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4D826C6C" w14:textId="77777777" w:rsidR="00B82667" w:rsidRDefault="002743DA" w:rsidP="00B82667">
          <w:pPr>
            <w:spacing w:line="240" w:lineRule="auto"/>
          </w:pPr>
          <w:r>
            <w:rPr>
              <w:noProof/>
            </w:rPr>
            <w:drawing>
              <wp:anchor distT="0" distB="0" distL="114300" distR="114300" simplePos="0" relativeHeight="251658240" behindDoc="1" locked="0" layoutInCell="1" allowOverlap="1" wp14:anchorId="04B9D10B" wp14:editId="60D3B6C7">
                <wp:simplePos x="0" y="0"/>
                <wp:positionH relativeFrom="page">
                  <wp:posOffset>0</wp:posOffset>
                </wp:positionH>
                <wp:positionV relativeFrom="paragraph">
                  <wp:posOffset>-1262190</wp:posOffset>
                </wp:positionV>
                <wp:extent cx="7559645" cy="10837545"/>
                <wp:effectExtent l="0" t="0" r="3810" b="1905"/>
                <wp:wrapNone/>
                <wp:docPr id="183214812" name="Picture 1832148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EA25C3">
            <w:rPr>
              <w:noProof/>
            </w:rPr>
            <w:drawing>
              <wp:inline distT="0" distB="0" distL="0" distR="0" wp14:anchorId="60A2B4D1" wp14:editId="5CFFAD9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D76772C" w14:textId="77777777" w:rsidR="00B82667" w:rsidRDefault="00B82667" w:rsidP="00B82667">
          <w:pPr>
            <w:spacing w:line="240" w:lineRule="auto"/>
          </w:pPr>
        </w:p>
        <w:p w14:paraId="1C8F13F1" w14:textId="77777777" w:rsidR="00B82667" w:rsidRDefault="00B82667" w:rsidP="00B82667">
          <w:pPr>
            <w:spacing w:line="240" w:lineRule="auto"/>
          </w:pPr>
        </w:p>
        <w:p w14:paraId="7929284D" w14:textId="77777777" w:rsidR="00B82667" w:rsidRDefault="00B82667" w:rsidP="00B82667">
          <w:pPr>
            <w:spacing w:line="240" w:lineRule="auto"/>
          </w:pPr>
        </w:p>
        <w:p w14:paraId="727A83B7" w14:textId="1DCDCA71" w:rsidR="00B82667" w:rsidRDefault="00C72250" w:rsidP="00C72250">
          <w:pPr>
            <w:tabs>
              <w:tab w:val="left" w:pos="2749"/>
            </w:tabs>
            <w:spacing w:line="240" w:lineRule="auto"/>
          </w:pPr>
          <w:r>
            <w:tab/>
          </w:r>
        </w:p>
        <w:p w14:paraId="73946B0F" w14:textId="584D476C" w:rsidR="00B82667" w:rsidRDefault="00B82667" w:rsidP="00B82667">
          <w:pPr>
            <w:spacing w:line="240" w:lineRule="auto"/>
            <w:rPr>
              <w:b/>
              <w:bCs/>
              <w:color w:val="FFFFFF" w:themeColor="background1"/>
              <w:sz w:val="84"/>
              <w:szCs w:val="84"/>
            </w:rPr>
          </w:pPr>
          <w:r>
            <w:rPr>
              <w:noProof/>
            </w:rPr>
            <mc:AlternateContent>
              <mc:Choice Requires="wps">
                <w:drawing>
                  <wp:anchor distT="0" distB="0" distL="114300" distR="114300" simplePos="0" relativeHeight="251658242" behindDoc="0" locked="1" layoutInCell="1" allowOverlap="1" wp14:anchorId="58071BA4" wp14:editId="23BC4D94">
                    <wp:simplePos x="0" y="0"/>
                    <wp:positionH relativeFrom="column">
                      <wp:posOffset>124460</wp:posOffset>
                    </wp:positionH>
                    <wp:positionV relativeFrom="paragraph">
                      <wp:posOffset>6338570</wp:posOffset>
                    </wp:positionV>
                    <wp:extent cx="4308475" cy="178435"/>
                    <wp:effectExtent l="0" t="0" r="0" b="0"/>
                    <wp:wrapNone/>
                    <wp:docPr id="681204225" name="Text Box 6812042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DC808E6" w14:textId="6047527D" w:rsidR="00B82667" w:rsidRPr="009A240D" w:rsidRDefault="00B82667" w:rsidP="00B82667">
                                <w:pPr>
                                  <w:pStyle w:val="BodyText1"/>
                                  <w:rPr>
                                    <w:color w:val="FFFFFF" w:themeColor="background1"/>
                                  </w:rPr>
                                </w:pPr>
                                <w:r>
                                  <w:rPr>
                                    <w:color w:val="FFFFFF" w:themeColor="background1"/>
                                  </w:rPr>
                                  <w:t>September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71BA4" id="_x0000_t202" coordsize="21600,21600" o:spt="202" path="m,l,21600r21600,l21600,xe">
                    <v:stroke joinstyle="miter"/>
                    <v:path gradientshapeok="t" o:connecttype="rect"/>
                  </v:shapetype>
                  <v:shape id="Text Box 681204225" o:spid="_x0000_s1026" type="#_x0000_t202" alt="&quot;&quot;" style="position:absolute;margin-left:9.8pt;margin-top:499.1pt;width:339.25pt;height:1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0DC808E6" w14:textId="6047527D" w:rsidR="00B82667" w:rsidRPr="009A240D" w:rsidRDefault="00B82667" w:rsidP="00B82667">
                          <w:pPr>
                            <w:pStyle w:val="BodyText1"/>
                            <w:rPr>
                              <w:color w:val="FFFFFF" w:themeColor="background1"/>
                            </w:rPr>
                          </w:pPr>
                          <w:r>
                            <w:rPr>
                              <w:color w:val="FFFFFF" w:themeColor="background1"/>
                            </w:rPr>
                            <w:t>September 2025</w:t>
                          </w:r>
                        </w:p>
                      </w:txbxContent>
                    </v:textbox>
                    <w10:anchorlock/>
                  </v:shape>
                </w:pict>
              </mc:Fallback>
            </mc:AlternateContent>
          </w:r>
          <w:r>
            <w:rPr>
              <w:b/>
              <w:bCs/>
              <w:color w:val="FFFFFF" w:themeColor="background1"/>
              <w:sz w:val="84"/>
              <w:szCs w:val="84"/>
            </w:rPr>
            <w:t>Sea lice regulatory framework overview</w:t>
          </w:r>
        </w:p>
        <w:p w14:paraId="5759EA5D" w14:textId="1FDC0DB8" w:rsidR="00ED3EE7" w:rsidRDefault="00ED3EE7" w:rsidP="00F37ED9"/>
        <w:p w14:paraId="4D26B841" w14:textId="77777777" w:rsidR="00F37ED9" w:rsidRDefault="00F37ED9" w:rsidP="00F37ED9"/>
        <w:p w14:paraId="2E0002D5" w14:textId="77777777" w:rsidR="005C7948" w:rsidRDefault="005C7948">
          <w:pPr>
            <w:spacing w:after="0" w:line="240" w:lineRule="auto"/>
            <w:rPr>
              <w:rFonts w:ascii="Arial" w:eastAsiaTheme="majorEastAsia" w:hAnsi="Arial" w:cs="Arial"/>
              <w:b/>
              <w:color w:val="016574" w:themeColor="accent2"/>
              <w:sz w:val="56"/>
              <w:szCs w:val="56"/>
            </w:rPr>
          </w:pPr>
          <w:bookmarkStart w:id="0" w:name="_Toc208994058"/>
          <w:bookmarkStart w:id="1" w:name="_Toc208842655"/>
          <w:bookmarkStart w:id="2" w:name="_Toc208839937"/>
          <w:bookmarkStart w:id="3" w:name="_Toc208839453"/>
          <w:bookmarkStart w:id="4" w:name="_Toc208839388"/>
          <w:r>
            <w:rPr>
              <w:rFonts w:ascii="Arial" w:hAnsi="Arial" w:cs="Arial"/>
              <w:sz w:val="56"/>
              <w:szCs w:val="56"/>
            </w:rPr>
            <w:br w:type="page"/>
          </w:r>
        </w:p>
        <w:bookmarkEnd w:id="4" w:displacedByCustomXml="next"/>
        <w:bookmarkEnd w:id="3" w:displacedByCustomXml="next"/>
        <w:bookmarkEnd w:id="2" w:displacedByCustomXml="next"/>
        <w:bookmarkEnd w:id="1" w:displacedByCustomXml="next"/>
        <w:bookmarkEnd w:id="0" w:displacedByCustomXml="next"/>
        <w:sdt>
          <w:sdtPr>
            <w:id w:val="1995606102"/>
            <w:docPartObj>
              <w:docPartGallery w:val="Table of Contents"/>
              <w:docPartUnique/>
            </w:docPartObj>
          </w:sdtPr>
          <w:sdtEndPr>
            <w:rPr>
              <w:b/>
              <w:bCs/>
              <w:noProof/>
            </w:rPr>
          </w:sdtEndPr>
          <w:sdtContent>
            <w:p w14:paraId="7F6BE539" w14:textId="237B4DD2" w:rsidR="00AE118E" w:rsidRPr="00AE118E" w:rsidRDefault="00AE118E" w:rsidP="00B82667">
              <w:pPr>
                <w:spacing w:after="0" w:line="240" w:lineRule="auto"/>
                <w:rPr>
                  <w:rStyle w:val="Heading1Char"/>
                </w:rPr>
              </w:pPr>
              <w:r w:rsidRPr="00AE118E">
                <w:rPr>
                  <w:rStyle w:val="Heading1Char"/>
                </w:rPr>
                <w:t>Contents</w:t>
              </w:r>
            </w:p>
            <w:p w14:paraId="37FE9F8C" w14:textId="44CB3E01" w:rsidR="00FF2445" w:rsidRDefault="00AE118E">
              <w:pPr>
                <w:pStyle w:val="TOC1"/>
                <w:rPr>
                  <w:b w:val="0"/>
                  <w:bCs w:val="0"/>
                  <w:kern w:val="2"/>
                  <w:lang w:eastAsia="en-GB"/>
                  <w14:ligatures w14:val="standardContextual"/>
                </w:rPr>
              </w:pPr>
              <w:r>
                <w:fldChar w:fldCharType="begin"/>
              </w:r>
              <w:r>
                <w:instrText xml:space="preserve"> TOC \o "1-3" \h \z \u </w:instrText>
              </w:r>
              <w:r>
                <w:fldChar w:fldCharType="separate"/>
              </w:r>
              <w:hyperlink w:anchor="_Toc209533146" w:history="1">
                <w:r w:rsidR="00FF2445" w:rsidRPr="0029305F">
                  <w:rPr>
                    <w:rStyle w:val="Hyperlink"/>
                  </w:rPr>
                  <w:t>1.</w:t>
                </w:r>
                <w:r w:rsidR="00FF2445">
                  <w:rPr>
                    <w:b w:val="0"/>
                    <w:bCs w:val="0"/>
                    <w:kern w:val="2"/>
                    <w:lang w:eastAsia="en-GB"/>
                    <w14:ligatures w14:val="standardContextual"/>
                  </w:rPr>
                  <w:tab/>
                </w:r>
                <w:r w:rsidR="00FF2445" w:rsidRPr="0029305F">
                  <w:rPr>
                    <w:rStyle w:val="Hyperlink"/>
                  </w:rPr>
                  <w:t>Regulatory frameworks</w:t>
                </w:r>
                <w:r w:rsidR="00FF2445">
                  <w:rPr>
                    <w:webHidden/>
                  </w:rPr>
                  <w:tab/>
                </w:r>
                <w:r w:rsidR="00FF2445">
                  <w:rPr>
                    <w:webHidden/>
                  </w:rPr>
                  <w:fldChar w:fldCharType="begin"/>
                </w:r>
                <w:r w:rsidR="00FF2445">
                  <w:rPr>
                    <w:webHidden/>
                  </w:rPr>
                  <w:instrText xml:space="preserve"> PAGEREF _Toc209533146 \h </w:instrText>
                </w:r>
                <w:r w:rsidR="00FF2445">
                  <w:rPr>
                    <w:webHidden/>
                  </w:rPr>
                </w:r>
                <w:r w:rsidR="00FF2445">
                  <w:rPr>
                    <w:webHidden/>
                  </w:rPr>
                  <w:fldChar w:fldCharType="separate"/>
                </w:r>
                <w:r w:rsidR="00FF2445">
                  <w:rPr>
                    <w:webHidden/>
                  </w:rPr>
                  <w:t>4</w:t>
                </w:r>
                <w:r w:rsidR="00FF2445">
                  <w:rPr>
                    <w:webHidden/>
                  </w:rPr>
                  <w:fldChar w:fldCharType="end"/>
                </w:r>
              </w:hyperlink>
            </w:p>
            <w:p w14:paraId="3E3B87D0" w14:textId="2C4D2B6A" w:rsidR="00FF2445" w:rsidRDefault="00FF2445">
              <w:pPr>
                <w:pStyle w:val="TOC3"/>
                <w:tabs>
                  <w:tab w:val="left" w:pos="1200"/>
                  <w:tab w:val="right" w:leader="dot" w:pos="10212"/>
                </w:tabs>
                <w:rPr>
                  <w:noProof/>
                  <w:kern w:val="2"/>
                  <w:lang w:eastAsia="en-GB"/>
                  <w14:ligatures w14:val="standardContextual"/>
                </w:rPr>
              </w:pPr>
              <w:hyperlink w:anchor="_Toc209533147" w:history="1">
                <w:r w:rsidRPr="0029305F">
                  <w:rPr>
                    <w:rStyle w:val="Hyperlink"/>
                    <w:noProof/>
                  </w:rPr>
                  <w:t>1.1.</w:t>
                </w:r>
                <w:r>
                  <w:rPr>
                    <w:noProof/>
                    <w:kern w:val="2"/>
                    <w:lang w:eastAsia="en-GB"/>
                    <w14:ligatures w14:val="standardContextual"/>
                  </w:rPr>
                  <w:tab/>
                </w:r>
                <w:r w:rsidRPr="0029305F">
                  <w:rPr>
                    <w:rStyle w:val="Hyperlink"/>
                    <w:noProof/>
                  </w:rPr>
                  <w:t>What is a regulatory framework?</w:t>
                </w:r>
                <w:r>
                  <w:rPr>
                    <w:noProof/>
                    <w:webHidden/>
                  </w:rPr>
                  <w:tab/>
                </w:r>
                <w:r>
                  <w:rPr>
                    <w:noProof/>
                    <w:webHidden/>
                  </w:rPr>
                  <w:fldChar w:fldCharType="begin"/>
                </w:r>
                <w:r>
                  <w:rPr>
                    <w:noProof/>
                    <w:webHidden/>
                  </w:rPr>
                  <w:instrText xml:space="preserve"> PAGEREF _Toc209533147 \h </w:instrText>
                </w:r>
                <w:r>
                  <w:rPr>
                    <w:noProof/>
                    <w:webHidden/>
                  </w:rPr>
                </w:r>
                <w:r>
                  <w:rPr>
                    <w:noProof/>
                    <w:webHidden/>
                  </w:rPr>
                  <w:fldChar w:fldCharType="separate"/>
                </w:r>
                <w:r>
                  <w:rPr>
                    <w:noProof/>
                    <w:webHidden/>
                  </w:rPr>
                  <w:t>4</w:t>
                </w:r>
                <w:r>
                  <w:rPr>
                    <w:noProof/>
                    <w:webHidden/>
                  </w:rPr>
                  <w:fldChar w:fldCharType="end"/>
                </w:r>
              </w:hyperlink>
            </w:p>
            <w:p w14:paraId="0CD61B1F" w14:textId="0A9AE71E" w:rsidR="00FF2445" w:rsidRDefault="00FF2445">
              <w:pPr>
                <w:pStyle w:val="TOC3"/>
                <w:tabs>
                  <w:tab w:val="left" w:pos="1200"/>
                  <w:tab w:val="right" w:leader="dot" w:pos="10212"/>
                </w:tabs>
                <w:rPr>
                  <w:noProof/>
                  <w:kern w:val="2"/>
                  <w:lang w:eastAsia="en-GB"/>
                  <w14:ligatures w14:val="standardContextual"/>
                </w:rPr>
              </w:pPr>
              <w:hyperlink w:anchor="_Toc209533148" w:history="1">
                <w:r w:rsidRPr="0029305F">
                  <w:rPr>
                    <w:rStyle w:val="Hyperlink"/>
                    <w:noProof/>
                  </w:rPr>
                  <w:t>1.2.</w:t>
                </w:r>
                <w:r>
                  <w:rPr>
                    <w:noProof/>
                    <w:kern w:val="2"/>
                    <w:lang w:eastAsia="en-GB"/>
                    <w14:ligatures w14:val="standardContextual"/>
                  </w:rPr>
                  <w:tab/>
                </w:r>
                <w:r w:rsidRPr="0029305F">
                  <w:rPr>
                    <w:rStyle w:val="Hyperlink"/>
                    <w:noProof/>
                  </w:rPr>
                  <w:t>What can I find in this document?</w:t>
                </w:r>
                <w:r>
                  <w:rPr>
                    <w:noProof/>
                    <w:webHidden/>
                  </w:rPr>
                  <w:tab/>
                </w:r>
                <w:r>
                  <w:rPr>
                    <w:noProof/>
                    <w:webHidden/>
                  </w:rPr>
                  <w:fldChar w:fldCharType="begin"/>
                </w:r>
                <w:r>
                  <w:rPr>
                    <w:noProof/>
                    <w:webHidden/>
                  </w:rPr>
                  <w:instrText xml:space="preserve"> PAGEREF _Toc209533148 \h </w:instrText>
                </w:r>
                <w:r>
                  <w:rPr>
                    <w:noProof/>
                    <w:webHidden/>
                  </w:rPr>
                </w:r>
                <w:r>
                  <w:rPr>
                    <w:noProof/>
                    <w:webHidden/>
                  </w:rPr>
                  <w:fldChar w:fldCharType="separate"/>
                </w:r>
                <w:r>
                  <w:rPr>
                    <w:noProof/>
                    <w:webHidden/>
                  </w:rPr>
                  <w:t>4</w:t>
                </w:r>
                <w:r>
                  <w:rPr>
                    <w:noProof/>
                    <w:webHidden/>
                  </w:rPr>
                  <w:fldChar w:fldCharType="end"/>
                </w:r>
              </w:hyperlink>
            </w:p>
            <w:p w14:paraId="0CDB1E9A" w14:textId="06A600EA" w:rsidR="00FF2445" w:rsidRDefault="00FF2445">
              <w:pPr>
                <w:pStyle w:val="TOC1"/>
                <w:rPr>
                  <w:b w:val="0"/>
                  <w:bCs w:val="0"/>
                  <w:kern w:val="2"/>
                  <w:lang w:eastAsia="en-GB"/>
                  <w14:ligatures w14:val="standardContextual"/>
                </w:rPr>
              </w:pPr>
              <w:hyperlink w:anchor="_Toc209533149" w:history="1">
                <w:r w:rsidRPr="0029305F">
                  <w:rPr>
                    <w:rStyle w:val="Hyperlink"/>
                  </w:rPr>
                  <w:t>2.</w:t>
                </w:r>
                <w:r>
                  <w:rPr>
                    <w:b w:val="0"/>
                    <w:bCs w:val="0"/>
                    <w:kern w:val="2"/>
                    <w:lang w:eastAsia="en-GB"/>
                    <w14:ligatures w14:val="standardContextual"/>
                  </w:rPr>
                  <w:tab/>
                </w:r>
                <w:r w:rsidRPr="0029305F">
                  <w:rPr>
                    <w:rStyle w:val="Hyperlink"/>
                  </w:rPr>
                  <w:t>Applying for a permit</w:t>
                </w:r>
                <w:r>
                  <w:rPr>
                    <w:webHidden/>
                  </w:rPr>
                  <w:tab/>
                </w:r>
                <w:r>
                  <w:rPr>
                    <w:webHidden/>
                  </w:rPr>
                  <w:fldChar w:fldCharType="begin"/>
                </w:r>
                <w:r>
                  <w:rPr>
                    <w:webHidden/>
                  </w:rPr>
                  <w:instrText xml:space="preserve"> PAGEREF _Toc209533149 \h </w:instrText>
                </w:r>
                <w:r>
                  <w:rPr>
                    <w:webHidden/>
                  </w:rPr>
                </w:r>
                <w:r>
                  <w:rPr>
                    <w:webHidden/>
                  </w:rPr>
                  <w:fldChar w:fldCharType="separate"/>
                </w:r>
                <w:r>
                  <w:rPr>
                    <w:webHidden/>
                  </w:rPr>
                  <w:t>5</w:t>
                </w:r>
                <w:r>
                  <w:rPr>
                    <w:webHidden/>
                  </w:rPr>
                  <w:fldChar w:fldCharType="end"/>
                </w:r>
              </w:hyperlink>
            </w:p>
            <w:p w14:paraId="4D319F1C" w14:textId="57A5A934" w:rsidR="00FF2445" w:rsidRDefault="00FF2445">
              <w:pPr>
                <w:pStyle w:val="TOC3"/>
                <w:tabs>
                  <w:tab w:val="left" w:pos="1200"/>
                  <w:tab w:val="right" w:leader="dot" w:pos="10212"/>
                </w:tabs>
                <w:rPr>
                  <w:noProof/>
                  <w:kern w:val="2"/>
                  <w:lang w:eastAsia="en-GB"/>
                  <w14:ligatures w14:val="standardContextual"/>
                </w:rPr>
              </w:pPr>
              <w:hyperlink w:anchor="_Toc209533150" w:history="1">
                <w:r w:rsidRPr="0029305F">
                  <w:rPr>
                    <w:rStyle w:val="Hyperlink"/>
                    <w:bCs/>
                    <w:noProof/>
                  </w:rPr>
                  <w:t>2.1.</w:t>
                </w:r>
                <w:r>
                  <w:rPr>
                    <w:noProof/>
                    <w:kern w:val="2"/>
                    <w:lang w:eastAsia="en-GB"/>
                    <w14:ligatures w14:val="standardContextual"/>
                  </w:rPr>
                  <w:tab/>
                </w:r>
                <w:r w:rsidRPr="0029305F">
                  <w:rPr>
                    <w:rStyle w:val="Hyperlink"/>
                    <w:noProof/>
                  </w:rPr>
                  <w:t>What is our general pre-application process for marine fish farm developments?</w:t>
                </w:r>
                <w:r>
                  <w:rPr>
                    <w:noProof/>
                    <w:webHidden/>
                  </w:rPr>
                  <w:tab/>
                </w:r>
                <w:r>
                  <w:rPr>
                    <w:noProof/>
                    <w:webHidden/>
                  </w:rPr>
                  <w:fldChar w:fldCharType="begin"/>
                </w:r>
                <w:r>
                  <w:rPr>
                    <w:noProof/>
                    <w:webHidden/>
                  </w:rPr>
                  <w:instrText xml:space="preserve"> PAGEREF _Toc209533150 \h </w:instrText>
                </w:r>
                <w:r>
                  <w:rPr>
                    <w:noProof/>
                    <w:webHidden/>
                  </w:rPr>
                </w:r>
                <w:r>
                  <w:rPr>
                    <w:noProof/>
                    <w:webHidden/>
                  </w:rPr>
                  <w:fldChar w:fldCharType="separate"/>
                </w:r>
                <w:r>
                  <w:rPr>
                    <w:noProof/>
                    <w:webHidden/>
                  </w:rPr>
                  <w:t>5</w:t>
                </w:r>
                <w:r>
                  <w:rPr>
                    <w:noProof/>
                    <w:webHidden/>
                  </w:rPr>
                  <w:fldChar w:fldCharType="end"/>
                </w:r>
              </w:hyperlink>
            </w:p>
            <w:p w14:paraId="03B1D29D" w14:textId="37F3DB50" w:rsidR="00FF2445" w:rsidRDefault="00FF2445">
              <w:pPr>
                <w:pStyle w:val="TOC3"/>
                <w:tabs>
                  <w:tab w:val="left" w:pos="1200"/>
                  <w:tab w:val="right" w:leader="dot" w:pos="10212"/>
                </w:tabs>
                <w:rPr>
                  <w:noProof/>
                  <w:kern w:val="2"/>
                  <w:lang w:eastAsia="en-GB"/>
                  <w14:ligatures w14:val="standardContextual"/>
                </w:rPr>
              </w:pPr>
              <w:hyperlink w:anchor="_Toc209533151" w:history="1">
                <w:r w:rsidRPr="0029305F">
                  <w:rPr>
                    <w:rStyle w:val="Hyperlink"/>
                    <w:bCs/>
                    <w:noProof/>
                  </w:rPr>
                  <w:t>2.2.</w:t>
                </w:r>
                <w:r>
                  <w:rPr>
                    <w:noProof/>
                    <w:kern w:val="2"/>
                    <w:lang w:eastAsia="en-GB"/>
                    <w14:ligatures w14:val="standardContextual"/>
                  </w:rPr>
                  <w:tab/>
                </w:r>
                <w:r w:rsidRPr="0029305F">
                  <w:rPr>
                    <w:rStyle w:val="Hyperlink"/>
                    <w:noProof/>
                  </w:rPr>
                  <w:t>How are sea lice interactions with wild salmon and sea trout considered in the pre-application process?</w:t>
                </w:r>
                <w:r>
                  <w:rPr>
                    <w:noProof/>
                    <w:webHidden/>
                  </w:rPr>
                  <w:tab/>
                </w:r>
                <w:r>
                  <w:rPr>
                    <w:noProof/>
                    <w:webHidden/>
                  </w:rPr>
                  <w:fldChar w:fldCharType="begin"/>
                </w:r>
                <w:r>
                  <w:rPr>
                    <w:noProof/>
                    <w:webHidden/>
                  </w:rPr>
                  <w:instrText xml:space="preserve"> PAGEREF _Toc209533151 \h </w:instrText>
                </w:r>
                <w:r>
                  <w:rPr>
                    <w:noProof/>
                    <w:webHidden/>
                  </w:rPr>
                </w:r>
                <w:r>
                  <w:rPr>
                    <w:noProof/>
                    <w:webHidden/>
                  </w:rPr>
                  <w:fldChar w:fldCharType="separate"/>
                </w:r>
                <w:r>
                  <w:rPr>
                    <w:noProof/>
                    <w:webHidden/>
                  </w:rPr>
                  <w:t>6</w:t>
                </w:r>
                <w:r>
                  <w:rPr>
                    <w:noProof/>
                    <w:webHidden/>
                  </w:rPr>
                  <w:fldChar w:fldCharType="end"/>
                </w:r>
              </w:hyperlink>
            </w:p>
            <w:p w14:paraId="57E9718E" w14:textId="7EA0A647" w:rsidR="00FF2445" w:rsidRDefault="00FF2445">
              <w:pPr>
                <w:pStyle w:val="TOC3"/>
                <w:tabs>
                  <w:tab w:val="left" w:pos="1200"/>
                  <w:tab w:val="right" w:leader="dot" w:pos="10212"/>
                </w:tabs>
                <w:rPr>
                  <w:noProof/>
                  <w:kern w:val="2"/>
                  <w:lang w:eastAsia="en-GB"/>
                  <w14:ligatures w14:val="standardContextual"/>
                </w:rPr>
              </w:pPr>
              <w:hyperlink w:anchor="_Toc209533152" w:history="1">
                <w:r w:rsidRPr="0029305F">
                  <w:rPr>
                    <w:rStyle w:val="Hyperlink"/>
                    <w:bCs/>
                    <w:noProof/>
                  </w:rPr>
                  <w:t>2.3.</w:t>
                </w:r>
                <w:r>
                  <w:rPr>
                    <w:noProof/>
                    <w:kern w:val="2"/>
                    <w:lang w:eastAsia="en-GB"/>
                    <w14:ligatures w14:val="standardContextual"/>
                  </w:rPr>
                  <w:tab/>
                </w:r>
                <w:r w:rsidRPr="0029305F">
                  <w:rPr>
                    <w:rStyle w:val="Hyperlink"/>
                    <w:noProof/>
                  </w:rPr>
                  <w:t>What is our general permit application process for marine fish farm developments?</w:t>
                </w:r>
                <w:r>
                  <w:rPr>
                    <w:noProof/>
                    <w:webHidden/>
                  </w:rPr>
                  <w:tab/>
                </w:r>
                <w:r>
                  <w:rPr>
                    <w:noProof/>
                    <w:webHidden/>
                  </w:rPr>
                  <w:fldChar w:fldCharType="begin"/>
                </w:r>
                <w:r>
                  <w:rPr>
                    <w:noProof/>
                    <w:webHidden/>
                  </w:rPr>
                  <w:instrText xml:space="preserve"> PAGEREF _Toc209533152 \h </w:instrText>
                </w:r>
                <w:r>
                  <w:rPr>
                    <w:noProof/>
                    <w:webHidden/>
                  </w:rPr>
                </w:r>
                <w:r>
                  <w:rPr>
                    <w:noProof/>
                    <w:webHidden/>
                  </w:rPr>
                  <w:fldChar w:fldCharType="separate"/>
                </w:r>
                <w:r>
                  <w:rPr>
                    <w:noProof/>
                    <w:webHidden/>
                  </w:rPr>
                  <w:t>8</w:t>
                </w:r>
                <w:r>
                  <w:rPr>
                    <w:noProof/>
                    <w:webHidden/>
                  </w:rPr>
                  <w:fldChar w:fldCharType="end"/>
                </w:r>
              </w:hyperlink>
            </w:p>
            <w:p w14:paraId="31B627FB" w14:textId="5407E844" w:rsidR="00FF2445" w:rsidRDefault="00FF2445">
              <w:pPr>
                <w:pStyle w:val="TOC3"/>
                <w:tabs>
                  <w:tab w:val="left" w:pos="1200"/>
                  <w:tab w:val="right" w:leader="dot" w:pos="10212"/>
                </w:tabs>
                <w:rPr>
                  <w:noProof/>
                  <w:kern w:val="2"/>
                  <w:lang w:eastAsia="en-GB"/>
                  <w14:ligatures w14:val="standardContextual"/>
                </w:rPr>
              </w:pPr>
              <w:hyperlink w:anchor="_Toc209533153" w:history="1">
                <w:r w:rsidRPr="0029305F">
                  <w:rPr>
                    <w:rStyle w:val="Hyperlink"/>
                    <w:bCs/>
                    <w:noProof/>
                  </w:rPr>
                  <w:t>2.4.</w:t>
                </w:r>
                <w:r>
                  <w:rPr>
                    <w:noProof/>
                    <w:kern w:val="2"/>
                    <w:lang w:eastAsia="en-GB"/>
                    <w14:ligatures w14:val="standardContextual"/>
                  </w:rPr>
                  <w:tab/>
                </w:r>
                <w:r w:rsidRPr="0029305F">
                  <w:rPr>
                    <w:rStyle w:val="Hyperlink"/>
                    <w:noProof/>
                  </w:rPr>
                  <w:t>How are sea lice interactions with salmon and sea trout considered in the permit application process?</w:t>
                </w:r>
                <w:r>
                  <w:rPr>
                    <w:noProof/>
                    <w:webHidden/>
                  </w:rPr>
                  <w:tab/>
                </w:r>
                <w:r>
                  <w:rPr>
                    <w:noProof/>
                    <w:webHidden/>
                  </w:rPr>
                  <w:fldChar w:fldCharType="begin"/>
                </w:r>
                <w:r>
                  <w:rPr>
                    <w:noProof/>
                    <w:webHidden/>
                  </w:rPr>
                  <w:instrText xml:space="preserve"> PAGEREF _Toc209533153 \h </w:instrText>
                </w:r>
                <w:r>
                  <w:rPr>
                    <w:noProof/>
                    <w:webHidden/>
                  </w:rPr>
                </w:r>
                <w:r>
                  <w:rPr>
                    <w:noProof/>
                    <w:webHidden/>
                  </w:rPr>
                  <w:fldChar w:fldCharType="separate"/>
                </w:r>
                <w:r>
                  <w:rPr>
                    <w:noProof/>
                    <w:webHidden/>
                  </w:rPr>
                  <w:t>9</w:t>
                </w:r>
                <w:r>
                  <w:rPr>
                    <w:noProof/>
                    <w:webHidden/>
                  </w:rPr>
                  <w:fldChar w:fldCharType="end"/>
                </w:r>
              </w:hyperlink>
            </w:p>
            <w:p w14:paraId="3428A864" w14:textId="45A4B9BD" w:rsidR="00FF2445" w:rsidRDefault="00FF2445">
              <w:pPr>
                <w:pStyle w:val="TOC1"/>
                <w:rPr>
                  <w:b w:val="0"/>
                  <w:bCs w:val="0"/>
                  <w:kern w:val="2"/>
                  <w:lang w:eastAsia="en-GB"/>
                  <w14:ligatures w14:val="standardContextual"/>
                </w:rPr>
              </w:pPr>
              <w:hyperlink w:anchor="_Toc209533154" w:history="1">
                <w:r w:rsidRPr="0029305F">
                  <w:rPr>
                    <w:rStyle w:val="Hyperlink"/>
                  </w:rPr>
                  <w:t>3.</w:t>
                </w:r>
                <w:r>
                  <w:rPr>
                    <w:b w:val="0"/>
                    <w:bCs w:val="0"/>
                    <w:kern w:val="2"/>
                    <w:lang w:eastAsia="en-GB"/>
                    <w14:ligatures w14:val="standardContextual"/>
                  </w:rPr>
                  <w:tab/>
                </w:r>
                <w:r w:rsidRPr="0029305F">
                  <w:rPr>
                    <w:rStyle w:val="Hyperlink"/>
                  </w:rPr>
                  <w:t>Consulting on permit applications</w:t>
                </w:r>
                <w:r>
                  <w:rPr>
                    <w:webHidden/>
                  </w:rPr>
                  <w:tab/>
                </w:r>
                <w:r>
                  <w:rPr>
                    <w:webHidden/>
                  </w:rPr>
                  <w:fldChar w:fldCharType="begin"/>
                </w:r>
                <w:r>
                  <w:rPr>
                    <w:webHidden/>
                  </w:rPr>
                  <w:instrText xml:space="preserve"> PAGEREF _Toc209533154 \h </w:instrText>
                </w:r>
                <w:r>
                  <w:rPr>
                    <w:webHidden/>
                  </w:rPr>
                </w:r>
                <w:r>
                  <w:rPr>
                    <w:webHidden/>
                  </w:rPr>
                  <w:fldChar w:fldCharType="separate"/>
                </w:r>
                <w:r>
                  <w:rPr>
                    <w:webHidden/>
                  </w:rPr>
                  <w:t>9</w:t>
                </w:r>
                <w:r>
                  <w:rPr>
                    <w:webHidden/>
                  </w:rPr>
                  <w:fldChar w:fldCharType="end"/>
                </w:r>
              </w:hyperlink>
            </w:p>
            <w:p w14:paraId="16D0E6DD" w14:textId="672B414F" w:rsidR="00FF2445" w:rsidRDefault="00FF2445">
              <w:pPr>
                <w:pStyle w:val="TOC3"/>
                <w:tabs>
                  <w:tab w:val="left" w:pos="1200"/>
                  <w:tab w:val="right" w:leader="dot" w:pos="10212"/>
                </w:tabs>
                <w:rPr>
                  <w:noProof/>
                  <w:kern w:val="2"/>
                  <w:lang w:eastAsia="en-GB"/>
                  <w14:ligatures w14:val="standardContextual"/>
                </w:rPr>
              </w:pPr>
              <w:hyperlink w:anchor="_Toc209533155" w:history="1">
                <w:r w:rsidRPr="0029305F">
                  <w:rPr>
                    <w:rStyle w:val="Hyperlink"/>
                    <w:bCs/>
                    <w:noProof/>
                  </w:rPr>
                  <w:t>3.1.</w:t>
                </w:r>
                <w:r>
                  <w:rPr>
                    <w:noProof/>
                    <w:kern w:val="2"/>
                    <w:lang w:eastAsia="en-GB"/>
                    <w14:ligatures w14:val="standardContextual"/>
                  </w:rPr>
                  <w:tab/>
                </w:r>
                <w:r w:rsidRPr="0029305F">
                  <w:rPr>
                    <w:rStyle w:val="Hyperlink"/>
                    <w:noProof/>
                  </w:rPr>
                  <w:t>What is our general approach to consulting on permit applications?</w:t>
                </w:r>
                <w:r>
                  <w:rPr>
                    <w:noProof/>
                    <w:webHidden/>
                  </w:rPr>
                  <w:tab/>
                </w:r>
                <w:r>
                  <w:rPr>
                    <w:noProof/>
                    <w:webHidden/>
                  </w:rPr>
                  <w:fldChar w:fldCharType="begin"/>
                </w:r>
                <w:r>
                  <w:rPr>
                    <w:noProof/>
                    <w:webHidden/>
                  </w:rPr>
                  <w:instrText xml:space="preserve"> PAGEREF _Toc209533155 \h </w:instrText>
                </w:r>
                <w:r>
                  <w:rPr>
                    <w:noProof/>
                    <w:webHidden/>
                  </w:rPr>
                </w:r>
                <w:r>
                  <w:rPr>
                    <w:noProof/>
                    <w:webHidden/>
                  </w:rPr>
                  <w:fldChar w:fldCharType="separate"/>
                </w:r>
                <w:r>
                  <w:rPr>
                    <w:noProof/>
                    <w:webHidden/>
                  </w:rPr>
                  <w:t>9</w:t>
                </w:r>
                <w:r>
                  <w:rPr>
                    <w:noProof/>
                    <w:webHidden/>
                  </w:rPr>
                  <w:fldChar w:fldCharType="end"/>
                </w:r>
              </w:hyperlink>
            </w:p>
            <w:p w14:paraId="67355A4A" w14:textId="0E9F1C9D" w:rsidR="00FF2445" w:rsidRDefault="00FF2445">
              <w:pPr>
                <w:pStyle w:val="TOC3"/>
                <w:tabs>
                  <w:tab w:val="left" w:pos="1200"/>
                  <w:tab w:val="right" w:leader="dot" w:pos="10212"/>
                </w:tabs>
                <w:rPr>
                  <w:noProof/>
                  <w:kern w:val="2"/>
                  <w:lang w:eastAsia="en-GB"/>
                  <w14:ligatures w14:val="standardContextual"/>
                </w:rPr>
              </w:pPr>
              <w:hyperlink w:anchor="_Toc209533156" w:history="1">
                <w:r w:rsidRPr="0029305F">
                  <w:rPr>
                    <w:rStyle w:val="Hyperlink"/>
                    <w:bCs/>
                    <w:noProof/>
                  </w:rPr>
                  <w:t>3.2.</w:t>
                </w:r>
                <w:r>
                  <w:rPr>
                    <w:noProof/>
                    <w:kern w:val="2"/>
                    <w:lang w:eastAsia="en-GB"/>
                    <w14:ligatures w14:val="standardContextual"/>
                  </w:rPr>
                  <w:tab/>
                </w:r>
                <w:r w:rsidRPr="0029305F">
                  <w:rPr>
                    <w:rStyle w:val="Hyperlink"/>
                    <w:noProof/>
                  </w:rPr>
                  <w:t>Who do we consult about sea lice interactions with wild salmon and sea trout?</w:t>
                </w:r>
                <w:r>
                  <w:rPr>
                    <w:noProof/>
                    <w:webHidden/>
                  </w:rPr>
                  <w:tab/>
                </w:r>
                <w:r>
                  <w:rPr>
                    <w:noProof/>
                    <w:webHidden/>
                  </w:rPr>
                  <w:fldChar w:fldCharType="begin"/>
                </w:r>
                <w:r>
                  <w:rPr>
                    <w:noProof/>
                    <w:webHidden/>
                  </w:rPr>
                  <w:instrText xml:space="preserve"> PAGEREF _Toc209533156 \h </w:instrText>
                </w:r>
                <w:r>
                  <w:rPr>
                    <w:noProof/>
                    <w:webHidden/>
                  </w:rPr>
                </w:r>
                <w:r>
                  <w:rPr>
                    <w:noProof/>
                    <w:webHidden/>
                  </w:rPr>
                  <w:fldChar w:fldCharType="separate"/>
                </w:r>
                <w:r>
                  <w:rPr>
                    <w:noProof/>
                    <w:webHidden/>
                  </w:rPr>
                  <w:t>10</w:t>
                </w:r>
                <w:r>
                  <w:rPr>
                    <w:noProof/>
                    <w:webHidden/>
                  </w:rPr>
                  <w:fldChar w:fldCharType="end"/>
                </w:r>
              </w:hyperlink>
            </w:p>
            <w:p w14:paraId="04D5B6F5" w14:textId="31C5E700" w:rsidR="00FF2445" w:rsidRDefault="00FF2445">
              <w:pPr>
                <w:pStyle w:val="TOC1"/>
                <w:rPr>
                  <w:b w:val="0"/>
                  <w:bCs w:val="0"/>
                  <w:kern w:val="2"/>
                  <w:lang w:eastAsia="en-GB"/>
                  <w14:ligatures w14:val="standardContextual"/>
                </w:rPr>
              </w:pPr>
              <w:hyperlink w:anchor="_Toc209533157" w:history="1">
                <w:r w:rsidRPr="0029305F">
                  <w:rPr>
                    <w:rStyle w:val="Hyperlink"/>
                  </w:rPr>
                  <w:t>4.</w:t>
                </w:r>
                <w:r>
                  <w:rPr>
                    <w:b w:val="0"/>
                    <w:bCs w:val="0"/>
                    <w:kern w:val="2"/>
                    <w:lang w:eastAsia="en-GB"/>
                    <w14:ligatures w14:val="standardContextual"/>
                  </w:rPr>
                  <w:tab/>
                </w:r>
                <w:r w:rsidRPr="0029305F">
                  <w:rPr>
                    <w:rStyle w:val="Hyperlink"/>
                  </w:rPr>
                  <w:t>Deciding whether to grant a permit</w:t>
                </w:r>
                <w:r>
                  <w:rPr>
                    <w:webHidden/>
                  </w:rPr>
                  <w:tab/>
                </w:r>
                <w:r>
                  <w:rPr>
                    <w:webHidden/>
                  </w:rPr>
                  <w:fldChar w:fldCharType="begin"/>
                </w:r>
                <w:r>
                  <w:rPr>
                    <w:webHidden/>
                  </w:rPr>
                  <w:instrText xml:space="preserve"> PAGEREF _Toc209533157 \h </w:instrText>
                </w:r>
                <w:r>
                  <w:rPr>
                    <w:webHidden/>
                  </w:rPr>
                </w:r>
                <w:r>
                  <w:rPr>
                    <w:webHidden/>
                  </w:rPr>
                  <w:fldChar w:fldCharType="separate"/>
                </w:r>
                <w:r>
                  <w:rPr>
                    <w:webHidden/>
                  </w:rPr>
                  <w:t>11</w:t>
                </w:r>
                <w:r>
                  <w:rPr>
                    <w:webHidden/>
                  </w:rPr>
                  <w:fldChar w:fldCharType="end"/>
                </w:r>
              </w:hyperlink>
            </w:p>
            <w:p w14:paraId="15D881F7" w14:textId="5FFF8D95" w:rsidR="00FF2445" w:rsidRDefault="00FF2445">
              <w:pPr>
                <w:pStyle w:val="TOC3"/>
                <w:tabs>
                  <w:tab w:val="left" w:pos="1200"/>
                  <w:tab w:val="right" w:leader="dot" w:pos="10212"/>
                </w:tabs>
                <w:rPr>
                  <w:noProof/>
                  <w:kern w:val="2"/>
                  <w:lang w:eastAsia="en-GB"/>
                  <w14:ligatures w14:val="standardContextual"/>
                </w:rPr>
              </w:pPr>
              <w:hyperlink w:anchor="_Toc209533158" w:history="1">
                <w:r w:rsidRPr="0029305F">
                  <w:rPr>
                    <w:rStyle w:val="Hyperlink"/>
                    <w:bCs/>
                    <w:noProof/>
                  </w:rPr>
                  <w:t>4.1.</w:t>
                </w:r>
                <w:r>
                  <w:rPr>
                    <w:noProof/>
                    <w:kern w:val="2"/>
                    <w:lang w:eastAsia="en-GB"/>
                    <w14:ligatures w14:val="standardContextual"/>
                  </w:rPr>
                  <w:tab/>
                </w:r>
                <w:r w:rsidRPr="0029305F">
                  <w:rPr>
                    <w:rStyle w:val="Hyperlink"/>
                    <w:noProof/>
                  </w:rPr>
                  <w:t>What is our general approach to deciding whether to grant permits?</w:t>
                </w:r>
                <w:r>
                  <w:rPr>
                    <w:noProof/>
                    <w:webHidden/>
                  </w:rPr>
                  <w:tab/>
                </w:r>
                <w:r>
                  <w:rPr>
                    <w:noProof/>
                    <w:webHidden/>
                  </w:rPr>
                  <w:fldChar w:fldCharType="begin"/>
                </w:r>
                <w:r>
                  <w:rPr>
                    <w:noProof/>
                    <w:webHidden/>
                  </w:rPr>
                  <w:instrText xml:space="preserve"> PAGEREF _Toc209533158 \h </w:instrText>
                </w:r>
                <w:r>
                  <w:rPr>
                    <w:noProof/>
                    <w:webHidden/>
                  </w:rPr>
                </w:r>
                <w:r>
                  <w:rPr>
                    <w:noProof/>
                    <w:webHidden/>
                  </w:rPr>
                  <w:fldChar w:fldCharType="separate"/>
                </w:r>
                <w:r>
                  <w:rPr>
                    <w:noProof/>
                    <w:webHidden/>
                  </w:rPr>
                  <w:t>11</w:t>
                </w:r>
                <w:r>
                  <w:rPr>
                    <w:noProof/>
                    <w:webHidden/>
                  </w:rPr>
                  <w:fldChar w:fldCharType="end"/>
                </w:r>
              </w:hyperlink>
            </w:p>
            <w:p w14:paraId="2DFE939C" w14:textId="6F478423" w:rsidR="00FF2445" w:rsidRDefault="00FF2445">
              <w:pPr>
                <w:pStyle w:val="TOC3"/>
                <w:tabs>
                  <w:tab w:val="left" w:pos="1200"/>
                  <w:tab w:val="right" w:leader="dot" w:pos="10212"/>
                </w:tabs>
                <w:rPr>
                  <w:noProof/>
                  <w:kern w:val="2"/>
                  <w:lang w:eastAsia="en-GB"/>
                  <w14:ligatures w14:val="standardContextual"/>
                </w:rPr>
              </w:pPr>
              <w:hyperlink w:anchor="_Toc209533159" w:history="1">
                <w:r w:rsidRPr="0029305F">
                  <w:rPr>
                    <w:rStyle w:val="Hyperlink"/>
                    <w:bCs/>
                    <w:noProof/>
                  </w:rPr>
                  <w:t>4.2.</w:t>
                </w:r>
                <w:r>
                  <w:rPr>
                    <w:noProof/>
                    <w:kern w:val="2"/>
                    <w:lang w:eastAsia="en-GB"/>
                    <w14:ligatures w14:val="standardContextual"/>
                  </w:rPr>
                  <w:tab/>
                </w:r>
                <w:r w:rsidRPr="0029305F">
                  <w:rPr>
                    <w:rStyle w:val="Hyperlink"/>
                    <w:noProof/>
                  </w:rPr>
                  <w:t>How are sea lice interactions with wild salmon and sea trout considered in deciding whether to grant a permit?</w:t>
                </w:r>
                <w:r>
                  <w:rPr>
                    <w:noProof/>
                    <w:webHidden/>
                  </w:rPr>
                  <w:tab/>
                </w:r>
                <w:r>
                  <w:rPr>
                    <w:noProof/>
                    <w:webHidden/>
                  </w:rPr>
                  <w:fldChar w:fldCharType="begin"/>
                </w:r>
                <w:r>
                  <w:rPr>
                    <w:noProof/>
                    <w:webHidden/>
                  </w:rPr>
                  <w:instrText xml:space="preserve"> PAGEREF _Toc209533159 \h </w:instrText>
                </w:r>
                <w:r>
                  <w:rPr>
                    <w:noProof/>
                    <w:webHidden/>
                  </w:rPr>
                </w:r>
                <w:r>
                  <w:rPr>
                    <w:noProof/>
                    <w:webHidden/>
                  </w:rPr>
                  <w:fldChar w:fldCharType="separate"/>
                </w:r>
                <w:r>
                  <w:rPr>
                    <w:noProof/>
                    <w:webHidden/>
                  </w:rPr>
                  <w:t>11</w:t>
                </w:r>
                <w:r>
                  <w:rPr>
                    <w:noProof/>
                    <w:webHidden/>
                  </w:rPr>
                  <w:fldChar w:fldCharType="end"/>
                </w:r>
              </w:hyperlink>
            </w:p>
            <w:p w14:paraId="1A7187F7" w14:textId="4E1DAD6D" w:rsidR="00FF2445" w:rsidRDefault="00FF2445">
              <w:pPr>
                <w:pStyle w:val="TOC1"/>
                <w:rPr>
                  <w:b w:val="0"/>
                  <w:bCs w:val="0"/>
                  <w:kern w:val="2"/>
                  <w:lang w:eastAsia="en-GB"/>
                  <w14:ligatures w14:val="standardContextual"/>
                </w:rPr>
              </w:pPr>
              <w:hyperlink w:anchor="_Toc209533160" w:history="1">
                <w:r w:rsidRPr="0029305F">
                  <w:rPr>
                    <w:rStyle w:val="Hyperlink"/>
                  </w:rPr>
                  <w:t>5.</w:t>
                </w:r>
                <w:r>
                  <w:rPr>
                    <w:b w:val="0"/>
                    <w:bCs w:val="0"/>
                    <w:kern w:val="2"/>
                    <w:lang w:eastAsia="en-GB"/>
                    <w14:ligatures w14:val="standardContextual"/>
                  </w:rPr>
                  <w:tab/>
                </w:r>
                <w:r w:rsidRPr="0029305F">
                  <w:rPr>
                    <w:rStyle w:val="Hyperlink"/>
                  </w:rPr>
                  <w:t>Issuing a permit, including permit conditions</w:t>
                </w:r>
                <w:r>
                  <w:rPr>
                    <w:webHidden/>
                  </w:rPr>
                  <w:tab/>
                </w:r>
                <w:r>
                  <w:rPr>
                    <w:webHidden/>
                  </w:rPr>
                  <w:fldChar w:fldCharType="begin"/>
                </w:r>
                <w:r>
                  <w:rPr>
                    <w:webHidden/>
                  </w:rPr>
                  <w:instrText xml:space="preserve"> PAGEREF _Toc209533160 \h </w:instrText>
                </w:r>
                <w:r>
                  <w:rPr>
                    <w:webHidden/>
                  </w:rPr>
                </w:r>
                <w:r>
                  <w:rPr>
                    <w:webHidden/>
                  </w:rPr>
                  <w:fldChar w:fldCharType="separate"/>
                </w:r>
                <w:r>
                  <w:rPr>
                    <w:webHidden/>
                  </w:rPr>
                  <w:t>12</w:t>
                </w:r>
                <w:r>
                  <w:rPr>
                    <w:webHidden/>
                  </w:rPr>
                  <w:fldChar w:fldCharType="end"/>
                </w:r>
              </w:hyperlink>
            </w:p>
            <w:p w14:paraId="1079BC5D" w14:textId="1D440501" w:rsidR="00FF2445" w:rsidRDefault="00FF2445">
              <w:pPr>
                <w:pStyle w:val="TOC3"/>
                <w:tabs>
                  <w:tab w:val="left" w:pos="1200"/>
                  <w:tab w:val="right" w:leader="dot" w:pos="10212"/>
                </w:tabs>
                <w:rPr>
                  <w:noProof/>
                  <w:kern w:val="2"/>
                  <w:lang w:eastAsia="en-GB"/>
                  <w14:ligatures w14:val="standardContextual"/>
                </w:rPr>
              </w:pPr>
              <w:hyperlink w:anchor="_Toc209533161" w:history="1">
                <w:r w:rsidRPr="0029305F">
                  <w:rPr>
                    <w:rStyle w:val="Hyperlink"/>
                    <w:bCs/>
                    <w:noProof/>
                  </w:rPr>
                  <w:t>5.1.</w:t>
                </w:r>
                <w:r>
                  <w:rPr>
                    <w:noProof/>
                    <w:kern w:val="2"/>
                    <w:lang w:eastAsia="en-GB"/>
                    <w14:ligatures w14:val="standardContextual"/>
                  </w:rPr>
                  <w:tab/>
                </w:r>
                <w:r w:rsidRPr="0029305F">
                  <w:rPr>
                    <w:rStyle w:val="Hyperlink"/>
                    <w:noProof/>
                  </w:rPr>
                  <w:t>What is our general approach to issuing permits?</w:t>
                </w:r>
                <w:r>
                  <w:rPr>
                    <w:noProof/>
                    <w:webHidden/>
                  </w:rPr>
                  <w:tab/>
                </w:r>
                <w:r>
                  <w:rPr>
                    <w:noProof/>
                    <w:webHidden/>
                  </w:rPr>
                  <w:fldChar w:fldCharType="begin"/>
                </w:r>
                <w:r>
                  <w:rPr>
                    <w:noProof/>
                    <w:webHidden/>
                  </w:rPr>
                  <w:instrText xml:space="preserve"> PAGEREF _Toc209533161 \h </w:instrText>
                </w:r>
                <w:r>
                  <w:rPr>
                    <w:noProof/>
                    <w:webHidden/>
                  </w:rPr>
                </w:r>
                <w:r>
                  <w:rPr>
                    <w:noProof/>
                    <w:webHidden/>
                  </w:rPr>
                  <w:fldChar w:fldCharType="separate"/>
                </w:r>
                <w:r>
                  <w:rPr>
                    <w:noProof/>
                    <w:webHidden/>
                  </w:rPr>
                  <w:t>12</w:t>
                </w:r>
                <w:r>
                  <w:rPr>
                    <w:noProof/>
                    <w:webHidden/>
                  </w:rPr>
                  <w:fldChar w:fldCharType="end"/>
                </w:r>
              </w:hyperlink>
            </w:p>
            <w:p w14:paraId="293C0704" w14:textId="479F03D1" w:rsidR="00FF2445" w:rsidRDefault="00FF2445">
              <w:pPr>
                <w:pStyle w:val="TOC3"/>
                <w:tabs>
                  <w:tab w:val="left" w:pos="1200"/>
                  <w:tab w:val="right" w:leader="dot" w:pos="10212"/>
                </w:tabs>
                <w:rPr>
                  <w:noProof/>
                  <w:kern w:val="2"/>
                  <w:lang w:eastAsia="en-GB"/>
                  <w14:ligatures w14:val="standardContextual"/>
                </w:rPr>
              </w:pPr>
              <w:hyperlink w:anchor="_Toc209533162" w:history="1">
                <w:r w:rsidRPr="0029305F">
                  <w:rPr>
                    <w:rStyle w:val="Hyperlink"/>
                    <w:bCs/>
                    <w:noProof/>
                  </w:rPr>
                  <w:t>5.2.</w:t>
                </w:r>
                <w:r>
                  <w:rPr>
                    <w:noProof/>
                    <w:kern w:val="2"/>
                    <w:lang w:eastAsia="en-GB"/>
                    <w14:ligatures w14:val="standardContextual"/>
                  </w:rPr>
                  <w:tab/>
                </w:r>
                <w:r w:rsidRPr="0029305F">
                  <w:rPr>
                    <w:rStyle w:val="Hyperlink"/>
                    <w:noProof/>
                  </w:rPr>
                  <w:t>How are sea lice interactions with wild salmon and sea trout controlled by permits?</w:t>
                </w:r>
                <w:r>
                  <w:rPr>
                    <w:noProof/>
                    <w:webHidden/>
                  </w:rPr>
                  <w:tab/>
                </w:r>
                <w:r>
                  <w:rPr>
                    <w:noProof/>
                    <w:webHidden/>
                  </w:rPr>
                  <w:fldChar w:fldCharType="begin"/>
                </w:r>
                <w:r>
                  <w:rPr>
                    <w:noProof/>
                    <w:webHidden/>
                  </w:rPr>
                  <w:instrText xml:space="preserve"> PAGEREF _Toc209533162 \h </w:instrText>
                </w:r>
                <w:r>
                  <w:rPr>
                    <w:noProof/>
                    <w:webHidden/>
                  </w:rPr>
                </w:r>
                <w:r>
                  <w:rPr>
                    <w:noProof/>
                    <w:webHidden/>
                  </w:rPr>
                  <w:fldChar w:fldCharType="separate"/>
                </w:r>
                <w:r>
                  <w:rPr>
                    <w:noProof/>
                    <w:webHidden/>
                  </w:rPr>
                  <w:t>12</w:t>
                </w:r>
                <w:r>
                  <w:rPr>
                    <w:noProof/>
                    <w:webHidden/>
                  </w:rPr>
                  <w:fldChar w:fldCharType="end"/>
                </w:r>
              </w:hyperlink>
            </w:p>
            <w:p w14:paraId="7EE5E603" w14:textId="657A5874" w:rsidR="00FF2445" w:rsidRDefault="00FF2445">
              <w:pPr>
                <w:pStyle w:val="TOC3"/>
                <w:tabs>
                  <w:tab w:val="left" w:pos="1200"/>
                  <w:tab w:val="right" w:leader="dot" w:pos="10212"/>
                </w:tabs>
                <w:rPr>
                  <w:noProof/>
                  <w:kern w:val="2"/>
                  <w:lang w:eastAsia="en-GB"/>
                  <w14:ligatures w14:val="standardContextual"/>
                </w:rPr>
              </w:pPr>
              <w:hyperlink w:anchor="_Toc209533163" w:history="1">
                <w:r w:rsidRPr="0029305F">
                  <w:rPr>
                    <w:rStyle w:val="Hyperlink"/>
                    <w:bCs/>
                    <w:noProof/>
                  </w:rPr>
                  <w:t>5.3.</w:t>
                </w:r>
                <w:r>
                  <w:rPr>
                    <w:noProof/>
                    <w:kern w:val="2"/>
                    <w:lang w:eastAsia="en-GB"/>
                    <w14:ligatures w14:val="standardContextual"/>
                  </w:rPr>
                  <w:tab/>
                </w:r>
                <w:r w:rsidRPr="0029305F">
                  <w:rPr>
                    <w:rStyle w:val="Hyperlink"/>
                    <w:noProof/>
                  </w:rPr>
                  <w:t>What are sea lice limit conditions?</w:t>
                </w:r>
                <w:r>
                  <w:rPr>
                    <w:noProof/>
                    <w:webHidden/>
                  </w:rPr>
                  <w:tab/>
                </w:r>
                <w:r>
                  <w:rPr>
                    <w:noProof/>
                    <w:webHidden/>
                  </w:rPr>
                  <w:fldChar w:fldCharType="begin"/>
                </w:r>
                <w:r>
                  <w:rPr>
                    <w:noProof/>
                    <w:webHidden/>
                  </w:rPr>
                  <w:instrText xml:space="preserve"> PAGEREF _Toc209533163 \h </w:instrText>
                </w:r>
                <w:r>
                  <w:rPr>
                    <w:noProof/>
                    <w:webHidden/>
                  </w:rPr>
                </w:r>
                <w:r>
                  <w:rPr>
                    <w:noProof/>
                    <w:webHidden/>
                  </w:rPr>
                  <w:fldChar w:fldCharType="separate"/>
                </w:r>
                <w:r>
                  <w:rPr>
                    <w:noProof/>
                    <w:webHidden/>
                  </w:rPr>
                  <w:t>15</w:t>
                </w:r>
                <w:r>
                  <w:rPr>
                    <w:noProof/>
                    <w:webHidden/>
                  </w:rPr>
                  <w:fldChar w:fldCharType="end"/>
                </w:r>
              </w:hyperlink>
            </w:p>
            <w:p w14:paraId="54B5FED2" w14:textId="1B80C424" w:rsidR="00FF2445" w:rsidRDefault="00FF2445">
              <w:pPr>
                <w:pStyle w:val="TOC1"/>
                <w:rPr>
                  <w:b w:val="0"/>
                  <w:bCs w:val="0"/>
                  <w:kern w:val="2"/>
                  <w:lang w:eastAsia="en-GB"/>
                  <w14:ligatures w14:val="standardContextual"/>
                </w:rPr>
              </w:pPr>
              <w:hyperlink w:anchor="_Toc209533164" w:history="1">
                <w:r w:rsidRPr="0029305F">
                  <w:rPr>
                    <w:rStyle w:val="Hyperlink"/>
                    <w:rFonts w:eastAsia="Times New Roman"/>
                  </w:rPr>
                  <w:t>6.</w:t>
                </w:r>
                <w:r>
                  <w:rPr>
                    <w:b w:val="0"/>
                    <w:bCs w:val="0"/>
                    <w:kern w:val="2"/>
                    <w:lang w:eastAsia="en-GB"/>
                    <w14:ligatures w14:val="standardContextual"/>
                  </w:rPr>
                  <w:tab/>
                </w:r>
                <w:r w:rsidRPr="0029305F">
                  <w:rPr>
                    <w:rStyle w:val="Hyperlink"/>
                    <w:rFonts w:eastAsia="Times New Roman"/>
                  </w:rPr>
                  <w:t>Monitoring compliance with permit conditions</w:t>
                </w:r>
                <w:r>
                  <w:rPr>
                    <w:webHidden/>
                  </w:rPr>
                  <w:tab/>
                </w:r>
                <w:r>
                  <w:rPr>
                    <w:webHidden/>
                  </w:rPr>
                  <w:fldChar w:fldCharType="begin"/>
                </w:r>
                <w:r>
                  <w:rPr>
                    <w:webHidden/>
                  </w:rPr>
                  <w:instrText xml:space="preserve"> PAGEREF _Toc209533164 \h </w:instrText>
                </w:r>
                <w:r>
                  <w:rPr>
                    <w:webHidden/>
                  </w:rPr>
                </w:r>
                <w:r>
                  <w:rPr>
                    <w:webHidden/>
                  </w:rPr>
                  <w:fldChar w:fldCharType="separate"/>
                </w:r>
                <w:r>
                  <w:rPr>
                    <w:webHidden/>
                  </w:rPr>
                  <w:t>16</w:t>
                </w:r>
                <w:r>
                  <w:rPr>
                    <w:webHidden/>
                  </w:rPr>
                  <w:fldChar w:fldCharType="end"/>
                </w:r>
              </w:hyperlink>
            </w:p>
            <w:p w14:paraId="64FD9055" w14:textId="06A24349" w:rsidR="00FF2445" w:rsidRDefault="00FF2445">
              <w:pPr>
                <w:pStyle w:val="TOC3"/>
                <w:tabs>
                  <w:tab w:val="left" w:pos="1200"/>
                  <w:tab w:val="right" w:leader="dot" w:pos="10212"/>
                </w:tabs>
                <w:rPr>
                  <w:noProof/>
                  <w:kern w:val="2"/>
                  <w:lang w:eastAsia="en-GB"/>
                  <w14:ligatures w14:val="standardContextual"/>
                </w:rPr>
              </w:pPr>
              <w:hyperlink w:anchor="_Toc209533165" w:history="1">
                <w:r w:rsidRPr="0029305F">
                  <w:rPr>
                    <w:rStyle w:val="Hyperlink"/>
                    <w:bCs/>
                    <w:noProof/>
                  </w:rPr>
                  <w:t>6.1.</w:t>
                </w:r>
                <w:r>
                  <w:rPr>
                    <w:noProof/>
                    <w:kern w:val="2"/>
                    <w:lang w:eastAsia="en-GB"/>
                    <w14:ligatures w14:val="standardContextual"/>
                  </w:rPr>
                  <w:tab/>
                </w:r>
                <w:r w:rsidRPr="0029305F">
                  <w:rPr>
                    <w:rStyle w:val="Hyperlink"/>
                    <w:noProof/>
                  </w:rPr>
                  <w:t>What is our general approach to monitoring compliance with permit conditions?</w:t>
                </w:r>
                <w:r>
                  <w:rPr>
                    <w:noProof/>
                    <w:webHidden/>
                  </w:rPr>
                  <w:tab/>
                </w:r>
                <w:r>
                  <w:rPr>
                    <w:noProof/>
                    <w:webHidden/>
                  </w:rPr>
                  <w:fldChar w:fldCharType="begin"/>
                </w:r>
                <w:r>
                  <w:rPr>
                    <w:noProof/>
                    <w:webHidden/>
                  </w:rPr>
                  <w:instrText xml:space="preserve"> PAGEREF _Toc209533165 \h </w:instrText>
                </w:r>
                <w:r>
                  <w:rPr>
                    <w:noProof/>
                    <w:webHidden/>
                  </w:rPr>
                </w:r>
                <w:r>
                  <w:rPr>
                    <w:noProof/>
                    <w:webHidden/>
                  </w:rPr>
                  <w:fldChar w:fldCharType="separate"/>
                </w:r>
                <w:r>
                  <w:rPr>
                    <w:noProof/>
                    <w:webHidden/>
                  </w:rPr>
                  <w:t>16</w:t>
                </w:r>
                <w:r>
                  <w:rPr>
                    <w:noProof/>
                    <w:webHidden/>
                  </w:rPr>
                  <w:fldChar w:fldCharType="end"/>
                </w:r>
              </w:hyperlink>
            </w:p>
            <w:p w14:paraId="6E97091C" w14:textId="732C368E" w:rsidR="00FF2445" w:rsidRDefault="00FF2445">
              <w:pPr>
                <w:pStyle w:val="TOC3"/>
                <w:tabs>
                  <w:tab w:val="left" w:pos="1200"/>
                  <w:tab w:val="right" w:leader="dot" w:pos="10212"/>
                </w:tabs>
                <w:rPr>
                  <w:noProof/>
                  <w:kern w:val="2"/>
                  <w:lang w:eastAsia="en-GB"/>
                  <w14:ligatures w14:val="standardContextual"/>
                </w:rPr>
              </w:pPr>
              <w:hyperlink w:anchor="_Toc209533166" w:history="1">
                <w:r w:rsidRPr="0029305F">
                  <w:rPr>
                    <w:rStyle w:val="Hyperlink"/>
                    <w:bCs/>
                    <w:noProof/>
                  </w:rPr>
                  <w:t>6.2.</w:t>
                </w:r>
                <w:r>
                  <w:rPr>
                    <w:noProof/>
                    <w:kern w:val="2"/>
                    <w:lang w:eastAsia="en-GB"/>
                    <w14:ligatures w14:val="standardContextual"/>
                  </w:rPr>
                  <w:tab/>
                </w:r>
                <w:r w:rsidRPr="0029305F">
                  <w:rPr>
                    <w:rStyle w:val="Hyperlink"/>
                    <w:noProof/>
                  </w:rPr>
                  <w:t>How is compliance with sea lice-related permit conditions monitored?</w:t>
                </w:r>
                <w:r>
                  <w:rPr>
                    <w:noProof/>
                    <w:webHidden/>
                  </w:rPr>
                  <w:tab/>
                </w:r>
                <w:r>
                  <w:rPr>
                    <w:noProof/>
                    <w:webHidden/>
                  </w:rPr>
                  <w:fldChar w:fldCharType="begin"/>
                </w:r>
                <w:r>
                  <w:rPr>
                    <w:noProof/>
                    <w:webHidden/>
                  </w:rPr>
                  <w:instrText xml:space="preserve"> PAGEREF _Toc209533166 \h </w:instrText>
                </w:r>
                <w:r>
                  <w:rPr>
                    <w:noProof/>
                    <w:webHidden/>
                  </w:rPr>
                </w:r>
                <w:r>
                  <w:rPr>
                    <w:noProof/>
                    <w:webHidden/>
                  </w:rPr>
                  <w:fldChar w:fldCharType="separate"/>
                </w:r>
                <w:r>
                  <w:rPr>
                    <w:noProof/>
                    <w:webHidden/>
                  </w:rPr>
                  <w:t>17</w:t>
                </w:r>
                <w:r>
                  <w:rPr>
                    <w:noProof/>
                    <w:webHidden/>
                  </w:rPr>
                  <w:fldChar w:fldCharType="end"/>
                </w:r>
              </w:hyperlink>
            </w:p>
            <w:p w14:paraId="33455728" w14:textId="6802709C" w:rsidR="00FF2445" w:rsidRDefault="00FF2445">
              <w:pPr>
                <w:pStyle w:val="TOC1"/>
                <w:rPr>
                  <w:b w:val="0"/>
                  <w:bCs w:val="0"/>
                  <w:kern w:val="2"/>
                  <w:lang w:eastAsia="en-GB"/>
                  <w14:ligatures w14:val="standardContextual"/>
                </w:rPr>
              </w:pPr>
              <w:hyperlink w:anchor="_Toc209533167" w:history="1">
                <w:r w:rsidRPr="0029305F">
                  <w:rPr>
                    <w:rStyle w:val="Hyperlink"/>
                    <w:rFonts w:eastAsia="Times New Roman"/>
                  </w:rPr>
                  <w:t>7.</w:t>
                </w:r>
                <w:r>
                  <w:rPr>
                    <w:b w:val="0"/>
                    <w:bCs w:val="0"/>
                    <w:kern w:val="2"/>
                    <w:lang w:eastAsia="en-GB"/>
                    <w14:ligatures w14:val="standardContextual"/>
                  </w:rPr>
                  <w:tab/>
                </w:r>
                <w:r w:rsidRPr="0029305F">
                  <w:rPr>
                    <w:rStyle w:val="Hyperlink"/>
                    <w:rFonts w:eastAsia="Times New Roman"/>
                  </w:rPr>
                  <w:t>Taking action in the event of non-compliance</w:t>
                </w:r>
                <w:r>
                  <w:rPr>
                    <w:webHidden/>
                  </w:rPr>
                  <w:tab/>
                </w:r>
                <w:r>
                  <w:rPr>
                    <w:webHidden/>
                  </w:rPr>
                  <w:fldChar w:fldCharType="begin"/>
                </w:r>
                <w:r>
                  <w:rPr>
                    <w:webHidden/>
                  </w:rPr>
                  <w:instrText xml:space="preserve"> PAGEREF _Toc209533167 \h </w:instrText>
                </w:r>
                <w:r>
                  <w:rPr>
                    <w:webHidden/>
                  </w:rPr>
                </w:r>
                <w:r>
                  <w:rPr>
                    <w:webHidden/>
                  </w:rPr>
                  <w:fldChar w:fldCharType="separate"/>
                </w:r>
                <w:r>
                  <w:rPr>
                    <w:webHidden/>
                  </w:rPr>
                  <w:t>18</w:t>
                </w:r>
                <w:r>
                  <w:rPr>
                    <w:webHidden/>
                  </w:rPr>
                  <w:fldChar w:fldCharType="end"/>
                </w:r>
              </w:hyperlink>
            </w:p>
            <w:p w14:paraId="062D673C" w14:textId="606B1626" w:rsidR="00FF2445" w:rsidRDefault="00FF2445">
              <w:pPr>
                <w:pStyle w:val="TOC3"/>
                <w:tabs>
                  <w:tab w:val="left" w:pos="1200"/>
                  <w:tab w:val="right" w:leader="dot" w:pos="10212"/>
                </w:tabs>
                <w:rPr>
                  <w:noProof/>
                  <w:kern w:val="2"/>
                  <w:lang w:eastAsia="en-GB"/>
                  <w14:ligatures w14:val="standardContextual"/>
                </w:rPr>
              </w:pPr>
              <w:hyperlink w:anchor="_Toc209533168" w:history="1">
                <w:r w:rsidRPr="0029305F">
                  <w:rPr>
                    <w:rStyle w:val="Hyperlink"/>
                    <w:bCs/>
                    <w:noProof/>
                  </w:rPr>
                  <w:t>7.1.</w:t>
                </w:r>
                <w:r>
                  <w:rPr>
                    <w:noProof/>
                    <w:kern w:val="2"/>
                    <w:lang w:eastAsia="en-GB"/>
                    <w14:ligatures w14:val="standardContextual"/>
                  </w:rPr>
                  <w:tab/>
                </w:r>
                <w:r w:rsidRPr="0029305F">
                  <w:rPr>
                    <w:rStyle w:val="Hyperlink"/>
                    <w:noProof/>
                  </w:rPr>
                  <w:t>What is our general approach to securing action in the event of non-compliance?</w:t>
                </w:r>
                <w:r>
                  <w:rPr>
                    <w:noProof/>
                    <w:webHidden/>
                  </w:rPr>
                  <w:tab/>
                </w:r>
                <w:r>
                  <w:rPr>
                    <w:noProof/>
                    <w:webHidden/>
                  </w:rPr>
                  <w:fldChar w:fldCharType="begin"/>
                </w:r>
                <w:r>
                  <w:rPr>
                    <w:noProof/>
                    <w:webHidden/>
                  </w:rPr>
                  <w:instrText xml:space="preserve"> PAGEREF _Toc209533168 \h </w:instrText>
                </w:r>
                <w:r>
                  <w:rPr>
                    <w:noProof/>
                    <w:webHidden/>
                  </w:rPr>
                </w:r>
                <w:r>
                  <w:rPr>
                    <w:noProof/>
                    <w:webHidden/>
                  </w:rPr>
                  <w:fldChar w:fldCharType="separate"/>
                </w:r>
                <w:r>
                  <w:rPr>
                    <w:noProof/>
                    <w:webHidden/>
                  </w:rPr>
                  <w:t>18</w:t>
                </w:r>
                <w:r>
                  <w:rPr>
                    <w:noProof/>
                    <w:webHidden/>
                  </w:rPr>
                  <w:fldChar w:fldCharType="end"/>
                </w:r>
              </w:hyperlink>
            </w:p>
            <w:p w14:paraId="16DE2A23" w14:textId="6109B744" w:rsidR="00FF2445" w:rsidRDefault="00FF2445">
              <w:pPr>
                <w:pStyle w:val="TOC3"/>
                <w:tabs>
                  <w:tab w:val="left" w:pos="1200"/>
                  <w:tab w:val="right" w:leader="dot" w:pos="10212"/>
                </w:tabs>
                <w:rPr>
                  <w:noProof/>
                  <w:kern w:val="2"/>
                  <w:lang w:eastAsia="en-GB"/>
                  <w14:ligatures w14:val="standardContextual"/>
                </w:rPr>
              </w:pPr>
              <w:hyperlink w:anchor="_Toc209533169" w:history="1">
                <w:r w:rsidRPr="0029305F">
                  <w:rPr>
                    <w:rStyle w:val="Hyperlink"/>
                    <w:bCs/>
                    <w:noProof/>
                  </w:rPr>
                  <w:t>7.2.</w:t>
                </w:r>
                <w:r>
                  <w:rPr>
                    <w:noProof/>
                    <w:kern w:val="2"/>
                    <w:lang w:eastAsia="en-GB"/>
                    <w14:ligatures w14:val="standardContextual"/>
                  </w:rPr>
                  <w:tab/>
                </w:r>
                <w:r w:rsidRPr="0029305F">
                  <w:rPr>
                    <w:rStyle w:val="Hyperlink"/>
                    <w:noProof/>
                  </w:rPr>
                  <w:t>How will we secure compliance with sea lice-related permit conditions?</w:t>
                </w:r>
                <w:r>
                  <w:rPr>
                    <w:noProof/>
                    <w:webHidden/>
                  </w:rPr>
                  <w:tab/>
                </w:r>
                <w:r>
                  <w:rPr>
                    <w:noProof/>
                    <w:webHidden/>
                  </w:rPr>
                  <w:fldChar w:fldCharType="begin"/>
                </w:r>
                <w:r>
                  <w:rPr>
                    <w:noProof/>
                    <w:webHidden/>
                  </w:rPr>
                  <w:instrText xml:space="preserve"> PAGEREF _Toc209533169 \h </w:instrText>
                </w:r>
                <w:r>
                  <w:rPr>
                    <w:noProof/>
                    <w:webHidden/>
                  </w:rPr>
                </w:r>
                <w:r>
                  <w:rPr>
                    <w:noProof/>
                    <w:webHidden/>
                  </w:rPr>
                  <w:fldChar w:fldCharType="separate"/>
                </w:r>
                <w:r>
                  <w:rPr>
                    <w:noProof/>
                    <w:webHidden/>
                  </w:rPr>
                  <w:t>18</w:t>
                </w:r>
                <w:r>
                  <w:rPr>
                    <w:noProof/>
                    <w:webHidden/>
                  </w:rPr>
                  <w:fldChar w:fldCharType="end"/>
                </w:r>
              </w:hyperlink>
            </w:p>
            <w:p w14:paraId="6403432D" w14:textId="43563B91" w:rsidR="00FF2445" w:rsidRDefault="00FF2445">
              <w:pPr>
                <w:pStyle w:val="TOC1"/>
                <w:rPr>
                  <w:b w:val="0"/>
                  <w:bCs w:val="0"/>
                  <w:kern w:val="2"/>
                  <w:lang w:eastAsia="en-GB"/>
                  <w14:ligatures w14:val="standardContextual"/>
                </w:rPr>
              </w:pPr>
              <w:hyperlink w:anchor="_Toc209533170" w:history="1">
                <w:r w:rsidRPr="0029305F">
                  <w:rPr>
                    <w:rStyle w:val="Hyperlink"/>
                    <w:rFonts w:eastAsia="Times New Roman"/>
                  </w:rPr>
                  <w:t>8.</w:t>
                </w:r>
                <w:r>
                  <w:rPr>
                    <w:b w:val="0"/>
                    <w:bCs w:val="0"/>
                    <w:kern w:val="2"/>
                    <w:lang w:eastAsia="en-GB"/>
                    <w14:ligatures w14:val="standardContextual"/>
                  </w:rPr>
                  <w:tab/>
                </w:r>
                <w:r w:rsidRPr="0029305F">
                  <w:rPr>
                    <w:rStyle w:val="Hyperlink"/>
                    <w:rFonts w:eastAsia="Times New Roman"/>
                  </w:rPr>
                  <w:t>Monitoring the environment</w:t>
                </w:r>
                <w:r>
                  <w:rPr>
                    <w:webHidden/>
                  </w:rPr>
                  <w:tab/>
                </w:r>
                <w:r>
                  <w:rPr>
                    <w:webHidden/>
                  </w:rPr>
                  <w:fldChar w:fldCharType="begin"/>
                </w:r>
                <w:r>
                  <w:rPr>
                    <w:webHidden/>
                  </w:rPr>
                  <w:instrText xml:space="preserve"> PAGEREF _Toc209533170 \h </w:instrText>
                </w:r>
                <w:r>
                  <w:rPr>
                    <w:webHidden/>
                  </w:rPr>
                </w:r>
                <w:r>
                  <w:rPr>
                    <w:webHidden/>
                  </w:rPr>
                  <w:fldChar w:fldCharType="separate"/>
                </w:r>
                <w:r>
                  <w:rPr>
                    <w:webHidden/>
                  </w:rPr>
                  <w:t>19</w:t>
                </w:r>
                <w:r>
                  <w:rPr>
                    <w:webHidden/>
                  </w:rPr>
                  <w:fldChar w:fldCharType="end"/>
                </w:r>
              </w:hyperlink>
            </w:p>
            <w:p w14:paraId="6C34F39B" w14:textId="23DAC86C" w:rsidR="00FF2445" w:rsidRPr="00FF2445" w:rsidRDefault="00FF2445">
              <w:pPr>
                <w:pStyle w:val="TOC3"/>
                <w:tabs>
                  <w:tab w:val="left" w:pos="1200"/>
                  <w:tab w:val="right" w:leader="dot" w:pos="10212"/>
                </w:tabs>
                <w:rPr>
                  <w:noProof/>
                  <w:kern w:val="2"/>
                  <w:lang w:eastAsia="en-GB"/>
                  <w14:ligatures w14:val="standardContextual"/>
                </w:rPr>
              </w:pPr>
              <w:hyperlink w:anchor="_Toc209533171" w:history="1">
                <w:r w:rsidRPr="00FF2445">
                  <w:rPr>
                    <w:rStyle w:val="Hyperlink"/>
                    <w:rFonts w:ascii="Arial Bold" w:eastAsia="Times New Roman" w:hAnsi="Arial Bold" w:cs="Arial"/>
                    <w:noProof/>
                  </w:rPr>
                  <w:t>8.1.</w:t>
                </w:r>
                <w:r w:rsidRPr="00FF2445">
                  <w:rPr>
                    <w:noProof/>
                    <w:kern w:val="2"/>
                    <w:lang w:eastAsia="en-GB"/>
                    <w14:ligatures w14:val="standardContextual"/>
                  </w:rPr>
                  <w:tab/>
                </w:r>
                <w:r w:rsidRPr="00FF2445">
                  <w:rPr>
                    <w:rStyle w:val="Hyperlink"/>
                    <w:noProof/>
                  </w:rPr>
                  <w:t>Why do we monitor the water environment</w:t>
                </w:r>
                <w:r w:rsidRPr="00FF2445">
                  <w:rPr>
                    <w:rStyle w:val="Hyperlink"/>
                    <w:rFonts w:ascii="Arial Bold" w:eastAsia="Times New Roman" w:hAnsi="Arial Bold" w:cs="Arial"/>
                    <w:noProof/>
                  </w:rPr>
                  <w:t>?</w:t>
                </w:r>
                <w:r w:rsidRPr="00FF2445">
                  <w:rPr>
                    <w:noProof/>
                    <w:webHidden/>
                  </w:rPr>
                  <w:tab/>
                </w:r>
                <w:r w:rsidRPr="00FF2445">
                  <w:rPr>
                    <w:noProof/>
                    <w:webHidden/>
                  </w:rPr>
                  <w:fldChar w:fldCharType="begin"/>
                </w:r>
                <w:r w:rsidRPr="00FF2445">
                  <w:rPr>
                    <w:noProof/>
                    <w:webHidden/>
                  </w:rPr>
                  <w:instrText xml:space="preserve"> PAGEREF _Toc209533171 \h </w:instrText>
                </w:r>
                <w:r w:rsidRPr="00FF2445">
                  <w:rPr>
                    <w:noProof/>
                    <w:webHidden/>
                  </w:rPr>
                </w:r>
                <w:r w:rsidRPr="00FF2445">
                  <w:rPr>
                    <w:noProof/>
                    <w:webHidden/>
                  </w:rPr>
                  <w:fldChar w:fldCharType="separate"/>
                </w:r>
                <w:r w:rsidRPr="00FF2445">
                  <w:rPr>
                    <w:noProof/>
                    <w:webHidden/>
                  </w:rPr>
                  <w:t>19</w:t>
                </w:r>
                <w:r w:rsidRPr="00FF2445">
                  <w:rPr>
                    <w:noProof/>
                    <w:webHidden/>
                  </w:rPr>
                  <w:fldChar w:fldCharType="end"/>
                </w:r>
              </w:hyperlink>
            </w:p>
            <w:p w14:paraId="46726E7B" w14:textId="26F6C7DF" w:rsidR="00FF2445" w:rsidRDefault="00FF2445">
              <w:pPr>
                <w:pStyle w:val="TOC3"/>
                <w:tabs>
                  <w:tab w:val="left" w:pos="1200"/>
                  <w:tab w:val="right" w:leader="dot" w:pos="10212"/>
                </w:tabs>
                <w:rPr>
                  <w:noProof/>
                  <w:kern w:val="2"/>
                  <w:lang w:eastAsia="en-GB"/>
                  <w14:ligatures w14:val="standardContextual"/>
                </w:rPr>
              </w:pPr>
              <w:hyperlink w:anchor="_Toc209533172" w:history="1">
                <w:r w:rsidRPr="0029305F">
                  <w:rPr>
                    <w:rStyle w:val="Hyperlink"/>
                    <w:bCs/>
                    <w:noProof/>
                  </w:rPr>
                  <w:t>8.2.</w:t>
                </w:r>
                <w:r>
                  <w:rPr>
                    <w:noProof/>
                    <w:kern w:val="2"/>
                    <w:lang w:eastAsia="en-GB"/>
                    <w14:ligatures w14:val="standardContextual"/>
                  </w:rPr>
                  <w:tab/>
                </w:r>
                <w:r w:rsidRPr="0029305F">
                  <w:rPr>
                    <w:rStyle w:val="Hyperlink"/>
                    <w:noProof/>
                  </w:rPr>
                  <w:t>How will sea lice interactions with wild salmon and sea trout be monitored?</w:t>
                </w:r>
                <w:r>
                  <w:rPr>
                    <w:noProof/>
                    <w:webHidden/>
                  </w:rPr>
                  <w:tab/>
                </w:r>
                <w:r>
                  <w:rPr>
                    <w:noProof/>
                    <w:webHidden/>
                  </w:rPr>
                  <w:fldChar w:fldCharType="begin"/>
                </w:r>
                <w:r>
                  <w:rPr>
                    <w:noProof/>
                    <w:webHidden/>
                  </w:rPr>
                  <w:instrText xml:space="preserve"> PAGEREF _Toc209533172 \h </w:instrText>
                </w:r>
                <w:r>
                  <w:rPr>
                    <w:noProof/>
                    <w:webHidden/>
                  </w:rPr>
                </w:r>
                <w:r>
                  <w:rPr>
                    <w:noProof/>
                    <w:webHidden/>
                  </w:rPr>
                  <w:fldChar w:fldCharType="separate"/>
                </w:r>
                <w:r>
                  <w:rPr>
                    <w:noProof/>
                    <w:webHidden/>
                  </w:rPr>
                  <w:t>20</w:t>
                </w:r>
                <w:r>
                  <w:rPr>
                    <w:noProof/>
                    <w:webHidden/>
                  </w:rPr>
                  <w:fldChar w:fldCharType="end"/>
                </w:r>
              </w:hyperlink>
            </w:p>
            <w:p w14:paraId="6945AC2C" w14:textId="2F053130" w:rsidR="00AE118E" w:rsidRDefault="00AE118E">
              <w:r>
                <w:rPr>
                  <w:b/>
                  <w:bCs/>
                  <w:noProof/>
                </w:rPr>
                <w:fldChar w:fldCharType="end"/>
              </w:r>
            </w:p>
          </w:sdtContent>
        </w:sdt>
        <w:p w14:paraId="53F13581" w14:textId="77777777" w:rsidR="00AE118E" w:rsidRDefault="00AE118E" w:rsidP="00AE118E">
          <w:pPr>
            <w:pStyle w:val="Heading1"/>
            <w:sectPr w:rsidR="00AE118E" w:rsidSect="00CC004E">
              <w:headerReference w:type="even" r:id="rId10"/>
              <w:headerReference w:type="default" r:id="rId11"/>
              <w:footerReference w:type="even" r:id="rId12"/>
              <w:footerReference w:type="default" r:id="rId13"/>
              <w:headerReference w:type="first" r:id="rId14"/>
              <w:footerReference w:type="first" r:id="rId15"/>
              <w:pgSz w:w="11900" w:h="16840"/>
              <w:pgMar w:top="839" w:right="839" w:bottom="839" w:left="839" w:header="794" w:footer="567" w:gutter="0"/>
              <w:pgNumType w:start="0"/>
              <w:cols w:space="708"/>
              <w:titlePg/>
              <w:docGrid w:linePitch="360"/>
            </w:sectPr>
          </w:pPr>
        </w:p>
        <w:p w14:paraId="07AA0126" w14:textId="0A701388" w:rsidR="00AB1A9F" w:rsidRPr="000E0672" w:rsidRDefault="00AB1A9F" w:rsidP="0009437E">
          <w:pPr>
            <w:spacing w:after="0"/>
            <w:rPr>
              <w:b/>
              <w:bCs/>
              <w:sz w:val="28"/>
              <w:szCs w:val="28"/>
            </w:rPr>
          </w:pPr>
          <w:r w:rsidRPr="000E0672">
            <w:rPr>
              <w:b/>
              <w:bCs/>
              <w:sz w:val="28"/>
              <w:szCs w:val="28"/>
            </w:rPr>
            <w:lastRenderedPageBreak/>
            <w:t>Note:</w:t>
          </w:r>
        </w:p>
        <w:p w14:paraId="55992AC4" w14:textId="4431671B" w:rsidR="00BF49DC" w:rsidRDefault="00072993" w:rsidP="0009437E">
          <w:pPr>
            <w:spacing w:after="0"/>
          </w:pPr>
          <w:r>
            <w:t>From 1</w:t>
          </w:r>
          <w:r w:rsidRPr="00072993">
            <w:rPr>
              <w:vertAlign w:val="superscript"/>
            </w:rPr>
            <w:t>st</w:t>
          </w:r>
          <w:r>
            <w:t xml:space="preserve"> November 2025, all the activities referred to in this overview are regulated under</w:t>
          </w:r>
          <w:r w:rsidR="00BF49DC" w:rsidRPr="00BF49DC">
            <w:t xml:space="preserve"> </w:t>
          </w:r>
          <w:r w:rsidR="00BF49DC">
            <w:t xml:space="preserve">the </w:t>
          </w:r>
          <w:hyperlink r:id="rId16" w:history="1">
            <w:r w:rsidR="00062A6F">
              <w:rPr>
                <w:rStyle w:val="Hyperlink"/>
              </w:rPr>
              <w:t>Environmental Authorisations (Scotland) Regulations 2018 (EASR),</w:t>
            </w:r>
          </w:hyperlink>
          <w:r w:rsidR="00264E19">
            <w:t xml:space="preserve"> as amended,</w:t>
          </w:r>
          <w:r w:rsidR="00BF49DC">
            <w:t xml:space="preserve"> rather than the Water Environment (Controlled Activity) (Scotland) Regulations 2011 (CAR)</w:t>
          </w:r>
          <w:r w:rsidR="00B57CF8">
            <w:t>, which EASR replaces</w:t>
          </w:r>
          <w:r w:rsidR="00BF49DC">
            <w:t>.</w:t>
          </w:r>
        </w:p>
        <w:p w14:paraId="5F49EDB5" w14:textId="77777777" w:rsidR="00BF49DC" w:rsidRDefault="00BF49DC" w:rsidP="0009437E">
          <w:pPr>
            <w:spacing w:after="0"/>
          </w:pPr>
        </w:p>
        <w:p w14:paraId="5C31B499" w14:textId="33061E92" w:rsidR="00AB1A9F" w:rsidRDefault="00AB1A9F" w:rsidP="0009437E">
          <w:pPr>
            <w:spacing w:after="0"/>
          </w:pPr>
          <w:r>
            <w:t>A</w:t>
          </w:r>
          <w:r w:rsidRPr="00886B97">
            <w:t xml:space="preserve">ny reference to a “regulated activity” </w:t>
          </w:r>
          <w:r>
            <w:t xml:space="preserve">in this document </w:t>
          </w:r>
          <w:r w:rsidRPr="00886B97">
            <w:t xml:space="preserve">means a controlled activity under </w:t>
          </w:r>
          <w:r w:rsidR="00341DAF">
            <w:t>CAR</w:t>
          </w:r>
          <w:r>
            <w:t xml:space="preserve"> </w:t>
          </w:r>
          <w:r w:rsidRPr="00886B97">
            <w:t xml:space="preserve">and a </w:t>
          </w:r>
          <w:r>
            <w:t>“</w:t>
          </w:r>
          <w:r w:rsidRPr="00886B97">
            <w:t>water activity</w:t>
          </w:r>
          <w:r>
            <w:t>”</w:t>
          </w:r>
          <w:r w:rsidRPr="00886B97">
            <w:t xml:space="preserve"> under </w:t>
          </w:r>
          <w:r w:rsidR="00341DAF">
            <w:t>EASR</w:t>
          </w:r>
          <w:r w:rsidRPr="00886B97">
            <w:t xml:space="preserve">, and any reference to a “permit” includes a water use licence under </w:t>
          </w:r>
          <w:r w:rsidR="00341DAF">
            <w:t>CAR</w:t>
          </w:r>
          <w:r w:rsidRPr="00886B97">
            <w:t xml:space="preserve"> and a permit under </w:t>
          </w:r>
          <w:r w:rsidR="00341DAF">
            <w:t>EASR</w:t>
          </w:r>
          <w:r w:rsidRPr="00886B97">
            <w:t>.</w:t>
          </w:r>
        </w:p>
        <w:p w14:paraId="6A667E9C" w14:textId="77777777" w:rsidR="00AB1A9F" w:rsidRDefault="00AB1A9F" w:rsidP="00AB1A9F">
          <w:pPr>
            <w:pStyle w:val="Heading1"/>
          </w:pPr>
        </w:p>
        <w:p w14:paraId="0DA4C6EA" w14:textId="77777777" w:rsidR="00515589" w:rsidRDefault="00515589">
          <w:pPr>
            <w:spacing w:after="0" w:line="240" w:lineRule="auto"/>
            <w:rPr>
              <w:rFonts w:asciiTheme="majorHAnsi" w:eastAsiaTheme="majorEastAsia" w:hAnsiTheme="majorHAnsi" w:cstheme="majorBidi"/>
              <w:b/>
              <w:color w:val="016574" w:themeColor="accent2"/>
              <w:sz w:val="40"/>
              <w:szCs w:val="32"/>
            </w:rPr>
          </w:pPr>
          <w:r>
            <w:br w:type="page"/>
          </w:r>
        </w:p>
        <w:p w14:paraId="52329815" w14:textId="51CF02A1" w:rsidR="00594DA2" w:rsidRDefault="00CA2EE7" w:rsidP="002B3AED">
          <w:pPr>
            <w:pStyle w:val="Heading1"/>
            <w:numPr>
              <w:ilvl w:val="0"/>
              <w:numId w:val="25"/>
            </w:numPr>
            <w:ind w:left="567" w:hanging="567"/>
          </w:pPr>
          <w:bookmarkStart w:id="5" w:name="_Toc209533146"/>
          <w:r>
            <w:lastRenderedPageBreak/>
            <w:t>R</w:t>
          </w:r>
          <w:r w:rsidR="00E36BFF">
            <w:t>egulatory framework</w:t>
          </w:r>
          <w:r w:rsidR="00F1512D">
            <w:t>s</w:t>
          </w:r>
          <w:bookmarkEnd w:id="5"/>
        </w:p>
        <w:p w14:paraId="5C19D0F8" w14:textId="1B2EC720" w:rsidR="004F1B12" w:rsidRPr="004F1B12" w:rsidRDefault="004F1B12" w:rsidP="002B3AED">
          <w:pPr>
            <w:pStyle w:val="Heading3"/>
            <w:numPr>
              <w:ilvl w:val="1"/>
              <w:numId w:val="49"/>
            </w:numPr>
            <w:ind w:left="426"/>
            <w:rPr>
              <w:b w:val="0"/>
            </w:rPr>
          </w:pPr>
          <w:bookmarkStart w:id="6" w:name="_Toc209533147"/>
          <w:r w:rsidRPr="004F1B12">
            <w:t xml:space="preserve">What </w:t>
          </w:r>
          <w:r w:rsidR="00C022CB">
            <w:t>i</w:t>
          </w:r>
          <w:r w:rsidRPr="004F1B12">
            <w:t>s a regulatory framework</w:t>
          </w:r>
          <w:r w:rsidRPr="004F1B12">
            <w:rPr>
              <w:b w:val="0"/>
            </w:rPr>
            <w:t>?</w:t>
          </w:r>
          <w:bookmarkEnd w:id="6"/>
        </w:p>
        <w:p w14:paraId="42826355" w14:textId="1FBB8C15" w:rsidR="00D71B26" w:rsidRDefault="009E6FED" w:rsidP="00525B7E">
          <w:r>
            <w:t>A</w:t>
          </w:r>
          <w:r w:rsidR="002D5D43">
            <w:t xml:space="preserve"> regulatory framework</w:t>
          </w:r>
          <w:r>
            <w:t xml:space="preserve"> </w:t>
          </w:r>
          <w:r w:rsidR="00EF56B8">
            <w:t>is</w:t>
          </w:r>
          <w:r w:rsidR="000B3FDE">
            <w:t xml:space="preserve"> the </w:t>
          </w:r>
          <w:r w:rsidR="00FB2014">
            <w:t xml:space="preserve">set of </w:t>
          </w:r>
          <w:r w:rsidR="000B3FDE">
            <w:t>approach</w:t>
          </w:r>
          <w:r w:rsidR="00FB2014">
            <w:t>es</w:t>
          </w:r>
          <w:r w:rsidR="000B3FDE">
            <w:t xml:space="preserve"> </w:t>
          </w:r>
          <w:r w:rsidR="00884E7C">
            <w:t>we use to regulate</w:t>
          </w:r>
          <w:r w:rsidR="000B3FDE">
            <w:t xml:space="preserve"> a particular </w:t>
          </w:r>
          <w:r w:rsidR="00F81252">
            <w:t>regulated</w:t>
          </w:r>
          <w:r w:rsidR="000B3FDE">
            <w:t xml:space="preserve"> activity</w:t>
          </w:r>
          <w:r w:rsidR="001F24CE">
            <w:t>, including</w:t>
          </w:r>
          <w:r w:rsidR="00BE0627">
            <w:t>:</w:t>
          </w:r>
        </w:p>
        <w:p w14:paraId="105D0835" w14:textId="44CD151A" w:rsidR="00EA53D0" w:rsidRDefault="00C31447" w:rsidP="00CD4EE1">
          <w:pPr>
            <w:pStyle w:val="ListParagraph"/>
            <w:numPr>
              <w:ilvl w:val="0"/>
              <w:numId w:val="1"/>
            </w:numPr>
            <w:spacing w:after="0"/>
            <w:ind w:left="714" w:hanging="357"/>
          </w:pPr>
          <w:r>
            <w:t>Applying for a</w:t>
          </w:r>
          <w:r w:rsidR="006361B6">
            <w:t xml:space="preserve"> permit</w:t>
          </w:r>
          <w:r w:rsidR="00502FF0">
            <w:t xml:space="preserve"> (</w:t>
          </w:r>
          <w:r w:rsidR="006361B6">
            <w:t>including</w:t>
          </w:r>
          <w:r w:rsidR="00502FF0">
            <w:t xml:space="preserve"> </w:t>
          </w:r>
          <w:r w:rsidR="00EA53D0">
            <w:t>pre-application</w:t>
          </w:r>
          <w:r w:rsidR="006361B6">
            <w:t xml:space="preserve"> </w:t>
          </w:r>
          <w:r>
            <w:t>advice</w:t>
          </w:r>
          <w:r w:rsidR="00502FF0">
            <w:t>).</w:t>
          </w:r>
        </w:p>
        <w:p w14:paraId="77374EF8" w14:textId="0AAF4D68" w:rsidR="001F24CE" w:rsidRDefault="00467F00" w:rsidP="00CD4EE1">
          <w:pPr>
            <w:pStyle w:val="ListParagraph"/>
            <w:numPr>
              <w:ilvl w:val="0"/>
              <w:numId w:val="1"/>
            </w:numPr>
            <w:spacing w:after="0"/>
            <w:ind w:left="714" w:hanging="357"/>
          </w:pPr>
          <w:r>
            <w:t>Consulti</w:t>
          </w:r>
          <w:r w:rsidR="00C31447">
            <w:t>ng</w:t>
          </w:r>
          <w:r w:rsidR="00852484">
            <w:t xml:space="preserve"> on </w:t>
          </w:r>
          <w:r w:rsidR="00C31447">
            <w:t>permit</w:t>
          </w:r>
          <w:r w:rsidR="00852484">
            <w:t xml:space="preserve"> applications</w:t>
          </w:r>
          <w:r>
            <w:t>, including with other public bodies and interested third parties</w:t>
          </w:r>
          <w:r w:rsidR="00502FF0">
            <w:t>.</w:t>
          </w:r>
        </w:p>
        <w:p w14:paraId="304D76A2" w14:textId="7DE835E9" w:rsidR="00467F00" w:rsidRDefault="00C31447" w:rsidP="00CD4EE1">
          <w:pPr>
            <w:pStyle w:val="ListParagraph"/>
            <w:numPr>
              <w:ilvl w:val="0"/>
              <w:numId w:val="1"/>
            </w:numPr>
            <w:spacing w:after="0"/>
            <w:ind w:left="714" w:hanging="357"/>
          </w:pPr>
          <w:r>
            <w:t>Deciding whether to grant a permit</w:t>
          </w:r>
          <w:r w:rsidR="00502FF0">
            <w:t>.</w:t>
          </w:r>
        </w:p>
        <w:p w14:paraId="682083FA" w14:textId="2E76F7A0" w:rsidR="002C188F" w:rsidRDefault="00EB1CC9" w:rsidP="00CD4EE1">
          <w:pPr>
            <w:pStyle w:val="ListParagraph"/>
            <w:numPr>
              <w:ilvl w:val="0"/>
              <w:numId w:val="1"/>
            </w:numPr>
            <w:spacing w:after="0"/>
            <w:ind w:left="714" w:hanging="357"/>
          </w:pPr>
          <w:r>
            <w:t>Issuing a permit</w:t>
          </w:r>
          <w:r w:rsidR="002C188F">
            <w:t>, including conditions</w:t>
          </w:r>
          <w:r w:rsidR="007C6647">
            <w:t xml:space="preserve"> of the permit</w:t>
          </w:r>
          <w:r w:rsidR="00502FF0">
            <w:t>.</w:t>
          </w:r>
        </w:p>
        <w:p w14:paraId="25238CC3" w14:textId="7B90C084" w:rsidR="002C188F" w:rsidRDefault="002C188F" w:rsidP="00CD4EE1">
          <w:pPr>
            <w:pStyle w:val="ListParagraph"/>
            <w:numPr>
              <w:ilvl w:val="0"/>
              <w:numId w:val="1"/>
            </w:numPr>
            <w:spacing w:after="0"/>
            <w:ind w:left="714" w:hanging="357"/>
          </w:pPr>
          <w:r>
            <w:t>Monitoring compliance</w:t>
          </w:r>
          <w:r w:rsidR="00852484">
            <w:t xml:space="preserve"> with permit conditions</w:t>
          </w:r>
          <w:r w:rsidR="00502FF0">
            <w:t>.</w:t>
          </w:r>
        </w:p>
        <w:p w14:paraId="066C0E11" w14:textId="699BA44F" w:rsidR="002C188F" w:rsidRDefault="00F404BA" w:rsidP="00CD4EE1">
          <w:pPr>
            <w:pStyle w:val="ListParagraph"/>
            <w:numPr>
              <w:ilvl w:val="0"/>
              <w:numId w:val="1"/>
            </w:numPr>
            <w:spacing w:after="0"/>
            <w:ind w:left="714" w:hanging="357"/>
          </w:pPr>
          <w:r>
            <w:t>Taking action</w:t>
          </w:r>
          <w:r w:rsidR="00B950B7">
            <w:t xml:space="preserve"> (enforcement) in the event of non-compliance</w:t>
          </w:r>
          <w:r w:rsidR="003F776C">
            <w:t>.</w:t>
          </w:r>
        </w:p>
        <w:p w14:paraId="19745A00" w14:textId="22770F85" w:rsidR="007B310C" w:rsidRDefault="00F404BA" w:rsidP="00525B7E">
          <w:pPr>
            <w:pStyle w:val="ListParagraph"/>
            <w:numPr>
              <w:ilvl w:val="0"/>
              <w:numId w:val="1"/>
            </w:numPr>
            <w:ind w:left="714" w:hanging="357"/>
          </w:pPr>
          <w:r>
            <w:t>Monitoring the environment</w:t>
          </w:r>
          <w:r w:rsidR="00227F2B">
            <w:t xml:space="preserve"> </w:t>
          </w:r>
          <w:r w:rsidR="00AD0378">
            <w:t xml:space="preserve">to </w:t>
          </w:r>
          <w:r w:rsidR="003F776C">
            <w:t xml:space="preserve">inform, and </w:t>
          </w:r>
          <w:r w:rsidR="00227F2B">
            <w:t>assess the effectiveness of</w:t>
          </w:r>
          <w:r w:rsidR="003F776C">
            <w:t>,</w:t>
          </w:r>
          <w:r w:rsidR="00227F2B">
            <w:t xml:space="preserve"> regulation</w:t>
          </w:r>
          <w:r w:rsidR="00AD0378">
            <w:t>.</w:t>
          </w:r>
        </w:p>
        <w:p w14:paraId="213B324F" w14:textId="3106ACEF" w:rsidR="00EE0993" w:rsidRDefault="00DC47B1" w:rsidP="00487524">
          <w:pPr>
            <w:spacing w:after="0"/>
          </w:pPr>
          <w:r>
            <w:t>Some of the</w:t>
          </w:r>
          <w:r w:rsidR="00142380">
            <w:t xml:space="preserve"> approaches </w:t>
          </w:r>
          <w:r w:rsidR="00915429">
            <w:t>are</w:t>
          </w:r>
          <w:r w:rsidR="00142380">
            <w:t xml:space="preserve"> specific to the </w:t>
          </w:r>
          <w:r w:rsidR="004F1B12">
            <w:t xml:space="preserve">regulated </w:t>
          </w:r>
          <w:r w:rsidR="00142380">
            <w:t>activity concerned</w:t>
          </w:r>
          <w:r>
            <w:t xml:space="preserve">. Others </w:t>
          </w:r>
          <w:r w:rsidR="00915429">
            <w:t>are</w:t>
          </w:r>
          <w:r w:rsidR="00142380">
            <w:t xml:space="preserve"> </w:t>
          </w:r>
          <w:r w:rsidR="00AD0378">
            <w:t>common</w:t>
          </w:r>
          <w:r w:rsidR="00142380">
            <w:t xml:space="preserve"> across </w:t>
          </w:r>
          <w:hyperlink r:id="rId17" w:history="1">
            <w:r w:rsidR="00142380" w:rsidRPr="00B9682A">
              <w:rPr>
                <w:rStyle w:val="Hyperlink"/>
              </w:rPr>
              <w:t xml:space="preserve">multiple </w:t>
            </w:r>
            <w:r w:rsidR="00AD0378" w:rsidRPr="00B9682A">
              <w:rPr>
                <w:rStyle w:val="Hyperlink"/>
              </w:rPr>
              <w:t xml:space="preserve">regulated </w:t>
            </w:r>
            <w:r w:rsidR="00142380" w:rsidRPr="00B9682A">
              <w:rPr>
                <w:rStyle w:val="Hyperlink"/>
              </w:rPr>
              <w:t>activities</w:t>
            </w:r>
          </w:hyperlink>
          <w:r w:rsidR="00142380">
            <w:t>.</w:t>
          </w:r>
          <w:r w:rsidR="001A0F55">
            <w:t xml:space="preserve"> </w:t>
          </w:r>
        </w:p>
        <w:p w14:paraId="7ABCD5FE" w14:textId="77777777" w:rsidR="00886B97" w:rsidRDefault="00886B97" w:rsidP="00487524">
          <w:pPr>
            <w:spacing w:after="0"/>
          </w:pPr>
        </w:p>
        <w:p w14:paraId="580D0979" w14:textId="0ACD1270" w:rsidR="00EE0993" w:rsidRPr="00E50F8D" w:rsidRDefault="00511C35" w:rsidP="002B3AED">
          <w:pPr>
            <w:pStyle w:val="Heading3"/>
            <w:numPr>
              <w:ilvl w:val="1"/>
              <w:numId w:val="49"/>
            </w:numPr>
            <w:ind w:left="426"/>
            <w:rPr>
              <w:b w:val="0"/>
            </w:rPr>
          </w:pPr>
          <w:bookmarkStart w:id="7" w:name="_Toc209533148"/>
          <w:r w:rsidRPr="002B3AED">
            <w:t xml:space="preserve">What can I </w:t>
          </w:r>
          <w:r w:rsidR="00E50F8D" w:rsidRPr="002B3AED">
            <w:t>find in this document?</w:t>
          </w:r>
          <w:bookmarkEnd w:id="7"/>
        </w:p>
        <w:p w14:paraId="30B552BC" w14:textId="0444DBED" w:rsidR="00487524" w:rsidRDefault="00487524" w:rsidP="00487524">
          <w:pPr>
            <w:spacing w:after="0"/>
          </w:pPr>
          <w:r>
            <w:t xml:space="preserve">This document provides an overview of the activity-specific and </w:t>
          </w:r>
          <w:r w:rsidR="00915429">
            <w:t xml:space="preserve">shared </w:t>
          </w:r>
          <w:r w:rsidR="001A0F55">
            <w:t>approaches</w:t>
          </w:r>
          <w:r w:rsidR="007B4E3B">
            <w:t xml:space="preserve"> to regulation</w:t>
          </w:r>
          <w:r w:rsidR="001A0F55">
            <w:t xml:space="preserve"> that comprise</w:t>
          </w:r>
          <w:r>
            <w:t xml:space="preserve"> </w:t>
          </w:r>
          <w:r w:rsidR="00915429">
            <w:t>our</w:t>
          </w:r>
          <w:r>
            <w:t xml:space="preserve"> sea lice regulatory framework.</w:t>
          </w:r>
        </w:p>
        <w:p w14:paraId="6BA6A986" w14:textId="196D0719" w:rsidR="001A0F55" w:rsidRDefault="001A0F55" w:rsidP="00487524">
          <w:pPr>
            <w:spacing w:after="0"/>
          </w:pPr>
        </w:p>
        <w:p w14:paraId="25AFEEFC" w14:textId="77777777" w:rsidR="00B9682A" w:rsidRDefault="009C36B6" w:rsidP="001D1159">
          <w:pPr>
            <w:spacing w:after="0"/>
          </w:pPr>
          <w:r>
            <w:t>We have integrated the</w:t>
          </w:r>
          <w:r w:rsidR="001A0F55">
            <w:t xml:space="preserve"> sea lice regulatory framework </w:t>
          </w:r>
          <w:r w:rsidR="00435C45">
            <w:t>into</w:t>
          </w:r>
          <w:r>
            <w:t xml:space="preserve"> our</w:t>
          </w:r>
          <w:r w:rsidR="001A0F55">
            <w:t xml:space="preserve"> </w:t>
          </w:r>
          <w:r w:rsidR="008A3C5F">
            <w:t>existing approach</w:t>
          </w:r>
          <w:r w:rsidR="001A0F55">
            <w:t xml:space="preserve"> </w:t>
          </w:r>
          <w:r w:rsidR="008A3C5F">
            <w:t>to</w:t>
          </w:r>
          <w:r w:rsidR="001A0F55">
            <w:t xml:space="preserve"> regulating </w:t>
          </w:r>
          <w:r w:rsidR="00B37BBA">
            <w:t xml:space="preserve">marine fish farming </w:t>
          </w:r>
          <w:r w:rsidR="008B0665">
            <w:t>activities li</w:t>
          </w:r>
          <w:r w:rsidR="00A657B7">
            <w:t>able</w:t>
          </w:r>
          <w:r w:rsidR="008B0665">
            <w:t xml:space="preserve"> to</w:t>
          </w:r>
          <w:r w:rsidR="0084365A">
            <w:t xml:space="preserve"> cause pollution of the water environment </w:t>
          </w:r>
          <w:r w:rsidR="00A657B7">
            <w:t>(</w:t>
          </w:r>
          <w:r w:rsidR="001A0F55">
            <w:t xml:space="preserve">discharges of fish faeces and </w:t>
          </w:r>
          <w:r w:rsidR="00A657B7">
            <w:t>uneaten fish food</w:t>
          </w:r>
          <w:r w:rsidR="00A816EE">
            <w:t xml:space="preserve">, </w:t>
          </w:r>
          <w:r w:rsidR="00C52839">
            <w:t xml:space="preserve">and </w:t>
          </w:r>
          <w:r w:rsidR="00A816EE">
            <w:t>discharges of</w:t>
          </w:r>
          <w:r w:rsidR="001A0F55">
            <w:t xml:space="preserve"> anti-sea lice medicines </w:t>
          </w:r>
          <w:r w:rsidR="00A816EE">
            <w:t xml:space="preserve">and </w:t>
          </w:r>
          <w:r w:rsidR="0019253A">
            <w:t xml:space="preserve">other </w:t>
          </w:r>
          <w:r w:rsidR="00166A81">
            <w:t>pollutants</w:t>
          </w:r>
          <w:r w:rsidR="00A657B7">
            <w:t>)</w:t>
          </w:r>
          <w:r w:rsidR="00813FC3">
            <w:t>.</w:t>
          </w:r>
        </w:p>
        <w:p w14:paraId="6C792019" w14:textId="77777777" w:rsidR="004F2658" w:rsidRDefault="004F2658" w:rsidP="001D1159">
          <w:pPr>
            <w:spacing w:after="0"/>
          </w:pPr>
        </w:p>
        <w:p w14:paraId="5F1AE5C9" w14:textId="6AC20215" w:rsidR="00D15476" w:rsidRDefault="001A0F55" w:rsidP="001D1159">
          <w:pPr>
            <w:spacing w:after="0"/>
          </w:pPr>
          <w:r>
            <w:t xml:space="preserve">The </w:t>
          </w:r>
          <w:hyperlink r:id="rId18" w:history="1">
            <w:r w:rsidRPr="001C02DB">
              <w:rPr>
                <w:rStyle w:val="Hyperlink"/>
              </w:rPr>
              <w:t>sea lice regulatory framework’s</w:t>
            </w:r>
          </w:hyperlink>
          <w:r w:rsidR="00EE19FE">
            <w:t xml:space="preserve"> activity-specific </w:t>
          </w:r>
          <w:r w:rsidR="00C13E33">
            <w:t>approaches</w:t>
          </w:r>
          <w:r w:rsidR="00EE19FE">
            <w:t xml:space="preserve"> </w:t>
          </w:r>
          <w:r w:rsidR="00FB5E2E">
            <w:t>include</w:t>
          </w:r>
          <w:r w:rsidR="0027056E">
            <w:t xml:space="preserve"> its</w:t>
          </w:r>
          <w:r w:rsidR="00EE19FE">
            <w:t>:</w:t>
          </w:r>
        </w:p>
        <w:p w14:paraId="7AF0E4F7" w14:textId="63DE6B40" w:rsidR="00EE19FE" w:rsidRDefault="0004492A" w:rsidP="00CD4EE1">
          <w:pPr>
            <w:pStyle w:val="ListParagraph"/>
            <w:numPr>
              <w:ilvl w:val="0"/>
              <w:numId w:val="7"/>
            </w:numPr>
            <w:spacing w:after="0"/>
          </w:pPr>
          <w:r>
            <w:t>A</w:t>
          </w:r>
          <w:r w:rsidR="000960FA">
            <w:t>ssess</w:t>
          </w:r>
          <w:r w:rsidR="0027056E">
            <w:t>ment</w:t>
          </w:r>
          <w:r w:rsidR="000960FA">
            <w:t xml:space="preserve"> of</w:t>
          </w:r>
          <w:r w:rsidR="002C29EA">
            <w:t xml:space="preserve"> risk posed by sea lice from marine fish farms to wild salmon and sea trout</w:t>
          </w:r>
          <w:r w:rsidR="00F2031A">
            <w:t>; and</w:t>
          </w:r>
        </w:p>
        <w:p w14:paraId="1F8B9D06" w14:textId="56702C31" w:rsidR="00F2031A" w:rsidRDefault="001068F2" w:rsidP="00CD4EE1">
          <w:pPr>
            <w:pStyle w:val="ListParagraph"/>
            <w:numPr>
              <w:ilvl w:val="0"/>
              <w:numId w:val="7"/>
            </w:numPr>
            <w:spacing w:after="0"/>
          </w:pPr>
          <w:r>
            <w:lastRenderedPageBreak/>
            <w:t>P</w:t>
          </w:r>
          <w:r w:rsidR="00C52839">
            <w:t>ermit</w:t>
          </w:r>
          <w:r w:rsidR="00213D3E">
            <w:t xml:space="preserve"> conditions</w:t>
          </w:r>
          <w:r w:rsidR="00B06977">
            <w:t xml:space="preserve"> </w:t>
          </w:r>
          <w:r w:rsidR="00716E49">
            <w:t>for</w:t>
          </w:r>
          <w:r w:rsidR="002463EE">
            <w:t xml:space="preserve"> mitigat</w:t>
          </w:r>
          <w:r w:rsidR="00716E49">
            <w:t>ing</w:t>
          </w:r>
          <w:r w:rsidR="002463EE">
            <w:t xml:space="preserve"> risks to wild salmon and sea trout</w:t>
          </w:r>
          <w:r w:rsidR="00C13E33">
            <w:t>.</w:t>
          </w:r>
        </w:p>
        <w:p w14:paraId="62C5D656" w14:textId="77777777" w:rsidR="004F2658" w:rsidRDefault="004F2658" w:rsidP="001D1159">
          <w:pPr>
            <w:spacing w:after="0"/>
          </w:pPr>
        </w:p>
        <w:p w14:paraId="069ACB76" w14:textId="7DD15564" w:rsidR="00914730" w:rsidRDefault="00914730" w:rsidP="001D1159">
          <w:pPr>
            <w:spacing w:after="0"/>
          </w:pPr>
          <w:r>
            <w:t>The</w:t>
          </w:r>
          <w:r w:rsidR="009454A0">
            <w:t xml:space="preserve"> framework</w:t>
          </w:r>
          <w:r w:rsidR="00D91E64">
            <w:t xml:space="preserve"> differs in several respects </w:t>
          </w:r>
          <w:r w:rsidR="00EA73CE">
            <w:t>in its application to</w:t>
          </w:r>
          <w:r w:rsidR="00D91E64">
            <w:t xml:space="preserve"> wild salmon </w:t>
          </w:r>
          <w:r w:rsidR="00EA73CE">
            <w:t>versus its application to sea trout. The differences are highlighted in</w:t>
          </w:r>
          <w:r w:rsidR="005E5C72">
            <w:t xml:space="preserve"> this overview.</w:t>
          </w:r>
        </w:p>
        <w:p w14:paraId="740050A7" w14:textId="77777777" w:rsidR="00351171" w:rsidRDefault="00351171" w:rsidP="00F154FA">
          <w:pPr>
            <w:spacing w:after="0"/>
          </w:pPr>
        </w:p>
        <w:p w14:paraId="2A640E15" w14:textId="68C45C5A" w:rsidR="00294B79" w:rsidRDefault="007A3A9F" w:rsidP="00294B79">
          <w:pPr>
            <w:pStyle w:val="Heading1"/>
            <w:numPr>
              <w:ilvl w:val="0"/>
              <w:numId w:val="25"/>
            </w:numPr>
            <w:spacing w:after="0" w:line="360" w:lineRule="auto"/>
            <w:ind w:left="567" w:hanging="567"/>
          </w:pPr>
          <w:bookmarkStart w:id="8" w:name="_Toc209533149"/>
          <w:r>
            <w:t>A</w:t>
          </w:r>
          <w:r w:rsidR="002D2AB5">
            <w:t>ppl</w:t>
          </w:r>
          <w:r w:rsidR="00305BF0">
            <w:t>ying for a permit</w:t>
          </w:r>
          <w:bookmarkEnd w:id="8"/>
        </w:p>
        <w:p w14:paraId="3D159658" w14:textId="77777777" w:rsidR="004A3069" w:rsidRPr="004A3069" w:rsidRDefault="004A3069" w:rsidP="004A3069">
          <w:pPr>
            <w:spacing w:after="0"/>
          </w:pPr>
        </w:p>
        <w:p w14:paraId="1B5067CE" w14:textId="1937A023" w:rsidR="00774070" w:rsidRDefault="00890AB8" w:rsidP="00294B79">
          <w:pPr>
            <w:pStyle w:val="Heading3"/>
            <w:numPr>
              <w:ilvl w:val="1"/>
              <w:numId w:val="25"/>
            </w:numPr>
            <w:ind w:hanging="792"/>
            <w:rPr>
              <w:b w:val="0"/>
            </w:rPr>
          </w:pPr>
          <w:bookmarkStart w:id="9" w:name="_Toc209533150"/>
          <w:r w:rsidRPr="002B3AED">
            <w:t xml:space="preserve">What </w:t>
          </w:r>
          <w:r w:rsidR="00112D1D" w:rsidRPr="002B3AED">
            <w:t xml:space="preserve">is </w:t>
          </w:r>
          <w:r w:rsidR="00BC69C0" w:rsidRPr="002B3AED">
            <w:t>our</w:t>
          </w:r>
          <w:r w:rsidR="00112D1D" w:rsidRPr="002B3AED">
            <w:t xml:space="preserve"> </w:t>
          </w:r>
          <w:r w:rsidR="00774070" w:rsidRPr="002B3AED">
            <w:t xml:space="preserve">general </w:t>
          </w:r>
          <w:r w:rsidR="00112D1D" w:rsidRPr="002B3AED">
            <w:t xml:space="preserve">pre-application </w:t>
          </w:r>
          <w:r w:rsidR="004B7DF7" w:rsidRPr="002B3AED">
            <w:t xml:space="preserve">process </w:t>
          </w:r>
          <w:r w:rsidR="00112D1D" w:rsidRPr="002B3AED">
            <w:t>for marine fish farm developments?</w:t>
          </w:r>
          <w:bookmarkEnd w:id="9"/>
        </w:p>
        <w:p w14:paraId="2037E434" w14:textId="0BF55780" w:rsidR="008C2834" w:rsidRPr="00774070" w:rsidRDefault="00665E48" w:rsidP="001B6B5B">
          <w:pPr>
            <w:spacing w:after="0"/>
            <w:rPr>
              <w:b/>
              <w:bCs/>
            </w:rPr>
          </w:pPr>
          <w:r>
            <w:t xml:space="preserve">We provide a structured </w:t>
          </w:r>
          <w:hyperlink r:id="rId19" w:history="1">
            <w:r w:rsidRPr="009A1F61">
              <w:rPr>
                <w:rStyle w:val="Hyperlink"/>
              </w:rPr>
              <w:t>pre</w:t>
            </w:r>
            <w:r w:rsidR="00DA0F51" w:rsidRPr="009A1F61">
              <w:rPr>
                <w:rStyle w:val="Hyperlink"/>
              </w:rPr>
              <w:t>-application process</w:t>
            </w:r>
          </w:hyperlink>
          <w:r w:rsidR="00DA0F51">
            <w:t xml:space="preserve"> for </w:t>
          </w:r>
          <w:r w:rsidR="008C6993">
            <w:t>those interested in developing a</w:t>
          </w:r>
          <w:r w:rsidR="00CB7933">
            <w:t xml:space="preserve"> </w:t>
          </w:r>
          <w:r w:rsidR="00A8386E">
            <w:t xml:space="preserve">new marine </w:t>
          </w:r>
          <w:r w:rsidR="00D40BA6">
            <w:t xml:space="preserve">fish </w:t>
          </w:r>
          <w:r w:rsidR="00A8386E">
            <w:t>farm</w:t>
          </w:r>
          <w:r w:rsidR="00CB7933">
            <w:t xml:space="preserve"> </w:t>
          </w:r>
          <w:r w:rsidR="00871253">
            <w:t>or</w:t>
          </w:r>
          <w:r w:rsidR="003278C9">
            <w:t xml:space="preserve"> </w:t>
          </w:r>
          <w:r w:rsidR="008C6993">
            <w:t>expanding</w:t>
          </w:r>
          <w:r w:rsidR="00153882">
            <w:t xml:space="preserve"> an</w:t>
          </w:r>
          <w:r w:rsidR="00871253">
            <w:t xml:space="preserve"> existing </w:t>
          </w:r>
          <w:r w:rsidR="00D40BA6">
            <w:t xml:space="preserve">marine </w:t>
          </w:r>
          <w:r w:rsidR="00871253">
            <w:t>fish farm</w:t>
          </w:r>
          <w:r w:rsidR="007137D4">
            <w:t>.</w:t>
          </w:r>
        </w:p>
        <w:p w14:paraId="2A8C3E38" w14:textId="77777777" w:rsidR="001B6B5B" w:rsidRDefault="001B6B5B" w:rsidP="001B6B5B">
          <w:pPr>
            <w:spacing w:after="0"/>
          </w:pPr>
        </w:p>
        <w:p w14:paraId="7A6F7764" w14:textId="51CB9171" w:rsidR="008C2834" w:rsidRDefault="00B70103" w:rsidP="001B6B5B">
          <w:pPr>
            <w:spacing w:after="0"/>
          </w:pPr>
          <w:r>
            <w:t>Th</w:t>
          </w:r>
          <w:r w:rsidR="0023618F">
            <w:t>e</w:t>
          </w:r>
          <w:r>
            <w:t xml:space="preserve"> pre-application process </w:t>
          </w:r>
          <w:r w:rsidR="00715440">
            <w:t>considers marine fish farming activities liable to cause pollution of the water environment (discharges of fish faeces and uneaten fish food, and discharges of anti-sea lice medicines)</w:t>
          </w:r>
          <w:r w:rsidR="0023618F">
            <w:t xml:space="preserve"> and </w:t>
          </w:r>
          <w:r>
            <w:t>is designed to:</w:t>
          </w:r>
        </w:p>
        <w:p w14:paraId="01D706DD" w14:textId="5570C72B" w:rsidR="00871253" w:rsidRDefault="00DD0CC9" w:rsidP="00CD4EE1">
          <w:pPr>
            <w:pStyle w:val="ListParagraph"/>
            <w:numPr>
              <w:ilvl w:val="0"/>
              <w:numId w:val="2"/>
            </w:numPr>
            <w:ind w:left="851" w:hanging="491"/>
          </w:pPr>
          <w:r>
            <w:t xml:space="preserve">Provide an initial assessment of whether the </w:t>
          </w:r>
          <w:r w:rsidR="00D742B1">
            <w:t>pr</w:t>
          </w:r>
          <w:r w:rsidR="009545F3">
            <w:t>o</w:t>
          </w:r>
          <w:r w:rsidR="00D742B1">
            <w:t>pos</w:t>
          </w:r>
          <w:r w:rsidR="00343CE7">
            <w:t>ed fish farm development</w:t>
          </w:r>
          <w:r w:rsidR="00E35247">
            <w:t xml:space="preserve"> </w:t>
          </w:r>
          <w:r>
            <w:t xml:space="preserve">is likely to have a significant </w:t>
          </w:r>
          <w:r w:rsidR="00307EE5">
            <w:t xml:space="preserve">adverse </w:t>
          </w:r>
          <w:r>
            <w:t>impact on the water environment</w:t>
          </w:r>
          <w:r w:rsidR="00D713D4">
            <w:t xml:space="preserve">, considering the mitigation </w:t>
          </w:r>
          <w:r w:rsidR="00E35247">
            <w:t xml:space="preserve">being proposed by the developer </w:t>
          </w:r>
          <w:r w:rsidR="00D713D4">
            <w:t xml:space="preserve">and any </w:t>
          </w:r>
          <w:r w:rsidR="0023644B">
            <w:t>other</w:t>
          </w:r>
          <w:r w:rsidR="00C36749">
            <w:t xml:space="preserve"> mitigation</w:t>
          </w:r>
          <w:r w:rsidR="00E35247">
            <w:t xml:space="preserve"> that we </w:t>
          </w:r>
          <w:r w:rsidR="0023644B">
            <w:t>consider necessary or expedient for the protection of the water environment</w:t>
          </w:r>
          <w:r>
            <w:t>; and</w:t>
          </w:r>
        </w:p>
        <w:p w14:paraId="0FF774EE" w14:textId="2CFEA54C" w:rsidR="00DD0CC9" w:rsidRDefault="00994DA1" w:rsidP="00CD4EE1">
          <w:pPr>
            <w:pStyle w:val="ListParagraph"/>
            <w:numPr>
              <w:ilvl w:val="0"/>
              <w:numId w:val="2"/>
            </w:numPr>
            <w:ind w:left="851" w:hanging="491"/>
          </w:pPr>
          <w:r>
            <w:t xml:space="preserve">Advise </w:t>
          </w:r>
          <w:r w:rsidR="007F61DF">
            <w:t>developers</w:t>
          </w:r>
          <w:r w:rsidR="000D75B8">
            <w:t xml:space="preserve"> </w:t>
          </w:r>
          <w:r w:rsidR="002534EC">
            <w:t>on</w:t>
          </w:r>
          <w:r w:rsidR="00932FEE">
            <w:t xml:space="preserve"> the</w:t>
          </w:r>
          <w:r>
            <w:t xml:space="preserve"> </w:t>
          </w:r>
          <w:r w:rsidR="000D75B8">
            <w:t>information</w:t>
          </w:r>
          <w:r w:rsidR="00C36749">
            <w:t xml:space="preserve"> </w:t>
          </w:r>
          <w:r w:rsidR="00A3209B">
            <w:t xml:space="preserve">we </w:t>
          </w:r>
          <w:r w:rsidR="002534EC">
            <w:t xml:space="preserve">will </w:t>
          </w:r>
          <w:r w:rsidR="006D26AD">
            <w:t>require them</w:t>
          </w:r>
          <w:r w:rsidR="002534EC">
            <w:t xml:space="preserve"> to provide </w:t>
          </w:r>
          <w:r w:rsidR="00932FEE">
            <w:t xml:space="preserve">if </w:t>
          </w:r>
          <w:r w:rsidR="006D26AD">
            <w:t>they</w:t>
          </w:r>
          <w:r w:rsidR="00932FEE">
            <w:t xml:space="preserve"> proceed to make an</w:t>
          </w:r>
          <w:r w:rsidR="00C36749">
            <w:t xml:space="preserve"> </w:t>
          </w:r>
          <w:r w:rsidR="00D713D4">
            <w:t>application.</w:t>
          </w:r>
        </w:p>
        <w:p w14:paraId="39BD0207" w14:textId="6BBD33FC" w:rsidR="00E348AB" w:rsidRDefault="006774A5" w:rsidP="007F78A8">
          <w:pPr>
            <w:ind w:left="360"/>
          </w:pPr>
          <w:r>
            <w:t xml:space="preserve">For the purposes of (a) above, the pre-application process </w:t>
          </w:r>
          <w:r w:rsidR="00712638">
            <w:t>involves</w:t>
          </w:r>
          <w:r w:rsidR="00E348AB">
            <w:t>:</w:t>
          </w:r>
        </w:p>
        <w:p w14:paraId="5FFEEF29" w14:textId="40180CA8" w:rsidR="00AA0B37" w:rsidRDefault="00275476" w:rsidP="00CD4EE1">
          <w:pPr>
            <w:pStyle w:val="ListParagraph"/>
            <w:numPr>
              <w:ilvl w:val="0"/>
              <w:numId w:val="3"/>
            </w:numPr>
          </w:pPr>
          <w:r>
            <w:t>Us undertaking a</w:t>
          </w:r>
          <w:r w:rsidR="007F78A8">
            <w:t xml:space="preserve"> screening </w:t>
          </w:r>
          <w:r w:rsidR="006F62E8">
            <w:t>assessment</w:t>
          </w:r>
          <w:r w:rsidR="007F61DF">
            <w:t xml:space="preserve"> of </w:t>
          </w:r>
          <w:r w:rsidR="00E22963">
            <w:t xml:space="preserve">the </w:t>
          </w:r>
          <w:r w:rsidR="00D84146">
            <w:t>proposed</w:t>
          </w:r>
          <w:r w:rsidR="00E22963">
            <w:t xml:space="preserve"> discharges</w:t>
          </w:r>
          <w:r w:rsidR="00807243">
            <w:t xml:space="preserve">. For this exercise, we use </w:t>
          </w:r>
          <w:r w:rsidR="007F78A8">
            <w:t>screening model</w:t>
          </w:r>
          <w:r w:rsidR="004540AB">
            <w:t>s to model the discharges</w:t>
          </w:r>
          <w:r w:rsidR="006F62E8">
            <w:t xml:space="preserve"> and their potential effects on the water environment</w:t>
          </w:r>
          <w:r w:rsidR="00E348AB">
            <w:t>.</w:t>
          </w:r>
          <w:r w:rsidR="007F78A8">
            <w:t xml:space="preserve"> </w:t>
          </w:r>
        </w:p>
        <w:p w14:paraId="5A4FA240" w14:textId="445BAB8C" w:rsidR="00E348AB" w:rsidRDefault="00182A68" w:rsidP="00CD4EE1">
          <w:pPr>
            <w:pStyle w:val="ListParagraph"/>
            <w:numPr>
              <w:ilvl w:val="0"/>
              <w:numId w:val="3"/>
            </w:numPr>
          </w:pPr>
          <w:r>
            <w:t xml:space="preserve">The developer engaging with local </w:t>
          </w:r>
          <w:r w:rsidR="000A08A5">
            <w:t>communities</w:t>
          </w:r>
          <w:r w:rsidR="00DD53F8">
            <w:t xml:space="preserve"> to help identify any </w:t>
          </w:r>
          <w:r w:rsidR="00E925E2">
            <w:t xml:space="preserve">potentially sensitive water uses or environmental features for consideration in the screening </w:t>
          </w:r>
          <w:r w:rsidR="00805313">
            <w:t>assessment</w:t>
          </w:r>
          <w:r w:rsidR="00E925E2">
            <w:t>.</w:t>
          </w:r>
        </w:p>
        <w:p w14:paraId="07281EDE" w14:textId="6AF38F39" w:rsidR="00116B57" w:rsidRDefault="000C6BEF" w:rsidP="000C6BEF">
          <w:r>
            <w:lastRenderedPageBreak/>
            <w:t xml:space="preserve">For </w:t>
          </w:r>
          <w:r w:rsidR="006C2AAD">
            <w:t xml:space="preserve">the purposes of point </w:t>
          </w:r>
          <w:r w:rsidR="000A0CCF">
            <w:t>(b)</w:t>
          </w:r>
          <w:r w:rsidR="00F503D2">
            <w:t xml:space="preserve"> above</w:t>
          </w:r>
          <w:r w:rsidR="000A0CCF">
            <w:t xml:space="preserve">, </w:t>
          </w:r>
          <w:r w:rsidR="00116B57">
            <w:t>based on</w:t>
          </w:r>
          <w:r w:rsidR="000A0CCF">
            <w:t xml:space="preserve"> the screening </w:t>
          </w:r>
          <w:r w:rsidR="0013000B">
            <w:t>outcome</w:t>
          </w:r>
          <w:r w:rsidR="000A0CCF">
            <w:t xml:space="preserve">, </w:t>
          </w:r>
          <w:r w:rsidR="00AB5E59">
            <w:t>we</w:t>
          </w:r>
          <w:r w:rsidR="000A0CCF">
            <w:t xml:space="preserve"> </w:t>
          </w:r>
          <w:r w:rsidR="00A57C84">
            <w:t xml:space="preserve">will </w:t>
          </w:r>
          <w:r w:rsidR="000A0CCF">
            <w:t xml:space="preserve">advise the developer </w:t>
          </w:r>
          <w:r w:rsidR="00F811DE">
            <w:t>on</w:t>
          </w:r>
          <w:r w:rsidR="00116B57">
            <w:t>:</w:t>
          </w:r>
        </w:p>
        <w:p w14:paraId="6103BD89" w14:textId="7A0F8EDA" w:rsidR="0081490A" w:rsidRDefault="004F1714" w:rsidP="00CD4EE1">
          <w:pPr>
            <w:pStyle w:val="ListParagraph"/>
            <w:numPr>
              <w:ilvl w:val="0"/>
              <w:numId w:val="4"/>
            </w:numPr>
          </w:pPr>
          <w:r>
            <w:t>T</w:t>
          </w:r>
          <w:r w:rsidR="00F811DE">
            <w:t xml:space="preserve">he </w:t>
          </w:r>
          <w:r w:rsidR="00116B57">
            <w:t xml:space="preserve">scope and </w:t>
          </w:r>
          <w:r w:rsidR="00F811DE">
            <w:t xml:space="preserve">detail of </w:t>
          </w:r>
          <w:r w:rsidR="005C7F9A">
            <w:t>any</w:t>
          </w:r>
          <w:r w:rsidR="00E6152D">
            <w:t xml:space="preserve"> </w:t>
          </w:r>
          <w:r w:rsidR="00AD50F3">
            <w:t xml:space="preserve">environmental </w:t>
          </w:r>
          <w:r w:rsidR="00F811DE">
            <w:t>modelling information they will need to provide</w:t>
          </w:r>
          <w:r w:rsidR="00E6152D">
            <w:t xml:space="preserve"> </w:t>
          </w:r>
          <w:r w:rsidR="33328594">
            <w:t xml:space="preserve">to support </w:t>
          </w:r>
          <w:r w:rsidR="00AB5E59">
            <w:t>an</w:t>
          </w:r>
          <w:r w:rsidR="00E6152D">
            <w:t xml:space="preserve"> </w:t>
          </w:r>
          <w:r w:rsidR="0081490A">
            <w:t>application</w:t>
          </w:r>
          <w:r w:rsidR="00C37C39">
            <w:t>.</w:t>
          </w:r>
        </w:p>
        <w:p w14:paraId="63C319A2" w14:textId="706262D5" w:rsidR="000C6BEF" w:rsidRDefault="004F1714" w:rsidP="00CD4EE1">
          <w:pPr>
            <w:pStyle w:val="ListParagraph"/>
            <w:numPr>
              <w:ilvl w:val="0"/>
              <w:numId w:val="4"/>
            </w:numPr>
          </w:pPr>
          <w:r>
            <w:t>T</w:t>
          </w:r>
          <w:r w:rsidR="0081490A">
            <w:t xml:space="preserve">he suitability of the developer’s </w:t>
          </w:r>
          <w:r w:rsidR="00D751DC">
            <w:t xml:space="preserve">proposed modelling methods </w:t>
          </w:r>
          <w:r w:rsidR="0081490A">
            <w:t xml:space="preserve">and of </w:t>
          </w:r>
          <w:r w:rsidR="000E4134">
            <w:t>any</w:t>
          </w:r>
          <w:r w:rsidR="0081490A">
            <w:t xml:space="preserve"> </w:t>
          </w:r>
          <w:r w:rsidR="00D751DC">
            <w:t xml:space="preserve">data collected </w:t>
          </w:r>
          <w:r w:rsidR="000E4134">
            <w:t xml:space="preserve">by them </w:t>
          </w:r>
          <w:r w:rsidR="00D751DC">
            <w:t>to calibrate the model</w:t>
          </w:r>
          <w:r w:rsidR="0081490A">
            <w:t>s</w:t>
          </w:r>
          <w:r w:rsidR="00D751DC">
            <w:t>.</w:t>
          </w:r>
        </w:p>
        <w:p w14:paraId="40B0D92E" w14:textId="2F872EC8" w:rsidR="00B870BC" w:rsidRDefault="004F1714" w:rsidP="00CD4EE1">
          <w:pPr>
            <w:pStyle w:val="ListParagraph"/>
            <w:numPr>
              <w:ilvl w:val="0"/>
              <w:numId w:val="4"/>
            </w:numPr>
          </w:pPr>
          <w:r>
            <w:t>T</w:t>
          </w:r>
          <w:r w:rsidR="00D751DC">
            <w:t xml:space="preserve">he scope and detail of any baseline environmental survey </w:t>
          </w:r>
          <w:r w:rsidR="001B76DA">
            <w:t xml:space="preserve">information </w:t>
          </w:r>
          <w:r w:rsidR="007C1050">
            <w:t xml:space="preserve">that will be </w:t>
          </w:r>
          <w:r w:rsidR="001B76DA">
            <w:t>required</w:t>
          </w:r>
          <w:r w:rsidR="006576D8">
            <w:t>.</w:t>
          </w:r>
        </w:p>
        <w:p w14:paraId="48503599" w14:textId="4EB0E5FC" w:rsidR="00AA6C76" w:rsidRDefault="00AA6C76" w:rsidP="0026094E">
          <w:pPr>
            <w:pStyle w:val="ListParagraph"/>
            <w:numPr>
              <w:ilvl w:val="0"/>
              <w:numId w:val="4"/>
            </w:numPr>
            <w:spacing w:after="0"/>
          </w:pPr>
          <w:r>
            <w:t>The suitability of the developer’s proposed method for carrying out a baseline survey.</w:t>
          </w:r>
        </w:p>
        <w:p w14:paraId="3F027D2E" w14:textId="77777777" w:rsidR="00C730D0" w:rsidRDefault="00C730D0" w:rsidP="00C730D0">
          <w:pPr>
            <w:spacing w:after="0"/>
          </w:pPr>
        </w:p>
        <w:p w14:paraId="76BA62C5" w14:textId="77777777" w:rsidR="00C730D0" w:rsidRDefault="00C730D0" w:rsidP="00C730D0">
          <w:pPr>
            <w:spacing w:after="0"/>
          </w:pPr>
        </w:p>
        <w:p w14:paraId="27162397" w14:textId="77777777" w:rsidR="00C730D0" w:rsidRDefault="00C730D0" w:rsidP="00C730D0">
          <w:pPr>
            <w:pStyle w:val="Heading3"/>
            <w:framePr w:hSpace="180" w:wrap="around" w:vAnchor="text" w:hAnchor="margin" w:y="113"/>
            <w:numPr>
              <w:ilvl w:val="1"/>
              <w:numId w:val="25"/>
            </w:numPr>
            <w:ind w:hanging="792"/>
          </w:pPr>
          <w:bookmarkStart w:id="10" w:name="_Toc209533151"/>
          <w:r w:rsidRPr="00294B79">
            <w:t xml:space="preserve">How </w:t>
          </w:r>
          <w:r w:rsidRPr="00C611C7">
            <w:rPr>
              <w:color w:val="1E2320" w:themeColor="text1" w:themeShade="80"/>
            </w:rPr>
            <w:t>are sea lice interactions with wild salmon and sea trout considered in the pre-application process</w:t>
          </w:r>
          <w:r>
            <w:t>?</w:t>
          </w:r>
          <w:bookmarkEnd w:id="10"/>
          <w:r w:rsidRPr="00074DAB">
            <w:t xml:space="preserve"> </w:t>
          </w:r>
        </w:p>
        <w:p w14:paraId="17600D22" w14:textId="77777777" w:rsidR="00C730D0" w:rsidRDefault="00C730D0" w:rsidP="00C730D0">
          <w:pPr>
            <w:pStyle w:val="ListParagraph"/>
            <w:framePr w:hSpace="180" w:wrap="around" w:vAnchor="text" w:hAnchor="margin" w:y="113"/>
            <w:numPr>
              <w:ilvl w:val="0"/>
              <w:numId w:val="5"/>
            </w:numPr>
            <w:spacing w:after="0"/>
          </w:pPr>
          <w:r>
            <w:t>We will ask developers to tell us about their proposed sea lice mitigation (e.g. location of farm and information for calculating the maximum number of adult female sea lice within which they plan to operate) when initiating pre-application discussions about a proposed new farm; a proposed expansion of an existing farm; or an application to increase a permit’s sea lice limits.</w:t>
          </w:r>
        </w:p>
        <w:p w14:paraId="5AE48A72" w14:textId="77777777" w:rsidR="00C730D0" w:rsidRDefault="00C730D0" w:rsidP="00C730D0">
          <w:pPr>
            <w:pStyle w:val="ListParagraph"/>
            <w:framePr w:hSpace="180" w:wrap="around" w:vAnchor="text" w:hAnchor="margin" w:y="113"/>
            <w:spacing w:after="0"/>
          </w:pPr>
        </w:p>
        <w:p w14:paraId="0CA020FE" w14:textId="77777777" w:rsidR="00C730D0" w:rsidRPr="00971C18" w:rsidRDefault="00C730D0" w:rsidP="00C730D0">
          <w:pPr>
            <w:pStyle w:val="ListParagraph"/>
            <w:framePr w:hSpace="180" w:wrap="around" w:vAnchor="text" w:hAnchor="margin" w:y="113"/>
            <w:numPr>
              <w:ilvl w:val="2"/>
              <w:numId w:val="25"/>
            </w:numPr>
            <w:spacing w:after="0"/>
            <w:ind w:left="878" w:hanging="851"/>
            <w:rPr>
              <w:b/>
              <w:bCs/>
            </w:rPr>
          </w:pPr>
          <w:r w:rsidRPr="00971C18">
            <w:rPr>
              <w:b/>
              <w:bCs/>
            </w:rPr>
            <w:t xml:space="preserve">Consideration of sea lice interactions with wild salmon </w:t>
          </w:r>
        </w:p>
        <w:p w14:paraId="17032F7B" w14:textId="639AC08B" w:rsidR="00C730D0" w:rsidRDefault="00C730D0" w:rsidP="00C730D0">
          <w:pPr>
            <w:pStyle w:val="ListParagraph"/>
            <w:numPr>
              <w:ilvl w:val="0"/>
              <w:numId w:val="5"/>
            </w:numPr>
            <w:spacing w:after="0"/>
          </w:pPr>
          <w:r>
            <w:t>We undertake a sea lice-specific risk screening assessment of pre-application proposals. For this, we use sea lice-specific screening models</w:t>
          </w:r>
          <w:r w:rsidRPr="00C730D0">
            <w:t xml:space="preserve"> </w:t>
          </w:r>
          <w:r>
            <w:t>unless a more refined sea lice model is already available for the sea area concerned.</w:t>
          </w:r>
        </w:p>
        <w:p w14:paraId="70414B43" w14:textId="77777777" w:rsidR="00C730D0" w:rsidRDefault="00C730D0" w:rsidP="00C730D0">
          <w:pPr>
            <w:pStyle w:val="ListParagraph"/>
            <w:spacing w:after="0"/>
            <w:ind w:left="360"/>
          </w:pPr>
        </w:p>
        <w:p w14:paraId="13F1316B" w14:textId="77777777" w:rsidR="00C730D0" w:rsidRDefault="00C730D0" w:rsidP="00C730D0">
          <w:pPr>
            <w:pStyle w:val="ListParagraph"/>
            <w:spacing w:after="0"/>
          </w:pPr>
          <w:r>
            <w:t>More refined models than the screening models will typically include:</w:t>
          </w:r>
        </w:p>
        <w:p w14:paraId="270194E3" w14:textId="77777777" w:rsidR="00C730D0" w:rsidRDefault="00C730D0" w:rsidP="00C730D0">
          <w:pPr>
            <w:pStyle w:val="ListParagraph"/>
            <w:numPr>
              <w:ilvl w:val="0"/>
              <w:numId w:val="50"/>
            </w:numPr>
            <w:spacing w:after="0"/>
          </w:pPr>
          <w:r>
            <w:t>more comprehensive and sophisticated representation of physical processes (e.g. sea water movements) and ecological process (e.g. sea lice behaviour); and, as they become more refined,</w:t>
          </w:r>
        </w:p>
        <w:p w14:paraId="02B99917" w14:textId="77777777" w:rsidR="00C730D0" w:rsidRDefault="00C730D0" w:rsidP="00C730D0">
          <w:pPr>
            <w:pStyle w:val="ListParagraph"/>
            <w:numPr>
              <w:ilvl w:val="0"/>
              <w:numId w:val="50"/>
            </w:numPr>
            <w:spacing w:after="0"/>
          </w:pPr>
          <w:r>
            <w:t xml:space="preserve">testing and validation of their predictions using suitable environmental data. </w:t>
          </w:r>
        </w:p>
        <w:p w14:paraId="2532CBEB" w14:textId="77777777" w:rsidR="00C730D0" w:rsidRDefault="00C730D0" w:rsidP="00C730D0">
          <w:pPr>
            <w:pStyle w:val="ListParagraph"/>
            <w:spacing w:after="0"/>
          </w:pPr>
        </w:p>
        <w:p w14:paraId="28C5B192" w14:textId="77777777" w:rsidR="00C730D0" w:rsidRDefault="00C730D0" w:rsidP="00C730D0">
          <w:pPr>
            <w:spacing w:after="0"/>
            <w:ind w:left="596"/>
          </w:pPr>
          <w:r>
            <w:t xml:space="preserve"> The screening models provide predictions of:</w:t>
          </w:r>
        </w:p>
        <w:p w14:paraId="4339E530" w14:textId="77777777" w:rsidR="00C730D0" w:rsidRDefault="00C730D0" w:rsidP="00C730D0">
          <w:pPr>
            <w:pStyle w:val="ListParagraph"/>
            <w:numPr>
              <w:ilvl w:val="0"/>
              <w:numId w:val="22"/>
            </w:numPr>
            <w:spacing w:after="0"/>
          </w:pPr>
          <w:r>
            <w:t>the dispersion of sea lice from the proposed development and from existing fish farms in the sea area; and</w:t>
          </w:r>
        </w:p>
        <w:p w14:paraId="1F1A304A" w14:textId="77777777" w:rsidR="00C730D0" w:rsidRDefault="00C730D0" w:rsidP="00C730D0">
          <w:pPr>
            <w:pStyle w:val="ListParagraph"/>
            <w:numPr>
              <w:ilvl w:val="0"/>
              <w:numId w:val="22"/>
            </w:numPr>
            <w:spacing w:after="0"/>
          </w:pPr>
          <w:r>
            <w:t xml:space="preserve">the resulting exposures of wild salmon to infective sea lice in </w:t>
          </w:r>
          <w:hyperlink r:id="rId20" w:history="1">
            <w:r w:rsidRPr="001E725E">
              <w:rPr>
                <w:rStyle w:val="Hyperlink"/>
              </w:rPr>
              <w:t>wild salmon protection zones</w:t>
            </w:r>
          </w:hyperlink>
          <w:r>
            <w:t>.</w:t>
          </w:r>
        </w:p>
        <w:p w14:paraId="4ABB5628" w14:textId="77777777" w:rsidR="00C730D0" w:rsidRDefault="00C730D0" w:rsidP="00C730D0">
          <w:pPr>
            <w:spacing w:after="0"/>
            <w:ind w:left="720"/>
          </w:pPr>
          <w:r>
            <w:t xml:space="preserve">We then compare the predicted exposures with the wild salmon </w:t>
          </w:r>
          <w:hyperlink r:id="rId21" w:history="1">
            <w:r>
              <w:rPr>
                <w:rStyle w:val="Hyperlink"/>
              </w:rPr>
              <w:t>exposure</w:t>
            </w:r>
            <w:r w:rsidRPr="0015239F">
              <w:rPr>
                <w:rStyle w:val="Hyperlink"/>
              </w:rPr>
              <w:t xml:space="preserve"> threshold</w:t>
            </w:r>
          </w:hyperlink>
          <w:r>
            <w:t>.</w:t>
          </w:r>
        </w:p>
        <w:p w14:paraId="46EDC8AD" w14:textId="77777777" w:rsidR="0087386F" w:rsidRDefault="0087386F" w:rsidP="0087386F">
          <w:pPr>
            <w:spacing w:after="0"/>
          </w:pPr>
        </w:p>
        <w:p w14:paraId="7364EA0F" w14:textId="77777777" w:rsidR="0087386F" w:rsidRDefault="0087386F" w:rsidP="0087386F">
          <w:pPr>
            <w:pStyle w:val="ListParagraph"/>
            <w:numPr>
              <w:ilvl w:val="0"/>
              <w:numId w:val="5"/>
            </w:numPr>
            <w:spacing w:after="0"/>
          </w:pPr>
          <w:r>
            <w:t>If, based on our initial screening assessment, we are unable to conclude that a proposal will not have significant adverse impact on the water environment (i.e. conclude it will not result in the wild salmon exposure threshold being exceeded or further exceeded) without additional mitigation</w:t>
          </w:r>
          <w:r w:rsidRPr="00F97602">
            <w:t>,</w:t>
          </w:r>
          <w:r>
            <w:t xml:space="preserve"> we will:</w:t>
          </w:r>
        </w:p>
        <w:p w14:paraId="017439F0" w14:textId="77777777" w:rsidR="0087386F" w:rsidRDefault="0087386F" w:rsidP="0087386F">
          <w:pPr>
            <w:pStyle w:val="ListParagraph"/>
            <w:numPr>
              <w:ilvl w:val="0"/>
              <w:numId w:val="20"/>
            </w:numPr>
            <w:spacing w:after="0"/>
          </w:pPr>
          <w:r>
            <w:t>Inform the developer; and</w:t>
          </w:r>
        </w:p>
        <w:p w14:paraId="62DF62A9" w14:textId="77777777" w:rsidR="0087386F" w:rsidRDefault="0087386F" w:rsidP="0087386F">
          <w:pPr>
            <w:pStyle w:val="ListParagraph"/>
            <w:numPr>
              <w:ilvl w:val="0"/>
              <w:numId w:val="20"/>
            </w:numPr>
            <w:spacing w:after="0"/>
          </w:pPr>
          <w:r>
            <w:t>Explain the options if they wish to progress with the proposal – i.e. propose additional mitigation or proceed with their initial proposal on the understanding of the potential for it to be refused authorisation.</w:t>
          </w:r>
        </w:p>
        <w:p w14:paraId="2ED8C942" w14:textId="77777777" w:rsidR="0087386F" w:rsidRDefault="0087386F" w:rsidP="0087386F">
          <w:pPr>
            <w:pStyle w:val="ListParagraph"/>
            <w:spacing w:after="0"/>
            <w:ind w:left="1080"/>
          </w:pPr>
        </w:p>
        <w:p w14:paraId="4DADC271" w14:textId="77777777" w:rsidR="0087386F" w:rsidRDefault="0087386F" w:rsidP="0087386F">
          <w:pPr>
            <w:pStyle w:val="ListParagraph"/>
            <w:numPr>
              <w:ilvl w:val="0"/>
              <w:numId w:val="21"/>
            </w:numPr>
            <w:spacing w:after="0"/>
          </w:pPr>
          <w:r>
            <w:t xml:space="preserve">If the developer chooses to proceed with a proposal that we have been unable to conclude will not be likely to have a significant adverse impact on wild salmon, more refined modelling will normally be required to improve the precision of the predicted exposure of wild salmon to infective sea lice. </w:t>
          </w:r>
        </w:p>
        <w:p w14:paraId="1E093E3F" w14:textId="77777777" w:rsidR="0087386F" w:rsidRDefault="0087386F" w:rsidP="0087386F">
          <w:pPr>
            <w:pStyle w:val="ListParagraph"/>
            <w:numPr>
              <w:ilvl w:val="0"/>
              <w:numId w:val="21"/>
            </w:numPr>
            <w:spacing w:after="0"/>
          </w:pPr>
          <w:r>
            <w:t xml:space="preserve">If we consider it required for the more refined modelling, the developer will be asked to collect suitable environmental data with which to test and validate the refined model predictions of sea lice dispersal within the wild salmon protection zone concerned. </w:t>
          </w:r>
        </w:p>
        <w:p w14:paraId="63A5BE84" w14:textId="77777777" w:rsidR="0087386F" w:rsidRDefault="0087386F" w:rsidP="0087386F">
          <w:pPr>
            <w:pStyle w:val="ListParagraph"/>
            <w:numPr>
              <w:ilvl w:val="0"/>
              <w:numId w:val="21"/>
            </w:numPr>
            <w:spacing w:after="0"/>
          </w:pPr>
          <w:r>
            <w:t xml:space="preserve">If the developer wishes, they may choose to build the more refined model rather than leaving it to us. If so, we will ask them to produce a modelling method statement. We will audit their modelling method statement; and confirm whether the statement is acceptable (i.e. in terms of producing a model that will provide the information we reasonably require to assess a subsequent application). </w:t>
          </w:r>
        </w:p>
        <w:p w14:paraId="2BD718B2" w14:textId="77777777" w:rsidR="00C730D0" w:rsidRDefault="00C730D0" w:rsidP="00C730D0">
          <w:pPr>
            <w:spacing w:after="0"/>
          </w:pPr>
        </w:p>
        <w:p w14:paraId="281AD7AC" w14:textId="77777777" w:rsidR="0087386F" w:rsidRPr="00971C18" w:rsidRDefault="0087386F" w:rsidP="0087386F">
          <w:pPr>
            <w:pStyle w:val="ListParagraph"/>
            <w:numPr>
              <w:ilvl w:val="2"/>
              <w:numId w:val="25"/>
            </w:numPr>
            <w:spacing w:after="0"/>
            <w:ind w:left="878" w:hanging="851"/>
            <w:rPr>
              <w:b/>
              <w:bCs/>
            </w:rPr>
          </w:pPr>
          <w:r w:rsidRPr="00971C18">
            <w:rPr>
              <w:b/>
              <w:bCs/>
            </w:rPr>
            <w:lastRenderedPageBreak/>
            <w:t>Consideration of sea lice interactions with sea trout</w:t>
          </w:r>
          <w:r w:rsidRPr="00971C18">
            <w:rPr>
              <w:b/>
              <w:bCs/>
            </w:rPr>
            <w:tab/>
          </w:r>
        </w:p>
        <w:p w14:paraId="28D0B615" w14:textId="77777777" w:rsidR="0087386F" w:rsidRDefault="0087386F" w:rsidP="0087386F">
          <w:pPr>
            <w:pStyle w:val="ListParagraph"/>
            <w:numPr>
              <w:ilvl w:val="0"/>
              <w:numId w:val="23"/>
            </w:numPr>
            <w:spacing w:after="0"/>
          </w:pPr>
          <w:r>
            <w:t>Considering the potential contributions from the proposal and from existing farms, we assess the likely concentrations of infective sea lice in sea areas likely to be used by sea trout (e.g. sea areas within the likely home range of sea trout and typically close to river mouths). We will normally use our initial screening model predictions of the dispersion of sea lice from the proposed development and from existing farms to do this.</w:t>
          </w:r>
        </w:p>
        <w:p w14:paraId="69E5F9E0" w14:textId="77777777" w:rsidR="0087386F" w:rsidRDefault="0087386F" w:rsidP="0087386F">
          <w:pPr>
            <w:pStyle w:val="ListParagraph"/>
            <w:numPr>
              <w:ilvl w:val="0"/>
              <w:numId w:val="23"/>
            </w:numPr>
            <w:spacing w:after="0"/>
          </w:pPr>
          <w:r>
            <w:t>If the proposal is predicted to increase infective sea lice concentrations in a sea area likely to be used by sea trout, we will consider the results of any existing suitable monitoring information on sea lice infections of sea trout in that sea area.</w:t>
          </w:r>
        </w:p>
        <w:p w14:paraId="36AFF3B2" w14:textId="77777777" w:rsidR="0087386F" w:rsidRDefault="0087386F" w:rsidP="0087386F">
          <w:pPr>
            <w:pStyle w:val="ListParagraph"/>
            <w:numPr>
              <w:ilvl w:val="0"/>
              <w:numId w:val="23"/>
            </w:numPr>
            <w:spacing w:after="0"/>
          </w:pPr>
          <w:r>
            <w:t>If there is suitable monitoring information and it provides evidence that sea trout in the sea area are being harmed by sea lice from existing fish farms, we will discuss options with the developer. These will include:</w:t>
          </w:r>
        </w:p>
        <w:p w14:paraId="1724CE08" w14:textId="77777777" w:rsidR="0087386F" w:rsidRDefault="0087386F" w:rsidP="0087386F">
          <w:pPr>
            <w:pStyle w:val="ListParagraph"/>
            <w:numPr>
              <w:ilvl w:val="0"/>
              <w:numId w:val="24"/>
            </w:numPr>
            <w:spacing w:after="0"/>
          </w:pPr>
          <w:r>
            <w:t>modifying their proposal (i.e. including additional mitigation) to the extent needed that the screening assessment can conclude that a significant adverse impact on sea trout is not likely; or,</w:t>
          </w:r>
        </w:p>
        <w:p w14:paraId="7A00BEA0" w14:textId="77777777" w:rsidR="0087386F" w:rsidRDefault="0087386F" w:rsidP="0087386F">
          <w:pPr>
            <w:pStyle w:val="ListParagraph"/>
            <w:numPr>
              <w:ilvl w:val="0"/>
              <w:numId w:val="24"/>
            </w:numPr>
            <w:spacing w:after="0"/>
          </w:pPr>
          <w:r>
            <w:t>if they wish to proceed with the original proposal, developing a more refined model to more precisely predict sea lice dispersal from the proposed development. The purpose of this further modelling is to provide an improved assessment (compared to screening) of whether the proposal is likely to contribute to infective sea lice concentrations in the sea area concerned and, if so, to what extent.</w:t>
          </w:r>
        </w:p>
        <w:p w14:paraId="49508018" w14:textId="77777777" w:rsidR="0087386F" w:rsidRDefault="0087386F" w:rsidP="00C730D0">
          <w:pPr>
            <w:spacing w:after="0"/>
          </w:pPr>
        </w:p>
        <w:p w14:paraId="55901D0F" w14:textId="41A746B6" w:rsidR="00C730D0" w:rsidRDefault="0087386F" w:rsidP="00C730D0">
          <w:pPr>
            <w:spacing w:after="0"/>
          </w:pPr>
          <w:r>
            <w:t xml:space="preserve">Further information on how the sea lice framework is embedded in our pre-application process for marine fish farm developments is available on SEPA’s </w:t>
          </w:r>
          <w:hyperlink r:id="rId22" w:history="1">
            <w:r w:rsidRPr="00B56CE6">
              <w:rPr>
                <w:rStyle w:val="Hyperlink"/>
              </w:rPr>
              <w:t>website</w:t>
            </w:r>
          </w:hyperlink>
          <w:r>
            <w:t>.</w:t>
          </w:r>
        </w:p>
        <w:p w14:paraId="00C61273" w14:textId="77777777" w:rsidR="00C730D0" w:rsidRDefault="00C730D0" w:rsidP="00C730D0">
          <w:pPr>
            <w:spacing w:after="0"/>
          </w:pPr>
        </w:p>
        <w:p w14:paraId="5ABF0119" w14:textId="64A596DE" w:rsidR="00BC69C0" w:rsidRDefault="00BC69C0" w:rsidP="00294B79">
          <w:pPr>
            <w:pStyle w:val="Heading3"/>
            <w:numPr>
              <w:ilvl w:val="1"/>
              <w:numId w:val="25"/>
            </w:numPr>
            <w:ind w:hanging="792"/>
            <w:rPr>
              <w:b w:val="0"/>
            </w:rPr>
          </w:pPr>
          <w:bookmarkStart w:id="11" w:name="_Toc209533152"/>
          <w:r w:rsidRPr="00294B79">
            <w:t xml:space="preserve">What is our general </w:t>
          </w:r>
          <w:r w:rsidR="004B7DF7" w:rsidRPr="00294B79">
            <w:t xml:space="preserve">permit </w:t>
          </w:r>
          <w:r w:rsidRPr="00294B79">
            <w:t>application</w:t>
          </w:r>
          <w:r w:rsidR="004B7DF7" w:rsidRPr="00294B79">
            <w:t xml:space="preserve"> process</w:t>
          </w:r>
          <w:r w:rsidRPr="00294B79">
            <w:t xml:space="preserve"> for marine fish farm developments?</w:t>
          </w:r>
          <w:bookmarkEnd w:id="11"/>
        </w:p>
        <w:p w14:paraId="608CC7CC" w14:textId="32E87094" w:rsidR="001B76DA" w:rsidRDefault="000F161D" w:rsidP="00E71809">
          <w:r>
            <w:t xml:space="preserve">For all </w:t>
          </w:r>
          <w:r w:rsidR="007137D4">
            <w:t xml:space="preserve">applications for new marine </w:t>
          </w:r>
          <w:r w:rsidR="00EF574F">
            <w:t>fish</w:t>
          </w:r>
          <w:r w:rsidR="007137D4">
            <w:t xml:space="preserve"> farms or to increase discharges at existing fish farms</w:t>
          </w:r>
          <w:r w:rsidR="008C5FCF">
            <w:t>, we</w:t>
          </w:r>
          <w:r w:rsidR="007137D4">
            <w:t>:</w:t>
          </w:r>
        </w:p>
        <w:p w14:paraId="599B2E01" w14:textId="5149E8C0" w:rsidR="007137D4" w:rsidRDefault="008C5FCF" w:rsidP="00CD4EE1">
          <w:pPr>
            <w:pStyle w:val="ListParagraph"/>
            <w:numPr>
              <w:ilvl w:val="0"/>
              <w:numId w:val="6"/>
            </w:numPr>
          </w:pPr>
          <w:r>
            <w:lastRenderedPageBreak/>
            <w:t>Require the applicant to complete relevant a</w:t>
          </w:r>
          <w:r w:rsidR="00F91A9F">
            <w:t>pplication forms</w:t>
          </w:r>
          <w:r>
            <w:t>. We require applicants to do this to help ensure that we have all</w:t>
          </w:r>
          <w:r w:rsidR="00F91A9F">
            <w:t xml:space="preserve"> the information</w:t>
          </w:r>
          <w:r>
            <w:t xml:space="preserve"> that we</w:t>
          </w:r>
          <w:r w:rsidR="00F91A9F">
            <w:t xml:space="preserve"> need</w:t>
          </w:r>
          <w:r>
            <w:t xml:space="preserve"> from them</w:t>
          </w:r>
          <w:r w:rsidR="00F91A9F">
            <w:t xml:space="preserve"> to determine the application</w:t>
          </w:r>
          <w:r w:rsidR="0042108C">
            <w:t>.</w:t>
          </w:r>
        </w:p>
        <w:p w14:paraId="0C9FDE39" w14:textId="269A98A3" w:rsidR="0042108C" w:rsidRDefault="008C5FCF" w:rsidP="00CD4EE1">
          <w:pPr>
            <w:pStyle w:val="ListParagraph"/>
            <w:numPr>
              <w:ilvl w:val="0"/>
              <w:numId w:val="6"/>
            </w:numPr>
          </w:pPr>
          <w:r>
            <w:t>Allocate</w:t>
          </w:r>
          <w:r w:rsidR="003456B2">
            <w:t xml:space="preserve"> a lead officer</w:t>
          </w:r>
          <w:r>
            <w:t xml:space="preserve"> to </w:t>
          </w:r>
          <w:r w:rsidR="00E666B8">
            <w:t>act as the primary contact with applicant on the application.</w:t>
          </w:r>
        </w:p>
        <w:p w14:paraId="2454ED17" w14:textId="0DA7F55C" w:rsidR="00E666B8" w:rsidRDefault="008C5FCF" w:rsidP="00CD4EE1">
          <w:pPr>
            <w:pStyle w:val="ListParagraph"/>
            <w:numPr>
              <w:ilvl w:val="0"/>
              <w:numId w:val="6"/>
            </w:numPr>
          </w:pPr>
          <w:r>
            <w:t>Validate the application</w:t>
          </w:r>
          <w:r w:rsidR="00386DD9">
            <w:t xml:space="preserve"> to ensure </w:t>
          </w:r>
          <w:r w:rsidR="00E25DDA">
            <w:t xml:space="preserve">that </w:t>
          </w:r>
          <w:r w:rsidR="00386DD9">
            <w:t>all the information</w:t>
          </w:r>
          <w:r w:rsidR="00DE422F">
            <w:t xml:space="preserve"> </w:t>
          </w:r>
          <w:r>
            <w:t xml:space="preserve">we </w:t>
          </w:r>
          <w:r w:rsidR="00536F92">
            <w:t>reasonably require</w:t>
          </w:r>
          <w:r>
            <w:t xml:space="preserve"> form the applica</w:t>
          </w:r>
          <w:r w:rsidR="0041269D">
            <w:t xml:space="preserve">nt, </w:t>
          </w:r>
          <w:r w:rsidR="00DE422F">
            <w:t xml:space="preserve">and the </w:t>
          </w:r>
          <w:r w:rsidR="0041269D">
            <w:t xml:space="preserve">required </w:t>
          </w:r>
          <w:r w:rsidR="00DE422F">
            <w:t>application fee</w:t>
          </w:r>
          <w:r w:rsidR="0041269D">
            <w:t>, have been submitted</w:t>
          </w:r>
          <w:r w:rsidR="00522B05">
            <w:t>.</w:t>
          </w:r>
        </w:p>
        <w:p w14:paraId="4B40D83C" w14:textId="6391D3DF" w:rsidR="00FE717F" w:rsidRDefault="008F21B2" w:rsidP="00FE717F">
          <w:pPr>
            <w:pStyle w:val="ListParagraph"/>
            <w:numPr>
              <w:ilvl w:val="0"/>
              <w:numId w:val="6"/>
            </w:numPr>
            <w:spacing w:after="0"/>
          </w:pPr>
          <w:r>
            <w:t>If applicable</w:t>
          </w:r>
          <w:r w:rsidR="008D7D82">
            <w:t xml:space="preserve">, initiate </w:t>
          </w:r>
          <w:r w:rsidR="0005798B">
            <w:t>consultations on the application</w:t>
          </w:r>
          <w:r w:rsidR="00CC045A">
            <w:t xml:space="preserve"> (see Section 3)</w:t>
          </w:r>
          <w:r w:rsidR="0005798B">
            <w:t>.</w:t>
          </w:r>
        </w:p>
        <w:p w14:paraId="27DF8F0A" w14:textId="77777777" w:rsidR="004867F1" w:rsidRDefault="004867F1" w:rsidP="00CC045A">
          <w:pPr>
            <w:pStyle w:val="ListParagraph"/>
            <w:spacing w:after="0"/>
          </w:pPr>
        </w:p>
        <w:p w14:paraId="642CCAC0" w14:textId="77777777" w:rsidR="0087386F" w:rsidRDefault="0087386F" w:rsidP="0087386F">
          <w:pPr>
            <w:pStyle w:val="Heading3"/>
            <w:numPr>
              <w:ilvl w:val="1"/>
              <w:numId w:val="25"/>
            </w:numPr>
            <w:ind w:hanging="792"/>
          </w:pPr>
          <w:bookmarkStart w:id="12" w:name="_Toc209533153"/>
          <w:r w:rsidRPr="00294B79">
            <w:t xml:space="preserve">How </w:t>
          </w:r>
          <w:r w:rsidRPr="00C611C7">
            <w:rPr>
              <w:color w:val="1E2320" w:themeColor="text1" w:themeShade="80"/>
            </w:rPr>
            <w:t>are sea lice interactions with salmon and sea trout considered in the permit application process</w:t>
          </w:r>
          <w:r>
            <w:t>?</w:t>
          </w:r>
          <w:bookmarkEnd w:id="12"/>
          <w:r w:rsidRPr="00074DAB">
            <w:t xml:space="preserve"> </w:t>
          </w:r>
        </w:p>
        <w:p w14:paraId="256B22DC" w14:textId="77777777" w:rsidR="0087386F" w:rsidRDefault="0087386F" w:rsidP="0087386F">
          <w:pPr>
            <w:pStyle w:val="ListParagraph"/>
            <w:numPr>
              <w:ilvl w:val="0"/>
              <w:numId w:val="14"/>
            </w:numPr>
            <w:spacing w:after="0"/>
          </w:pPr>
          <w:r>
            <w:t>We specify the sea lice-related information that we require (including information about proposed mitigation) in our application forms.</w:t>
          </w:r>
        </w:p>
        <w:p w14:paraId="1A25161C" w14:textId="77777777" w:rsidR="0087386F" w:rsidRDefault="0087386F" w:rsidP="0087386F">
          <w:pPr>
            <w:pStyle w:val="ListParagraph"/>
            <w:numPr>
              <w:ilvl w:val="0"/>
              <w:numId w:val="14"/>
            </w:numPr>
            <w:spacing w:after="0"/>
          </w:pPr>
          <w:r>
            <w:t>Our application validation process makes sure that the required sea lice-related information has been provided by the applicant.</w:t>
          </w:r>
        </w:p>
        <w:p w14:paraId="1BCDEEE4" w14:textId="77777777" w:rsidR="0087386F" w:rsidRDefault="0087386F" w:rsidP="0087386F">
          <w:pPr>
            <w:pStyle w:val="ListParagraph"/>
            <w:numPr>
              <w:ilvl w:val="0"/>
              <w:numId w:val="6"/>
            </w:numPr>
            <w:spacing w:after="0"/>
          </w:pPr>
          <w:r>
            <w:t xml:space="preserve">If an applicant has </w:t>
          </w:r>
          <w:r w:rsidRPr="00EB467B">
            <w:rPr>
              <w:u w:val="single"/>
            </w:rPr>
            <w:t>not</w:t>
          </w:r>
          <w:r>
            <w:t xml:space="preserve"> gone through our pre-application process, we will carry out the sea lice risk screening exercise (see Section 2.2) at the application stage to identify:</w:t>
          </w:r>
        </w:p>
        <w:p w14:paraId="46525594" w14:textId="77777777" w:rsidR="0087386F" w:rsidRDefault="0087386F" w:rsidP="0087386F">
          <w:pPr>
            <w:pStyle w:val="ListParagraph"/>
            <w:numPr>
              <w:ilvl w:val="0"/>
              <w:numId w:val="15"/>
            </w:numPr>
            <w:spacing w:after="0"/>
          </w:pPr>
          <w:r>
            <w:t>The information we need from the applicant to determine the application and compare this with the information that the applicant has submitted. If information has not been provided, we may return the application.</w:t>
          </w:r>
        </w:p>
        <w:p w14:paraId="66F3D03E" w14:textId="5FA9E3CF" w:rsidR="0087386F" w:rsidRDefault="0087386F" w:rsidP="0087386F">
          <w:pPr>
            <w:pStyle w:val="ListParagraph"/>
            <w:spacing w:after="0"/>
          </w:pPr>
          <w:r>
            <w:t>If the application, considering the proposed mitigation, is likely to have a significant adverse impact on the water environment.</w:t>
          </w:r>
        </w:p>
        <w:p w14:paraId="0585CFAE" w14:textId="77777777" w:rsidR="00734165" w:rsidRDefault="00734165" w:rsidP="00E71809"/>
        <w:p w14:paraId="43D2502B" w14:textId="3F04D18D" w:rsidR="000266B4" w:rsidRDefault="005B0252" w:rsidP="002B3AED">
          <w:pPr>
            <w:pStyle w:val="Heading1"/>
            <w:numPr>
              <w:ilvl w:val="0"/>
              <w:numId w:val="25"/>
            </w:numPr>
            <w:ind w:left="567" w:hanging="567"/>
          </w:pPr>
          <w:bookmarkStart w:id="13" w:name="_Toc209533154"/>
          <w:r>
            <w:t>Consulting</w:t>
          </w:r>
          <w:r w:rsidR="00D14181">
            <w:t xml:space="preserve"> on </w:t>
          </w:r>
          <w:r>
            <w:t xml:space="preserve">permit </w:t>
          </w:r>
          <w:r w:rsidR="00D14181">
            <w:t>applications</w:t>
          </w:r>
          <w:bookmarkEnd w:id="13"/>
        </w:p>
        <w:p w14:paraId="2429FA75" w14:textId="6AABDB3C" w:rsidR="00430E34" w:rsidRPr="00294B79" w:rsidRDefault="00430E34" w:rsidP="00294B79">
          <w:pPr>
            <w:pStyle w:val="Heading3"/>
            <w:numPr>
              <w:ilvl w:val="1"/>
              <w:numId w:val="25"/>
            </w:numPr>
            <w:ind w:hanging="792"/>
          </w:pPr>
          <w:bookmarkStart w:id="14" w:name="_Toc209533155"/>
          <w:r w:rsidRPr="00294B79">
            <w:t xml:space="preserve">What is our general approach to </w:t>
          </w:r>
          <w:r w:rsidR="005B0252" w:rsidRPr="00294B79">
            <w:t>consulting</w:t>
          </w:r>
          <w:r w:rsidR="007562A2" w:rsidRPr="00294B79">
            <w:t xml:space="preserve"> on </w:t>
          </w:r>
          <w:r w:rsidR="005B0252" w:rsidRPr="00294B79">
            <w:t xml:space="preserve">permit </w:t>
          </w:r>
          <w:r w:rsidR="007562A2" w:rsidRPr="00294B79">
            <w:t>applications</w:t>
          </w:r>
          <w:r w:rsidRPr="00294B79">
            <w:t>?</w:t>
          </w:r>
          <w:bookmarkEnd w:id="14"/>
        </w:p>
        <w:p w14:paraId="5AD99102" w14:textId="75D865C0" w:rsidR="002F327E" w:rsidRDefault="00AD4A25" w:rsidP="002F327E">
          <w:r>
            <w:t xml:space="preserve">We </w:t>
          </w:r>
          <w:r w:rsidR="007B7DF4">
            <w:t xml:space="preserve">have </w:t>
          </w:r>
          <w:r w:rsidR="00C70201">
            <w:t>a</w:t>
          </w:r>
          <w:r w:rsidR="00EC41DB">
            <w:t xml:space="preserve"> </w:t>
          </w:r>
          <w:r w:rsidR="00F94561">
            <w:t>generic</w:t>
          </w:r>
          <w:r w:rsidR="004F558C">
            <w:t xml:space="preserve"> approach</w:t>
          </w:r>
          <w:r w:rsidR="001041F3">
            <w:t xml:space="preserve"> </w:t>
          </w:r>
          <w:r w:rsidR="006C4983">
            <w:t>to</w:t>
          </w:r>
          <w:r w:rsidR="002F327E">
            <w:t xml:space="preserve"> </w:t>
          </w:r>
          <w:r w:rsidR="00854B30">
            <w:t>consulting</w:t>
          </w:r>
          <w:r w:rsidR="00D56C4D">
            <w:t xml:space="preserve"> on applications with public bodies and </w:t>
          </w:r>
          <w:r w:rsidR="00F94561">
            <w:t>with the public</w:t>
          </w:r>
          <w:r w:rsidR="008E3121">
            <w:t xml:space="preserve">. </w:t>
          </w:r>
        </w:p>
        <w:p w14:paraId="274CDA4A" w14:textId="4B97BA04" w:rsidR="009D3261" w:rsidRDefault="00C21C88" w:rsidP="00120104">
          <w:pPr>
            <w:spacing w:after="0"/>
          </w:pPr>
          <w:r>
            <w:lastRenderedPageBreak/>
            <w:t>We normally consult on</w:t>
          </w:r>
          <w:r w:rsidR="00842159" w:rsidRPr="00370C91">
            <w:t xml:space="preserve"> proposals for new fish farms and </w:t>
          </w:r>
          <w:r w:rsidR="00842159">
            <w:t>for increases in biomass</w:t>
          </w:r>
          <w:r w:rsidR="00842159" w:rsidRPr="00370C91">
            <w:t xml:space="preserve"> </w:t>
          </w:r>
          <w:r w:rsidR="00842159">
            <w:t>at</w:t>
          </w:r>
          <w:r w:rsidR="00842159" w:rsidRPr="00370C91">
            <w:t xml:space="preserve"> existing marine fish farms</w:t>
          </w:r>
          <w:r w:rsidR="00FB74CE">
            <w:t xml:space="preserve"> </w:t>
          </w:r>
          <w:r w:rsidR="00F84F66">
            <w:t xml:space="preserve">by </w:t>
          </w:r>
          <w:r w:rsidR="009D3261">
            <w:t>requir</w:t>
          </w:r>
          <w:r w:rsidR="00F84F66">
            <w:t>ing</w:t>
          </w:r>
          <w:r w:rsidR="009D3261" w:rsidRPr="00370C91">
            <w:t xml:space="preserve"> advertisement</w:t>
          </w:r>
          <w:r w:rsidR="00842159">
            <w:t xml:space="preserve"> of such applications</w:t>
          </w:r>
          <w:r w:rsidR="00D85BD2">
            <w:t xml:space="preserve"> and by publishing the proposals on our </w:t>
          </w:r>
          <w:hyperlink r:id="rId23" w:history="1">
            <w:r w:rsidR="00D85BD2" w:rsidRPr="00B9031F">
              <w:rPr>
                <w:rStyle w:val="Hyperlink"/>
              </w:rPr>
              <w:t>consultation hub</w:t>
            </w:r>
          </w:hyperlink>
          <w:r w:rsidR="000D627A">
            <w:t xml:space="preserve">. </w:t>
          </w:r>
          <w:r w:rsidR="007465A3">
            <w:t>One of the</w:t>
          </w:r>
          <w:r w:rsidR="00D85BD2">
            <w:t xml:space="preserve"> purpose</w:t>
          </w:r>
          <w:r w:rsidR="007465A3">
            <w:t>s</w:t>
          </w:r>
          <w:r w:rsidR="00D85BD2">
            <w:t xml:space="preserve"> of</w:t>
          </w:r>
          <w:r w:rsidR="00842159">
            <w:t xml:space="preserve"> </w:t>
          </w:r>
          <w:r w:rsidR="00D85BD2">
            <w:t>consulting the public is</w:t>
          </w:r>
          <w:r w:rsidR="00842159">
            <w:t xml:space="preserve"> to</w:t>
          </w:r>
          <w:r w:rsidR="009D3261" w:rsidRPr="00370C91">
            <w:t xml:space="preserve"> help </w:t>
          </w:r>
          <w:r w:rsidR="00D85BD2">
            <w:t>us</w:t>
          </w:r>
          <w:r w:rsidR="009D3261" w:rsidRPr="00370C91">
            <w:t xml:space="preserve"> identify any other uses of the water environment </w:t>
          </w:r>
          <w:r w:rsidR="0054012D">
            <w:t>near the proposed location of the fish farm development</w:t>
          </w:r>
          <w:r w:rsidR="009D3261" w:rsidRPr="00370C91">
            <w:t xml:space="preserve"> that may be affected.</w:t>
          </w:r>
        </w:p>
        <w:p w14:paraId="0E541C64" w14:textId="77777777" w:rsidR="0087386F" w:rsidRDefault="0087386F" w:rsidP="00120104">
          <w:pPr>
            <w:spacing w:after="0"/>
          </w:pPr>
        </w:p>
        <w:p w14:paraId="15F71A75" w14:textId="77777777" w:rsidR="0087386F" w:rsidRPr="00074DAB" w:rsidRDefault="0087386F" w:rsidP="0087386F">
          <w:pPr>
            <w:pStyle w:val="Heading3"/>
            <w:numPr>
              <w:ilvl w:val="1"/>
              <w:numId w:val="25"/>
            </w:numPr>
            <w:ind w:hanging="792"/>
          </w:pPr>
          <w:bookmarkStart w:id="15" w:name="_Toc209533156"/>
          <w:r w:rsidRPr="00294B79">
            <w:t>Who do we consult about</w:t>
          </w:r>
          <w:r w:rsidRPr="00C611C7">
            <w:rPr>
              <w:color w:val="1E2320" w:themeColor="text1" w:themeShade="80"/>
            </w:rPr>
            <w:t xml:space="preserve"> sea lice interactions with wild salmon and sea trout</w:t>
          </w:r>
          <w:r>
            <w:t>?</w:t>
          </w:r>
          <w:bookmarkEnd w:id="15"/>
          <w:r w:rsidRPr="00074DAB">
            <w:t xml:space="preserve"> </w:t>
          </w:r>
        </w:p>
        <w:p w14:paraId="43BEC069" w14:textId="77777777" w:rsidR="0087386F" w:rsidRDefault="0087386F" w:rsidP="0087386F">
          <w:pPr>
            <w:pStyle w:val="ListParagraph"/>
            <w:numPr>
              <w:ilvl w:val="0"/>
              <w:numId w:val="6"/>
            </w:numPr>
            <w:spacing w:after="0"/>
          </w:pPr>
          <w:r>
            <w:t>We will normally consult with the relevant district salmon fishery board or, in parts of the country where there is no district salmon fishery board, Marine Directorate. The purpose of this consultation is to identify any relevant information that is available on wild salmon or sea trout populations in the area concerned.</w:t>
          </w:r>
        </w:p>
        <w:p w14:paraId="07E8680C" w14:textId="77777777" w:rsidR="0087386F" w:rsidRPr="001C4CCF" w:rsidRDefault="0087386F" w:rsidP="0087386F">
          <w:pPr>
            <w:pStyle w:val="ListParagraph"/>
            <w:numPr>
              <w:ilvl w:val="0"/>
              <w:numId w:val="6"/>
            </w:numPr>
            <w:spacing w:after="0"/>
          </w:pPr>
          <w:r>
            <w:t>We must formally consult NatureScot if we consider that:</w:t>
          </w:r>
        </w:p>
        <w:p w14:paraId="79EC370C" w14:textId="77777777" w:rsidR="0087386F" w:rsidRDefault="0087386F" w:rsidP="0087386F">
          <w:pPr>
            <w:pStyle w:val="ListParagraph"/>
            <w:numPr>
              <w:ilvl w:val="0"/>
              <w:numId w:val="13"/>
            </w:numPr>
            <w:spacing w:after="0"/>
            <w:ind w:left="1730" w:hanging="567"/>
          </w:pPr>
          <w:r>
            <w:t xml:space="preserve">An appropriate assessment under the </w:t>
          </w:r>
          <w:hyperlink r:id="rId24">
            <w:r w:rsidRPr="70E56E3F">
              <w:rPr>
                <w:rStyle w:val="Hyperlink"/>
              </w:rPr>
              <w:t>Conservation (Natural Habitats, &amp;C.) Regulations 1994</w:t>
            </w:r>
          </w:hyperlink>
          <w:r>
            <w:t xml:space="preserve"> is required because the proposal is likely to have a significant effect on a special area of conservation designated for the protection of wild salmon or freshwater pearl mussels; or</w:t>
          </w:r>
        </w:p>
        <w:p w14:paraId="7608CB61" w14:textId="77777777" w:rsidR="0087386F" w:rsidRPr="002F01CE" w:rsidRDefault="0087386F" w:rsidP="0087386F">
          <w:pPr>
            <w:pStyle w:val="ListParagraph"/>
            <w:numPr>
              <w:ilvl w:val="0"/>
              <w:numId w:val="13"/>
            </w:numPr>
            <w:spacing w:after="0"/>
            <w:ind w:left="1730" w:hanging="567"/>
            <w:rPr>
              <w:b/>
              <w:bCs/>
            </w:rPr>
          </w:pPr>
          <w:r>
            <w:t>There could be a significant impact on the national status of a priority marine feature (i.e. sea trout or Atlantic salmon),</w:t>
          </w:r>
        </w:p>
        <w:p w14:paraId="4A6F4A8A" w14:textId="77777777" w:rsidR="0087386F" w:rsidRPr="00575949" w:rsidRDefault="0087386F" w:rsidP="0087386F">
          <w:pPr>
            <w:pStyle w:val="ListParagraph"/>
            <w:spacing w:after="0"/>
            <w:ind w:left="880"/>
            <w:rPr>
              <w:b/>
              <w:bCs/>
            </w:rPr>
          </w:pPr>
          <w:r>
            <w:t>In practice, consultation with NatureScot for the above reasons is expected to be rare. This is because we do not expect applicants who have gone through our pre-application process (see Section 2.2) to proceed to make applications that, taking account of the mitigation they are proposing, would be likely to have such an effect or impact.</w:t>
          </w:r>
        </w:p>
        <w:p w14:paraId="7AFBCFC9" w14:textId="77777777" w:rsidR="009C26F2" w:rsidRDefault="009C26F2" w:rsidP="00120104">
          <w:pPr>
            <w:spacing w:after="0"/>
          </w:pPr>
        </w:p>
        <w:p w14:paraId="501D7AA6" w14:textId="61D672B7" w:rsidR="0087386F" w:rsidRDefault="009C26F2" w:rsidP="00120104">
          <w:pPr>
            <w:spacing w:after="0"/>
          </w:pPr>
          <w:r>
            <w:t>We won’t normally require advertisement of proposals on the basis of sea lice interactions with wild salmon or sea trout. Again, this is because we do not expect applicants who have gone through our pre-application process (see Section 2.2) to proceed to make applications that, taking account of the mitigation they are proposing, would be likely to have a significant adverse impact on the water environment.</w:t>
          </w:r>
        </w:p>
        <w:p w14:paraId="4952417C" w14:textId="77777777" w:rsidR="009C26F2" w:rsidRDefault="009C26F2" w:rsidP="00120104">
          <w:pPr>
            <w:spacing w:after="0"/>
          </w:pPr>
        </w:p>
        <w:p w14:paraId="649E6FEC" w14:textId="2D389331" w:rsidR="009C26F2" w:rsidRDefault="009C26F2" w:rsidP="00120104">
          <w:pPr>
            <w:spacing w:after="0"/>
          </w:pPr>
          <w:r>
            <w:lastRenderedPageBreak/>
            <w:t>However, because we routinely advertise proposals for new marine fish farms and significant expansions of existing fish farms, interested third parties will have an opportunity to make representations about sea lice interactions with wild salmon or sea trout when responding to the advertisements.</w:t>
          </w:r>
        </w:p>
        <w:p w14:paraId="7ECE33C8" w14:textId="77777777" w:rsidR="003423E2" w:rsidRDefault="003423E2" w:rsidP="005724D4">
          <w:pPr>
            <w:spacing w:after="0"/>
          </w:pPr>
        </w:p>
        <w:p w14:paraId="72AE6325" w14:textId="3E649139" w:rsidR="00A610F4" w:rsidRDefault="00854B30" w:rsidP="002B3AED">
          <w:pPr>
            <w:pStyle w:val="Heading1"/>
            <w:numPr>
              <w:ilvl w:val="0"/>
              <w:numId w:val="25"/>
            </w:numPr>
            <w:spacing w:after="0" w:line="360" w:lineRule="auto"/>
            <w:ind w:left="567" w:hanging="567"/>
          </w:pPr>
          <w:bookmarkStart w:id="16" w:name="_Toc209533157"/>
          <w:r>
            <w:t>Deciding whether to grant a permit</w:t>
          </w:r>
          <w:bookmarkEnd w:id="16"/>
        </w:p>
        <w:p w14:paraId="2C08E439" w14:textId="4952EAAD" w:rsidR="007562A2" w:rsidRDefault="007562A2" w:rsidP="00294B79">
          <w:pPr>
            <w:pStyle w:val="Heading3"/>
            <w:numPr>
              <w:ilvl w:val="1"/>
              <w:numId w:val="25"/>
            </w:numPr>
            <w:ind w:hanging="792"/>
            <w:rPr>
              <w:b w:val="0"/>
            </w:rPr>
          </w:pPr>
          <w:bookmarkStart w:id="17" w:name="_Toc209533158"/>
          <w:r w:rsidRPr="00294B79">
            <w:t xml:space="preserve">What is our general approach to </w:t>
          </w:r>
          <w:r w:rsidR="00854B30" w:rsidRPr="00294B79">
            <w:t>deciding whether to</w:t>
          </w:r>
          <w:r w:rsidR="00683025" w:rsidRPr="00294B79">
            <w:t xml:space="preserve"> </w:t>
          </w:r>
          <w:r w:rsidR="00854B30" w:rsidRPr="00294B79">
            <w:t>grant permits</w:t>
          </w:r>
          <w:r w:rsidRPr="00294B79">
            <w:t>?</w:t>
          </w:r>
          <w:bookmarkEnd w:id="17"/>
        </w:p>
        <w:p w14:paraId="640BFE05" w14:textId="5B3F507F" w:rsidR="00B22C97" w:rsidRPr="00E71809" w:rsidRDefault="00BE465A" w:rsidP="00307836">
          <w:pPr>
            <w:spacing w:after="0"/>
          </w:pPr>
          <w:r>
            <w:t>Our</w:t>
          </w:r>
          <w:r w:rsidR="005B6FB8">
            <w:t xml:space="preserve"> primary </w:t>
          </w:r>
          <w:r w:rsidR="00085276">
            <w:t xml:space="preserve">consideration in </w:t>
          </w:r>
          <w:r w:rsidR="00854B30">
            <w:t>deciding</w:t>
          </w:r>
          <w:r w:rsidR="00483435">
            <w:t xml:space="preserve"> whether </w:t>
          </w:r>
          <w:r w:rsidR="0083232A">
            <w:t>to</w:t>
          </w:r>
          <w:r w:rsidR="00483435">
            <w:t xml:space="preserve"> </w:t>
          </w:r>
          <w:r w:rsidR="007D721E">
            <w:t xml:space="preserve">grant </w:t>
          </w:r>
          <w:r w:rsidR="00854B30">
            <w:t>a permit</w:t>
          </w:r>
          <w:r w:rsidR="009663A2">
            <w:t xml:space="preserve"> </w:t>
          </w:r>
          <w:r w:rsidR="00483435">
            <w:t xml:space="preserve">is whether the </w:t>
          </w:r>
          <w:r w:rsidR="00854B30">
            <w:t>proposed development</w:t>
          </w:r>
          <w:r w:rsidR="007D721E">
            <w:t xml:space="preserve"> </w:t>
          </w:r>
          <w:r w:rsidR="00442FFD">
            <w:t xml:space="preserve">is likely to </w:t>
          </w:r>
          <w:r w:rsidR="00D9744B">
            <w:t>result in a significant adverse impact on the water environment.</w:t>
          </w:r>
        </w:p>
        <w:p w14:paraId="34A1FA4E" w14:textId="77777777" w:rsidR="00171F2C" w:rsidRDefault="00171F2C" w:rsidP="00307836">
          <w:pPr>
            <w:spacing w:after="0"/>
          </w:pPr>
        </w:p>
        <w:p w14:paraId="2C67E942" w14:textId="72EC1901" w:rsidR="004C6932" w:rsidRDefault="00677FDF" w:rsidP="00307836">
          <w:pPr>
            <w:spacing w:after="0"/>
          </w:pPr>
          <w:r>
            <w:t xml:space="preserve">For most </w:t>
          </w:r>
          <w:r w:rsidR="00B8153C">
            <w:t>regulated</w:t>
          </w:r>
          <w:r>
            <w:t xml:space="preserve"> activities, </w:t>
          </w:r>
          <w:r w:rsidR="00EE0D2E">
            <w:t>to mak</w:t>
          </w:r>
          <w:r w:rsidR="00272F8D">
            <w:t>e</w:t>
          </w:r>
          <w:r w:rsidR="00EE0D2E">
            <w:t xml:space="preserve"> such </w:t>
          </w:r>
          <w:r w:rsidR="00300245">
            <w:t>assessment</w:t>
          </w:r>
          <w:r w:rsidR="00EE0D2E">
            <w:t>s</w:t>
          </w:r>
          <w:r w:rsidR="00016800">
            <w:t>, we</w:t>
          </w:r>
          <w:r w:rsidR="00300245">
            <w:t xml:space="preserve"> compar</w:t>
          </w:r>
          <w:r w:rsidR="00EE0D2E">
            <w:t>e</w:t>
          </w:r>
          <w:r w:rsidR="00BA43B1">
            <w:t xml:space="preserve"> </w:t>
          </w:r>
          <w:r w:rsidR="00EE0D2E">
            <w:t>the</w:t>
          </w:r>
          <w:r w:rsidR="00BA43B1">
            <w:t xml:space="preserve"> predicted </w:t>
          </w:r>
          <w:r w:rsidR="00164F2B">
            <w:t xml:space="preserve">environmental effects </w:t>
          </w:r>
          <w:r w:rsidR="00B83B7C">
            <w:t xml:space="preserve">of the </w:t>
          </w:r>
          <w:r w:rsidR="00EC742C">
            <w:t xml:space="preserve">proposal </w:t>
          </w:r>
          <w:r w:rsidR="000E711F">
            <w:t>on the current condition of the water environment</w:t>
          </w:r>
          <w:r w:rsidR="00AC0B8A">
            <w:t xml:space="preserve"> </w:t>
          </w:r>
          <w:r w:rsidR="00164F2B">
            <w:t xml:space="preserve">against environmental standards or </w:t>
          </w:r>
          <w:r w:rsidR="004C6932">
            <w:t>limits</w:t>
          </w:r>
          <w:r w:rsidR="00164F2B">
            <w:t>.</w:t>
          </w:r>
        </w:p>
        <w:p w14:paraId="4F009C21" w14:textId="77777777" w:rsidR="008E6E8A" w:rsidRDefault="008E6E8A" w:rsidP="00171F2C">
          <w:pPr>
            <w:spacing w:after="0"/>
          </w:pPr>
        </w:p>
        <w:p w14:paraId="3735801B" w14:textId="61F896D6" w:rsidR="00A724CB" w:rsidRDefault="00D058F9" w:rsidP="00171F2C">
          <w:pPr>
            <w:spacing w:after="0"/>
          </w:pPr>
          <w:r>
            <w:t xml:space="preserve">If a proposal is assessed as likely to </w:t>
          </w:r>
          <w:r w:rsidR="00A724CB">
            <w:t xml:space="preserve">have a significant adverse impact on the water environment </w:t>
          </w:r>
          <w:r w:rsidR="00151128">
            <w:t>we</w:t>
          </w:r>
          <w:r w:rsidR="00A724CB">
            <w:t xml:space="preserve"> will only </w:t>
          </w:r>
          <w:r w:rsidR="0022626B">
            <w:t xml:space="preserve">consider </w:t>
          </w:r>
          <w:r w:rsidR="00A724CB">
            <w:t>grant</w:t>
          </w:r>
          <w:r w:rsidR="0022626B">
            <w:t>ing</w:t>
          </w:r>
          <w:r w:rsidR="00A724CB">
            <w:t xml:space="preserve"> </w:t>
          </w:r>
          <w:r w:rsidR="00DA5BF7">
            <w:t>a permit</w:t>
          </w:r>
          <w:r w:rsidR="00A724CB">
            <w:t xml:space="preserve"> if:</w:t>
          </w:r>
        </w:p>
        <w:p w14:paraId="0980CB1C" w14:textId="77777777" w:rsidR="00151128" w:rsidRDefault="00151128" w:rsidP="00171F2C">
          <w:pPr>
            <w:spacing w:after="0"/>
          </w:pPr>
        </w:p>
        <w:p w14:paraId="2A816D42" w14:textId="1063EF13" w:rsidR="009A013D" w:rsidRDefault="009A013D" w:rsidP="00EE474E">
          <w:pPr>
            <w:pStyle w:val="ListParagraph"/>
            <w:numPr>
              <w:ilvl w:val="0"/>
              <w:numId w:val="8"/>
            </w:numPr>
            <w:spacing w:after="0"/>
          </w:pPr>
          <w:r>
            <w:t>There is potential</w:t>
          </w:r>
          <w:r w:rsidR="00397B5C">
            <w:t>,</w:t>
          </w:r>
          <w:r>
            <w:t xml:space="preserve"> </w:t>
          </w:r>
          <w:r w:rsidR="009F36D7">
            <w:t>under environmental law</w:t>
          </w:r>
          <w:r w:rsidR="00397B5C">
            <w:t>,</w:t>
          </w:r>
          <w:r>
            <w:t xml:space="preserve"> to </w:t>
          </w:r>
          <w:r w:rsidR="00D45691">
            <w:t xml:space="preserve">allow </w:t>
          </w:r>
          <w:r w:rsidR="00A17107">
            <w:t xml:space="preserve">the </w:t>
          </w:r>
          <w:r w:rsidR="00DA5BF7">
            <w:t xml:space="preserve">regulated </w:t>
          </w:r>
          <w:r w:rsidR="00A17107">
            <w:t xml:space="preserve">activity to have </w:t>
          </w:r>
          <w:r w:rsidR="008675AE">
            <w:t xml:space="preserve">a </w:t>
          </w:r>
          <w:r w:rsidR="00A17107">
            <w:t>significant adverse impact</w:t>
          </w:r>
          <w:r w:rsidR="004D7043">
            <w:t xml:space="preserve"> </w:t>
          </w:r>
          <w:r w:rsidR="00680F57">
            <w:t xml:space="preserve">/ </w:t>
          </w:r>
          <w:r w:rsidR="002A5825">
            <w:t xml:space="preserve">cause </w:t>
          </w:r>
          <w:r w:rsidR="00080CFE">
            <w:t xml:space="preserve">deterioration of </w:t>
          </w:r>
          <w:r w:rsidR="00881682">
            <w:t xml:space="preserve">the </w:t>
          </w:r>
          <w:r w:rsidR="00080CFE">
            <w:t>status</w:t>
          </w:r>
          <w:r w:rsidR="00881682">
            <w:t xml:space="preserve"> of the water </w:t>
          </w:r>
          <w:r w:rsidR="005E53CF">
            <w:t>environment</w:t>
          </w:r>
          <w:r w:rsidR="000209CE">
            <w:t>;</w:t>
          </w:r>
          <w:r w:rsidR="00397B5C">
            <w:t xml:space="preserve"> </w:t>
          </w:r>
          <w:r w:rsidR="00AC4CFD">
            <w:t>and</w:t>
          </w:r>
        </w:p>
        <w:p w14:paraId="5B00573F" w14:textId="18D699AA" w:rsidR="00AC4CFD" w:rsidRDefault="00CF78A1" w:rsidP="00EE474E">
          <w:pPr>
            <w:pStyle w:val="ListParagraph"/>
            <w:numPr>
              <w:ilvl w:val="0"/>
              <w:numId w:val="8"/>
            </w:numPr>
            <w:spacing w:after="0"/>
          </w:pPr>
          <w:r>
            <w:t>The</w:t>
          </w:r>
          <w:r w:rsidR="00616CF9">
            <w:t xml:space="preserve"> </w:t>
          </w:r>
          <w:r w:rsidR="004C22A8">
            <w:t>relevant</w:t>
          </w:r>
          <w:r>
            <w:t xml:space="preserve"> conditions</w:t>
          </w:r>
          <w:r w:rsidR="00406C3F">
            <w:t xml:space="preserve"> </w:t>
          </w:r>
          <w:r w:rsidR="007D43C9">
            <w:t>under environmental law</w:t>
          </w:r>
          <w:r w:rsidR="006B57A3">
            <w:t xml:space="preserve"> and </w:t>
          </w:r>
          <w:r w:rsidR="0091345E">
            <w:t>policy</w:t>
          </w:r>
          <w:r w:rsidR="00593C63">
            <w:t xml:space="preserve"> </w:t>
          </w:r>
          <w:r w:rsidR="003C1190">
            <w:t>for</w:t>
          </w:r>
          <w:r w:rsidR="001F3B00">
            <w:t xml:space="preserve"> </w:t>
          </w:r>
          <w:r w:rsidR="00F76813">
            <w:t xml:space="preserve">allowing </w:t>
          </w:r>
          <w:r w:rsidR="007562A2">
            <w:t>a</w:t>
          </w:r>
          <w:r w:rsidR="00F3054A">
            <w:t xml:space="preserve"> significant adverse impact</w:t>
          </w:r>
          <w:r w:rsidR="0024292E">
            <w:t xml:space="preserve"> </w:t>
          </w:r>
          <w:r w:rsidR="0066115E">
            <w:t>on</w:t>
          </w:r>
          <w:r w:rsidR="0024292E">
            <w:t xml:space="preserve"> the water environment</w:t>
          </w:r>
          <w:r w:rsidR="0066115E">
            <w:t xml:space="preserve"> </w:t>
          </w:r>
          <w:r w:rsidR="007904FE">
            <w:t xml:space="preserve">are </w:t>
          </w:r>
          <w:r w:rsidR="009B77B6">
            <w:t>met</w:t>
          </w:r>
          <w:r w:rsidR="0066115E">
            <w:t>.</w:t>
          </w:r>
          <w:r w:rsidR="001F3B00">
            <w:t xml:space="preserve"> </w:t>
          </w:r>
        </w:p>
        <w:p w14:paraId="62C39ABA" w14:textId="77777777" w:rsidR="009C26F2" w:rsidRPr="00074DAB" w:rsidRDefault="009C26F2" w:rsidP="009C26F2">
          <w:pPr>
            <w:pStyle w:val="Heading3"/>
            <w:framePr w:hSpace="180" w:wrap="around" w:vAnchor="text" w:hAnchor="margin" w:y="202"/>
            <w:numPr>
              <w:ilvl w:val="1"/>
              <w:numId w:val="25"/>
            </w:numPr>
            <w:ind w:hanging="792"/>
          </w:pPr>
          <w:bookmarkStart w:id="18" w:name="_Toc209533159"/>
          <w:r w:rsidRPr="00294B79">
            <w:t xml:space="preserve">How </w:t>
          </w:r>
          <w:r w:rsidRPr="00C611C7">
            <w:rPr>
              <w:color w:val="1E2320" w:themeColor="text1" w:themeShade="80"/>
            </w:rPr>
            <w:t>are sea lice interactions with wild salmon and sea trout considered in deciding whether to grant a permit</w:t>
          </w:r>
          <w:r>
            <w:t>?</w:t>
          </w:r>
          <w:bookmarkEnd w:id="18"/>
          <w:r w:rsidRPr="00074DAB">
            <w:t xml:space="preserve"> </w:t>
          </w:r>
        </w:p>
        <w:p w14:paraId="0513ADBC" w14:textId="77777777" w:rsidR="009C26F2" w:rsidRDefault="009C26F2" w:rsidP="009C26F2">
          <w:pPr>
            <w:pStyle w:val="ListParagraph"/>
            <w:framePr w:hSpace="180" w:wrap="around" w:vAnchor="text" w:hAnchor="margin" w:y="202"/>
            <w:numPr>
              <w:ilvl w:val="0"/>
              <w:numId w:val="17"/>
            </w:numPr>
            <w:spacing w:after="0"/>
          </w:pPr>
          <w:r>
            <w:t>We assess the risk posed by sea lice to wild salmon and/or sea trout when determining whether to grant a permit for new marine fish farms; an expansion of an existing fish farm; or a variation to increase a permit’s sea lice limits.</w:t>
          </w:r>
        </w:p>
        <w:p w14:paraId="1F4E6760" w14:textId="5EFCC8CE" w:rsidR="009C26F2" w:rsidRDefault="009C26F2" w:rsidP="009C26F2">
          <w:pPr>
            <w:spacing w:after="0"/>
          </w:pPr>
          <w:r>
            <w:lastRenderedPageBreak/>
            <w:t>A screening assessment using our screening model will be sufficient for this purpose if, considering the mitigation proposed, it shows that the proposal is unlikely to have a significant adverse impact. If this is not the case, the risk assessment will normally involve the use of a more refined model. The need for more refined modelling will normally already have been identified as part of the pre-application process (see Section 2.2).</w:t>
          </w:r>
        </w:p>
        <w:p w14:paraId="23B3DE6A" w14:textId="77777777" w:rsidR="009C26F2" w:rsidRDefault="009C26F2" w:rsidP="009C26F2">
          <w:pPr>
            <w:spacing w:after="0"/>
          </w:pPr>
        </w:p>
        <w:p w14:paraId="4D645ABA" w14:textId="5A5639BF" w:rsidR="00A0005C" w:rsidRDefault="00D0475F" w:rsidP="002B3AED">
          <w:pPr>
            <w:pStyle w:val="Heading1"/>
            <w:numPr>
              <w:ilvl w:val="0"/>
              <w:numId w:val="25"/>
            </w:numPr>
            <w:spacing w:after="0" w:line="360" w:lineRule="auto"/>
            <w:ind w:left="567" w:hanging="567"/>
          </w:pPr>
          <w:bookmarkStart w:id="19" w:name="_Toc209533160"/>
          <w:r>
            <w:t>Issuing a permit</w:t>
          </w:r>
          <w:r w:rsidR="000913A7">
            <w:t>, including permit conditions</w:t>
          </w:r>
          <w:bookmarkEnd w:id="19"/>
        </w:p>
        <w:p w14:paraId="4BE461F1" w14:textId="6B188E50" w:rsidR="006F72E8" w:rsidRDefault="006F72E8" w:rsidP="00294B79">
          <w:pPr>
            <w:pStyle w:val="Heading3"/>
            <w:numPr>
              <w:ilvl w:val="1"/>
              <w:numId w:val="25"/>
            </w:numPr>
            <w:ind w:hanging="792"/>
            <w:rPr>
              <w:b w:val="0"/>
            </w:rPr>
          </w:pPr>
          <w:bookmarkStart w:id="20" w:name="_Toc209533161"/>
          <w:r w:rsidRPr="00294B79">
            <w:t xml:space="preserve">What is our general approach to </w:t>
          </w:r>
          <w:r w:rsidR="00D0475F" w:rsidRPr="00294B79">
            <w:t>issuing permits</w:t>
          </w:r>
          <w:r w:rsidRPr="00294B79">
            <w:t>?</w:t>
          </w:r>
          <w:bookmarkEnd w:id="20"/>
        </w:p>
        <w:p w14:paraId="3CF6E8B7" w14:textId="432B03BE" w:rsidR="00F7378C" w:rsidRDefault="006F72E8" w:rsidP="00171F2C">
          <w:pPr>
            <w:spacing w:after="0"/>
          </w:pPr>
          <w:r>
            <w:t>Our general</w:t>
          </w:r>
          <w:r w:rsidR="00124D95">
            <w:t xml:space="preserve"> approach to </w:t>
          </w:r>
          <w:r w:rsidR="00D0475F">
            <w:t>issuing permits</w:t>
          </w:r>
          <w:r w:rsidR="008402DC">
            <w:t xml:space="preserve"> includes imposing conditions</w:t>
          </w:r>
          <w:r w:rsidR="00537607">
            <w:t xml:space="preserve"> that</w:t>
          </w:r>
          <w:r w:rsidR="009C5D0C">
            <w:t>:</w:t>
          </w:r>
        </w:p>
        <w:p w14:paraId="54676F12" w14:textId="6CAA25C1" w:rsidR="001D6BAE" w:rsidRDefault="00C233CB" w:rsidP="00EE474E">
          <w:pPr>
            <w:pStyle w:val="ListParagraph"/>
            <w:numPr>
              <w:ilvl w:val="0"/>
              <w:numId w:val="9"/>
            </w:numPr>
            <w:spacing w:after="0"/>
          </w:pPr>
          <w:r>
            <w:t>W</w:t>
          </w:r>
          <w:r w:rsidR="00561ABB">
            <w:t xml:space="preserve">e consider necessary </w:t>
          </w:r>
          <w:r w:rsidR="006C6A35">
            <w:t>or expedient for the purposes of</w:t>
          </w:r>
          <w:r w:rsidR="00802A56">
            <w:t xml:space="preserve"> </w:t>
          </w:r>
          <w:r w:rsidR="006C6A35">
            <w:t>preventing or mitigating</w:t>
          </w:r>
          <w:r w:rsidR="00260DEC">
            <w:t xml:space="preserve"> risk to the </w:t>
          </w:r>
          <w:r w:rsidR="004625C0">
            <w:t xml:space="preserve">water </w:t>
          </w:r>
          <w:r w:rsidR="00260DEC">
            <w:t>environment</w:t>
          </w:r>
          <w:r w:rsidR="00802A56">
            <w:t>.</w:t>
          </w:r>
        </w:p>
        <w:p w14:paraId="32DE1220" w14:textId="72EC5649" w:rsidR="00802A56" w:rsidRDefault="00EA15B1" w:rsidP="00EE474E">
          <w:pPr>
            <w:pStyle w:val="ListParagraph"/>
            <w:numPr>
              <w:ilvl w:val="0"/>
              <w:numId w:val="9"/>
            </w:numPr>
            <w:spacing w:after="0"/>
          </w:pPr>
          <w:r>
            <w:t>Are</w:t>
          </w:r>
          <w:r w:rsidR="003878D8">
            <w:t xml:space="preserve"> </w:t>
          </w:r>
          <w:r w:rsidR="005C2D97">
            <w:t>o</w:t>
          </w:r>
          <w:r w:rsidR="00802A56">
            <w:t>utcome-</w:t>
          </w:r>
          <w:r w:rsidR="003D0E13">
            <w:t>focused</w:t>
          </w:r>
          <w:r w:rsidR="004A6AC8">
            <w:t>, such as</w:t>
          </w:r>
          <w:r w:rsidR="00E522E9">
            <w:t xml:space="preserve"> </w:t>
          </w:r>
          <w:r w:rsidR="00B412A6">
            <w:t>limit</w:t>
          </w:r>
          <w:r w:rsidR="00A95835">
            <w:t xml:space="preserve"> conditions</w:t>
          </w:r>
          <w:r w:rsidR="00B412A6">
            <w:t xml:space="preserve"> </w:t>
          </w:r>
          <w:r w:rsidR="004A6AC8">
            <w:t xml:space="preserve">which </w:t>
          </w:r>
          <w:r w:rsidR="00171AFF">
            <w:t>control</w:t>
          </w:r>
          <w:r w:rsidR="00B412A6">
            <w:t xml:space="preserve"> the </w:t>
          </w:r>
          <w:r w:rsidR="004A6AC8">
            <w:t>maximum</w:t>
          </w:r>
          <w:r w:rsidR="00B412A6">
            <w:t xml:space="preserve"> magnitude of the </w:t>
          </w:r>
          <w:r w:rsidR="00600933">
            <w:t>activity</w:t>
          </w:r>
          <w:r w:rsidR="004A6AC8">
            <w:t xml:space="preserve"> (e.g. </w:t>
          </w:r>
          <w:r w:rsidR="000713B4">
            <w:t>the magnitude of a discharge)</w:t>
          </w:r>
          <w:r w:rsidR="00F64D80">
            <w:t>;</w:t>
          </w:r>
          <w:r w:rsidR="008C0E1A">
            <w:t xml:space="preserve"> or environmental standards that must maintained</w:t>
          </w:r>
          <w:r w:rsidR="00A01EEF">
            <w:t xml:space="preserve"> in </w:t>
          </w:r>
          <w:r w:rsidR="008C0E1A">
            <w:t>the water environment.</w:t>
          </w:r>
          <w:r w:rsidR="00802A56">
            <w:t xml:space="preserve"> </w:t>
          </w:r>
          <w:r w:rsidR="008F678C">
            <w:t>One of the benefits of outcome-focused conditions is that they</w:t>
          </w:r>
          <w:r w:rsidR="008C0E1A">
            <w:t xml:space="preserve"> </w:t>
          </w:r>
          <w:r w:rsidR="00802A56">
            <w:t>provid</w:t>
          </w:r>
          <w:r w:rsidR="00073CAF">
            <w:t>e</w:t>
          </w:r>
          <w:r w:rsidR="00802A56">
            <w:t xml:space="preserve"> operators with </w:t>
          </w:r>
          <w:r w:rsidR="003933FF">
            <w:t xml:space="preserve">the </w:t>
          </w:r>
          <w:r w:rsidR="00802A56">
            <w:t xml:space="preserve">flexibility </w:t>
          </w:r>
          <w:r w:rsidR="00A01EEF">
            <w:t>to</w:t>
          </w:r>
          <w:r w:rsidR="00802A56">
            <w:t xml:space="preserve"> </w:t>
          </w:r>
          <w:r w:rsidR="00941307">
            <w:t>use</w:t>
          </w:r>
          <w:r w:rsidR="00802A56">
            <w:t xml:space="preserve"> their </w:t>
          </w:r>
          <w:r w:rsidR="00CB5506">
            <w:t xml:space="preserve">knowledge </w:t>
          </w:r>
          <w:r w:rsidR="00464C57">
            <w:t xml:space="preserve">of their business processes to </w:t>
          </w:r>
          <w:r w:rsidR="00D663DC">
            <w:t>decide how best</w:t>
          </w:r>
          <w:r w:rsidR="00802A56">
            <w:t xml:space="preserve"> to comply with th</w:t>
          </w:r>
          <w:r w:rsidR="00C554AF">
            <w:t>e</w:t>
          </w:r>
          <w:r w:rsidR="00802A56">
            <w:t xml:space="preserve"> conditions.</w:t>
          </w:r>
        </w:p>
        <w:p w14:paraId="21CAC973" w14:textId="09EEE83C" w:rsidR="00171F2C" w:rsidRDefault="00894A46" w:rsidP="00EE474E">
          <w:pPr>
            <w:pStyle w:val="ListParagraph"/>
            <w:numPr>
              <w:ilvl w:val="0"/>
              <w:numId w:val="9"/>
            </w:numPr>
          </w:pPr>
          <w:r>
            <w:t xml:space="preserve">Require </w:t>
          </w:r>
          <w:hyperlink r:id="rId25" w:anchor="anchor-measurementassuranceandcertificationscotland(macs)" w:history="1">
            <w:r w:rsidRPr="00FF1CE6">
              <w:rPr>
                <w:rStyle w:val="Hyperlink"/>
              </w:rPr>
              <w:t>operator</w:t>
            </w:r>
            <w:r w:rsidR="00073CAF" w:rsidRPr="00FF1CE6">
              <w:rPr>
                <w:rStyle w:val="Hyperlink"/>
              </w:rPr>
              <w:t>s</w:t>
            </w:r>
            <w:r w:rsidR="0025354C" w:rsidRPr="00FF1CE6">
              <w:rPr>
                <w:rStyle w:val="Hyperlink"/>
              </w:rPr>
              <w:t xml:space="preserve"> </w:t>
            </w:r>
            <w:r w:rsidRPr="00FF1CE6">
              <w:rPr>
                <w:rStyle w:val="Hyperlink"/>
              </w:rPr>
              <w:t xml:space="preserve">to </w:t>
            </w:r>
            <w:r w:rsidR="0025354C" w:rsidRPr="00FF1CE6">
              <w:rPr>
                <w:rStyle w:val="Hyperlink"/>
              </w:rPr>
              <w:t>monitor</w:t>
            </w:r>
          </w:hyperlink>
          <w:r>
            <w:t xml:space="preserve"> </w:t>
          </w:r>
          <w:r w:rsidR="00F65FE4">
            <w:t>(</w:t>
          </w:r>
          <w:r w:rsidR="0005577D" w:rsidRPr="0005577D">
            <w:t xml:space="preserve">e.g. </w:t>
          </w:r>
          <w:r w:rsidR="005D7AB4">
            <w:t xml:space="preserve">to </w:t>
          </w:r>
          <w:r w:rsidR="00F65FE4">
            <w:t>a</w:t>
          </w:r>
          <w:r w:rsidR="00E2494F">
            <w:t xml:space="preserve"> </w:t>
          </w:r>
          <w:r w:rsidR="00C30381">
            <w:t>suitable</w:t>
          </w:r>
          <w:r w:rsidR="001D44A5">
            <w:t xml:space="preserve"> and</w:t>
          </w:r>
          <w:r w:rsidR="00C30381">
            <w:t xml:space="preserve"> verifiable quality</w:t>
          </w:r>
          <w:r w:rsidR="00F65FE4">
            <w:t>)</w:t>
          </w:r>
          <w:r w:rsidR="005C36B9">
            <w:t>,</w:t>
          </w:r>
          <w:r>
            <w:t xml:space="preserve"> </w:t>
          </w:r>
          <w:r w:rsidR="005C36B9">
            <w:t xml:space="preserve">and report </w:t>
          </w:r>
          <w:r w:rsidR="0005577D" w:rsidRPr="0005577D">
            <w:t xml:space="preserve">(e.g. </w:t>
          </w:r>
          <w:r w:rsidR="005C36B9">
            <w:t xml:space="preserve">on </w:t>
          </w:r>
          <w:r w:rsidR="009B6252">
            <w:t xml:space="preserve">their </w:t>
          </w:r>
          <w:r w:rsidR="00AE0687">
            <w:t>compliance with</w:t>
          </w:r>
          <w:r w:rsidR="00C121A4">
            <w:t xml:space="preserve"> </w:t>
          </w:r>
          <w:r w:rsidR="007C05B2">
            <w:t>their permit</w:t>
          </w:r>
          <w:r w:rsidR="00C121A4">
            <w:t xml:space="preserve"> conditions</w:t>
          </w:r>
          <w:r w:rsidR="0005577D" w:rsidRPr="0005577D">
            <w:t>)</w:t>
          </w:r>
          <w:r w:rsidR="009B6252" w:rsidRPr="0005577D">
            <w:t>.</w:t>
          </w:r>
        </w:p>
        <w:p w14:paraId="099321F1" w14:textId="77777777" w:rsidR="005F3DDD" w:rsidRPr="00074DAB" w:rsidRDefault="005F3DDD" w:rsidP="005F3DDD">
          <w:pPr>
            <w:pStyle w:val="Heading3"/>
            <w:numPr>
              <w:ilvl w:val="1"/>
              <w:numId w:val="25"/>
            </w:numPr>
            <w:ind w:hanging="792"/>
          </w:pPr>
          <w:bookmarkStart w:id="21" w:name="_Toc209533162"/>
          <w:r w:rsidRPr="00294B79">
            <w:t xml:space="preserve">How </w:t>
          </w:r>
          <w:r w:rsidRPr="00C611C7">
            <w:rPr>
              <w:color w:val="1E2320" w:themeColor="text1" w:themeShade="80"/>
            </w:rPr>
            <w:t>are sea lice interactions with wild salmon and sea trout controlled by permits</w:t>
          </w:r>
          <w:r>
            <w:t>?</w:t>
          </w:r>
          <w:bookmarkEnd w:id="21"/>
          <w:r w:rsidRPr="00074DAB">
            <w:t xml:space="preserve"> </w:t>
          </w:r>
        </w:p>
        <w:p w14:paraId="6C89D584" w14:textId="77777777" w:rsidR="005F3DDD" w:rsidRDefault="005F3DDD" w:rsidP="005F3DDD">
          <w:pPr>
            <w:spacing w:after="0"/>
          </w:pPr>
          <w:r>
            <w:t xml:space="preserve">Our </w:t>
          </w:r>
          <w:hyperlink r:id="rId26" w:history="1">
            <w:r w:rsidRPr="00CB25B2">
              <w:rPr>
                <w:rStyle w:val="Hyperlink"/>
              </w:rPr>
              <w:t>permits</w:t>
            </w:r>
          </w:hyperlink>
          <w:r>
            <w:t xml:space="preserve"> for marine fish farms authorise the operation of a marine fish farm, which encompasses as relevant:</w:t>
          </w:r>
        </w:p>
        <w:p w14:paraId="7ED12747" w14:textId="77777777" w:rsidR="005F3DDD" w:rsidRDefault="005F3DDD" w:rsidP="005F3DDD">
          <w:pPr>
            <w:pStyle w:val="ListParagraph"/>
            <w:numPr>
              <w:ilvl w:val="0"/>
              <w:numId w:val="31"/>
            </w:numPr>
            <w:spacing w:after="0"/>
          </w:pPr>
          <w:r>
            <w:t>discharges of fish excreta and uneaten food;</w:t>
          </w:r>
        </w:p>
        <w:p w14:paraId="38DCD896" w14:textId="77777777" w:rsidR="005F3DDD" w:rsidRDefault="005F3DDD" w:rsidP="005F3DDD">
          <w:pPr>
            <w:pStyle w:val="ListParagraph"/>
            <w:numPr>
              <w:ilvl w:val="0"/>
              <w:numId w:val="31"/>
            </w:numPr>
            <w:spacing w:after="0"/>
          </w:pPr>
          <w:r>
            <w:t xml:space="preserve">discharges of medicines and other chemicals; </w:t>
          </w:r>
        </w:p>
        <w:p w14:paraId="0B6DCDD5" w14:textId="77777777" w:rsidR="005F3DDD" w:rsidRDefault="005F3DDD" w:rsidP="005F3DDD">
          <w:pPr>
            <w:pStyle w:val="ListParagraph"/>
            <w:numPr>
              <w:ilvl w:val="0"/>
              <w:numId w:val="31"/>
            </w:numPr>
            <w:spacing w:after="0"/>
          </w:pPr>
          <w:r>
            <w:t>abstraction of seawater; and,</w:t>
          </w:r>
        </w:p>
        <w:p w14:paraId="0E7E27F8" w14:textId="77777777" w:rsidR="005F3DDD" w:rsidRDefault="005F3DDD" w:rsidP="005F3DDD">
          <w:pPr>
            <w:pStyle w:val="ListParagraph"/>
            <w:numPr>
              <w:ilvl w:val="0"/>
              <w:numId w:val="31"/>
            </w:numPr>
            <w:spacing w:after="0"/>
          </w:pPr>
          <w:r>
            <w:t>for the purposes of the sea lice regulatory framework, the keeping of fish in sea pens and associated releases of sea lice (from sea lice on those fish) into the surrounding sea.</w:t>
          </w:r>
        </w:p>
        <w:p w14:paraId="18D0026E" w14:textId="77777777" w:rsidR="005F3DDD" w:rsidRDefault="005F3DDD" w:rsidP="005F3DDD">
          <w:pPr>
            <w:spacing w:after="0"/>
          </w:pPr>
        </w:p>
        <w:p w14:paraId="7EF9E550" w14:textId="77777777" w:rsidR="005F3DDD" w:rsidRDefault="005F3DDD" w:rsidP="005F3DDD">
          <w:pPr>
            <w:spacing w:after="0"/>
          </w:pPr>
          <w:r>
            <w:lastRenderedPageBreak/>
            <w:t>The conditions we impose when granting permits for marine fish farms include conditions relevant to mitigating the risk posed by sea lice to wild salmon and sea trout:</w:t>
          </w:r>
        </w:p>
        <w:p w14:paraId="53DF2679" w14:textId="77777777" w:rsidR="005F3DDD" w:rsidRDefault="005F3DDD" w:rsidP="005F3DDD">
          <w:pPr>
            <w:spacing w:after="0"/>
          </w:pPr>
        </w:p>
        <w:p w14:paraId="32D3C5E7" w14:textId="77777777" w:rsidR="005F3DDD" w:rsidRDefault="005F3DDD" w:rsidP="005F3DDD">
          <w:pPr>
            <w:pStyle w:val="ListParagraph"/>
            <w:numPr>
              <w:ilvl w:val="0"/>
              <w:numId w:val="33"/>
            </w:numPr>
            <w:spacing w:after="0"/>
          </w:pPr>
          <w:r>
            <w:t>Conditions specifying the authorised location of the fish farm. The location of a fish farm affects its contribution to infective sea lice in wild salmon protection zones and areas of sea used by sea trout. All permits will specify an authorised location. This will be the only mitigation condition required for fish farms for which suitable modelling has shown do not contribute to infective sea lice in wild salmon protection zones or areas of sea used by sea trout.</w:t>
          </w:r>
        </w:p>
        <w:p w14:paraId="015BEF83" w14:textId="77777777" w:rsidR="005F3DDD" w:rsidRDefault="005F3DDD" w:rsidP="005F3DDD">
          <w:pPr>
            <w:pStyle w:val="ListParagraph"/>
            <w:spacing w:after="0"/>
            <w:ind w:left="360"/>
          </w:pPr>
        </w:p>
        <w:p w14:paraId="3F0017BB" w14:textId="77777777" w:rsidR="005F3DDD" w:rsidRDefault="005F3DDD" w:rsidP="005F3DDD">
          <w:pPr>
            <w:pStyle w:val="ListParagraph"/>
            <w:numPr>
              <w:ilvl w:val="0"/>
              <w:numId w:val="33"/>
            </w:numPr>
            <w:spacing w:after="0"/>
          </w:pPr>
          <w:r>
            <w:t xml:space="preserve">Site-specific sea lice limit conditions (i.e. limits on the number of adult female sea lice permitted on the farm). </w:t>
          </w:r>
        </w:p>
        <w:p w14:paraId="0DF45564" w14:textId="77777777" w:rsidR="005F3DDD" w:rsidRDefault="005F3DDD" w:rsidP="005F3DDD">
          <w:pPr>
            <w:pStyle w:val="ListParagraph"/>
          </w:pPr>
        </w:p>
        <w:p w14:paraId="0D4AE9B4" w14:textId="77777777" w:rsidR="005F3DDD" w:rsidRDefault="005F3DDD" w:rsidP="005F3DDD">
          <w:pPr>
            <w:pStyle w:val="ListParagraph"/>
            <w:spacing w:after="0"/>
            <w:ind w:left="360"/>
          </w:pPr>
        </w:p>
        <w:p w14:paraId="70410B06" w14:textId="77777777" w:rsidR="005F3DDD" w:rsidRPr="00971C18" w:rsidRDefault="005F3DDD" w:rsidP="005F3DDD">
          <w:pPr>
            <w:pStyle w:val="ListParagraph"/>
            <w:spacing w:after="0"/>
            <w:ind w:left="360"/>
            <w:rPr>
              <w:b/>
              <w:bCs/>
            </w:rPr>
          </w:pPr>
          <w:r w:rsidRPr="00971C18">
            <w:rPr>
              <w:b/>
              <w:bCs/>
            </w:rPr>
            <w:t>Sea lice interactions with wild salmon</w:t>
          </w:r>
        </w:p>
        <w:p w14:paraId="0A50E96F" w14:textId="77777777" w:rsidR="005F3DDD" w:rsidRDefault="005F3DDD" w:rsidP="005F3DDD">
          <w:pPr>
            <w:pStyle w:val="ListParagraph"/>
            <w:spacing w:after="0"/>
            <w:ind w:left="360"/>
          </w:pPr>
          <w:r>
            <w:t>Permits will normally include sea lice limit conditions (applicable from week 12 to week 22 only each year) to protect wild salmon unless one or more of the following apply:</w:t>
          </w:r>
        </w:p>
        <w:p w14:paraId="5D17EB5D" w14:textId="77777777" w:rsidR="005F3DDD" w:rsidRDefault="005F3DDD" w:rsidP="005F3DDD">
          <w:pPr>
            <w:pStyle w:val="ListParagraph"/>
            <w:numPr>
              <w:ilvl w:val="0"/>
              <w:numId w:val="32"/>
            </w:numPr>
            <w:spacing w:after="0"/>
            <w:ind w:left="1305" w:hanging="425"/>
          </w:pPr>
          <w:r>
            <w:t xml:space="preserve">In accordance with the provisions of our </w:t>
          </w:r>
          <w:hyperlink r:id="rId27" w:history="1">
            <w:r w:rsidRPr="00C2482C">
              <w:rPr>
                <w:rStyle w:val="Hyperlink"/>
              </w:rPr>
              <w:t>regulatory position</w:t>
            </w:r>
          </w:hyperlink>
          <w:r>
            <w:t xml:space="preserve"> on sea lice conditions, we have concluded that the location of the fish farm is sufficient mitigation – see (a) above.</w:t>
          </w:r>
        </w:p>
        <w:p w14:paraId="79AD36C8" w14:textId="77777777" w:rsidR="005F3DDD" w:rsidRDefault="005F3DDD" w:rsidP="005F3DDD">
          <w:pPr>
            <w:pStyle w:val="ListParagraph"/>
            <w:numPr>
              <w:ilvl w:val="0"/>
              <w:numId w:val="32"/>
            </w:numPr>
            <w:spacing w:after="0"/>
            <w:ind w:left="1305" w:hanging="425"/>
          </w:pPr>
          <w:r>
            <w:t xml:space="preserve">The fish farm is to be fallow in weeks 12 and 13 each year – see (d) below. </w:t>
          </w:r>
        </w:p>
        <w:p w14:paraId="051B9B5C" w14:textId="77777777" w:rsidR="005F3DDD" w:rsidRDefault="005F3DDD" w:rsidP="005F3DDD">
          <w:pPr>
            <w:pStyle w:val="ListParagraph"/>
            <w:numPr>
              <w:ilvl w:val="0"/>
              <w:numId w:val="32"/>
            </w:numPr>
            <w:spacing w:after="0"/>
            <w:ind w:left="1305" w:hanging="425"/>
          </w:pPr>
          <w:r>
            <w:t xml:space="preserve">We have concluded, based on the farm being assessed as being in the lowest relative risk category, that the water environment can be protected by monitoring sea lice numbers on the farm and intervening where necessary in response to rising trends in those numbers to avert a likely significant adverse impact on wild salmon. We use a relative risk matrix to decide if a farm is in the lowest relative risk category. The matrix combines the modelled relative contribution of the farm to the exposure of wild salmon to sea lice in wild salmon protection zones and the gap between the modelled overall exposure and the sea lice exposure threshold. Details of the risk matrix can be found </w:t>
          </w:r>
          <w:hyperlink r:id="rId28" w:history="1">
            <w:r w:rsidRPr="00BC60E1">
              <w:rPr>
                <w:rStyle w:val="Hyperlink"/>
              </w:rPr>
              <w:t>here</w:t>
            </w:r>
          </w:hyperlink>
          <w:r>
            <w:t xml:space="preserve">. </w:t>
          </w:r>
        </w:p>
        <w:p w14:paraId="0F23BFEA" w14:textId="77777777" w:rsidR="005F3DDD" w:rsidRDefault="005F3DDD" w:rsidP="005F3DDD">
          <w:pPr>
            <w:pStyle w:val="ListParagraph"/>
            <w:numPr>
              <w:ilvl w:val="0"/>
              <w:numId w:val="32"/>
            </w:numPr>
            <w:spacing w:after="0"/>
            <w:ind w:left="1305" w:hanging="425"/>
          </w:pPr>
          <w:r>
            <w:lastRenderedPageBreak/>
            <w:t xml:space="preserve">Subject to the provisions of our </w:t>
          </w:r>
          <w:hyperlink r:id="rId29" w:history="1">
            <w:r w:rsidRPr="00F00C62">
              <w:rPr>
                <w:rStyle w:val="Hyperlink"/>
              </w:rPr>
              <w:t>regulatory position</w:t>
            </w:r>
          </w:hyperlink>
          <w:r>
            <w:t xml:space="preserve"> on sea lice conditions, the fish farm uses pens that are semi-enclosed or fully enclosed and have been demonstrated to prevent the farm being a source of sea lice releases into the sea. </w:t>
          </w:r>
        </w:p>
        <w:p w14:paraId="69861CEB" w14:textId="77777777" w:rsidR="005F3DDD" w:rsidRPr="0060691D" w:rsidRDefault="005F3DDD" w:rsidP="005F3DDD">
          <w:pPr>
            <w:spacing w:after="0"/>
            <w:rPr>
              <w:u w:val="single"/>
            </w:rPr>
          </w:pPr>
        </w:p>
        <w:p w14:paraId="591043F4" w14:textId="77777777" w:rsidR="005F3DDD" w:rsidRPr="00971C18" w:rsidRDefault="005F3DDD" w:rsidP="005F3DDD">
          <w:pPr>
            <w:pStyle w:val="ListParagraph"/>
            <w:spacing w:after="0"/>
            <w:ind w:left="360"/>
            <w:rPr>
              <w:b/>
              <w:bCs/>
            </w:rPr>
          </w:pPr>
          <w:r w:rsidRPr="00971C18">
            <w:rPr>
              <w:b/>
              <w:bCs/>
            </w:rPr>
            <w:t>Sea lice interactions with sea trout</w:t>
          </w:r>
        </w:p>
        <w:p w14:paraId="600BC6A6" w14:textId="77777777" w:rsidR="005F3DDD" w:rsidRDefault="005F3DDD" w:rsidP="005F3DDD">
          <w:pPr>
            <w:spacing w:after="0"/>
            <w:ind w:left="360"/>
          </w:pPr>
          <w:r>
            <w:t>Permits will normally only include sea lice limit conditions (applicable from week 12 to week 44) to protect sea trout if we determine that:</w:t>
          </w:r>
        </w:p>
        <w:p w14:paraId="3ED0B46F" w14:textId="77777777" w:rsidR="005F3DDD" w:rsidRDefault="005F3DDD" w:rsidP="005F3DDD">
          <w:pPr>
            <w:pStyle w:val="ListParagraph"/>
            <w:numPr>
              <w:ilvl w:val="0"/>
              <w:numId w:val="34"/>
            </w:numPr>
            <w:spacing w:after="0"/>
          </w:pPr>
          <w:r>
            <w:t>based on monitoring evidence, concentrations of infective sea lice from existing fish farms are likely to be adversely impacting sea trout; and</w:t>
          </w:r>
        </w:p>
        <w:p w14:paraId="67A6CFE7" w14:textId="77777777" w:rsidR="005F3DDD" w:rsidRDefault="005F3DDD" w:rsidP="005F3DDD">
          <w:pPr>
            <w:pStyle w:val="ListParagraph"/>
            <w:numPr>
              <w:ilvl w:val="0"/>
              <w:numId w:val="34"/>
            </w:numPr>
            <w:spacing w:after="0"/>
          </w:pPr>
          <w:r>
            <w:t>sea lice numbers on the proposed fish farm need to be limited to prevent it increasing infective sea lice concentrations in the sea area concerned.</w:t>
          </w:r>
        </w:p>
        <w:p w14:paraId="0582B8FF" w14:textId="77777777" w:rsidR="005F3DDD" w:rsidRDefault="005F3DDD" w:rsidP="005F3DDD">
          <w:pPr>
            <w:pStyle w:val="ListParagraph"/>
            <w:spacing w:after="0"/>
            <w:ind w:left="1080"/>
          </w:pPr>
        </w:p>
        <w:p w14:paraId="02FFCD95" w14:textId="77777777" w:rsidR="005F3DDD" w:rsidRDefault="005F3DDD" w:rsidP="005F3DDD">
          <w:pPr>
            <w:spacing w:after="0"/>
            <w:ind w:left="313"/>
          </w:pPr>
          <w:r>
            <w:t>If there is currently no monitoring of sea trout in a sea area likely to be used by sea trout and in which the fish farm development is predicted to contribute to infective sea lice concentrations, on issuing the permit we will:</w:t>
          </w:r>
        </w:p>
        <w:p w14:paraId="2A7E706C" w14:textId="77777777" w:rsidR="005F3DDD" w:rsidRDefault="005F3DDD" w:rsidP="005F3DDD">
          <w:pPr>
            <w:pStyle w:val="ListParagraph"/>
            <w:numPr>
              <w:ilvl w:val="0"/>
              <w:numId w:val="48"/>
            </w:numPr>
            <w:spacing w:after="0"/>
          </w:pPr>
          <w:r>
            <w:t>Consider the relative concentrations of infective sea lice in the sea area concerned in comparison with modelled concentrations in other sea areas used by sea trout.</w:t>
          </w:r>
        </w:p>
        <w:p w14:paraId="4FABA7EB" w14:textId="77777777" w:rsidR="005F3DDD" w:rsidRDefault="005F3DDD" w:rsidP="005F3DDD">
          <w:pPr>
            <w:pStyle w:val="ListParagraph"/>
            <w:numPr>
              <w:ilvl w:val="0"/>
              <w:numId w:val="48"/>
            </w:numPr>
            <w:spacing w:after="0"/>
          </w:pPr>
          <w:r>
            <w:t>Based on the relative concentrations of infective sea lice, review whether to prioritise sea trout monitoring in the sea area concerned.</w:t>
          </w:r>
        </w:p>
        <w:p w14:paraId="663A7E6D" w14:textId="77777777" w:rsidR="005F3DDD" w:rsidRDefault="005F3DDD" w:rsidP="005F3DDD">
          <w:pPr>
            <w:pStyle w:val="ListParagraph"/>
            <w:spacing w:after="0"/>
            <w:ind w:left="1033"/>
          </w:pPr>
        </w:p>
        <w:p w14:paraId="0A87A2C5" w14:textId="77777777" w:rsidR="005F3DDD" w:rsidRDefault="005F3DDD" w:rsidP="005F3DDD">
          <w:pPr>
            <w:pStyle w:val="ListParagraph"/>
            <w:numPr>
              <w:ilvl w:val="0"/>
              <w:numId w:val="33"/>
            </w:numPr>
            <w:spacing w:after="0"/>
          </w:pPr>
          <w:r>
            <w:t xml:space="preserve">Sea lice monitoring (i.e. weekly counts of fish numbers and </w:t>
          </w:r>
          <w:hyperlink r:id="rId30" w:history="1">
            <w:r w:rsidRPr="00E003BC">
              <w:rPr>
                <w:rStyle w:val="Hyperlink"/>
              </w:rPr>
              <w:t>counts</w:t>
            </w:r>
          </w:hyperlink>
          <w:r>
            <w:t xml:space="preserve"> of the average number of adult female sea lice per fish from week 12 to week 44) and associated reporting conditions. All permits will normally include monitoring and associated reporting conditions unless:</w:t>
          </w:r>
        </w:p>
        <w:p w14:paraId="107C143F" w14:textId="77777777" w:rsidR="005F3DDD" w:rsidRDefault="005F3DDD" w:rsidP="005F3DDD">
          <w:pPr>
            <w:pStyle w:val="ListParagraph"/>
            <w:numPr>
              <w:ilvl w:val="0"/>
              <w:numId w:val="35"/>
            </w:numPr>
            <w:spacing w:after="0"/>
          </w:pPr>
          <w:r>
            <w:t xml:space="preserve">In accordance with the provisions of our </w:t>
          </w:r>
          <w:hyperlink r:id="rId31" w:history="1">
            <w:r w:rsidRPr="00D870A4">
              <w:rPr>
                <w:rStyle w:val="Hyperlink"/>
              </w:rPr>
              <w:t>regulatory position</w:t>
            </w:r>
          </w:hyperlink>
          <w:r>
            <w:t xml:space="preserve"> on sea lice conditions, we have concluded that the location of the fish farm is sufficient mitigation – see (a) above.</w:t>
          </w:r>
        </w:p>
        <w:p w14:paraId="03215C9A" w14:textId="77777777" w:rsidR="005F3DDD" w:rsidRDefault="005F3DDD" w:rsidP="005F3DDD">
          <w:pPr>
            <w:pStyle w:val="ListParagraph"/>
            <w:numPr>
              <w:ilvl w:val="0"/>
              <w:numId w:val="35"/>
            </w:numPr>
            <w:spacing w:after="0"/>
          </w:pPr>
          <w:r>
            <w:t xml:space="preserve">Subject to the provisions of our </w:t>
          </w:r>
          <w:hyperlink r:id="rId32" w:history="1">
            <w:r w:rsidRPr="001B356A">
              <w:rPr>
                <w:rStyle w:val="Hyperlink"/>
              </w:rPr>
              <w:t>regulatory position</w:t>
            </w:r>
          </w:hyperlink>
          <w:r>
            <w:t xml:space="preserve"> on sea lice conditions, the fish farm uses pens that are semi-enclosed or fully enclosed and have been demonstrated to prevent the farm becoming a source of sea lice releases into the sea. </w:t>
          </w:r>
        </w:p>
        <w:p w14:paraId="563BAD40" w14:textId="7AD029A8" w:rsidR="00867624" w:rsidRDefault="00867624" w:rsidP="009C6491">
          <w:pPr>
            <w:spacing w:after="0"/>
          </w:pPr>
        </w:p>
        <w:p w14:paraId="637CC979" w14:textId="77777777" w:rsidR="00E97B9F" w:rsidRDefault="00E97B9F" w:rsidP="00E97B9F">
          <w:pPr>
            <w:spacing w:after="0"/>
            <w:ind w:left="454"/>
          </w:pPr>
          <w:r>
            <w:lastRenderedPageBreak/>
            <w:t>Sea lice monitoring is not required:</w:t>
          </w:r>
        </w:p>
        <w:p w14:paraId="454A14BA" w14:textId="77777777" w:rsidR="00E97B9F" w:rsidRDefault="00E97B9F" w:rsidP="00E97B9F">
          <w:pPr>
            <w:pStyle w:val="ListParagraph"/>
            <w:numPr>
              <w:ilvl w:val="0"/>
              <w:numId w:val="41"/>
            </w:numPr>
            <w:spacing w:after="0"/>
          </w:pPr>
          <w:r>
            <w:t>In the first 6 weeks after a farm has been stocked provided the fish it is stocked with are sea lice-free.</w:t>
          </w:r>
        </w:p>
        <w:p w14:paraId="460A0161" w14:textId="77777777" w:rsidR="00E97B9F" w:rsidRDefault="00E97B9F" w:rsidP="00E97B9F">
          <w:pPr>
            <w:pStyle w:val="ListParagraph"/>
            <w:numPr>
              <w:ilvl w:val="0"/>
              <w:numId w:val="41"/>
            </w:numPr>
            <w:spacing w:after="0"/>
          </w:pPr>
          <w:r>
            <w:t>In any week when the number of fish on the farm is not greater than 35,000.</w:t>
          </w:r>
        </w:p>
        <w:p w14:paraId="318C8D5E" w14:textId="77777777" w:rsidR="00E97B9F" w:rsidRDefault="00E97B9F" w:rsidP="00E97B9F">
          <w:pPr>
            <w:spacing w:after="0"/>
          </w:pPr>
        </w:p>
        <w:p w14:paraId="781826BD" w14:textId="77777777" w:rsidR="00E97B9F" w:rsidRDefault="00E97B9F" w:rsidP="00E97B9F">
          <w:pPr>
            <w:pStyle w:val="ListParagraph"/>
            <w:numPr>
              <w:ilvl w:val="0"/>
              <w:numId w:val="33"/>
            </w:numPr>
            <w:spacing w:after="0"/>
          </w:pPr>
          <w:r>
            <w:t xml:space="preserve">Fallow period conditions. A minimum break between harvesting and re-stocking a farm of 21 days will normally be required. For the protection of wild salmon, developers can propose to time fallow periods to help minimise the number of adult female sea lice on their fish farms during weeks 12 to 22. </w:t>
          </w:r>
        </w:p>
        <w:p w14:paraId="51930776" w14:textId="77777777" w:rsidR="00E97B9F" w:rsidRDefault="00E97B9F" w:rsidP="00E97B9F">
          <w:pPr>
            <w:pStyle w:val="ListParagraph"/>
            <w:spacing w:after="0"/>
            <w:ind w:left="360"/>
          </w:pPr>
        </w:p>
        <w:p w14:paraId="10921BCD" w14:textId="77777777" w:rsidR="00E97B9F" w:rsidRDefault="00E97B9F" w:rsidP="00E97B9F">
          <w:pPr>
            <w:pStyle w:val="ListParagraph"/>
            <w:spacing w:after="0"/>
            <w:ind w:left="360"/>
          </w:pPr>
          <w:r>
            <w:t>Permits will normally include a fallow period condition unless:</w:t>
          </w:r>
        </w:p>
        <w:p w14:paraId="50414A75" w14:textId="77777777" w:rsidR="00E97B9F" w:rsidRDefault="00E97B9F" w:rsidP="00E97B9F">
          <w:pPr>
            <w:pStyle w:val="ListParagraph"/>
            <w:numPr>
              <w:ilvl w:val="0"/>
              <w:numId w:val="52"/>
            </w:numPr>
            <w:spacing w:after="0"/>
          </w:pPr>
          <w:r>
            <w:t xml:space="preserve">In accordance with the provisions of our </w:t>
          </w:r>
          <w:hyperlink r:id="rId33" w:history="1">
            <w:r w:rsidRPr="00D870A4">
              <w:rPr>
                <w:rStyle w:val="Hyperlink"/>
              </w:rPr>
              <w:t>regulatory position</w:t>
            </w:r>
          </w:hyperlink>
          <w:r>
            <w:t xml:space="preserve"> on sea lice conditions, we have concluded that the location of the fish farm is sufficient mitigation – see (a) above.</w:t>
          </w:r>
        </w:p>
        <w:p w14:paraId="73D2532D" w14:textId="77777777" w:rsidR="00E97B9F" w:rsidRDefault="00E97B9F" w:rsidP="00E97B9F">
          <w:pPr>
            <w:pStyle w:val="ListParagraph"/>
            <w:numPr>
              <w:ilvl w:val="0"/>
              <w:numId w:val="52"/>
            </w:numPr>
            <w:spacing w:after="0"/>
          </w:pPr>
          <w:r>
            <w:t xml:space="preserve">Subject to the provisions of our </w:t>
          </w:r>
          <w:hyperlink r:id="rId34" w:history="1">
            <w:r w:rsidRPr="001B356A">
              <w:rPr>
                <w:rStyle w:val="Hyperlink"/>
              </w:rPr>
              <w:t>regulatory position</w:t>
            </w:r>
          </w:hyperlink>
          <w:r>
            <w:t xml:space="preserve"> on sea lice conditions, the fish farm uses pens that are semi-enclosed or fully enclosed and have been demonstrated to prevent the farm becoming a source of sea lice releases into the sea. </w:t>
          </w:r>
        </w:p>
        <w:p w14:paraId="433E8B62" w14:textId="77777777" w:rsidR="00E97B9F" w:rsidRDefault="00E97B9F" w:rsidP="00E97B9F">
          <w:pPr>
            <w:pStyle w:val="ListParagraph"/>
            <w:spacing w:after="0"/>
            <w:ind w:left="1080"/>
          </w:pPr>
        </w:p>
        <w:p w14:paraId="66CDDC08" w14:textId="77777777" w:rsidR="00E97B9F" w:rsidRPr="006C21AB" w:rsidRDefault="00E97B9F" w:rsidP="00E97B9F">
          <w:pPr>
            <w:pStyle w:val="Heading3"/>
            <w:numPr>
              <w:ilvl w:val="1"/>
              <w:numId w:val="25"/>
            </w:numPr>
            <w:ind w:hanging="792"/>
            <w:rPr>
              <w:b w:val="0"/>
            </w:rPr>
          </w:pPr>
          <w:bookmarkStart w:id="22" w:name="_Toc209533163"/>
          <w:r w:rsidRPr="00294B79">
            <w:t>What are sea lice limit conditions?</w:t>
          </w:r>
          <w:bookmarkEnd w:id="22"/>
        </w:p>
        <w:p w14:paraId="027F1453" w14:textId="77777777" w:rsidR="00E97B9F" w:rsidRDefault="00E97B9F" w:rsidP="00E97B9F">
          <w:pPr>
            <w:pStyle w:val="ListParagraph"/>
            <w:numPr>
              <w:ilvl w:val="0"/>
              <w:numId w:val="37"/>
            </w:numPr>
            <w:spacing w:after="0"/>
          </w:pPr>
          <w:r>
            <w:t>Sea lice limit conditions are limits on the number of adult female sea lice permitted on the farm as calculated by multiplying the average number of adult female sea lice per fish and the total number of fish. The limits are farm specific.</w:t>
          </w:r>
        </w:p>
        <w:p w14:paraId="603B5977" w14:textId="77777777" w:rsidR="00E97B9F" w:rsidRDefault="00E97B9F" w:rsidP="00E97B9F">
          <w:pPr>
            <w:pStyle w:val="ListParagraph"/>
            <w:numPr>
              <w:ilvl w:val="0"/>
              <w:numId w:val="37"/>
            </w:numPr>
            <w:spacing w:after="0"/>
          </w:pPr>
          <w:r>
            <w:t xml:space="preserve">The limits comprise a 4-week rolling average and a weekly maximum. The latter is 4 x the numeric value of the rolling average. </w:t>
          </w:r>
        </w:p>
        <w:p w14:paraId="5FE4159A" w14:textId="77777777" w:rsidR="00E97B9F" w:rsidRDefault="00E97B9F" w:rsidP="00E97B9F">
          <w:pPr>
            <w:pStyle w:val="ListParagraph"/>
            <w:numPr>
              <w:ilvl w:val="0"/>
              <w:numId w:val="37"/>
            </w:numPr>
            <w:spacing w:after="0"/>
          </w:pPr>
          <w:r>
            <w:t xml:space="preserve">The lower the number of fish on the farm (e.g. fish numbers lowered because of partial harvests of larger fish) the greater the average number of adult female sea lice per fish can be and still comply with the limits. </w:t>
          </w:r>
        </w:p>
        <w:p w14:paraId="4C1DB0F4" w14:textId="77777777" w:rsidR="00E97B9F" w:rsidRDefault="00E97B9F" w:rsidP="00E97B9F">
          <w:pPr>
            <w:pStyle w:val="ListParagraph"/>
            <w:numPr>
              <w:ilvl w:val="0"/>
              <w:numId w:val="37"/>
            </w:numPr>
            <w:spacing w:after="0"/>
          </w:pPr>
          <w:r>
            <w:t xml:space="preserve">Like most permit limits, operators can apply to vary sea lice limit conditions. During pre-application discussions prior to such an application, we will carry out the assessments </w:t>
          </w:r>
          <w:r>
            <w:lastRenderedPageBreak/>
            <w:t>and provide the advice described in section 2.2. In deciding whether to grant the variation, we will carry out the assessments described in section 4.2.</w:t>
          </w:r>
        </w:p>
        <w:p w14:paraId="2A1A4BB8" w14:textId="77777777" w:rsidR="00E97B9F" w:rsidRDefault="00E97B9F" w:rsidP="00E97B9F">
          <w:pPr>
            <w:spacing w:after="0"/>
          </w:pPr>
        </w:p>
        <w:p w14:paraId="77A72D2B" w14:textId="4DD7ABD5" w:rsidR="00E97B9F" w:rsidRDefault="00E97B9F" w:rsidP="00E97B9F">
          <w:pPr>
            <w:spacing w:after="0"/>
          </w:pPr>
          <w:r>
            <w:t>Our permit template for marine fish farms, including the sea lice</w:t>
          </w:r>
          <w:r w:rsidRPr="004D0E91">
            <w:t xml:space="preserve"> conditions, </w:t>
          </w:r>
          <w:r>
            <w:t>is</w:t>
          </w:r>
          <w:r w:rsidRPr="004D0E91">
            <w:t xml:space="preserve"> published on </w:t>
          </w:r>
          <w:r>
            <w:t>our</w:t>
          </w:r>
          <w:r w:rsidRPr="004D0E91">
            <w:t xml:space="preserve"> </w:t>
          </w:r>
          <w:hyperlink r:id="rId35" w:history="1">
            <w:r w:rsidRPr="007F6235">
              <w:rPr>
                <w:rStyle w:val="Hyperlink"/>
              </w:rPr>
              <w:t>website</w:t>
            </w:r>
          </w:hyperlink>
          <w:r w:rsidRPr="004D0E91">
            <w:t>.</w:t>
          </w:r>
        </w:p>
        <w:p w14:paraId="3A7F3849" w14:textId="77777777" w:rsidR="00CB25B2" w:rsidRDefault="00CB25B2" w:rsidP="009C6491">
          <w:pPr>
            <w:spacing w:after="0"/>
          </w:pPr>
        </w:p>
        <w:p w14:paraId="5A11EB73" w14:textId="164AB8E3" w:rsidR="009E08B5" w:rsidRDefault="00275D14" w:rsidP="002B3AED">
          <w:pPr>
            <w:pStyle w:val="Heading1"/>
            <w:numPr>
              <w:ilvl w:val="0"/>
              <w:numId w:val="25"/>
            </w:numPr>
            <w:spacing w:after="0"/>
            <w:ind w:left="567" w:hanging="567"/>
            <w:rPr>
              <w:rFonts w:eastAsia="Times New Roman"/>
            </w:rPr>
          </w:pPr>
          <w:bookmarkStart w:id="23" w:name="_Toc209533164"/>
          <w:r>
            <w:rPr>
              <w:rFonts w:eastAsia="Times New Roman"/>
            </w:rPr>
            <w:t>Monitoring</w:t>
          </w:r>
          <w:r w:rsidR="000E4C01">
            <w:rPr>
              <w:rFonts w:eastAsia="Times New Roman"/>
            </w:rPr>
            <w:t xml:space="preserve"> compliance with permit conditions</w:t>
          </w:r>
          <w:bookmarkEnd w:id="23"/>
        </w:p>
        <w:p w14:paraId="7E457B92" w14:textId="77777777" w:rsidR="00D73482" w:rsidRPr="00D73482" w:rsidRDefault="00D73482" w:rsidP="00D73482">
          <w:pPr>
            <w:spacing w:after="0"/>
          </w:pPr>
        </w:p>
        <w:p w14:paraId="46A1B5B9" w14:textId="35BB916B" w:rsidR="00275D14" w:rsidRPr="00275D14" w:rsidRDefault="00275D14" w:rsidP="00294B79">
          <w:pPr>
            <w:pStyle w:val="Heading3"/>
            <w:numPr>
              <w:ilvl w:val="1"/>
              <w:numId w:val="25"/>
            </w:numPr>
            <w:ind w:hanging="792"/>
            <w:rPr>
              <w:b w:val="0"/>
            </w:rPr>
          </w:pPr>
          <w:bookmarkStart w:id="24" w:name="_Toc209533165"/>
          <w:r w:rsidRPr="00294B79">
            <w:t>What is our general approach to monitoring compliance with permit conditions</w:t>
          </w:r>
          <w:r>
            <w:rPr>
              <w:b w:val="0"/>
            </w:rPr>
            <w:t>?</w:t>
          </w:r>
          <w:bookmarkEnd w:id="24"/>
        </w:p>
        <w:p w14:paraId="566B6E98" w14:textId="0F26C005" w:rsidR="002911F4" w:rsidRDefault="002911F4" w:rsidP="00D73482">
          <w:pPr>
            <w:spacing w:after="0"/>
          </w:pPr>
          <w:r w:rsidRPr="002911F4">
            <w:t xml:space="preserve">We expect all regulated operators to understand their impact on the environment and to </w:t>
          </w:r>
          <w:hyperlink r:id="rId36" w:history="1">
            <w:r w:rsidRPr="00EC4BDE">
              <w:rPr>
                <w:rStyle w:val="Hyperlink"/>
              </w:rPr>
              <w:t xml:space="preserve">comply with their </w:t>
            </w:r>
            <w:r w:rsidR="0059710F" w:rsidRPr="00EC4BDE">
              <w:rPr>
                <w:rStyle w:val="Hyperlink"/>
              </w:rPr>
              <w:t>permit conditions</w:t>
            </w:r>
          </w:hyperlink>
          <w:r w:rsidRPr="002911F4">
            <w:t xml:space="preserve">. </w:t>
          </w:r>
        </w:p>
        <w:p w14:paraId="7FC3319B" w14:textId="77777777" w:rsidR="002911F4" w:rsidRDefault="002911F4" w:rsidP="00D73482">
          <w:pPr>
            <w:spacing w:after="0"/>
          </w:pPr>
        </w:p>
        <w:p w14:paraId="64B75B86" w14:textId="758513AC" w:rsidR="003B25D7" w:rsidRDefault="007D7F4E" w:rsidP="002B3AED">
          <w:pPr>
            <w:pStyle w:val="ListParagraph"/>
            <w:numPr>
              <w:ilvl w:val="0"/>
              <w:numId w:val="39"/>
            </w:numPr>
            <w:spacing w:after="0"/>
          </w:pPr>
          <w:r>
            <w:t>We p</w:t>
          </w:r>
          <w:r w:rsidR="002911F4" w:rsidRPr="002911F4">
            <w:t>rovide the advice and information non-compliant operators need to enable them to get back into compliance as quickly and as effectively as possible.</w:t>
          </w:r>
        </w:p>
        <w:p w14:paraId="14E02087" w14:textId="77777777" w:rsidR="0006325E" w:rsidRDefault="00D43539" w:rsidP="002B3AED">
          <w:pPr>
            <w:pStyle w:val="ListParagraph"/>
            <w:numPr>
              <w:ilvl w:val="0"/>
              <w:numId w:val="39"/>
            </w:numPr>
            <w:spacing w:after="0"/>
          </w:pPr>
          <w:r>
            <w:t>We will also p</w:t>
          </w:r>
          <w:r w:rsidR="002911F4" w:rsidRPr="002911F4">
            <w:t xml:space="preserve">rovide support and advice to help those operators that want to innovate in ways that </w:t>
          </w:r>
          <w:r>
            <w:t xml:space="preserve">reduce the </w:t>
          </w:r>
          <w:r w:rsidR="005A6F7F">
            <w:t>environmental footprint of their business operations</w:t>
          </w:r>
          <w:r w:rsidR="002911F4" w:rsidRPr="002911F4">
            <w:t xml:space="preserve">. </w:t>
          </w:r>
        </w:p>
        <w:p w14:paraId="1B69D4E6" w14:textId="0040C7A6" w:rsidR="006C4B49" w:rsidRDefault="0006325E" w:rsidP="002B3AED">
          <w:pPr>
            <w:pStyle w:val="ListParagraph"/>
            <w:numPr>
              <w:ilvl w:val="0"/>
              <w:numId w:val="39"/>
            </w:numPr>
            <w:spacing w:after="0"/>
          </w:pPr>
          <w:r>
            <w:t>We r</w:t>
          </w:r>
          <w:r w:rsidR="002911F4" w:rsidRPr="002911F4">
            <w:t>equire operators to provide us with the right information, verify their reporting and provide assurance on environmental performance to the public</w:t>
          </w:r>
          <w:r w:rsidR="00B26D5D">
            <w:t>.</w:t>
          </w:r>
        </w:p>
        <w:p w14:paraId="68051CD6" w14:textId="77777777" w:rsidR="00D73482" w:rsidRDefault="00D73482" w:rsidP="00D73482">
          <w:pPr>
            <w:spacing w:after="0"/>
          </w:pPr>
        </w:p>
        <w:p w14:paraId="0836E117" w14:textId="2B8D5A8E" w:rsidR="00D4537D" w:rsidRDefault="00F4677A" w:rsidP="00D73482">
          <w:pPr>
            <w:spacing w:after="0"/>
          </w:pPr>
          <w:r>
            <w:t>We</w:t>
          </w:r>
          <w:r w:rsidR="00D4537D">
            <w:t xml:space="preserve"> use </w:t>
          </w:r>
          <w:r w:rsidR="00B26D5D">
            <w:t xml:space="preserve">the information we require operators </w:t>
          </w:r>
          <w:r w:rsidR="00B32F4A">
            <w:t xml:space="preserve">to provide </w:t>
          </w:r>
          <w:r w:rsidR="00D4537D">
            <w:t>to:</w:t>
          </w:r>
        </w:p>
        <w:p w14:paraId="6E7AAF53" w14:textId="69AC4B2E" w:rsidR="00FD1939" w:rsidRDefault="00D4537D" w:rsidP="00EE474E">
          <w:pPr>
            <w:pStyle w:val="ListParagraph"/>
            <w:numPr>
              <w:ilvl w:val="0"/>
              <w:numId w:val="10"/>
            </w:numPr>
            <w:spacing w:after="0"/>
          </w:pPr>
          <w:r>
            <w:t>Assess</w:t>
          </w:r>
          <w:r w:rsidR="00593A29">
            <w:t>,</w:t>
          </w:r>
          <w:r>
            <w:t xml:space="preserve"> </w:t>
          </w:r>
          <w:r w:rsidR="00593A29">
            <w:t>and report on, site compliance</w:t>
          </w:r>
          <w:r w:rsidR="00FB7981">
            <w:t>.</w:t>
          </w:r>
        </w:p>
        <w:p w14:paraId="20A3F6C1" w14:textId="1983CE0A" w:rsidR="00AD5A03" w:rsidRDefault="00EF3DCE" w:rsidP="00EE474E">
          <w:pPr>
            <w:pStyle w:val="ListParagraph"/>
            <w:numPr>
              <w:ilvl w:val="0"/>
              <w:numId w:val="10"/>
            </w:numPr>
            <w:spacing w:after="0"/>
          </w:pPr>
          <w:r>
            <w:t xml:space="preserve">Target </w:t>
          </w:r>
          <w:r w:rsidR="00F4677A">
            <w:t>our</w:t>
          </w:r>
          <w:r>
            <w:t xml:space="preserve"> </w:t>
          </w:r>
          <w:r w:rsidR="00950A68">
            <w:t xml:space="preserve">own </w:t>
          </w:r>
          <w:r w:rsidR="0067484F">
            <w:t>compliance audits and inspections</w:t>
          </w:r>
          <w:r w:rsidR="00FB7981">
            <w:t>.</w:t>
          </w:r>
        </w:p>
        <w:p w14:paraId="3BAD1B3D" w14:textId="7B614486" w:rsidR="00FB7981" w:rsidRDefault="00FB7981" w:rsidP="00EE474E">
          <w:pPr>
            <w:pStyle w:val="ListParagraph"/>
            <w:numPr>
              <w:ilvl w:val="0"/>
              <w:numId w:val="10"/>
            </w:numPr>
            <w:spacing w:after="0"/>
          </w:pPr>
          <w:r>
            <w:t xml:space="preserve">Target action to </w:t>
          </w:r>
          <w:r w:rsidR="00776748">
            <w:t>address non-compliances</w:t>
          </w:r>
          <w:r w:rsidR="007808BD">
            <w:t>.</w:t>
          </w:r>
        </w:p>
        <w:p w14:paraId="39CECCDB" w14:textId="53630A02" w:rsidR="00851693" w:rsidRDefault="004D6376" w:rsidP="00EE474E">
          <w:pPr>
            <w:pStyle w:val="ListParagraph"/>
            <w:numPr>
              <w:ilvl w:val="0"/>
              <w:numId w:val="10"/>
            </w:numPr>
            <w:spacing w:after="0"/>
          </w:pPr>
          <w:r>
            <w:t xml:space="preserve">Update </w:t>
          </w:r>
          <w:r w:rsidR="00F4677A">
            <w:t>our</w:t>
          </w:r>
          <w:r>
            <w:t xml:space="preserve"> </w:t>
          </w:r>
          <w:r w:rsidR="00FB7981">
            <w:t>assessments of risk to the water environment.</w:t>
          </w:r>
        </w:p>
        <w:p w14:paraId="18E5A064" w14:textId="28B17D4D" w:rsidR="00FB7981" w:rsidRDefault="00FB7981" w:rsidP="00EE474E">
          <w:pPr>
            <w:pStyle w:val="ListParagraph"/>
            <w:numPr>
              <w:ilvl w:val="0"/>
              <w:numId w:val="10"/>
            </w:numPr>
            <w:spacing w:after="0"/>
          </w:pPr>
          <w:r>
            <w:t>Target environmental monitoring programmes to assess the impact on the water environment of regulated activities.</w:t>
          </w:r>
        </w:p>
        <w:p w14:paraId="6F40BDEA" w14:textId="38C65998" w:rsidR="1792DFE9" w:rsidRDefault="1792DFE9" w:rsidP="1792DFE9">
          <w:pPr>
            <w:spacing w:after="0"/>
          </w:pPr>
        </w:p>
        <w:p w14:paraId="4DEECB37" w14:textId="3427BB3A" w:rsidR="00BF2BEC" w:rsidRDefault="49010359" w:rsidP="00BF2BEC">
          <w:pPr>
            <w:spacing w:after="0"/>
          </w:pPr>
          <w:r>
            <w:lastRenderedPageBreak/>
            <w:t xml:space="preserve">Where there is a non-compliance with </w:t>
          </w:r>
          <w:r w:rsidR="00BF2BEC">
            <w:t>permit</w:t>
          </w:r>
          <w:r>
            <w:t xml:space="preserve"> conditions,</w:t>
          </w:r>
          <w:r w:rsidR="00BF2BEC">
            <w:t xml:space="preserve"> w</w:t>
          </w:r>
          <w:r w:rsidR="00B32F4A">
            <w:t xml:space="preserve">e </w:t>
          </w:r>
          <w:r w:rsidR="00A307C0">
            <w:t xml:space="preserve">normally </w:t>
          </w:r>
          <w:r>
            <w:t xml:space="preserve">report the non-compliance to the operator. </w:t>
          </w:r>
        </w:p>
        <w:p w14:paraId="40198FB5" w14:textId="77777777" w:rsidR="00BF2BEC" w:rsidRDefault="00BF2BEC" w:rsidP="00BF2BEC">
          <w:pPr>
            <w:spacing w:after="0"/>
          </w:pPr>
        </w:p>
        <w:p w14:paraId="50B07D0E" w14:textId="3ABFE30F" w:rsidR="00BF2BEC" w:rsidRDefault="00BF2BEC" w:rsidP="00BF2BEC">
          <w:pPr>
            <w:spacing w:after="0"/>
          </w:pPr>
          <w:r>
            <w:t xml:space="preserve">We publish information relevant to </w:t>
          </w:r>
          <w:r w:rsidR="001B53F9">
            <w:t xml:space="preserve">compliance with marine fish farm discharge-related conditions </w:t>
          </w:r>
          <w:r w:rsidR="00CA326F">
            <w:t xml:space="preserve">on </w:t>
          </w:r>
          <w:hyperlink r:id="rId37" w:history="1">
            <w:r w:rsidR="009E0D6E">
              <w:rPr>
                <w:rStyle w:val="Hyperlink"/>
              </w:rPr>
              <w:t>Scotland’s Aquaculture Website</w:t>
            </w:r>
          </w:hyperlink>
          <w:r w:rsidR="006933C6">
            <w:t>. This includes</w:t>
          </w:r>
          <w:r w:rsidR="00CA326F">
            <w:t xml:space="preserve"> information on the biomass of fish </w:t>
          </w:r>
          <w:r w:rsidR="00811960">
            <w:t xml:space="preserve">on each farm; the quantities of anti-sea lice medicines used; and the </w:t>
          </w:r>
          <w:r w:rsidR="00FB0E18">
            <w:t>results of seabed environmental surveys</w:t>
          </w:r>
          <w:r w:rsidR="006933C6">
            <w:t xml:space="preserve"> to assess whether environmental standards are being maintained</w:t>
          </w:r>
          <w:r w:rsidR="00FB0E18">
            <w:t>.</w:t>
          </w:r>
        </w:p>
        <w:p w14:paraId="3A8F53AA" w14:textId="77337495" w:rsidR="00811960" w:rsidRDefault="00811960" w:rsidP="00BF2BEC">
          <w:pPr>
            <w:spacing w:after="0"/>
          </w:pPr>
        </w:p>
        <w:p w14:paraId="7282C646" w14:textId="459E0EA1" w:rsidR="00A5144E" w:rsidRDefault="00497B94" w:rsidP="00BF2BEC">
          <w:pPr>
            <w:spacing w:after="0"/>
          </w:pPr>
          <w:r>
            <w:t>We</w:t>
          </w:r>
          <w:r w:rsidRPr="00762B5D">
            <w:t xml:space="preserve"> recently consulted on a new </w:t>
          </w:r>
          <w:hyperlink r:id="rId38" w:history="1">
            <w:r w:rsidR="00762B5D" w:rsidRPr="00762B5D">
              <w:rPr>
                <w:rStyle w:val="Hyperlink"/>
              </w:rPr>
              <w:t>environmental performance assessment scheme</w:t>
            </w:r>
          </w:hyperlink>
          <w:r w:rsidRPr="00762B5D">
            <w:t xml:space="preserve"> (EPAS).</w:t>
          </w:r>
          <w:r w:rsidR="00277DF0">
            <w:t xml:space="preserve"> Once we have finalised</w:t>
          </w:r>
          <w:r w:rsidR="000A2E8B">
            <w:t xml:space="preserve"> and implemented</w:t>
          </w:r>
          <w:r w:rsidR="00277DF0">
            <w:t xml:space="preserve"> the scheme</w:t>
          </w:r>
          <w:r>
            <w:t xml:space="preserve">, </w:t>
          </w:r>
          <w:r w:rsidR="00C5211A">
            <w:t>we will assess</w:t>
          </w:r>
          <w:r>
            <w:t xml:space="preserve"> </w:t>
          </w:r>
          <w:r w:rsidR="00275D14">
            <w:t xml:space="preserve">the environmental performance of </w:t>
          </w:r>
          <w:r w:rsidR="00595093">
            <w:t xml:space="preserve">each </w:t>
          </w:r>
          <w:r w:rsidR="00275D14">
            <w:t>regulated site</w:t>
          </w:r>
          <w:r w:rsidR="00595093">
            <w:t xml:space="preserve"> </w:t>
          </w:r>
          <w:r w:rsidR="00C5211A">
            <w:t>against the scheme criteria and publish the results</w:t>
          </w:r>
          <w:r w:rsidR="00275D14">
            <w:t>.</w:t>
          </w:r>
        </w:p>
        <w:p w14:paraId="1EB180AF" w14:textId="77777777" w:rsidR="00E97B9F" w:rsidRDefault="00E97B9F" w:rsidP="00BF2BEC">
          <w:pPr>
            <w:spacing w:after="0"/>
          </w:pPr>
        </w:p>
        <w:p w14:paraId="0A961BBB" w14:textId="77777777" w:rsidR="00E97B9F" w:rsidRPr="00357498" w:rsidRDefault="00E97B9F" w:rsidP="00E97B9F">
          <w:pPr>
            <w:pStyle w:val="Heading3"/>
            <w:numPr>
              <w:ilvl w:val="1"/>
              <w:numId w:val="25"/>
            </w:numPr>
            <w:ind w:hanging="792"/>
            <w:rPr>
              <w:b w:val="0"/>
            </w:rPr>
          </w:pPr>
          <w:bookmarkStart w:id="25" w:name="_Toc209533166"/>
          <w:r w:rsidRPr="00294B79">
            <w:t>How is compliance with sea lice-related permit conditions monitored?</w:t>
          </w:r>
          <w:bookmarkEnd w:id="25"/>
        </w:p>
        <w:p w14:paraId="3BB2869D" w14:textId="77777777" w:rsidR="00E97B9F" w:rsidRDefault="00E97B9F" w:rsidP="00E97B9F">
          <w:pPr>
            <w:spacing w:after="0"/>
          </w:pPr>
        </w:p>
        <w:p w14:paraId="4AE2F8EB" w14:textId="77777777" w:rsidR="00E97B9F" w:rsidRDefault="00E97B9F" w:rsidP="00E97B9F">
          <w:pPr>
            <w:pStyle w:val="ListParagraph"/>
            <w:numPr>
              <w:ilvl w:val="0"/>
              <w:numId w:val="42"/>
            </w:numPr>
            <w:spacing w:after="0"/>
          </w:pPr>
          <w:r>
            <w:t>In advance of week 12 each year, we intend to remind operators of farms subject to sea lice limit conditions of their responsibilities for managing sea lice on their farms.</w:t>
          </w:r>
        </w:p>
        <w:p w14:paraId="00743EF2" w14:textId="77777777" w:rsidR="00E97B9F" w:rsidRDefault="00E97B9F" w:rsidP="00E97B9F">
          <w:pPr>
            <w:pStyle w:val="ListParagraph"/>
            <w:numPr>
              <w:ilvl w:val="0"/>
              <w:numId w:val="42"/>
            </w:numPr>
            <w:spacing w:after="0"/>
          </w:pPr>
          <w:r>
            <w:t>During week 12 to 22, operators must report their weekly sea lice counts (average number of adult female sea lice per fish and the number of fish on the farm) no later than Tuesday of the week immediately following the count. During weeks 23 to 44, operators must report their weekly sea lice counts no later than 12 days after the count.</w:t>
          </w:r>
        </w:p>
        <w:p w14:paraId="069F68CA" w14:textId="77777777" w:rsidR="00E97B9F" w:rsidRDefault="00E97B9F" w:rsidP="00E97B9F">
          <w:pPr>
            <w:pStyle w:val="ListParagraph"/>
            <w:numPr>
              <w:ilvl w:val="0"/>
              <w:numId w:val="42"/>
            </w:numPr>
            <w:spacing w:after="0"/>
          </w:pPr>
          <w:r>
            <w:t>We will monitor the reported sea lice counts and engage with operators if the numbers of sea lice on the farm are rising and would, if unchecked, exceed the farm’s sea lice limits conditions or, if the permit for the farm does not include sea lice limit conditions, be likely to have a significant adverse impact on the water environment.</w:t>
          </w:r>
        </w:p>
        <w:p w14:paraId="2C83BA91" w14:textId="77777777" w:rsidR="00E97B9F" w:rsidRPr="00DD0B92" w:rsidRDefault="00E97B9F" w:rsidP="00E97B9F">
          <w:pPr>
            <w:pStyle w:val="ListParagraph"/>
            <w:numPr>
              <w:ilvl w:val="0"/>
              <w:numId w:val="42"/>
            </w:numPr>
            <w:spacing w:after="0"/>
          </w:pPr>
          <w:r>
            <w:t>We will carry out targeted audits and inspections of operator sea lice counts, focused on periods during which sea lice limit conditions apply.</w:t>
          </w:r>
        </w:p>
        <w:p w14:paraId="54991FF4" w14:textId="77777777" w:rsidR="00E97B9F" w:rsidRDefault="00E97B9F" w:rsidP="00E97B9F">
          <w:pPr>
            <w:spacing w:after="0"/>
            <w:rPr>
              <w:rFonts w:cstheme="minorHAnsi"/>
            </w:rPr>
          </w:pPr>
        </w:p>
        <w:p w14:paraId="116BB4F0" w14:textId="77777777" w:rsidR="00E97B9F" w:rsidRDefault="00E97B9F" w:rsidP="00E97B9F">
          <w:pPr>
            <w:pStyle w:val="ListParagraph"/>
            <w:numPr>
              <w:ilvl w:val="0"/>
              <w:numId w:val="42"/>
            </w:numPr>
            <w:spacing w:after="0"/>
            <w:rPr>
              <w:rFonts w:cstheme="minorHAnsi"/>
            </w:rPr>
          </w:pPr>
          <w:r w:rsidRPr="00E6243A">
            <w:rPr>
              <w:rFonts w:cstheme="minorHAnsi"/>
            </w:rPr>
            <w:t xml:space="preserve">Where we identify a non-compliance, we will </w:t>
          </w:r>
          <w:r>
            <w:rPr>
              <w:rFonts w:cstheme="minorHAnsi"/>
            </w:rPr>
            <w:t>normally</w:t>
          </w:r>
          <w:r w:rsidRPr="00E6243A">
            <w:rPr>
              <w:rFonts w:cstheme="minorHAnsi"/>
            </w:rPr>
            <w:t xml:space="preserve"> advise the operator of our findings so that they can </w:t>
          </w:r>
          <w:r>
            <w:rPr>
              <w:rFonts w:cstheme="minorHAnsi"/>
            </w:rPr>
            <w:t>act to</w:t>
          </w:r>
          <w:r w:rsidRPr="00E6243A">
            <w:rPr>
              <w:rFonts w:cstheme="minorHAnsi"/>
            </w:rPr>
            <w:t xml:space="preserve"> bring the farm back into compliance</w:t>
          </w:r>
          <w:r>
            <w:rPr>
              <w:rFonts w:cstheme="minorHAnsi"/>
            </w:rPr>
            <w:t>.</w:t>
          </w:r>
        </w:p>
        <w:p w14:paraId="6C091C86" w14:textId="77777777" w:rsidR="00E97B9F" w:rsidRPr="006E2EB7" w:rsidRDefault="00E97B9F" w:rsidP="00E97B9F">
          <w:pPr>
            <w:pStyle w:val="ListParagraph"/>
            <w:rPr>
              <w:rFonts w:cstheme="minorHAnsi"/>
            </w:rPr>
          </w:pPr>
        </w:p>
        <w:p w14:paraId="34982981" w14:textId="77777777" w:rsidR="00E97B9F" w:rsidRDefault="00E97B9F" w:rsidP="00E97B9F">
          <w:pPr>
            <w:pStyle w:val="ListParagraph"/>
            <w:numPr>
              <w:ilvl w:val="0"/>
              <w:numId w:val="42"/>
            </w:numPr>
            <w:spacing w:after="0"/>
            <w:rPr>
              <w:rFonts w:cstheme="minorHAnsi"/>
            </w:rPr>
          </w:pPr>
          <w:r>
            <w:rPr>
              <w:rFonts w:cstheme="minorHAnsi"/>
            </w:rPr>
            <w:lastRenderedPageBreak/>
            <w:t xml:space="preserve">Once our new </w:t>
          </w:r>
          <w:hyperlink r:id="rId39" w:history="1">
            <w:r w:rsidRPr="007A0E6F">
              <w:rPr>
                <w:rStyle w:val="Hyperlink"/>
                <w:rFonts w:cstheme="minorHAnsi"/>
              </w:rPr>
              <w:t>environmental performance assessment scheme</w:t>
            </w:r>
          </w:hyperlink>
          <w:r>
            <w:rPr>
              <w:rFonts w:cstheme="minorHAnsi"/>
            </w:rPr>
            <w:t xml:space="preserve"> is finalised, we will include compliance monitoring results for sea lice-related conditions in assessments of the environmental performance of each fish farm. </w:t>
          </w:r>
        </w:p>
        <w:p w14:paraId="4C7D1833" w14:textId="77777777" w:rsidR="00E97B9F" w:rsidRDefault="00E97B9F" w:rsidP="00E97B9F">
          <w:pPr>
            <w:spacing w:after="0"/>
            <w:rPr>
              <w:rFonts w:cstheme="minorHAnsi"/>
            </w:rPr>
          </w:pPr>
        </w:p>
        <w:p w14:paraId="04C5CE27" w14:textId="76162A4D" w:rsidR="00992343" w:rsidRPr="00391DE6" w:rsidRDefault="00E97B9F" w:rsidP="00E97B9F">
          <w:pPr>
            <w:spacing w:after="0"/>
          </w:pPr>
          <w:r w:rsidRPr="00E25B7E">
            <w:rPr>
              <w:rFonts w:cstheme="minorHAnsi"/>
            </w:rPr>
            <w:t>We will also use the sea lice monitoring data provided by operators to</w:t>
          </w:r>
          <w:r>
            <w:rPr>
              <w:rFonts w:cstheme="minorHAnsi"/>
            </w:rPr>
            <w:t xml:space="preserve"> </w:t>
          </w:r>
          <w:r w:rsidRPr="00E25B7E">
            <w:rPr>
              <w:rFonts w:cstheme="minorHAnsi"/>
            </w:rPr>
            <w:t>update our</w:t>
          </w:r>
          <w:r>
            <w:rPr>
              <w:rFonts w:cstheme="minorHAnsi"/>
            </w:rPr>
            <w:t xml:space="preserve"> assessments of the relative risk to wild salmon in wild salmon protection zones; and reviews of our environmental monitoring network for sea trout.</w:t>
          </w:r>
        </w:p>
        <w:p w14:paraId="16A5E0A1" w14:textId="77777777" w:rsidR="00594DA2" w:rsidRDefault="00594DA2" w:rsidP="0096745E">
          <w:pPr>
            <w:rPr>
              <w:rFonts w:ascii="Arial" w:eastAsia="Times New Roman" w:hAnsi="Arial" w:cs="Arial"/>
            </w:rPr>
          </w:pPr>
        </w:p>
        <w:p w14:paraId="730FD36D" w14:textId="317D1F55" w:rsidR="00594DA2" w:rsidRDefault="00121452" w:rsidP="002B3AED">
          <w:pPr>
            <w:pStyle w:val="Heading1"/>
            <w:numPr>
              <w:ilvl w:val="0"/>
              <w:numId w:val="25"/>
            </w:numPr>
            <w:ind w:left="567" w:hanging="567"/>
            <w:rPr>
              <w:rFonts w:eastAsia="Times New Roman"/>
            </w:rPr>
          </w:pPr>
          <w:bookmarkStart w:id="26" w:name="_Toc209533167"/>
          <w:r>
            <w:rPr>
              <w:rFonts w:eastAsia="Times New Roman"/>
            </w:rPr>
            <w:t>Taking action in the event of non-compliance</w:t>
          </w:r>
          <w:bookmarkEnd w:id="26"/>
        </w:p>
        <w:p w14:paraId="7B9DB892" w14:textId="77777777" w:rsidR="005F617F" w:rsidRDefault="005F617F" w:rsidP="005F617F">
          <w:pPr>
            <w:spacing w:after="0"/>
          </w:pPr>
        </w:p>
        <w:p w14:paraId="637731F2" w14:textId="4CCA3344" w:rsidR="006957FB" w:rsidRPr="00F964DA" w:rsidRDefault="005F617F" w:rsidP="00294B79">
          <w:pPr>
            <w:pStyle w:val="Heading3"/>
            <w:numPr>
              <w:ilvl w:val="1"/>
              <w:numId w:val="25"/>
            </w:numPr>
            <w:ind w:hanging="792"/>
            <w:rPr>
              <w:b w:val="0"/>
            </w:rPr>
          </w:pPr>
          <w:bookmarkStart w:id="27" w:name="_Toc209533168"/>
          <w:r w:rsidRPr="00294B79">
            <w:t xml:space="preserve">What is our general approach to securing </w:t>
          </w:r>
          <w:r w:rsidR="001A49BA" w:rsidRPr="00294B79">
            <w:t xml:space="preserve">action </w:t>
          </w:r>
          <w:r w:rsidR="00D45032" w:rsidRPr="00294B79">
            <w:t>in the event of non-compliance</w:t>
          </w:r>
          <w:r w:rsidRPr="00294B79">
            <w:t>?</w:t>
          </w:r>
          <w:bookmarkEnd w:id="27"/>
        </w:p>
        <w:p w14:paraId="094B69AC" w14:textId="3A961106" w:rsidR="006C57E3" w:rsidRDefault="00D37607" w:rsidP="006B4EE7">
          <w:pPr>
            <w:spacing w:after="0"/>
          </w:pPr>
          <w:r>
            <w:t>Many operators</w:t>
          </w:r>
          <w:r w:rsidR="002C0D4C">
            <w:t xml:space="preserve"> increasingly recognis</w:t>
          </w:r>
          <w:r w:rsidR="00701163">
            <w:t>e the value to their businesses of compliance and good environmental practice.</w:t>
          </w:r>
          <w:r w:rsidR="002C0D4C">
            <w:t xml:space="preserve"> </w:t>
          </w:r>
          <w:r w:rsidR="001C3679">
            <w:t xml:space="preserve"> </w:t>
          </w:r>
          <w:r w:rsidR="00E470A2">
            <w:t>In the event of non-compliance, our</w:t>
          </w:r>
          <w:r w:rsidR="00224E13">
            <w:t xml:space="preserve"> experience is that most</w:t>
          </w:r>
          <w:r w:rsidR="0086498B">
            <w:t xml:space="preserve"> respond to</w:t>
          </w:r>
          <w:r w:rsidR="007F11DD">
            <w:t xml:space="preserve"> a</w:t>
          </w:r>
          <w:r w:rsidR="006F0B53">
            <w:t xml:space="preserve">dvice and guidance </w:t>
          </w:r>
          <w:r w:rsidR="0086498B">
            <w:t xml:space="preserve">and come </w:t>
          </w:r>
          <w:r w:rsidR="00B06E91">
            <w:t xml:space="preserve">back </w:t>
          </w:r>
          <w:r w:rsidR="0086498B">
            <w:t>into compliance.</w:t>
          </w:r>
          <w:r w:rsidR="00E470A2">
            <w:t xml:space="preserve"> </w:t>
          </w:r>
          <w:r w:rsidR="00224E13">
            <w:t xml:space="preserve"> </w:t>
          </w:r>
          <w:r w:rsidR="001C3679">
            <w:t>Because of this,</w:t>
          </w:r>
          <w:r w:rsidR="0059601D">
            <w:t xml:space="preserve"> </w:t>
          </w:r>
          <w:r w:rsidR="00117F32">
            <w:t>our</w:t>
          </w:r>
          <w:r w:rsidR="006F0B53">
            <w:t xml:space="preserve"> main route to securing compliance</w:t>
          </w:r>
          <w:r w:rsidR="00117F32">
            <w:t xml:space="preserve"> is to provide the</w:t>
          </w:r>
          <w:r w:rsidR="00104717" w:rsidRPr="00104717">
            <w:t xml:space="preserve"> advice and </w:t>
          </w:r>
          <w:r w:rsidR="001C3679">
            <w:t>guidance</w:t>
          </w:r>
          <w:r w:rsidR="00104717" w:rsidRPr="00104717">
            <w:t xml:space="preserve"> non-compliant operators need to enable them to get back into </w:t>
          </w:r>
          <w:hyperlink r:id="rId40" w:history="1">
            <w:r w:rsidR="00104717" w:rsidRPr="00B14598">
              <w:rPr>
                <w:rStyle w:val="Hyperlink"/>
              </w:rPr>
              <w:t>compliance</w:t>
            </w:r>
          </w:hyperlink>
          <w:r w:rsidR="00104717" w:rsidRPr="00104717">
            <w:t xml:space="preserve"> as quickly and as effectively as possible</w:t>
          </w:r>
          <w:r w:rsidR="002E4E56">
            <w:t xml:space="preserve">. </w:t>
          </w:r>
        </w:p>
        <w:p w14:paraId="70141D20" w14:textId="77777777" w:rsidR="006957FB" w:rsidRDefault="006957FB" w:rsidP="006B4EE7">
          <w:pPr>
            <w:spacing w:after="0"/>
          </w:pPr>
        </w:p>
        <w:p w14:paraId="30772A7E" w14:textId="1B459A37" w:rsidR="009F3F6D" w:rsidRDefault="00C33730" w:rsidP="006B4EE7">
          <w:pPr>
            <w:spacing w:after="0"/>
          </w:pPr>
          <w:r>
            <w:t>W</w:t>
          </w:r>
          <w:r w:rsidR="007A5766">
            <w:t>here</w:t>
          </w:r>
          <w:r>
            <w:t xml:space="preserve"> </w:t>
          </w:r>
          <w:r w:rsidR="0049017F">
            <w:t>necessary or appropriate to secure compliance</w:t>
          </w:r>
          <w:r w:rsidR="007A5766">
            <w:t>, we</w:t>
          </w:r>
          <w:r>
            <w:t xml:space="preserve"> have</w:t>
          </w:r>
          <w:r w:rsidR="0055785F">
            <w:t xml:space="preserve"> a wide range of enforcement tools</w:t>
          </w:r>
          <w:r>
            <w:t xml:space="preserve"> that we can bring to bear</w:t>
          </w:r>
          <w:r w:rsidR="00754BD7">
            <w:t>. These</w:t>
          </w:r>
          <w:r w:rsidR="000A7101">
            <w:t xml:space="preserve"> includ</w:t>
          </w:r>
          <w:r w:rsidR="00754BD7">
            <w:t>e formal</w:t>
          </w:r>
          <w:r w:rsidR="000A7101">
            <w:t xml:space="preserve"> </w:t>
          </w:r>
          <w:r w:rsidR="00214C5E">
            <w:t>written warnings</w:t>
          </w:r>
          <w:r w:rsidR="00BB3E43">
            <w:t>;</w:t>
          </w:r>
          <w:r w:rsidR="00214C5E">
            <w:t xml:space="preserve"> enforcement notices</w:t>
          </w:r>
          <w:r w:rsidR="00BB3E43">
            <w:t>;</w:t>
          </w:r>
          <w:r w:rsidR="003E3696">
            <w:t xml:space="preserve"> monetary penalties</w:t>
          </w:r>
          <w:r w:rsidR="00BB3E43">
            <w:t>;</w:t>
          </w:r>
          <w:r w:rsidR="003E3696">
            <w:t xml:space="preserve"> and powers to suspend or vary </w:t>
          </w:r>
          <w:r w:rsidR="00597D5C">
            <w:t>permit</w:t>
          </w:r>
          <w:r w:rsidR="003E3696">
            <w:t xml:space="preserve">s. </w:t>
          </w:r>
          <w:r w:rsidR="00791227">
            <w:t xml:space="preserve">Our </w:t>
          </w:r>
          <w:r w:rsidR="00597D5C">
            <w:t xml:space="preserve">generic </w:t>
          </w:r>
          <w:r w:rsidR="00791227">
            <w:t>approach to taking action to secure compliance</w:t>
          </w:r>
          <w:r w:rsidR="000A7101">
            <w:t xml:space="preserve"> with </w:t>
          </w:r>
          <w:r w:rsidR="00791227">
            <w:t>permit conditions is</w:t>
          </w:r>
          <w:r w:rsidR="005B33B4">
            <w:t xml:space="preserve"> set out in our</w:t>
          </w:r>
          <w:r w:rsidR="00452881">
            <w:t xml:space="preserve"> </w:t>
          </w:r>
          <w:hyperlink r:id="rId41">
            <w:r w:rsidR="00662D99" w:rsidRPr="1792DFE9">
              <w:rPr>
                <w:rStyle w:val="Hyperlink"/>
              </w:rPr>
              <w:t>enforcement policy</w:t>
            </w:r>
          </w:hyperlink>
          <w:r w:rsidR="00662D99">
            <w:t xml:space="preserve"> </w:t>
          </w:r>
          <w:r w:rsidR="00F52DC5">
            <w:t xml:space="preserve">and </w:t>
          </w:r>
          <w:hyperlink r:id="rId42">
            <w:r w:rsidR="00BE4D4E" w:rsidRPr="1792DFE9">
              <w:rPr>
                <w:rStyle w:val="Hyperlink"/>
              </w:rPr>
              <w:t xml:space="preserve">guidance on the use of enforcement </w:t>
            </w:r>
            <w:r w:rsidR="00737D99" w:rsidRPr="1792DFE9">
              <w:rPr>
                <w:rStyle w:val="Hyperlink"/>
              </w:rPr>
              <w:t>action</w:t>
            </w:r>
          </w:hyperlink>
          <w:r w:rsidR="00F64C04">
            <w:t>.</w:t>
          </w:r>
        </w:p>
        <w:p w14:paraId="3DEFCF86" w14:textId="77777777" w:rsidR="006B4EE7" w:rsidRDefault="006B4EE7" w:rsidP="006B4EE7">
          <w:pPr>
            <w:spacing w:after="0"/>
          </w:pPr>
        </w:p>
        <w:p w14:paraId="5F06582B" w14:textId="77777777" w:rsidR="00E97B9F" w:rsidRPr="005223E4" w:rsidRDefault="00E97B9F" w:rsidP="00E97B9F">
          <w:pPr>
            <w:pStyle w:val="Heading3"/>
            <w:numPr>
              <w:ilvl w:val="1"/>
              <w:numId w:val="25"/>
            </w:numPr>
            <w:ind w:hanging="792"/>
            <w:rPr>
              <w:b w:val="0"/>
            </w:rPr>
          </w:pPr>
          <w:bookmarkStart w:id="28" w:name="_Toc209533169"/>
          <w:r>
            <w:t xml:space="preserve">How will we secure </w:t>
          </w:r>
          <w:r w:rsidRPr="00C611C7">
            <w:t>compliance</w:t>
          </w:r>
          <w:r w:rsidRPr="00294B79">
            <w:t xml:space="preserve"> with sea lice-related permit conditions?</w:t>
          </w:r>
          <w:bookmarkEnd w:id="28"/>
        </w:p>
        <w:p w14:paraId="117156A5" w14:textId="77777777" w:rsidR="00E97B9F" w:rsidRDefault="00E97B9F" w:rsidP="00E97B9F">
          <w:r>
            <w:t>Our generic approach to securing compliance applies equally to compliance with sea lice-related permit conditions.</w:t>
          </w:r>
        </w:p>
        <w:p w14:paraId="4415B66F" w14:textId="77777777" w:rsidR="00E97B9F" w:rsidRDefault="00E97B9F" w:rsidP="00E97B9F">
          <w:r>
            <w:lastRenderedPageBreak/>
            <w:t xml:space="preserve">There may be multiple ways in which an operator of a marine fish farm could secure </w:t>
          </w:r>
          <w:r w:rsidRPr="00EF5348">
            <w:t>compliance. Our outcome focused permit conditions</w:t>
          </w:r>
          <w:r>
            <w:t xml:space="preserve"> allow operators to exercise their expertise in their farming processes to do so.</w:t>
          </w:r>
        </w:p>
        <w:p w14:paraId="10048689" w14:textId="77777777" w:rsidR="00E97B9F" w:rsidRDefault="00E97B9F" w:rsidP="00E97B9F">
          <w:r>
            <w:t xml:space="preserve">Under our </w:t>
          </w:r>
          <w:hyperlink r:id="rId43" w:history="1">
            <w:r w:rsidRPr="00BF174B">
              <w:rPr>
                <w:rStyle w:val="Hyperlink"/>
              </w:rPr>
              <w:t>performance standard</w:t>
            </w:r>
          </w:hyperlink>
          <w:r>
            <w:t xml:space="preserve"> for sea lice counts, we have also provided operators with flexibility in how they comply: The performance standard allows for the use of automated sea lice counting technology if operators are finding it challenging to comply with their permit’s sea lice monitoring conditions using manual counting methods.</w:t>
          </w:r>
        </w:p>
        <w:p w14:paraId="18A9F0D1" w14:textId="77777777" w:rsidR="00E97B9F" w:rsidRDefault="00E97B9F" w:rsidP="00E97B9F">
          <w:pPr>
            <w:spacing w:after="0"/>
          </w:pPr>
          <w:r>
            <w:t>With respect to compliance with sea lice limit conditions, operators may, for example, decide to:</w:t>
          </w:r>
        </w:p>
        <w:p w14:paraId="4A883A7F" w14:textId="77777777" w:rsidR="00E97B9F" w:rsidRDefault="00E97B9F" w:rsidP="00E97B9F">
          <w:pPr>
            <w:pStyle w:val="ListParagraph"/>
            <w:numPr>
              <w:ilvl w:val="0"/>
              <w:numId w:val="44"/>
            </w:numPr>
            <w:spacing w:after="0"/>
          </w:pPr>
          <w:r>
            <w:t xml:space="preserve">optimise the </w:t>
          </w:r>
          <w:r w:rsidRPr="00C8282A">
            <w:t xml:space="preserve">timing and coordination of </w:t>
          </w:r>
          <w:r>
            <w:t xml:space="preserve">medicinal and physical </w:t>
          </w:r>
          <w:r w:rsidRPr="00C8282A">
            <w:t>treatments</w:t>
          </w:r>
          <w:r>
            <w:t xml:space="preserve"> to control infections</w:t>
          </w:r>
          <w:r w:rsidRPr="00C8282A">
            <w:t>;</w:t>
          </w:r>
        </w:p>
        <w:p w14:paraId="6738F94B" w14:textId="77777777" w:rsidR="00E97B9F" w:rsidRDefault="00E97B9F" w:rsidP="00E97B9F">
          <w:pPr>
            <w:pStyle w:val="ListParagraph"/>
            <w:numPr>
              <w:ilvl w:val="0"/>
              <w:numId w:val="44"/>
            </w:numPr>
            <w:spacing w:after="0"/>
          </w:pPr>
          <w:r>
            <w:t>control farmed fish position in the water column so that the fish spend more time at depth than near the sea surface (e.g. snorkel pens, etc);</w:t>
          </w:r>
        </w:p>
        <w:p w14:paraId="0FC0A650" w14:textId="77777777" w:rsidR="00E97B9F" w:rsidRDefault="00E97B9F" w:rsidP="00E97B9F">
          <w:pPr>
            <w:pStyle w:val="ListParagraph"/>
            <w:numPr>
              <w:ilvl w:val="0"/>
              <w:numId w:val="44"/>
            </w:numPr>
            <w:spacing w:after="0"/>
          </w:pPr>
          <w:r>
            <w:t xml:space="preserve">use </w:t>
          </w:r>
          <w:r w:rsidRPr="00C8282A">
            <w:t>physical barriers</w:t>
          </w:r>
          <w:r>
            <w:t xml:space="preserve"> (including pen skirts; or semi-enclosed or fully enclosed pens) to prevent or reduce the occurrence of sea lice infestations</w:t>
          </w:r>
          <w:r w:rsidRPr="00C8282A">
            <w:t>;</w:t>
          </w:r>
        </w:p>
        <w:p w14:paraId="6CB90C66" w14:textId="77777777" w:rsidR="00E97B9F" w:rsidRDefault="00E97B9F" w:rsidP="00E97B9F">
          <w:pPr>
            <w:pStyle w:val="ListParagraph"/>
            <w:numPr>
              <w:ilvl w:val="0"/>
              <w:numId w:val="44"/>
            </w:numPr>
            <w:spacing w:after="0"/>
          </w:pPr>
          <w:r>
            <w:t>reduce the number of fish on the farm (e.g. by reducing stocking levels or carrying out graded harvests to remove larger fish during the run-up to the period during which the sea lice limit conditions apply)</w:t>
          </w:r>
          <w:r w:rsidRPr="00C8282A">
            <w:t>;</w:t>
          </w:r>
        </w:p>
        <w:p w14:paraId="121D8DE2" w14:textId="77777777" w:rsidR="00E97B9F" w:rsidRDefault="00E97B9F" w:rsidP="00E97B9F">
          <w:pPr>
            <w:pStyle w:val="ListParagraph"/>
            <w:numPr>
              <w:ilvl w:val="0"/>
              <w:numId w:val="44"/>
            </w:numPr>
            <w:spacing w:after="0"/>
          </w:pPr>
          <w:r>
            <w:t>operate</w:t>
          </w:r>
          <w:r w:rsidRPr="00C8282A">
            <w:t xml:space="preserve"> shorter production cycles </w:t>
          </w:r>
          <w:r>
            <w:t>to minimise sea lice numbers on farmed fish during weeks 12 to 22 (e.g. using the location as a nursery location or stocking with large smolts that will grow to harvest weight much sooner than would otherwise be the case); or</w:t>
          </w:r>
        </w:p>
        <w:p w14:paraId="5674EF1F" w14:textId="12D8CF13" w:rsidR="00E97B9F" w:rsidRDefault="00E97B9F" w:rsidP="00E97B9F">
          <w:pPr>
            <w:spacing w:after="0"/>
          </w:pPr>
          <w:r>
            <w:t>consolidating production at locations that make a smaller contribution to the exposure of wild salmon and sea trout to sea lice than current location(s).</w:t>
          </w:r>
        </w:p>
        <w:p w14:paraId="5D9EEC05" w14:textId="77777777" w:rsidR="00E97B9F" w:rsidRPr="009F3F6D" w:rsidRDefault="00E97B9F" w:rsidP="00E97B9F">
          <w:pPr>
            <w:spacing w:after="0"/>
          </w:pPr>
        </w:p>
        <w:p w14:paraId="42CE692E" w14:textId="52686CB2" w:rsidR="00D02B53" w:rsidRDefault="00FD29DB" w:rsidP="002B3AED">
          <w:pPr>
            <w:pStyle w:val="Heading1"/>
            <w:numPr>
              <w:ilvl w:val="0"/>
              <w:numId w:val="25"/>
            </w:numPr>
            <w:spacing w:after="0" w:line="360" w:lineRule="auto"/>
            <w:ind w:left="567" w:hanging="567"/>
            <w:rPr>
              <w:rFonts w:eastAsia="Times New Roman"/>
            </w:rPr>
          </w:pPr>
          <w:bookmarkStart w:id="29" w:name="_Toc209533170"/>
          <w:r>
            <w:rPr>
              <w:rFonts w:eastAsia="Times New Roman"/>
            </w:rPr>
            <w:t xml:space="preserve">Monitoring the </w:t>
          </w:r>
          <w:r w:rsidR="00513767">
            <w:rPr>
              <w:rFonts w:eastAsia="Times New Roman"/>
            </w:rPr>
            <w:t>environment</w:t>
          </w:r>
          <w:bookmarkEnd w:id="29"/>
          <w:r>
            <w:rPr>
              <w:rFonts w:eastAsia="Times New Roman"/>
            </w:rPr>
            <w:t xml:space="preserve"> </w:t>
          </w:r>
        </w:p>
        <w:p w14:paraId="3D3C3548" w14:textId="559A806B" w:rsidR="00761C72" w:rsidRPr="00220189" w:rsidRDefault="00242E17" w:rsidP="00294B79">
          <w:pPr>
            <w:pStyle w:val="Heading3"/>
            <w:numPr>
              <w:ilvl w:val="1"/>
              <w:numId w:val="25"/>
            </w:numPr>
            <w:ind w:hanging="792"/>
            <w:rPr>
              <w:rFonts w:ascii="Arial Bold" w:eastAsia="Times New Roman" w:hAnsi="Arial Bold" w:cs="Arial"/>
              <w:b w:val="0"/>
            </w:rPr>
          </w:pPr>
          <w:bookmarkStart w:id="30" w:name="_Toc209533171"/>
          <w:r w:rsidRPr="00294B79">
            <w:t>Why do we monitor the water environment</w:t>
          </w:r>
          <w:r w:rsidR="00761C72" w:rsidRPr="00761C72">
            <w:rPr>
              <w:rFonts w:ascii="Arial Bold" w:eastAsia="Times New Roman" w:hAnsi="Arial Bold" w:cs="Arial"/>
              <w:b w:val="0"/>
            </w:rPr>
            <w:t>?</w:t>
          </w:r>
          <w:bookmarkEnd w:id="30"/>
        </w:p>
        <w:p w14:paraId="0C212192" w14:textId="294B6682" w:rsidR="00CC5DE4" w:rsidRDefault="007B4CEE" w:rsidP="006B4EE7">
          <w:pPr>
            <w:spacing w:after="0"/>
            <w:rPr>
              <w:rFonts w:ascii="Arial" w:eastAsia="Times New Roman" w:hAnsi="Arial" w:cs="Arial"/>
            </w:rPr>
          </w:pPr>
          <w:r>
            <w:rPr>
              <w:rFonts w:ascii="Arial" w:eastAsia="Times New Roman" w:hAnsi="Arial" w:cs="Arial"/>
            </w:rPr>
            <w:t xml:space="preserve">One of our roles is to </w:t>
          </w:r>
          <w:hyperlink r:id="rId44" w:history="1">
            <w:r w:rsidRPr="00E35016">
              <w:rPr>
                <w:rStyle w:val="Hyperlink"/>
                <w:rFonts w:ascii="Arial" w:eastAsia="Times New Roman" w:hAnsi="Arial" w:cs="Arial"/>
              </w:rPr>
              <w:t>monitor</w:t>
            </w:r>
          </w:hyperlink>
          <w:r>
            <w:rPr>
              <w:rFonts w:ascii="Arial" w:eastAsia="Times New Roman" w:hAnsi="Arial" w:cs="Arial"/>
            </w:rPr>
            <w:t xml:space="preserve"> the condition of the water environment.</w:t>
          </w:r>
          <w:r w:rsidR="00E122DD">
            <w:rPr>
              <w:rFonts w:ascii="Arial" w:eastAsia="Times New Roman" w:hAnsi="Arial" w:cs="Arial"/>
            </w:rPr>
            <w:t xml:space="preserve"> We do so by carrying out the monitoring ourselves</w:t>
          </w:r>
          <w:r w:rsidR="00D414E6">
            <w:rPr>
              <w:rFonts w:ascii="Arial" w:eastAsia="Times New Roman" w:hAnsi="Arial" w:cs="Arial"/>
            </w:rPr>
            <w:t>, by collaborating with other public bodies</w:t>
          </w:r>
          <w:r w:rsidR="00667DA3">
            <w:rPr>
              <w:rFonts w:ascii="Arial" w:eastAsia="Times New Roman" w:hAnsi="Arial" w:cs="Arial"/>
            </w:rPr>
            <w:t xml:space="preserve"> and using monitoring </w:t>
          </w:r>
          <w:r w:rsidR="00667DA3">
            <w:rPr>
              <w:rFonts w:ascii="Arial" w:eastAsia="Times New Roman" w:hAnsi="Arial" w:cs="Arial"/>
            </w:rPr>
            <w:lastRenderedPageBreak/>
            <w:t>information they collect</w:t>
          </w:r>
          <w:r w:rsidR="00D039EB">
            <w:rPr>
              <w:rFonts w:ascii="Arial" w:eastAsia="Times New Roman" w:hAnsi="Arial" w:cs="Arial"/>
            </w:rPr>
            <w:t>; and by commissioning others to carry out monitoring under our direction</w:t>
          </w:r>
          <w:r w:rsidR="00EE434F">
            <w:rPr>
              <w:rFonts w:ascii="Arial" w:eastAsia="Times New Roman" w:hAnsi="Arial" w:cs="Arial"/>
            </w:rPr>
            <w:t xml:space="preserve">. </w:t>
          </w:r>
        </w:p>
        <w:p w14:paraId="336CE21A" w14:textId="77777777" w:rsidR="00CC5DE4" w:rsidRDefault="00CC5DE4" w:rsidP="006B4EE7">
          <w:pPr>
            <w:spacing w:after="0"/>
            <w:rPr>
              <w:rFonts w:ascii="Arial" w:eastAsia="Times New Roman" w:hAnsi="Arial" w:cs="Arial"/>
            </w:rPr>
          </w:pPr>
        </w:p>
        <w:p w14:paraId="0DC9CD64" w14:textId="73667EF6" w:rsidR="00D02B53" w:rsidRDefault="00CC5DE4" w:rsidP="006B4EE7">
          <w:pPr>
            <w:spacing w:after="0"/>
            <w:rPr>
              <w:rFonts w:ascii="Arial" w:eastAsia="Times New Roman" w:hAnsi="Arial" w:cs="Arial"/>
            </w:rPr>
          </w:pPr>
          <w:r>
            <w:rPr>
              <w:rFonts w:ascii="Arial" w:eastAsia="Times New Roman" w:hAnsi="Arial" w:cs="Arial"/>
            </w:rPr>
            <w:t xml:space="preserve">Monitoring of the environment </w:t>
          </w:r>
          <w:r w:rsidR="00D6197F">
            <w:rPr>
              <w:rFonts w:ascii="Arial" w:eastAsia="Times New Roman" w:hAnsi="Arial" w:cs="Arial"/>
            </w:rPr>
            <w:t>provides important</w:t>
          </w:r>
          <w:r w:rsidR="006847BE">
            <w:rPr>
              <w:rFonts w:ascii="Arial" w:eastAsia="Times New Roman" w:hAnsi="Arial" w:cs="Arial"/>
            </w:rPr>
            <w:t xml:space="preserve"> feedback </w:t>
          </w:r>
          <w:r w:rsidR="002376F7">
            <w:rPr>
              <w:rFonts w:ascii="Arial" w:eastAsia="Times New Roman" w:hAnsi="Arial" w:cs="Arial"/>
            </w:rPr>
            <w:t>for</w:t>
          </w:r>
          <w:r w:rsidR="006847BE">
            <w:rPr>
              <w:rFonts w:ascii="Arial" w:eastAsia="Times New Roman" w:hAnsi="Arial" w:cs="Arial"/>
            </w:rPr>
            <w:t xml:space="preserve"> regulat</w:t>
          </w:r>
          <w:r w:rsidR="002376F7">
            <w:rPr>
              <w:rFonts w:ascii="Arial" w:eastAsia="Times New Roman" w:hAnsi="Arial" w:cs="Arial"/>
            </w:rPr>
            <w:t>ion</w:t>
          </w:r>
          <w:r w:rsidR="00B62107">
            <w:rPr>
              <w:rFonts w:ascii="Arial" w:eastAsia="Times New Roman" w:hAnsi="Arial" w:cs="Arial"/>
            </w:rPr>
            <w:t>:</w:t>
          </w:r>
          <w:r w:rsidR="002376F7">
            <w:rPr>
              <w:rFonts w:ascii="Arial" w:eastAsia="Times New Roman" w:hAnsi="Arial" w:cs="Arial"/>
            </w:rPr>
            <w:t xml:space="preserve"> It </w:t>
          </w:r>
          <w:r w:rsidR="00E61E12">
            <w:rPr>
              <w:rFonts w:ascii="Arial" w:eastAsia="Times New Roman" w:hAnsi="Arial" w:cs="Arial"/>
            </w:rPr>
            <w:t>enables us</w:t>
          </w:r>
          <w:r w:rsidR="00424ADA">
            <w:rPr>
              <w:rFonts w:ascii="Arial" w:eastAsia="Times New Roman" w:hAnsi="Arial" w:cs="Arial"/>
            </w:rPr>
            <w:t xml:space="preserve"> to:</w:t>
          </w:r>
        </w:p>
        <w:p w14:paraId="357C3A0C" w14:textId="0C07336B" w:rsidR="00B62107" w:rsidRDefault="00E61E12" w:rsidP="00EE474E">
          <w:pPr>
            <w:pStyle w:val="ListParagraph"/>
            <w:numPr>
              <w:ilvl w:val="0"/>
              <w:numId w:val="11"/>
            </w:numPr>
            <w:spacing w:after="0"/>
            <w:rPr>
              <w:rFonts w:ascii="Arial" w:eastAsia="Times New Roman" w:hAnsi="Arial" w:cs="Arial"/>
            </w:rPr>
          </w:pPr>
          <w:r>
            <w:rPr>
              <w:rFonts w:ascii="Arial" w:eastAsia="Times New Roman" w:hAnsi="Arial" w:cs="Arial"/>
            </w:rPr>
            <w:t>Assess the effectiveness of regulation in protecting and, if relevant, improving the condition of th</w:t>
          </w:r>
          <w:r w:rsidR="00667DA3">
            <w:rPr>
              <w:rFonts w:ascii="Arial" w:eastAsia="Times New Roman" w:hAnsi="Arial" w:cs="Arial"/>
            </w:rPr>
            <w:t>e</w:t>
          </w:r>
          <w:r>
            <w:rPr>
              <w:rFonts w:ascii="Arial" w:eastAsia="Times New Roman" w:hAnsi="Arial" w:cs="Arial"/>
            </w:rPr>
            <w:t xml:space="preserve"> environment.</w:t>
          </w:r>
        </w:p>
        <w:p w14:paraId="4D5B2393" w14:textId="5C1DA720" w:rsidR="00E61E12" w:rsidRDefault="00667DA3" w:rsidP="00EE474E">
          <w:pPr>
            <w:pStyle w:val="ListParagraph"/>
            <w:numPr>
              <w:ilvl w:val="0"/>
              <w:numId w:val="11"/>
            </w:numPr>
            <w:spacing w:after="0"/>
            <w:rPr>
              <w:rFonts w:ascii="Arial" w:eastAsia="Times New Roman" w:hAnsi="Arial" w:cs="Arial"/>
            </w:rPr>
          </w:pPr>
          <w:r>
            <w:rPr>
              <w:rFonts w:ascii="Arial" w:eastAsia="Times New Roman" w:hAnsi="Arial" w:cs="Arial"/>
            </w:rPr>
            <w:t>I</w:t>
          </w:r>
          <w:r w:rsidR="00424ADA">
            <w:rPr>
              <w:rFonts w:ascii="Arial" w:eastAsia="Times New Roman" w:hAnsi="Arial" w:cs="Arial"/>
            </w:rPr>
            <w:t>dentify adverse impacts</w:t>
          </w:r>
          <w:r>
            <w:rPr>
              <w:rFonts w:ascii="Arial" w:eastAsia="Times New Roman" w:hAnsi="Arial" w:cs="Arial"/>
            </w:rPr>
            <w:t xml:space="preserve"> on the environment</w:t>
          </w:r>
          <w:r w:rsidR="00424ADA">
            <w:rPr>
              <w:rFonts w:ascii="Arial" w:eastAsia="Times New Roman" w:hAnsi="Arial" w:cs="Arial"/>
            </w:rPr>
            <w:t xml:space="preserve"> that require action to </w:t>
          </w:r>
          <w:r>
            <w:rPr>
              <w:rFonts w:ascii="Arial" w:eastAsia="Times New Roman" w:hAnsi="Arial" w:cs="Arial"/>
            </w:rPr>
            <w:t>improve</w:t>
          </w:r>
          <w:r w:rsidR="00E051EA">
            <w:rPr>
              <w:rFonts w:ascii="Arial" w:eastAsia="Times New Roman" w:hAnsi="Arial" w:cs="Arial"/>
            </w:rPr>
            <w:t xml:space="preserve"> the condition of the environment and</w:t>
          </w:r>
          <w:r w:rsidR="00287856">
            <w:rPr>
              <w:rFonts w:ascii="Arial" w:eastAsia="Times New Roman" w:hAnsi="Arial" w:cs="Arial"/>
            </w:rPr>
            <w:t xml:space="preserve"> </w:t>
          </w:r>
          <w:r w:rsidR="00B11616">
            <w:rPr>
              <w:rFonts w:ascii="Arial" w:eastAsia="Times New Roman" w:hAnsi="Arial" w:cs="Arial"/>
            </w:rPr>
            <w:t>to</w:t>
          </w:r>
          <w:r w:rsidR="00E051EA" w:rsidRPr="00220189">
            <w:rPr>
              <w:rFonts w:ascii="Arial" w:eastAsia="Times New Roman" w:hAnsi="Arial" w:cs="Arial"/>
            </w:rPr>
            <w:t xml:space="preserve"> </w:t>
          </w:r>
          <w:r w:rsidR="00287856" w:rsidRPr="00220189">
            <w:rPr>
              <w:rFonts w:ascii="Arial" w:eastAsia="Times New Roman" w:hAnsi="Arial" w:cs="Arial"/>
            </w:rPr>
            <w:t>target th</w:t>
          </w:r>
          <w:r w:rsidR="00B11616" w:rsidRPr="00220189">
            <w:rPr>
              <w:rFonts w:ascii="Arial" w:eastAsia="Times New Roman" w:hAnsi="Arial" w:cs="Arial"/>
            </w:rPr>
            <w:t>at</w:t>
          </w:r>
          <w:r w:rsidR="00287856" w:rsidRPr="00220189">
            <w:rPr>
              <w:rFonts w:ascii="Arial" w:eastAsia="Times New Roman" w:hAnsi="Arial" w:cs="Arial"/>
            </w:rPr>
            <w:t xml:space="preserve"> action </w:t>
          </w:r>
          <w:r w:rsidR="00B11616" w:rsidRPr="00220189">
            <w:rPr>
              <w:rFonts w:ascii="Arial" w:eastAsia="Times New Roman" w:hAnsi="Arial" w:cs="Arial"/>
            </w:rPr>
            <w:t>by</w:t>
          </w:r>
          <w:r w:rsidR="00287856" w:rsidRPr="00220189">
            <w:rPr>
              <w:rFonts w:ascii="Arial" w:eastAsia="Times New Roman" w:hAnsi="Arial" w:cs="Arial"/>
            </w:rPr>
            <w:t xml:space="preserve"> </w:t>
          </w:r>
          <w:r w:rsidR="00220189">
            <w:rPr>
              <w:rFonts w:ascii="Arial" w:eastAsia="Times New Roman" w:hAnsi="Arial" w:cs="Arial"/>
            </w:rPr>
            <w:t>helping identify</w:t>
          </w:r>
          <w:r w:rsidR="00220189" w:rsidRPr="00220189">
            <w:rPr>
              <w:rFonts w:ascii="Arial" w:eastAsia="Times New Roman" w:hAnsi="Arial" w:cs="Arial"/>
            </w:rPr>
            <w:t xml:space="preserve"> </w:t>
          </w:r>
          <w:r w:rsidR="00287856" w:rsidRPr="00220189">
            <w:rPr>
              <w:rFonts w:ascii="Arial" w:eastAsia="Times New Roman" w:hAnsi="Arial" w:cs="Arial"/>
            </w:rPr>
            <w:t>those activities responsible for the adverse impacts.</w:t>
          </w:r>
        </w:p>
        <w:p w14:paraId="6216DA31" w14:textId="77777777" w:rsidR="00667DA3" w:rsidRDefault="00667DA3" w:rsidP="00667DA3">
          <w:pPr>
            <w:spacing w:after="0"/>
            <w:ind w:left="360"/>
            <w:rPr>
              <w:rFonts w:ascii="Arial" w:eastAsia="Times New Roman" w:hAnsi="Arial" w:cs="Arial"/>
            </w:rPr>
          </w:pPr>
        </w:p>
        <w:p w14:paraId="1E0CF45C" w14:textId="50782890" w:rsidR="00667DA3" w:rsidRDefault="00773629" w:rsidP="00667DA3">
          <w:pPr>
            <w:spacing w:after="0"/>
            <w:ind w:left="360"/>
            <w:rPr>
              <w:rFonts w:ascii="Arial" w:eastAsia="Times New Roman" w:hAnsi="Arial" w:cs="Arial"/>
            </w:rPr>
          </w:pPr>
          <w:r>
            <w:rPr>
              <w:rFonts w:ascii="Arial" w:eastAsia="Times New Roman" w:hAnsi="Arial" w:cs="Arial"/>
            </w:rPr>
            <w:t xml:space="preserve">We will often use </w:t>
          </w:r>
          <w:r w:rsidR="00AA467C">
            <w:rPr>
              <w:rFonts w:ascii="Arial" w:eastAsia="Times New Roman" w:hAnsi="Arial" w:cs="Arial"/>
            </w:rPr>
            <w:t xml:space="preserve">a range of monitoring information in conjunction with </w:t>
          </w:r>
          <w:r w:rsidR="00F727B3">
            <w:rPr>
              <w:rFonts w:ascii="Arial" w:eastAsia="Times New Roman" w:hAnsi="Arial" w:cs="Arial"/>
            </w:rPr>
            <w:t xml:space="preserve">models of the environment to </w:t>
          </w:r>
          <w:r w:rsidR="00462A34">
            <w:rPr>
              <w:rFonts w:ascii="Arial" w:eastAsia="Times New Roman" w:hAnsi="Arial" w:cs="Arial"/>
            </w:rPr>
            <w:t xml:space="preserve">provide the appropriate confidence </w:t>
          </w:r>
          <w:r w:rsidR="00593625">
            <w:rPr>
              <w:rFonts w:ascii="Arial" w:eastAsia="Times New Roman" w:hAnsi="Arial" w:cs="Arial"/>
            </w:rPr>
            <w:t xml:space="preserve">to underpin </w:t>
          </w:r>
          <w:r w:rsidR="00802BC6">
            <w:rPr>
              <w:rFonts w:ascii="Arial" w:eastAsia="Times New Roman" w:hAnsi="Arial" w:cs="Arial"/>
            </w:rPr>
            <w:t>evidence-</w:t>
          </w:r>
          <w:r w:rsidR="005A7552">
            <w:rPr>
              <w:rFonts w:ascii="Arial" w:eastAsia="Times New Roman" w:hAnsi="Arial" w:cs="Arial"/>
            </w:rPr>
            <w:t>led</w:t>
          </w:r>
          <w:r w:rsidR="00802BC6">
            <w:rPr>
              <w:rFonts w:ascii="Arial" w:eastAsia="Times New Roman" w:hAnsi="Arial" w:cs="Arial"/>
            </w:rPr>
            <w:t xml:space="preserve"> regulation.</w:t>
          </w:r>
          <w:r w:rsidR="0062173E">
            <w:rPr>
              <w:rFonts w:ascii="Arial" w:eastAsia="Times New Roman" w:hAnsi="Arial" w:cs="Arial"/>
            </w:rPr>
            <w:t xml:space="preserve"> </w:t>
          </w:r>
          <w:r w:rsidR="004B7177">
            <w:rPr>
              <w:rFonts w:ascii="Arial" w:eastAsia="Times New Roman" w:hAnsi="Arial" w:cs="Arial"/>
            </w:rPr>
            <w:t>For example, before</w:t>
          </w:r>
          <w:r w:rsidR="0089218F">
            <w:rPr>
              <w:rFonts w:ascii="Arial" w:eastAsia="Times New Roman" w:hAnsi="Arial" w:cs="Arial"/>
            </w:rPr>
            <w:t xml:space="preserve"> </w:t>
          </w:r>
          <w:r w:rsidR="002E44F6">
            <w:rPr>
              <w:rFonts w:ascii="Arial" w:eastAsia="Times New Roman" w:hAnsi="Arial" w:cs="Arial"/>
            </w:rPr>
            <w:t xml:space="preserve">requiring significant investment by operators to </w:t>
          </w:r>
          <w:r w:rsidR="00D9171F">
            <w:rPr>
              <w:rFonts w:ascii="Arial" w:eastAsia="Times New Roman" w:hAnsi="Arial" w:cs="Arial"/>
            </w:rPr>
            <w:t xml:space="preserve">reduce their use of the environment (e.g. the </w:t>
          </w:r>
          <w:r w:rsidR="004E4837">
            <w:rPr>
              <w:rFonts w:ascii="Arial" w:eastAsia="Times New Roman" w:hAnsi="Arial" w:cs="Arial"/>
            </w:rPr>
            <w:t xml:space="preserve">volume of pollutants they </w:t>
          </w:r>
          <w:r w:rsidR="00D61F38">
            <w:rPr>
              <w:rFonts w:ascii="Arial" w:eastAsia="Times New Roman" w:hAnsi="Arial" w:cs="Arial"/>
            </w:rPr>
            <w:t xml:space="preserve">are </w:t>
          </w:r>
          <w:r w:rsidR="004E4837">
            <w:rPr>
              <w:rFonts w:ascii="Arial" w:eastAsia="Times New Roman" w:hAnsi="Arial" w:cs="Arial"/>
            </w:rPr>
            <w:t>discharg</w:t>
          </w:r>
          <w:r w:rsidR="00D61F38">
            <w:rPr>
              <w:rFonts w:ascii="Arial" w:eastAsia="Times New Roman" w:hAnsi="Arial" w:cs="Arial"/>
            </w:rPr>
            <w:t>ing</w:t>
          </w:r>
          <w:r w:rsidR="004E4837">
            <w:rPr>
              <w:rFonts w:ascii="Arial" w:eastAsia="Times New Roman" w:hAnsi="Arial" w:cs="Arial"/>
            </w:rPr>
            <w:t xml:space="preserve"> into the water environment)</w:t>
          </w:r>
          <w:r w:rsidR="00D61F38">
            <w:rPr>
              <w:rFonts w:ascii="Arial" w:eastAsia="Times New Roman" w:hAnsi="Arial" w:cs="Arial"/>
            </w:rPr>
            <w:t xml:space="preserve">, we need to be confident that </w:t>
          </w:r>
          <w:r w:rsidR="004B7177">
            <w:rPr>
              <w:rFonts w:ascii="Arial" w:eastAsia="Times New Roman" w:hAnsi="Arial" w:cs="Arial"/>
            </w:rPr>
            <w:t>such</w:t>
          </w:r>
          <w:r w:rsidR="006F2D40">
            <w:rPr>
              <w:rFonts w:ascii="Arial" w:eastAsia="Times New Roman" w:hAnsi="Arial" w:cs="Arial"/>
            </w:rPr>
            <w:t xml:space="preserve"> action is necessary </w:t>
          </w:r>
          <w:r w:rsidR="000A3883">
            <w:rPr>
              <w:rFonts w:ascii="Arial" w:eastAsia="Times New Roman" w:hAnsi="Arial" w:cs="Arial"/>
            </w:rPr>
            <w:t>(</w:t>
          </w:r>
          <w:r w:rsidR="00426E28">
            <w:rPr>
              <w:rFonts w:ascii="Arial" w:eastAsia="Times New Roman" w:hAnsi="Arial" w:cs="Arial"/>
            </w:rPr>
            <w:t>e.g. confident</w:t>
          </w:r>
          <w:r w:rsidR="006F2D40">
            <w:rPr>
              <w:rFonts w:ascii="Arial" w:eastAsia="Times New Roman" w:hAnsi="Arial" w:cs="Arial"/>
            </w:rPr>
            <w:t xml:space="preserve"> the environment</w:t>
          </w:r>
          <w:r w:rsidR="00DB3E8E">
            <w:rPr>
              <w:rFonts w:ascii="Arial" w:eastAsia="Times New Roman" w:hAnsi="Arial" w:cs="Arial"/>
            </w:rPr>
            <w:t xml:space="preserve"> </w:t>
          </w:r>
          <w:r w:rsidR="00426E28">
            <w:rPr>
              <w:rFonts w:ascii="Arial" w:eastAsia="Times New Roman" w:hAnsi="Arial" w:cs="Arial"/>
            </w:rPr>
            <w:t>i</w:t>
          </w:r>
          <w:r w:rsidR="00E45A98">
            <w:rPr>
              <w:rFonts w:ascii="Arial" w:eastAsia="Times New Roman" w:hAnsi="Arial" w:cs="Arial"/>
            </w:rPr>
            <w:t>s impacted)</w:t>
          </w:r>
          <w:r w:rsidR="00DB3E8E">
            <w:rPr>
              <w:rFonts w:ascii="Arial" w:eastAsia="Times New Roman" w:hAnsi="Arial" w:cs="Arial"/>
            </w:rPr>
            <w:t xml:space="preserve"> and, hence, will deliver real benefits.</w:t>
          </w:r>
        </w:p>
        <w:p w14:paraId="37728BEC" w14:textId="77777777" w:rsidR="00E97B9F" w:rsidRDefault="00E97B9F" w:rsidP="00667DA3">
          <w:pPr>
            <w:spacing w:after="0"/>
            <w:ind w:left="360"/>
            <w:rPr>
              <w:rFonts w:ascii="Arial" w:eastAsia="Times New Roman" w:hAnsi="Arial" w:cs="Arial"/>
            </w:rPr>
          </w:pPr>
        </w:p>
        <w:p w14:paraId="7EDDFBD4" w14:textId="77777777" w:rsidR="00E97B9F" w:rsidRPr="00E008A0" w:rsidRDefault="00E97B9F" w:rsidP="00E97B9F">
          <w:pPr>
            <w:pStyle w:val="Heading3"/>
            <w:numPr>
              <w:ilvl w:val="1"/>
              <w:numId w:val="25"/>
            </w:numPr>
            <w:ind w:hanging="792"/>
            <w:rPr>
              <w:b w:val="0"/>
            </w:rPr>
          </w:pPr>
          <w:bookmarkStart w:id="31" w:name="_Toc209533172"/>
          <w:r>
            <w:t>How</w:t>
          </w:r>
          <w:r w:rsidRPr="00C611C7">
            <w:t xml:space="preserve"> </w:t>
          </w:r>
          <w:r>
            <w:t>will</w:t>
          </w:r>
          <w:r w:rsidRPr="00294B79">
            <w:t xml:space="preserve"> sea lice interactions with wild salmon and sea trout</w:t>
          </w:r>
          <w:r>
            <w:t xml:space="preserve"> be monitored</w:t>
          </w:r>
          <w:r w:rsidRPr="00294B79">
            <w:t>?</w:t>
          </w:r>
          <w:bookmarkEnd w:id="31"/>
        </w:p>
        <w:p w14:paraId="2512FFAF" w14:textId="77777777" w:rsidR="00E97B9F" w:rsidRDefault="00E97B9F" w:rsidP="00E97B9F">
          <w:pPr>
            <w:ind w:left="595"/>
            <w:rPr>
              <w:rFonts w:ascii="Arial" w:eastAsia="Times New Roman" w:hAnsi="Arial" w:cs="Arial"/>
            </w:rPr>
          </w:pPr>
          <w:r>
            <w:t>We will use a wide range of evidence to assess the interactions between</w:t>
          </w:r>
          <w:r w:rsidRPr="00F11D41">
            <w:rPr>
              <w:rStyle w:val="FootnoteReference"/>
              <w:rFonts w:ascii="Arial" w:eastAsia="Times New Roman" w:hAnsi="Arial" w:cs="Arial"/>
              <w:vertAlign w:val="baseline"/>
            </w:rPr>
            <w:t xml:space="preserve"> sea lice </w:t>
          </w:r>
          <w:r>
            <w:rPr>
              <w:rStyle w:val="FootnoteReference"/>
              <w:rFonts w:ascii="Arial" w:eastAsia="Times New Roman" w:hAnsi="Arial" w:cs="Arial"/>
              <w:vertAlign w:val="baseline"/>
            </w:rPr>
            <w:t>f</w:t>
          </w:r>
          <w:r>
            <w:t>rom fish farms</w:t>
          </w:r>
          <w:r w:rsidRPr="00F11D41">
            <w:rPr>
              <w:rStyle w:val="FootnoteReference"/>
              <w:rFonts w:ascii="Arial" w:eastAsia="Times New Roman" w:hAnsi="Arial" w:cs="Arial"/>
              <w:vertAlign w:val="baseline"/>
            </w:rPr>
            <w:t xml:space="preserve"> </w:t>
          </w:r>
          <w:r>
            <w:rPr>
              <w:rStyle w:val="FootnoteReference"/>
              <w:rFonts w:ascii="Arial" w:eastAsia="Times New Roman" w:hAnsi="Arial" w:cs="Arial"/>
              <w:vertAlign w:val="baseline"/>
            </w:rPr>
            <w:t>a</w:t>
          </w:r>
          <w:r>
            <w:t>nd</w:t>
          </w:r>
          <w:r w:rsidRPr="00F11D41">
            <w:rPr>
              <w:rStyle w:val="FootnoteReference"/>
              <w:rFonts w:ascii="Arial" w:eastAsia="Times New Roman" w:hAnsi="Arial" w:cs="Arial"/>
              <w:vertAlign w:val="baseline"/>
            </w:rPr>
            <w:t xml:space="preserve"> wild salmon and sea trout</w:t>
          </w:r>
          <w:r w:rsidRPr="002C1438">
            <w:rPr>
              <w:rFonts w:ascii="Arial" w:eastAsia="Times New Roman" w:hAnsi="Arial" w:cs="Arial"/>
            </w:rPr>
            <w:t>.</w:t>
          </w:r>
          <w:r>
            <w:rPr>
              <w:rFonts w:ascii="Arial" w:eastAsia="Times New Roman" w:hAnsi="Arial" w:cs="Arial"/>
            </w:rPr>
            <w:t xml:space="preserve"> Our principal goals are to use this evidence to:</w:t>
          </w:r>
        </w:p>
        <w:p w14:paraId="64E7A63A" w14:textId="77777777" w:rsidR="00E97B9F" w:rsidRDefault="00E97B9F" w:rsidP="00E97B9F">
          <w:pPr>
            <w:pStyle w:val="ListParagraph"/>
            <w:numPr>
              <w:ilvl w:val="0"/>
              <w:numId w:val="46"/>
            </w:numPr>
            <w:rPr>
              <w:rFonts w:ascii="Arial" w:eastAsia="Times New Roman" w:hAnsi="Arial" w:cs="Arial"/>
            </w:rPr>
          </w:pPr>
          <w:r w:rsidRPr="00C657F2">
            <w:rPr>
              <w:rFonts w:ascii="Arial" w:eastAsia="Times New Roman" w:hAnsi="Arial" w:cs="Arial"/>
            </w:rPr>
            <w:t xml:space="preserve">Assess the effectiveness of actions taken under our sea lice regulatory framework to protect wild salmon and sea trout from further deterioration resulting from increases </w:t>
          </w:r>
          <w:r>
            <w:rPr>
              <w:rFonts w:ascii="Arial" w:eastAsia="Times New Roman" w:hAnsi="Arial" w:cs="Arial"/>
            </w:rPr>
            <w:t>in</w:t>
          </w:r>
          <w:r w:rsidRPr="00C657F2">
            <w:rPr>
              <w:rFonts w:ascii="Arial" w:eastAsia="Times New Roman" w:hAnsi="Arial" w:cs="Arial"/>
            </w:rPr>
            <w:t xml:space="preserve"> current infective sea lice concentrations.</w:t>
          </w:r>
        </w:p>
        <w:p w14:paraId="25E0EE1E" w14:textId="77777777" w:rsidR="00E97B9F" w:rsidRPr="00825AB9" w:rsidRDefault="00E97B9F" w:rsidP="00E97B9F">
          <w:pPr>
            <w:pStyle w:val="ListParagraph"/>
            <w:numPr>
              <w:ilvl w:val="0"/>
              <w:numId w:val="46"/>
            </w:numPr>
            <w:rPr>
              <w:rFonts w:ascii="Arial" w:eastAsia="Times New Roman" w:hAnsi="Arial" w:cs="Arial"/>
            </w:rPr>
          </w:pPr>
          <w:r w:rsidRPr="00C657F2">
            <w:rPr>
              <w:rFonts w:ascii="Arial" w:eastAsia="Times New Roman" w:hAnsi="Arial" w:cs="Arial"/>
            </w:rPr>
            <w:t>Determine if current infective sea lice concentrations in the environment resulting from the operation of existing farms are having an adverse impact on wild salmon or sea trout.</w:t>
          </w:r>
        </w:p>
        <w:p w14:paraId="411BAFB8" w14:textId="77777777" w:rsidR="00E97B9F" w:rsidRDefault="00E97B9F" w:rsidP="00E97B9F">
          <w:pPr>
            <w:pStyle w:val="ListParagraph"/>
            <w:numPr>
              <w:ilvl w:val="0"/>
              <w:numId w:val="46"/>
            </w:numPr>
            <w:rPr>
              <w:rFonts w:ascii="Arial" w:eastAsia="Times New Roman" w:hAnsi="Arial" w:cs="Arial"/>
            </w:rPr>
          </w:pPr>
          <w:r>
            <w:rPr>
              <w:rFonts w:ascii="Arial" w:eastAsia="Times New Roman" w:hAnsi="Arial" w:cs="Arial"/>
            </w:rPr>
            <w:lastRenderedPageBreak/>
            <w:t>If we conclude that current infective sea lice concentrations are adversely impacting wild salmon or sea trout, assess the effectiveness of actions taken to reduce those concentrations in improving the condition of the salmon or sea trout population.</w:t>
          </w:r>
        </w:p>
        <w:p w14:paraId="5E30EFDF" w14:textId="77777777" w:rsidR="00E97B9F" w:rsidRDefault="00E97B9F" w:rsidP="00E97B9F">
          <w:pPr>
            <w:ind w:left="360"/>
            <w:rPr>
              <w:rFonts w:ascii="Arial" w:eastAsia="Times New Roman" w:hAnsi="Arial" w:cs="Arial"/>
            </w:rPr>
          </w:pPr>
          <w:r>
            <w:rPr>
              <w:rFonts w:ascii="Arial" w:eastAsia="Times New Roman" w:hAnsi="Arial" w:cs="Arial"/>
            </w:rPr>
            <w:t>Our initial screening assessment identified 8 wild salmon protection zones in which the relative risk to wild salmon is greatest. We have prioritised these zones for targeted further assessment to d</w:t>
          </w:r>
          <w:r w:rsidRPr="00780904">
            <w:rPr>
              <w:rFonts w:ascii="Arial" w:eastAsia="Times New Roman" w:hAnsi="Arial" w:cs="Arial"/>
            </w:rPr>
            <w:t xml:space="preserve">etermine if current infective sea lice concentrations in the </w:t>
          </w:r>
          <w:r>
            <w:rPr>
              <w:rFonts w:ascii="Arial" w:eastAsia="Times New Roman" w:hAnsi="Arial" w:cs="Arial"/>
            </w:rPr>
            <w:t xml:space="preserve">zones </w:t>
          </w:r>
          <w:r w:rsidRPr="00780904">
            <w:rPr>
              <w:rFonts w:ascii="Arial" w:eastAsia="Times New Roman" w:hAnsi="Arial" w:cs="Arial"/>
            </w:rPr>
            <w:t>are having an adverse impact on wild salmon</w:t>
          </w:r>
          <w:r>
            <w:rPr>
              <w:rFonts w:ascii="Arial" w:eastAsia="Times New Roman" w:hAnsi="Arial" w:cs="Arial"/>
            </w:rPr>
            <w:t xml:space="preserve"> - point (b) above.</w:t>
          </w:r>
        </w:p>
        <w:p w14:paraId="166F2989" w14:textId="77777777" w:rsidR="00E97B9F" w:rsidRPr="00780904" w:rsidRDefault="00E97B9F" w:rsidP="00E97B9F">
          <w:pPr>
            <w:ind w:left="360"/>
            <w:rPr>
              <w:rFonts w:ascii="Arial" w:eastAsia="Times New Roman" w:hAnsi="Arial" w:cs="Arial"/>
            </w:rPr>
          </w:pPr>
          <w:r>
            <w:rPr>
              <w:rFonts w:ascii="Arial" w:eastAsia="Times New Roman" w:hAnsi="Arial" w:cs="Arial"/>
            </w:rPr>
            <w:t>The monitoring and modelling work needed with respect to each of these wild salmon protection zones is likely to take 5 to 6 years. In part this is because many marine fish farms operate on a roughly two-year cycle with varying sea lice numbers on the farm across the two years; and because there is variation between years in other factors, such as sea temperatures, that can affect sea lice and wild salmon interactions. We need multiple years of environmental data to account for this variability.</w:t>
          </w:r>
        </w:p>
        <w:p w14:paraId="41993959" w14:textId="77777777" w:rsidR="00E97B9F" w:rsidRPr="00932BED" w:rsidRDefault="00E97B9F" w:rsidP="00E97B9F">
          <w:pPr>
            <w:ind w:left="360"/>
            <w:rPr>
              <w:rFonts w:ascii="Arial" w:eastAsia="Times New Roman" w:hAnsi="Arial" w:cs="Arial"/>
            </w:rPr>
          </w:pPr>
          <w:r>
            <w:rPr>
              <w:rFonts w:ascii="Arial" w:eastAsia="Times New Roman" w:hAnsi="Arial" w:cs="Arial"/>
            </w:rPr>
            <w:t>Our planned monitoring programmes include:</w:t>
          </w:r>
        </w:p>
        <w:p w14:paraId="2E39D73C" w14:textId="77777777" w:rsidR="00E97B9F" w:rsidRDefault="00E97B9F" w:rsidP="00E97B9F">
          <w:pPr>
            <w:pStyle w:val="ListParagraph"/>
            <w:numPr>
              <w:ilvl w:val="0"/>
              <w:numId w:val="12"/>
            </w:numPr>
            <w:rPr>
              <w:rFonts w:ascii="Arial" w:eastAsia="Times New Roman" w:hAnsi="Arial" w:cs="Arial"/>
            </w:rPr>
          </w:pPr>
          <w:r w:rsidRPr="00591B01">
            <w:rPr>
              <w:rFonts w:ascii="Arial" w:eastAsia="Times New Roman" w:hAnsi="Arial" w:cs="Arial"/>
              <w:u w:val="single"/>
            </w:rPr>
            <w:t>Monitoring of sea lice on farmed salmon held for short periods in sentinel pens within wild salmon protection zones.</w:t>
          </w:r>
          <w:r>
            <w:rPr>
              <w:rFonts w:ascii="Arial" w:eastAsia="Times New Roman" w:hAnsi="Arial" w:cs="Arial"/>
            </w:rPr>
            <w:t xml:space="preserve"> This monitoring is designed to provide information to evaluate, and fine tune, the performance of sea lice dispersion models in predicting the spatial distribution of infective sea lice in the sea. Fish farm operators have agreed to undertake the monitoring and carried out a first programme in Spring 2025 in the East of Skye wild salmon protection zone.</w:t>
          </w:r>
        </w:p>
        <w:p w14:paraId="7C02F2B5" w14:textId="77777777" w:rsidR="00E97B9F" w:rsidRDefault="00E97B9F" w:rsidP="00E97B9F">
          <w:pPr>
            <w:pStyle w:val="ListParagraph"/>
            <w:rPr>
              <w:rFonts w:ascii="Arial" w:eastAsia="Times New Roman" w:hAnsi="Arial" w:cs="Arial"/>
            </w:rPr>
          </w:pPr>
        </w:p>
        <w:p w14:paraId="182608C3" w14:textId="77777777" w:rsidR="00E97B9F" w:rsidRDefault="00E97B9F" w:rsidP="00E97B9F">
          <w:pPr>
            <w:pStyle w:val="ListParagraph"/>
            <w:numPr>
              <w:ilvl w:val="0"/>
              <w:numId w:val="12"/>
            </w:numPr>
            <w:rPr>
              <w:rFonts w:ascii="Arial" w:eastAsia="Times New Roman" w:hAnsi="Arial" w:cs="Arial"/>
            </w:rPr>
          </w:pPr>
          <w:r w:rsidRPr="00971C18">
            <w:rPr>
              <w:rFonts w:ascii="Arial" w:eastAsia="Times New Roman" w:hAnsi="Arial" w:cs="Arial"/>
              <w:b/>
              <w:bCs/>
            </w:rPr>
            <w:t>Monitoring juvenile salmon and trout populations in rivers.</w:t>
          </w:r>
          <w:r w:rsidRPr="00590E09">
            <w:rPr>
              <w:rFonts w:ascii="Arial" w:eastAsia="Times New Roman" w:hAnsi="Arial" w:cs="Arial"/>
            </w:rPr>
            <w:t xml:space="preserve"> </w:t>
          </w:r>
          <w:r>
            <w:rPr>
              <w:rFonts w:ascii="Arial" w:eastAsia="Times New Roman" w:hAnsi="Arial" w:cs="Arial"/>
            </w:rPr>
            <w:t xml:space="preserve">This multi-year monitoring, programme, which will sample salmon and trout populations by catching the fish using electrofishing equipment, will include rivers in the Northern Isles, Western Isles and the West Coast. To ensure a spatially balanced and representative sampling, the sampling design is </w:t>
          </w:r>
          <w:r w:rsidRPr="001A517D">
            <w:rPr>
              <w:rFonts w:ascii="Arial" w:eastAsia="Times New Roman" w:hAnsi="Arial" w:cs="Arial"/>
            </w:rPr>
            <w:t>Generalized Random Tessellation Stratified (GRTS)</w:t>
          </w:r>
          <w:r>
            <w:rPr>
              <w:rFonts w:ascii="Arial" w:eastAsia="Times New Roman" w:hAnsi="Arial" w:cs="Arial"/>
            </w:rPr>
            <w:t xml:space="preserve">. Many salmon and trout populations will be sampled, including populations subject to infective sea lice concentrations modelled as relatively high and others subject to relatively low modelled </w:t>
          </w:r>
          <w:r>
            <w:rPr>
              <w:rFonts w:ascii="Arial" w:eastAsia="Times New Roman" w:hAnsi="Arial" w:cs="Arial"/>
            </w:rPr>
            <w:lastRenderedPageBreak/>
            <w:t>sea lice concentrations. The monitoring will allow us to track the condition of salmon and sea trout juveniles over time. The data will be analysed alongside information on relative sea lice pressure generated by sea lice modelling to explore whether effects of sea lice on wild salmon and trout populations can be detected in the condition of juvenile fish. We will commission others to carry out this monitoring on our behalf.</w:t>
          </w:r>
        </w:p>
        <w:p w14:paraId="062ACFD3" w14:textId="77777777" w:rsidR="00E97B9F" w:rsidRDefault="00E97B9F" w:rsidP="00E97B9F">
          <w:pPr>
            <w:pStyle w:val="ListParagraph"/>
            <w:rPr>
              <w:rFonts w:ascii="Arial" w:eastAsia="Times New Roman" w:hAnsi="Arial" w:cs="Arial"/>
            </w:rPr>
          </w:pPr>
        </w:p>
        <w:p w14:paraId="337380DC" w14:textId="77777777" w:rsidR="00E97B9F" w:rsidRPr="00590E09" w:rsidRDefault="00E97B9F" w:rsidP="00E97B9F">
          <w:pPr>
            <w:pStyle w:val="ListParagraph"/>
            <w:numPr>
              <w:ilvl w:val="0"/>
              <w:numId w:val="12"/>
            </w:numPr>
            <w:rPr>
              <w:rFonts w:ascii="Arial" w:eastAsia="Times New Roman" w:hAnsi="Arial" w:cs="Arial"/>
            </w:rPr>
          </w:pPr>
          <w:r w:rsidRPr="00971C18">
            <w:rPr>
              <w:rFonts w:ascii="Arial" w:eastAsia="Times New Roman" w:hAnsi="Arial" w:cs="Arial"/>
              <w:b/>
              <w:bCs/>
            </w:rPr>
            <w:t>Monitoring of sea lice on sea trout.</w:t>
          </w:r>
          <w:r>
            <w:rPr>
              <w:rFonts w:ascii="Arial" w:eastAsia="Times New Roman" w:hAnsi="Arial" w:cs="Arial"/>
            </w:rPr>
            <w:t xml:space="preserve"> Unlike wild salmon, sea trout spend much of the sea phase of their lifecycle in coastal waters. Netting them and examining them for sea lice infections (before releasing back into the sea), can provide valuable information for assessing potential adverse impacts directly and for building additional confidence in modelling predictions of infective sea lice distribution in the sea. We commissioned an initial, small programme of such monitoring in 2025, which was carried out by fisheries trusts. We will be commissioning a larger, multi-year programme commencing in 2026. This monitoring has been a common component of monitoring carried out under the environmental management plans previously required by local planning authorities as a condition of planning permission. The EMP-related monitoring will no longer be required and will, as appropriate, be subsumed into our sea trout monitoring programme. </w:t>
          </w:r>
        </w:p>
        <w:p w14:paraId="71233C07" w14:textId="77777777" w:rsidR="00E97B9F" w:rsidRPr="00590E09" w:rsidRDefault="00E97B9F" w:rsidP="00E97B9F">
          <w:pPr>
            <w:rPr>
              <w:rFonts w:ascii="Arial" w:eastAsia="Times New Roman" w:hAnsi="Arial" w:cs="Arial"/>
            </w:rPr>
          </w:pPr>
          <w:r>
            <w:rPr>
              <w:rFonts w:ascii="Arial" w:eastAsia="Times New Roman" w:hAnsi="Arial" w:cs="Arial"/>
            </w:rPr>
            <w:t>In addition to the above monitoring, we will also use evidence generated from:</w:t>
          </w:r>
        </w:p>
        <w:p w14:paraId="6FC2DD03" w14:textId="77777777" w:rsidR="00E97B9F" w:rsidRPr="00590E09" w:rsidRDefault="00E97B9F" w:rsidP="00E97B9F">
          <w:pPr>
            <w:pStyle w:val="ListParagraph"/>
            <w:numPr>
              <w:ilvl w:val="0"/>
              <w:numId w:val="47"/>
            </w:numPr>
            <w:rPr>
              <w:rFonts w:ascii="Arial" w:eastAsia="Times New Roman" w:hAnsi="Arial" w:cs="Arial"/>
            </w:rPr>
          </w:pPr>
          <w:hyperlink r:id="rId45" w:history="1">
            <w:r w:rsidRPr="00971C18">
              <w:rPr>
                <w:rStyle w:val="Hyperlink"/>
                <w:rFonts w:ascii="Arial" w:eastAsia="Times New Roman" w:hAnsi="Arial" w:cs="Arial"/>
                <w:b/>
                <w:bCs/>
              </w:rPr>
              <w:t>The West Coast Tracking project</w:t>
            </w:r>
          </w:hyperlink>
          <w:r w:rsidRPr="00971C18">
            <w:rPr>
              <w:rFonts w:ascii="Arial" w:eastAsia="Times New Roman" w:hAnsi="Arial" w:cs="Arial"/>
              <w:b/>
              <w:bCs/>
            </w:rPr>
            <w:t>,</w:t>
          </w:r>
          <w:r>
            <w:rPr>
              <w:rFonts w:ascii="Arial" w:eastAsia="Times New Roman" w:hAnsi="Arial" w:cs="Arial"/>
            </w:rPr>
            <w:t xml:space="preserve"> which tracks wild salmon post-smolts as they emigrate from rivers. This information will help inform and improve our modelling of the exposure of wild salmon to infective sea lice in wild salmon protection zones.</w:t>
          </w:r>
        </w:p>
        <w:p w14:paraId="21A5C1B0" w14:textId="77777777" w:rsidR="00E97B9F" w:rsidRPr="00590E09" w:rsidRDefault="00E97B9F" w:rsidP="00E97B9F">
          <w:pPr>
            <w:pStyle w:val="ListParagraph"/>
            <w:rPr>
              <w:rFonts w:ascii="Arial" w:eastAsia="Times New Roman" w:hAnsi="Arial" w:cs="Arial"/>
            </w:rPr>
          </w:pPr>
        </w:p>
        <w:p w14:paraId="6F0451AE" w14:textId="77777777" w:rsidR="00E97B9F" w:rsidRPr="00590E09" w:rsidRDefault="00E97B9F" w:rsidP="00E97B9F">
          <w:pPr>
            <w:pStyle w:val="ListParagraph"/>
            <w:numPr>
              <w:ilvl w:val="0"/>
              <w:numId w:val="47"/>
            </w:numPr>
            <w:rPr>
              <w:rFonts w:ascii="Arial" w:eastAsia="Times New Roman" w:hAnsi="Arial" w:cs="Arial"/>
            </w:rPr>
          </w:pPr>
          <w:r w:rsidRPr="00971C18">
            <w:rPr>
              <w:rFonts w:ascii="Arial" w:eastAsia="Times New Roman" w:hAnsi="Arial" w:cs="Arial"/>
              <w:b/>
              <w:bCs/>
            </w:rPr>
            <w:t>Other research projects carried out by researchers in Scotland and elsewhere.</w:t>
          </w:r>
          <w:r>
            <w:rPr>
              <w:rFonts w:ascii="Arial" w:eastAsia="Times New Roman" w:hAnsi="Arial" w:cs="Arial"/>
            </w:rPr>
            <w:t xml:space="preserve"> This includes research on the impacts of sea lice on wild fish and on novel methods for monitoring the concentration of sea lice in the sea. With respect to the latter, as new monitoring methods emerge, we will consider if and how to employ them as part of </w:t>
          </w:r>
          <w:r w:rsidRPr="000135F8">
            <w:rPr>
              <w:rFonts w:ascii="Arial" w:eastAsia="Times New Roman" w:hAnsi="Arial" w:cs="Arial"/>
            </w:rPr>
            <w:t>o</w:t>
          </w:r>
          <w:r>
            <w:rPr>
              <w:rFonts w:ascii="Arial" w:eastAsia="Times New Roman" w:hAnsi="Arial" w:cs="Arial"/>
            </w:rPr>
            <w:t>u</w:t>
          </w:r>
          <w:r w:rsidRPr="000135F8">
            <w:rPr>
              <w:rFonts w:ascii="Arial" w:eastAsia="Times New Roman" w:hAnsi="Arial" w:cs="Arial"/>
            </w:rPr>
            <w:t>r</w:t>
          </w:r>
          <w:r>
            <w:rPr>
              <w:rFonts w:ascii="Arial" w:eastAsia="Times New Roman" w:hAnsi="Arial" w:cs="Arial"/>
            </w:rPr>
            <w:t xml:space="preserve"> environmental monitoring programmes</w:t>
          </w:r>
          <w:r w:rsidRPr="000135F8">
            <w:rPr>
              <w:rFonts w:ascii="Arial" w:eastAsia="Times New Roman" w:hAnsi="Arial" w:cs="Arial"/>
            </w:rPr>
            <w:t>.</w:t>
          </w:r>
        </w:p>
        <w:p w14:paraId="2F4A3EED" w14:textId="13BE6AC3" w:rsidR="00E97B9F" w:rsidRPr="00667DA3" w:rsidRDefault="00E97B9F" w:rsidP="00E97B9F">
          <w:pPr>
            <w:spacing w:after="0"/>
            <w:ind w:left="360"/>
            <w:rPr>
              <w:rFonts w:ascii="Arial" w:eastAsia="Times New Roman" w:hAnsi="Arial" w:cs="Arial"/>
            </w:rPr>
          </w:pPr>
          <w:r>
            <w:rPr>
              <w:rFonts w:ascii="Arial" w:eastAsia="Times New Roman" w:hAnsi="Arial" w:cs="Arial"/>
            </w:rPr>
            <w:lastRenderedPageBreak/>
            <w:t>We will share the details of our monitoring programmes and their results directly with stakeholder groups that we established in 2024 for that purpose.</w:t>
          </w:r>
        </w:p>
        <w:p w14:paraId="4001DE5F" w14:textId="77777777" w:rsidR="00CA1DC5" w:rsidRDefault="00CA1DC5" w:rsidP="009513A9">
          <w:pPr>
            <w:pStyle w:val="BodyText1"/>
            <w:rPr>
              <w:rFonts w:eastAsia="Times New Roman"/>
              <w:sz w:val="32"/>
              <w:szCs w:val="32"/>
            </w:rPr>
          </w:pPr>
        </w:p>
        <w:p w14:paraId="13A84B22" w14:textId="77777777" w:rsidR="00CA1DC5" w:rsidRDefault="00CA1DC5">
          <w:pPr>
            <w:spacing w:after="0" w:line="240" w:lineRule="auto"/>
            <w:rPr>
              <w:rFonts w:eastAsia="Times New Roman"/>
              <w:sz w:val="32"/>
              <w:szCs w:val="32"/>
            </w:rPr>
          </w:pPr>
          <w:r>
            <w:rPr>
              <w:rFonts w:eastAsia="Times New Roman"/>
              <w:sz w:val="32"/>
              <w:szCs w:val="32"/>
            </w:rPr>
            <w:br w:type="page"/>
          </w:r>
        </w:p>
        <w:p w14:paraId="06F4EDCF" w14:textId="77777777" w:rsidR="009513A9" w:rsidRDefault="009513A9" w:rsidP="009513A9">
          <w:pPr>
            <w:pStyle w:val="BodyText1"/>
            <w:rPr>
              <w:rFonts w:eastAsia="Times New Roman"/>
              <w:sz w:val="32"/>
              <w:szCs w:val="32"/>
            </w:rPr>
          </w:pPr>
        </w:p>
        <w:p w14:paraId="2AF520E8" w14:textId="77777777" w:rsidR="00CA1DC5" w:rsidRDefault="00CA1DC5" w:rsidP="009513A9">
          <w:pPr>
            <w:pStyle w:val="BodyText1"/>
            <w:rPr>
              <w:rFonts w:eastAsia="Times New Roman"/>
              <w:sz w:val="32"/>
              <w:szCs w:val="32"/>
            </w:rPr>
          </w:pPr>
        </w:p>
        <w:p w14:paraId="1B982E99" w14:textId="77777777" w:rsidR="00CA1DC5" w:rsidRDefault="00CA1DC5" w:rsidP="009513A9">
          <w:pPr>
            <w:pStyle w:val="BodyText1"/>
            <w:rPr>
              <w:rFonts w:eastAsia="Times New Roman"/>
              <w:sz w:val="32"/>
              <w:szCs w:val="32"/>
            </w:rPr>
          </w:pPr>
        </w:p>
        <w:p w14:paraId="18B75C59" w14:textId="77777777" w:rsidR="00CA1DC5" w:rsidRDefault="00CA1DC5" w:rsidP="009513A9">
          <w:pPr>
            <w:pStyle w:val="BodyText1"/>
            <w:rPr>
              <w:rFonts w:eastAsia="Times New Roman"/>
              <w:sz w:val="32"/>
              <w:szCs w:val="32"/>
            </w:rPr>
          </w:pPr>
        </w:p>
        <w:p w14:paraId="3B2DDFA2" w14:textId="77777777" w:rsidR="00CA1DC5" w:rsidRDefault="00CA1DC5" w:rsidP="009513A9">
          <w:pPr>
            <w:pStyle w:val="BodyText1"/>
            <w:rPr>
              <w:rFonts w:eastAsia="Times New Roman"/>
              <w:sz w:val="32"/>
              <w:szCs w:val="32"/>
            </w:rPr>
          </w:pPr>
        </w:p>
        <w:p w14:paraId="2CC9747B" w14:textId="77777777" w:rsidR="00CA1DC5" w:rsidRDefault="00CA1DC5" w:rsidP="009513A9">
          <w:pPr>
            <w:pStyle w:val="BodyText1"/>
            <w:rPr>
              <w:rFonts w:eastAsia="Times New Roman"/>
              <w:sz w:val="32"/>
              <w:szCs w:val="32"/>
            </w:rPr>
          </w:pPr>
        </w:p>
        <w:p w14:paraId="060D5B42" w14:textId="77777777" w:rsidR="00CA1DC5" w:rsidRDefault="00CA1DC5" w:rsidP="009513A9">
          <w:pPr>
            <w:pStyle w:val="BodyText1"/>
            <w:rPr>
              <w:rFonts w:eastAsia="Times New Roman"/>
              <w:sz w:val="32"/>
              <w:szCs w:val="32"/>
            </w:rPr>
          </w:pPr>
        </w:p>
        <w:p w14:paraId="4FDE3100" w14:textId="77777777" w:rsidR="00CA1DC5" w:rsidRDefault="00CA1DC5" w:rsidP="009513A9">
          <w:pPr>
            <w:pStyle w:val="BodyText1"/>
            <w:rPr>
              <w:rFonts w:eastAsia="Times New Roman"/>
              <w:sz w:val="32"/>
              <w:szCs w:val="32"/>
            </w:rPr>
          </w:pPr>
        </w:p>
        <w:p w14:paraId="25D1D63A" w14:textId="77777777" w:rsidR="00CA1DC5" w:rsidRDefault="00CA1DC5" w:rsidP="009513A9">
          <w:pPr>
            <w:pStyle w:val="BodyText1"/>
            <w:rPr>
              <w:rFonts w:eastAsia="Times New Roman"/>
              <w:sz w:val="32"/>
              <w:szCs w:val="32"/>
            </w:rPr>
          </w:pPr>
        </w:p>
        <w:p w14:paraId="6983383B" w14:textId="77777777" w:rsidR="00CA1DC5" w:rsidRDefault="00CA1DC5" w:rsidP="009513A9">
          <w:pPr>
            <w:pStyle w:val="BodyText1"/>
            <w:rPr>
              <w:rFonts w:eastAsia="Times New Roman"/>
              <w:sz w:val="32"/>
              <w:szCs w:val="32"/>
            </w:rPr>
          </w:pPr>
        </w:p>
        <w:p w14:paraId="2DAB70ED" w14:textId="77777777" w:rsidR="00CA1DC5" w:rsidRDefault="00CA1DC5" w:rsidP="009513A9">
          <w:pPr>
            <w:pStyle w:val="BodyText1"/>
            <w:rPr>
              <w:rFonts w:eastAsia="Times New Roman"/>
              <w:sz w:val="32"/>
              <w:szCs w:val="32"/>
            </w:rPr>
          </w:pPr>
        </w:p>
        <w:p w14:paraId="2588511F" w14:textId="77777777" w:rsidR="00CA1DC5" w:rsidRDefault="00CA1DC5" w:rsidP="009513A9">
          <w:pPr>
            <w:pStyle w:val="BodyText1"/>
            <w:rPr>
              <w:rFonts w:eastAsia="Times New Roman"/>
              <w:sz w:val="32"/>
              <w:szCs w:val="32"/>
            </w:rPr>
          </w:pPr>
        </w:p>
        <w:p w14:paraId="7CEE145D" w14:textId="0CA0FB09" w:rsidR="006243FF" w:rsidRPr="009513A9" w:rsidRDefault="009513A9" w:rsidP="009513A9">
          <w:pPr>
            <w:pStyle w:val="BodyText1"/>
          </w:pPr>
          <w:r>
            <w:rPr>
              <w:rFonts w:eastAsia="Times New Roman"/>
              <w:sz w:val="32"/>
              <w:szCs w:val="32"/>
            </w:rPr>
            <w:t>I</w:t>
          </w:r>
          <w:r w:rsidRPr="007777DA">
            <w:rPr>
              <w:rFonts w:eastAsia="Times New Roman"/>
              <w:sz w:val="32"/>
              <w:szCs w:val="32"/>
            </w:rPr>
            <w:t>f you would like this document in an accessible format, such as large print, audio recording or braille, please contact SEPA by emailing </w:t>
          </w:r>
          <w:hyperlink r:id="rId46"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r w:rsidR="00281BB1" w:rsidRPr="00EA297B">
            <w:rPr>
              <w:noProof/>
            </w:rPr>
            <mc:AlternateContent>
              <mc:Choice Requires="wps">
                <w:drawing>
                  <wp:anchor distT="0" distB="0" distL="114300" distR="114300" simplePos="0" relativeHeight="251658241" behindDoc="0" locked="1" layoutInCell="1" allowOverlap="1" wp14:anchorId="2FA8E061" wp14:editId="5CB6113E">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DD176FC"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8E061" id="Text Box 3" o:spid="_x0000_s1027" type="#_x0000_t202" alt="&quot;&quot;" style="position:absolute;margin-left:9.8pt;margin-top:499.1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filled="f" stroked="f" strokeweight=".5pt">
                    <v:textbox inset="0,0,0,0">
                      <w:txbxContent>
                        <w:p w14:paraId="1DD176FC"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9513A9" w:rsidSect="00AE118E">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AC9A" w14:textId="77777777" w:rsidR="00211621" w:rsidRDefault="00211621" w:rsidP="00660C79">
      <w:pPr>
        <w:spacing w:line="240" w:lineRule="auto"/>
      </w:pPr>
      <w:r>
        <w:separator/>
      </w:r>
    </w:p>
  </w:endnote>
  <w:endnote w:type="continuationSeparator" w:id="0">
    <w:p w14:paraId="46F2F275" w14:textId="77777777" w:rsidR="00211621" w:rsidRDefault="00211621"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DCD0" w14:textId="6EC44A38" w:rsidR="00EC6A73" w:rsidRDefault="006D329F">
    <w:pPr>
      <w:pStyle w:val="Footer"/>
      <w:framePr w:wrap="none" w:vAnchor="text" w:hAnchor="margin" w:xAlign="right" w:y="1"/>
      <w:rPr>
        <w:rStyle w:val="PageNumber"/>
      </w:rPr>
    </w:pPr>
    <w:r>
      <w:rPr>
        <w:noProof/>
      </w:rPr>
      <mc:AlternateContent>
        <mc:Choice Requires="wps">
          <w:drawing>
            <wp:anchor distT="0" distB="0" distL="0" distR="0" simplePos="0" relativeHeight="251663367" behindDoc="0" locked="0" layoutInCell="1" allowOverlap="1" wp14:anchorId="7B6025E0" wp14:editId="0E09620D">
              <wp:simplePos x="635" y="635"/>
              <wp:positionH relativeFrom="page">
                <wp:align>center</wp:align>
              </wp:positionH>
              <wp:positionV relativeFrom="page">
                <wp:align>bottom</wp:align>
              </wp:positionV>
              <wp:extent cx="459740" cy="422910"/>
              <wp:effectExtent l="0" t="0" r="16510" b="0"/>
              <wp:wrapNone/>
              <wp:docPr id="25111466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70BD469" w14:textId="7BE0ADB0"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025E0" id="_x0000_t202" coordsize="21600,21600" o:spt="202" path="m,l,21600r21600,l21600,xe">
              <v:stroke joinstyle="miter"/>
              <v:path gradientshapeok="t" o:connecttype="rect"/>
            </v:shapetype>
            <v:shape id="Text Box 15" o:spid="_x0000_s1030" type="#_x0000_t202" alt="OFFICIAL" style="position:absolute;margin-left:0;margin-top:0;width:36.2pt;height:33.3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570BD469" w14:textId="7BE0ADB0"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2A6EDCD0" w14:textId="6EC44A38"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A19F22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6B8CC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8CA3" w14:textId="2FC5138B" w:rsidR="00EC6A73" w:rsidRDefault="006D329F" w:rsidP="00917BB1">
    <w:pPr>
      <w:pStyle w:val="Footer"/>
      <w:ind w:right="360"/>
    </w:pPr>
    <w:r>
      <w:rPr>
        <w:noProof/>
      </w:rPr>
      <mc:AlternateContent>
        <mc:Choice Requires="wps">
          <w:drawing>
            <wp:anchor distT="0" distB="0" distL="0" distR="0" simplePos="0" relativeHeight="251664391" behindDoc="0" locked="0" layoutInCell="1" allowOverlap="1" wp14:anchorId="368B769E" wp14:editId="1777A098">
              <wp:simplePos x="533400" y="9259570"/>
              <wp:positionH relativeFrom="page">
                <wp:align>center</wp:align>
              </wp:positionH>
              <wp:positionV relativeFrom="page">
                <wp:align>bottom</wp:align>
              </wp:positionV>
              <wp:extent cx="459740" cy="422910"/>
              <wp:effectExtent l="0" t="0" r="16510" b="0"/>
              <wp:wrapNone/>
              <wp:docPr id="143425189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93BE325" w14:textId="1985E6A0"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B769E" id="_x0000_t202" coordsize="21600,21600" o:spt="202" path="m,l,21600r21600,l21600,xe">
              <v:stroke joinstyle="miter"/>
              <v:path gradientshapeok="t" o:connecttype="rect"/>
            </v:shapetype>
            <v:shape id="Text Box 16" o:spid="_x0000_s1031" type="#_x0000_t202" alt="OFFICIAL" style="position:absolute;margin-left:0;margin-top:0;width:36.2pt;height:33.3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493BE325" w14:textId="1985E6A0"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v:textbox>
              <w10:wrap anchorx="page" anchory="page"/>
            </v:shape>
          </w:pict>
        </mc:Fallback>
      </mc:AlternateContent>
    </w:r>
  </w:p>
  <w:p w14:paraId="0A4B3E7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6F7DC4F" wp14:editId="0DCB94A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3B08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03A8B26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D1CCD8" w14:textId="77777777" w:rsidR="00917BB1" w:rsidRDefault="00917BB1" w:rsidP="00917BB1">
    <w:pPr>
      <w:pStyle w:val="Footer"/>
      <w:ind w:right="360"/>
    </w:pPr>
    <w:r>
      <w:rPr>
        <w:noProof/>
      </w:rPr>
      <w:drawing>
        <wp:inline distT="0" distB="0" distL="0" distR="0" wp14:anchorId="56135962" wp14:editId="3F58E8B5">
          <wp:extent cx="1007167" cy="265044"/>
          <wp:effectExtent l="0" t="0" r="0" b="1905"/>
          <wp:docPr id="1182592272" name="Picture 1182592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0426" w14:textId="316A94B2" w:rsidR="008D4D9A" w:rsidRDefault="006D329F" w:rsidP="008D4D9A">
    <w:pPr>
      <w:pStyle w:val="Footer"/>
      <w:ind w:right="360"/>
    </w:pPr>
    <w:r>
      <w:rPr>
        <w:noProof/>
      </w:rPr>
      <mc:AlternateContent>
        <mc:Choice Requires="wps">
          <w:drawing>
            <wp:anchor distT="0" distB="0" distL="0" distR="0" simplePos="0" relativeHeight="251662343" behindDoc="0" locked="0" layoutInCell="1" allowOverlap="1" wp14:anchorId="60D73E10" wp14:editId="583EB6D2">
              <wp:simplePos x="533400" y="9588500"/>
              <wp:positionH relativeFrom="page">
                <wp:align>center</wp:align>
              </wp:positionH>
              <wp:positionV relativeFrom="page">
                <wp:align>bottom</wp:align>
              </wp:positionV>
              <wp:extent cx="459740" cy="422910"/>
              <wp:effectExtent l="0" t="0" r="16510" b="0"/>
              <wp:wrapNone/>
              <wp:docPr id="84295526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A759F4E" w14:textId="3D6D7676"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73E10" id="_x0000_t202" coordsize="21600,21600" o:spt="202" path="m,l,21600r21600,l21600,xe">
              <v:stroke joinstyle="miter"/>
              <v:path gradientshapeok="t" o:connecttype="rect"/>
            </v:shapetype>
            <v:shape id="Text Box 14" o:spid="_x0000_s1033" type="#_x0000_t202" alt="OFFICIAL" style="position:absolute;margin-left:0;margin-top:0;width:36.2pt;height:33.3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6A759F4E" w14:textId="3D6D7676"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v:textbox>
              <w10:wrap anchorx="page" anchory="page"/>
            </v:shape>
          </w:pict>
        </mc:Fallback>
      </mc:AlternateContent>
    </w:r>
    <w:r w:rsidR="008D4D9A">
      <w:rPr>
        <w:noProof/>
      </w:rPr>
      <mc:AlternateContent>
        <mc:Choice Requires="wps">
          <w:drawing>
            <wp:anchor distT="0" distB="0" distL="114300" distR="114300" simplePos="0" relativeHeight="251658246" behindDoc="0" locked="0" layoutInCell="1" allowOverlap="1" wp14:anchorId="1967337D" wp14:editId="272F094B">
              <wp:simplePos x="0" y="0"/>
              <wp:positionH relativeFrom="column">
                <wp:posOffset>23826</wp:posOffset>
              </wp:positionH>
              <wp:positionV relativeFrom="paragraph">
                <wp:posOffset>74240</wp:posOffset>
              </wp:positionV>
              <wp:extent cx="6466840" cy="0"/>
              <wp:effectExtent l="0" t="0" r="10160" b="12700"/>
              <wp:wrapNone/>
              <wp:docPr id="1758954546" name="Straight Connector 17589545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8FC22" id="Straight Connector 1758954546" o:spid="_x0000_s1026" alt="&quot;&quot;"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935130888"/>
      <w:docPartObj>
        <w:docPartGallery w:val="Page Numbers (Bottom of Page)"/>
        <w:docPartUnique/>
      </w:docPartObj>
    </w:sdtPr>
    <w:sdtContent>
      <w:p w14:paraId="7D83E9C3" w14:textId="77777777" w:rsidR="008D4D9A" w:rsidRDefault="008D4D9A" w:rsidP="008D4D9A">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42130E09" w14:textId="75C8C8BE" w:rsidR="00AE118E" w:rsidRDefault="008D4D9A" w:rsidP="008D4D9A">
    <w:pPr>
      <w:pStyle w:val="Footer"/>
      <w:ind w:right="360"/>
    </w:pPr>
    <w:r>
      <w:rPr>
        <w:noProof/>
      </w:rPr>
      <w:drawing>
        <wp:inline distT="0" distB="0" distL="0" distR="0" wp14:anchorId="528455A4" wp14:editId="39D654C9">
          <wp:extent cx="1007167" cy="265044"/>
          <wp:effectExtent l="0" t="0" r="0" b="1905"/>
          <wp:docPr id="1210588894" name="Picture 1210588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6C84" w14:textId="77777777" w:rsidR="00211621" w:rsidRDefault="00211621" w:rsidP="00660C79">
      <w:pPr>
        <w:spacing w:line="240" w:lineRule="auto"/>
      </w:pPr>
      <w:r>
        <w:separator/>
      </w:r>
    </w:p>
  </w:footnote>
  <w:footnote w:type="continuationSeparator" w:id="0">
    <w:p w14:paraId="5E1FEE0C" w14:textId="77777777" w:rsidR="00211621" w:rsidRDefault="00211621"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005E" w14:textId="2212C418" w:rsidR="006D329F" w:rsidRDefault="006D329F">
    <w:pPr>
      <w:pStyle w:val="Header"/>
    </w:pPr>
    <w:r>
      <w:rPr>
        <w:noProof/>
      </w:rPr>
      <mc:AlternateContent>
        <mc:Choice Requires="wps">
          <w:drawing>
            <wp:anchor distT="0" distB="0" distL="0" distR="0" simplePos="0" relativeHeight="251660295" behindDoc="0" locked="0" layoutInCell="1" allowOverlap="1" wp14:anchorId="44F99EEA" wp14:editId="48879DD2">
              <wp:simplePos x="635" y="635"/>
              <wp:positionH relativeFrom="page">
                <wp:align>center</wp:align>
              </wp:positionH>
              <wp:positionV relativeFrom="page">
                <wp:align>top</wp:align>
              </wp:positionV>
              <wp:extent cx="459740" cy="422910"/>
              <wp:effectExtent l="0" t="0" r="16510" b="15240"/>
              <wp:wrapNone/>
              <wp:docPr id="139581938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D72B54D" w14:textId="64A23FB6"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99EEA" id="_x0000_t202" coordsize="21600,21600" o:spt="202" path="m,l,21600r21600,l21600,xe">
              <v:stroke joinstyle="miter"/>
              <v:path gradientshapeok="t" o:connecttype="rect"/>
            </v:shapetype>
            <v:shape id="Text Box 12" o:spid="_x0000_s1028" type="#_x0000_t202" alt="OFFICIAL" style="position:absolute;margin-left:0;margin-top:0;width:36.2pt;height:33.3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6D72B54D" w14:textId="64A23FB6"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DF58" w14:textId="43C90681" w:rsidR="008D113C" w:rsidRPr="00917BB1" w:rsidRDefault="006D329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9" behindDoc="0" locked="0" layoutInCell="1" allowOverlap="1" wp14:anchorId="120B5882" wp14:editId="2FEFB452">
              <wp:simplePos x="533400" y="504825"/>
              <wp:positionH relativeFrom="page">
                <wp:align>center</wp:align>
              </wp:positionH>
              <wp:positionV relativeFrom="page">
                <wp:align>top</wp:align>
              </wp:positionV>
              <wp:extent cx="459740" cy="422910"/>
              <wp:effectExtent l="0" t="0" r="16510" b="15240"/>
              <wp:wrapNone/>
              <wp:docPr id="125574644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07D1FC3" w14:textId="4B384CFD"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B5882" id="_x0000_t202" coordsize="21600,21600" o:spt="202" path="m,l,21600r21600,l21600,xe">
              <v:stroke joinstyle="miter"/>
              <v:path gradientshapeok="t" o:connecttype="rect"/>
            </v:shapetype>
            <v:shape id="Text Box 13" o:spid="_x0000_s1029" type="#_x0000_t202" alt="OFFICIAL" style="position:absolute;left:0;text-align:left;margin-left:0;margin-top:0;width:36.2pt;height:33.3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307D1FC3" w14:textId="4B384CFD"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v:textbox>
              <w10:wrap anchorx="page" anchory="page"/>
            </v:shape>
          </w:pict>
        </mc:Fallback>
      </mc:AlternateContent>
    </w:r>
    <w:r w:rsidR="00D16892">
      <w:rPr>
        <w:color w:val="6E7571" w:themeColor="text2"/>
      </w:rPr>
      <w:t>Sea lice regulatory framework overview</w:t>
    </w:r>
  </w:p>
  <w:p w14:paraId="252B35A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218FB8C" wp14:editId="0376EE5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68BA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85C1" w14:textId="11350CFA" w:rsidR="008D4D9A" w:rsidRPr="00917BB1" w:rsidRDefault="006D329F" w:rsidP="008D4D9A">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9271" behindDoc="0" locked="0" layoutInCell="1" allowOverlap="1" wp14:anchorId="3B3F8F37" wp14:editId="6950145B">
              <wp:simplePos x="533400" y="508000"/>
              <wp:positionH relativeFrom="page">
                <wp:align>center</wp:align>
              </wp:positionH>
              <wp:positionV relativeFrom="page">
                <wp:align>top</wp:align>
              </wp:positionV>
              <wp:extent cx="459740" cy="422910"/>
              <wp:effectExtent l="0" t="0" r="16510" b="15240"/>
              <wp:wrapNone/>
              <wp:docPr id="163052844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24A5389" w14:textId="68738336"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F8F37" id="_x0000_t202" coordsize="21600,21600" o:spt="202" path="m,l,21600r21600,l21600,xe">
              <v:stroke joinstyle="miter"/>
              <v:path gradientshapeok="t" o:connecttype="rect"/>
            </v:shapetype>
            <v:shape id="Text Box 11" o:spid="_x0000_s1032" type="#_x0000_t202" alt="OFFICIAL" style="position:absolute;left:0;text-align:left;margin-left:0;margin-top:0;width:36.2pt;height:33.3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324A5389" w14:textId="68738336" w:rsidR="006D329F" w:rsidRPr="006D329F" w:rsidRDefault="006D329F" w:rsidP="006D329F">
                    <w:pPr>
                      <w:spacing w:after="0"/>
                      <w:rPr>
                        <w:rFonts w:ascii="Calibri" w:eastAsia="Calibri" w:hAnsi="Calibri" w:cs="Calibri"/>
                        <w:noProof/>
                        <w:color w:val="0000FF"/>
                        <w:sz w:val="20"/>
                        <w:szCs w:val="20"/>
                      </w:rPr>
                    </w:pPr>
                    <w:r w:rsidRPr="006D329F">
                      <w:rPr>
                        <w:rFonts w:ascii="Calibri" w:eastAsia="Calibri" w:hAnsi="Calibri" w:cs="Calibri"/>
                        <w:noProof/>
                        <w:color w:val="0000FF"/>
                        <w:sz w:val="20"/>
                        <w:szCs w:val="20"/>
                      </w:rPr>
                      <w:t>OFFICIAL</w:t>
                    </w:r>
                  </w:p>
                </w:txbxContent>
              </v:textbox>
              <w10:wrap anchorx="page" anchory="page"/>
            </v:shape>
          </w:pict>
        </mc:Fallback>
      </mc:AlternateContent>
    </w:r>
    <w:r w:rsidR="008D4D9A">
      <w:rPr>
        <w:color w:val="6E7571" w:themeColor="text2"/>
      </w:rPr>
      <w:t>Sea lice regulatory framework overview</w:t>
    </w:r>
  </w:p>
  <w:p w14:paraId="757A7854" w14:textId="3A77922B" w:rsidR="002369CA" w:rsidRDefault="008D4D9A" w:rsidP="008D4D9A">
    <w:pPr>
      <w:pStyle w:val="BodyText1"/>
      <w:jc w:val="right"/>
    </w:pPr>
    <w:r>
      <w:rPr>
        <w:noProof/>
      </w:rPr>
      <mc:AlternateContent>
        <mc:Choice Requires="wps">
          <w:drawing>
            <wp:anchor distT="0" distB="0" distL="114300" distR="114300" simplePos="0" relativeHeight="251658244" behindDoc="0" locked="0" layoutInCell="1" allowOverlap="1" wp14:anchorId="4BE2206A" wp14:editId="3D026291">
              <wp:simplePos x="0" y="0"/>
              <wp:positionH relativeFrom="column">
                <wp:posOffset>23826</wp:posOffset>
              </wp:positionH>
              <wp:positionV relativeFrom="paragraph">
                <wp:posOffset>89176</wp:posOffset>
              </wp:positionV>
              <wp:extent cx="6467061" cy="0"/>
              <wp:effectExtent l="0" t="0" r="10160" b="12700"/>
              <wp:wrapNone/>
              <wp:docPr id="1816589628" name="Straight Connector 18165896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7F48B" id="Straight Connector 1816589628" o:spid="_x0000_s1026" alt="&quot;&quot;"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C48"/>
    <w:multiLevelType w:val="hybridMultilevel"/>
    <w:tmpl w:val="E67E3430"/>
    <w:lvl w:ilvl="0" w:tplc="48F2EA42">
      <w:start w:val="1"/>
      <w:numFmt w:val="lowerLetter"/>
      <w:lvlText w:val="(%1)"/>
      <w:lvlJc w:val="left"/>
      <w:pPr>
        <w:ind w:left="360" w:hanging="360"/>
      </w:pPr>
      <w:rPr>
        <w:rFonts w:ascii="Arial" w:hAnsi="Arial"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354630"/>
    <w:multiLevelType w:val="hybridMultilevel"/>
    <w:tmpl w:val="C236347C"/>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 w15:restartNumberingAfterBreak="0">
    <w:nsid w:val="18844231"/>
    <w:multiLevelType w:val="hybridMultilevel"/>
    <w:tmpl w:val="9ACE65C2"/>
    <w:lvl w:ilvl="0" w:tplc="3D9881E8">
      <w:start w:val="1"/>
      <w:numFmt w:val="decimal"/>
      <w:lvlText w:val="4.%1"/>
      <w:lvlJc w:val="left"/>
      <w:pPr>
        <w:ind w:left="502" w:hanging="360"/>
      </w:pPr>
      <w:rPr>
        <w:rFonts w:ascii="Arial Bold" w:hAnsi="Arial Bold" w:hint="default"/>
        <w:b/>
        <w:i w:val="0"/>
        <w:color w:val="auto"/>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9E94760"/>
    <w:multiLevelType w:val="hybridMultilevel"/>
    <w:tmpl w:val="CC68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651FF"/>
    <w:multiLevelType w:val="multilevel"/>
    <w:tmpl w:val="78DACD3A"/>
    <w:lvl w:ilvl="0">
      <w:start w:val="1"/>
      <w:numFmt w:val="decimal"/>
      <w:lvlText w:val="%1."/>
      <w:lvlJc w:val="left"/>
      <w:pPr>
        <w:ind w:left="360" w:hanging="360"/>
      </w:pPr>
      <w:rPr>
        <w:rFonts w:hint="default"/>
        <w:b/>
        <w:i w:val="0"/>
        <w:sz w:val="26"/>
        <w:szCs w:val="28"/>
      </w:rPr>
    </w:lvl>
    <w:lvl w:ilvl="1">
      <w:start w:val="1"/>
      <w:numFmt w:val="decimal"/>
      <w:lvlText w:val="%1.%2."/>
      <w:lvlJc w:val="left"/>
      <w:pPr>
        <w:ind w:left="792" w:hanging="432"/>
      </w:pPr>
      <w:rPr>
        <w:rFonts w:hint="default"/>
        <w:b/>
        <w:i w:val="0"/>
        <w:color w:val="1E2320" w:themeColor="text1" w:themeShade="8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C30BF5"/>
    <w:multiLevelType w:val="hybridMultilevel"/>
    <w:tmpl w:val="AFFAB34A"/>
    <w:lvl w:ilvl="0" w:tplc="86EC9B16">
      <w:start w:val="1"/>
      <w:numFmt w:val="decimal"/>
      <w:lvlText w:val="3.%1"/>
      <w:lvlJc w:val="left"/>
      <w:pPr>
        <w:ind w:left="720" w:hanging="360"/>
      </w:pPr>
      <w:rPr>
        <w:rFonts w:ascii="Arial Bold" w:hAnsi="Arial Bold" w:hint="default"/>
        <w:b/>
        <w:i w:val="0"/>
        <w:color w:val="1E2320" w:themeColor="text1" w:themeShade="8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C303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5A456B"/>
    <w:multiLevelType w:val="hybridMultilevel"/>
    <w:tmpl w:val="AF282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F0376"/>
    <w:multiLevelType w:val="hybridMultilevel"/>
    <w:tmpl w:val="0150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63A0D"/>
    <w:multiLevelType w:val="hybridMultilevel"/>
    <w:tmpl w:val="8A92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43586"/>
    <w:multiLevelType w:val="hybridMultilevel"/>
    <w:tmpl w:val="2CC62AC4"/>
    <w:lvl w:ilvl="0" w:tplc="B5B223F8">
      <w:start w:val="1"/>
      <w:numFmt w:val="lowerRoman"/>
      <w:lvlText w:val="(%1)"/>
      <w:lvlJc w:val="right"/>
      <w:pPr>
        <w:ind w:left="108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24299"/>
    <w:multiLevelType w:val="hybridMultilevel"/>
    <w:tmpl w:val="5FF4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C4CAB"/>
    <w:multiLevelType w:val="hybridMultilevel"/>
    <w:tmpl w:val="0630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D0DCA"/>
    <w:multiLevelType w:val="hybridMultilevel"/>
    <w:tmpl w:val="C686B2BC"/>
    <w:lvl w:ilvl="0" w:tplc="186A178C">
      <w:start w:val="1"/>
      <w:numFmt w:val="lowerLetter"/>
      <w:lvlText w:val="(%1)"/>
      <w:lvlJc w:val="left"/>
      <w:pPr>
        <w:ind w:left="1080" w:hanging="360"/>
      </w:pPr>
      <w:rPr>
        <w:rFonts w:ascii="Arial" w:hAnsi="Arial" w:hint="default"/>
        <w:b w:val="0"/>
        <w:i w:val="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BF22AC"/>
    <w:multiLevelType w:val="hybridMultilevel"/>
    <w:tmpl w:val="D646F9E8"/>
    <w:lvl w:ilvl="0" w:tplc="186A178C">
      <w:start w:val="1"/>
      <w:numFmt w:val="lowerLetter"/>
      <w:lvlText w:val="(%1)"/>
      <w:lvlJc w:val="left"/>
      <w:pPr>
        <w:ind w:left="720" w:hanging="360"/>
      </w:pPr>
      <w:rPr>
        <w:rFonts w:ascii="Arial" w:hAnsi="Arial" w:hint="default"/>
        <w:b w:val="0"/>
        <w:i w:val="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D4595"/>
    <w:multiLevelType w:val="hybridMultilevel"/>
    <w:tmpl w:val="5B3C7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5C2E06"/>
    <w:multiLevelType w:val="hybridMultilevel"/>
    <w:tmpl w:val="033A15C4"/>
    <w:lvl w:ilvl="0" w:tplc="9350F3A6">
      <w:start w:val="1"/>
      <w:numFmt w:val="lowerRoman"/>
      <w:lvlText w:val="(%1)"/>
      <w:lvlJc w:val="right"/>
      <w:pPr>
        <w:ind w:left="1080" w:hanging="360"/>
      </w:pPr>
      <w:rPr>
        <w:rFonts w:ascii="Arial" w:hAnsi="Arial"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8E3EF3"/>
    <w:multiLevelType w:val="hybridMultilevel"/>
    <w:tmpl w:val="5C8E51E2"/>
    <w:lvl w:ilvl="0" w:tplc="F64457B4">
      <w:start w:val="1"/>
      <w:numFmt w:val="decimal"/>
      <w:lvlText w:val="8.%1"/>
      <w:lvlJc w:val="left"/>
      <w:pPr>
        <w:ind w:left="720" w:hanging="360"/>
      </w:pPr>
      <w:rPr>
        <w:rFonts w:ascii="Arial" w:hAnsi="Arial" w:hint="default"/>
        <w:b/>
        <w:i w:val="0"/>
        <w:color w:val="00323A" w:themeColor="accent5" w:themeShade="8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43635D"/>
    <w:multiLevelType w:val="hybridMultilevel"/>
    <w:tmpl w:val="5A10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1111E"/>
    <w:multiLevelType w:val="hybridMultilevel"/>
    <w:tmpl w:val="D93A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C35C6"/>
    <w:multiLevelType w:val="hybridMultilevel"/>
    <w:tmpl w:val="722ED332"/>
    <w:lvl w:ilvl="0" w:tplc="186A178C">
      <w:start w:val="1"/>
      <w:numFmt w:val="lowerLetter"/>
      <w:lvlText w:val="(%1)"/>
      <w:lvlJc w:val="left"/>
      <w:pPr>
        <w:ind w:left="1080" w:hanging="360"/>
      </w:pPr>
      <w:rPr>
        <w:rFonts w:ascii="Arial" w:hAnsi="Arial" w:hint="default"/>
        <w:b w:val="0"/>
        <w:i w:val="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5B0305B"/>
    <w:multiLevelType w:val="hybridMultilevel"/>
    <w:tmpl w:val="65EA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B4A00"/>
    <w:multiLevelType w:val="hybridMultilevel"/>
    <w:tmpl w:val="550C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D318D"/>
    <w:multiLevelType w:val="hybridMultilevel"/>
    <w:tmpl w:val="7042F97C"/>
    <w:lvl w:ilvl="0" w:tplc="9350F3A6">
      <w:start w:val="1"/>
      <w:numFmt w:val="lowerRoman"/>
      <w:lvlText w:val="(%1)"/>
      <w:lvlJc w:val="right"/>
      <w:pPr>
        <w:ind w:left="720" w:hanging="360"/>
      </w:pPr>
      <w:rPr>
        <w:rFonts w:ascii="Arial" w:hAnsi="Arial" w:hint="default"/>
        <w:b w:val="0"/>
        <w:i w:val="0"/>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0C0FBC"/>
    <w:multiLevelType w:val="hybridMultilevel"/>
    <w:tmpl w:val="BBA0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003C"/>
    <w:multiLevelType w:val="hybridMultilevel"/>
    <w:tmpl w:val="9844D380"/>
    <w:lvl w:ilvl="0" w:tplc="D5B06E46">
      <w:start w:val="1"/>
      <w:numFmt w:val="decimal"/>
      <w:lvlText w:val="5.%1"/>
      <w:lvlJc w:val="left"/>
      <w:pPr>
        <w:ind w:left="720" w:hanging="360"/>
      </w:pPr>
      <w:rPr>
        <w:rFonts w:ascii="Arial Bold" w:hAnsi="Arial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061B9C"/>
    <w:multiLevelType w:val="hybridMultilevel"/>
    <w:tmpl w:val="E7E8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BF564D"/>
    <w:multiLevelType w:val="hybridMultilevel"/>
    <w:tmpl w:val="120A5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5C538DE"/>
    <w:multiLevelType w:val="hybridMultilevel"/>
    <w:tmpl w:val="9B64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A2398"/>
    <w:multiLevelType w:val="hybridMultilevel"/>
    <w:tmpl w:val="7D6C3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A316575"/>
    <w:multiLevelType w:val="hybridMultilevel"/>
    <w:tmpl w:val="D0A85B4C"/>
    <w:lvl w:ilvl="0" w:tplc="186A178C">
      <w:start w:val="1"/>
      <w:numFmt w:val="lowerLetter"/>
      <w:lvlText w:val="(%1)"/>
      <w:lvlJc w:val="left"/>
      <w:pPr>
        <w:ind w:left="1080" w:hanging="360"/>
      </w:pPr>
      <w:rPr>
        <w:rFonts w:ascii="Arial" w:hAnsi="Arial" w:hint="default"/>
        <w:b w:val="0"/>
        <w:i w:val="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FCD7743"/>
    <w:multiLevelType w:val="hybridMultilevel"/>
    <w:tmpl w:val="3292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F2DCE"/>
    <w:multiLevelType w:val="hybridMultilevel"/>
    <w:tmpl w:val="FF86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74201"/>
    <w:multiLevelType w:val="hybridMultilevel"/>
    <w:tmpl w:val="EA04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46A98"/>
    <w:multiLevelType w:val="hybridMultilevel"/>
    <w:tmpl w:val="0CDE0660"/>
    <w:lvl w:ilvl="0" w:tplc="64E64EA4">
      <w:start w:val="1"/>
      <w:numFmt w:val="lowerLetter"/>
      <w:lvlText w:val="%1)"/>
      <w:lvlJc w:val="left"/>
      <w:pPr>
        <w:ind w:left="1315" w:hanging="360"/>
      </w:pPr>
      <w:rPr>
        <w:rFonts w:ascii="Arial" w:hAnsi="Arial" w:hint="default"/>
        <w:sz w:val="24"/>
      </w:rPr>
    </w:lvl>
    <w:lvl w:ilvl="1" w:tplc="08090019" w:tentative="1">
      <w:start w:val="1"/>
      <w:numFmt w:val="lowerLetter"/>
      <w:lvlText w:val="%2."/>
      <w:lvlJc w:val="left"/>
      <w:pPr>
        <w:ind w:left="2035" w:hanging="360"/>
      </w:pPr>
    </w:lvl>
    <w:lvl w:ilvl="2" w:tplc="0809001B" w:tentative="1">
      <w:start w:val="1"/>
      <w:numFmt w:val="lowerRoman"/>
      <w:lvlText w:val="%3."/>
      <w:lvlJc w:val="right"/>
      <w:pPr>
        <w:ind w:left="2755" w:hanging="180"/>
      </w:pPr>
    </w:lvl>
    <w:lvl w:ilvl="3" w:tplc="0809000F" w:tentative="1">
      <w:start w:val="1"/>
      <w:numFmt w:val="decimal"/>
      <w:lvlText w:val="%4."/>
      <w:lvlJc w:val="left"/>
      <w:pPr>
        <w:ind w:left="3475" w:hanging="360"/>
      </w:pPr>
    </w:lvl>
    <w:lvl w:ilvl="4" w:tplc="08090019" w:tentative="1">
      <w:start w:val="1"/>
      <w:numFmt w:val="lowerLetter"/>
      <w:lvlText w:val="%5."/>
      <w:lvlJc w:val="left"/>
      <w:pPr>
        <w:ind w:left="4195" w:hanging="360"/>
      </w:pPr>
    </w:lvl>
    <w:lvl w:ilvl="5" w:tplc="0809001B" w:tentative="1">
      <w:start w:val="1"/>
      <w:numFmt w:val="lowerRoman"/>
      <w:lvlText w:val="%6."/>
      <w:lvlJc w:val="right"/>
      <w:pPr>
        <w:ind w:left="4915" w:hanging="180"/>
      </w:pPr>
    </w:lvl>
    <w:lvl w:ilvl="6" w:tplc="0809000F" w:tentative="1">
      <w:start w:val="1"/>
      <w:numFmt w:val="decimal"/>
      <w:lvlText w:val="%7."/>
      <w:lvlJc w:val="left"/>
      <w:pPr>
        <w:ind w:left="5635" w:hanging="360"/>
      </w:pPr>
    </w:lvl>
    <w:lvl w:ilvl="7" w:tplc="08090019" w:tentative="1">
      <w:start w:val="1"/>
      <w:numFmt w:val="lowerLetter"/>
      <w:lvlText w:val="%8."/>
      <w:lvlJc w:val="left"/>
      <w:pPr>
        <w:ind w:left="6355" w:hanging="360"/>
      </w:pPr>
    </w:lvl>
    <w:lvl w:ilvl="8" w:tplc="0809001B" w:tentative="1">
      <w:start w:val="1"/>
      <w:numFmt w:val="lowerRoman"/>
      <w:lvlText w:val="%9."/>
      <w:lvlJc w:val="right"/>
      <w:pPr>
        <w:ind w:left="7075" w:hanging="180"/>
      </w:pPr>
    </w:lvl>
  </w:abstractNum>
  <w:abstractNum w:abstractNumId="35" w15:restartNumberingAfterBreak="0">
    <w:nsid w:val="62C024B1"/>
    <w:multiLevelType w:val="hybridMultilevel"/>
    <w:tmpl w:val="04BCDAD6"/>
    <w:lvl w:ilvl="0" w:tplc="9EB4D27A">
      <w:start w:val="1"/>
      <w:numFmt w:val="lowerRoman"/>
      <w:lvlText w:val="%1."/>
      <w:lvlJc w:val="right"/>
      <w:pPr>
        <w:ind w:left="1440" w:hanging="360"/>
      </w:pPr>
      <w:rPr>
        <w:rFonts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3E3500F"/>
    <w:multiLevelType w:val="hybridMultilevel"/>
    <w:tmpl w:val="5944149C"/>
    <w:lvl w:ilvl="0" w:tplc="186A178C">
      <w:start w:val="1"/>
      <w:numFmt w:val="lowerLetter"/>
      <w:lvlText w:val="(%1)"/>
      <w:lvlJc w:val="left"/>
      <w:pPr>
        <w:ind w:left="1080" w:hanging="360"/>
      </w:pPr>
      <w:rPr>
        <w:rFonts w:ascii="Arial" w:hAnsi="Arial" w:hint="default"/>
        <w:b w:val="0"/>
        <w:i w:val="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4137AF7"/>
    <w:multiLevelType w:val="hybridMultilevel"/>
    <w:tmpl w:val="ED186ABA"/>
    <w:lvl w:ilvl="0" w:tplc="2B0E272E">
      <w:start w:val="1"/>
      <w:numFmt w:val="decimal"/>
      <w:lvlText w:val="2.%1"/>
      <w:lvlJc w:val="left"/>
      <w:pPr>
        <w:ind w:left="720" w:hanging="360"/>
      </w:pPr>
      <w:rPr>
        <w:rFonts w:ascii="Arial Bold" w:hAnsi="Arial Bold" w:hint="default"/>
        <w:b/>
        <w:i w:val="0"/>
        <w:color w:val="1E2320" w:themeColor="text1" w:themeShade="8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2F05EF"/>
    <w:multiLevelType w:val="hybridMultilevel"/>
    <w:tmpl w:val="8034C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6A7209"/>
    <w:multiLevelType w:val="multilevel"/>
    <w:tmpl w:val="FDAC3454"/>
    <w:lvl w:ilvl="0">
      <w:start w:val="1"/>
      <w:numFmt w:val="decimal"/>
      <w:lvlText w:val="%1."/>
      <w:lvlJc w:val="left"/>
      <w:pPr>
        <w:ind w:left="360" w:hanging="360"/>
      </w:pPr>
      <w:rPr>
        <w:rFonts w:hint="default"/>
        <w:b/>
        <w:i w:val="0"/>
        <w:color w:val="016574" w:themeColor="accent1"/>
        <w:sz w:val="40"/>
        <w:u w:color="016574" w:themeColor="accent1"/>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7E6315"/>
    <w:multiLevelType w:val="hybridMultilevel"/>
    <w:tmpl w:val="8A52FCE4"/>
    <w:lvl w:ilvl="0" w:tplc="186A178C">
      <w:start w:val="1"/>
      <w:numFmt w:val="lowerLetter"/>
      <w:lvlText w:val="(%1)"/>
      <w:lvlJc w:val="left"/>
      <w:pPr>
        <w:ind w:left="720" w:hanging="360"/>
      </w:pPr>
      <w:rPr>
        <w:rFonts w:ascii="Arial" w:hAnsi="Aria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EA3208"/>
    <w:multiLevelType w:val="hybridMultilevel"/>
    <w:tmpl w:val="5A2E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178B6"/>
    <w:multiLevelType w:val="hybridMultilevel"/>
    <w:tmpl w:val="80D04CEA"/>
    <w:lvl w:ilvl="0" w:tplc="186A178C">
      <w:start w:val="1"/>
      <w:numFmt w:val="lowerLetter"/>
      <w:lvlText w:val="(%1)"/>
      <w:lvlJc w:val="left"/>
      <w:pPr>
        <w:ind w:left="1080" w:hanging="360"/>
      </w:pPr>
      <w:rPr>
        <w:rFonts w:ascii="Arial" w:hAnsi="Arial" w:hint="default"/>
        <w:b w:val="0"/>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9C4492B"/>
    <w:multiLevelType w:val="hybridMultilevel"/>
    <w:tmpl w:val="8E58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B9381D"/>
    <w:multiLevelType w:val="hybridMultilevel"/>
    <w:tmpl w:val="D5440BC8"/>
    <w:lvl w:ilvl="0" w:tplc="3CA034E8">
      <w:start w:val="1"/>
      <w:numFmt w:val="lowerRoman"/>
      <w:lvlText w:val="(%1)"/>
      <w:lvlJc w:val="right"/>
      <w:pPr>
        <w:ind w:left="108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1A4216"/>
    <w:multiLevelType w:val="hybridMultilevel"/>
    <w:tmpl w:val="377CF112"/>
    <w:lvl w:ilvl="0" w:tplc="9350F3A6">
      <w:start w:val="1"/>
      <w:numFmt w:val="lowerRoman"/>
      <w:lvlText w:val="(%1)"/>
      <w:lvlJc w:val="right"/>
      <w:pPr>
        <w:ind w:left="1080" w:hanging="360"/>
      </w:pPr>
      <w:rPr>
        <w:rFonts w:ascii="Arial" w:hAnsi="Arial"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D632E36"/>
    <w:multiLevelType w:val="hybridMultilevel"/>
    <w:tmpl w:val="249A6AE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7" w15:restartNumberingAfterBreak="0">
    <w:nsid w:val="714D69DB"/>
    <w:multiLevelType w:val="hybridMultilevel"/>
    <w:tmpl w:val="9A7A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A13698"/>
    <w:multiLevelType w:val="hybridMultilevel"/>
    <w:tmpl w:val="3BB88AF0"/>
    <w:lvl w:ilvl="0" w:tplc="15BC0C3E">
      <w:start w:val="1"/>
      <w:numFmt w:val="decimal"/>
      <w:lvlText w:val="6.%1"/>
      <w:lvlJc w:val="left"/>
      <w:pPr>
        <w:ind w:left="720" w:hanging="360"/>
      </w:pPr>
      <w:rPr>
        <w:rFonts w:ascii="Arial Bold" w:hAnsi="Arial Bold"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494983"/>
    <w:multiLevelType w:val="hybridMultilevel"/>
    <w:tmpl w:val="D53E491A"/>
    <w:lvl w:ilvl="0" w:tplc="6E16B12C">
      <w:start w:val="1"/>
      <w:numFmt w:val="decimal"/>
      <w:lvlText w:val="7.%1"/>
      <w:lvlJc w:val="left"/>
      <w:pPr>
        <w:ind w:left="720" w:hanging="360"/>
      </w:pPr>
      <w:rPr>
        <w:rFonts w:ascii="Arial Bold" w:hAnsi="Arial Bold"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8B6CE8"/>
    <w:multiLevelType w:val="hybridMultilevel"/>
    <w:tmpl w:val="C45A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883B37"/>
    <w:multiLevelType w:val="hybridMultilevel"/>
    <w:tmpl w:val="B2E0BF40"/>
    <w:lvl w:ilvl="0" w:tplc="5510A242">
      <w:start w:val="1"/>
      <w:numFmt w:val="lowerLetter"/>
      <w:lvlText w:val="(%1)"/>
      <w:lvlJc w:val="left"/>
      <w:pPr>
        <w:ind w:left="1800" w:hanging="360"/>
      </w:pPr>
      <w:rPr>
        <w:rFonts w:hint="default"/>
        <w:b w:val="0"/>
        <w:i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59450983">
    <w:abstractNumId w:val="43"/>
  </w:num>
  <w:num w:numId="2" w16cid:durableId="1692799261">
    <w:abstractNumId w:val="40"/>
  </w:num>
  <w:num w:numId="3" w16cid:durableId="1204247987">
    <w:abstractNumId w:val="38"/>
  </w:num>
  <w:num w:numId="4" w16cid:durableId="247228406">
    <w:abstractNumId w:val="7"/>
  </w:num>
  <w:num w:numId="5" w16cid:durableId="717096714">
    <w:abstractNumId w:val="11"/>
  </w:num>
  <w:num w:numId="6" w16cid:durableId="1349797753">
    <w:abstractNumId w:val="8"/>
  </w:num>
  <w:num w:numId="7" w16cid:durableId="1699308382">
    <w:abstractNumId w:val="41"/>
  </w:num>
  <w:num w:numId="8" w16cid:durableId="1837647811">
    <w:abstractNumId w:val="18"/>
  </w:num>
  <w:num w:numId="9" w16cid:durableId="1264652457">
    <w:abstractNumId w:val="33"/>
  </w:num>
  <w:num w:numId="10" w16cid:durableId="1539011006">
    <w:abstractNumId w:val="29"/>
  </w:num>
  <w:num w:numId="11" w16cid:durableId="1262907057">
    <w:abstractNumId w:val="28"/>
  </w:num>
  <w:num w:numId="12" w16cid:durableId="242839133">
    <w:abstractNumId w:val="22"/>
  </w:num>
  <w:num w:numId="13" w16cid:durableId="1584949761">
    <w:abstractNumId w:val="51"/>
  </w:num>
  <w:num w:numId="14" w16cid:durableId="1137994563">
    <w:abstractNumId w:val="19"/>
  </w:num>
  <w:num w:numId="15" w16cid:durableId="1061170871">
    <w:abstractNumId w:val="13"/>
  </w:num>
  <w:num w:numId="16" w16cid:durableId="557935811">
    <w:abstractNumId w:val="27"/>
  </w:num>
  <w:num w:numId="17" w16cid:durableId="1052467217">
    <w:abstractNumId w:val="12"/>
  </w:num>
  <w:num w:numId="18" w16cid:durableId="1140734674">
    <w:abstractNumId w:val="15"/>
  </w:num>
  <w:num w:numId="19" w16cid:durableId="1191795276">
    <w:abstractNumId w:val="26"/>
  </w:num>
  <w:num w:numId="20" w16cid:durableId="254869684">
    <w:abstractNumId w:val="36"/>
  </w:num>
  <w:num w:numId="21" w16cid:durableId="1041902795">
    <w:abstractNumId w:val="3"/>
  </w:num>
  <w:num w:numId="22" w16cid:durableId="977689467">
    <w:abstractNumId w:val="20"/>
  </w:num>
  <w:num w:numId="23" w16cid:durableId="358555008">
    <w:abstractNumId w:val="32"/>
  </w:num>
  <w:num w:numId="24" w16cid:durableId="2048722502">
    <w:abstractNumId w:val="30"/>
  </w:num>
  <w:num w:numId="25" w16cid:durableId="2032879422">
    <w:abstractNumId w:val="39"/>
  </w:num>
  <w:num w:numId="26" w16cid:durableId="1732998818">
    <w:abstractNumId w:val="37"/>
  </w:num>
  <w:num w:numId="27" w16cid:durableId="1722436887">
    <w:abstractNumId w:val="6"/>
  </w:num>
  <w:num w:numId="28" w16cid:durableId="1625964031">
    <w:abstractNumId w:val="2"/>
  </w:num>
  <w:num w:numId="29" w16cid:durableId="1996638155">
    <w:abstractNumId w:val="42"/>
  </w:num>
  <w:num w:numId="30" w16cid:durableId="578444252">
    <w:abstractNumId w:val="25"/>
  </w:num>
  <w:num w:numId="31" w16cid:durableId="143817246">
    <w:abstractNumId w:val="14"/>
  </w:num>
  <w:num w:numId="32" w16cid:durableId="510947795">
    <w:abstractNumId w:val="23"/>
  </w:num>
  <w:num w:numId="33" w16cid:durableId="1173908460">
    <w:abstractNumId w:val="0"/>
  </w:num>
  <w:num w:numId="34" w16cid:durableId="1698699995">
    <w:abstractNumId w:val="16"/>
  </w:num>
  <w:num w:numId="35" w16cid:durableId="226914105">
    <w:abstractNumId w:val="45"/>
  </w:num>
  <w:num w:numId="36" w16cid:durableId="1127044726">
    <w:abstractNumId w:val="10"/>
  </w:num>
  <w:num w:numId="37" w16cid:durableId="847717798">
    <w:abstractNumId w:val="50"/>
  </w:num>
  <w:num w:numId="38" w16cid:durableId="44137791">
    <w:abstractNumId w:val="5"/>
  </w:num>
  <w:num w:numId="39" w16cid:durableId="1576090059">
    <w:abstractNumId w:val="24"/>
  </w:num>
  <w:num w:numId="40" w16cid:durableId="914586978">
    <w:abstractNumId w:val="48"/>
  </w:num>
  <w:num w:numId="41" w16cid:durableId="204484763">
    <w:abstractNumId w:val="46"/>
  </w:num>
  <w:num w:numId="42" w16cid:durableId="1737629992">
    <w:abstractNumId w:val="21"/>
  </w:num>
  <w:num w:numId="43" w16cid:durableId="502932805">
    <w:abstractNumId w:val="49"/>
  </w:num>
  <w:num w:numId="44" w16cid:durableId="604309896">
    <w:abstractNumId w:val="31"/>
  </w:num>
  <w:num w:numId="45" w16cid:durableId="560866634">
    <w:abstractNumId w:val="17"/>
  </w:num>
  <w:num w:numId="46" w16cid:durableId="1204640065">
    <w:abstractNumId w:val="34"/>
  </w:num>
  <w:num w:numId="47" w16cid:durableId="351146712">
    <w:abstractNumId w:val="9"/>
  </w:num>
  <w:num w:numId="48" w16cid:durableId="1089889917">
    <w:abstractNumId w:val="1"/>
  </w:num>
  <w:num w:numId="49" w16cid:durableId="1985498818">
    <w:abstractNumId w:val="4"/>
  </w:num>
  <w:num w:numId="50" w16cid:durableId="1487622866">
    <w:abstractNumId w:val="35"/>
  </w:num>
  <w:num w:numId="51" w16cid:durableId="2057044250">
    <w:abstractNumId w:val="47"/>
  </w:num>
  <w:num w:numId="52" w16cid:durableId="996035518">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A2"/>
    <w:rsid w:val="000006D8"/>
    <w:rsid w:val="000008C4"/>
    <w:rsid w:val="00000F98"/>
    <w:rsid w:val="000013F9"/>
    <w:rsid w:val="000025CF"/>
    <w:rsid w:val="00002717"/>
    <w:rsid w:val="00003958"/>
    <w:rsid w:val="00003AC1"/>
    <w:rsid w:val="00003B2C"/>
    <w:rsid w:val="00003BD8"/>
    <w:rsid w:val="00003D35"/>
    <w:rsid w:val="00003FC1"/>
    <w:rsid w:val="00004223"/>
    <w:rsid w:val="00004CCA"/>
    <w:rsid w:val="0000513C"/>
    <w:rsid w:val="0000560B"/>
    <w:rsid w:val="0000639C"/>
    <w:rsid w:val="00006491"/>
    <w:rsid w:val="00006B7B"/>
    <w:rsid w:val="00006CC4"/>
    <w:rsid w:val="000079F6"/>
    <w:rsid w:val="00007C68"/>
    <w:rsid w:val="00010391"/>
    <w:rsid w:val="00010BCC"/>
    <w:rsid w:val="00011618"/>
    <w:rsid w:val="00011836"/>
    <w:rsid w:val="00011AD1"/>
    <w:rsid w:val="00011C55"/>
    <w:rsid w:val="00012922"/>
    <w:rsid w:val="00012DDA"/>
    <w:rsid w:val="00012FE6"/>
    <w:rsid w:val="000135F8"/>
    <w:rsid w:val="000137E0"/>
    <w:rsid w:val="00013A36"/>
    <w:rsid w:val="00014043"/>
    <w:rsid w:val="00014A4F"/>
    <w:rsid w:val="00015D2F"/>
    <w:rsid w:val="00015DAF"/>
    <w:rsid w:val="00016698"/>
    <w:rsid w:val="00016800"/>
    <w:rsid w:val="00016D35"/>
    <w:rsid w:val="0001784E"/>
    <w:rsid w:val="00017A95"/>
    <w:rsid w:val="00017F43"/>
    <w:rsid w:val="000202D7"/>
    <w:rsid w:val="0002035A"/>
    <w:rsid w:val="000209CE"/>
    <w:rsid w:val="00020A23"/>
    <w:rsid w:val="00020CDE"/>
    <w:rsid w:val="00021066"/>
    <w:rsid w:val="0002161A"/>
    <w:rsid w:val="00021B96"/>
    <w:rsid w:val="0002223B"/>
    <w:rsid w:val="00023067"/>
    <w:rsid w:val="00023846"/>
    <w:rsid w:val="00023A39"/>
    <w:rsid w:val="00023BAD"/>
    <w:rsid w:val="000242A7"/>
    <w:rsid w:val="00024B68"/>
    <w:rsid w:val="00024E0E"/>
    <w:rsid w:val="0002511A"/>
    <w:rsid w:val="000252C4"/>
    <w:rsid w:val="000263D1"/>
    <w:rsid w:val="000266B4"/>
    <w:rsid w:val="000266CD"/>
    <w:rsid w:val="00026931"/>
    <w:rsid w:val="00027519"/>
    <w:rsid w:val="00027FD3"/>
    <w:rsid w:val="00030539"/>
    <w:rsid w:val="0003054C"/>
    <w:rsid w:val="00030924"/>
    <w:rsid w:val="00030B46"/>
    <w:rsid w:val="00031D97"/>
    <w:rsid w:val="000325BF"/>
    <w:rsid w:val="00032829"/>
    <w:rsid w:val="00032A91"/>
    <w:rsid w:val="00032E77"/>
    <w:rsid w:val="000334E5"/>
    <w:rsid w:val="000337D0"/>
    <w:rsid w:val="00033857"/>
    <w:rsid w:val="00033CE7"/>
    <w:rsid w:val="00033E2F"/>
    <w:rsid w:val="00033FB7"/>
    <w:rsid w:val="000340E9"/>
    <w:rsid w:val="000348BA"/>
    <w:rsid w:val="0003524E"/>
    <w:rsid w:val="0003524F"/>
    <w:rsid w:val="00036359"/>
    <w:rsid w:val="00036AB0"/>
    <w:rsid w:val="00036B9F"/>
    <w:rsid w:val="00036D33"/>
    <w:rsid w:val="00036DF7"/>
    <w:rsid w:val="000375A1"/>
    <w:rsid w:val="000376BD"/>
    <w:rsid w:val="00037FA3"/>
    <w:rsid w:val="00040561"/>
    <w:rsid w:val="00040B7E"/>
    <w:rsid w:val="00041128"/>
    <w:rsid w:val="0004134E"/>
    <w:rsid w:val="0004154C"/>
    <w:rsid w:val="000417FF"/>
    <w:rsid w:val="000419D5"/>
    <w:rsid w:val="00041A75"/>
    <w:rsid w:val="00041E53"/>
    <w:rsid w:val="000428A9"/>
    <w:rsid w:val="000440B0"/>
    <w:rsid w:val="00044139"/>
    <w:rsid w:val="000441AA"/>
    <w:rsid w:val="00044416"/>
    <w:rsid w:val="0004492A"/>
    <w:rsid w:val="00044BC0"/>
    <w:rsid w:val="0004538F"/>
    <w:rsid w:val="00045B3A"/>
    <w:rsid w:val="00045C34"/>
    <w:rsid w:val="00046252"/>
    <w:rsid w:val="00046576"/>
    <w:rsid w:val="0004693C"/>
    <w:rsid w:val="00046E30"/>
    <w:rsid w:val="00047032"/>
    <w:rsid w:val="000472D4"/>
    <w:rsid w:val="0004736F"/>
    <w:rsid w:val="00047BC5"/>
    <w:rsid w:val="00047C31"/>
    <w:rsid w:val="00047D3E"/>
    <w:rsid w:val="00050481"/>
    <w:rsid w:val="00051574"/>
    <w:rsid w:val="00052115"/>
    <w:rsid w:val="00052570"/>
    <w:rsid w:val="000525EB"/>
    <w:rsid w:val="000526D8"/>
    <w:rsid w:val="00052B2D"/>
    <w:rsid w:val="00052CBF"/>
    <w:rsid w:val="00052D78"/>
    <w:rsid w:val="0005339E"/>
    <w:rsid w:val="00053FB4"/>
    <w:rsid w:val="00054517"/>
    <w:rsid w:val="000553B1"/>
    <w:rsid w:val="000555C5"/>
    <w:rsid w:val="0005577D"/>
    <w:rsid w:val="00055D75"/>
    <w:rsid w:val="00055E1D"/>
    <w:rsid w:val="00056225"/>
    <w:rsid w:val="000564AE"/>
    <w:rsid w:val="00056595"/>
    <w:rsid w:val="00056FC8"/>
    <w:rsid w:val="00057216"/>
    <w:rsid w:val="00057702"/>
    <w:rsid w:val="0005798B"/>
    <w:rsid w:val="00060CB9"/>
    <w:rsid w:val="00060FD9"/>
    <w:rsid w:val="0006121F"/>
    <w:rsid w:val="00061DDE"/>
    <w:rsid w:val="00061F50"/>
    <w:rsid w:val="00061FDB"/>
    <w:rsid w:val="00062156"/>
    <w:rsid w:val="000627E6"/>
    <w:rsid w:val="00062A6F"/>
    <w:rsid w:val="00062F43"/>
    <w:rsid w:val="00062F73"/>
    <w:rsid w:val="0006325E"/>
    <w:rsid w:val="000634BB"/>
    <w:rsid w:val="00063D5E"/>
    <w:rsid w:val="00063EF3"/>
    <w:rsid w:val="00064472"/>
    <w:rsid w:val="000654E2"/>
    <w:rsid w:val="00065FBB"/>
    <w:rsid w:val="0006633B"/>
    <w:rsid w:val="00066DB6"/>
    <w:rsid w:val="000670CE"/>
    <w:rsid w:val="00067AC2"/>
    <w:rsid w:val="00067DF9"/>
    <w:rsid w:val="000703D7"/>
    <w:rsid w:val="0007063D"/>
    <w:rsid w:val="00070937"/>
    <w:rsid w:val="00070D1D"/>
    <w:rsid w:val="000713B4"/>
    <w:rsid w:val="00071616"/>
    <w:rsid w:val="0007192A"/>
    <w:rsid w:val="000719C5"/>
    <w:rsid w:val="00071F1E"/>
    <w:rsid w:val="00072344"/>
    <w:rsid w:val="000724DD"/>
    <w:rsid w:val="00072993"/>
    <w:rsid w:val="00072F39"/>
    <w:rsid w:val="000734A0"/>
    <w:rsid w:val="0007388F"/>
    <w:rsid w:val="00073B29"/>
    <w:rsid w:val="00073CAF"/>
    <w:rsid w:val="00074633"/>
    <w:rsid w:val="000747C8"/>
    <w:rsid w:val="00074CF9"/>
    <w:rsid w:val="00074DAB"/>
    <w:rsid w:val="0007513A"/>
    <w:rsid w:val="000753E8"/>
    <w:rsid w:val="00075528"/>
    <w:rsid w:val="0007566B"/>
    <w:rsid w:val="000766B0"/>
    <w:rsid w:val="00076835"/>
    <w:rsid w:val="00076D1F"/>
    <w:rsid w:val="00076E64"/>
    <w:rsid w:val="000771BA"/>
    <w:rsid w:val="000774E6"/>
    <w:rsid w:val="00077695"/>
    <w:rsid w:val="000800C4"/>
    <w:rsid w:val="000801E7"/>
    <w:rsid w:val="00080433"/>
    <w:rsid w:val="0008051B"/>
    <w:rsid w:val="000806E3"/>
    <w:rsid w:val="00080CFE"/>
    <w:rsid w:val="00080DBA"/>
    <w:rsid w:val="0008117B"/>
    <w:rsid w:val="0008134C"/>
    <w:rsid w:val="000814E2"/>
    <w:rsid w:val="00081833"/>
    <w:rsid w:val="0008248C"/>
    <w:rsid w:val="00082BC8"/>
    <w:rsid w:val="00082F24"/>
    <w:rsid w:val="00083A2A"/>
    <w:rsid w:val="00083DBA"/>
    <w:rsid w:val="00084197"/>
    <w:rsid w:val="000843BB"/>
    <w:rsid w:val="000847AE"/>
    <w:rsid w:val="00084DCC"/>
    <w:rsid w:val="00085276"/>
    <w:rsid w:val="0008527E"/>
    <w:rsid w:val="000857EF"/>
    <w:rsid w:val="00085D7C"/>
    <w:rsid w:val="00086A45"/>
    <w:rsid w:val="00086DAF"/>
    <w:rsid w:val="00086F7D"/>
    <w:rsid w:val="00087C78"/>
    <w:rsid w:val="0009023A"/>
    <w:rsid w:val="00090B67"/>
    <w:rsid w:val="00091161"/>
    <w:rsid w:val="000913A7"/>
    <w:rsid w:val="000917AD"/>
    <w:rsid w:val="000920EB"/>
    <w:rsid w:val="000939F7"/>
    <w:rsid w:val="00093C1C"/>
    <w:rsid w:val="00093D98"/>
    <w:rsid w:val="00094149"/>
    <w:rsid w:val="0009423A"/>
    <w:rsid w:val="0009437E"/>
    <w:rsid w:val="0009448F"/>
    <w:rsid w:val="0009556A"/>
    <w:rsid w:val="00095F8C"/>
    <w:rsid w:val="00095FB4"/>
    <w:rsid w:val="000960FA"/>
    <w:rsid w:val="0009619C"/>
    <w:rsid w:val="00096877"/>
    <w:rsid w:val="00096D7F"/>
    <w:rsid w:val="0009772F"/>
    <w:rsid w:val="0009799C"/>
    <w:rsid w:val="000A062F"/>
    <w:rsid w:val="000A08A5"/>
    <w:rsid w:val="000A0CCF"/>
    <w:rsid w:val="000A0EB2"/>
    <w:rsid w:val="000A1330"/>
    <w:rsid w:val="000A1969"/>
    <w:rsid w:val="000A1FCB"/>
    <w:rsid w:val="000A29B0"/>
    <w:rsid w:val="000A2DE7"/>
    <w:rsid w:val="000A2E8B"/>
    <w:rsid w:val="000A2FEE"/>
    <w:rsid w:val="000A36EC"/>
    <w:rsid w:val="000A3883"/>
    <w:rsid w:val="000A3DAB"/>
    <w:rsid w:val="000A44F5"/>
    <w:rsid w:val="000A4C09"/>
    <w:rsid w:val="000A50C9"/>
    <w:rsid w:val="000A5302"/>
    <w:rsid w:val="000A560A"/>
    <w:rsid w:val="000A6037"/>
    <w:rsid w:val="000A6651"/>
    <w:rsid w:val="000A693B"/>
    <w:rsid w:val="000A6D1C"/>
    <w:rsid w:val="000A7101"/>
    <w:rsid w:val="000A7521"/>
    <w:rsid w:val="000A7831"/>
    <w:rsid w:val="000A796E"/>
    <w:rsid w:val="000A796F"/>
    <w:rsid w:val="000B0008"/>
    <w:rsid w:val="000B0340"/>
    <w:rsid w:val="000B052B"/>
    <w:rsid w:val="000B0FF7"/>
    <w:rsid w:val="000B15BD"/>
    <w:rsid w:val="000B1E25"/>
    <w:rsid w:val="000B21F9"/>
    <w:rsid w:val="000B2237"/>
    <w:rsid w:val="000B32CA"/>
    <w:rsid w:val="000B34C1"/>
    <w:rsid w:val="000B3716"/>
    <w:rsid w:val="000B3EC1"/>
    <w:rsid w:val="000B3F5E"/>
    <w:rsid w:val="000B3F6F"/>
    <w:rsid w:val="000B3FDE"/>
    <w:rsid w:val="000B40A6"/>
    <w:rsid w:val="000B4130"/>
    <w:rsid w:val="000B4432"/>
    <w:rsid w:val="000B48EF"/>
    <w:rsid w:val="000B4F75"/>
    <w:rsid w:val="000B5154"/>
    <w:rsid w:val="000B52D2"/>
    <w:rsid w:val="000B581B"/>
    <w:rsid w:val="000B5BA9"/>
    <w:rsid w:val="000B5F90"/>
    <w:rsid w:val="000B62BB"/>
    <w:rsid w:val="000B6679"/>
    <w:rsid w:val="000B6B4E"/>
    <w:rsid w:val="000B6B74"/>
    <w:rsid w:val="000B70D6"/>
    <w:rsid w:val="000B727C"/>
    <w:rsid w:val="000B7559"/>
    <w:rsid w:val="000B7770"/>
    <w:rsid w:val="000B797C"/>
    <w:rsid w:val="000B7EEA"/>
    <w:rsid w:val="000C025C"/>
    <w:rsid w:val="000C03A8"/>
    <w:rsid w:val="000C0B01"/>
    <w:rsid w:val="000C0C8D"/>
    <w:rsid w:val="000C12EB"/>
    <w:rsid w:val="000C185A"/>
    <w:rsid w:val="000C1BF1"/>
    <w:rsid w:val="000C2855"/>
    <w:rsid w:val="000C35C4"/>
    <w:rsid w:val="000C3784"/>
    <w:rsid w:val="000C3D6F"/>
    <w:rsid w:val="000C443B"/>
    <w:rsid w:val="000C4499"/>
    <w:rsid w:val="000C459B"/>
    <w:rsid w:val="000C45B1"/>
    <w:rsid w:val="000C46F6"/>
    <w:rsid w:val="000C470E"/>
    <w:rsid w:val="000C4982"/>
    <w:rsid w:val="000C4CA9"/>
    <w:rsid w:val="000C4F27"/>
    <w:rsid w:val="000C506F"/>
    <w:rsid w:val="000C52A4"/>
    <w:rsid w:val="000C5768"/>
    <w:rsid w:val="000C5CE3"/>
    <w:rsid w:val="000C5EC4"/>
    <w:rsid w:val="000C602B"/>
    <w:rsid w:val="000C6B75"/>
    <w:rsid w:val="000C6BEF"/>
    <w:rsid w:val="000C7840"/>
    <w:rsid w:val="000C7BCD"/>
    <w:rsid w:val="000D0124"/>
    <w:rsid w:val="000D02AE"/>
    <w:rsid w:val="000D10F8"/>
    <w:rsid w:val="000D1366"/>
    <w:rsid w:val="000D1BBE"/>
    <w:rsid w:val="000D1FB6"/>
    <w:rsid w:val="000D2187"/>
    <w:rsid w:val="000D2D8E"/>
    <w:rsid w:val="000D3304"/>
    <w:rsid w:val="000D3537"/>
    <w:rsid w:val="000D3912"/>
    <w:rsid w:val="000D3A86"/>
    <w:rsid w:val="000D400A"/>
    <w:rsid w:val="000D4938"/>
    <w:rsid w:val="000D4E20"/>
    <w:rsid w:val="000D536B"/>
    <w:rsid w:val="000D56DA"/>
    <w:rsid w:val="000D5939"/>
    <w:rsid w:val="000D5F63"/>
    <w:rsid w:val="000D5FC9"/>
    <w:rsid w:val="000D627A"/>
    <w:rsid w:val="000D6CAB"/>
    <w:rsid w:val="000D6DC4"/>
    <w:rsid w:val="000D6F51"/>
    <w:rsid w:val="000D6F6A"/>
    <w:rsid w:val="000D721E"/>
    <w:rsid w:val="000D7390"/>
    <w:rsid w:val="000D75B8"/>
    <w:rsid w:val="000D774C"/>
    <w:rsid w:val="000D7775"/>
    <w:rsid w:val="000D7973"/>
    <w:rsid w:val="000D7BB5"/>
    <w:rsid w:val="000E0016"/>
    <w:rsid w:val="000E009B"/>
    <w:rsid w:val="000E065D"/>
    <w:rsid w:val="000E0672"/>
    <w:rsid w:val="000E092C"/>
    <w:rsid w:val="000E0A9B"/>
    <w:rsid w:val="000E0B37"/>
    <w:rsid w:val="000E0D15"/>
    <w:rsid w:val="000E102C"/>
    <w:rsid w:val="000E12FF"/>
    <w:rsid w:val="000E1A14"/>
    <w:rsid w:val="000E1D3E"/>
    <w:rsid w:val="000E1DC5"/>
    <w:rsid w:val="000E1F35"/>
    <w:rsid w:val="000E2534"/>
    <w:rsid w:val="000E267B"/>
    <w:rsid w:val="000E2699"/>
    <w:rsid w:val="000E26AC"/>
    <w:rsid w:val="000E3E62"/>
    <w:rsid w:val="000E4134"/>
    <w:rsid w:val="000E4C01"/>
    <w:rsid w:val="000E520C"/>
    <w:rsid w:val="000E5B26"/>
    <w:rsid w:val="000E5D50"/>
    <w:rsid w:val="000E6670"/>
    <w:rsid w:val="000E6C99"/>
    <w:rsid w:val="000E6E5A"/>
    <w:rsid w:val="000E711F"/>
    <w:rsid w:val="000E72AE"/>
    <w:rsid w:val="000E78A6"/>
    <w:rsid w:val="000E797A"/>
    <w:rsid w:val="000E7B85"/>
    <w:rsid w:val="000E7BF0"/>
    <w:rsid w:val="000E7D67"/>
    <w:rsid w:val="000F0ED4"/>
    <w:rsid w:val="000F0F1C"/>
    <w:rsid w:val="000F161D"/>
    <w:rsid w:val="000F223E"/>
    <w:rsid w:val="000F245D"/>
    <w:rsid w:val="000F2500"/>
    <w:rsid w:val="000F28CE"/>
    <w:rsid w:val="000F2D33"/>
    <w:rsid w:val="000F2D41"/>
    <w:rsid w:val="000F2F44"/>
    <w:rsid w:val="000F3FBE"/>
    <w:rsid w:val="000F3FC9"/>
    <w:rsid w:val="000F428E"/>
    <w:rsid w:val="000F43B9"/>
    <w:rsid w:val="000F4587"/>
    <w:rsid w:val="000F45F1"/>
    <w:rsid w:val="000F4FF4"/>
    <w:rsid w:val="000F50FE"/>
    <w:rsid w:val="000F52E0"/>
    <w:rsid w:val="000F5B1C"/>
    <w:rsid w:val="000F661E"/>
    <w:rsid w:val="000F6D4E"/>
    <w:rsid w:val="000F6F4E"/>
    <w:rsid w:val="000F76CD"/>
    <w:rsid w:val="000F7BD5"/>
    <w:rsid w:val="000F7F05"/>
    <w:rsid w:val="00100317"/>
    <w:rsid w:val="001005A4"/>
    <w:rsid w:val="0010074C"/>
    <w:rsid w:val="00100F40"/>
    <w:rsid w:val="00100F63"/>
    <w:rsid w:val="00101189"/>
    <w:rsid w:val="00101448"/>
    <w:rsid w:val="0010147E"/>
    <w:rsid w:val="00101F81"/>
    <w:rsid w:val="0010228C"/>
    <w:rsid w:val="00103121"/>
    <w:rsid w:val="0010322A"/>
    <w:rsid w:val="001041F3"/>
    <w:rsid w:val="0010421D"/>
    <w:rsid w:val="00104230"/>
    <w:rsid w:val="001042E5"/>
    <w:rsid w:val="0010446D"/>
    <w:rsid w:val="00104717"/>
    <w:rsid w:val="001049EF"/>
    <w:rsid w:val="00105119"/>
    <w:rsid w:val="0010544E"/>
    <w:rsid w:val="00105F31"/>
    <w:rsid w:val="00105F84"/>
    <w:rsid w:val="00106570"/>
    <w:rsid w:val="001068F2"/>
    <w:rsid w:val="00106BB7"/>
    <w:rsid w:val="0010708C"/>
    <w:rsid w:val="001071F2"/>
    <w:rsid w:val="00107618"/>
    <w:rsid w:val="00107796"/>
    <w:rsid w:val="001078BD"/>
    <w:rsid w:val="00107958"/>
    <w:rsid w:val="00107FAB"/>
    <w:rsid w:val="001105DB"/>
    <w:rsid w:val="00110803"/>
    <w:rsid w:val="001110CD"/>
    <w:rsid w:val="001112F3"/>
    <w:rsid w:val="001119F1"/>
    <w:rsid w:val="00111CE1"/>
    <w:rsid w:val="0011295E"/>
    <w:rsid w:val="00112A5A"/>
    <w:rsid w:val="00112C81"/>
    <w:rsid w:val="00112D1D"/>
    <w:rsid w:val="001133D4"/>
    <w:rsid w:val="00114354"/>
    <w:rsid w:val="00114369"/>
    <w:rsid w:val="001148C4"/>
    <w:rsid w:val="00115099"/>
    <w:rsid w:val="00115478"/>
    <w:rsid w:val="001156BE"/>
    <w:rsid w:val="00115FA4"/>
    <w:rsid w:val="00115FAC"/>
    <w:rsid w:val="001166D4"/>
    <w:rsid w:val="001166F4"/>
    <w:rsid w:val="00116961"/>
    <w:rsid w:val="00116B57"/>
    <w:rsid w:val="00116F84"/>
    <w:rsid w:val="00117759"/>
    <w:rsid w:val="00117D04"/>
    <w:rsid w:val="00117EA6"/>
    <w:rsid w:val="00117F32"/>
    <w:rsid w:val="0012004E"/>
    <w:rsid w:val="00120104"/>
    <w:rsid w:val="0012033B"/>
    <w:rsid w:val="001203AC"/>
    <w:rsid w:val="00120B4D"/>
    <w:rsid w:val="00120F3A"/>
    <w:rsid w:val="00121452"/>
    <w:rsid w:val="0012164E"/>
    <w:rsid w:val="001217D6"/>
    <w:rsid w:val="00121C8D"/>
    <w:rsid w:val="00121DE4"/>
    <w:rsid w:val="00122918"/>
    <w:rsid w:val="001233FB"/>
    <w:rsid w:val="00123409"/>
    <w:rsid w:val="0012392F"/>
    <w:rsid w:val="00123C1B"/>
    <w:rsid w:val="00123EDC"/>
    <w:rsid w:val="00123F7C"/>
    <w:rsid w:val="001240DE"/>
    <w:rsid w:val="0012465E"/>
    <w:rsid w:val="00124803"/>
    <w:rsid w:val="00124D95"/>
    <w:rsid w:val="00125564"/>
    <w:rsid w:val="00125E36"/>
    <w:rsid w:val="00125F8C"/>
    <w:rsid w:val="001262EE"/>
    <w:rsid w:val="0012646B"/>
    <w:rsid w:val="00126A87"/>
    <w:rsid w:val="00126D86"/>
    <w:rsid w:val="00126FA2"/>
    <w:rsid w:val="001273BD"/>
    <w:rsid w:val="00127730"/>
    <w:rsid w:val="00127BB1"/>
    <w:rsid w:val="0013000B"/>
    <w:rsid w:val="001303AF"/>
    <w:rsid w:val="00130A73"/>
    <w:rsid w:val="00130F92"/>
    <w:rsid w:val="00130FD6"/>
    <w:rsid w:val="0013101D"/>
    <w:rsid w:val="00131B24"/>
    <w:rsid w:val="00131C38"/>
    <w:rsid w:val="00131F1D"/>
    <w:rsid w:val="001321B3"/>
    <w:rsid w:val="00132329"/>
    <w:rsid w:val="001325CB"/>
    <w:rsid w:val="001329A0"/>
    <w:rsid w:val="001329B8"/>
    <w:rsid w:val="00132AAB"/>
    <w:rsid w:val="00132FA9"/>
    <w:rsid w:val="00133705"/>
    <w:rsid w:val="00134163"/>
    <w:rsid w:val="001344D8"/>
    <w:rsid w:val="001346AB"/>
    <w:rsid w:val="00134A58"/>
    <w:rsid w:val="00134DEF"/>
    <w:rsid w:val="00134EAF"/>
    <w:rsid w:val="001350FC"/>
    <w:rsid w:val="001359DF"/>
    <w:rsid w:val="00136221"/>
    <w:rsid w:val="001367E7"/>
    <w:rsid w:val="00136C63"/>
    <w:rsid w:val="00136D26"/>
    <w:rsid w:val="00137128"/>
    <w:rsid w:val="00137263"/>
    <w:rsid w:val="00137711"/>
    <w:rsid w:val="00137728"/>
    <w:rsid w:val="00137A5A"/>
    <w:rsid w:val="00137F4B"/>
    <w:rsid w:val="001403D1"/>
    <w:rsid w:val="00140443"/>
    <w:rsid w:val="00140994"/>
    <w:rsid w:val="00140A5F"/>
    <w:rsid w:val="00141B7B"/>
    <w:rsid w:val="00141C0B"/>
    <w:rsid w:val="001420BB"/>
    <w:rsid w:val="00142380"/>
    <w:rsid w:val="00142B66"/>
    <w:rsid w:val="00142B83"/>
    <w:rsid w:val="0014406A"/>
    <w:rsid w:val="001443A0"/>
    <w:rsid w:val="001443A7"/>
    <w:rsid w:val="001444A6"/>
    <w:rsid w:val="0014473E"/>
    <w:rsid w:val="00144E82"/>
    <w:rsid w:val="00144F52"/>
    <w:rsid w:val="00144F74"/>
    <w:rsid w:val="00145299"/>
    <w:rsid w:val="00145849"/>
    <w:rsid w:val="00145A0D"/>
    <w:rsid w:val="00145AC4"/>
    <w:rsid w:val="00145C5A"/>
    <w:rsid w:val="001461B8"/>
    <w:rsid w:val="001463C9"/>
    <w:rsid w:val="00146AD2"/>
    <w:rsid w:val="00146AF3"/>
    <w:rsid w:val="00146BA6"/>
    <w:rsid w:val="00146FDB"/>
    <w:rsid w:val="001478B9"/>
    <w:rsid w:val="00147E51"/>
    <w:rsid w:val="00150050"/>
    <w:rsid w:val="00150122"/>
    <w:rsid w:val="00151128"/>
    <w:rsid w:val="00151222"/>
    <w:rsid w:val="00151500"/>
    <w:rsid w:val="0015217B"/>
    <w:rsid w:val="0015239F"/>
    <w:rsid w:val="0015253C"/>
    <w:rsid w:val="00153053"/>
    <w:rsid w:val="00153312"/>
    <w:rsid w:val="00153882"/>
    <w:rsid w:val="001539D9"/>
    <w:rsid w:val="001539E1"/>
    <w:rsid w:val="00153A6C"/>
    <w:rsid w:val="00153C68"/>
    <w:rsid w:val="00153D6B"/>
    <w:rsid w:val="00153E4C"/>
    <w:rsid w:val="001543D0"/>
    <w:rsid w:val="00154C8D"/>
    <w:rsid w:val="00154D02"/>
    <w:rsid w:val="001550B8"/>
    <w:rsid w:val="00155432"/>
    <w:rsid w:val="00155471"/>
    <w:rsid w:val="0015574F"/>
    <w:rsid w:val="00156001"/>
    <w:rsid w:val="0015678A"/>
    <w:rsid w:val="001572DD"/>
    <w:rsid w:val="00157714"/>
    <w:rsid w:val="00157F22"/>
    <w:rsid w:val="00160195"/>
    <w:rsid w:val="00160EBD"/>
    <w:rsid w:val="00160F1E"/>
    <w:rsid w:val="00160FE4"/>
    <w:rsid w:val="00160FFD"/>
    <w:rsid w:val="00161285"/>
    <w:rsid w:val="001618AD"/>
    <w:rsid w:val="00161D2D"/>
    <w:rsid w:val="0016247E"/>
    <w:rsid w:val="00162827"/>
    <w:rsid w:val="0016323D"/>
    <w:rsid w:val="001632CE"/>
    <w:rsid w:val="0016414E"/>
    <w:rsid w:val="001641C0"/>
    <w:rsid w:val="00164F2B"/>
    <w:rsid w:val="001650D5"/>
    <w:rsid w:val="0016517C"/>
    <w:rsid w:val="001656AF"/>
    <w:rsid w:val="001658D1"/>
    <w:rsid w:val="001661CC"/>
    <w:rsid w:val="00166A81"/>
    <w:rsid w:val="00166DA5"/>
    <w:rsid w:val="0016750A"/>
    <w:rsid w:val="0016783A"/>
    <w:rsid w:val="00170AC5"/>
    <w:rsid w:val="00170D3E"/>
    <w:rsid w:val="00170DE7"/>
    <w:rsid w:val="00170F60"/>
    <w:rsid w:val="0017197B"/>
    <w:rsid w:val="00171A00"/>
    <w:rsid w:val="00171AFF"/>
    <w:rsid w:val="00171C4D"/>
    <w:rsid w:val="00171F2C"/>
    <w:rsid w:val="00171F51"/>
    <w:rsid w:val="0017295A"/>
    <w:rsid w:val="00173E3B"/>
    <w:rsid w:val="001743FA"/>
    <w:rsid w:val="00174BEC"/>
    <w:rsid w:val="00174C1D"/>
    <w:rsid w:val="00174DF7"/>
    <w:rsid w:val="00175411"/>
    <w:rsid w:val="001759A8"/>
    <w:rsid w:val="00175C91"/>
    <w:rsid w:val="00176427"/>
    <w:rsid w:val="001766D7"/>
    <w:rsid w:val="00176908"/>
    <w:rsid w:val="001770BA"/>
    <w:rsid w:val="00177427"/>
    <w:rsid w:val="00177657"/>
    <w:rsid w:val="00177F7B"/>
    <w:rsid w:val="00180349"/>
    <w:rsid w:val="001814E8"/>
    <w:rsid w:val="0018157C"/>
    <w:rsid w:val="00181D5F"/>
    <w:rsid w:val="00181FD3"/>
    <w:rsid w:val="0018234B"/>
    <w:rsid w:val="00182A68"/>
    <w:rsid w:val="00182E76"/>
    <w:rsid w:val="00183BC4"/>
    <w:rsid w:val="00183D24"/>
    <w:rsid w:val="00185B48"/>
    <w:rsid w:val="0018628B"/>
    <w:rsid w:val="00186386"/>
    <w:rsid w:val="001863F1"/>
    <w:rsid w:val="001865EB"/>
    <w:rsid w:val="0018679E"/>
    <w:rsid w:val="00186AC1"/>
    <w:rsid w:val="00187135"/>
    <w:rsid w:val="0018733E"/>
    <w:rsid w:val="00187602"/>
    <w:rsid w:val="0018797A"/>
    <w:rsid w:val="001902A6"/>
    <w:rsid w:val="001907E2"/>
    <w:rsid w:val="00191CEB"/>
    <w:rsid w:val="0019253A"/>
    <w:rsid w:val="0019258B"/>
    <w:rsid w:val="00192695"/>
    <w:rsid w:val="001927AB"/>
    <w:rsid w:val="00192B20"/>
    <w:rsid w:val="001930D3"/>
    <w:rsid w:val="0019398A"/>
    <w:rsid w:val="00193ADA"/>
    <w:rsid w:val="00193AEF"/>
    <w:rsid w:val="00194440"/>
    <w:rsid w:val="0019464A"/>
    <w:rsid w:val="001946E9"/>
    <w:rsid w:val="001949F8"/>
    <w:rsid w:val="0019501D"/>
    <w:rsid w:val="0019532B"/>
    <w:rsid w:val="00195350"/>
    <w:rsid w:val="0019591A"/>
    <w:rsid w:val="00195EF8"/>
    <w:rsid w:val="00195F1B"/>
    <w:rsid w:val="00195FF4"/>
    <w:rsid w:val="001962ED"/>
    <w:rsid w:val="00196584"/>
    <w:rsid w:val="00197B00"/>
    <w:rsid w:val="00197CBF"/>
    <w:rsid w:val="001A00DE"/>
    <w:rsid w:val="001A0C68"/>
    <w:rsid w:val="001A0F55"/>
    <w:rsid w:val="001A19B6"/>
    <w:rsid w:val="001A20FB"/>
    <w:rsid w:val="001A21AD"/>
    <w:rsid w:val="001A2507"/>
    <w:rsid w:val="001A2E91"/>
    <w:rsid w:val="001A3A8A"/>
    <w:rsid w:val="001A3CE7"/>
    <w:rsid w:val="001A3FCA"/>
    <w:rsid w:val="001A40CC"/>
    <w:rsid w:val="001A4482"/>
    <w:rsid w:val="001A47E6"/>
    <w:rsid w:val="001A490A"/>
    <w:rsid w:val="001A49BA"/>
    <w:rsid w:val="001A49E4"/>
    <w:rsid w:val="001A49F6"/>
    <w:rsid w:val="001A4D07"/>
    <w:rsid w:val="001A4FF3"/>
    <w:rsid w:val="001A505C"/>
    <w:rsid w:val="001A517D"/>
    <w:rsid w:val="001A5AEC"/>
    <w:rsid w:val="001A5FA6"/>
    <w:rsid w:val="001A62AC"/>
    <w:rsid w:val="001A7014"/>
    <w:rsid w:val="001A7160"/>
    <w:rsid w:val="001A71C5"/>
    <w:rsid w:val="001A7BB3"/>
    <w:rsid w:val="001A7E56"/>
    <w:rsid w:val="001A7E73"/>
    <w:rsid w:val="001A7F20"/>
    <w:rsid w:val="001B0E9F"/>
    <w:rsid w:val="001B2CE0"/>
    <w:rsid w:val="001B2E60"/>
    <w:rsid w:val="001B312E"/>
    <w:rsid w:val="001B356A"/>
    <w:rsid w:val="001B3C29"/>
    <w:rsid w:val="001B46C0"/>
    <w:rsid w:val="001B4850"/>
    <w:rsid w:val="001B53F9"/>
    <w:rsid w:val="001B56A2"/>
    <w:rsid w:val="001B64D9"/>
    <w:rsid w:val="001B6B5B"/>
    <w:rsid w:val="001B76DA"/>
    <w:rsid w:val="001B7839"/>
    <w:rsid w:val="001B7D15"/>
    <w:rsid w:val="001C02DB"/>
    <w:rsid w:val="001C0D1E"/>
    <w:rsid w:val="001C0FEF"/>
    <w:rsid w:val="001C151C"/>
    <w:rsid w:val="001C169F"/>
    <w:rsid w:val="001C1957"/>
    <w:rsid w:val="001C1ABD"/>
    <w:rsid w:val="001C1B17"/>
    <w:rsid w:val="001C1CFE"/>
    <w:rsid w:val="001C2958"/>
    <w:rsid w:val="001C3071"/>
    <w:rsid w:val="001C35FC"/>
    <w:rsid w:val="001C3679"/>
    <w:rsid w:val="001C36AB"/>
    <w:rsid w:val="001C3930"/>
    <w:rsid w:val="001C412D"/>
    <w:rsid w:val="001C42BC"/>
    <w:rsid w:val="001C4A45"/>
    <w:rsid w:val="001C4CCF"/>
    <w:rsid w:val="001C4E86"/>
    <w:rsid w:val="001C4EF5"/>
    <w:rsid w:val="001C5882"/>
    <w:rsid w:val="001C5C62"/>
    <w:rsid w:val="001C6549"/>
    <w:rsid w:val="001C688E"/>
    <w:rsid w:val="001C79E0"/>
    <w:rsid w:val="001D02A3"/>
    <w:rsid w:val="001D03CD"/>
    <w:rsid w:val="001D10AA"/>
    <w:rsid w:val="001D10F5"/>
    <w:rsid w:val="001D1159"/>
    <w:rsid w:val="001D1586"/>
    <w:rsid w:val="001D255D"/>
    <w:rsid w:val="001D263E"/>
    <w:rsid w:val="001D346E"/>
    <w:rsid w:val="001D35EA"/>
    <w:rsid w:val="001D3F50"/>
    <w:rsid w:val="001D3FEF"/>
    <w:rsid w:val="001D4023"/>
    <w:rsid w:val="001D413F"/>
    <w:rsid w:val="001D44A5"/>
    <w:rsid w:val="001D49AE"/>
    <w:rsid w:val="001D4B56"/>
    <w:rsid w:val="001D5630"/>
    <w:rsid w:val="001D61B5"/>
    <w:rsid w:val="001D61D6"/>
    <w:rsid w:val="001D6373"/>
    <w:rsid w:val="001D644D"/>
    <w:rsid w:val="001D6599"/>
    <w:rsid w:val="001D68C7"/>
    <w:rsid w:val="001D6BAE"/>
    <w:rsid w:val="001D6D9D"/>
    <w:rsid w:val="001D6FF1"/>
    <w:rsid w:val="001D7375"/>
    <w:rsid w:val="001D74A5"/>
    <w:rsid w:val="001D766A"/>
    <w:rsid w:val="001D76B7"/>
    <w:rsid w:val="001D7DD7"/>
    <w:rsid w:val="001D7F4B"/>
    <w:rsid w:val="001E001E"/>
    <w:rsid w:val="001E030C"/>
    <w:rsid w:val="001E03E1"/>
    <w:rsid w:val="001E04BD"/>
    <w:rsid w:val="001E0972"/>
    <w:rsid w:val="001E158A"/>
    <w:rsid w:val="001E4545"/>
    <w:rsid w:val="001E471C"/>
    <w:rsid w:val="001E488B"/>
    <w:rsid w:val="001E4B58"/>
    <w:rsid w:val="001E4CC7"/>
    <w:rsid w:val="001E70F3"/>
    <w:rsid w:val="001E725E"/>
    <w:rsid w:val="001E73DD"/>
    <w:rsid w:val="001E7AC0"/>
    <w:rsid w:val="001E7B27"/>
    <w:rsid w:val="001F03ED"/>
    <w:rsid w:val="001F096B"/>
    <w:rsid w:val="001F0B78"/>
    <w:rsid w:val="001F0BF8"/>
    <w:rsid w:val="001F0E2E"/>
    <w:rsid w:val="001F0E62"/>
    <w:rsid w:val="001F113A"/>
    <w:rsid w:val="001F11FC"/>
    <w:rsid w:val="001F1B73"/>
    <w:rsid w:val="001F1EC3"/>
    <w:rsid w:val="001F1F8D"/>
    <w:rsid w:val="001F20A8"/>
    <w:rsid w:val="001F2110"/>
    <w:rsid w:val="001F242C"/>
    <w:rsid w:val="001F24CE"/>
    <w:rsid w:val="001F2885"/>
    <w:rsid w:val="001F2918"/>
    <w:rsid w:val="001F2C51"/>
    <w:rsid w:val="001F2CD2"/>
    <w:rsid w:val="001F34E4"/>
    <w:rsid w:val="001F3B00"/>
    <w:rsid w:val="001F3D8F"/>
    <w:rsid w:val="001F3E59"/>
    <w:rsid w:val="001F40E3"/>
    <w:rsid w:val="001F4CB5"/>
    <w:rsid w:val="001F4DBF"/>
    <w:rsid w:val="001F4F89"/>
    <w:rsid w:val="001F52AF"/>
    <w:rsid w:val="001F5AB0"/>
    <w:rsid w:val="001F5AEE"/>
    <w:rsid w:val="001F6153"/>
    <w:rsid w:val="001F623C"/>
    <w:rsid w:val="001F7AC1"/>
    <w:rsid w:val="0020030B"/>
    <w:rsid w:val="002005F3"/>
    <w:rsid w:val="00202018"/>
    <w:rsid w:val="00202294"/>
    <w:rsid w:val="00202764"/>
    <w:rsid w:val="0020277A"/>
    <w:rsid w:val="00202BE8"/>
    <w:rsid w:val="0020348A"/>
    <w:rsid w:val="002039F8"/>
    <w:rsid w:val="00204016"/>
    <w:rsid w:val="002043D9"/>
    <w:rsid w:val="00204737"/>
    <w:rsid w:val="0020481E"/>
    <w:rsid w:val="00204872"/>
    <w:rsid w:val="0020501F"/>
    <w:rsid w:val="00205407"/>
    <w:rsid w:val="00205D65"/>
    <w:rsid w:val="00205FDF"/>
    <w:rsid w:val="00206245"/>
    <w:rsid w:val="002064BC"/>
    <w:rsid w:val="00207183"/>
    <w:rsid w:val="002072F3"/>
    <w:rsid w:val="0020764A"/>
    <w:rsid w:val="00207B21"/>
    <w:rsid w:val="00207EFE"/>
    <w:rsid w:val="002106F3"/>
    <w:rsid w:val="0021075D"/>
    <w:rsid w:val="002108F8"/>
    <w:rsid w:val="00210F28"/>
    <w:rsid w:val="00211621"/>
    <w:rsid w:val="002118C6"/>
    <w:rsid w:val="00211C2E"/>
    <w:rsid w:val="00211CFD"/>
    <w:rsid w:val="00211D41"/>
    <w:rsid w:val="00211F7E"/>
    <w:rsid w:val="00211FFF"/>
    <w:rsid w:val="002121ED"/>
    <w:rsid w:val="0021291F"/>
    <w:rsid w:val="00212F33"/>
    <w:rsid w:val="0021367C"/>
    <w:rsid w:val="00213A16"/>
    <w:rsid w:val="00213C58"/>
    <w:rsid w:val="00213D3E"/>
    <w:rsid w:val="00213EF3"/>
    <w:rsid w:val="00213FCF"/>
    <w:rsid w:val="00214286"/>
    <w:rsid w:val="00214A36"/>
    <w:rsid w:val="00214C5E"/>
    <w:rsid w:val="00215189"/>
    <w:rsid w:val="002155C9"/>
    <w:rsid w:val="00215AB6"/>
    <w:rsid w:val="00216071"/>
    <w:rsid w:val="002164F3"/>
    <w:rsid w:val="00216A18"/>
    <w:rsid w:val="00216FAD"/>
    <w:rsid w:val="002172CB"/>
    <w:rsid w:val="00217BA3"/>
    <w:rsid w:val="00220038"/>
    <w:rsid w:val="00220189"/>
    <w:rsid w:val="002204DC"/>
    <w:rsid w:val="002209D2"/>
    <w:rsid w:val="00221B10"/>
    <w:rsid w:val="0022203B"/>
    <w:rsid w:val="002227BF"/>
    <w:rsid w:val="00223064"/>
    <w:rsid w:val="00223229"/>
    <w:rsid w:val="0022384C"/>
    <w:rsid w:val="002239AF"/>
    <w:rsid w:val="00223B09"/>
    <w:rsid w:val="00223C7D"/>
    <w:rsid w:val="0022421A"/>
    <w:rsid w:val="002249AD"/>
    <w:rsid w:val="00224E13"/>
    <w:rsid w:val="002254A6"/>
    <w:rsid w:val="00225799"/>
    <w:rsid w:val="00225D83"/>
    <w:rsid w:val="00226100"/>
    <w:rsid w:val="0022626B"/>
    <w:rsid w:val="002273C3"/>
    <w:rsid w:val="00227566"/>
    <w:rsid w:val="00227F2B"/>
    <w:rsid w:val="00230066"/>
    <w:rsid w:val="0023034F"/>
    <w:rsid w:val="00230457"/>
    <w:rsid w:val="00230458"/>
    <w:rsid w:val="002306FD"/>
    <w:rsid w:val="002308BB"/>
    <w:rsid w:val="00230A40"/>
    <w:rsid w:val="0023141F"/>
    <w:rsid w:val="00231ABF"/>
    <w:rsid w:val="00231CB3"/>
    <w:rsid w:val="002321FB"/>
    <w:rsid w:val="00232808"/>
    <w:rsid w:val="002332A3"/>
    <w:rsid w:val="00233375"/>
    <w:rsid w:val="0023355D"/>
    <w:rsid w:val="00233F10"/>
    <w:rsid w:val="0023457D"/>
    <w:rsid w:val="0023457E"/>
    <w:rsid w:val="0023591C"/>
    <w:rsid w:val="00235A66"/>
    <w:rsid w:val="00235DE1"/>
    <w:rsid w:val="0023618F"/>
    <w:rsid w:val="00236284"/>
    <w:rsid w:val="0023644B"/>
    <w:rsid w:val="002364EE"/>
    <w:rsid w:val="00236552"/>
    <w:rsid w:val="002368B5"/>
    <w:rsid w:val="002369CA"/>
    <w:rsid w:val="002376F7"/>
    <w:rsid w:val="00237805"/>
    <w:rsid w:val="002379D7"/>
    <w:rsid w:val="00237F68"/>
    <w:rsid w:val="002408B9"/>
    <w:rsid w:val="00240C03"/>
    <w:rsid w:val="00240E88"/>
    <w:rsid w:val="00240F26"/>
    <w:rsid w:val="002411B2"/>
    <w:rsid w:val="00241A55"/>
    <w:rsid w:val="00241E17"/>
    <w:rsid w:val="0024216B"/>
    <w:rsid w:val="0024277F"/>
    <w:rsid w:val="0024292E"/>
    <w:rsid w:val="00242E17"/>
    <w:rsid w:val="00245CC3"/>
    <w:rsid w:val="00245E9D"/>
    <w:rsid w:val="00246244"/>
    <w:rsid w:val="002463EE"/>
    <w:rsid w:val="0024649D"/>
    <w:rsid w:val="00247236"/>
    <w:rsid w:val="00247C52"/>
    <w:rsid w:val="002504BB"/>
    <w:rsid w:val="002505E4"/>
    <w:rsid w:val="0025069D"/>
    <w:rsid w:val="00250CB3"/>
    <w:rsid w:val="0025128F"/>
    <w:rsid w:val="00251514"/>
    <w:rsid w:val="00252174"/>
    <w:rsid w:val="002522C6"/>
    <w:rsid w:val="002534EC"/>
    <w:rsid w:val="0025354C"/>
    <w:rsid w:val="00253AE5"/>
    <w:rsid w:val="00253CD1"/>
    <w:rsid w:val="002542A0"/>
    <w:rsid w:val="00254359"/>
    <w:rsid w:val="00254649"/>
    <w:rsid w:val="00254B69"/>
    <w:rsid w:val="00254DFB"/>
    <w:rsid w:val="002558BC"/>
    <w:rsid w:val="002558DE"/>
    <w:rsid w:val="0025750F"/>
    <w:rsid w:val="0025795C"/>
    <w:rsid w:val="00257BF1"/>
    <w:rsid w:val="0026094E"/>
    <w:rsid w:val="00260DEC"/>
    <w:rsid w:val="00261509"/>
    <w:rsid w:val="002618C4"/>
    <w:rsid w:val="002618E6"/>
    <w:rsid w:val="00261C16"/>
    <w:rsid w:val="002628BC"/>
    <w:rsid w:val="00262F86"/>
    <w:rsid w:val="002631F3"/>
    <w:rsid w:val="00263298"/>
    <w:rsid w:val="00263600"/>
    <w:rsid w:val="002642E5"/>
    <w:rsid w:val="00264362"/>
    <w:rsid w:val="0026478C"/>
    <w:rsid w:val="002648D5"/>
    <w:rsid w:val="00264E19"/>
    <w:rsid w:val="002659CB"/>
    <w:rsid w:val="00265D81"/>
    <w:rsid w:val="0026684C"/>
    <w:rsid w:val="002672FB"/>
    <w:rsid w:val="00267333"/>
    <w:rsid w:val="00267BF5"/>
    <w:rsid w:val="00267C73"/>
    <w:rsid w:val="00270001"/>
    <w:rsid w:val="002702F1"/>
    <w:rsid w:val="00270316"/>
    <w:rsid w:val="0027056E"/>
    <w:rsid w:val="002706CF"/>
    <w:rsid w:val="00270F18"/>
    <w:rsid w:val="00271076"/>
    <w:rsid w:val="0027135F"/>
    <w:rsid w:val="00271476"/>
    <w:rsid w:val="002714E8"/>
    <w:rsid w:val="0027176A"/>
    <w:rsid w:val="002717D3"/>
    <w:rsid w:val="00271E9E"/>
    <w:rsid w:val="00272BAD"/>
    <w:rsid w:val="00272DFF"/>
    <w:rsid w:val="00272F8D"/>
    <w:rsid w:val="00273671"/>
    <w:rsid w:val="00273A45"/>
    <w:rsid w:val="00273BE2"/>
    <w:rsid w:val="0027439F"/>
    <w:rsid w:val="002743DA"/>
    <w:rsid w:val="0027474F"/>
    <w:rsid w:val="00275395"/>
    <w:rsid w:val="002753A4"/>
    <w:rsid w:val="00275421"/>
    <w:rsid w:val="00275476"/>
    <w:rsid w:val="00275A63"/>
    <w:rsid w:val="00275D14"/>
    <w:rsid w:val="00275E2E"/>
    <w:rsid w:val="002760C6"/>
    <w:rsid w:val="0027636F"/>
    <w:rsid w:val="00276B08"/>
    <w:rsid w:val="00277171"/>
    <w:rsid w:val="0027749F"/>
    <w:rsid w:val="0027766D"/>
    <w:rsid w:val="002779A1"/>
    <w:rsid w:val="00277DF0"/>
    <w:rsid w:val="00277E1B"/>
    <w:rsid w:val="00277E91"/>
    <w:rsid w:val="00277F18"/>
    <w:rsid w:val="00277F62"/>
    <w:rsid w:val="002807EB"/>
    <w:rsid w:val="00280A07"/>
    <w:rsid w:val="00281250"/>
    <w:rsid w:val="0028174B"/>
    <w:rsid w:val="00281BB1"/>
    <w:rsid w:val="00281CD9"/>
    <w:rsid w:val="00282737"/>
    <w:rsid w:val="00282888"/>
    <w:rsid w:val="002828AB"/>
    <w:rsid w:val="00282950"/>
    <w:rsid w:val="00282E8C"/>
    <w:rsid w:val="002837D4"/>
    <w:rsid w:val="0028432F"/>
    <w:rsid w:val="00284521"/>
    <w:rsid w:val="00284ED3"/>
    <w:rsid w:val="0028549A"/>
    <w:rsid w:val="00285A79"/>
    <w:rsid w:val="00286022"/>
    <w:rsid w:val="00286093"/>
    <w:rsid w:val="002865E4"/>
    <w:rsid w:val="00287856"/>
    <w:rsid w:val="00287B4D"/>
    <w:rsid w:val="00287B53"/>
    <w:rsid w:val="00287CC8"/>
    <w:rsid w:val="00287D9A"/>
    <w:rsid w:val="00287EB1"/>
    <w:rsid w:val="00290005"/>
    <w:rsid w:val="00290B6B"/>
    <w:rsid w:val="00290E19"/>
    <w:rsid w:val="002911F4"/>
    <w:rsid w:val="002919EC"/>
    <w:rsid w:val="00291B9A"/>
    <w:rsid w:val="0029210A"/>
    <w:rsid w:val="002925A0"/>
    <w:rsid w:val="00293E1D"/>
    <w:rsid w:val="00294A3F"/>
    <w:rsid w:val="00294B79"/>
    <w:rsid w:val="00294D74"/>
    <w:rsid w:val="00295488"/>
    <w:rsid w:val="00295A29"/>
    <w:rsid w:val="002966B9"/>
    <w:rsid w:val="00297010"/>
    <w:rsid w:val="002972E4"/>
    <w:rsid w:val="00297413"/>
    <w:rsid w:val="00297933"/>
    <w:rsid w:val="00297999"/>
    <w:rsid w:val="002979CE"/>
    <w:rsid w:val="00297D4D"/>
    <w:rsid w:val="002A0269"/>
    <w:rsid w:val="002A08FD"/>
    <w:rsid w:val="002A0D16"/>
    <w:rsid w:val="002A1020"/>
    <w:rsid w:val="002A1878"/>
    <w:rsid w:val="002A1AC8"/>
    <w:rsid w:val="002A24B8"/>
    <w:rsid w:val="002A26AA"/>
    <w:rsid w:val="002A2A98"/>
    <w:rsid w:val="002A450E"/>
    <w:rsid w:val="002A4DF3"/>
    <w:rsid w:val="002A5133"/>
    <w:rsid w:val="002A521B"/>
    <w:rsid w:val="002A549E"/>
    <w:rsid w:val="002A554A"/>
    <w:rsid w:val="002A57AC"/>
    <w:rsid w:val="002A5825"/>
    <w:rsid w:val="002A5F1F"/>
    <w:rsid w:val="002A632E"/>
    <w:rsid w:val="002A68CC"/>
    <w:rsid w:val="002A6B1D"/>
    <w:rsid w:val="002A6C36"/>
    <w:rsid w:val="002A7B12"/>
    <w:rsid w:val="002B0D18"/>
    <w:rsid w:val="002B1527"/>
    <w:rsid w:val="002B185C"/>
    <w:rsid w:val="002B2172"/>
    <w:rsid w:val="002B22D3"/>
    <w:rsid w:val="002B2466"/>
    <w:rsid w:val="002B292F"/>
    <w:rsid w:val="002B2C7D"/>
    <w:rsid w:val="002B3AAF"/>
    <w:rsid w:val="002B3AED"/>
    <w:rsid w:val="002B3B58"/>
    <w:rsid w:val="002B3D8B"/>
    <w:rsid w:val="002B49EA"/>
    <w:rsid w:val="002B4E00"/>
    <w:rsid w:val="002B5A52"/>
    <w:rsid w:val="002B5E3F"/>
    <w:rsid w:val="002B5F55"/>
    <w:rsid w:val="002B63E0"/>
    <w:rsid w:val="002B6CA6"/>
    <w:rsid w:val="002B7CAE"/>
    <w:rsid w:val="002C0D4C"/>
    <w:rsid w:val="002C12D1"/>
    <w:rsid w:val="002C1438"/>
    <w:rsid w:val="002C15C8"/>
    <w:rsid w:val="002C163B"/>
    <w:rsid w:val="002C174A"/>
    <w:rsid w:val="002C188F"/>
    <w:rsid w:val="002C18AC"/>
    <w:rsid w:val="002C1927"/>
    <w:rsid w:val="002C1F6C"/>
    <w:rsid w:val="002C228A"/>
    <w:rsid w:val="002C29A6"/>
    <w:rsid w:val="002C29EA"/>
    <w:rsid w:val="002C2BBF"/>
    <w:rsid w:val="002C2DE6"/>
    <w:rsid w:val="002C334B"/>
    <w:rsid w:val="002C33D6"/>
    <w:rsid w:val="002C3733"/>
    <w:rsid w:val="002C37FD"/>
    <w:rsid w:val="002C38F9"/>
    <w:rsid w:val="002C3DEA"/>
    <w:rsid w:val="002C3E07"/>
    <w:rsid w:val="002C4117"/>
    <w:rsid w:val="002C4376"/>
    <w:rsid w:val="002C43E3"/>
    <w:rsid w:val="002C48CB"/>
    <w:rsid w:val="002C4B98"/>
    <w:rsid w:val="002C4BF7"/>
    <w:rsid w:val="002C5701"/>
    <w:rsid w:val="002C60CC"/>
    <w:rsid w:val="002C655D"/>
    <w:rsid w:val="002C6688"/>
    <w:rsid w:val="002C69FD"/>
    <w:rsid w:val="002C70CE"/>
    <w:rsid w:val="002C7151"/>
    <w:rsid w:val="002C7C1C"/>
    <w:rsid w:val="002D06D0"/>
    <w:rsid w:val="002D07B9"/>
    <w:rsid w:val="002D09BC"/>
    <w:rsid w:val="002D0F06"/>
    <w:rsid w:val="002D2AB5"/>
    <w:rsid w:val="002D377E"/>
    <w:rsid w:val="002D3781"/>
    <w:rsid w:val="002D3A66"/>
    <w:rsid w:val="002D45C0"/>
    <w:rsid w:val="002D478C"/>
    <w:rsid w:val="002D47F6"/>
    <w:rsid w:val="002D4945"/>
    <w:rsid w:val="002D4965"/>
    <w:rsid w:val="002D4FC8"/>
    <w:rsid w:val="002D5D43"/>
    <w:rsid w:val="002D5EC1"/>
    <w:rsid w:val="002D5F3F"/>
    <w:rsid w:val="002D654F"/>
    <w:rsid w:val="002D6A6A"/>
    <w:rsid w:val="002D70B0"/>
    <w:rsid w:val="002D720F"/>
    <w:rsid w:val="002D729D"/>
    <w:rsid w:val="002D7AA7"/>
    <w:rsid w:val="002D7D9D"/>
    <w:rsid w:val="002E0554"/>
    <w:rsid w:val="002E08DB"/>
    <w:rsid w:val="002E11F6"/>
    <w:rsid w:val="002E1646"/>
    <w:rsid w:val="002E1855"/>
    <w:rsid w:val="002E1D94"/>
    <w:rsid w:val="002E2725"/>
    <w:rsid w:val="002E2820"/>
    <w:rsid w:val="002E2A50"/>
    <w:rsid w:val="002E3CC0"/>
    <w:rsid w:val="002E4064"/>
    <w:rsid w:val="002E41A3"/>
    <w:rsid w:val="002E432B"/>
    <w:rsid w:val="002E444F"/>
    <w:rsid w:val="002E44F6"/>
    <w:rsid w:val="002E4BD2"/>
    <w:rsid w:val="002E4C7F"/>
    <w:rsid w:val="002E4E56"/>
    <w:rsid w:val="002E4F54"/>
    <w:rsid w:val="002E574A"/>
    <w:rsid w:val="002E645C"/>
    <w:rsid w:val="002E6D17"/>
    <w:rsid w:val="002E6E35"/>
    <w:rsid w:val="002E760D"/>
    <w:rsid w:val="002E7816"/>
    <w:rsid w:val="002E78E5"/>
    <w:rsid w:val="002E7E0A"/>
    <w:rsid w:val="002F01CE"/>
    <w:rsid w:val="002F069E"/>
    <w:rsid w:val="002F06B5"/>
    <w:rsid w:val="002F099E"/>
    <w:rsid w:val="002F0C66"/>
    <w:rsid w:val="002F0DA7"/>
    <w:rsid w:val="002F127E"/>
    <w:rsid w:val="002F13E5"/>
    <w:rsid w:val="002F1522"/>
    <w:rsid w:val="002F18B9"/>
    <w:rsid w:val="002F1CC9"/>
    <w:rsid w:val="002F2312"/>
    <w:rsid w:val="002F245E"/>
    <w:rsid w:val="002F251B"/>
    <w:rsid w:val="002F257F"/>
    <w:rsid w:val="002F2590"/>
    <w:rsid w:val="002F25B2"/>
    <w:rsid w:val="002F2902"/>
    <w:rsid w:val="002F2A0E"/>
    <w:rsid w:val="002F2C12"/>
    <w:rsid w:val="002F31FC"/>
    <w:rsid w:val="002F327E"/>
    <w:rsid w:val="002F332A"/>
    <w:rsid w:val="002F34D0"/>
    <w:rsid w:val="002F35A1"/>
    <w:rsid w:val="002F3A72"/>
    <w:rsid w:val="002F3F2E"/>
    <w:rsid w:val="002F476C"/>
    <w:rsid w:val="002F48CC"/>
    <w:rsid w:val="002F4E25"/>
    <w:rsid w:val="002F562C"/>
    <w:rsid w:val="002F5F56"/>
    <w:rsid w:val="002F5FC6"/>
    <w:rsid w:val="002F6275"/>
    <w:rsid w:val="002F67FD"/>
    <w:rsid w:val="002F6CA7"/>
    <w:rsid w:val="00300245"/>
    <w:rsid w:val="003007B1"/>
    <w:rsid w:val="0030096D"/>
    <w:rsid w:val="00300AE9"/>
    <w:rsid w:val="00300CEB"/>
    <w:rsid w:val="003011CB"/>
    <w:rsid w:val="003014B7"/>
    <w:rsid w:val="00301557"/>
    <w:rsid w:val="00301DD6"/>
    <w:rsid w:val="00302038"/>
    <w:rsid w:val="0030223E"/>
    <w:rsid w:val="00302346"/>
    <w:rsid w:val="003026CB"/>
    <w:rsid w:val="00303189"/>
    <w:rsid w:val="003032C9"/>
    <w:rsid w:val="00303802"/>
    <w:rsid w:val="0030400E"/>
    <w:rsid w:val="003041BD"/>
    <w:rsid w:val="00304456"/>
    <w:rsid w:val="0030479F"/>
    <w:rsid w:val="003048A3"/>
    <w:rsid w:val="0030501E"/>
    <w:rsid w:val="00305155"/>
    <w:rsid w:val="003052C5"/>
    <w:rsid w:val="003053AB"/>
    <w:rsid w:val="00305605"/>
    <w:rsid w:val="00305699"/>
    <w:rsid w:val="0030597C"/>
    <w:rsid w:val="00305ADD"/>
    <w:rsid w:val="00305BF0"/>
    <w:rsid w:val="00305CF1"/>
    <w:rsid w:val="00305DF6"/>
    <w:rsid w:val="0030607F"/>
    <w:rsid w:val="00306355"/>
    <w:rsid w:val="00306DA3"/>
    <w:rsid w:val="003071B6"/>
    <w:rsid w:val="003074D7"/>
    <w:rsid w:val="003076CB"/>
    <w:rsid w:val="00307836"/>
    <w:rsid w:val="00307EE5"/>
    <w:rsid w:val="00310985"/>
    <w:rsid w:val="00310A93"/>
    <w:rsid w:val="003119B2"/>
    <w:rsid w:val="00312D94"/>
    <w:rsid w:val="003133DF"/>
    <w:rsid w:val="00313B32"/>
    <w:rsid w:val="00314814"/>
    <w:rsid w:val="0031522B"/>
    <w:rsid w:val="003153AF"/>
    <w:rsid w:val="00315495"/>
    <w:rsid w:val="0031594C"/>
    <w:rsid w:val="00315B7C"/>
    <w:rsid w:val="0031685F"/>
    <w:rsid w:val="00316EA9"/>
    <w:rsid w:val="00316EC5"/>
    <w:rsid w:val="00317618"/>
    <w:rsid w:val="00317C3F"/>
    <w:rsid w:val="003206D6"/>
    <w:rsid w:val="003207AF"/>
    <w:rsid w:val="00322263"/>
    <w:rsid w:val="00322A60"/>
    <w:rsid w:val="00322C76"/>
    <w:rsid w:val="00322CD2"/>
    <w:rsid w:val="0032334A"/>
    <w:rsid w:val="003237D1"/>
    <w:rsid w:val="00323B56"/>
    <w:rsid w:val="0032470F"/>
    <w:rsid w:val="00324D95"/>
    <w:rsid w:val="003251E4"/>
    <w:rsid w:val="00325FB8"/>
    <w:rsid w:val="003269E7"/>
    <w:rsid w:val="00326CCB"/>
    <w:rsid w:val="00326DF4"/>
    <w:rsid w:val="003278C9"/>
    <w:rsid w:val="00327A92"/>
    <w:rsid w:val="00327C12"/>
    <w:rsid w:val="00327CEC"/>
    <w:rsid w:val="0033005F"/>
    <w:rsid w:val="00330602"/>
    <w:rsid w:val="00330650"/>
    <w:rsid w:val="00330CB8"/>
    <w:rsid w:val="00331426"/>
    <w:rsid w:val="0033180E"/>
    <w:rsid w:val="0033201D"/>
    <w:rsid w:val="003323BD"/>
    <w:rsid w:val="00332CAB"/>
    <w:rsid w:val="00332CC1"/>
    <w:rsid w:val="0033311C"/>
    <w:rsid w:val="003332CA"/>
    <w:rsid w:val="00333358"/>
    <w:rsid w:val="00333703"/>
    <w:rsid w:val="00333CA9"/>
    <w:rsid w:val="00334DF5"/>
    <w:rsid w:val="0033544B"/>
    <w:rsid w:val="00335BC8"/>
    <w:rsid w:val="00335EC7"/>
    <w:rsid w:val="003362D5"/>
    <w:rsid w:val="0033647D"/>
    <w:rsid w:val="0033648E"/>
    <w:rsid w:val="003365A9"/>
    <w:rsid w:val="00336620"/>
    <w:rsid w:val="003367CB"/>
    <w:rsid w:val="00337632"/>
    <w:rsid w:val="003378EE"/>
    <w:rsid w:val="00337966"/>
    <w:rsid w:val="00337C51"/>
    <w:rsid w:val="0034027B"/>
    <w:rsid w:val="00340446"/>
    <w:rsid w:val="00340A83"/>
    <w:rsid w:val="00340CEA"/>
    <w:rsid w:val="00340E20"/>
    <w:rsid w:val="00341163"/>
    <w:rsid w:val="0034142D"/>
    <w:rsid w:val="00341887"/>
    <w:rsid w:val="00341B13"/>
    <w:rsid w:val="00341B61"/>
    <w:rsid w:val="00341DAF"/>
    <w:rsid w:val="003423E2"/>
    <w:rsid w:val="00342489"/>
    <w:rsid w:val="00342BE3"/>
    <w:rsid w:val="00342F05"/>
    <w:rsid w:val="00343CE7"/>
    <w:rsid w:val="00344E43"/>
    <w:rsid w:val="00345076"/>
    <w:rsid w:val="00345111"/>
    <w:rsid w:val="0034565F"/>
    <w:rsid w:val="003456B2"/>
    <w:rsid w:val="003456EB"/>
    <w:rsid w:val="003459B0"/>
    <w:rsid w:val="00346130"/>
    <w:rsid w:val="0034614B"/>
    <w:rsid w:val="003464CB"/>
    <w:rsid w:val="00346611"/>
    <w:rsid w:val="00346962"/>
    <w:rsid w:val="00347173"/>
    <w:rsid w:val="003501B7"/>
    <w:rsid w:val="00350387"/>
    <w:rsid w:val="00350B75"/>
    <w:rsid w:val="00350BFB"/>
    <w:rsid w:val="00350FBF"/>
    <w:rsid w:val="003510D0"/>
    <w:rsid w:val="00351171"/>
    <w:rsid w:val="003511F4"/>
    <w:rsid w:val="003516A9"/>
    <w:rsid w:val="0035253A"/>
    <w:rsid w:val="00352DA3"/>
    <w:rsid w:val="003538E7"/>
    <w:rsid w:val="00353C06"/>
    <w:rsid w:val="00353CD9"/>
    <w:rsid w:val="0035474B"/>
    <w:rsid w:val="0035498F"/>
    <w:rsid w:val="00355DEF"/>
    <w:rsid w:val="00355FB4"/>
    <w:rsid w:val="003562C4"/>
    <w:rsid w:val="0035665A"/>
    <w:rsid w:val="00356A0E"/>
    <w:rsid w:val="00357498"/>
    <w:rsid w:val="003577BB"/>
    <w:rsid w:val="00357872"/>
    <w:rsid w:val="00357A49"/>
    <w:rsid w:val="00357ADB"/>
    <w:rsid w:val="00357ADC"/>
    <w:rsid w:val="003601D6"/>
    <w:rsid w:val="00360338"/>
    <w:rsid w:val="00360451"/>
    <w:rsid w:val="0036067D"/>
    <w:rsid w:val="00360B5C"/>
    <w:rsid w:val="00360BEB"/>
    <w:rsid w:val="00360CC1"/>
    <w:rsid w:val="00360E4E"/>
    <w:rsid w:val="00361480"/>
    <w:rsid w:val="00361A99"/>
    <w:rsid w:val="00361AC3"/>
    <w:rsid w:val="00361BFC"/>
    <w:rsid w:val="00361E68"/>
    <w:rsid w:val="003620BC"/>
    <w:rsid w:val="00362F47"/>
    <w:rsid w:val="00363F25"/>
    <w:rsid w:val="00363F28"/>
    <w:rsid w:val="00364203"/>
    <w:rsid w:val="0036448B"/>
    <w:rsid w:val="00364B31"/>
    <w:rsid w:val="00364B73"/>
    <w:rsid w:val="00364F66"/>
    <w:rsid w:val="003652CB"/>
    <w:rsid w:val="003655AE"/>
    <w:rsid w:val="00365752"/>
    <w:rsid w:val="0036584D"/>
    <w:rsid w:val="00365C55"/>
    <w:rsid w:val="00365EB6"/>
    <w:rsid w:val="00366463"/>
    <w:rsid w:val="00367346"/>
    <w:rsid w:val="003675B6"/>
    <w:rsid w:val="0036788B"/>
    <w:rsid w:val="00367D89"/>
    <w:rsid w:val="00367EE7"/>
    <w:rsid w:val="0037041E"/>
    <w:rsid w:val="00370777"/>
    <w:rsid w:val="00370C91"/>
    <w:rsid w:val="0037158E"/>
    <w:rsid w:val="00372BB7"/>
    <w:rsid w:val="00372F1C"/>
    <w:rsid w:val="00373053"/>
    <w:rsid w:val="0037354E"/>
    <w:rsid w:val="003736E5"/>
    <w:rsid w:val="00373777"/>
    <w:rsid w:val="00373D31"/>
    <w:rsid w:val="00373DC8"/>
    <w:rsid w:val="003742D3"/>
    <w:rsid w:val="00374944"/>
    <w:rsid w:val="0037566C"/>
    <w:rsid w:val="003759FE"/>
    <w:rsid w:val="003762C5"/>
    <w:rsid w:val="00376F8B"/>
    <w:rsid w:val="00376FEE"/>
    <w:rsid w:val="00377059"/>
    <w:rsid w:val="00377253"/>
    <w:rsid w:val="0037758F"/>
    <w:rsid w:val="003778B3"/>
    <w:rsid w:val="00377B39"/>
    <w:rsid w:val="00377E68"/>
    <w:rsid w:val="00377EDD"/>
    <w:rsid w:val="003802B4"/>
    <w:rsid w:val="003803E3"/>
    <w:rsid w:val="003805C5"/>
    <w:rsid w:val="00380684"/>
    <w:rsid w:val="00380E9D"/>
    <w:rsid w:val="00380ED8"/>
    <w:rsid w:val="003818E7"/>
    <w:rsid w:val="0038223B"/>
    <w:rsid w:val="00382572"/>
    <w:rsid w:val="00382840"/>
    <w:rsid w:val="003829E7"/>
    <w:rsid w:val="00383229"/>
    <w:rsid w:val="00383886"/>
    <w:rsid w:val="00383974"/>
    <w:rsid w:val="00383CBA"/>
    <w:rsid w:val="0038546C"/>
    <w:rsid w:val="0038639C"/>
    <w:rsid w:val="00386DD9"/>
    <w:rsid w:val="00387096"/>
    <w:rsid w:val="00387217"/>
    <w:rsid w:val="003878D8"/>
    <w:rsid w:val="00387B78"/>
    <w:rsid w:val="0039007F"/>
    <w:rsid w:val="00390F7C"/>
    <w:rsid w:val="00390FFD"/>
    <w:rsid w:val="00391077"/>
    <w:rsid w:val="00391DE6"/>
    <w:rsid w:val="003926CC"/>
    <w:rsid w:val="00392C1B"/>
    <w:rsid w:val="00393372"/>
    <w:rsid w:val="003933FF"/>
    <w:rsid w:val="00393778"/>
    <w:rsid w:val="0039389A"/>
    <w:rsid w:val="00393C1A"/>
    <w:rsid w:val="0039405C"/>
    <w:rsid w:val="003944BB"/>
    <w:rsid w:val="0039464A"/>
    <w:rsid w:val="003947CB"/>
    <w:rsid w:val="00394916"/>
    <w:rsid w:val="00394BA1"/>
    <w:rsid w:val="0039513A"/>
    <w:rsid w:val="003954C7"/>
    <w:rsid w:val="00395701"/>
    <w:rsid w:val="003957E8"/>
    <w:rsid w:val="003959C6"/>
    <w:rsid w:val="00395A3D"/>
    <w:rsid w:val="00396235"/>
    <w:rsid w:val="003963CB"/>
    <w:rsid w:val="0039679E"/>
    <w:rsid w:val="00396E06"/>
    <w:rsid w:val="00396F4E"/>
    <w:rsid w:val="00397188"/>
    <w:rsid w:val="00397624"/>
    <w:rsid w:val="00397A80"/>
    <w:rsid w:val="00397B5C"/>
    <w:rsid w:val="00397F15"/>
    <w:rsid w:val="003A021D"/>
    <w:rsid w:val="003A0557"/>
    <w:rsid w:val="003A0751"/>
    <w:rsid w:val="003A08C3"/>
    <w:rsid w:val="003A0C31"/>
    <w:rsid w:val="003A0EAC"/>
    <w:rsid w:val="003A19C7"/>
    <w:rsid w:val="003A1DCB"/>
    <w:rsid w:val="003A23E2"/>
    <w:rsid w:val="003A2561"/>
    <w:rsid w:val="003A2B9C"/>
    <w:rsid w:val="003A362F"/>
    <w:rsid w:val="003A3721"/>
    <w:rsid w:val="003A3FE0"/>
    <w:rsid w:val="003A4824"/>
    <w:rsid w:val="003A498A"/>
    <w:rsid w:val="003A4C3E"/>
    <w:rsid w:val="003A4E0E"/>
    <w:rsid w:val="003A529A"/>
    <w:rsid w:val="003A541E"/>
    <w:rsid w:val="003A5789"/>
    <w:rsid w:val="003A5A52"/>
    <w:rsid w:val="003A5FD7"/>
    <w:rsid w:val="003A5FE5"/>
    <w:rsid w:val="003A64A9"/>
    <w:rsid w:val="003A6541"/>
    <w:rsid w:val="003A6F6A"/>
    <w:rsid w:val="003A772F"/>
    <w:rsid w:val="003A7ABC"/>
    <w:rsid w:val="003A7CBC"/>
    <w:rsid w:val="003A7E80"/>
    <w:rsid w:val="003B038E"/>
    <w:rsid w:val="003B0735"/>
    <w:rsid w:val="003B0967"/>
    <w:rsid w:val="003B1358"/>
    <w:rsid w:val="003B1933"/>
    <w:rsid w:val="003B1FAB"/>
    <w:rsid w:val="003B23DD"/>
    <w:rsid w:val="003B25D7"/>
    <w:rsid w:val="003B29A2"/>
    <w:rsid w:val="003B2E78"/>
    <w:rsid w:val="003B32E4"/>
    <w:rsid w:val="003B344F"/>
    <w:rsid w:val="003B41B5"/>
    <w:rsid w:val="003B4641"/>
    <w:rsid w:val="003B4BE2"/>
    <w:rsid w:val="003B4E04"/>
    <w:rsid w:val="003B522E"/>
    <w:rsid w:val="003B532D"/>
    <w:rsid w:val="003B5507"/>
    <w:rsid w:val="003B557E"/>
    <w:rsid w:val="003B5660"/>
    <w:rsid w:val="003B5871"/>
    <w:rsid w:val="003B5A41"/>
    <w:rsid w:val="003B5BC8"/>
    <w:rsid w:val="003B5C13"/>
    <w:rsid w:val="003B5C3E"/>
    <w:rsid w:val="003B6008"/>
    <w:rsid w:val="003B6BF9"/>
    <w:rsid w:val="003B6E33"/>
    <w:rsid w:val="003B7551"/>
    <w:rsid w:val="003B7A61"/>
    <w:rsid w:val="003C076B"/>
    <w:rsid w:val="003C1190"/>
    <w:rsid w:val="003C133C"/>
    <w:rsid w:val="003C146B"/>
    <w:rsid w:val="003C1B2B"/>
    <w:rsid w:val="003C20E0"/>
    <w:rsid w:val="003C22A2"/>
    <w:rsid w:val="003C2356"/>
    <w:rsid w:val="003C2420"/>
    <w:rsid w:val="003C2582"/>
    <w:rsid w:val="003C28F1"/>
    <w:rsid w:val="003C2DC1"/>
    <w:rsid w:val="003C2FAB"/>
    <w:rsid w:val="003C327F"/>
    <w:rsid w:val="003C3449"/>
    <w:rsid w:val="003C4500"/>
    <w:rsid w:val="003C556C"/>
    <w:rsid w:val="003C55F1"/>
    <w:rsid w:val="003C5D33"/>
    <w:rsid w:val="003C60AF"/>
    <w:rsid w:val="003C62D6"/>
    <w:rsid w:val="003C6552"/>
    <w:rsid w:val="003C7674"/>
    <w:rsid w:val="003D0E13"/>
    <w:rsid w:val="003D10D8"/>
    <w:rsid w:val="003D1161"/>
    <w:rsid w:val="003D12FC"/>
    <w:rsid w:val="003D1977"/>
    <w:rsid w:val="003D197D"/>
    <w:rsid w:val="003D1A5D"/>
    <w:rsid w:val="003D2411"/>
    <w:rsid w:val="003D26DA"/>
    <w:rsid w:val="003D2742"/>
    <w:rsid w:val="003D2770"/>
    <w:rsid w:val="003D3017"/>
    <w:rsid w:val="003D3418"/>
    <w:rsid w:val="003D38D5"/>
    <w:rsid w:val="003D3A6F"/>
    <w:rsid w:val="003D416E"/>
    <w:rsid w:val="003D498A"/>
    <w:rsid w:val="003D4E85"/>
    <w:rsid w:val="003D4ECA"/>
    <w:rsid w:val="003D590B"/>
    <w:rsid w:val="003D5BC8"/>
    <w:rsid w:val="003D624A"/>
    <w:rsid w:val="003D6338"/>
    <w:rsid w:val="003D6BD3"/>
    <w:rsid w:val="003D758F"/>
    <w:rsid w:val="003D7635"/>
    <w:rsid w:val="003D7FFB"/>
    <w:rsid w:val="003E0342"/>
    <w:rsid w:val="003E077E"/>
    <w:rsid w:val="003E078E"/>
    <w:rsid w:val="003E0C0B"/>
    <w:rsid w:val="003E0CA0"/>
    <w:rsid w:val="003E0EB6"/>
    <w:rsid w:val="003E117E"/>
    <w:rsid w:val="003E12D9"/>
    <w:rsid w:val="003E16E4"/>
    <w:rsid w:val="003E1995"/>
    <w:rsid w:val="003E2395"/>
    <w:rsid w:val="003E2650"/>
    <w:rsid w:val="003E2B98"/>
    <w:rsid w:val="003E2E89"/>
    <w:rsid w:val="003E33A3"/>
    <w:rsid w:val="003E351E"/>
    <w:rsid w:val="003E3696"/>
    <w:rsid w:val="003E374B"/>
    <w:rsid w:val="003E3767"/>
    <w:rsid w:val="003E3FE8"/>
    <w:rsid w:val="003E42F6"/>
    <w:rsid w:val="003E4300"/>
    <w:rsid w:val="003E4B2E"/>
    <w:rsid w:val="003E4B43"/>
    <w:rsid w:val="003E532D"/>
    <w:rsid w:val="003E5ECF"/>
    <w:rsid w:val="003E6071"/>
    <w:rsid w:val="003E78BA"/>
    <w:rsid w:val="003E79F7"/>
    <w:rsid w:val="003F0131"/>
    <w:rsid w:val="003F08AB"/>
    <w:rsid w:val="003F0B5C"/>
    <w:rsid w:val="003F0B5F"/>
    <w:rsid w:val="003F0C38"/>
    <w:rsid w:val="003F1039"/>
    <w:rsid w:val="003F1213"/>
    <w:rsid w:val="003F1604"/>
    <w:rsid w:val="003F17DC"/>
    <w:rsid w:val="003F1DB7"/>
    <w:rsid w:val="003F2746"/>
    <w:rsid w:val="003F295F"/>
    <w:rsid w:val="003F2BD6"/>
    <w:rsid w:val="003F30B0"/>
    <w:rsid w:val="003F3A87"/>
    <w:rsid w:val="003F3BA7"/>
    <w:rsid w:val="003F3DC1"/>
    <w:rsid w:val="003F3EDD"/>
    <w:rsid w:val="003F40F0"/>
    <w:rsid w:val="003F4258"/>
    <w:rsid w:val="003F4A35"/>
    <w:rsid w:val="003F4A84"/>
    <w:rsid w:val="003F4D0B"/>
    <w:rsid w:val="003F502C"/>
    <w:rsid w:val="003F5206"/>
    <w:rsid w:val="003F5384"/>
    <w:rsid w:val="003F53B6"/>
    <w:rsid w:val="003F5993"/>
    <w:rsid w:val="003F5C09"/>
    <w:rsid w:val="003F5ED5"/>
    <w:rsid w:val="003F606A"/>
    <w:rsid w:val="003F66A6"/>
    <w:rsid w:val="003F6DFB"/>
    <w:rsid w:val="003F7209"/>
    <w:rsid w:val="003F74F8"/>
    <w:rsid w:val="003F776C"/>
    <w:rsid w:val="003F7D48"/>
    <w:rsid w:val="0040026D"/>
    <w:rsid w:val="004003EB"/>
    <w:rsid w:val="00400D2B"/>
    <w:rsid w:val="004013D6"/>
    <w:rsid w:val="00401C85"/>
    <w:rsid w:val="00401FD2"/>
    <w:rsid w:val="00401FFB"/>
    <w:rsid w:val="00402659"/>
    <w:rsid w:val="0040363D"/>
    <w:rsid w:val="00403C6B"/>
    <w:rsid w:val="00403E79"/>
    <w:rsid w:val="004040E0"/>
    <w:rsid w:val="00404528"/>
    <w:rsid w:val="004045F1"/>
    <w:rsid w:val="00405068"/>
    <w:rsid w:val="00406302"/>
    <w:rsid w:val="0040640C"/>
    <w:rsid w:val="00406C3F"/>
    <w:rsid w:val="00407121"/>
    <w:rsid w:val="004073BC"/>
    <w:rsid w:val="004074FA"/>
    <w:rsid w:val="00410625"/>
    <w:rsid w:val="0041064C"/>
    <w:rsid w:val="00410D92"/>
    <w:rsid w:val="004111CE"/>
    <w:rsid w:val="00411312"/>
    <w:rsid w:val="00411A4E"/>
    <w:rsid w:val="00412609"/>
    <w:rsid w:val="0041269D"/>
    <w:rsid w:val="00412778"/>
    <w:rsid w:val="004127D3"/>
    <w:rsid w:val="00412910"/>
    <w:rsid w:val="00412C25"/>
    <w:rsid w:val="00413002"/>
    <w:rsid w:val="004132C0"/>
    <w:rsid w:val="00413473"/>
    <w:rsid w:val="00413A39"/>
    <w:rsid w:val="00413EFF"/>
    <w:rsid w:val="00413F89"/>
    <w:rsid w:val="004140C1"/>
    <w:rsid w:val="00414151"/>
    <w:rsid w:val="004148A9"/>
    <w:rsid w:val="00415501"/>
    <w:rsid w:val="00415D61"/>
    <w:rsid w:val="00416595"/>
    <w:rsid w:val="004166C4"/>
    <w:rsid w:val="0041687C"/>
    <w:rsid w:val="00417086"/>
    <w:rsid w:val="004177F9"/>
    <w:rsid w:val="00417C15"/>
    <w:rsid w:val="00420363"/>
    <w:rsid w:val="0042048C"/>
    <w:rsid w:val="0042108C"/>
    <w:rsid w:val="00421313"/>
    <w:rsid w:val="004214EE"/>
    <w:rsid w:val="0042174C"/>
    <w:rsid w:val="00421AFC"/>
    <w:rsid w:val="00421C3F"/>
    <w:rsid w:val="00421F7C"/>
    <w:rsid w:val="00422445"/>
    <w:rsid w:val="00422E1D"/>
    <w:rsid w:val="00422E34"/>
    <w:rsid w:val="004236FB"/>
    <w:rsid w:val="00423966"/>
    <w:rsid w:val="00423D81"/>
    <w:rsid w:val="00423D99"/>
    <w:rsid w:val="00423F8F"/>
    <w:rsid w:val="004247DF"/>
    <w:rsid w:val="00424931"/>
    <w:rsid w:val="00424ADA"/>
    <w:rsid w:val="00424B78"/>
    <w:rsid w:val="00424C3A"/>
    <w:rsid w:val="00424FA6"/>
    <w:rsid w:val="00425933"/>
    <w:rsid w:val="00426097"/>
    <w:rsid w:val="0042652E"/>
    <w:rsid w:val="0042696F"/>
    <w:rsid w:val="00426CDD"/>
    <w:rsid w:val="00426E28"/>
    <w:rsid w:val="0042772A"/>
    <w:rsid w:val="0043012D"/>
    <w:rsid w:val="00430522"/>
    <w:rsid w:val="004306BF"/>
    <w:rsid w:val="00430E34"/>
    <w:rsid w:val="00431420"/>
    <w:rsid w:val="0043144E"/>
    <w:rsid w:val="004322F8"/>
    <w:rsid w:val="0043274C"/>
    <w:rsid w:val="00432A34"/>
    <w:rsid w:val="00432E9A"/>
    <w:rsid w:val="00432F95"/>
    <w:rsid w:val="00433655"/>
    <w:rsid w:val="004336E4"/>
    <w:rsid w:val="00433C24"/>
    <w:rsid w:val="004349A6"/>
    <w:rsid w:val="00435526"/>
    <w:rsid w:val="00435C45"/>
    <w:rsid w:val="00435DC0"/>
    <w:rsid w:val="00436332"/>
    <w:rsid w:val="00436C31"/>
    <w:rsid w:val="00436E97"/>
    <w:rsid w:val="0043700A"/>
    <w:rsid w:val="004371D7"/>
    <w:rsid w:val="004372A7"/>
    <w:rsid w:val="0043780A"/>
    <w:rsid w:val="00437AA8"/>
    <w:rsid w:val="00437B96"/>
    <w:rsid w:val="004400DD"/>
    <w:rsid w:val="00440299"/>
    <w:rsid w:val="00440908"/>
    <w:rsid w:val="00440A83"/>
    <w:rsid w:val="00440DA5"/>
    <w:rsid w:val="00440F4B"/>
    <w:rsid w:val="00441007"/>
    <w:rsid w:val="0044141D"/>
    <w:rsid w:val="0044146E"/>
    <w:rsid w:val="0044171B"/>
    <w:rsid w:val="0044198E"/>
    <w:rsid w:val="0044222A"/>
    <w:rsid w:val="0044261B"/>
    <w:rsid w:val="004427A3"/>
    <w:rsid w:val="00442FFD"/>
    <w:rsid w:val="004432C3"/>
    <w:rsid w:val="00443D06"/>
    <w:rsid w:val="0044417D"/>
    <w:rsid w:val="00444406"/>
    <w:rsid w:val="00444AA1"/>
    <w:rsid w:val="00444D0B"/>
    <w:rsid w:val="004451E1"/>
    <w:rsid w:val="004457B2"/>
    <w:rsid w:val="0044593F"/>
    <w:rsid w:val="00445EC2"/>
    <w:rsid w:val="004461E2"/>
    <w:rsid w:val="00446387"/>
    <w:rsid w:val="00446C14"/>
    <w:rsid w:val="00447050"/>
    <w:rsid w:val="00447417"/>
    <w:rsid w:val="00447CAA"/>
    <w:rsid w:val="00447F10"/>
    <w:rsid w:val="0045031A"/>
    <w:rsid w:val="00450918"/>
    <w:rsid w:val="00450C8D"/>
    <w:rsid w:val="0045115A"/>
    <w:rsid w:val="00451F0C"/>
    <w:rsid w:val="00451FC6"/>
    <w:rsid w:val="004526C1"/>
    <w:rsid w:val="00452881"/>
    <w:rsid w:val="00452BE7"/>
    <w:rsid w:val="00452D61"/>
    <w:rsid w:val="00452FE5"/>
    <w:rsid w:val="00453276"/>
    <w:rsid w:val="004537D7"/>
    <w:rsid w:val="004540AB"/>
    <w:rsid w:val="00454220"/>
    <w:rsid w:val="004544DC"/>
    <w:rsid w:val="00454E1D"/>
    <w:rsid w:val="0045520C"/>
    <w:rsid w:val="00455586"/>
    <w:rsid w:val="00455848"/>
    <w:rsid w:val="00455AEC"/>
    <w:rsid w:val="00455B5F"/>
    <w:rsid w:val="00455BB1"/>
    <w:rsid w:val="00455C70"/>
    <w:rsid w:val="004561D0"/>
    <w:rsid w:val="004561FC"/>
    <w:rsid w:val="004565D6"/>
    <w:rsid w:val="0045682D"/>
    <w:rsid w:val="00457478"/>
    <w:rsid w:val="004579F7"/>
    <w:rsid w:val="00457E04"/>
    <w:rsid w:val="00457E2B"/>
    <w:rsid w:val="00460334"/>
    <w:rsid w:val="004604F3"/>
    <w:rsid w:val="004605D3"/>
    <w:rsid w:val="00460DB4"/>
    <w:rsid w:val="00460F42"/>
    <w:rsid w:val="00461A84"/>
    <w:rsid w:val="00461AE6"/>
    <w:rsid w:val="00461BDD"/>
    <w:rsid w:val="00461BE3"/>
    <w:rsid w:val="004625C0"/>
    <w:rsid w:val="00462776"/>
    <w:rsid w:val="004628FB"/>
    <w:rsid w:val="004629EE"/>
    <w:rsid w:val="004629F1"/>
    <w:rsid w:val="00462A34"/>
    <w:rsid w:val="004638A2"/>
    <w:rsid w:val="00464381"/>
    <w:rsid w:val="00464C57"/>
    <w:rsid w:val="00464E12"/>
    <w:rsid w:val="00465475"/>
    <w:rsid w:val="00465563"/>
    <w:rsid w:val="00465D07"/>
    <w:rsid w:val="00466D27"/>
    <w:rsid w:val="00466F94"/>
    <w:rsid w:val="0046701F"/>
    <w:rsid w:val="00467215"/>
    <w:rsid w:val="00467EC8"/>
    <w:rsid w:val="00467F00"/>
    <w:rsid w:val="00470321"/>
    <w:rsid w:val="00470548"/>
    <w:rsid w:val="004706D8"/>
    <w:rsid w:val="00470950"/>
    <w:rsid w:val="004713B4"/>
    <w:rsid w:val="00471593"/>
    <w:rsid w:val="00471607"/>
    <w:rsid w:val="00471AA0"/>
    <w:rsid w:val="00473922"/>
    <w:rsid w:val="00473CD5"/>
    <w:rsid w:val="0047565B"/>
    <w:rsid w:val="004758FF"/>
    <w:rsid w:val="00475E74"/>
    <w:rsid w:val="0047609B"/>
    <w:rsid w:val="0047634F"/>
    <w:rsid w:val="004765ED"/>
    <w:rsid w:val="004767DB"/>
    <w:rsid w:val="004769E5"/>
    <w:rsid w:val="00476C71"/>
    <w:rsid w:val="00477575"/>
    <w:rsid w:val="004777C7"/>
    <w:rsid w:val="0047791D"/>
    <w:rsid w:val="00477988"/>
    <w:rsid w:val="004801BF"/>
    <w:rsid w:val="004805E2"/>
    <w:rsid w:val="00480758"/>
    <w:rsid w:val="0048114E"/>
    <w:rsid w:val="0048183A"/>
    <w:rsid w:val="0048184E"/>
    <w:rsid w:val="00481FAA"/>
    <w:rsid w:val="00482028"/>
    <w:rsid w:val="0048221E"/>
    <w:rsid w:val="00482DC6"/>
    <w:rsid w:val="00482FC4"/>
    <w:rsid w:val="004830EE"/>
    <w:rsid w:val="004832F2"/>
    <w:rsid w:val="00483435"/>
    <w:rsid w:val="0048349D"/>
    <w:rsid w:val="004834C8"/>
    <w:rsid w:val="00483535"/>
    <w:rsid w:val="00483D51"/>
    <w:rsid w:val="00483E85"/>
    <w:rsid w:val="004842E4"/>
    <w:rsid w:val="0048490B"/>
    <w:rsid w:val="004849D0"/>
    <w:rsid w:val="0048553D"/>
    <w:rsid w:val="0048554F"/>
    <w:rsid w:val="00485B12"/>
    <w:rsid w:val="00485E25"/>
    <w:rsid w:val="004867F1"/>
    <w:rsid w:val="00487524"/>
    <w:rsid w:val="00487745"/>
    <w:rsid w:val="00487BDC"/>
    <w:rsid w:val="0049017F"/>
    <w:rsid w:val="004903B5"/>
    <w:rsid w:val="00491C72"/>
    <w:rsid w:val="004921D4"/>
    <w:rsid w:val="00492270"/>
    <w:rsid w:val="00492CBD"/>
    <w:rsid w:val="0049303E"/>
    <w:rsid w:val="00493A27"/>
    <w:rsid w:val="00494B58"/>
    <w:rsid w:val="00494EB8"/>
    <w:rsid w:val="004954F5"/>
    <w:rsid w:val="00495A6E"/>
    <w:rsid w:val="004960B8"/>
    <w:rsid w:val="00496B24"/>
    <w:rsid w:val="0049788E"/>
    <w:rsid w:val="00497B94"/>
    <w:rsid w:val="00497FAF"/>
    <w:rsid w:val="004A016B"/>
    <w:rsid w:val="004A04E0"/>
    <w:rsid w:val="004A16A2"/>
    <w:rsid w:val="004A16D9"/>
    <w:rsid w:val="004A1844"/>
    <w:rsid w:val="004A1CE1"/>
    <w:rsid w:val="004A2CDD"/>
    <w:rsid w:val="004A3069"/>
    <w:rsid w:val="004A30C4"/>
    <w:rsid w:val="004A39B8"/>
    <w:rsid w:val="004A4533"/>
    <w:rsid w:val="004A4643"/>
    <w:rsid w:val="004A4FE9"/>
    <w:rsid w:val="004A55F2"/>
    <w:rsid w:val="004A5B41"/>
    <w:rsid w:val="004A62D0"/>
    <w:rsid w:val="004A6AC8"/>
    <w:rsid w:val="004A6F65"/>
    <w:rsid w:val="004A70B2"/>
    <w:rsid w:val="004A71EF"/>
    <w:rsid w:val="004A7940"/>
    <w:rsid w:val="004B02CB"/>
    <w:rsid w:val="004B0635"/>
    <w:rsid w:val="004B0B93"/>
    <w:rsid w:val="004B1093"/>
    <w:rsid w:val="004B1395"/>
    <w:rsid w:val="004B1C69"/>
    <w:rsid w:val="004B2190"/>
    <w:rsid w:val="004B21C5"/>
    <w:rsid w:val="004B290F"/>
    <w:rsid w:val="004B386F"/>
    <w:rsid w:val="004B422A"/>
    <w:rsid w:val="004B46F5"/>
    <w:rsid w:val="004B4B6A"/>
    <w:rsid w:val="004B4CFC"/>
    <w:rsid w:val="004B4DED"/>
    <w:rsid w:val="004B54D0"/>
    <w:rsid w:val="004B585B"/>
    <w:rsid w:val="004B5B72"/>
    <w:rsid w:val="004B5CD5"/>
    <w:rsid w:val="004B645E"/>
    <w:rsid w:val="004B6623"/>
    <w:rsid w:val="004B6779"/>
    <w:rsid w:val="004B68AE"/>
    <w:rsid w:val="004B6E04"/>
    <w:rsid w:val="004B7177"/>
    <w:rsid w:val="004B795D"/>
    <w:rsid w:val="004B7B8C"/>
    <w:rsid w:val="004B7DF7"/>
    <w:rsid w:val="004C08A4"/>
    <w:rsid w:val="004C0DFF"/>
    <w:rsid w:val="004C0F50"/>
    <w:rsid w:val="004C15A5"/>
    <w:rsid w:val="004C22A8"/>
    <w:rsid w:val="004C2385"/>
    <w:rsid w:val="004C287F"/>
    <w:rsid w:val="004C2A16"/>
    <w:rsid w:val="004C30CD"/>
    <w:rsid w:val="004C3285"/>
    <w:rsid w:val="004C3A9C"/>
    <w:rsid w:val="004C4498"/>
    <w:rsid w:val="004C4C10"/>
    <w:rsid w:val="004C4FAC"/>
    <w:rsid w:val="004C4FE0"/>
    <w:rsid w:val="004C519E"/>
    <w:rsid w:val="004C548C"/>
    <w:rsid w:val="004C5A9A"/>
    <w:rsid w:val="004C5BF5"/>
    <w:rsid w:val="004C5CDE"/>
    <w:rsid w:val="004C5D3C"/>
    <w:rsid w:val="004C6932"/>
    <w:rsid w:val="004C6AD0"/>
    <w:rsid w:val="004C6D52"/>
    <w:rsid w:val="004C7932"/>
    <w:rsid w:val="004C7FD9"/>
    <w:rsid w:val="004D023B"/>
    <w:rsid w:val="004D04A4"/>
    <w:rsid w:val="004D06AD"/>
    <w:rsid w:val="004D071A"/>
    <w:rsid w:val="004D09E1"/>
    <w:rsid w:val="004D0E30"/>
    <w:rsid w:val="004D0E91"/>
    <w:rsid w:val="004D1A15"/>
    <w:rsid w:val="004D1FB2"/>
    <w:rsid w:val="004D26C9"/>
    <w:rsid w:val="004D2FBF"/>
    <w:rsid w:val="004D3325"/>
    <w:rsid w:val="004D3728"/>
    <w:rsid w:val="004D38BF"/>
    <w:rsid w:val="004D391E"/>
    <w:rsid w:val="004D3B98"/>
    <w:rsid w:val="004D413C"/>
    <w:rsid w:val="004D41BB"/>
    <w:rsid w:val="004D4CE8"/>
    <w:rsid w:val="004D5039"/>
    <w:rsid w:val="004D516D"/>
    <w:rsid w:val="004D530C"/>
    <w:rsid w:val="004D59E8"/>
    <w:rsid w:val="004D5D4D"/>
    <w:rsid w:val="004D5E68"/>
    <w:rsid w:val="004D6376"/>
    <w:rsid w:val="004D6DB1"/>
    <w:rsid w:val="004D6FD6"/>
    <w:rsid w:val="004D7043"/>
    <w:rsid w:val="004E0504"/>
    <w:rsid w:val="004E094F"/>
    <w:rsid w:val="004E0C6F"/>
    <w:rsid w:val="004E122D"/>
    <w:rsid w:val="004E21E7"/>
    <w:rsid w:val="004E2223"/>
    <w:rsid w:val="004E27CE"/>
    <w:rsid w:val="004E384D"/>
    <w:rsid w:val="004E3A08"/>
    <w:rsid w:val="004E4800"/>
    <w:rsid w:val="004E4837"/>
    <w:rsid w:val="004E5A2E"/>
    <w:rsid w:val="004E5ECC"/>
    <w:rsid w:val="004E6527"/>
    <w:rsid w:val="004E66DB"/>
    <w:rsid w:val="004E675C"/>
    <w:rsid w:val="004E6AFD"/>
    <w:rsid w:val="004E733A"/>
    <w:rsid w:val="004E73F4"/>
    <w:rsid w:val="004E76B0"/>
    <w:rsid w:val="004E7737"/>
    <w:rsid w:val="004E7BC5"/>
    <w:rsid w:val="004F0273"/>
    <w:rsid w:val="004F031E"/>
    <w:rsid w:val="004F06CE"/>
    <w:rsid w:val="004F0BE3"/>
    <w:rsid w:val="004F0F47"/>
    <w:rsid w:val="004F12C2"/>
    <w:rsid w:val="004F1714"/>
    <w:rsid w:val="004F18CE"/>
    <w:rsid w:val="004F1B12"/>
    <w:rsid w:val="004F2410"/>
    <w:rsid w:val="004F242E"/>
    <w:rsid w:val="004F249E"/>
    <w:rsid w:val="004F2658"/>
    <w:rsid w:val="004F2793"/>
    <w:rsid w:val="004F2C2A"/>
    <w:rsid w:val="004F3052"/>
    <w:rsid w:val="004F321F"/>
    <w:rsid w:val="004F324B"/>
    <w:rsid w:val="004F331F"/>
    <w:rsid w:val="004F3779"/>
    <w:rsid w:val="004F3DF0"/>
    <w:rsid w:val="004F4356"/>
    <w:rsid w:val="004F461D"/>
    <w:rsid w:val="004F49FC"/>
    <w:rsid w:val="004F558C"/>
    <w:rsid w:val="004F559C"/>
    <w:rsid w:val="004F5A76"/>
    <w:rsid w:val="004F64A3"/>
    <w:rsid w:val="004F6E46"/>
    <w:rsid w:val="004F7B17"/>
    <w:rsid w:val="004F7F52"/>
    <w:rsid w:val="005005F6"/>
    <w:rsid w:val="005006E5"/>
    <w:rsid w:val="0050097E"/>
    <w:rsid w:val="00501347"/>
    <w:rsid w:val="005013B2"/>
    <w:rsid w:val="00501ABA"/>
    <w:rsid w:val="0050250A"/>
    <w:rsid w:val="00502D3E"/>
    <w:rsid w:val="00502FF0"/>
    <w:rsid w:val="005030EA"/>
    <w:rsid w:val="0050381C"/>
    <w:rsid w:val="005041E5"/>
    <w:rsid w:val="00504379"/>
    <w:rsid w:val="00504A7B"/>
    <w:rsid w:val="005053AE"/>
    <w:rsid w:val="00505A42"/>
    <w:rsid w:val="00506CB6"/>
    <w:rsid w:val="0050799B"/>
    <w:rsid w:val="0051047F"/>
    <w:rsid w:val="005106FC"/>
    <w:rsid w:val="00510CE7"/>
    <w:rsid w:val="00510FB7"/>
    <w:rsid w:val="00511016"/>
    <w:rsid w:val="005110D3"/>
    <w:rsid w:val="005111C1"/>
    <w:rsid w:val="00511C35"/>
    <w:rsid w:val="00512732"/>
    <w:rsid w:val="00513037"/>
    <w:rsid w:val="00513554"/>
    <w:rsid w:val="0051359E"/>
    <w:rsid w:val="00513767"/>
    <w:rsid w:val="005137A4"/>
    <w:rsid w:val="00513CA0"/>
    <w:rsid w:val="00513F58"/>
    <w:rsid w:val="005151D2"/>
    <w:rsid w:val="00515493"/>
    <w:rsid w:val="00515589"/>
    <w:rsid w:val="0051559F"/>
    <w:rsid w:val="00515BBD"/>
    <w:rsid w:val="0051651E"/>
    <w:rsid w:val="005165E7"/>
    <w:rsid w:val="00516E52"/>
    <w:rsid w:val="0051746D"/>
    <w:rsid w:val="00517B38"/>
    <w:rsid w:val="00517FA5"/>
    <w:rsid w:val="005204A8"/>
    <w:rsid w:val="005219A8"/>
    <w:rsid w:val="00521C0C"/>
    <w:rsid w:val="00521E47"/>
    <w:rsid w:val="00521E84"/>
    <w:rsid w:val="005223E4"/>
    <w:rsid w:val="00522928"/>
    <w:rsid w:val="00522B05"/>
    <w:rsid w:val="00522FE6"/>
    <w:rsid w:val="0052349F"/>
    <w:rsid w:val="005234ED"/>
    <w:rsid w:val="005235C2"/>
    <w:rsid w:val="00523903"/>
    <w:rsid w:val="00523AC9"/>
    <w:rsid w:val="00523FB9"/>
    <w:rsid w:val="00524797"/>
    <w:rsid w:val="00524A79"/>
    <w:rsid w:val="0052539A"/>
    <w:rsid w:val="00525594"/>
    <w:rsid w:val="00525841"/>
    <w:rsid w:val="00525AB3"/>
    <w:rsid w:val="00525B7E"/>
    <w:rsid w:val="00525EB2"/>
    <w:rsid w:val="005262B2"/>
    <w:rsid w:val="005265D4"/>
    <w:rsid w:val="0052727E"/>
    <w:rsid w:val="0053040E"/>
    <w:rsid w:val="00530A5A"/>
    <w:rsid w:val="005313CC"/>
    <w:rsid w:val="00531507"/>
    <w:rsid w:val="00531903"/>
    <w:rsid w:val="0053230D"/>
    <w:rsid w:val="00532EC5"/>
    <w:rsid w:val="005332AC"/>
    <w:rsid w:val="00534500"/>
    <w:rsid w:val="0053475A"/>
    <w:rsid w:val="005348A3"/>
    <w:rsid w:val="005349E1"/>
    <w:rsid w:val="00534CEA"/>
    <w:rsid w:val="0053596C"/>
    <w:rsid w:val="00535DFE"/>
    <w:rsid w:val="005364FF"/>
    <w:rsid w:val="00536C9D"/>
    <w:rsid w:val="00536F92"/>
    <w:rsid w:val="00537224"/>
    <w:rsid w:val="00537261"/>
    <w:rsid w:val="00537607"/>
    <w:rsid w:val="00537979"/>
    <w:rsid w:val="0054012D"/>
    <w:rsid w:val="00540974"/>
    <w:rsid w:val="00540FB9"/>
    <w:rsid w:val="005410A4"/>
    <w:rsid w:val="00541888"/>
    <w:rsid w:val="005422B8"/>
    <w:rsid w:val="005424EF"/>
    <w:rsid w:val="0054287A"/>
    <w:rsid w:val="00543437"/>
    <w:rsid w:val="005434CD"/>
    <w:rsid w:val="005438D4"/>
    <w:rsid w:val="00544170"/>
    <w:rsid w:val="00544251"/>
    <w:rsid w:val="00544C39"/>
    <w:rsid w:val="0054515F"/>
    <w:rsid w:val="0054581E"/>
    <w:rsid w:val="00545BE8"/>
    <w:rsid w:val="00545D6F"/>
    <w:rsid w:val="00545E3D"/>
    <w:rsid w:val="00545EC4"/>
    <w:rsid w:val="00545F70"/>
    <w:rsid w:val="005461C3"/>
    <w:rsid w:val="00546217"/>
    <w:rsid w:val="00546294"/>
    <w:rsid w:val="005463BD"/>
    <w:rsid w:val="005466FE"/>
    <w:rsid w:val="00546F09"/>
    <w:rsid w:val="00547416"/>
    <w:rsid w:val="00547ADF"/>
    <w:rsid w:val="00547BA1"/>
    <w:rsid w:val="00550AB6"/>
    <w:rsid w:val="00550C9A"/>
    <w:rsid w:val="00551A2C"/>
    <w:rsid w:val="00551CE9"/>
    <w:rsid w:val="00551E25"/>
    <w:rsid w:val="00551F49"/>
    <w:rsid w:val="00552B8C"/>
    <w:rsid w:val="0055313A"/>
    <w:rsid w:val="005534F5"/>
    <w:rsid w:val="005543BC"/>
    <w:rsid w:val="00555AAC"/>
    <w:rsid w:val="0055644E"/>
    <w:rsid w:val="005569B5"/>
    <w:rsid w:val="00556BA9"/>
    <w:rsid w:val="0055706F"/>
    <w:rsid w:val="0055734C"/>
    <w:rsid w:val="005573C1"/>
    <w:rsid w:val="0055785F"/>
    <w:rsid w:val="00557C04"/>
    <w:rsid w:val="00557D2C"/>
    <w:rsid w:val="00560E7A"/>
    <w:rsid w:val="005616D9"/>
    <w:rsid w:val="00561ABB"/>
    <w:rsid w:val="00562354"/>
    <w:rsid w:val="00562392"/>
    <w:rsid w:val="005636AD"/>
    <w:rsid w:val="005638F9"/>
    <w:rsid w:val="00563A21"/>
    <w:rsid w:val="00563E0F"/>
    <w:rsid w:val="00563F0C"/>
    <w:rsid w:val="005640C9"/>
    <w:rsid w:val="005644DF"/>
    <w:rsid w:val="00564A8B"/>
    <w:rsid w:val="00564EBC"/>
    <w:rsid w:val="00564EE5"/>
    <w:rsid w:val="005651E7"/>
    <w:rsid w:val="0056583D"/>
    <w:rsid w:val="00566A25"/>
    <w:rsid w:val="00566AE6"/>
    <w:rsid w:val="00566B88"/>
    <w:rsid w:val="00566D9D"/>
    <w:rsid w:val="00567641"/>
    <w:rsid w:val="0056783D"/>
    <w:rsid w:val="00567AC9"/>
    <w:rsid w:val="00567CED"/>
    <w:rsid w:val="00567D23"/>
    <w:rsid w:val="005708C0"/>
    <w:rsid w:val="005708C1"/>
    <w:rsid w:val="00570F4B"/>
    <w:rsid w:val="005714F0"/>
    <w:rsid w:val="005717BF"/>
    <w:rsid w:val="00571B75"/>
    <w:rsid w:val="00571BF9"/>
    <w:rsid w:val="0057205B"/>
    <w:rsid w:val="00572129"/>
    <w:rsid w:val="005724D4"/>
    <w:rsid w:val="0057256D"/>
    <w:rsid w:val="00572647"/>
    <w:rsid w:val="0057306F"/>
    <w:rsid w:val="0057309A"/>
    <w:rsid w:val="00573489"/>
    <w:rsid w:val="00573782"/>
    <w:rsid w:val="0057402F"/>
    <w:rsid w:val="005748B9"/>
    <w:rsid w:val="00574930"/>
    <w:rsid w:val="0057495F"/>
    <w:rsid w:val="00574E01"/>
    <w:rsid w:val="0057533C"/>
    <w:rsid w:val="005755C1"/>
    <w:rsid w:val="00575656"/>
    <w:rsid w:val="00575803"/>
    <w:rsid w:val="00575858"/>
    <w:rsid w:val="00575949"/>
    <w:rsid w:val="005759EF"/>
    <w:rsid w:val="0057661B"/>
    <w:rsid w:val="00577231"/>
    <w:rsid w:val="00577D4C"/>
    <w:rsid w:val="0058001E"/>
    <w:rsid w:val="005807AD"/>
    <w:rsid w:val="00580A30"/>
    <w:rsid w:val="00580A3C"/>
    <w:rsid w:val="00580D6C"/>
    <w:rsid w:val="00581758"/>
    <w:rsid w:val="0058232E"/>
    <w:rsid w:val="0058240E"/>
    <w:rsid w:val="00582644"/>
    <w:rsid w:val="005829B1"/>
    <w:rsid w:val="00582CBA"/>
    <w:rsid w:val="005830B2"/>
    <w:rsid w:val="005835DF"/>
    <w:rsid w:val="00583675"/>
    <w:rsid w:val="005839BC"/>
    <w:rsid w:val="00583B47"/>
    <w:rsid w:val="00583D7B"/>
    <w:rsid w:val="005841A2"/>
    <w:rsid w:val="0058481E"/>
    <w:rsid w:val="00584C53"/>
    <w:rsid w:val="00585026"/>
    <w:rsid w:val="005851F6"/>
    <w:rsid w:val="00585958"/>
    <w:rsid w:val="00585EC6"/>
    <w:rsid w:val="005866E3"/>
    <w:rsid w:val="0058773A"/>
    <w:rsid w:val="00587B16"/>
    <w:rsid w:val="00590002"/>
    <w:rsid w:val="00590067"/>
    <w:rsid w:val="005900AA"/>
    <w:rsid w:val="00590B27"/>
    <w:rsid w:val="00590E09"/>
    <w:rsid w:val="00590F2A"/>
    <w:rsid w:val="00591B01"/>
    <w:rsid w:val="00591D53"/>
    <w:rsid w:val="0059256A"/>
    <w:rsid w:val="005926E9"/>
    <w:rsid w:val="005927B2"/>
    <w:rsid w:val="005929A9"/>
    <w:rsid w:val="00592B19"/>
    <w:rsid w:val="00592CAE"/>
    <w:rsid w:val="00593625"/>
    <w:rsid w:val="00593950"/>
    <w:rsid w:val="00593A29"/>
    <w:rsid w:val="00593C63"/>
    <w:rsid w:val="00593F15"/>
    <w:rsid w:val="00594C3F"/>
    <w:rsid w:val="00594DA2"/>
    <w:rsid w:val="00595093"/>
    <w:rsid w:val="0059513F"/>
    <w:rsid w:val="0059571E"/>
    <w:rsid w:val="005958DE"/>
    <w:rsid w:val="0059601D"/>
    <w:rsid w:val="005963E7"/>
    <w:rsid w:val="00596407"/>
    <w:rsid w:val="0059660C"/>
    <w:rsid w:val="00596EAC"/>
    <w:rsid w:val="0059710F"/>
    <w:rsid w:val="00597169"/>
    <w:rsid w:val="0059758D"/>
    <w:rsid w:val="00597811"/>
    <w:rsid w:val="00597D5C"/>
    <w:rsid w:val="00597F55"/>
    <w:rsid w:val="005A0547"/>
    <w:rsid w:val="005A09D7"/>
    <w:rsid w:val="005A0A6F"/>
    <w:rsid w:val="005A0B3D"/>
    <w:rsid w:val="005A1510"/>
    <w:rsid w:val="005A2048"/>
    <w:rsid w:val="005A211E"/>
    <w:rsid w:val="005A28BA"/>
    <w:rsid w:val="005A2BC6"/>
    <w:rsid w:val="005A2C90"/>
    <w:rsid w:val="005A2D05"/>
    <w:rsid w:val="005A3473"/>
    <w:rsid w:val="005A355E"/>
    <w:rsid w:val="005A3C75"/>
    <w:rsid w:val="005A434B"/>
    <w:rsid w:val="005A479F"/>
    <w:rsid w:val="005A4EB6"/>
    <w:rsid w:val="005A50E8"/>
    <w:rsid w:val="005A533F"/>
    <w:rsid w:val="005A5406"/>
    <w:rsid w:val="005A5720"/>
    <w:rsid w:val="005A5B13"/>
    <w:rsid w:val="005A60F5"/>
    <w:rsid w:val="005A6271"/>
    <w:rsid w:val="005A66F8"/>
    <w:rsid w:val="005A6BC5"/>
    <w:rsid w:val="005A6DC3"/>
    <w:rsid w:val="005A6F7F"/>
    <w:rsid w:val="005A7552"/>
    <w:rsid w:val="005A791C"/>
    <w:rsid w:val="005A7C5D"/>
    <w:rsid w:val="005A7CCF"/>
    <w:rsid w:val="005B0252"/>
    <w:rsid w:val="005B09A7"/>
    <w:rsid w:val="005B0C27"/>
    <w:rsid w:val="005B0EE3"/>
    <w:rsid w:val="005B0FB4"/>
    <w:rsid w:val="005B1105"/>
    <w:rsid w:val="005B16FE"/>
    <w:rsid w:val="005B1E46"/>
    <w:rsid w:val="005B22C9"/>
    <w:rsid w:val="005B2984"/>
    <w:rsid w:val="005B2C24"/>
    <w:rsid w:val="005B2C6F"/>
    <w:rsid w:val="005B322C"/>
    <w:rsid w:val="005B32CE"/>
    <w:rsid w:val="005B33AD"/>
    <w:rsid w:val="005B33B4"/>
    <w:rsid w:val="005B373C"/>
    <w:rsid w:val="005B3CDC"/>
    <w:rsid w:val="005B3E8E"/>
    <w:rsid w:val="005B40E6"/>
    <w:rsid w:val="005B4225"/>
    <w:rsid w:val="005B4519"/>
    <w:rsid w:val="005B4D21"/>
    <w:rsid w:val="005B4D7E"/>
    <w:rsid w:val="005B5A53"/>
    <w:rsid w:val="005B634C"/>
    <w:rsid w:val="005B6FB8"/>
    <w:rsid w:val="005B734A"/>
    <w:rsid w:val="005B7831"/>
    <w:rsid w:val="005B79F4"/>
    <w:rsid w:val="005C0013"/>
    <w:rsid w:val="005C07A8"/>
    <w:rsid w:val="005C0868"/>
    <w:rsid w:val="005C0B1F"/>
    <w:rsid w:val="005C0BD4"/>
    <w:rsid w:val="005C0C68"/>
    <w:rsid w:val="005C132E"/>
    <w:rsid w:val="005C1EAB"/>
    <w:rsid w:val="005C2D97"/>
    <w:rsid w:val="005C305F"/>
    <w:rsid w:val="005C36B9"/>
    <w:rsid w:val="005C5282"/>
    <w:rsid w:val="005C5975"/>
    <w:rsid w:val="005C646E"/>
    <w:rsid w:val="005C6FAF"/>
    <w:rsid w:val="005C7948"/>
    <w:rsid w:val="005C79D5"/>
    <w:rsid w:val="005C7C36"/>
    <w:rsid w:val="005C7F9A"/>
    <w:rsid w:val="005D02A8"/>
    <w:rsid w:val="005D08A1"/>
    <w:rsid w:val="005D11E0"/>
    <w:rsid w:val="005D1213"/>
    <w:rsid w:val="005D1633"/>
    <w:rsid w:val="005D1BC6"/>
    <w:rsid w:val="005D1CF9"/>
    <w:rsid w:val="005D27EE"/>
    <w:rsid w:val="005D2B35"/>
    <w:rsid w:val="005D2ED5"/>
    <w:rsid w:val="005D2ED8"/>
    <w:rsid w:val="005D331E"/>
    <w:rsid w:val="005D3C13"/>
    <w:rsid w:val="005D420C"/>
    <w:rsid w:val="005D4D20"/>
    <w:rsid w:val="005D5767"/>
    <w:rsid w:val="005D5C9E"/>
    <w:rsid w:val="005D5E8C"/>
    <w:rsid w:val="005D633E"/>
    <w:rsid w:val="005D64C9"/>
    <w:rsid w:val="005D678F"/>
    <w:rsid w:val="005D7118"/>
    <w:rsid w:val="005D7437"/>
    <w:rsid w:val="005D7AB4"/>
    <w:rsid w:val="005D7CEC"/>
    <w:rsid w:val="005E024C"/>
    <w:rsid w:val="005E0A40"/>
    <w:rsid w:val="005E0D8F"/>
    <w:rsid w:val="005E0F03"/>
    <w:rsid w:val="005E10BD"/>
    <w:rsid w:val="005E10F4"/>
    <w:rsid w:val="005E1666"/>
    <w:rsid w:val="005E1B65"/>
    <w:rsid w:val="005E1E95"/>
    <w:rsid w:val="005E2090"/>
    <w:rsid w:val="005E23E3"/>
    <w:rsid w:val="005E2E0B"/>
    <w:rsid w:val="005E3D3F"/>
    <w:rsid w:val="005E53CF"/>
    <w:rsid w:val="005E5BB6"/>
    <w:rsid w:val="005E5C72"/>
    <w:rsid w:val="005E5E0F"/>
    <w:rsid w:val="005E6681"/>
    <w:rsid w:val="005E6A7F"/>
    <w:rsid w:val="005E6C5E"/>
    <w:rsid w:val="005E6D73"/>
    <w:rsid w:val="005E6FEA"/>
    <w:rsid w:val="005E70A9"/>
    <w:rsid w:val="005E731B"/>
    <w:rsid w:val="005E73A8"/>
    <w:rsid w:val="005E7C33"/>
    <w:rsid w:val="005E7E0D"/>
    <w:rsid w:val="005F011F"/>
    <w:rsid w:val="005F0278"/>
    <w:rsid w:val="005F0560"/>
    <w:rsid w:val="005F095B"/>
    <w:rsid w:val="005F0DFB"/>
    <w:rsid w:val="005F101E"/>
    <w:rsid w:val="005F1242"/>
    <w:rsid w:val="005F17DE"/>
    <w:rsid w:val="005F19CD"/>
    <w:rsid w:val="005F1B2A"/>
    <w:rsid w:val="005F1D95"/>
    <w:rsid w:val="005F1E90"/>
    <w:rsid w:val="005F30BE"/>
    <w:rsid w:val="005F3164"/>
    <w:rsid w:val="005F3642"/>
    <w:rsid w:val="005F37DE"/>
    <w:rsid w:val="005F38A7"/>
    <w:rsid w:val="005F3A09"/>
    <w:rsid w:val="005F3AC2"/>
    <w:rsid w:val="005F3B88"/>
    <w:rsid w:val="005F3CD5"/>
    <w:rsid w:val="005F3DDD"/>
    <w:rsid w:val="005F4E29"/>
    <w:rsid w:val="005F518C"/>
    <w:rsid w:val="005F5552"/>
    <w:rsid w:val="005F5797"/>
    <w:rsid w:val="005F596D"/>
    <w:rsid w:val="005F5A57"/>
    <w:rsid w:val="005F617F"/>
    <w:rsid w:val="005F65EF"/>
    <w:rsid w:val="005F6D73"/>
    <w:rsid w:val="005F7330"/>
    <w:rsid w:val="005F7748"/>
    <w:rsid w:val="006005F4"/>
    <w:rsid w:val="006007CC"/>
    <w:rsid w:val="00600933"/>
    <w:rsid w:val="00600A51"/>
    <w:rsid w:val="00600C8A"/>
    <w:rsid w:val="00600F74"/>
    <w:rsid w:val="00601054"/>
    <w:rsid w:val="006014AF"/>
    <w:rsid w:val="006016A6"/>
    <w:rsid w:val="006019B6"/>
    <w:rsid w:val="00601AF7"/>
    <w:rsid w:val="00601BE8"/>
    <w:rsid w:val="00602998"/>
    <w:rsid w:val="00602D9A"/>
    <w:rsid w:val="006034E1"/>
    <w:rsid w:val="00603608"/>
    <w:rsid w:val="00603900"/>
    <w:rsid w:val="00603A09"/>
    <w:rsid w:val="00603ED4"/>
    <w:rsid w:val="00604459"/>
    <w:rsid w:val="0060456E"/>
    <w:rsid w:val="00604709"/>
    <w:rsid w:val="00604C47"/>
    <w:rsid w:val="00604DCF"/>
    <w:rsid w:val="00605214"/>
    <w:rsid w:val="006053C9"/>
    <w:rsid w:val="006058B6"/>
    <w:rsid w:val="00606077"/>
    <w:rsid w:val="0060610D"/>
    <w:rsid w:val="00606444"/>
    <w:rsid w:val="0060691D"/>
    <w:rsid w:val="006075E8"/>
    <w:rsid w:val="00607EBB"/>
    <w:rsid w:val="006104FA"/>
    <w:rsid w:val="00610D54"/>
    <w:rsid w:val="00611B90"/>
    <w:rsid w:val="006125B1"/>
    <w:rsid w:val="006128EC"/>
    <w:rsid w:val="00612FAE"/>
    <w:rsid w:val="00613632"/>
    <w:rsid w:val="006140A2"/>
    <w:rsid w:val="00614500"/>
    <w:rsid w:val="006145D6"/>
    <w:rsid w:val="00614C90"/>
    <w:rsid w:val="006151BE"/>
    <w:rsid w:val="006153F6"/>
    <w:rsid w:val="006163A0"/>
    <w:rsid w:val="006165E4"/>
    <w:rsid w:val="00616B65"/>
    <w:rsid w:val="00616CF9"/>
    <w:rsid w:val="00616EAB"/>
    <w:rsid w:val="006172AB"/>
    <w:rsid w:val="006172B8"/>
    <w:rsid w:val="0061789C"/>
    <w:rsid w:val="00617EED"/>
    <w:rsid w:val="00620740"/>
    <w:rsid w:val="0062173E"/>
    <w:rsid w:val="00621901"/>
    <w:rsid w:val="00621909"/>
    <w:rsid w:val="00621D72"/>
    <w:rsid w:val="00621FB0"/>
    <w:rsid w:val="006221E7"/>
    <w:rsid w:val="00622C21"/>
    <w:rsid w:val="00623455"/>
    <w:rsid w:val="00623698"/>
    <w:rsid w:val="00623B70"/>
    <w:rsid w:val="006243FF"/>
    <w:rsid w:val="00624D52"/>
    <w:rsid w:val="00624E27"/>
    <w:rsid w:val="006251A5"/>
    <w:rsid w:val="006251EF"/>
    <w:rsid w:val="0062544F"/>
    <w:rsid w:val="006254C6"/>
    <w:rsid w:val="00625B63"/>
    <w:rsid w:val="00626440"/>
    <w:rsid w:val="00626D1D"/>
    <w:rsid w:val="006276A6"/>
    <w:rsid w:val="00627BFE"/>
    <w:rsid w:val="00630017"/>
    <w:rsid w:val="006304D9"/>
    <w:rsid w:val="006306A7"/>
    <w:rsid w:val="00630C6F"/>
    <w:rsid w:val="00630D38"/>
    <w:rsid w:val="0063100F"/>
    <w:rsid w:val="00631373"/>
    <w:rsid w:val="00631D99"/>
    <w:rsid w:val="00631DAB"/>
    <w:rsid w:val="00631DC5"/>
    <w:rsid w:val="00632033"/>
    <w:rsid w:val="0063229B"/>
    <w:rsid w:val="00632AA9"/>
    <w:rsid w:val="006331D5"/>
    <w:rsid w:val="00633870"/>
    <w:rsid w:val="00633E32"/>
    <w:rsid w:val="006344B7"/>
    <w:rsid w:val="006347C7"/>
    <w:rsid w:val="006347F0"/>
    <w:rsid w:val="00634BD8"/>
    <w:rsid w:val="00634D91"/>
    <w:rsid w:val="006351B3"/>
    <w:rsid w:val="0063526F"/>
    <w:rsid w:val="00636032"/>
    <w:rsid w:val="006361B6"/>
    <w:rsid w:val="00637113"/>
    <w:rsid w:val="006371F8"/>
    <w:rsid w:val="006375D6"/>
    <w:rsid w:val="00637935"/>
    <w:rsid w:val="00637978"/>
    <w:rsid w:val="00637A46"/>
    <w:rsid w:val="00637B7C"/>
    <w:rsid w:val="00637CDB"/>
    <w:rsid w:val="00637DAB"/>
    <w:rsid w:val="00637E98"/>
    <w:rsid w:val="00637F20"/>
    <w:rsid w:val="00640514"/>
    <w:rsid w:val="006414AD"/>
    <w:rsid w:val="006431B2"/>
    <w:rsid w:val="006435D6"/>
    <w:rsid w:val="00643626"/>
    <w:rsid w:val="00643ADA"/>
    <w:rsid w:val="00643B32"/>
    <w:rsid w:val="00643C9D"/>
    <w:rsid w:val="00643E03"/>
    <w:rsid w:val="00643E27"/>
    <w:rsid w:val="006445D0"/>
    <w:rsid w:val="0064470C"/>
    <w:rsid w:val="00644CF0"/>
    <w:rsid w:val="006454E5"/>
    <w:rsid w:val="00645FFA"/>
    <w:rsid w:val="006460E5"/>
    <w:rsid w:val="00646730"/>
    <w:rsid w:val="006477CC"/>
    <w:rsid w:val="0064790E"/>
    <w:rsid w:val="0064794A"/>
    <w:rsid w:val="00647CA4"/>
    <w:rsid w:val="00650990"/>
    <w:rsid w:val="00650D6D"/>
    <w:rsid w:val="00651042"/>
    <w:rsid w:val="006517A3"/>
    <w:rsid w:val="00651E6B"/>
    <w:rsid w:val="00652172"/>
    <w:rsid w:val="006526FB"/>
    <w:rsid w:val="00653EAD"/>
    <w:rsid w:val="006542E7"/>
    <w:rsid w:val="006554F0"/>
    <w:rsid w:val="00655806"/>
    <w:rsid w:val="00655937"/>
    <w:rsid w:val="00655946"/>
    <w:rsid w:val="00655EB8"/>
    <w:rsid w:val="0065625D"/>
    <w:rsid w:val="00656442"/>
    <w:rsid w:val="00656896"/>
    <w:rsid w:val="00656D0D"/>
    <w:rsid w:val="00656D6B"/>
    <w:rsid w:val="006576D8"/>
    <w:rsid w:val="00657E6B"/>
    <w:rsid w:val="00660154"/>
    <w:rsid w:val="00660C79"/>
    <w:rsid w:val="00660E7C"/>
    <w:rsid w:val="0066115E"/>
    <w:rsid w:val="006612A1"/>
    <w:rsid w:val="00661E69"/>
    <w:rsid w:val="0066238C"/>
    <w:rsid w:val="006623A0"/>
    <w:rsid w:val="00662B23"/>
    <w:rsid w:val="00662B2D"/>
    <w:rsid w:val="00662D99"/>
    <w:rsid w:val="0066321C"/>
    <w:rsid w:val="0066332C"/>
    <w:rsid w:val="006633BC"/>
    <w:rsid w:val="00663608"/>
    <w:rsid w:val="00663B5F"/>
    <w:rsid w:val="00664D90"/>
    <w:rsid w:val="00665681"/>
    <w:rsid w:val="006657BC"/>
    <w:rsid w:val="00665C85"/>
    <w:rsid w:val="00665E48"/>
    <w:rsid w:val="0066627F"/>
    <w:rsid w:val="00666552"/>
    <w:rsid w:val="00666B18"/>
    <w:rsid w:val="00666DA4"/>
    <w:rsid w:val="00666EEE"/>
    <w:rsid w:val="00667711"/>
    <w:rsid w:val="00667D74"/>
    <w:rsid w:val="00667DA3"/>
    <w:rsid w:val="006700B2"/>
    <w:rsid w:val="00671764"/>
    <w:rsid w:val="0067247D"/>
    <w:rsid w:val="0067250D"/>
    <w:rsid w:val="006727D0"/>
    <w:rsid w:val="00672846"/>
    <w:rsid w:val="00673372"/>
    <w:rsid w:val="00673FC9"/>
    <w:rsid w:val="00674081"/>
    <w:rsid w:val="0067484F"/>
    <w:rsid w:val="00674881"/>
    <w:rsid w:val="00675476"/>
    <w:rsid w:val="0067547C"/>
    <w:rsid w:val="00675658"/>
    <w:rsid w:val="00675787"/>
    <w:rsid w:val="00675AAD"/>
    <w:rsid w:val="00676325"/>
    <w:rsid w:val="00676CB1"/>
    <w:rsid w:val="00676DBC"/>
    <w:rsid w:val="00677106"/>
    <w:rsid w:val="006774A5"/>
    <w:rsid w:val="00677FDF"/>
    <w:rsid w:val="006802B0"/>
    <w:rsid w:val="006804E0"/>
    <w:rsid w:val="00680A9D"/>
    <w:rsid w:val="00680B84"/>
    <w:rsid w:val="00680C4C"/>
    <w:rsid w:val="00680F57"/>
    <w:rsid w:val="0068115F"/>
    <w:rsid w:val="00681710"/>
    <w:rsid w:val="0068196C"/>
    <w:rsid w:val="006821B8"/>
    <w:rsid w:val="00682403"/>
    <w:rsid w:val="006824FF"/>
    <w:rsid w:val="00682897"/>
    <w:rsid w:val="00682A45"/>
    <w:rsid w:val="00682BB1"/>
    <w:rsid w:val="00682BFA"/>
    <w:rsid w:val="00683025"/>
    <w:rsid w:val="0068351B"/>
    <w:rsid w:val="006838FC"/>
    <w:rsid w:val="00683B40"/>
    <w:rsid w:val="0068424E"/>
    <w:rsid w:val="00684604"/>
    <w:rsid w:val="006847BE"/>
    <w:rsid w:val="006848BB"/>
    <w:rsid w:val="00684E1D"/>
    <w:rsid w:val="006850E8"/>
    <w:rsid w:val="006864C1"/>
    <w:rsid w:val="006866A9"/>
    <w:rsid w:val="006869DA"/>
    <w:rsid w:val="00686A5E"/>
    <w:rsid w:val="00687E23"/>
    <w:rsid w:val="00690A81"/>
    <w:rsid w:val="00690B0C"/>
    <w:rsid w:val="00690B6B"/>
    <w:rsid w:val="00690F72"/>
    <w:rsid w:val="00690FA7"/>
    <w:rsid w:val="00691505"/>
    <w:rsid w:val="00691712"/>
    <w:rsid w:val="006920F0"/>
    <w:rsid w:val="00692801"/>
    <w:rsid w:val="00692C2C"/>
    <w:rsid w:val="00692FC1"/>
    <w:rsid w:val="00693299"/>
    <w:rsid w:val="0069336F"/>
    <w:rsid w:val="006933C6"/>
    <w:rsid w:val="00693D65"/>
    <w:rsid w:val="00694355"/>
    <w:rsid w:val="00695099"/>
    <w:rsid w:val="0069515C"/>
    <w:rsid w:val="00695368"/>
    <w:rsid w:val="006957FB"/>
    <w:rsid w:val="00695B72"/>
    <w:rsid w:val="00695E3E"/>
    <w:rsid w:val="006964E6"/>
    <w:rsid w:val="006965B6"/>
    <w:rsid w:val="006965F3"/>
    <w:rsid w:val="00696895"/>
    <w:rsid w:val="00696DF3"/>
    <w:rsid w:val="00697221"/>
    <w:rsid w:val="00697759"/>
    <w:rsid w:val="00697C13"/>
    <w:rsid w:val="006A02CF"/>
    <w:rsid w:val="006A0AC0"/>
    <w:rsid w:val="006A0BCA"/>
    <w:rsid w:val="006A0E96"/>
    <w:rsid w:val="006A11CD"/>
    <w:rsid w:val="006A1B8D"/>
    <w:rsid w:val="006A2FA3"/>
    <w:rsid w:val="006A3321"/>
    <w:rsid w:val="006A3551"/>
    <w:rsid w:val="006A359B"/>
    <w:rsid w:val="006A4012"/>
    <w:rsid w:val="006A408F"/>
    <w:rsid w:val="006A42E1"/>
    <w:rsid w:val="006A4A9E"/>
    <w:rsid w:val="006A4BAF"/>
    <w:rsid w:val="006A4D84"/>
    <w:rsid w:val="006A552A"/>
    <w:rsid w:val="006A669B"/>
    <w:rsid w:val="006A6C1F"/>
    <w:rsid w:val="006A6F68"/>
    <w:rsid w:val="006A757E"/>
    <w:rsid w:val="006A7935"/>
    <w:rsid w:val="006B0753"/>
    <w:rsid w:val="006B0F30"/>
    <w:rsid w:val="006B1893"/>
    <w:rsid w:val="006B1B1F"/>
    <w:rsid w:val="006B265C"/>
    <w:rsid w:val="006B2F51"/>
    <w:rsid w:val="006B30B4"/>
    <w:rsid w:val="006B3218"/>
    <w:rsid w:val="006B3762"/>
    <w:rsid w:val="006B3914"/>
    <w:rsid w:val="006B3BA3"/>
    <w:rsid w:val="006B469D"/>
    <w:rsid w:val="006B4EE7"/>
    <w:rsid w:val="006B5464"/>
    <w:rsid w:val="006B57A3"/>
    <w:rsid w:val="006B5861"/>
    <w:rsid w:val="006B5A03"/>
    <w:rsid w:val="006B5B98"/>
    <w:rsid w:val="006B5C4F"/>
    <w:rsid w:val="006B5F8D"/>
    <w:rsid w:val="006B6139"/>
    <w:rsid w:val="006B74DB"/>
    <w:rsid w:val="006B7593"/>
    <w:rsid w:val="006B7BFC"/>
    <w:rsid w:val="006B7FA3"/>
    <w:rsid w:val="006B7FCF"/>
    <w:rsid w:val="006C0484"/>
    <w:rsid w:val="006C07A1"/>
    <w:rsid w:val="006C0972"/>
    <w:rsid w:val="006C1258"/>
    <w:rsid w:val="006C1BC7"/>
    <w:rsid w:val="006C1E73"/>
    <w:rsid w:val="006C1EBE"/>
    <w:rsid w:val="006C21AB"/>
    <w:rsid w:val="006C266E"/>
    <w:rsid w:val="006C2AAD"/>
    <w:rsid w:val="006C2B3D"/>
    <w:rsid w:val="006C33A5"/>
    <w:rsid w:val="006C365E"/>
    <w:rsid w:val="006C4146"/>
    <w:rsid w:val="006C47C3"/>
    <w:rsid w:val="006C4983"/>
    <w:rsid w:val="006C4B09"/>
    <w:rsid w:val="006C4B0B"/>
    <w:rsid w:val="006C4B49"/>
    <w:rsid w:val="006C4B56"/>
    <w:rsid w:val="006C4D20"/>
    <w:rsid w:val="006C57E3"/>
    <w:rsid w:val="006C5B5F"/>
    <w:rsid w:val="006C5CC0"/>
    <w:rsid w:val="006C686D"/>
    <w:rsid w:val="006C6A35"/>
    <w:rsid w:val="006C6BE9"/>
    <w:rsid w:val="006C70E2"/>
    <w:rsid w:val="006C728B"/>
    <w:rsid w:val="006C77F9"/>
    <w:rsid w:val="006D0683"/>
    <w:rsid w:val="006D0937"/>
    <w:rsid w:val="006D0961"/>
    <w:rsid w:val="006D09B8"/>
    <w:rsid w:val="006D09D7"/>
    <w:rsid w:val="006D1294"/>
    <w:rsid w:val="006D16CE"/>
    <w:rsid w:val="006D17FD"/>
    <w:rsid w:val="006D1A0B"/>
    <w:rsid w:val="006D1AC7"/>
    <w:rsid w:val="006D1DCF"/>
    <w:rsid w:val="006D26AD"/>
    <w:rsid w:val="006D2789"/>
    <w:rsid w:val="006D2AFB"/>
    <w:rsid w:val="006D2B65"/>
    <w:rsid w:val="006D2C7D"/>
    <w:rsid w:val="006D329F"/>
    <w:rsid w:val="006D356E"/>
    <w:rsid w:val="006D3B9B"/>
    <w:rsid w:val="006D3E09"/>
    <w:rsid w:val="006D3E90"/>
    <w:rsid w:val="006D4A11"/>
    <w:rsid w:val="006D4BC3"/>
    <w:rsid w:val="006D4D61"/>
    <w:rsid w:val="006D510B"/>
    <w:rsid w:val="006D5419"/>
    <w:rsid w:val="006D5A16"/>
    <w:rsid w:val="006D5C30"/>
    <w:rsid w:val="006D5E16"/>
    <w:rsid w:val="006D665F"/>
    <w:rsid w:val="006D6907"/>
    <w:rsid w:val="006D6DDB"/>
    <w:rsid w:val="006D7050"/>
    <w:rsid w:val="006D724E"/>
    <w:rsid w:val="006D779A"/>
    <w:rsid w:val="006D7B98"/>
    <w:rsid w:val="006D7F99"/>
    <w:rsid w:val="006E0DD9"/>
    <w:rsid w:val="006E0F05"/>
    <w:rsid w:val="006E176C"/>
    <w:rsid w:val="006E1FCD"/>
    <w:rsid w:val="006E2C5F"/>
    <w:rsid w:val="006E2EB7"/>
    <w:rsid w:val="006E2FEA"/>
    <w:rsid w:val="006E30A8"/>
    <w:rsid w:val="006E3303"/>
    <w:rsid w:val="006E39B0"/>
    <w:rsid w:val="006E3BA4"/>
    <w:rsid w:val="006E3CB5"/>
    <w:rsid w:val="006E3D68"/>
    <w:rsid w:val="006E3DCC"/>
    <w:rsid w:val="006E42BC"/>
    <w:rsid w:val="006E43D2"/>
    <w:rsid w:val="006E47F7"/>
    <w:rsid w:val="006E49AF"/>
    <w:rsid w:val="006E51CB"/>
    <w:rsid w:val="006E57FB"/>
    <w:rsid w:val="006E5EDF"/>
    <w:rsid w:val="006E6054"/>
    <w:rsid w:val="006E60AA"/>
    <w:rsid w:val="006E61B7"/>
    <w:rsid w:val="006E685E"/>
    <w:rsid w:val="006E69AA"/>
    <w:rsid w:val="006E6C72"/>
    <w:rsid w:val="006E6D4F"/>
    <w:rsid w:val="006E6E81"/>
    <w:rsid w:val="006E7549"/>
    <w:rsid w:val="006E7661"/>
    <w:rsid w:val="006E7F42"/>
    <w:rsid w:val="006F0962"/>
    <w:rsid w:val="006F0AA8"/>
    <w:rsid w:val="006F0B53"/>
    <w:rsid w:val="006F124E"/>
    <w:rsid w:val="006F126B"/>
    <w:rsid w:val="006F134E"/>
    <w:rsid w:val="006F1527"/>
    <w:rsid w:val="006F157F"/>
    <w:rsid w:val="006F1F44"/>
    <w:rsid w:val="006F2321"/>
    <w:rsid w:val="006F238D"/>
    <w:rsid w:val="006F27A8"/>
    <w:rsid w:val="006F2A62"/>
    <w:rsid w:val="006F2A8E"/>
    <w:rsid w:val="006F2D40"/>
    <w:rsid w:val="006F3371"/>
    <w:rsid w:val="006F3611"/>
    <w:rsid w:val="006F3838"/>
    <w:rsid w:val="006F3F07"/>
    <w:rsid w:val="006F3FE7"/>
    <w:rsid w:val="006F40EC"/>
    <w:rsid w:val="006F419C"/>
    <w:rsid w:val="006F4EDB"/>
    <w:rsid w:val="006F501D"/>
    <w:rsid w:val="006F5283"/>
    <w:rsid w:val="006F53E4"/>
    <w:rsid w:val="006F583C"/>
    <w:rsid w:val="006F62E8"/>
    <w:rsid w:val="006F64F2"/>
    <w:rsid w:val="006F6B6B"/>
    <w:rsid w:val="006F6E68"/>
    <w:rsid w:val="006F71F7"/>
    <w:rsid w:val="006F72E0"/>
    <w:rsid w:val="006F72E8"/>
    <w:rsid w:val="006F793A"/>
    <w:rsid w:val="006F7CC2"/>
    <w:rsid w:val="006F7D83"/>
    <w:rsid w:val="007008A4"/>
    <w:rsid w:val="00700916"/>
    <w:rsid w:val="00700C44"/>
    <w:rsid w:val="00700FE0"/>
    <w:rsid w:val="00701163"/>
    <w:rsid w:val="007018DF"/>
    <w:rsid w:val="00701A47"/>
    <w:rsid w:val="00702EFC"/>
    <w:rsid w:val="007032F1"/>
    <w:rsid w:val="00703476"/>
    <w:rsid w:val="00703C86"/>
    <w:rsid w:val="00703E45"/>
    <w:rsid w:val="00704798"/>
    <w:rsid w:val="0070486F"/>
    <w:rsid w:val="007050F7"/>
    <w:rsid w:val="007050FF"/>
    <w:rsid w:val="00706103"/>
    <w:rsid w:val="00706A93"/>
    <w:rsid w:val="00706C42"/>
    <w:rsid w:val="00706FDB"/>
    <w:rsid w:val="007071AA"/>
    <w:rsid w:val="00707302"/>
    <w:rsid w:val="007073E3"/>
    <w:rsid w:val="00707414"/>
    <w:rsid w:val="0070752A"/>
    <w:rsid w:val="00707BD6"/>
    <w:rsid w:val="00707CC7"/>
    <w:rsid w:val="0071007A"/>
    <w:rsid w:val="0071035D"/>
    <w:rsid w:val="007104F1"/>
    <w:rsid w:val="007106C7"/>
    <w:rsid w:val="00710A4F"/>
    <w:rsid w:val="0071119A"/>
    <w:rsid w:val="007119D7"/>
    <w:rsid w:val="00711F1A"/>
    <w:rsid w:val="0071247F"/>
    <w:rsid w:val="00712638"/>
    <w:rsid w:val="007127DD"/>
    <w:rsid w:val="007137D4"/>
    <w:rsid w:val="00713D60"/>
    <w:rsid w:val="00714BAD"/>
    <w:rsid w:val="00715440"/>
    <w:rsid w:val="00715DE9"/>
    <w:rsid w:val="00716008"/>
    <w:rsid w:val="007162E9"/>
    <w:rsid w:val="00716BED"/>
    <w:rsid w:val="00716E49"/>
    <w:rsid w:val="00717333"/>
    <w:rsid w:val="00717D9A"/>
    <w:rsid w:val="00720507"/>
    <w:rsid w:val="00720816"/>
    <w:rsid w:val="007212BD"/>
    <w:rsid w:val="00721B2E"/>
    <w:rsid w:val="00721DB8"/>
    <w:rsid w:val="00722189"/>
    <w:rsid w:val="00722AF4"/>
    <w:rsid w:val="00722D73"/>
    <w:rsid w:val="00723CBE"/>
    <w:rsid w:val="00724029"/>
    <w:rsid w:val="0072404D"/>
    <w:rsid w:val="007240FB"/>
    <w:rsid w:val="007241DD"/>
    <w:rsid w:val="0072448D"/>
    <w:rsid w:val="00724768"/>
    <w:rsid w:val="00724AC7"/>
    <w:rsid w:val="00724CB4"/>
    <w:rsid w:val="0072525F"/>
    <w:rsid w:val="007257F0"/>
    <w:rsid w:val="00725984"/>
    <w:rsid w:val="007259D8"/>
    <w:rsid w:val="00725F47"/>
    <w:rsid w:val="00726B88"/>
    <w:rsid w:val="0072729A"/>
    <w:rsid w:val="00727930"/>
    <w:rsid w:val="007303A0"/>
    <w:rsid w:val="00730770"/>
    <w:rsid w:val="007307F0"/>
    <w:rsid w:val="0073085A"/>
    <w:rsid w:val="00731870"/>
    <w:rsid w:val="00731A3B"/>
    <w:rsid w:val="00731FB8"/>
    <w:rsid w:val="00732784"/>
    <w:rsid w:val="00732F63"/>
    <w:rsid w:val="0073345E"/>
    <w:rsid w:val="0073395C"/>
    <w:rsid w:val="00734165"/>
    <w:rsid w:val="00734343"/>
    <w:rsid w:val="00734413"/>
    <w:rsid w:val="00734B4B"/>
    <w:rsid w:val="00735068"/>
    <w:rsid w:val="007353B6"/>
    <w:rsid w:val="00735DBD"/>
    <w:rsid w:val="00736594"/>
    <w:rsid w:val="00736627"/>
    <w:rsid w:val="00737074"/>
    <w:rsid w:val="007370DF"/>
    <w:rsid w:val="007370E1"/>
    <w:rsid w:val="00737501"/>
    <w:rsid w:val="00737C6A"/>
    <w:rsid w:val="00737D10"/>
    <w:rsid w:val="00737D99"/>
    <w:rsid w:val="007400BF"/>
    <w:rsid w:val="00740281"/>
    <w:rsid w:val="00740659"/>
    <w:rsid w:val="007407C4"/>
    <w:rsid w:val="00740BD2"/>
    <w:rsid w:val="007416A8"/>
    <w:rsid w:val="00742CD0"/>
    <w:rsid w:val="00742D59"/>
    <w:rsid w:val="00743160"/>
    <w:rsid w:val="00743639"/>
    <w:rsid w:val="00743810"/>
    <w:rsid w:val="0074387B"/>
    <w:rsid w:val="00743979"/>
    <w:rsid w:val="00744A1D"/>
    <w:rsid w:val="00744F96"/>
    <w:rsid w:val="00745036"/>
    <w:rsid w:val="0074521E"/>
    <w:rsid w:val="007456BF"/>
    <w:rsid w:val="00745B7D"/>
    <w:rsid w:val="00745C62"/>
    <w:rsid w:val="007462AF"/>
    <w:rsid w:val="007465A3"/>
    <w:rsid w:val="00746FF0"/>
    <w:rsid w:val="007501FE"/>
    <w:rsid w:val="0075066B"/>
    <w:rsid w:val="00750AFA"/>
    <w:rsid w:val="00752DDA"/>
    <w:rsid w:val="007530A2"/>
    <w:rsid w:val="00753266"/>
    <w:rsid w:val="00753467"/>
    <w:rsid w:val="00753DF8"/>
    <w:rsid w:val="00754601"/>
    <w:rsid w:val="00754BD7"/>
    <w:rsid w:val="00755074"/>
    <w:rsid w:val="00755729"/>
    <w:rsid w:val="00755F0E"/>
    <w:rsid w:val="00756071"/>
    <w:rsid w:val="00756200"/>
    <w:rsid w:val="007562A2"/>
    <w:rsid w:val="00756AB6"/>
    <w:rsid w:val="00756C2B"/>
    <w:rsid w:val="0075736D"/>
    <w:rsid w:val="00757956"/>
    <w:rsid w:val="007579A4"/>
    <w:rsid w:val="007602B7"/>
    <w:rsid w:val="00760783"/>
    <w:rsid w:val="00760B19"/>
    <w:rsid w:val="00760DB1"/>
    <w:rsid w:val="00760F9A"/>
    <w:rsid w:val="00761570"/>
    <w:rsid w:val="00761575"/>
    <w:rsid w:val="00761915"/>
    <w:rsid w:val="0076192C"/>
    <w:rsid w:val="00761C72"/>
    <w:rsid w:val="00761F32"/>
    <w:rsid w:val="00761FC1"/>
    <w:rsid w:val="007624D2"/>
    <w:rsid w:val="00762565"/>
    <w:rsid w:val="0076281E"/>
    <w:rsid w:val="007628F7"/>
    <w:rsid w:val="007629B3"/>
    <w:rsid w:val="00762B5D"/>
    <w:rsid w:val="00762ED0"/>
    <w:rsid w:val="007635A0"/>
    <w:rsid w:val="00763746"/>
    <w:rsid w:val="00763E28"/>
    <w:rsid w:val="00763F54"/>
    <w:rsid w:val="0076436E"/>
    <w:rsid w:val="007645B1"/>
    <w:rsid w:val="007647D0"/>
    <w:rsid w:val="00764CB0"/>
    <w:rsid w:val="0076577D"/>
    <w:rsid w:val="00765DB3"/>
    <w:rsid w:val="00765FD5"/>
    <w:rsid w:val="00766338"/>
    <w:rsid w:val="007665F3"/>
    <w:rsid w:val="00766FC7"/>
    <w:rsid w:val="0076718C"/>
    <w:rsid w:val="0076719A"/>
    <w:rsid w:val="00767709"/>
    <w:rsid w:val="00767D9B"/>
    <w:rsid w:val="00767FC6"/>
    <w:rsid w:val="007708B2"/>
    <w:rsid w:val="00770BFA"/>
    <w:rsid w:val="007710DE"/>
    <w:rsid w:val="007716B4"/>
    <w:rsid w:val="00771E81"/>
    <w:rsid w:val="007727D6"/>
    <w:rsid w:val="00772BE9"/>
    <w:rsid w:val="00773054"/>
    <w:rsid w:val="007731BA"/>
    <w:rsid w:val="007732CB"/>
    <w:rsid w:val="00773629"/>
    <w:rsid w:val="00774070"/>
    <w:rsid w:val="0077465A"/>
    <w:rsid w:val="00774C42"/>
    <w:rsid w:val="00774CCA"/>
    <w:rsid w:val="00775101"/>
    <w:rsid w:val="0077564F"/>
    <w:rsid w:val="007757E2"/>
    <w:rsid w:val="00775B96"/>
    <w:rsid w:val="0077653E"/>
    <w:rsid w:val="00776748"/>
    <w:rsid w:val="007769B1"/>
    <w:rsid w:val="007775A7"/>
    <w:rsid w:val="007779FF"/>
    <w:rsid w:val="00777C66"/>
    <w:rsid w:val="007803FA"/>
    <w:rsid w:val="007808BD"/>
    <w:rsid w:val="00780904"/>
    <w:rsid w:val="00780A7F"/>
    <w:rsid w:val="00780F00"/>
    <w:rsid w:val="0078124A"/>
    <w:rsid w:val="007813C3"/>
    <w:rsid w:val="007815AA"/>
    <w:rsid w:val="00781BBC"/>
    <w:rsid w:val="00781F1D"/>
    <w:rsid w:val="0078278A"/>
    <w:rsid w:val="007829D6"/>
    <w:rsid w:val="00782CCA"/>
    <w:rsid w:val="00782FAC"/>
    <w:rsid w:val="007832A5"/>
    <w:rsid w:val="00783399"/>
    <w:rsid w:val="0078354D"/>
    <w:rsid w:val="007836E7"/>
    <w:rsid w:val="00783CCA"/>
    <w:rsid w:val="007842E2"/>
    <w:rsid w:val="00784DF8"/>
    <w:rsid w:val="0078524A"/>
    <w:rsid w:val="007857EA"/>
    <w:rsid w:val="00785842"/>
    <w:rsid w:val="00785D2A"/>
    <w:rsid w:val="00785E1F"/>
    <w:rsid w:val="00786541"/>
    <w:rsid w:val="0078663A"/>
    <w:rsid w:val="00786A87"/>
    <w:rsid w:val="00786C4B"/>
    <w:rsid w:val="00787164"/>
    <w:rsid w:val="0078717E"/>
    <w:rsid w:val="007875E7"/>
    <w:rsid w:val="007878A3"/>
    <w:rsid w:val="0078791B"/>
    <w:rsid w:val="007904E8"/>
    <w:rsid w:val="007904FE"/>
    <w:rsid w:val="00790959"/>
    <w:rsid w:val="00790CB9"/>
    <w:rsid w:val="00790EB6"/>
    <w:rsid w:val="00791227"/>
    <w:rsid w:val="007912F6"/>
    <w:rsid w:val="007917A9"/>
    <w:rsid w:val="007917BB"/>
    <w:rsid w:val="00791950"/>
    <w:rsid w:val="00791CAB"/>
    <w:rsid w:val="00791CB0"/>
    <w:rsid w:val="00793025"/>
    <w:rsid w:val="007932D8"/>
    <w:rsid w:val="00793598"/>
    <w:rsid w:val="007942AF"/>
    <w:rsid w:val="00794462"/>
    <w:rsid w:val="00794AAF"/>
    <w:rsid w:val="00794D8F"/>
    <w:rsid w:val="00794ED2"/>
    <w:rsid w:val="00795012"/>
    <w:rsid w:val="00795434"/>
    <w:rsid w:val="0079599B"/>
    <w:rsid w:val="007959CC"/>
    <w:rsid w:val="0079633A"/>
    <w:rsid w:val="0079645C"/>
    <w:rsid w:val="00796685"/>
    <w:rsid w:val="007A018D"/>
    <w:rsid w:val="007A0E6F"/>
    <w:rsid w:val="007A0FFE"/>
    <w:rsid w:val="007A1390"/>
    <w:rsid w:val="007A2570"/>
    <w:rsid w:val="007A37FA"/>
    <w:rsid w:val="007A3A9F"/>
    <w:rsid w:val="007A3BCD"/>
    <w:rsid w:val="007A3BE6"/>
    <w:rsid w:val="007A4027"/>
    <w:rsid w:val="007A406D"/>
    <w:rsid w:val="007A4590"/>
    <w:rsid w:val="007A46F1"/>
    <w:rsid w:val="007A5128"/>
    <w:rsid w:val="007A5766"/>
    <w:rsid w:val="007A57DD"/>
    <w:rsid w:val="007A57EF"/>
    <w:rsid w:val="007A5D30"/>
    <w:rsid w:val="007A67F4"/>
    <w:rsid w:val="007A7119"/>
    <w:rsid w:val="007A7128"/>
    <w:rsid w:val="007A77EC"/>
    <w:rsid w:val="007A7D05"/>
    <w:rsid w:val="007A7D7E"/>
    <w:rsid w:val="007B0556"/>
    <w:rsid w:val="007B060D"/>
    <w:rsid w:val="007B0D04"/>
    <w:rsid w:val="007B0ED2"/>
    <w:rsid w:val="007B18D3"/>
    <w:rsid w:val="007B1A76"/>
    <w:rsid w:val="007B1C57"/>
    <w:rsid w:val="007B20B3"/>
    <w:rsid w:val="007B212D"/>
    <w:rsid w:val="007B2D52"/>
    <w:rsid w:val="007B310C"/>
    <w:rsid w:val="007B4612"/>
    <w:rsid w:val="007B4B62"/>
    <w:rsid w:val="007B4CEE"/>
    <w:rsid w:val="007B4DA9"/>
    <w:rsid w:val="007B4E3B"/>
    <w:rsid w:val="007B50B2"/>
    <w:rsid w:val="007B50F9"/>
    <w:rsid w:val="007B6025"/>
    <w:rsid w:val="007B63A4"/>
    <w:rsid w:val="007B6A7E"/>
    <w:rsid w:val="007B6FCE"/>
    <w:rsid w:val="007B71FE"/>
    <w:rsid w:val="007B74DF"/>
    <w:rsid w:val="007B7740"/>
    <w:rsid w:val="007B7CD7"/>
    <w:rsid w:val="007B7DA7"/>
    <w:rsid w:val="007B7DF4"/>
    <w:rsid w:val="007C0359"/>
    <w:rsid w:val="007C05B2"/>
    <w:rsid w:val="007C0A88"/>
    <w:rsid w:val="007C0B09"/>
    <w:rsid w:val="007C1050"/>
    <w:rsid w:val="007C11C1"/>
    <w:rsid w:val="007C1604"/>
    <w:rsid w:val="007C18E7"/>
    <w:rsid w:val="007C2001"/>
    <w:rsid w:val="007C2422"/>
    <w:rsid w:val="007C2553"/>
    <w:rsid w:val="007C2C5D"/>
    <w:rsid w:val="007C2C91"/>
    <w:rsid w:val="007C2EEC"/>
    <w:rsid w:val="007C320C"/>
    <w:rsid w:val="007C3745"/>
    <w:rsid w:val="007C3D14"/>
    <w:rsid w:val="007C3D66"/>
    <w:rsid w:val="007C3F12"/>
    <w:rsid w:val="007C411A"/>
    <w:rsid w:val="007C4657"/>
    <w:rsid w:val="007C471A"/>
    <w:rsid w:val="007C4A50"/>
    <w:rsid w:val="007C4CF6"/>
    <w:rsid w:val="007C4D38"/>
    <w:rsid w:val="007C4E41"/>
    <w:rsid w:val="007C4EAA"/>
    <w:rsid w:val="007C4F3F"/>
    <w:rsid w:val="007C5267"/>
    <w:rsid w:val="007C5466"/>
    <w:rsid w:val="007C605E"/>
    <w:rsid w:val="007C6295"/>
    <w:rsid w:val="007C62C3"/>
    <w:rsid w:val="007C639B"/>
    <w:rsid w:val="007C6647"/>
    <w:rsid w:val="007C6C0D"/>
    <w:rsid w:val="007C6D25"/>
    <w:rsid w:val="007C77BC"/>
    <w:rsid w:val="007C78AC"/>
    <w:rsid w:val="007C7B8F"/>
    <w:rsid w:val="007D048D"/>
    <w:rsid w:val="007D0503"/>
    <w:rsid w:val="007D068F"/>
    <w:rsid w:val="007D0C48"/>
    <w:rsid w:val="007D1554"/>
    <w:rsid w:val="007D2405"/>
    <w:rsid w:val="007D24D0"/>
    <w:rsid w:val="007D2B58"/>
    <w:rsid w:val="007D2EE6"/>
    <w:rsid w:val="007D2FD9"/>
    <w:rsid w:val="007D30F3"/>
    <w:rsid w:val="007D34D5"/>
    <w:rsid w:val="007D3A10"/>
    <w:rsid w:val="007D3FEF"/>
    <w:rsid w:val="007D4227"/>
    <w:rsid w:val="007D43C9"/>
    <w:rsid w:val="007D441B"/>
    <w:rsid w:val="007D52CD"/>
    <w:rsid w:val="007D5973"/>
    <w:rsid w:val="007D6651"/>
    <w:rsid w:val="007D721E"/>
    <w:rsid w:val="007D797C"/>
    <w:rsid w:val="007D7BA9"/>
    <w:rsid w:val="007D7BB8"/>
    <w:rsid w:val="007D7EB2"/>
    <w:rsid w:val="007D7F4E"/>
    <w:rsid w:val="007E0232"/>
    <w:rsid w:val="007E0265"/>
    <w:rsid w:val="007E0818"/>
    <w:rsid w:val="007E10E6"/>
    <w:rsid w:val="007E1295"/>
    <w:rsid w:val="007E1E07"/>
    <w:rsid w:val="007E2C84"/>
    <w:rsid w:val="007E2E0B"/>
    <w:rsid w:val="007E3A19"/>
    <w:rsid w:val="007E3A8D"/>
    <w:rsid w:val="007E4065"/>
    <w:rsid w:val="007E4D25"/>
    <w:rsid w:val="007E57F3"/>
    <w:rsid w:val="007E5CEF"/>
    <w:rsid w:val="007E5ED8"/>
    <w:rsid w:val="007E6463"/>
    <w:rsid w:val="007E6569"/>
    <w:rsid w:val="007E67A9"/>
    <w:rsid w:val="007E6C84"/>
    <w:rsid w:val="007E6E2F"/>
    <w:rsid w:val="007E708B"/>
    <w:rsid w:val="007E72C5"/>
    <w:rsid w:val="007E73B5"/>
    <w:rsid w:val="007E7EA9"/>
    <w:rsid w:val="007F0BBF"/>
    <w:rsid w:val="007F1033"/>
    <w:rsid w:val="007F11DD"/>
    <w:rsid w:val="007F1D95"/>
    <w:rsid w:val="007F1FDF"/>
    <w:rsid w:val="007F202A"/>
    <w:rsid w:val="007F21FA"/>
    <w:rsid w:val="007F24CE"/>
    <w:rsid w:val="007F2647"/>
    <w:rsid w:val="007F293A"/>
    <w:rsid w:val="007F2DE4"/>
    <w:rsid w:val="007F3410"/>
    <w:rsid w:val="007F3742"/>
    <w:rsid w:val="007F3DD0"/>
    <w:rsid w:val="007F4E91"/>
    <w:rsid w:val="007F5948"/>
    <w:rsid w:val="007F6041"/>
    <w:rsid w:val="007F61DF"/>
    <w:rsid w:val="007F6235"/>
    <w:rsid w:val="007F78A8"/>
    <w:rsid w:val="00800274"/>
    <w:rsid w:val="00800728"/>
    <w:rsid w:val="00800853"/>
    <w:rsid w:val="00800DD1"/>
    <w:rsid w:val="00801105"/>
    <w:rsid w:val="00801A35"/>
    <w:rsid w:val="00801F5F"/>
    <w:rsid w:val="008022D3"/>
    <w:rsid w:val="0080297F"/>
    <w:rsid w:val="00802A56"/>
    <w:rsid w:val="00802BC6"/>
    <w:rsid w:val="00802EB6"/>
    <w:rsid w:val="008032E2"/>
    <w:rsid w:val="00803449"/>
    <w:rsid w:val="0080397D"/>
    <w:rsid w:val="00803C92"/>
    <w:rsid w:val="008043CA"/>
    <w:rsid w:val="008047E2"/>
    <w:rsid w:val="00805165"/>
    <w:rsid w:val="00805313"/>
    <w:rsid w:val="008056B2"/>
    <w:rsid w:val="00805B91"/>
    <w:rsid w:val="008061E2"/>
    <w:rsid w:val="0080625E"/>
    <w:rsid w:val="008063AE"/>
    <w:rsid w:val="00806A68"/>
    <w:rsid w:val="00806FBD"/>
    <w:rsid w:val="00807243"/>
    <w:rsid w:val="0080772B"/>
    <w:rsid w:val="00807DFE"/>
    <w:rsid w:val="00807F7F"/>
    <w:rsid w:val="008108D6"/>
    <w:rsid w:val="00810B83"/>
    <w:rsid w:val="008111BA"/>
    <w:rsid w:val="00811960"/>
    <w:rsid w:val="00811E10"/>
    <w:rsid w:val="0081215C"/>
    <w:rsid w:val="008122EA"/>
    <w:rsid w:val="00812745"/>
    <w:rsid w:val="0081283A"/>
    <w:rsid w:val="00812D3C"/>
    <w:rsid w:val="00812FEA"/>
    <w:rsid w:val="00813472"/>
    <w:rsid w:val="008135B7"/>
    <w:rsid w:val="00813BF8"/>
    <w:rsid w:val="00813FC3"/>
    <w:rsid w:val="00814060"/>
    <w:rsid w:val="008141B1"/>
    <w:rsid w:val="008146B8"/>
    <w:rsid w:val="0081490A"/>
    <w:rsid w:val="0081493C"/>
    <w:rsid w:val="00814D7D"/>
    <w:rsid w:val="008156C5"/>
    <w:rsid w:val="008159B5"/>
    <w:rsid w:val="00815A01"/>
    <w:rsid w:val="00815C4C"/>
    <w:rsid w:val="008163BC"/>
    <w:rsid w:val="00816672"/>
    <w:rsid w:val="00816AB7"/>
    <w:rsid w:val="008200FF"/>
    <w:rsid w:val="00820918"/>
    <w:rsid w:val="008209FD"/>
    <w:rsid w:val="00820E9F"/>
    <w:rsid w:val="0082124D"/>
    <w:rsid w:val="0082124F"/>
    <w:rsid w:val="008213F5"/>
    <w:rsid w:val="00821DAB"/>
    <w:rsid w:val="00821E04"/>
    <w:rsid w:val="0082206A"/>
    <w:rsid w:val="00822732"/>
    <w:rsid w:val="00822C4E"/>
    <w:rsid w:val="00822E24"/>
    <w:rsid w:val="00822E34"/>
    <w:rsid w:val="00823572"/>
    <w:rsid w:val="00823FD6"/>
    <w:rsid w:val="008240C0"/>
    <w:rsid w:val="00825241"/>
    <w:rsid w:val="0082534F"/>
    <w:rsid w:val="0082536E"/>
    <w:rsid w:val="00825AB9"/>
    <w:rsid w:val="00826487"/>
    <w:rsid w:val="00826531"/>
    <w:rsid w:val="00826611"/>
    <w:rsid w:val="008266B7"/>
    <w:rsid w:val="00826875"/>
    <w:rsid w:val="00826FA4"/>
    <w:rsid w:val="0083175F"/>
    <w:rsid w:val="00831CA3"/>
    <w:rsid w:val="00832162"/>
    <w:rsid w:val="0083218D"/>
    <w:rsid w:val="0083232A"/>
    <w:rsid w:val="00833284"/>
    <w:rsid w:val="00833957"/>
    <w:rsid w:val="00833DD4"/>
    <w:rsid w:val="008341B1"/>
    <w:rsid w:val="0083449B"/>
    <w:rsid w:val="00835100"/>
    <w:rsid w:val="0083544B"/>
    <w:rsid w:val="008355B8"/>
    <w:rsid w:val="008377C9"/>
    <w:rsid w:val="008401E6"/>
    <w:rsid w:val="008402DC"/>
    <w:rsid w:val="008403BD"/>
    <w:rsid w:val="00841008"/>
    <w:rsid w:val="00841196"/>
    <w:rsid w:val="008416A0"/>
    <w:rsid w:val="00841702"/>
    <w:rsid w:val="00841FAB"/>
    <w:rsid w:val="00842159"/>
    <w:rsid w:val="00842301"/>
    <w:rsid w:val="0084234E"/>
    <w:rsid w:val="008426DC"/>
    <w:rsid w:val="00842890"/>
    <w:rsid w:val="008429C6"/>
    <w:rsid w:val="00842DF5"/>
    <w:rsid w:val="008430B6"/>
    <w:rsid w:val="0084365A"/>
    <w:rsid w:val="0084398C"/>
    <w:rsid w:val="00843FBF"/>
    <w:rsid w:val="00843FC8"/>
    <w:rsid w:val="008443AF"/>
    <w:rsid w:val="00844469"/>
    <w:rsid w:val="00844475"/>
    <w:rsid w:val="00844636"/>
    <w:rsid w:val="008448C5"/>
    <w:rsid w:val="00844C37"/>
    <w:rsid w:val="00844CA2"/>
    <w:rsid w:val="00846430"/>
    <w:rsid w:val="008467A0"/>
    <w:rsid w:val="00846968"/>
    <w:rsid w:val="00846ED8"/>
    <w:rsid w:val="008470E7"/>
    <w:rsid w:val="00847262"/>
    <w:rsid w:val="00847575"/>
    <w:rsid w:val="0085098A"/>
    <w:rsid w:val="0085108D"/>
    <w:rsid w:val="00851693"/>
    <w:rsid w:val="008516F8"/>
    <w:rsid w:val="00851B51"/>
    <w:rsid w:val="008520B1"/>
    <w:rsid w:val="00852295"/>
    <w:rsid w:val="00852484"/>
    <w:rsid w:val="0085253E"/>
    <w:rsid w:val="00852C2B"/>
    <w:rsid w:val="00852E8B"/>
    <w:rsid w:val="00853974"/>
    <w:rsid w:val="00853C68"/>
    <w:rsid w:val="008545B5"/>
    <w:rsid w:val="008545BB"/>
    <w:rsid w:val="0085471C"/>
    <w:rsid w:val="0085473D"/>
    <w:rsid w:val="00854B30"/>
    <w:rsid w:val="0085518D"/>
    <w:rsid w:val="00855660"/>
    <w:rsid w:val="00855D77"/>
    <w:rsid w:val="008561E5"/>
    <w:rsid w:val="00856421"/>
    <w:rsid w:val="00856463"/>
    <w:rsid w:val="0085654A"/>
    <w:rsid w:val="00856821"/>
    <w:rsid w:val="00857130"/>
    <w:rsid w:val="00857B64"/>
    <w:rsid w:val="0086026B"/>
    <w:rsid w:val="008606E9"/>
    <w:rsid w:val="008611A4"/>
    <w:rsid w:val="00861504"/>
    <w:rsid w:val="0086158B"/>
    <w:rsid w:val="00861B46"/>
    <w:rsid w:val="0086234F"/>
    <w:rsid w:val="00862BF3"/>
    <w:rsid w:val="00862CFD"/>
    <w:rsid w:val="00863742"/>
    <w:rsid w:val="008638FE"/>
    <w:rsid w:val="00863E70"/>
    <w:rsid w:val="0086411C"/>
    <w:rsid w:val="0086498B"/>
    <w:rsid w:val="008652BA"/>
    <w:rsid w:val="0086569A"/>
    <w:rsid w:val="00865A88"/>
    <w:rsid w:val="00865CEE"/>
    <w:rsid w:val="008664D5"/>
    <w:rsid w:val="008675AE"/>
    <w:rsid w:val="00867624"/>
    <w:rsid w:val="00867C8F"/>
    <w:rsid w:val="00871253"/>
    <w:rsid w:val="0087135F"/>
    <w:rsid w:val="0087177C"/>
    <w:rsid w:val="008717A1"/>
    <w:rsid w:val="0087190C"/>
    <w:rsid w:val="00871CF3"/>
    <w:rsid w:val="00871D1D"/>
    <w:rsid w:val="00871F80"/>
    <w:rsid w:val="00872179"/>
    <w:rsid w:val="00872663"/>
    <w:rsid w:val="008736C9"/>
    <w:rsid w:val="00873785"/>
    <w:rsid w:val="0087386F"/>
    <w:rsid w:val="00874214"/>
    <w:rsid w:val="0087441E"/>
    <w:rsid w:val="0087484F"/>
    <w:rsid w:val="00875752"/>
    <w:rsid w:val="008757A4"/>
    <w:rsid w:val="00875B3E"/>
    <w:rsid w:val="00875D3F"/>
    <w:rsid w:val="0087685C"/>
    <w:rsid w:val="00877098"/>
    <w:rsid w:val="0087758D"/>
    <w:rsid w:val="00877A51"/>
    <w:rsid w:val="00880049"/>
    <w:rsid w:val="0088004E"/>
    <w:rsid w:val="0088080A"/>
    <w:rsid w:val="00881271"/>
    <w:rsid w:val="00881372"/>
    <w:rsid w:val="0088144C"/>
    <w:rsid w:val="00881682"/>
    <w:rsid w:val="00881736"/>
    <w:rsid w:val="0088177E"/>
    <w:rsid w:val="00881AFE"/>
    <w:rsid w:val="00881CC3"/>
    <w:rsid w:val="008823ED"/>
    <w:rsid w:val="00882631"/>
    <w:rsid w:val="008826A3"/>
    <w:rsid w:val="00882C74"/>
    <w:rsid w:val="0088342F"/>
    <w:rsid w:val="00883433"/>
    <w:rsid w:val="0088351A"/>
    <w:rsid w:val="008837BF"/>
    <w:rsid w:val="00884C86"/>
    <w:rsid w:val="00884E7C"/>
    <w:rsid w:val="00884F1C"/>
    <w:rsid w:val="00884FDF"/>
    <w:rsid w:val="008861B4"/>
    <w:rsid w:val="00886745"/>
    <w:rsid w:val="00886877"/>
    <w:rsid w:val="00886A0B"/>
    <w:rsid w:val="00886B97"/>
    <w:rsid w:val="00886CAD"/>
    <w:rsid w:val="00887A59"/>
    <w:rsid w:val="00887F28"/>
    <w:rsid w:val="008901B2"/>
    <w:rsid w:val="0089057A"/>
    <w:rsid w:val="00890AB0"/>
    <w:rsid w:val="00890AB8"/>
    <w:rsid w:val="008913EF"/>
    <w:rsid w:val="00891959"/>
    <w:rsid w:val="00891A56"/>
    <w:rsid w:val="00891FD6"/>
    <w:rsid w:val="0089218F"/>
    <w:rsid w:val="008924CF"/>
    <w:rsid w:val="0089250E"/>
    <w:rsid w:val="00892ADB"/>
    <w:rsid w:val="00892B22"/>
    <w:rsid w:val="00893904"/>
    <w:rsid w:val="00893C8C"/>
    <w:rsid w:val="0089448A"/>
    <w:rsid w:val="00894A46"/>
    <w:rsid w:val="00894B49"/>
    <w:rsid w:val="00894C62"/>
    <w:rsid w:val="00894C8B"/>
    <w:rsid w:val="00894E48"/>
    <w:rsid w:val="008953BD"/>
    <w:rsid w:val="008954B0"/>
    <w:rsid w:val="00895854"/>
    <w:rsid w:val="008959A2"/>
    <w:rsid w:val="00895F56"/>
    <w:rsid w:val="00895F65"/>
    <w:rsid w:val="00896417"/>
    <w:rsid w:val="0089661A"/>
    <w:rsid w:val="00896A14"/>
    <w:rsid w:val="00896C9F"/>
    <w:rsid w:val="00896FB0"/>
    <w:rsid w:val="00897464"/>
    <w:rsid w:val="00897A93"/>
    <w:rsid w:val="00897AFB"/>
    <w:rsid w:val="008A0C68"/>
    <w:rsid w:val="008A1C86"/>
    <w:rsid w:val="008A1DC7"/>
    <w:rsid w:val="008A21EE"/>
    <w:rsid w:val="008A229B"/>
    <w:rsid w:val="008A267B"/>
    <w:rsid w:val="008A2960"/>
    <w:rsid w:val="008A31A3"/>
    <w:rsid w:val="008A36C4"/>
    <w:rsid w:val="008A3C5F"/>
    <w:rsid w:val="008A3CC1"/>
    <w:rsid w:val="008A4215"/>
    <w:rsid w:val="008A4508"/>
    <w:rsid w:val="008A5307"/>
    <w:rsid w:val="008A5426"/>
    <w:rsid w:val="008A5539"/>
    <w:rsid w:val="008A56AB"/>
    <w:rsid w:val="008A5FBE"/>
    <w:rsid w:val="008A7107"/>
    <w:rsid w:val="008A7819"/>
    <w:rsid w:val="008A7E3F"/>
    <w:rsid w:val="008B012C"/>
    <w:rsid w:val="008B0570"/>
    <w:rsid w:val="008B0665"/>
    <w:rsid w:val="008B07B0"/>
    <w:rsid w:val="008B088E"/>
    <w:rsid w:val="008B0BC0"/>
    <w:rsid w:val="008B0F6F"/>
    <w:rsid w:val="008B1A93"/>
    <w:rsid w:val="008B1F9E"/>
    <w:rsid w:val="008B232D"/>
    <w:rsid w:val="008B2464"/>
    <w:rsid w:val="008B2593"/>
    <w:rsid w:val="008B2797"/>
    <w:rsid w:val="008B2FDF"/>
    <w:rsid w:val="008B3418"/>
    <w:rsid w:val="008B37FF"/>
    <w:rsid w:val="008B3C33"/>
    <w:rsid w:val="008B40F4"/>
    <w:rsid w:val="008B4107"/>
    <w:rsid w:val="008B4518"/>
    <w:rsid w:val="008B4723"/>
    <w:rsid w:val="008B4908"/>
    <w:rsid w:val="008B4AC2"/>
    <w:rsid w:val="008B52F3"/>
    <w:rsid w:val="008B55B6"/>
    <w:rsid w:val="008B60C2"/>
    <w:rsid w:val="008B6C0D"/>
    <w:rsid w:val="008B6F63"/>
    <w:rsid w:val="008B74C7"/>
    <w:rsid w:val="008B752E"/>
    <w:rsid w:val="008B775C"/>
    <w:rsid w:val="008B7B13"/>
    <w:rsid w:val="008C02D8"/>
    <w:rsid w:val="008C0377"/>
    <w:rsid w:val="008C05DC"/>
    <w:rsid w:val="008C0E1A"/>
    <w:rsid w:val="008C1193"/>
    <w:rsid w:val="008C138E"/>
    <w:rsid w:val="008C1750"/>
    <w:rsid w:val="008C1827"/>
    <w:rsid w:val="008C1A73"/>
    <w:rsid w:val="008C1E41"/>
    <w:rsid w:val="008C24EB"/>
    <w:rsid w:val="008C2834"/>
    <w:rsid w:val="008C2A64"/>
    <w:rsid w:val="008C2B3E"/>
    <w:rsid w:val="008C2D46"/>
    <w:rsid w:val="008C308F"/>
    <w:rsid w:val="008C3D98"/>
    <w:rsid w:val="008C45B8"/>
    <w:rsid w:val="008C4878"/>
    <w:rsid w:val="008C4F0A"/>
    <w:rsid w:val="008C50F6"/>
    <w:rsid w:val="008C57FF"/>
    <w:rsid w:val="008C5F10"/>
    <w:rsid w:val="008C5FCF"/>
    <w:rsid w:val="008C64E9"/>
    <w:rsid w:val="008C6617"/>
    <w:rsid w:val="008C6993"/>
    <w:rsid w:val="008C74E0"/>
    <w:rsid w:val="008C7BF1"/>
    <w:rsid w:val="008C7D15"/>
    <w:rsid w:val="008C7E1B"/>
    <w:rsid w:val="008D0797"/>
    <w:rsid w:val="008D0FFD"/>
    <w:rsid w:val="008D113C"/>
    <w:rsid w:val="008D14A2"/>
    <w:rsid w:val="008D1AA2"/>
    <w:rsid w:val="008D1EC4"/>
    <w:rsid w:val="008D2131"/>
    <w:rsid w:val="008D2C96"/>
    <w:rsid w:val="008D2CDC"/>
    <w:rsid w:val="008D2E87"/>
    <w:rsid w:val="008D376F"/>
    <w:rsid w:val="008D3895"/>
    <w:rsid w:val="008D4861"/>
    <w:rsid w:val="008D4D9A"/>
    <w:rsid w:val="008D5594"/>
    <w:rsid w:val="008D6436"/>
    <w:rsid w:val="008D6560"/>
    <w:rsid w:val="008D661D"/>
    <w:rsid w:val="008D6A76"/>
    <w:rsid w:val="008D70FD"/>
    <w:rsid w:val="008D7286"/>
    <w:rsid w:val="008D7D82"/>
    <w:rsid w:val="008E043B"/>
    <w:rsid w:val="008E057F"/>
    <w:rsid w:val="008E08D3"/>
    <w:rsid w:val="008E09AF"/>
    <w:rsid w:val="008E0A35"/>
    <w:rsid w:val="008E1301"/>
    <w:rsid w:val="008E18FE"/>
    <w:rsid w:val="008E1BC6"/>
    <w:rsid w:val="008E2ADB"/>
    <w:rsid w:val="008E2AF1"/>
    <w:rsid w:val="008E2C09"/>
    <w:rsid w:val="008E3121"/>
    <w:rsid w:val="008E320F"/>
    <w:rsid w:val="008E32A4"/>
    <w:rsid w:val="008E3A80"/>
    <w:rsid w:val="008E48CA"/>
    <w:rsid w:val="008E49F7"/>
    <w:rsid w:val="008E53DC"/>
    <w:rsid w:val="008E57F0"/>
    <w:rsid w:val="008E58D4"/>
    <w:rsid w:val="008E5C6D"/>
    <w:rsid w:val="008E694C"/>
    <w:rsid w:val="008E6ABE"/>
    <w:rsid w:val="008E6E8A"/>
    <w:rsid w:val="008E74AE"/>
    <w:rsid w:val="008E7691"/>
    <w:rsid w:val="008E76A0"/>
    <w:rsid w:val="008E7C96"/>
    <w:rsid w:val="008E7EF6"/>
    <w:rsid w:val="008F0107"/>
    <w:rsid w:val="008F02B9"/>
    <w:rsid w:val="008F054C"/>
    <w:rsid w:val="008F082A"/>
    <w:rsid w:val="008F1392"/>
    <w:rsid w:val="008F153B"/>
    <w:rsid w:val="008F18A5"/>
    <w:rsid w:val="008F21B2"/>
    <w:rsid w:val="008F239D"/>
    <w:rsid w:val="008F28EF"/>
    <w:rsid w:val="008F2BF5"/>
    <w:rsid w:val="008F2CFF"/>
    <w:rsid w:val="008F2EEC"/>
    <w:rsid w:val="008F3166"/>
    <w:rsid w:val="008F373A"/>
    <w:rsid w:val="008F377C"/>
    <w:rsid w:val="008F39EF"/>
    <w:rsid w:val="008F3ABA"/>
    <w:rsid w:val="008F3D22"/>
    <w:rsid w:val="008F4084"/>
    <w:rsid w:val="008F415A"/>
    <w:rsid w:val="008F4543"/>
    <w:rsid w:val="008F4601"/>
    <w:rsid w:val="008F4913"/>
    <w:rsid w:val="008F4CF0"/>
    <w:rsid w:val="008F52D8"/>
    <w:rsid w:val="008F5711"/>
    <w:rsid w:val="008F5949"/>
    <w:rsid w:val="008F5957"/>
    <w:rsid w:val="008F668F"/>
    <w:rsid w:val="008F6745"/>
    <w:rsid w:val="008F678C"/>
    <w:rsid w:val="008F69A1"/>
    <w:rsid w:val="008F718C"/>
    <w:rsid w:val="008F78A8"/>
    <w:rsid w:val="008F7A2D"/>
    <w:rsid w:val="008F7FB4"/>
    <w:rsid w:val="0090092C"/>
    <w:rsid w:val="00900CDC"/>
    <w:rsid w:val="0090114C"/>
    <w:rsid w:val="00901388"/>
    <w:rsid w:val="009013D4"/>
    <w:rsid w:val="009015F0"/>
    <w:rsid w:val="0090175D"/>
    <w:rsid w:val="009017B3"/>
    <w:rsid w:val="00901991"/>
    <w:rsid w:val="00901D23"/>
    <w:rsid w:val="0090288E"/>
    <w:rsid w:val="00902A5E"/>
    <w:rsid w:val="009043BA"/>
    <w:rsid w:val="00904A03"/>
    <w:rsid w:val="00904E03"/>
    <w:rsid w:val="00905BA8"/>
    <w:rsid w:val="00905CD9"/>
    <w:rsid w:val="009069F7"/>
    <w:rsid w:val="00907014"/>
    <w:rsid w:val="009072A9"/>
    <w:rsid w:val="0090730F"/>
    <w:rsid w:val="00907349"/>
    <w:rsid w:val="00907BE7"/>
    <w:rsid w:val="00907E93"/>
    <w:rsid w:val="00910074"/>
    <w:rsid w:val="0091052D"/>
    <w:rsid w:val="0091061A"/>
    <w:rsid w:val="00910744"/>
    <w:rsid w:val="00910D00"/>
    <w:rsid w:val="00910D18"/>
    <w:rsid w:val="009112BB"/>
    <w:rsid w:val="00911479"/>
    <w:rsid w:val="00911D52"/>
    <w:rsid w:val="0091242B"/>
    <w:rsid w:val="0091314A"/>
    <w:rsid w:val="009131DB"/>
    <w:rsid w:val="009133F2"/>
    <w:rsid w:val="0091345E"/>
    <w:rsid w:val="009140A3"/>
    <w:rsid w:val="0091445A"/>
    <w:rsid w:val="00914730"/>
    <w:rsid w:val="00914997"/>
    <w:rsid w:val="009149F3"/>
    <w:rsid w:val="00915429"/>
    <w:rsid w:val="00915A66"/>
    <w:rsid w:val="00915C92"/>
    <w:rsid w:val="00915DBD"/>
    <w:rsid w:val="009162BB"/>
    <w:rsid w:val="00916315"/>
    <w:rsid w:val="009164D5"/>
    <w:rsid w:val="00916F6B"/>
    <w:rsid w:val="00916F7B"/>
    <w:rsid w:val="009171A6"/>
    <w:rsid w:val="00917BB1"/>
    <w:rsid w:val="00917CE8"/>
    <w:rsid w:val="00917FB0"/>
    <w:rsid w:val="0092021F"/>
    <w:rsid w:val="00920432"/>
    <w:rsid w:val="00920466"/>
    <w:rsid w:val="00920C5A"/>
    <w:rsid w:val="00920D36"/>
    <w:rsid w:val="00920D67"/>
    <w:rsid w:val="00920DB7"/>
    <w:rsid w:val="00920EAC"/>
    <w:rsid w:val="009213D1"/>
    <w:rsid w:val="009215A2"/>
    <w:rsid w:val="0092292A"/>
    <w:rsid w:val="00922B4B"/>
    <w:rsid w:val="00923287"/>
    <w:rsid w:val="009233D0"/>
    <w:rsid w:val="009237DB"/>
    <w:rsid w:val="00923BD1"/>
    <w:rsid w:val="009241B3"/>
    <w:rsid w:val="0092445F"/>
    <w:rsid w:val="009247FB"/>
    <w:rsid w:val="0092575D"/>
    <w:rsid w:val="00925A7D"/>
    <w:rsid w:val="00925B1E"/>
    <w:rsid w:val="00926B70"/>
    <w:rsid w:val="009300B0"/>
    <w:rsid w:val="009301E0"/>
    <w:rsid w:val="009306BC"/>
    <w:rsid w:val="00931964"/>
    <w:rsid w:val="00931B78"/>
    <w:rsid w:val="00931DBC"/>
    <w:rsid w:val="00932122"/>
    <w:rsid w:val="00932B79"/>
    <w:rsid w:val="00932BED"/>
    <w:rsid w:val="00932FEE"/>
    <w:rsid w:val="00933EC6"/>
    <w:rsid w:val="009340E9"/>
    <w:rsid w:val="00935105"/>
    <w:rsid w:val="009352B6"/>
    <w:rsid w:val="0093542C"/>
    <w:rsid w:val="0093634F"/>
    <w:rsid w:val="00937091"/>
    <w:rsid w:val="009373D3"/>
    <w:rsid w:val="009376B1"/>
    <w:rsid w:val="00937EFF"/>
    <w:rsid w:val="009407C4"/>
    <w:rsid w:val="00941307"/>
    <w:rsid w:val="0094142D"/>
    <w:rsid w:val="00941787"/>
    <w:rsid w:val="009418FE"/>
    <w:rsid w:val="009420DA"/>
    <w:rsid w:val="009423FB"/>
    <w:rsid w:val="009429CE"/>
    <w:rsid w:val="00942AC9"/>
    <w:rsid w:val="00942ECC"/>
    <w:rsid w:val="00942F72"/>
    <w:rsid w:val="00943045"/>
    <w:rsid w:val="009435B7"/>
    <w:rsid w:val="00943B8D"/>
    <w:rsid w:val="00943D05"/>
    <w:rsid w:val="00944AA9"/>
    <w:rsid w:val="009452D5"/>
    <w:rsid w:val="009454A0"/>
    <w:rsid w:val="00945782"/>
    <w:rsid w:val="0094590F"/>
    <w:rsid w:val="00945AD4"/>
    <w:rsid w:val="00946EC5"/>
    <w:rsid w:val="009472E8"/>
    <w:rsid w:val="00947402"/>
    <w:rsid w:val="00947658"/>
    <w:rsid w:val="0094773C"/>
    <w:rsid w:val="00947774"/>
    <w:rsid w:val="0094780C"/>
    <w:rsid w:val="009504F2"/>
    <w:rsid w:val="009505AA"/>
    <w:rsid w:val="0095068D"/>
    <w:rsid w:val="009508D3"/>
    <w:rsid w:val="00950A68"/>
    <w:rsid w:val="00950ED9"/>
    <w:rsid w:val="0095138B"/>
    <w:rsid w:val="009513A9"/>
    <w:rsid w:val="00951673"/>
    <w:rsid w:val="0095174E"/>
    <w:rsid w:val="0095254E"/>
    <w:rsid w:val="009527BD"/>
    <w:rsid w:val="009528A7"/>
    <w:rsid w:val="0095316B"/>
    <w:rsid w:val="00953786"/>
    <w:rsid w:val="00954219"/>
    <w:rsid w:val="00954339"/>
    <w:rsid w:val="009545F3"/>
    <w:rsid w:val="009546C7"/>
    <w:rsid w:val="00954D2D"/>
    <w:rsid w:val="00955136"/>
    <w:rsid w:val="00955325"/>
    <w:rsid w:val="009553E0"/>
    <w:rsid w:val="00955A0E"/>
    <w:rsid w:val="009564BF"/>
    <w:rsid w:val="009566CF"/>
    <w:rsid w:val="00957218"/>
    <w:rsid w:val="00957306"/>
    <w:rsid w:val="009575AF"/>
    <w:rsid w:val="0095765E"/>
    <w:rsid w:val="00960458"/>
    <w:rsid w:val="009605B5"/>
    <w:rsid w:val="00960789"/>
    <w:rsid w:val="00960A87"/>
    <w:rsid w:val="00960A9D"/>
    <w:rsid w:val="00960E48"/>
    <w:rsid w:val="0096173B"/>
    <w:rsid w:val="009620C2"/>
    <w:rsid w:val="009622DE"/>
    <w:rsid w:val="009623FB"/>
    <w:rsid w:val="00962672"/>
    <w:rsid w:val="009629EA"/>
    <w:rsid w:val="00963090"/>
    <w:rsid w:val="009630E6"/>
    <w:rsid w:val="0096462C"/>
    <w:rsid w:val="00964D6F"/>
    <w:rsid w:val="00964D79"/>
    <w:rsid w:val="00965494"/>
    <w:rsid w:val="00965861"/>
    <w:rsid w:val="009659B6"/>
    <w:rsid w:val="009663A2"/>
    <w:rsid w:val="009667D3"/>
    <w:rsid w:val="009668B5"/>
    <w:rsid w:val="00966B63"/>
    <w:rsid w:val="00966E2F"/>
    <w:rsid w:val="0096745E"/>
    <w:rsid w:val="00970699"/>
    <w:rsid w:val="00970A47"/>
    <w:rsid w:val="0097160F"/>
    <w:rsid w:val="0097163D"/>
    <w:rsid w:val="009716CF"/>
    <w:rsid w:val="0097180C"/>
    <w:rsid w:val="0097183A"/>
    <w:rsid w:val="00971C18"/>
    <w:rsid w:val="00971F34"/>
    <w:rsid w:val="00972AB5"/>
    <w:rsid w:val="00972B02"/>
    <w:rsid w:val="0097315E"/>
    <w:rsid w:val="00973384"/>
    <w:rsid w:val="00973E71"/>
    <w:rsid w:val="009747F7"/>
    <w:rsid w:val="0097504B"/>
    <w:rsid w:val="00975212"/>
    <w:rsid w:val="009759B4"/>
    <w:rsid w:val="00975D21"/>
    <w:rsid w:val="00975D34"/>
    <w:rsid w:val="00976137"/>
    <w:rsid w:val="00976414"/>
    <w:rsid w:val="00976461"/>
    <w:rsid w:val="00976865"/>
    <w:rsid w:val="00976C51"/>
    <w:rsid w:val="009771DD"/>
    <w:rsid w:val="0098040E"/>
    <w:rsid w:val="00980531"/>
    <w:rsid w:val="0098084B"/>
    <w:rsid w:val="009808B8"/>
    <w:rsid w:val="00980ADE"/>
    <w:rsid w:val="00981A9A"/>
    <w:rsid w:val="00981F03"/>
    <w:rsid w:val="00982124"/>
    <w:rsid w:val="009825C5"/>
    <w:rsid w:val="009828EB"/>
    <w:rsid w:val="0098295B"/>
    <w:rsid w:val="00982E11"/>
    <w:rsid w:val="00983210"/>
    <w:rsid w:val="00983F8B"/>
    <w:rsid w:val="009846A1"/>
    <w:rsid w:val="00984899"/>
    <w:rsid w:val="00984A12"/>
    <w:rsid w:val="00985411"/>
    <w:rsid w:val="009858DD"/>
    <w:rsid w:val="00985A01"/>
    <w:rsid w:val="009863B3"/>
    <w:rsid w:val="00986767"/>
    <w:rsid w:val="009872A6"/>
    <w:rsid w:val="0098735F"/>
    <w:rsid w:val="00987658"/>
    <w:rsid w:val="009876D6"/>
    <w:rsid w:val="00987F31"/>
    <w:rsid w:val="00990415"/>
    <w:rsid w:val="009911DC"/>
    <w:rsid w:val="00991355"/>
    <w:rsid w:val="009913A4"/>
    <w:rsid w:val="0099141C"/>
    <w:rsid w:val="00991D72"/>
    <w:rsid w:val="00991F8C"/>
    <w:rsid w:val="00992343"/>
    <w:rsid w:val="0099384A"/>
    <w:rsid w:val="00993962"/>
    <w:rsid w:val="00993D78"/>
    <w:rsid w:val="00993EA0"/>
    <w:rsid w:val="009946BC"/>
    <w:rsid w:val="00994DA1"/>
    <w:rsid w:val="00995399"/>
    <w:rsid w:val="00995FEB"/>
    <w:rsid w:val="009972A0"/>
    <w:rsid w:val="009972A6"/>
    <w:rsid w:val="009972B2"/>
    <w:rsid w:val="00997E2C"/>
    <w:rsid w:val="009A013D"/>
    <w:rsid w:val="009A0BD8"/>
    <w:rsid w:val="009A1F61"/>
    <w:rsid w:val="009A2397"/>
    <w:rsid w:val="009A240D"/>
    <w:rsid w:val="009A2D13"/>
    <w:rsid w:val="009A2EF2"/>
    <w:rsid w:val="009A3690"/>
    <w:rsid w:val="009A41AC"/>
    <w:rsid w:val="009A44A4"/>
    <w:rsid w:val="009A48AA"/>
    <w:rsid w:val="009A4933"/>
    <w:rsid w:val="009A4D66"/>
    <w:rsid w:val="009A5782"/>
    <w:rsid w:val="009A588B"/>
    <w:rsid w:val="009A60D0"/>
    <w:rsid w:val="009A6B57"/>
    <w:rsid w:val="009A6C16"/>
    <w:rsid w:val="009A6E2C"/>
    <w:rsid w:val="009A6F4C"/>
    <w:rsid w:val="009A6F56"/>
    <w:rsid w:val="009B0217"/>
    <w:rsid w:val="009B049A"/>
    <w:rsid w:val="009B06BA"/>
    <w:rsid w:val="009B074B"/>
    <w:rsid w:val="009B09CF"/>
    <w:rsid w:val="009B0A6E"/>
    <w:rsid w:val="009B0F1F"/>
    <w:rsid w:val="009B12DD"/>
    <w:rsid w:val="009B1EA9"/>
    <w:rsid w:val="009B1FB9"/>
    <w:rsid w:val="009B24D7"/>
    <w:rsid w:val="009B263C"/>
    <w:rsid w:val="009B31D0"/>
    <w:rsid w:val="009B40F3"/>
    <w:rsid w:val="009B43FF"/>
    <w:rsid w:val="009B460C"/>
    <w:rsid w:val="009B4CC1"/>
    <w:rsid w:val="009B5323"/>
    <w:rsid w:val="009B56C2"/>
    <w:rsid w:val="009B5FA1"/>
    <w:rsid w:val="009B6020"/>
    <w:rsid w:val="009B6252"/>
    <w:rsid w:val="009B63DE"/>
    <w:rsid w:val="009B70F6"/>
    <w:rsid w:val="009B7244"/>
    <w:rsid w:val="009B74B9"/>
    <w:rsid w:val="009B77B6"/>
    <w:rsid w:val="009B7D61"/>
    <w:rsid w:val="009B7E79"/>
    <w:rsid w:val="009B7EE5"/>
    <w:rsid w:val="009C0426"/>
    <w:rsid w:val="009C098C"/>
    <w:rsid w:val="009C09A5"/>
    <w:rsid w:val="009C09FC"/>
    <w:rsid w:val="009C0D5E"/>
    <w:rsid w:val="009C1042"/>
    <w:rsid w:val="009C16DA"/>
    <w:rsid w:val="009C1D29"/>
    <w:rsid w:val="009C22AE"/>
    <w:rsid w:val="009C2331"/>
    <w:rsid w:val="009C26F2"/>
    <w:rsid w:val="009C294E"/>
    <w:rsid w:val="009C2C2E"/>
    <w:rsid w:val="009C30CA"/>
    <w:rsid w:val="009C33BA"/>
    <w:rsid w:val="009C36B6"/>
    <w:rsid w:val="009C3C8E"/>
    <w:rsid w:val="009C462D"/>
    <w:rsid w:val="009C4932"/>
    <w:rsid w:val="009C4D30"/>
    <w:rsid w:val="009C4F23"/>
    <w:rsid w:val="009C55FF"/>
    <w:rsid w:val="009C5A18"/>
    <w:rsid w:val="009C5D0C"/>
    <w:rsid w:val="009C6491"/>
    <w:rsid w:val="009C6B90"/>
    <w:rsid w:val="009C6C23"/>
    <w:rsid w:val="009C700C"/>
    <w:rsid w:val="009C7010"/>
    <w:rsid w:val="009C752F"/>
    <w:rsid w:val="009C76A9"/>
    <w:rsid w:val="009C76DF"/>
    <w:rsid w:val="009C7BEE"/>
    <w:rsid w:val="009C7E5A"/>
    <w:rsid w:val="009D0F1A"/>
    <w:rsid w:val="009D1D8D"/>
    <w:rsid w:val="009D20C3"/>
    <w:rsid w:val="009D2265"/>
    <w:rsid w:val="009D2E82"/>
    <w:rsid w:val="009D3261"/>
    <w:rsid w:val="009D36D4"/>
    <w:rsid w:val="009D39D6"/>
    <w:rsid w:val="009D3B5A"/>
    <w:rsid w:val="009D3EF8"/>
    <w:rsid w:val="009D429F"/>
    <w:rsid w:val="009D476E"/>
    <w:rsid w:val="009D55E2"/>
    <w:rsid w:val="009D5FFA"/>
    <w:rsid w:val="009D6213"/>
    <w:rsid w:val="009D62C3"/>
    <w:rsid w:val="009D6519"/>
    <w:rsid w:val="009D6560"/>
    <w:rsid w:val="009D6A64"/>
    <w:rsid w:val="009D6AA6"/>
    <w:rsid w:val="009D77E2"/>
    <w:rsid w:val="009D77F4"/>
    <w:rsid w:val="009D7C8B"/>
    <w:rsid w:val="009D7DFE"/>
    <w:rsid w:val="009E062E"/>
    <w:rsid w:val="009E08B5"/>
    <w:rsid w:val="009E0903"/>
    <w:rsid w:val="009E0D6E"/>
    <w:rsid w:val="009E0D7F"/>
    <w:rsid w:val="009E15F0"/>
    <w:rsid w:val="009E17A5"/>
    <w:rsid w:val="009E21B3"/>
    <w:rsid w:val="009E3DE9"/>
    <w:rsid w:val="009E401F"/>
    <w:rsid w:val="009E440D"/>
    <w:rsid w:val="009E4CC6"/>
    <w:rsid w:val="009E508C"/>
    <w:rsid w:val="009E5434"/>
    <w:rsid w:val="009E579B"/>
    <w:rsid w:val="009E6598"/>
    <w:rsid w:val="009E695A"/>
    <w:rsid w:val="009E6B05"/>
    <w:rsid w:val="009E6FED"/>
    <w:rsid w:val="009E7341"/>
    <w:rsid w:val="009E784D"/>
    <w:rsid w:val="009E78CB"/>
    <w:rsid w:val="009E7B87"/>
    <w:rsid w:val="009E7DBA"/>
    <w:rsid w:val="009F1FAD"/>
    <w:rsid w:val="009F2919"/>
    <w:rsid w:val="009F2A22"/>
    <w:rsid w:val="009F2AE9"/>
    <w:rsid w:val="009F2D20"/>
    <w:rsid w:val="009F2DDB"/>
    <w:rsid w:val="009F2F59"/>
    <w:rsid w:val="009F36D7"/>
    <w:rsid w:val="009F37FA"/>
    <w:rsid w:val="009F3F6D"/>
    <w:rsid w:val="009F4217"/>
    <w:rsid w:val="009F53E9"/>
    <w:rsid w:val="009F63F0"/>
    <w:rsid w:val="009F673B"/>
    <w:rsid w:val="009F6984"/>
    <w:rsid w:val="009F6D08"/>
    <w:rsid w:val="009F7279"/>
    <w:rsid w:val="009F7E1E"/>
    <w:rsid w:val="00A00022"/>
    <w:rsid w:val="00A0005C"/>
    <w:rsid w:val="00A00651"/>
    <w:rsid w:val="00A00924"/>
    <w:rsid w:val="00A012B4"/>
    <w:rsid w:val="00A01571"/>
    <w:rsid w:val="00A01A3A"/>
    <w:rsid w:val="00A01A4B"/>
    <w:rsid w:val="00A01DF9"/>
    <w:rsid w:val="00A01EEF"/>
    <w:rsid w:val="00A02403"/>
    <w:rsid w:val="00A0288E"/>
    <w:rsid w:val="00A02B15"/>
    <w:rsid w:val="00A02DF5"/>
    <w:rsid w:val="00A02FC0"/>
    <w:rsid w:val="00A0351A"/>
    <w:rsid w:val="00A048A3"/>
    <w:rsid w:val="00A05271"/>
    <w:rsid w:val="00A05522"/>
    <w:rsid w:val="00A055CD"/>
    <w:rsid w:val="00A0610E"/>
    <w:rsid w:val="00A062F6"/>
    <w:rsid w:val="00A0644A"/>
    <w:rsid w:val="00A06479"/>
    <w:rsid w:val="00A06B57"/>
    <w:rsid w:val="00A06DE6"/>
    <w:rsid w:val="00A070A5"/>
    <w:rsid w:val="00A0713D"/>
    <w:rsid w:val="00A0721C"/>
    <w:rsid w:val="00A076F5"/>
    <w:rsid w:val="00A077E1"/>
    <w:rsid w:val="00A1009D"/>
    <w:rsid w:val="00A10452"/>
    <w:rsid w:val="00A1062A"/>
    <w:rsid w:val="00A10787"/>
    <w:rsid w:val="00A10B18"/>
    <w:rsid w:val="00A10B86"/>
    <w:rsid w:val="00A10E23"/>
    <w:rsid w:val="00A111BB"/>
    <w:rsid w:val="00A11674"/>
    <w:rsid w:val="00A11BFE"/>
    <w:rsid w:val="00A120B2"/>
    <w:rsid w:val="00A12D94"/>
    <w:rsid w:val="00A135EB"/>
    <w:rsid w:val="00A13966"/>
    <w:rsid w:val="00A13977"/>
    <w:rsid w:val="00A13F0F"/>
    <w:rsid w:val="00A140C2"/>
    <w:rsid w:val="00A146EF"/>
    <w:rsid w:val="00A14762"/>
    <w:rsid w:val="00A14893"/>
    <w:rsid w:val="00A1500E"/>
    <w:rsid w:val="00A151B5"/>
    <w:rsid w:val="00A15CC3"/>
    <w:rsid w:val="00A15F66"/>
    <w:rsid w:val="00A16124"/>
    <w:rsid w:val="00A1693E"/>
    <w:rsid w:val="00A170F7"/>
    <w:rsid w:val="00A17107"/>
    <w:rsid w:val="00A172EF"/>
    <w:rsid w:val="00A17CE3"/>
    <w:rsid w:val="00A17F0D"/>
    <w:rsid w:val="00A2024C"/>
    <w:rsid w:val="00A211EA"/>
    <w:rsid w:val="00A213D4"/>
    <w:rsid w:val="00A21907"/>
    <w:rsid w:val="00A2206A"/>
    <w:rsid w:val="00A22731"/>
    <w:rsid w:val="00A228A4"/>
    <w:rsid w:val="00A244BB"/>
    <w:rsid w:val="00A25616"/>
    <w:rsid w:val="00A256E1"/>
    <w:rsid w:val="00A25CF5"/>
    <w:rsid w:val="00A262B3"/>
    <w:rsid w:val="00A264DD"/>
    <w:rsid w:val="00A269DB"/>
    <w:rsid w:val="00A26CFF"/>
    <w:rsid w:val="00A2702B"/>
    <w:rsid w:val="00A2745A"/>
    <w:rsid w:val="00A2765D"/>
    <w:rsid w:val="00A27AC2"/>
    <w:rsid w:val="00A27C4C"/>
    <w:rsid w:val="00A30373"/>
    <w:rsid w:val="00A30674"/>
    <w:rsid w:val="00A307C0"/>
    <w:rsid w:val="00A307F8"/>
    <w:rsid w:val="00A3129A"/>
    <w:rsid w:val="00A31644"/>
    <w:rsid w:val="00A31AE4"/>
    <w:rsid w:val="00A31C05"/>
    <w:rsid w:val="00A31DC2"/>
    <w:rsid w:val="00A3209B"/>
    <w:rsid w:val="00A323CD"/>
    <w:rsid w:val="00A3269B"/>
    <w:rsid w:val="00A32860"/>
    <w:rsid w:val="00A32880"/>
    <w:rsid w:val="00A32C37"/>
    <w:rsid w:val="00A32E29"/>
    <w:rsid w:val="00A32EDF"/>
    <w:rsid w:val="00A33414"/>
    <w:rsid w:val="00A3365F"/>
    <w:rsid w:val="00A33813"/>
    <w:rsid w:val="00A33A51"/>
    <w:rsid w:val="00A33AEC"/>
    <w:rsid w:val="00A33C84"/>
    <w:rsid w:val="00A33FAD"/>
    <w:rsid w:val="00A340F1"/>
    <w:rsid w:val="00A34371"/>
    <w:rsid w:val="00A34E52"/>
    <w:rsid w:val="00A350B4"/>
    <w:rsid w:val="00A355DB"/>
    <w:rsid w:val="00A36274"/>
    <w:rsid w:val="00A37592"/>
    <w:rsid w:val="00A40456"/>
    <w:rsid w:val="00A40552"/>
    <w:rsid w:val="00A413B7"/>
    <w:rsid w:val="00A41528"/>
    <w:rsid w:val="00A42288"/>
    <w:rsid w:val="00A42B95"/>
    <w:rsid w:val="00A42E43"/>
    <w:rsid w:val="00A42F41"/>
    <w:rsid w:val="00A42F98"/>
    <w:rsid w:val="00A43236"/>
    <w:rsid w:val="00A43848"/>
    <w:rsid w:val="00A4398A"/>
    <w:rsid w:val="00A44466"/>
    <w:rsid w:val="00A44525"/>
    <w:rsid w:val="00A454E7"/>
    <w:rsid w:val="00A4667D"/>
    <w:rsid w:val="00A468DB"/>
    <w:rsid w:val="00A4691F"/>
    <w:rsid w:val="00A4692F"/>
    <w:rsid w:val="00A46EA5"/>
    <w:rsid w:val="00A470B8"/>
    <w:rsid w:val="00A47C59"/>
    <w:rsid w:val="00A47D31"/>
    <w:rsid w:val="00A503D1"/>
    <w:rsid w:val="00A50D56"/>
    <w:rsid w:val="00A5144E"/>
    <w:rsid w:val="00A51FBB"/>
    <w:rsid w:val="00A52011"/>
    <w:rsid w:val="00A5203F"/>
    <w:rsid w:val="00A52504"/>
    <w:rsid w:val="00A528F1"/>
    <w:rsid w:val="00A5299E"/>
    <w:rsid w:val="00A529B6"/>
    <w:rsid w:val="00A52B28"/>
    <w:rsid w:val="00A52D25"/>
    <w:rsid w:val="00A5316B"/>
    <w:rsid w:val="00A532EC"/>
    <w:rsid w:val="00A53337"/>
    <w:rsid w:val="00A5391D"/>
    <w:rsid w:val="00A5401C"/>
    <w:rsid w:val="00A55324"/>
    <w:rsid w:val="00A55520"/>
    <w:rsid w:val="00A55E96"/>
    <w:rsid w:val="00A55EB1"/>
    <w:rsid w:val="00A55FA8"/>
    <w:rsid w:val="00A56129"/>
    <w:rsid w:val="00A56239"/>
    <w:rsid w:val="00A56878"/>
    <w:rsid w:val="00A56A15"/>
    <w:rsid w:val="00A56E8B"/>
    <w:rsid w:val="00A56E9D"/>
    <w:rsid w:val="00A57C84"/>
    <w:rsid w:val="00A602C9"/>
    <w:rsid w:val="00A60A73"/>
    <w:rsid w:val="00A60A81"/>
    <w:rsid w:val="00A60AE8"/>
    <w:rsid w:val="00A610F4"/>
    <w:rsid w:val="00A614D6"/>
    <w:rsid w:val="00A61E63"/>
    <w:rsid w:val="00A61F7A"/>
    <w:rsid w:val="00A621FE"/>
    <w:rsid w:val="00A625A9"/>
    <w:rsid w:val="00A626A1"/>
    <w:rsid w:val="00A62A2D"/>
    <w:rsid w:val="00A634AA"/>
    <w:rsid w:val="00A643FF"/>
    <w:rsid w:val="00A6456F"/>
    <w:rsid w:val="00A64A5C"/>
    <w:rsid w:val="00A64F2E"/>
    <w:rsid w:val="00A651C7"/>
    <w:rsid w:val="00A656B4"/>
    <w:rsid w:val="00A657B7"/>
    <w:rsid w:val="00A65C7C"/>
    <w:rsid w:val="00A66000"/>
    <w:rsid w:val="00A660E2"/>
    <w:rsid w:val="00A66378"/>
    <w:rsid w:val="00A66569"/>
    <w:rsid w:val="00A66CE3"/>
    <w:rsid w:val="00A67233"/>
    <w:rsid w:val="00A67828"/>
    <w:rsid w:val="00A678F1"/>
    <w:rsid w:val="00A67BD7"/>
    <w:rsid w:val="00A67EE6"/>
    <w:rsid w:val="00A67F12"/>
    <w:rsid w:val="00A701B7"/>
    <w:rsid w:val="00A70DA9"/>
    <w:rsid w:val="00A71040"/>
    <w:rsid w:val="00A711BC"/>
    <w:rsid w:val="00A7147E"/>
    <w:rsid w:val="00A71A7E"/>
    <w:rsid w:val="00A71D7F"/>
    <w:rsid w:val="00A7236E"/>
    <w:rsid w:val="00A724CB"/>
    <w:rsid w:val="00A727F5"/>
    <w:rsid w:val="00A72A76"/>
    <w:rsid w:val="00A7366A"/>
    <w:rsid w:val="00A744A8"/>
    <w:rsid w:val="00A74C36"/>
    <w:rsid w:val="00A759B7"/>
    <w:rsid w:val="00A759EC"/>
    <w:rsid w:val="00A75BE0"/>
    <w:rsid w:val="00A75CB7"/>
    <w:rsid w:val="00A76621"/>
    <w:rsid w:val="00A77313"/>
    <w:rsid w:val="00A77511"/>
    <w:rsid w:val="00A804C0"/>
    <w:rsid w:val="00A807E5"/>
    <w:rsid w:val="00A80C00"/>
    <w:rsid w:val="00A80D79"/>
    <w:rsid w:val="00A80E09"/>
    <w:rsid w:val="00A80F6A"/>
    <w:rsid w:val="00A816EE"/>
    <w:rsid w:val="00A817AD"/>
    <w:rsid w:val="00A818C7"/>
    <w:rsid w:val="00A8193D"/>
    <w:rsid w:val="00A81C4C"/>
    <w:rsid w:val="00A81E21"/>
    <w:rsid w:val="00A81E58"/>
    <w:rsid w:val="00A82235"/>
    <w:rsid w:val="00A826E1"/>
    <w:rsid w:val="00A82A3B"/>
    <w:rsid w:val="00A82C32"/>
    <w:rsid w:val="00A82DE2"/>
    <w:rsid w:val="00A83769"/>
    <w:rsid w:val="00A8386E"/>
    <w:rsid w:val="00A83CCA"/>
    <w:rsid w:val="00A840BD"/>
    <w:rsid w:val="00A842B1"/>
    <w:rsid w:val="00A843E8"/>
    <w:rsid w:val="00A84AC0"/>
    <w:rsid w:val="00A84E04"/>
    <w:rsid w:val="00A8547B"/>
    <w:rsid w:val="00A8581B"/>
    <w:rsid w:val="00A85A15"/>
    <w:rsid w:val="00A85DF9"/>
    <w:rsid w:val="00A8654A"/>
    <w:rsid w:val="00A865F3"/>
    <w:rsid w:val="00A866F3"/>
    <w:rsid w:val="00A8769A"/>
    <w:rsid w:val="00A91457"/>
    <w:rsid w:val="00A91652"/>
    <w:rsid w:val="00A919FE"/>
    <w:rsid w:val="00A91A41"/>
    <w:rsid w:val="00A91AF8"/>
    <w:rsid w:val="00A920B0"/>
    <w:rsid w:val="00A922FB"/>
    <w:rsid w:val="00A92537"/>
    <w:rsid w:val="00A925B7"/>
    <w:rsid w:val="00A9270A"/>
    <w:rsid w:val="00A92C28"/>
    <w:rsid w:val="00A93438"/>
    <w:rsid w:val="00A9349C"/>
    <w:rsid w:val="00A93E73"/>
    <w:rsid w:val="00A94023"/>
    <w:rsid w:val="00A94521"/>
    <w:rsid w:val="00A9499D"/>
    <w:rsid w:val="00A95084"/>
    <w:rsid w:val="00A952FD"/>
    <w:rsid w:val="00A95835"/>
    <w:rsid w:val="00A9589D"/>
    <w:rsid w:val="00A95F0A"/>
    <w:rsid w:val="00A961DB"/>
    <w:rsid w:val="00A96365"/>
    <w:rsid w:val="00A9683A"/>
    <w:rsid w:val="00A968B5"/>
    <w:rsid w:val="00A96DC6"/>
    <w:rsid w:val="00A96F96"/>
    <w:rsid w:val="00A97044"/>
    <w:rsid w:val="00A9711A"/>
    <w:rsid w:val="00A976DF"/>
    <w:rsid w:val="00A97A0B"/>
    <w:rsid w:val="00A97CFC"/>
    <w:rsid w:val="00AA0257"/>
    <w:rsid w:val="00AA0774"/>
    <w:rsid w:val="00AA0B37"/>
    <w:rsid w:val="00AA1089"/>
    <w:rsid w:val="00AA1151"/>
    <w:rsid w:val="00AA1688"/>
    <w:rsid w:val="00AA1A96"/>
    <w:rsid w:val="00AA1AB2"/>
    <w:rsid w:val="00AA1FFC"/>
    <w:rsid w:val="00AA250B"/>
    <w:rsid w:val="00AA3126"/>
    <w:rsid w:val="00AA3AEB"/>
    <w:rsid w:val="00AA3CB3"/>
    <w:rsid w:val="00AA3CFB"/>
    <w:rsid w:val="00AA3DB1"/>
    <w:rsid w:val="00AA467C"/>
    <w:rsid w:val="00AA4C7B"/>
    <w:rsid w:val="00AA4FEA"/>
    <w:rsid w:val="00AA53FF"/>
    <w:rsid w:val="00AA56C8"/>
    <w:rsid w:val="00AA6C76"/>
    <w:rsid w:val="00AA6FD6"/>
    <w:rsid w:val="00AA7332"/>
    <w:rsid w:val="00AA7D90"/>
    <w:rsid w:val="00AB15D5"/>
    <w:rsid w:val="00AB1A9F"/>
    <w:rsid w:val="00AB1B6D"/>
    <w:rsid w:val="00AB1C0A"/>
    <w:rsid w:val="00AB1C4F"/>
    <w:rsid w:val="00AB2B9C"/>
    <w:rsid w:val="00AB4582"/>
    <w:rsid w:val="00AB4628"/>
    <w:rsid w:val="00AB4DD1"/>
    <w:rsid w:val="00AB5396"/>
    <w:rsid w:val="00AB5E59"/>
    <w:rsid w:val="00AB6294"/>
    <w:rsid w:val="00AB6590"/>
    <w:rsid w:val="00AB65FF"/>
    <w:rsid w:val="00AB758D"/>
    <w:rsid w:val="00AB7BBF"/>
    <w:rsid w:val="00AC005C"/>
    <w:rsid w:val="00AC010D"/>
    <w:rsid w:val="00AC0935"/>
    <w:rsid w:val="00AC0B8A"/>
    <w:rsid w:val="00AC1691"/>
    <w:rsid w:val="00AC176B"/>
    <w:rsid w:val="00AC1A3B"/>
    <w:rsid w:val="00AC1D7E"/>
    <w:rsid w:val="00AC223A"/>
    <w:rsid w:val="00AC22A4"/>
    <w:rsid w:val="00AC2399"/>
    <w:rsid w:val="00AC2770"/>
    <w:rsid w:val="00AC2AB3"/>
    <w:rsid w:val="00AC2B65"/>
    <w:rsid w:val="00AC3119"/>
    <w:rsid w:val="00AC37E0"/>
    <w:rsid w:val="00AC3AFA"/>
    <w:rsid w:val="00AC4024"/>
    <w:rsid w:val="00AC43E2"/>
    <w:rsid w:val="00AC4BF0"/>
    <w:rsid w:val="00AC4CFD"/>
    <w:rsid w:val="00AC4F69"/>
    <w:rsid w:val="00AC5325"/>
    <w:rsid w:val="00AC5586"/>
    <w:rsid w:val="00AC5C34"/>
    <w:rsid w:val="00AC632F"/>
    <w:rsid w:val="00AC651E"/>
    <w:rsid w:val="00AC6B43"/>
    <w:rsid w:val="00AC6B6A"/>
    <w:rsid w:val="00AC6C91"/>
    <w:rsid w:val="00AC6FF8"/>
    <w:rsid w:val="00AC7432"/>
    <w:rsid w:val="00AD0378"/>
    <w:rsid w:val="00AD054A"/>
    <w:rsid w:val="00AD0D08"/>
    <w:rsid w:val="00AD0ED4"/>
    <w:rsid w:val="00AD10BB"/>
    <w:rsid w:val="00AD1187"/>
    <w:rsid w:val="00AD136B"/>
    <w:rsid w:val="00AD19CE"/>
    <w:rsid w:val="00AD1AAB"/>
    <w:rsid w:val="00AD1BD5"/>
    <w:rsid w:val="00AD1E37"/>
    <w:rsid w:val="00AD221E"/>
    <w:rsid w:val="00AD25B7"/>
    <w:rsid w:val="00AD2F90"/>
    <w:rsid w:val="00AD32E5"/>
    <w:rsid w:val="00AD4A25"/>
    <w:rsid w:val="00AD4C1D"/>
    <w:rsid w:val="00AD50A7"/>
    <w:rsid w:val="00AD50F3"/>
    <w:rsid w:val="00AD550B"/>
    <w:rsid w:val="00AD5968"/>
    <w:rsid w:val="00AD5A03"/>
    <w:rsid w:val="00AD5BA1"/>
    <w:rsid w:val="00AD5E96"/>
    <w:rsid w:val="00AD68C2"/>
    <w:rsid w:val="00AD6E1D"/>
    <w:rsid w:val="00AD6F68"/>
    <w:rsid w:val="00AD77E2"/>
    <w:rsid w:val="00AE0687"/>
    <w:rsid w:val="00AE068C"/>
    <w:rsid w:val="00AE0854"/>
    <w:rsid w:val="00AE0CF6"/>
    <w:rsid w:val="00AE10BD"/>
    <w:rsid w:val="00AE118E"/>
    <w:rsid w:val="00AE159F"/>
    <w:rsid w:val="00AE17AC"/>
    <w:rsid w:val="00AE19EE"/>
    <w:rsid w:val="00AE21D4"/>
    <w:rsid w:val="00AE29DF"/>
    <w:rsid w:val="00AE2DF6"/>
    <w:rsid w:val="00AE2F60"/>
    <w:rsid w:val="00AE3CC6"/>
    <w:rsid w:val="00AE3DD0"/>
    <w:rsid w:val="00AE3FF7"/>
    <w:rsid w:val="00AE46C7"/>
    <w:rsid w:val="00AE4DFD"/>
    <w:rsid w:val="00AE59BB"/>
    <w:rsid w:val="00AE614C"/>
    <w:rsid w:val="00AE69AE"/>
    <w:rsid w:val="00AE6DF5"/>
    <w:rsid w:val="00AE6F93"/>
    <w:rsid w:val="00AE7C15"/>
    <w:rsid w:val="00AF01F3"/>
    <w:rsid w:val="00AF07D5"/>
    <w:rsid w:val="00AF0E31"/>
    <w:rsid w:val="00AF1150"/>
    <w:rsid w:val="00AF1E57"/>
    <w:rsid w:val="00AF20DD"/>
    <w:rsid w:val="00AF2424"/>
    <w:rsid w:val="00AF27C1"/>
    <w:rsid w:val="00AF2875"/>
    <w:rsid w:val="00AF2ED9"/>
    <w:rsid w:val="00AF3AA4"/>
    <w:rsid w:val="00AF3F79"/>
    <w:rsid w:val="00AF41D2"/>
    <w:rsid w:val="00AF43A6"/>
    <w:rsid w:val="00AF5078"/>
    <w:rsid w:val="00AF5F90"/>
    <w:rsid w:val="00AF65DD"/>
    <w:rsid w:val="00AF6A76"/>
    <w:rsid w:val="00AF75E2"/>
    <w:rsid w:val="00AF7D20"/>
    <w:rsid w:val="00B00334"/>
    <w:rsid w:val="00B0083F"/>
    <w:rsid w:val="00B00E8A"/>
    <w:rsid w:val="00B016C0"/>
    <w:rsid w:val="00B01785"/>
    <w:rsid w:val="00B01E38"/>
    <w:rsid w:val="00B02548"/>
    <w:rsid w:val="00B025A9"/>
    <w:rsid w:val="00B02769"/>
    <w:rsid w:val="00B02CE4"/>
    <w:rsid w:val="00B02FBE"/>
    <w:rsid w:val="00B03022"/>
    <w:rsid w:val="00B03544"/>
    <w:rsid w:val="00B035F2"/>
    <w:rsid w:val="00B03BC0"/>
    <w:rsid w:val="00B03CA3"/>
    <w:rsid w:val="00B03D76"/>
    <w:rsid w:val="00B03DA4"/>
    <w:rsid w:val="00B040D1"/>
    <w:rsid w:val="00B04A83"/>
    <w:rsid w:val="00B04B80"/>
    <w:rsid w:val="00B04BD1"/>
    <w:rsid w:val="00B05E60"/>
    <w:rsid w:val="00B06539"/>
    <w:rsid w:val="00B06977"/>
    <w:rsid w:val="00B06E91"/>
    <w:rsid w:val="00B06FE1"/>
    <w:rsid w:val="00B070D1"/>
    <w:rsid w:val="00B07497"/>
    <w:rsid w:val="00B075AB"/>
    <w:rsid w:val="00B0763F"/>
    <w:rsid w:val="00B110AE"/>
    <w:rsid w:val="00B113D8"/>
    <w:rsid w:val="00B11616"/>
    <w:rsid w:val="00B117E3"/>
    <w:rsid w:val="00B11B1E"/>
    <w:rsid w:val="00B11E16"/>
    <w:rsid w:val="00B1200E"/>
    <w:rsid w:val="00B12295"/>
    <w:rsid w:val="00B122AF"/>
    <w:rsid w:val="00B1293A"/>
    <w:rsid w:val="00B132E6"/>
    <w:rsid w:val="00B1346D"/>
    <w:rsid w:val="00B13C19"/>
    <w:rsid w:val="00B14052"/>
    <w:rsid w:val="00B14392"/>
    <w:rsid w:val="00B14436"/>
    <w:rsid w:val="00B144CE"/>
    <w:rsid w:val="00B14598"/>
    <w:rsid w:val="00B149C2"/>
    <w:rsid w:val="00B1506F"/>
    <w:rsid w:val="00B15149"/>
    <w:rsid w:val="00B158FE"/>
    <w:rsid w:val="00B15BD6"/>
    <w:rsid w:val="00B16121"/>
    <w:rsid w:val="00B1682C"/>
    <w:rsid w:val="00B16CE2"/>
    <w:rsid w:val="00B17252"/>
    <w:rsid w:val="00B17C77"/>
    <w:rsid w:val="00B17EF6"/>
    <w:rsid w:val="00B17F16"/>
    <w:rsid w:val="00B20200"/>
    <w:rsid w:val="00B202F1"/>
    <w:rsid w:val="00B2062A"/>
    <w:rsid w:val="00B20730"/>
    <w:rsid w:val="00B20945"/>
    <w:rsid w:val="00B216E5"/>
    <w:rsid w:val="00B2172F"/>
    <w:rsid w:val="00B21CE1"/>
    <w:rsid w:val="00B21D76"/>
    <w:rsid w:val="00B2255F"/>
    <w:rsid w:val="00B22C97"/>
    <w:rsid w:val="00B2323E"/>
    <w:rsid w:val="00B23727"/>
    <w:rsid w:val="00B23A54"/>
    <w:rsid w:val="00B23DC5"/>
    <w:rsid w:val="00B23FCB"/>
    <w:rsid w:val="00B2411B"/>
    <w:rsid w:val="00B24582"/>
    <w:rsid w:val="00B245EF"/>
    <w:rsid w:val="00B24934"/>
    <w:rsid w:val="00B24E6D"/>
    <w:rsid w:val="00B25228"/>
    <w:rsid w:val="00B25991"/>
    <w:rsid w:val="00B25B08"/>
    <w:rsid w:val="00B25B18"/>
    <w:rsid w:val="00B25B9B"/>
    <w:rsid w:val="00B25D37"/>
    <w:rsid w:val="00B25E0C"/>
    <w:rsid w:val="00B25F3B"/>
    <w:rsid w:val="00B2662E"/>
    <w:rsid w:val="00B26B28"/>
    <w:rsid w:val="00B26D5D"/>
    <w:rsid w:val="00B2702C"/>
    <w:rsid w:val="00B27588"/>
    <w:rsid w:val="00B276E8"/>
    <w:rsid w:val="00B27A76"/>
    <w:rsid w:val="00B27AFA"/>
    <w:rsid w:val="00B3015F"/>
    <w:rsid w:val="00B30695"/>
    <w:rsid w:val="00B30A04"/>
    <w:rsid w:val="00B31789"/>
    <w:rsid w:val="00B31ACD"/>
    <w:rsid w:val="00B31D29"/>
    <w:rsid w:val="00B320EA"/>
    <w:rsid w:val="00B32467"/>
    <w:rsid w:val="00B325CF"/>
    <w:rsid w:val="00B3296E"/>
    <w:rsid w:val="00B32A81"/>
    <w:rsid w:val="00B32D53"/>
    <w:rsid w:val="00B32F4A"/>
    <w:rsid w:val="00B33067"/>
    <w:rsid w:val="00B33292"/>
    <w:rsid w:val="00B33D36"/>
    <w:rsid w:val="00B33DE4"/>
    <w:rsid w:val="00B34048"/>
    <w:rsid w:val="00B349FC"/>
    <w:rsid w:val="00B34D58"/>
    <w:rsid w:val="00B352C8"/>
    <w:rsid w:val="00B35971"/>
    <w:rsid w:val="00B35BED"/>
    <w:rsid w:val="00B369B3"/>
    <w:rsid w:val="00B37631"/>
    <w:rsid w:val="00B37685"/>
    <w:rsid w:val="00B37BBA"/>
    <w:rsid w:val="00B37EED"/>
    <w:rsid w:val="00B4024C"/>
    <w:rsid w:val="00B40818"/>
    <w:rsid w:val="00B40862"/>
    <w:rsid w:val="00B408C1"/>
    <w:rsid w:val="00B412A6"/>
    <w:rsid w:val="00B41934"/>
    <w:rsid w:val="00B421C3"/>
    <w:rsid w:val="00B42436"/>
    <w:rsid w:val="00B424F7"/>
    <w:rsid w:val="00B42A2D"/>
    <w:rsid w:val="00B42C2E"/>
    <w:rsid w:val="00B42FCC"/>
    <w:rsid w:val="00B43308"/>
    <w:rsid w:val="00B43696"/>
    <w:rsid w:val="00B436C6"/>
    <w:rsid w:val="00B4384C"/>
    <w:rsid w:val="00B43BD1"/>
    <w:rsid w:val="00B43F10"/>
    <w:rsid w:val="00B440CF"/>
    <w:rsid w:val="00B4480B"/>
    <w:rsid w:val="00B44823"/>
    <w:rsid w:val="00B4577E"/>
    <w:rsid w:val="00B4631E"/>
    <w:rsid w:val="00B46C65"/>
    <w:rsid w:val="00B46E30"/>
    <w:rsid w:val="00B46E48"/>
    <w:rsid w:val="00B4706D"/>
    <w:rsid w:val="00B47250"/>
    <w:rsid w:val="00B47FED"/>
    <w:rsid w:val="00B50A82"/>
    <w:rsid w:val="00B50D18"/>
    <w:rsid w:val="00B50E7E"/>
    <w:rsid w:val="00B51098"/>
    <w:rsid w:val="00B510B2"/>
    <w:rsid w:val="00B51D01"/>
    <w:rsid w:val="00B51F5D"/>
    <w:rsid w:val="00B521EA"/>
    <w:rsid w:val="00B522CE"/>
    <w:rsid w:val="00B52781"/>
    <w:rsid w:val="00B52C36"/>
    <w:rsid w:val="00B53252"/>
    <w:rsid w:val="00B53B06"/>
    <w:rsid w:val="00B53C36"/>
    <w:rsid w:val="00B53F2E"/>
    <w:rsid w:val="00B54024"/>
    <w:rsid w:val="00B5461A"/>
    <w:rsid w:val="00B54B23"/>
    <w:rsid w:val="00B54CF4"/>
    <w:rsid w:val="00B555CF"/>
    <w:rsid w:val="00B559C1"/>
    <w:rsid w:val="00B55B97"/>
    <w:rsid w:val="00B565B3"/>
    <w:rsid w:val="00B56836"/>
    <w:rsid w:val="00B5687A"/>
    <w:rsid w:val="00B568D9"/>
    <w:rsid w:val="00B56CE6"/>
    <w:rsid w:val="00B56D6F"/>
    <w:rsid w:val="00B56FC1"/>
    <w:rsid w:val="00B57680"/>
    <w:rsid w:val="00B57CF8"/>
    <w:rsid w:val="00B600FA"/>
    <w:rsid w:val="00B60559"/>
    <w:rsid w:val="00B60630"/>
    <w:rsid w:val="00B60979"/>
    <w:rsid w:val="00B60B47"/>
    <w:rsid w:val="00B60F7C"/>
    <w:rsid w:val="00B615D9"/>
    <w:rsid w:val="00B62107"/>
    <w:rsid w:val="00B6296C"/>
    <w:rsid w:val="00B62ABA"/>
    <w:rsid w:val="00B62D70"/>
    <w:rsid w:val="00B62DDB"/>
    <w:rsid w:val="00B645CC"/>
    <w:rsid w:val="00B64631"/>
    <w:rsid w:val="00B64A7B"/>
    <w:rsid w:val="00B65088"/>
    <w:rsid w:val="00B65192"/>
    <w:rsid w:val="00B65A7C"/>
    <w:rsid w:val="00B66AE5"/>
    <w:rsid w:val="00B67211"/>
    <w:rsid w:val="00B675D2"/>
    <w:rsid w:val="00B67DE8"/>
    <w:rsid w:val="00B67EB4"/>
    <w:rsid w:val="00B70025"/>
    <w:rsid w:val="00B70103"/>
    <w:rsid w:val="00B70755"/>
    <w:rsid w:val="00B708EF"/>
    <w:rsid w:val="00B70C31"/>
    <w:rsid w:val="00B71AB9"/>
    <w:rsid w:val="00B71B7B"/>
    <w:rsid w:val="00B734BA"/>
    <w:rsid w:val="00B73B79"/>
    <w:rsid w:val="00B73C66"/>
    <w:rsid w:val="00B743AD"/>
    <w:rsid w:val="00B74A11"/>
    <w:rsid w:val="00B74B39"/>
    <w:rsid w:val="00B74E13"/>
    <w:rsid w:val="00B74EEF"/>
    <w:rsid w:val="00B75134"/>
    <w:rsid w:val="00B758D5"/>
    <w:rsid w:val="00B75AD0"/>
    <w:rsid w:val="00B75BED"/>
    <w:rsid w:val="00B75F87"/>
    <w:rsid w:val="00B765BD"/>
    <w:rsid w:val="00B766F2"/>
    <w:rsid w:val="00B767B4"/>
    <w:rsid w:val="00B76DB6"/>
    <w:rsid w:val="00B772F3"/>
    <w:rsid w:val="00B7731B"/>
    <w:rsid w:val="00B777FA"/>
    <w:rsid w:val="00B804DB"/>
    <w:rsid w:val="00B80BBD"/>
    <w:rsid w:val="00B80C31"/>
    <w:rsid w:val="00B811F9"/>
    <w:rsid w:val="00B8131E"/>
    <w:rsid w:val="00B8153C"/>
    <w:rsid w:val="00B82667"/>
    <w:rsid w:val="00B827F0"/>
    <w:rsid w:val="00B82C3A"/>
    <w:rsid w:val="00B83076"/>
    <w:rsid w:val="00B831AE"/>
    <w:rsid w:val="00B835AF"/>
    <w:rsid w:val="00B83A64"/>
    <w:rsid w:val="00B83B7C"/>
    <w:rsid w:val="00B83DDB"/>
    <w:rsid w:val="00B83EA1"/>
    <w:rsid w:val="00B8435A"/>
    <w:rsid w:val="00B848BE"/>
    <w:rsid w:val="00B848BF"/>
    <w:rsid w:val="00B84946"/>
    <w:rsid w:val="00B849F4"/>
    <w:rsid w:val="00B84D0D"/>
    <w:rsid w:val="00B85074"/>
    <w:rsid w:val="00B854F0"/>
    <w:rsid w:val="00B8591E"/>
    <w:rsid w:val="00B85949"/>
    <w:rsid w:val="00B85B80"/>
    <w:rsid w:val="00B85BFD"/>
    <w:rsid w:val="00B869A8"/>
    <w:rsid w:val="00B870BC"/>
    <w:rsid w:val="00B8737D"/>
    <w:rsid w:val="00B87827"/>
    <w:rsid w:val="00B87DC1"/>
    <w:rsid w:val="00B8C654"/>
    <w:rsid w:val="00B9031F"/>
    <w:rsid w:val="00B905CE"/>
    <w:rsid w:val="00B906C4"/>
    <w:rsid w:val="00B9083F"/>
    <w:rsid w:val="00B90956"/>
    <w:rsid w:val="00B90CAC"/>
    <w:rsid w:val="00B917B0"/>
    <w:rsid w:val="00B91C92"/>
    <w:rsid w:val="00B920CF"/>
    <w:rsid w:val="00B92F64"/>
    <w:rsid w:val="00B931E3"/>
    <w:rsid w:val="00B9320A"/>
    <w:rsid w:val="00B934CB"/>
    <w:rsid w:val="00B9458F"/>
    <w:rsid w:val="00B94F94"/>
    <w:rsid w:val="00B950B7"/>
    <w:rsid w:val="00B955C6"/>
    <w:rsid w:val="00B9570C"/>
    <w:rsid w:val="00B95E98"/>
    <w:rsid w:val="00B9641B"/>
    <w:rsid w:val="00B964C9"/>
    <w:rsid w:val="00B964DE"/>
    <w:rsid w:val="00B9682A"/>
    <w:rsid w:val="00B96C9E"/>
    <w:rsid w:val="00B96CBF"/>
    <w:rsid w:val="00B97405"/>
    <w:rsid w:val="00B97573"/>
    <w:rsid w:val="00B97746"/>
    <w:rsid w:val="00B97C70"/>
    <w:rsid w:val="00B97D9D"/>
    <w:rsid w:val="00BA0300"/>
    <w:rsid w:val="00BA03B4"/>
    <w:rsid w:val="00BA0B66"/>
    <w:rsid w:val="00BA0BC1"/>
    <w:rsid w:val="00BA0D9B"/>
    <w:rsid w:val="00BA2C0B"/>
    <w:rsid w:val="00BA2C50"/>
    <w:rsid w:val="00BA33DA"/>
    <w:rsid w:val="00BA38F4"/>
    <w:rsid w:val="00BA43B1"/>
    <w:rsid w:val="00BA452F"/>
    <w:rsid w:val="00BA465F"/>
    <w:rsid w:val="00BA4B56"/>
    <w:rsid w:val="00BA4C25"/>
    <w:rsid w:val="00BA4F9C"/>
    <w:rsid w:val="00BA531E"/>
    <w:rsid w:val="00BA5763"/>
    <w:rsid w:val="00BA59AA"/>
    <w:rsid w:val="00BA5FB0"/>
    <w:rsid w:val="00BA6AE9"/>
    <w:rsid w:val="00BA7889"/>
    <w:rsid w:val="00BA7EC3"/>
    <w:rsid w:val="00BB0A82"/>
    <w:rsid w:val="00BB1083"/>
    <w:rsid w:val="00BB1689"/>
    <w:rsid w:val="00BB1B0D"/>
    <w:rsid w:val="00BB216D"/>
    <w:rsid w:val="00BB21BB"/>
    <w:rsid w:val="00BB21BF"/>
    <w:rsid w:val="00BB2453"/>
    <w:rsid w:val="00BB2708"/>
    <w:rsid w:val="00BB2886"/>
    <w:rsid w:val="00BB2DE6"/>
    <w:rsid w:val="00BB3054"/>
    <w:rsid w:val="00BB3348"/>
    <w:rsid w:val="00BB3457"/>
    <w:rsid w:val="00BB36CA"/>
    <w:rsid w:val="00BB3B1A"/>
    <w:rsid w:val="00BB3B49"/>
    <w:rsid w:val="00BB3E43"/>
    <w:rsid w:val="00BB4319"/>
    <w:rsid w:val="00BB43CE"/>
    <w:rsid w:val="00BB4BE0"/>
    <w:rsid w:val="00BB501E"/>
    <w:rsid w:val="00BB5D06"/>
    <w:rsid w:val="00BB61DD"/>
    <w:rsid w:val="00BB68D8"/>
    <w:rsid w:val="00BB7680"/>
    <w:rsid w:val="00BB7B6D"/>
    <w:rsid w:val="00BB7DE9"/>
    <w:rsid w:val="00BC0761"/>
    <w:rsid w:val="00BC1106"/>
    <w:rsid w:val="00BC126A"/>
    <w:rsid w:val="00BC2127"/>
    <w:rsid w:val="00BC2434"/>
    <w:rsid w:val="00BC2B4C"/>
    <w:rsid w:val="00BC2EDF"/>
    <w:rsid w:val="00BC3E34"/>
    <w:rsid w:val="00BC4A73"/>
    <w:rsid w:val="00BC50AF"/>
    <w:rsid w:val="00BC54FE"/>
    <w:rsid w:val="00BC577C"/>
    <w:rsid w:val="00BC5929"/>
    <w:rsid w:val="00BC60E1"/>
    <w:rsid w:val="00BC6113"/>
    <w:rsid w:val="00BC6487"/>
    <w:rsid w:val="00BC69C0"/>
    <w:rsid w:val="00BC6E99"/>
    <w:rsid w:val="00BC7619"/>
    <w:rsid w:val="00BC7D8F"/>
    <w:rsid w:val="00BC7F35"/>
    <w:rsid w:val="00BD0332"/>
    <w:rsid w:val="00BD0774"/>
    <w:rsid w:val="00BD0D3E"/>
    <w:rsid w:val="00BD11D5"/>
    <w:rsid w:val="00BD178D"/>
    <w:rsid w:val="00BD1D03"/>
    <w:rsid w:val="00BD2198"/>
    <w:rsid w:val="00BD2417"/>
    <w:rsid w:val="00BD2A29"/>
    <w:rsid w:val="00BD2A54"/>
    <w:rsid w:val="00BD2CC2"/>
    <w:rsid w:val="00BD2EA5"/>
    <w:rsid w:val="00BD32D3"/>
    <w:rsid w:val="00BD36D6"/>
    <w:rsid w:val="00BD3EF1"/>
    <w:rsid w:val="00BD3FD3"/>
    <w:rsid w:val="00BD4033"/>
    <w:rsid w:val="00BD430D"/>
    <w:rsid w:val="00BD44B8"/>
    <w:rsid w:val="00BD44F0"/>
    <w:rsid w:val="00BD4E60"/>
    <w:rsid w:val="00BD6193"/>
    <w:rsid w:val="00BD6389"/>
    <w:rsid w:val="00BD6F31"/>
    <w:rsid w:val="00BD7160"/>
    <w:rsid w:val="00BD78ED"/>
    <w:rsid w:val="00BD790D"/>
    <w:rsid w:val="00BE0165"/>
    <w:rsid w:val="00BE0264"/>
    <w:rsid w:val="00BE0449"/>
    <w:rsid w:val="00BE0454"/>
    <w:rsid w:val="00BE0627"/>
    <w:rsid w:val="00BE06A3"/>
    <w:rsid w:val="00BE0898"/>
    <w:rsid w:val="00BE11FD"/>
    <w:rsid w:val="00BE1416"/>
    <w:rsid w:val="00BE17A8"/>
    <w:rsid w:val="00BE18F7"/>
    <w:rsid w:val="00BE2174"/>
    <w:rsid w:val="00BE232A"/>
    <w:rsid w:val="00BE2B38"/>
    <w:rsid w:val="00BE32DE"/>
    <w:rsid w:val="00BE3737"/>
    <w:rsid w:val="00BE396A"/>
    <w:rsid w:val="00BE465A"/>
    <w:rsid w:val="00BE4880"/>
    <w:rsid w:val="00BE4D4E"/>
    <w:rsid w:val="00BE4D71"/>
    <w:rsid w:val="00BE5973"/>
    <w:rsid w:val="00BE5C41"/>
    <w:rsid w:val="00BE60E1"/>
    <w:rsid w:val="00BE6DD2"/>
    <w:rsid w:val="00BE6DFA"/>
    <w:rsid w:val="00BE7122"/>
    <w:rsid w:val="00BE7683"/>
    <w:rsid w:val="00BE7A80"/>
    <w:rsid w:val="00BF01C3"/>
    <w:rsid w:val="00BF0505"/>
    <w:rsid w:val="00BF0CEF"/>
    <w:rsid w:val="00BF13CB"/>
    <w:rsid w:val="00BF174B"/>
    <w:rsid w:val="00BF19EF"/>
    <w:rsid w:val="00BF1B00"/>
    <w:rsid w:val="00BF1C86"/>
    <w:rsid w:val="00BF1F53"/>
    <w:rsid w:val="00BF2075"/>
    <w:rsid w:val="00BF24DF"/>
    <w:rsid w:val="00BF25CE"/>
    <w:rsid w:val="00BF28A6"/>
    <w:rsid w:val="00BF2BEC"/>
    <w:rsid w:val="00BF4579"/>
    <w:rsid w:val="00BF46CE"/>
    <w:rsid w:val="00BF49DC"/>
    <w:rsid w:val="00BF4BB7"/>
    <w:rsid w:val="00BF4DDC"/>
    <w:rsid w:val="00BF4E02"/>
    <w:rsid w:val="00BF57C4"/>
    <w:rsid w:val="00BF5D00"/>
    <w:rsid w:val="00BF5D48"/>
    <w:rsid w:val="00BF625C"/>
    <w:rsid w:val="00BF67A3"/>
    <w:rsid w:val="00BF688F"/>
    <w:rsid w:val="00BF6A1B"/>
    <w:rsid w:val="00BF7172"/>
    <w:rsid w:val="00BF74DD"/>
    <w:rsid w:val="00BF7636"/>
    <w:rsid w:val="00C00612"/>
    <w:rsid w:val="00C01CBC"/>
    <w:rsid w:val="00C01FDD"/>
    <w:rsid w:val="00C022CB"/>
    <w:rsid w:val="00C02946"/>
    <w:rsid w:val="00C02DB9"/>
    <w:rsid w:val="00C02F0D"/>
    <w:rsid w:val="00C02F95"/>
    <w:rsid w:val="00C03055"/>
    <w:rsid w:val="00C03451"/>
    <w:rsid w:val="00C035B8"/>
    <w:rsid w:val="00C03884"/>
    <w:rsid w:val="00C040CD"/>
    <w:rsid w:val="00C0494F"/>
    <w:rsid w:val="00C05855"/>
    <w:rsid w:val="00C0598E"/>
    <w:rsid w:val="00C05DE4"/>
    <w:rsid w:val="00C0602E"/>
    <w:rsid w:val="00C064BA"/>
    <w:rsid w:val="00C065F0"/>
    <w:rsid w:val="00C06DFB"/>
    <w:rsid w:val="00C07608"/>
    <w:rsid w:val="00C07D4F"/>
    <w:rsid w:val="00C1059A"/>
    <w:rsid w:val="00C1064C"/>
    <w:rsid w:val="00C10C41"/>
    <w:rsid w:val="00C11151"/>
    <w:rsid w:val="00C11240"/>
    <w:rsid w:val="00C113F2"/>
    <w:rsid w:val="00C117D9"/>
    <w:rsid w:val="00C118F7"/>
    <w:rsid w:val="00C11CC6"/>
    <w:rsid w:val="00C11D2E"/>
    <w:rsid w:val="00C121A4"/>
    <w:rsid w:val="00C12239"/>
    <w:rsid w:val="00C1241C"/>
    <w:rsid w:val="00C127DD"/>
    <w:rsid w:val="00C13285"/>
    <w:rsid w:val="00C13499"/>
    <w:rsid w:val="00C13505"/>
    <w:rsid w:val="00C13E33"/>
    <w:rsid w:val="00C14068"/>
    <w:rsid w:val="00C140C0"/>
    <w:rsid w:val="00C1428F"/>
    <w:rsid w:val="00C1430C"/>
    <w:rsid w:val="00C146CA"/>
    <w:rsid w:val="00C14E96"/>
    <w:rsid w:val="00C1572E"/>
    <w:rsid w:val="00C162BE"/>
    <w:rsid w:val="00C16823"/>
    <w:rsid w:val="00C16B3E"/>
    <w:rsid w:val="00C16B4D"/>
    <w:rsid w:val="00C1715E"/>
    <w:rsid w:val="00C17351"/>
    <w:rsid w:val="00C200B7"/>
    <w:rsid w:val="00C211A4"/>
    <w:rsid w:val="00C21257"/>
    <w:rsid w:val="00C2156D"/>
    <w:rsid w:val="00C218B5"/>
    <w:rsid w:val="00C21C88"/>
    <w:rsid w:val="00C21F0F"/>
    <w:rsid w:val="00C22535"/>
    <w:rsid w:val="00C2291A"/>
    <w:rsid w:val="00C229CC"/>
    <w:rsid w:val="00C22B40"/>
    <w:rsid w:val="00C23045"/>
    <w:rsid w:val="00C230D1"/>
    <w:rsid w:val="00C23234"/>
    <w:rsid w:val="00C232CA"/>
    <w:rsid w:val="00C2339A"/>
    <w:rsid w:val="00C233CB"/>
    <w:rsid w:val="00C23658"/>
    <w:rsid w:val="00C2441A"/>
    <w:rsid w:val="00C2482C"/>
    <w:rsid w:val="00C2490D"/>
    <w:rsid w:val="00C24ED3"/>
    <w:rsid w:val="00C25D59"/>
    <w:rsid w:val="00C25F12"/>
    <w:rsid w:val="00C25FA2"/>
    <w:rsid w:val="00C265D5"/>
    <w:rsid w:val="00C26E91"/>
    <w:rsid w:val="00C275BD"/>
    <w:rsid w:val="00C277B5"/>
    <w:rsid w:val="00C27886"/>
    <w:rsid w:val="00C27A07"/>
    <w:rsid w:val="00C30381"/>
    <w:rsid w:val="00C3122E"/>
    <w:rsid w:val="00C31447"/>
    <w:rsid w:val="00C3197F"/>
    <w:rsid w:val="00C31B3C"/>
    <w:rsid w:val="00C31B41"/>
    <w:rsid w:val="00C31B48"/>
    <w:rsid w:val="00C31C0B"/>
    <w:rsid w:val="00C32C5F"/>
    <w:rsid w:val="00C33597"/>
    <w:rsid w:val="00C33730"/>
    <w:rsid w:val="00C33A72"/>
    <w:rsid w:val="00C33BC1"/>
    <w:rsid w:val="00C33BC8"/>
    <w:rsid w:val="00C340D8"/>
    <w:rsid w:val="00C347E4"/>
    <w:rsid w:val="00C349E0"/>
    <w:rsid w:val="00C34A25"/>
    <w:rsid w:val="00C34F80"/>
    <w:rsid w:val="00C3577F"/>
    <w:rsid w:val="00C35A13"/>
    <w:rsid w:val="00C35CBA"/>
    <w:rsid w:val="00C366A7"/>
    <w:rsid w:val="00C36749"/>
    <w:rsid w:val="00C36DBD"/>
    <w:rsid w:val="00C36F28"/>
    <w:rsid w:val="00C372BA"/>
    <w:rsid w:val="00C37C39"/>
    <w:rsid w:val="00C37C53"/>
    <w:rsid w:val="00C37D7F"/>
    <w:rsid w:val="00C37EB9"/>
    <w:rsid w:val="00C4060E"/>
    <w:rsid w:val="00C40990"/>
    <w:rsid w:val="00C40AE3"/>
    <w:rsid w:val="00C41077"/>
    <w:rsid w:val="00C4235B"/>
    <w:rsid w:val="00C43602"/>
    <w:rsid w:val="00C44003"/>
    <w:rsid w:val="00C44B7E"/>
    <w:rsid w:val="00C46424"/>
    <w:rsid w:val="00C465EE"/>
    <w:rsid w:val="00C4680F"/>
    <w:rsid w:val="00C46D6A"/>
    <w:rsid w:val="00C46F9D"/>
    <w:rsid w:val="00C474F2"/>
    <w:rsid w:val="00C476BE"/>
    <w:rsid w:val="00C47906"/>
    <w:rsid w:val="00C5013A"/>
    <w:rsid w:val="00C504A5"/>
    <w:rsid w:val="00C50829"/>
    <w:rsid w:val="00C50FCE"/>
    <w:rsid w:val="00C51713"/>
    <w:rsid w:val="00C518B3"/>
    <w:rsid w:val="00C51F30"/>
    <w:rsid w:val="00C5211A"/>
    <w:rsid w:val="00C523F5"/>
    <w:rsid w:val="00C523FF"/>
    <w:rsid w:val="00C52839"/>
    <w:rsid w:val="00C52CCD"/>
    <w:rsid w:val="00C52E0E"/>
    <w:rsid w:val="00C53283"/>
    <w:rsid w:val="00C53455"/>
    <w:rsid w:val="00C54367"/>
    <w:rsid w:val="00C54729"/>
    <w:rsid w:val="00C5483B"/>
    <w:rsid w:val="00C5492B"/>
    <w:rsid w:val="00C54A44"/>
    <w:rsid w:val="00C54B1A"/>
    <w:rsid w:val="00C54D04"/>
    <w:rsid w:val="00C54F16"/>
    <w:rsid w:val="00C54F64"/>
    <w:rsid w:val="00C552F6"/>
    <w:rsid w:val="00C554AF"/>
    <w:rsid w:val="00C554F1"/>
    <w:rsid w:val="00C55A87"/>
    <w:rsid w:val="00C55AFE"/>
    <w:rsid w:val="00C55B00"/>
    <w:rsid w:val="00C55BEC"/>
    <w:rsid w:val="00C55DC0"/>
    <w:rsid w:val="00C560DD"/>
    <w:rsid w:val="00C5639C"/>
    <w:rsid w:val="00C56477"/>
    <w:rsid w:val="00C56569"/>
    <w:rsid w:val="00C566C3"/>
    <w:rsid w:val="00C56925"/>
    <w:rsid w:val="00C569B9"/>
    <w:rsid w:val="00C56BDB"/>
    <w:rsid w:val="00C56FB9"/>
    <w:rsid w:val="00C57631"/>
    <w:rsid w:val="00C57834"/>
    <w:rsid w:val="00C57FCA"/>
    <w:rsid w:val="00C600E8"/>
    <w:rsid w:val="00C60632"/>
    <w:rsid w:val="00C60A37"/>
    <w:rsid w:val="00C60DC3"/>
    <w:rsid w:val="00C61067"/>
    <w:rsid w:val="00C611C7"/>
    <w:rsid w:val="00C614DE"/>
    <w:rsid w:val="00C61785"/>
    <w:rsid w:val="00C618C2"/>
    <w:rsid w:val="00C61ADB"/>
    <w:rsid w:val="00C61E51"/>
    <w:rsid w:val="00C61E93"/>
    <w:rsid w:val="00C6240C"/>
    <w:rsid w:val="00C625DE"/>
    <w:rsid w:val="00C630B0"/>
    <w:rsid w:val="00C63319"/>
    <w:rsid w:val="00C63488"/>
    <w:rsid w:val="00C63587"/>
    <w:rsid w:val="00C6398A"/>
    <w:rsid w:val="00C63AF5"/>
    <w:rsid w:val="00C63CD4"/>
    <w:rsid w:val="00C641CF"/>
    <w:rsid w:val="00C641D7"/>
    <w:rsid w:val="00C65209"/>
    <w:rsid w:val="00C657F2"/>
    <w:rsid w:val="00C66248"/>
    <w:rsid w:val="00C666B4"/>
    <w:rsid w:val="00C66B93"/>
    <w:rsid w:val="00C670F8"/>
    <w:rsid w:val="00C67406"/>
    <w:rsid w:val="00C6742B"/>
    <w:rsid w:val="00C676AB"/>
    <w:rsid w:val="00C7014E"/>
    <w:rsid w:val="00C70201"/>
    <w:rsid w:val="00C70352"/>
    <w:rsid w:val="00C70A70"/>
    <w:rsid w:val="00C71DCC"/>
    <w:rsid w:val="00C72090"/>
    <w:rsid w:val="00C72250"/>
    <w:rsid w:val="00C72697"/>
    <w:rsid w:val="00C728E3"/>
    <w:rsid w:val="00C72993"/>
    <w:rsid w:val="00C729AB"/>
    <w:rsid w:val="00C7304E"/>
    <w:rsid w:val="00C730D0"/>
    <w:rsid w:val="00C73B57"/>
    <w:rsid w:val="00C73C6D"/>
    <w:rsid w:val="00C73E1C"/>
    <w:rsid w:val="00C74697"/>
    <w:rsid w:val="00C74AD2"/>
    <w:rsid w:val="00C74F77"/>
    <w:rsid w:val="00C7511E"/>
    <w:rsid w:val="00C7537F"/>
    <w:rsid w:val="00C75B9D"/>
    <w:rsid w:val="00C76598"/>
    <w:rsid w:val="00C7671D"/>
    <w:rsid w:val="00C7686F"/>
    <w:rsid w:val="00C76F71"/>
    <w:rsid w:val="00C77D00"/>
    <w:rsid w:val="00C808A6"/>
    <w:rsid w:val="00C808C0"/>
    <w:rsid w:val="00C80982"/>
    <w:rsid w:val="00C81575"/>
    <w:rsid w:val="00C81654"/>
    <w:rsid w:val="00C81744"/>
    <w:rsid w:val="00C81ECE"/>
    <w:rsid w:val="00C82026"/>
    <w:rsid w:val="00C8204E"/>
    <w:rsid w:val="00C825E4"/>
    <w:rsid w:val="00C8282A"/>
    <w:rsid w:val="00C82A0A"/>
    <w:rsid w:val="00C82F4D"/>
    <w:rsid w:val="00C83176"/>
    <w:rsid w:val="00C833B8"/>
    <w:rsid w:val="00C834B2"/>
    <w:rsid w:val="00C837A0"/>
    <w:rsid w:val="00C83ABD"/>
    <w:rsid w:val="00C83ADF"/>
    <w:rsid w:val="00C84231"/>
    <w:rsid w:val="00C850DE"/>
    <w:rsid w:val="00C86324"/>
    <w:rsid w:val="00C86372"/>
    <w:rsid w:val="00C8645C"/>
    <w:rsid w:val="00C86623"/>
    <w:rsid w:val="00C8678B"/>
    <w:rsid w:val="00C86A2A"/>
    <w:rsid w:val="00C86C46"/>
    <w:rsid w:val="00C86DC3"/>
    <w:rsid w:val="00C870F1"/>
    <w:rsid w:val="00C87243"/>
    <w:rsid w:val="00C8744C"/>
    <w:rsid w:val="00C8775C"/>
    <w:rsid w:val="00C87F21"/>
    <w:rsid w:val="00C907AB"/>
    <w:rsid w:val="00C9080A"/>
    <w:rsid w:val="00C91720"/>
    <w:rsid w:val="00C919EC"/>
    <w:rsid w:val="00C91E79"/>
    <w:rsid w:val="00C92118"/>
    <w:rsid w:val="00C92B6D"/>
    <w:rsid w:val="00C92BCB"/>
    <w:rsid w:val="00C92DC1"/>
    <w:rsid w:val="00C9397E"/>
    <w:rsid w:val="00C943D6"/>
    <w:rsid w:val="00C95A68"/>
    <w:rsid w:val="00C96A4B"/>
    <w:rsid w:val="00C97A08"/>
    <w:rsid w:val="00C97A0D"/>
    <w:rsid w:val="00C97ABD"/>
    <w:rsid w:val="00C97B79"/>
    <w:rsid w:val="00CA0AA6"/>
    <w:rsid w:val="00CA0B47"/>
    <w:rsid w:val="00CA100A"/>
    <w:rsid w:val="00CA122C"/>
    <w:rsid w:val="00CA1DC5"/>
    <w:rsid w:val="00CA2EE7"/>
    <w:rsid w:val="00CA326F"/>
    <w:rsid w:val="00CA32ED"/>
    <w:rsid w:val="00CA3756"/>
    <w:rsid w:val="00CA3761"/>
    <w:rsid w:val="00CA3BD9"/>
    <w:rsid w:val="00CA3E78"/>
    <w:rsid w:val="00CA4579"/>
    <w:rsid w:val="00CA464C"/>
    <w:rsid w:val="00CA54F3"/>
    <w:rsid w:val="00CA571E"/>
    <w:rsid w:val="00CA5B3E"/>
    <w:rsid w:val="00CA5B85"/>
    <w:rsid w:val="00CA5BD7"/>
    <w:rsid w:val="00CA66A0"/>
    <w:rsid w:val="00CA67CA"/>
    <w:rsid w:val="00CA69AC"/>
    <w:rsid w:val="00CA6AEE"/>
    <w:rsid w:val="00CA6C4F"/>
    <w:rsid w:val="00CA7261"/>
    <w:rsid w:val="00CA795A"/>
    <w:rsid w:val="00CA7C63"/>
    <w:rsid w:val="00CA7E0F"/>
    <w:rsid w:val="00CB0099"/>
    <w:rsid w:val="00CB0B1A"/>
    <w:rsid w:val="00CB0C02"/>
    <w:rsid w:val="00CB126C"/>
    <w:rsid w:val="00CB14B2"/>
    <w:rsid w:val="00CB15F0"/>
    <w:rsid w:val="00CB16BD"/>
    <w:rsid w:val="00CB1F78"/>
    <w:rsid w:val="00CB21BB"/>
    <w:rsid w:val="00CB21BF"/>
    <w:rsid w:val="00CB22AD"/>
    <w:rsid w:val="00CB2336"/>
    <w:rsid w:val="00CB25B2"/>
    <w:rsid w:val="00CB2AB4"/>
    <w:rsid w:val="00CB2DBC"/>
    <w:rsid w:val="00CB3E75"/>
    <w:rsid w:val="00CB423B"/>
    <w:rsid w:val="00CB46C5"/>
    <w:rsid w:val="00CB4AE2"/>
    <w:rsid w:val="00CB4FD4"/>
    <w:rsid w:val="00CB5088"/>
    <w:rsid w:val="00CB5506"/>
    <w:rsid w:val="00CB5565"/>
    <w:rsid w:val="00CB56B9"/>
    <w:rsid w:val="00CB5A56"/>
    <w:rsid w:val="00CB5AF6"/>
    <w:rsid w:val="00CB601A"/>
    <w:rsid w:val="00CB61E3"/>
    <w:rsid w:val="00CB6756"/>
    <w:rsid w:val="00CB68F9"/>
    <w:rsid w:val="00CB770D"/>
    <w:rsid w:val="00CB7933"/>
    <w:rsid w:val="00CB7A13"/>
    <w:rsid w:val="00CB7ED8"/>
    <w:rsid w:val="00CC004E"/>
    <w:rsid w:val="00CC045A"/>
    <w:rsid w:val="00CC0B9D"/>
    <w:rsid w:val="00CC1271"/>
    <w:rsid w:val="00CC1CA3"/>
    <w:rsid w:val="00CC1D36"/>
    <w:rsid w:val="00CC28A2"/>
    <w:rsid w:val="00CC2A75"/>
    <w:rsid w:val="00CC36DD"/>
    <w:rsid w:val="00CC3BD1"/>
    <w:rsid w:val="00CC3DDF"/>
    <w:rsid w:val="00CC3E13"/>
    <w:rsid w:val="00CC4036"/>
    <w:rsid w:val="00CC48B3"/>
    <w:rsid w:val="00CC4AF0"/>
    <w:rsid w:val="00CC4D73"/>
    <w:rsid w:val="00CC53A7"/>
    <w:rsid w:val="00CC5BE1"/>
    <w:rsid w:val="00CC5C90"/>
    <w:rsid w:val="00CC5DE4"/>
    <w:rsid w:val="00CC5E13"/>
    <w:rsid w:val="00CC6F4C"/>
    <w:rsid w:val="00CC7A6D"/>
    <w:rsid w:val="00CC7C5B"/>
    <w:rsid w:val="00CD01AA"/>
    <w:rsid w:val="00CD02AA"/>
    <w:rsid w:val="00CD0887"/>
    <w:rsid w:val="00CD0CA9"/>
    <w:rsid w:val="00CD1CB6"/>
    <w:rsid w:val="00CD1EFE"/>
    <w:rsid w:val="00CD21F0"/>
    <w:rsid w:val="00CD255D"/>
    <w:rsid w:val="00CD2C86"/>
    <w:rsid w:val="00CD314C"/>
    <w:rsid w:val="00CD31A7"/>
    <w:rsid w:val="00CD3F81"/>
    <w:rsid w:val="00CD42D2"/>
    <w:rsid w:val="00CD4479"/>
    <w:rsid w:val="00CD4EE1"/>
    <w:rsid w:val="00CD4FA5"/>
    <w:rsid w:val="00CD575E"/>
    <w:rsid w:val="00CD5EF1"/>
    <w:rsid w:val="00CD625F"/>
    <w:rsid w:val="00CD6538"/>
    <w:rsid w:val="00CD6908"/>
    <w:rsid w:val="00CD6AC5"/>
    <w:rsid w:val="00CD6E1C"/>
    <w:rsid w:val="00CD6FA7"/>
    <w:rsid w:val="00CD7777"/>
    <w:rsid w:val="00CD77B1"/>
    <w:rsid w:val="00CD795E"/>
    <w:rsid w:val="00CD7B03"/>
    <w:rsid w:val="00CD7B23"/>
    <w:rsid w:val="00CD7D0E"/>
    <w:rsid w:val="00CE0AE3"/>
    <w:rsid w:val="00CE0D0F"/>
    <w:rsid w:val="00CE1235"/>
    <w:rsid w:val="00CE1D21"/>
    <w:rsid w:val="00CE1ED1"/>
    <w:rsid w:val="00CE2517"/>
    <w:rsid w:val="00CE26A2"/>
    <w:rsid w:val="00CE2E74"/>
    <w:rsid w:val="00CE3D2E"/>
    <w:rsid w:val="00CE3DC6"/>
    <w:rsid w:val="00CE4601"/>
    <w:rsid w:val="00CE5084"/>
    <w:rsid w:val="00CE5761"/>
    <w:rsid w:val="00CE58F0"/>
    <w:rsid w:val="00CE5918"/>
    <w:rsid w:val="00CE681D"/>
    <w:rsid w:val="00CE7736"/>
    <w:rsid w:val="00CE799C"/>
    <w:rsid w:val="00CE7C68"/>
    <w:rsid w:val="00CF092D"/>
    <w:rsid w:val="00CF0B1A"/>
    <w:rsid w:val="00CF0E02"/>
    <w:rsid w:val="00CF1064"/>
    <w:rsid w:val="00CF133D"/>
    <w:rsid w:val="00CF1D8C"/>
    <w:rsid w:val="00CF2CDE"/>
    <w:rsid w:val="00CF2E7B"/>
    <w:rsid w:val="00CF3885"/>
    <w:rsid w:val="00CF40DD"/>
    <w:rsid w:val="00CF46F2"/>
    <w:rsid w:val="00CF478D"/>
    <w:rsid w:val="00CF4806"/>
    <w:rsid w:val="00CF4A1A"/>
    <w:rsid w:val="00CF4A87"/>
    <w:rsid w:val="00CF4AA4"/>
    <w:rsid w:val="00CF4E60"/>
    <w:rsid w:val="00CF5117"/>
    <w:rsid w:val="00CF5A90"/>
    <w:rsid w:val="00CF5E4B"/>
    <w:rsid w:val="00CF67C5"/>
    <w:rsid w:val="00CF7178"/>
    <w:rsid w:val="00CF78A1"/>
    <w:rsid w:val="00CF7EFB"/>
    <w:rsid w:val="00CF7FE7"/>
    <w:rsid w:val="00D002D0"/>
    <w:rsid w:val="00D005B9"/>
    <w:rsid w:val="00D00A6F"/>
    <w:rsid w:val="00D00B05"/>
    <w:rsid w:val="00D00C5F"/>
    <w:rsid w:val="00D00D52"/>
    <w:rsid w:val="00D01293"/>
    <w:rsid w:val="00D01A1A"/>
    <w:rsid w:val="00D01D04"/>
    <w:rsid w:val="00D01D17"/>
    <w:rsid w:val="00D024DF"/>
    <w:rsid w:val="00D02955"/>
    <w:rsid w:val="00D02B53"/>
    <w:rsid w:val="00D038CE"/>
    <w:rsid w:val="00D039EB"/>
    <w:rsid w:val="00D03EC5"/>
    <w:rsid w:val="00D03FA7"/>
    <w:rsid w:val="00D044A1"/>
    <w:rsid w:val="00D0464D"/>
    <w:rsid w:val="00D0474E"/>
    <w:rsid w:val="00D0475F"/>
    <w:rsid w:val="00D058F9"/>
    <w:rsid w:val="00D067AD"/>
    <w:rsid w:val="00D06AB1"/>
    <w:rsid w:val="00D06DD1"/>
    <w:rsid w:val="00D07BA2"/>
    <w:rsid w:val="00D07D57"/>
    <w:rsid w:val="00D10042"/>
    <w:rsid w:val="00D11045"/>
    <w:rsid w:val="00D11C6B"/>
    <w:rsid w:val="00D11F55"/>
    <w:rsid w:val="00D121CE"/>
    <w:rsid w:val="00D12424"/>
    <w:rsid w:val="00D12CC3"/>
    <w:rsid w:val="00D12CC8"/>
    <w:rsid w:val="00D139AC"/>
    <w:rsid w:val="00D13A1A"/>
    <w:rsid w:val="00D14016"/>
    <w:rsid w:val="00D14028"/>
    <w:rsid w:val="00D14181"/>
    <w:rsid w:val="00D14229"/>
    <w:rsid w:val="00D14482"/>
    <w:rsid w:val="00D14552"/>
    <w:rsid w:val="00D14554"/>
    <w:rsid w:val="00D14761"/>
    <w:rsid w:val="00D14FB3"/>
    <w:rsid w:val="00D152EB"/>
    <w:rsid w:val="00D1538C"/>
    <w:rsid w:val="00D15476"/>
    <w:rsid w:val="00D1586C"/>
    <w:rsid w:val="00D15D63"/>
    <w:rsid w:val="00D16767"/>
    <w:rsid w:val="00D1678B"/>
    <w:rsid w:val="00D167FD"/>
    <w:rsid w:val="00D16892"/>
    <w:rsid w:val="00D1697C"/>
    <w:rsid w:val="00D172EA"/>
    <w:rsid w:val="00D17304"/>
    <w:rsid w:val="00D17800"/>
    <w:rsid w:val="00D20223"/>
    <w:rsid w:val="00D20237"/>
    <w:rsid w:val="00D208F5"/>
    <w:rsid w:val="00D215CB"/>
    <w:rsid w:val="00D21865"/>
    <w:rsid w:val="00D2256A"/>
    <w:rsid w:val="00D228E0"/>
    <w:rsid w:val="00D247E9"/>
    <w:rsid w:val="00D247FE"/>
    <w:rsid w:val="00D258F5"/>
    <w:rsid w:val="00D26047"/>
    <w:rsid w:val="00D26FE0"/>
    <w:rsid w:val="00D27720"/>
    <w:rsid w:val="00D2776B"/>
    <w:rsid w:val="00D27B8F"/>
    <w:rsid w:val="00D30715"/>
    <w:rsid w:val="00D3094F"/>
    <w:rsid w:val="00D30BDF"/>
    <w:rsid w:val="00D30FE2"/>
    <w:rsid w:val="00D312A6"/>
    <w:rsid w:val="00D31345"/>
    <w:rsid w:val="00D3140F"/>
    <w:rsid w:val="00D31765"/>
    <w:rsid w:val="00D31AEE"/>
    <w:rsid w:val="00D31D98"/>
    <w:rsid w:val="00D32512"/>
    <w:rsid w:val="00D32752"/>
    <w:rsid w:val="00D333F5"/>
    <w:rsid w:val="00D33438"/>
    <w:rsid w:val="00D33454"/>
    <w:rsid w:val="00D33EED"/>
    <w:rsid w:val="00D34B50"/>
    <w:rsid w:val="00D34BA8"/>
    <w:rsid w:val="00D35169"/>
    <w:rsid w:val="00D35448"/>
    <w:rsid w:val="00D35882"/>
    <w:rsid w:val="00D35DF1"/>
    <w:rsid w:val="00D3607D"/>
    <w:rsid w:val="00D3704B"/>
    <w:rsid w:val="00D37523"/>
    <w:rsid w:val="00D375B2"/>
    <w:rsid w:val="00D375C1"/>
    <w:rsid w:val="00D37607"/>
    <w:rsid w:val="00D37E69"/>
    <w:rsid w:val="00D403E1"/>
    <w:rsid w:val="00D4058F"/>
    <w:rsid w:val="00D40B01"/>
    <w:rsid w:val="00D40BA6"/>
    <w:rsid w:val="00D40EE7"/>
    <w:rsid w:val="00D414E6"/>
    <w:rsid w:val="00D4194C"/>
    <w:rsid w:val="00D41C55"/>
    <w:rsid w:val="00D4283D"/>
    <w:rsid w:val="00D4297E"/>
    <w:rsid w:val="00D42BFA"/>
    <w:rsid w:val="00D42CA3"/>
    <w:rsid w:val="00D42CFE"/>
    <w:rsid w:val="00D42F2A"/>
    <w:rsid w:val="00D43076"/>
    <w:rsid w:val="00D4310E"/>
    <w:rsid w:val="00D43539"/>
    <w:rsid w:val="00D43B68"/>
    <w:rsid w:val="00D4415A"/>
    <w:rsid w:val="00D4424D"/>
    <w:rsid w:val="00D45032"/>
    <w:rsid w:val="00D4537D"/>
    <w:rsid w:val="00D4567D"/>
    <w:rsid w:val="00D45691"/>
    <w:rsid w:val="00D45A61"/>
    <w:rsid w:val="00D46023"/>
    <w:rsid w:val="00D46B13"/>
    <w:rsid w:val="00D46B1E"/>
    <w:rsid w:val="00D46BE3"/>
    <w:rsid w:val="00D4721B"/>
    <w:rsid w:val="00D47ECF"/>
    <w:rsid w:val="00D50178"/>
    <w:rsid w:val="00D50551"/>
    <w:rsid w:val="00D50895"/>
    <w:rsid w:val="00D509FD"/>
    <w:rsid w:val="00D51264"/>
    <w:rsid w:val="00D516B4"/>
    <w:rsid w:val="00D519C0"/>
    <w:rsid w:val="00D51BD7"/>
    <w:rsid w:val="00D51EAE"/>
    <w:rsid w:val="00D52088"/>
    <w:rsid w:val="00D52824"/>
    <w:rsid w:val="00D52ABE"/>
    <w:rsid w:val="00D532A7"/>
    <w:rsid w:val="00D536B4"/>
    <w:rsid w:val="00D53D66"/>
    <w:rsid w:val="00D53FB3"/>
    <w:rsid w:val="00D54697"/>
    <w:rsid w:val="00D547C3"/>
    <w:rsid w:val="00D54B95"/>
    <w:rsid w:val="00D54B9F"/>
    <w:rsid w:val="00D565ED"/>
    <w:rsid w:val="00D56C4D"/>
    <w:rsid w:val="00D570C0"/>
    <w:rsid w:val="00D573DD"/>
    <w:rsid w:val="00D578C5"/>
    <w:rsid w:val="00D604F6"/>
    <w:rsid w:val="00D60D92"/>
    <w:rsid w:val="00D61007"/>
    <w:rsid w:val="00D614DF"/>
    <w:rsid w:val="00D616C4"/>
    <w:rsid w:val="00D6197F"/>
    <w:rsid w:val="00D61B07"/>
    <w:rsid w:val="00D61C85"/>
    <w:rsid w:val="00D61CC8"/>
    <w:rsid w:val="00D61F38"/>
    <w:rsid w:val="00D6297D"/>
    <w:rsid w:val="00D64472"/>
    <w:rsid w:val="00D648E8"/>
    <w:rsid w:val="00D64E25"/>
    <w:rsid w:val="00D65A97"/>
    <w:rsid w:val="00D660AA"/>
    <w:rsid w:val="00D661AD"/>
    <w:rsid w:val="00D66219"/>
    <w:rsid w:val="00D663DC"/>
    <w:rsid w:val="00D66DE9"/>
    <w:rsid w:val="00D66ED0"/>
    <w:rsid w:val="00D67139"/>
    <w:rsid w:val="00D70112"/>
    <w:rsid w:val="00D703BE"/>
    <w:rsid w:val="00D705D7"/>
    <w:rsid w:val="00D7067E"/>
    <w:rsid w:val="00D712D7"/>
    <w:rsid w:val="00D713AE"/>
    <w:rsid w:val="00D713D4"/>
    <w:rsid w:val="00D71509"/>
    <w:rsid w:val="00D71B26"/>
    <w:rsid w:val="00D71FC3"/>
    <w:rsid w:val="00D72051"/>
    <w:rsid w:val="00D7211F"/>
    <w:rsid w:val="00D73482"/>
    <w:rsid w:val="00D73E43"/>
    <w:rsid w:val="00D74132"/>
    <w:rsid w:val="00D742B1"/>
    <w:rsid w:val="00D75181"/>
    <w:rsid w:val="00D751DC"/>
    <w:rsid w:val="00D755D9"/>
    <w:rsid w:val="00D75BA6"/>
    <w:rsid w:val="00D75F50"/>
    <w:rsid w:val="00D765DE"/>
    <w:rsid w:val="00D770F2"/>
    <w:rsid w:val="00D7CA0F"/>
    <w:rsid w:val="00D801F1"/>
    <w:rsid w:val="00D811F5"/>
    <w:rsid w:val="00D8135E"/>
    <w:rsid w:val="00D818BE"/>
    <w:rsid w:val="00D81A73"/>
    <w:rsid w:val="00D81CA9"/>
    <w:rsid w:val="00D82027"/>
    <w:rsid w:val="00D825F3"/>
    <w:rsid w:val="00D8283A"/>
    <w:rsid w:val="00D829FE"/>
    <w:rsid w:val="00D83030"/>
    <w:rsid w:val="00D832AB"/>
    <w:rsid w:val="00D83450"/>
    <w:rsid w:val="00D83783"/>
    <w:rsid w:val="00D8381B"/>
    <w:rsid w:val="00D8397A"/>
    <w:rsid w:val="00D83E46"/>
    <w:rsid w:val="00D84146"/>
    <w:rsid w:val="00D8441B"/>
    <w:rsid w:val="00D84E65"/>
    <w:rsid w:val="00D84ED8"/>
    <w:rsid w:val="00D8535F"/>
    <w:rsid w:val="00D85AE9"/>
    <w:rsid w:val="00D85BD2"/>
    <w:rsid w:val="00D86F59"/>
    <w:rsid w:val="00D870A4"/>
    <w:rsid w:val="00D872E4"/>
    <w:rsid w:val="00D87672"/>
    <w:rsid w:val="00D87686"/>
    <w:rsid w:val="00D878D9"/>
    <w:rsid w:val="00D90C36"/>
    <w:rsid w:val="00D912F4"/>
    <w:rsid w:val="00D9171F"/>
    <w:rsid w:val="00D9178B"/>
    <w:rsid w:val="00D91E64"/>
    <w:rsid w:val="00D921F3"/>
    <w:rsid w:val="00D930F3"/>
    <w:rsid w:val="00D9427E"/>
    <w:rsid w:val="00D94B4C"/>
    <w:rsid w:val="00D95090"/>
    <w:rsid w:val="00D95297"/>
    <w:rsid w:val="00D9534F"/>
    <w:rsid w:val="00D9552F"/>
    <w:rsid w:val="00D9574A"/>
    <w:rsid w:val="00D95A4D"/>
    <w:rsid w:val="00D95AC6"/>
    <w:rsid w:val="00D95EF6"/>
    <w:rsid w:val="00D96258"/>
    <w:rsid w:val="00D9690E"/>
    <w:rsid w:val="00D96B95"/>
    <w:rsid w:val="00D96C94"/>
    <w:rsid w:val="00D9744B"/>
    <w:rsid w:val="00D974D5"/>
    <w:rsid w:val="00DA00CB"/>
    <w:rsid w:val="00DA0701"/>
    <w:rsid w:val="00DA08C7"/>
    <w:rsid w:val="00DA0BAE"/>
    <w:rsid w:val="00DA0EC2"/>
    <w:rsid w:val="00DA0F51"/>
    <w:rsid w:val="00DA1F90"/>
    <w:rsid w:val="00DA1FDB"/>
    <w:rsid w:val="00DA2614"/>
    <w:rsid w:val="00DA294B"/>
    <w:rsid w:val="00DA2DAC"/>
    <w:rsid w:val="00DA3DDA"/>
    <w:rsid w:val="00DA410D"/>
    <w:rsid w:val="00DA4650"/>
    <w:rsid w:val="00DA4CBD"/>
    <w:rsid w:val="00DA5006"/>
    <w:rsid w:val="00DA55ED"/>
    <w:rsid w:val="00DA5BF7"/>
    <w:rsid w:val="00DA5F35"/>
    <w:rsid w:val="00DA6077"/>
    <w:rsid w:val="00DA6479"/>
    <w:rsid w:val="00DA6F18"/>
    <w:rsid w:val="00DA779D"/>
    <w:rsid w:val="00DA7B15"/>
    <w:rsid w:val="00DB0438"/>
    <w:rsid w:val="00DB0BB2"/>
    <w:rsid w:val="00DB0C48"/>
    <w:rsid w:val="00DB13DD"/>
    <w:rsid w:val="00DB1C5B"/>
    <w:rsid w:val="00DB232F"/>
    <w:rsid w:val="00DB27E3"/>
    <w:rsid w:val="00DB280E"/>
    <w:rsid w:val="00DB318E"/>
    <w:rsid w:val="00DB379C"/>
    <w:rsid w:val="00DB3E8E"/>
    <w:rsid w:val="00DB403E"/>
    <w:rsid w:val="00DB40E2"/>
    <w:rsid w:val="00DB484C"/>
    <w:rsid w:val="00DB506F"/>
    <w:rsid w:val="00DB51B9"/>
    <w:rsid w:val="00DB5314"/>
    <w:rsid w:val="00DB5764"/>
    <w:rsid w:val="00DB589B"/>
    <w:rsid w:val="00DB58DE"/>
    <w:rsid w:val="00DB645E"/>
    <w:rsid w:val="00DB64AC"/>
    <w:rsid w:val="00DB70E8"/>
    <w:rsid w:val="00DB7BE9"/>
    <w:rsid w:val="00DB7DE4"/>
    <w:rsid w:val="00DC002B"/>
    <w:rsid w:val="00DC045F"/>
    <w:rsid w:val="00DC05E2"/>
    <w:rsid w:val="00DC136E"/>
    <w:rsid w:val="00DC18DF"/>
    <w:rsid w:val="00DC1EF5"/>
    <w:rsid w:val="00DC1F77"/>
    <w:rsid w:val="00DC1FC5"/>
    <w:rsid w:val="00DC20AA"/>
    <w:rsid w:val="00DC253B"/>
    <w:rsid w:val="00DC274D"/>
    <w:rsid w:val="00DC2C51"/>
    <w:rsid w:val="00DC311E"/>
    <w:rsid w:val="00DC3761"/>
    <w:rsid w:val="00DC3A41"/>
    <w:rsid w:val="00DC3E23"/>
    <w:rsid w:val="00DC4109"/>
    <w:rsid w:val="00DC47B1"/>
    <w:rsid w:val="00DC4A4A"/>
    <w:rsid w:val="00DC534C"/>
    <w:rsid w:val="00DC61B7"/>
    <w:rsid w:val="00DC68A0"/>
    <w:rsid w:val="00DC6F0D"/>
    <w:rsid w:val="00DC759D"/>
    <w:rsid w:val="00DC7642"/>
    <w:rsid w:val="00DC768A"/>
    <w:rsid w:val="00DC78D2"/>
    <w:rsid w:val="00DC7D9B"/>
    <w:rsid w:val="00DC7DA7"/>
    <w:rsid w:val="00DD0324"/>
    <w:rsid w:val="00DD0568"/>
    <w:rsid w:val="00DD0B92"/>
    <w:rsid w:val="00DD0CA8"/>
    <w:rsid w:val="00DD0CC9"/>
    <w:rsid w:val="00DD197B"/>
    <w:rsid w:val="00DD1993"/>
    <w:rsid w:val="00DD1B52"/>
    <w:rsid w:val="00DD1E82"/>
    <w:rsid w:val="00DD2232"/>
    <w:rsid w:val="00DD2945"/>
    <w:rsid w:val="00DD2AAC"/>
    <w:rsid w:val="00DD2CD9"/>
    <w:rsid w:val="00DD2EF5"/>
    <w:rsid w:val="00DD3585"/>
    <w:rsid w:val="00DD371F"/>
    <w:rsid w:val="00DD4240"/>
    <w:rsid w:val="00DD455D"/>
    <w:rsid w:val="00DD49A4"/>
    <w:rsid w:val="00DD4DE2"/>
    <w:rsid w:val="00DD53F8"/>
    <w:rsid w:val="00DD5EA9"/>
    <w:rsid w:val="00DD5EF3"/>
    <w:rsid w:val="00DD641A"/>
    <w:rsid w:val="00DD693C"/>
    <w:rsid w:val="00DE0969"/>
    <w:rsid w:val="00DE0B5D"/>
    <w:rsid w:val="00DE10E9"/>
    <w:rsid w:val="00DE16D6"/>
    <w:rsid w:val="00DE2992"/>
    <w:rsid w:val="00DE2A27"/>
    <w:rsid w:val="00DE2C64"/>
    <w:rsid w:val="00DE30B2"/>
    <w:rsid w:val="00DE34A6"/>
    <w:rsid w:val="00DE385D"/>
    <w:rsid w:val="00DE3C15"/>
    <w:rsid w:val="00DE3D0F"/>
    <w:rsid w:val="00DE3E7C"/>
    <w:rsid w:val="00DE3E95"/>
    <w:rsid w:val="00DE3FE5"/>
    <w:rsid w:val="00DE422F"/>
    <w:rsid w:val="00DE43BF"/>
    <w:rsid w:val="00DE4F71"/>
    <w:rsid w:val="00DE51EA"/>
    <w:rsid w:val="00DE54E3"/>
    <w:rsid w:val="00DE5F97"/>
    <w:rsid w:val="00DE615C"/>
    <w:rsid w:val="00DE668D"/>
    <w:rsid w:val="00DE6BA5"/>
    <w:rsid w:val="00DE7706"/>
    <w:rsid w:val="00DE7730"/>
    <w:rsid w:val="00DE795A"/>
    <w:rsid w:val="00DF0056"/>
    <w:rsid w:val="00DF0183"/>
    <w:rsid w:val="00DF08BE"/>
    <w:rsid w:val="00DF0A8D"/>
    <w:rsid w:val="00DF0D7D"/>
    <w:rsid w:val="00DF23CA"/>
    <w:rsid w:val="00DF31DD"/>
    <w:rsid w:val="00DF41E1"/>
    <w:rsid w:val="00DF423E"/>
    <w:rsid w:val="00DF427D"/>
    <w:rsid w:val="00DF537A"/>
    <w:rsid w:val="00DF5A6F"/>
    <w:rsid w:val="00DF62B4"/>
    <w:rsid w:val="00DF66FE"/>
    <w:rsid w:val="00DF68C0"/>
    <w:rsid w:val="00DF7065"/>
    <w:rsid w:val="00DF7544"/>
    <w:rsid w:val="00DF754D"/>
    <w:rsid w:val="00DF7662"/>
    <w:rsid w:val="00DF777A"/>
    <w:rsid w:val="00DF778B"/>
    <w:rsid w:val="00DF7E9F"/>
    <w:rsid w:val="00E003BC"/>
    <w:rsid w:val="00E008A0"/>
    <w:rsid w:val="00E00E1F"/>
    <w:rsid w:val="00E01086"/>
    <w:rsid w:val="00E0136A"/>
    <w:rsid w:val="00E018C3"/>
    <w:rsid w:val="00E0228A"/>
    <w:rsid w:val="00E02501"/>
    <w:rsid w:val="00E02926"/>
    <w:rsid w:val="00E030D5"/>
    <w:rsid w:val="00E037D0"/>
    <w:rsid w:val="00E03CDB"/>
    <w:rsid w:val="00E04798"/>
    <w:rsid w:val="00E051EA"/>
    <w:rsid w:val="00E05541"/>
    <w:rsid w:val="00E055AF"/>
    <w:rsid w:val="00E058C3"/>
    <w:rsid w:val="00E05AF6"/>
    <w:rsid w:val="00E05DD6"/>
    <w:rsid w:val="00E05F17"/>
    <w:rsid w:val="00E06BF5"/>
    <w:rsid w:val="00E06CA3"/>
    <w:rsid w:val="00E10383"/>
    <w:rsid w:val="00E10A67"/>
    <w:rsid w:val="00E11101"/>
    <w:rsid w:val="00E11568"/>
    <w:rsid w:val="00E11D38"/>
    <w:rsid w:val="00E120FB"/>
    <w:rsid w:val="00E122DD"/>
    <w:rsid w:val="00E13409"/>
    <w:rsid w:val="00E1344C"/>
    <w:rsid w:val="00E139BC"/>
    <w:rsid w:val="00E143F6"/>
    <w:rsid w:val="00E147B2"/>
    <w:rsid w:val="00E15038"/>
    <w:rsid w:val="00E153EF"/>
    <w:rsid w:val="00E1635E"/>
    <w:rsid w:val="00E168DE"/>
    <w:rsid w:val="00E16A8F"/>
    <w:rsid w:val="00E16D08"/>
    <w:rsid w:val="00E16F23"/>
    <w:rsid w:val="00E1782F"/>
    <w:rsid w:val="00E200E6"/>
    <w:rsid w:val="00E202CF"/>
    <w:rsid w:val="00E2066F"/>
    <w:rsid w:val="00E21058"/>
    <w:rsid w:val="00E21187"/>
    <w:rsid w:val="00E216E0"/>
    <w:rsid w:val="00E21D50"/>
    <w:rsid w:val="00E22963"/>
    <w:rsid w:val="00E22C24"/>
    <w:rsid w:val="00E22C27"/>
    <w:rsid w:val="00E22CB7"/>
    <w:rsid w:val="00E22E4D"/>
    <w:rsid w:val="00E22ED2"/>
    <w:rsid w:val="00E231D1"/>
    <w:rsid w:val="00E232AC"/>
    <w:rsid w:val="00E23608"/>
    <w:rsid w:val="00E23EA3"/>
    <w:rsid w:val="00E245AC"/>
    <w:rsid w:val="00E2494F"/>
    <w:rsid w:val="00E24AB4"/>
    <w:rsid w:val="00E24DF3"/>
    <w:rsid w:val="00E25230"/>
    <w:rsid w:val="00E25B7E"/>
    <w:rsid w:val="00E25DDA"/>
    <w:rsid w:val="00E26401"/>
    <w:rsid w:val="00E275FD"/>
    <w:rsid w:val="00E27F0A"/>
    <w:rsid w:val="00E3073F"/>
    <w:rsid w:val="00E307A9"/>
    <w:rsid w:val="00E30D46"/>
    <w:rsid w:val="00E310F2"/>
    <w:rsid w:val="00E317E9"/>
    <w:rsid w:val="00E3320A"/>
    <w:rsid w:val="00E33240"/>
    <w:rsid w:val="00E3395B"/>
    <w:rsid w:val="00E33AB5"/>
    <w:rsid w:val="00E33F4B"/>
    <w:rsid w:val="00E34155"/>
    <w:rsid w:val="00E348AB"/>
    <w:rsid w:val="00E35016"/>
    <w:rsid w:val="00E35247"/>
    <w:rsid w:val="00E35B53"/>
    <w:rsid w:val="00E36031"/>
    <w:rsid w:val="00E360DF"/>
    <w:rsid w:val="00E3684F"/>
    <w:rsid w:val="00E36A46"/>
    <w:rsid w:val="00E36BFF"/>
    <w:rsid w:val="00E36F2E"/>
    <w:rsid w:val="00E400DE"/>
    <w:rsid w:val="00E406B1"/>
    <w:rsid w:val="00E40997"/>
    <w:rsid w:val="00E40DD1"/>
    <w:rsid w:val="00E41F07"/>
    <w:rsid w:val="00E4283B"/>
    <w:rsid w:val="00E42847"/>
    <w:rsid w:val="00E42A90"/>
    <w:rsid w:val="00E42BF2"/>
    <w:rsid w:val="00E43208"/>
    <w:rsid w:val="00E43819"/>
    <w:rsid w:val="00E4391F"/>
    <w:rsid w:val="00E43C83"/>
    <w:rsid w:val="00E43E5B"/>
    <w:rsid w:val="00E4457B"/>
    <w:rsid w:val="00E44611"/>
    <w:rsid w:val="00E45127"/>
    <w:rsid w:val="00E45259"/>
    <w:rsid w:val="00E45274"/>
    <w:rsid w:val="00E4598F"/>
    <w:rsid w:val="00E459A4"/>
    <w:rsid w:val="00E45A98"/>
    <w:rsid w:val="00E45EC3"/>
    <w:rsid w:val="00E462C2"/>
    <w:rsid w:val="00E46697"/>
    <w:rsid w:val="00E470A2"/>
    <w:rsid w:val="00E47445"/>
    <w:rsid w:val="00E47550"/>
    <w:rsid w:val="00E476AB"/>
    <w:rsid w:val="00E47A4D"/>
    <w:rsid w:val="00E47FA8"/>
    <w:rsid w:val="00E47FB2"/>
    <w:rsid w:val="00E50017"/>
    <w:rsid w:val="00E5016E"/>
    <w:rsid w:val="00E5075D"/>
    <w:rsid w:val="00E50902"/>
    <w:rsid w:val="00E50F8D"/>
    <w:rsid w:val="00E51509"/>
    <w:rsid w:val="00E51657"/>
    <w:rsid w:val="00E5197B"/>
    <w:rsid w:val="00E51BEA"/>
    <w:rsid w:val="00E51E6F"/>
    <w:rsid w:val="00E522E9"/>
    <w:rsid w:val="00E52950"/>
    <w:rsid w:val="00E53120"/>
    <w:rsid w:val="00E5358F"/>
    <w:rsid w:val="00E53977"/>
    <w:rsid w:val="00E53A6F"/>
    <w:rsid w:val="00E5445A"/>
    <w:rsid w:val="00E54722"/>
    <w:rsid w:val="00E54843"/>
    <w:rsid w:val="00E548EF"/>
    <w:rsid w:val="00E55274"/>
    <w:rsid w:val="00E552F1"/>
    <w:rsid w:val="00E5542C"/>
    <w:rsid w:val="00E5580E"/>
    <w:rsid w:val="00E55B28"/>
    <w:rsid w:val="00E55BB5"/>
    <w:rsid w:val="00E5602C"/>
    <w:rsid w:val="00E573FA"/>
    <w:rsid w:val="00E57A88"/>
    <w:rsid w:val="00E57E19"/>
    <w:rsid w:val="00E60872"/>
    <w:rsid w:val="00E60D82"/>
    <w:rsid w:val="00E61101"/>
    <w:rsid w:val="00E61149"/>
    <w:rsid w:val="00E6152D"/>
    <w:rsid w:val="00E6177B"/>
    <w:rsid w:val="00E61E12"/>
    <w:rsid w:val="00E62042"/>
    <w:rsid w:val="00E621F8"/>
    <w:rsid w:val="00E6243A"/>
    <w:rsid w:val="00E62524"/>
    <w:rsid w:val="00E6322A"/>
    <w:rsid w:val="00E639C4"/>
    <w:rsid w:val="00E63A71"/>
    <w:rsid w:val="00E63D74"/>
    <w:rsid w:val="00E63F7C"/>
    <w:rsid w:val="00E63FD6"/>
    <w:rsid w:val="00E640AD"/>
    <w:rsid w:val="00E64333"/>
    <w:rsid w:val="00E64E4B"/>
    <w:rsid w:val="00E64F09"/>
    <w:rsid w:val="00E64F0B"/>
    <w:rsid w:val="00E651A3"/>
    <w:rsid w:val="00E65462"/>
    <w:rsid w:val="00E65E53"/>
    <w:rsid w:val="00E6614F"/>
    <w:rsid w:val="00E66387"/>
    <w:rsid w:val="00E666B8"/>
    <w:rsid w:val="00E668DC"/>
    <w:rsid w:val="00E66EF3"/>
    <w:rsid w:val="00E67C75"/>
    <w:rsid w:val="00E67D03"/>
    <w:rsid w:val="00E67F58"/>
    <w:rsid w:val="00E70489"/>
    <w:rsid w:val="00E705F9"/>
    <w:rsid w:val="00E707AF"/>
    <w:rsid w:val="00E70822"/>
    <w:rsid w:val="00E70D5E"/>
    <w:rsid w:val="00E70EEF"/>
    <w:rsid w:val="00E71244"/>
    <w:rsid w:val="00E71809"/>
    <w:rsid w:val="00E7202E"/>
    <w:rsid w:val="00E72667"/>
    <w:rsid w:val="00E72E09"/>
    <w:rsid w:val="00E73120"/>
    <w:rsid w:val="00E73553"/>
    <w:rsid w:val="00E73A1A"/>
    <w:rsid w:val="00E746A4"/>
    <w:rsid w:val="00E74768"/>
    <w:rsid w:val="00E74A0E"/>
    <w:rsid w:val="00E74E4B"/>
    <w:rsid w:val="00E74F40"/>
    <w:rsid w:val="00E75628"/>
    <w:rsid w:val="00E76010"/>
    <w:rsid w:val="00E761D9"/>
    <w:rsid w:val="00E76262"/>
    <w:rsid w:val="00E762C0"/>
    <w:rsid w:val="00E7646C"/>
    <w:rsid w:val="00E76AB2"/>
    <w:rsid w:val="00E76EE9"/>
    <w:rsid w:val="00E77518"/>
    <w:rsid w:val="00E77BCB"/>
    <w:rsid w:val="00E77C9A"/>
    <w:rsid w:val="00E77F8E"/>
    <w:rsid w:val="00E77FDB"/>
    <w:rsid w:val="00E8026F"/>
    <w:rsid w:val="00E80923"/>
    <w:rsid w:val="00E8095E"/>
    <w:rsid w:val="00E811B9"/>
    <w:rsid w:val="00E811E6"/>
    <w:rsid w:val="00E81920"/>
    <w:rsid w:val="00E81BE1"/>
    <w:rsid w:val="00E81D54"/>
    <w:rsid w:val="00E82195"/>
    <w:rsid w:val="00E82C7F"/>
    <w:rsid w:val="00E8327E"/>
    <w:rsid w:val="00E8349D"/>
    <w:rsid w:val="00E83C18"/>
    <w:rsid w:val="00E83DBD"/>
    <w:rsid w:val="00E846D8"/>
    <w:rsid w:val="00E84A55"/>
    <w:rsid w:val="00E84AC5"/>
    <w:rsid w:val="00E84BEB"/>
    <w:rsid w:val="00E85533"/>
    <w:rsid w:val="00E86D86"/>
    <w:rsid w:val="00E86F53"/>
    <w:rsid w:val="00E8722E"/>
    <w:rsid w:val="00E87560"/>
    <w:rsid w:val="00E8784A"/>
    <w:rsid w:val="00E903BB"/>
    <w:rsid w:val="00E90604"/>
    <w:rsid w:val="00E90780"/>
    <w:rsid w:val="00E90BF1"/>
    <w:rsid w:val="00E90EA5"/>
    <w:rsid w:val="00E91049"/>
    <w:rsid w:val="00E91400"/>
    <w:rsid w:val="00E914B2"/>
    <w:rsid w:val="00E9160F"/>
    <w:rsid w:val="00E91838"/>
    <w:rsid w:val="00E91A52"/>
    <w:rsid w:val="00E91D75"/>
    <w:rsid w:val="00E91DB2"/>
    <w:rsid w:val="00E923E7"/>
    <w:rsid w:val="00E924E6"/>
    <w:rsid w:val="00E925E2"/>
    <w:rsid w:val="00E93063"/>
    <w:rsid w:val="00E93154"/>
    <w:rsid w:val="00E93184"/>
    <w:rsid w:val="00E93CE4"/>
    <w:rsid w:val="00E93FF1"/>
    <w:rsid w:val="00E9423F"/>
    <w:rsid w:val="00E948FE"/>
    <w:rsid w:val="00E94B28"/>
    <w:rsid w:val="00E950DB"/>
    <w:rsid w:val="00E95D23"/>
    <w:rsid w:val="00E960D9"/>
    <w:rsid w:val="00E961EF"/>
    <w:rsid w:val="00E96A53"/>
    <w:rsid w:val="00E96B03"/>
    <w:rsid w:val="00E972C1"/>
    <w:rsid w:val="00E9777E"/>
    <w:rsid w:val="00E97B9F"/>
    <w:rsid w:val="00E97BE1"/>
    <w:rsid w:val="00EA0808"/>
    <w:rsid w:val="00EA11E4"/>
    <w:rsid w:val="00EA1312"/>
    <w:rsid w:val="00EA15B1"/>
    <w:rsid w:val="00EA15FD"/>
    <w:rsid w:val="00EA1DFB"/>
    <w:rsid w:val="00EA1F1F"/>
    <w:rsid w:val="00EA25C3"/>
    <w:rsid w:val="00EA297B"/>
    <w:rsid w:val="00EA29DA"/>
    <w:rsid w:val="00EA2BD4"/>
    <w:rsid w:val="00EA3735"/>
    <w:rsid w:val="00EA44DB"/>
    <w:rsid w:val="00EA4A9B"/>
    <w:rsid w:val="00EA4EC8"/>
    <w:rsid w:val="00EA53D0"/>
    <w:rsid w:val="00EA5E4C"/>
    <w:rsid w:val="00EA63AB"/>
    <w:rsid w:val="00EA63F6"/>
    <w:rsid w:val="00EA6A4E"/>
    <w:rsid w:val="00EA7276"/>
    <w:rsid w:val="00EA72E6"/>
    <w:rsid w:val="00EA73CE"/>
    <w:rsid w:val="00EA7A8E"/>
    <w:rsid w:val="00EA7D46"/>
    <w:rsid w:val="00EB024C"/>
    <w:rsid w:val="00EB09A8"/>
    <w:rsid w:val="00EB09EB"/>
    <w:rsid w:val="00EB1CC9"/>
    <w:rsid w:val="00EB2205"/>
    <w:rsid w:val="00EB2811"/>
    <w:rsid w:val="00EB2D49"/>
    <w:rsid w:val="00EB30A5"/>
    <w:rsid w:val="00EB3737"/>
    <w:rsid w:val="00EB39B9"/>
    <w:rsid w:val="00EB41C1"/>
    <w:rsid w:val="00EB467B"/>
    <w:rsid w:val="00EB4C89"/>
    <w:rsid w:val="00EB4CC9"/>
    <w:rsid w:val="00EB4F1A"/>
    <w:rsid w:val="00EB504D"/>
    <w:rsid w:val="00EB5122"/>
    <w:rsid w:val="00EB5160"/>
    <w:rsid w:val="00EB5D16"/>
    <w:rsid w:val="00EB6EAD"/>
    <w:rsid w:val="00EB745C"/>
    <w:rsid w:val="00EB7E99"/>
    <w:rsid w:val="00EB7EE0"/>
    <w:rsid w:val="00EB7EFF"/>
    <w:rsid w:val="00EC00B9"/>
    <w:rsid w:val="00EC011D"/>
    <w:rsid w:val="00EC03CA"/>
    <w:rsid w:val="00EC153B"/>
    <w:rsid w:val="00EC1585"/>
    <w:rsid w:val="00EC2193"/>
    <w:rsid w:val="00EC253E"/>
    <w:rsid w:val="00EC261C"/>
    <w:rsid w:val="00EC29B1"/>
    <w:rsid w:val="00EC36B9"/>
    <w:rsid w:val="00EC380D"/>
    <w:rsid w:val="00EC41DB"/>
    <w:rsid w:val="00EC42E8"/>
    <w:rsid w:val="00EC4780"/>
    <w:rsid w:val="00EC4BDE"/>
    <w:rsid w:val="00EC4E01"/>
    <w:rsid w:val="00EC4EB1"/>
    <w:rsid w:val="00EC5B61"/>
    <w:rsid w:val="00EC5ED8"/>
    <w:rsid w:val="00EC5F15"/>
    <w:rsid w:val="00EC64A0"/>
    <w:rsid w:val="00EC65B1"/>
    <w:rsid w:val="00EC6736"/>
    <w:rsid w:val="00EC6A73"/>
    <w:rsid w:val="00EC6C48"/>
    <w:rsid w:val="00EC6C4B"/>
    <w:rsid w:val="00EC6DD4"/>
    <w:rsid w:val="00EC70D6"/>
    <w:rsid w:val="00EC7154"/>
    <w:rsid w:val="00EC7329"/>
    <w:rsid w:val="00EC73F4"/>
    <w:rsid w:val="00EC742C"/>
    <w:rsid w:val="00EC7C4E"/>
    <w:rsid w:val="00EC7D23"/>
    <w:rsid w:val="00EC7FC1"/>
    <w:rsid w:val="00ED01D8"/>
    <w:rsid w:val="00ED06AD"/>
    <w:rsid w:val="00ED0717"/>
    <w:rsid w:val="00ED097C"/>
    <w:rsid w:val="00ED0C25"/>
    <w:rsid w:val="00ED1302"/>
    <w:rsid w:val="00ED15F4"/>
    <w:rsid w:val="00ED17D2"/>
    <w:rsid w:val="00ED2380"/>
    <w:rsid w:val="00ED26BC"/>
    <w:rsid w:val="00ED2D52"/>
    <w:rsid w:val="00ED32D5"/>
    <w:rsid w:val="00ED349D"/>
    <w:rsid w:val="00ED39A8"/>
    <w:rsid w:val="00ED3EE7"/>
    <w:rsid w:val="00ED46DD"/>
    <w:rsid w:val="00ED4C39"/>
    <w:rsid w:val="00ED4F21"/>
    <w:rsid w:val="00ED5476"/>
    <w:rsid w:val="00ED549B"/>
    <w:rsid w:val="00ED57A1"/>
    <w:rsid w:val="00ED58E0"/>
    <w:rsid w:val="00ED59E7"/>
    <w:rsid w:val="00ED642B"/>
    <w:rsid w:val="00ED64AC"/>
    <w:rsid w:val="00ED6576"/>
    <w:rsid w:val="00ED70FC"/>
    <w:rsid w:val="00ED7695"/>
    <w:rsid w:val="00ED79D8"/>
    <w:rsid w:val="00EE0993"/>
    <w:rsid w:val="00EE0B80"/>
    <w:rsid w:val="00EE0C4C"/>
    <w:rsid w:val="00EE0D2E"/>
    <w:rsid w:val="00EE0E5D"/>
    <w:rsid w:val="00EE1516"/>
    <w:rsid w:val="00EE18C6"/>
    <w:rsid w:val="00EE1956"/>
    <w:rsid w:val="00EE198D"/>
    <w:rsid w:val="00EE19FE"/>
    <w:rsid w:val="00EE214A"/>
    <w:rsid w:val="00EE25E9"/>
    <w:rsid w:val="00EE2D1E"/>
    <w:rsid w:val="00EE3307"/>
    <w:rsid w:val="00EE34BA"/>
    <w:rsid w:val="00EE3732"/>
    <w:rsid w:val="00EE3739"/>
    <w:rsid w:val="00EE3A9E"/>
    <w:rsid w:val="00EE3B18"/>
    <w:rsid w:val="00EE410D"/>
    <w:rsid w:val="00EE434F"/>
    <w:rsid w:val="00EE4621"/>
    <w:rsid w:val="00EE474E"/>
    <w:rsid w:val="00EE4895"/>
    <w:rsid w:val="00EE4ECA"/>
    <w:rsid w:val="00EE5580"/>
    <w:rsid w:val="00EE5AC9"/>
    <w:rsid w:val="00EE61E1"/>
    <w:rsid w:val="00EE68A2"/>
    <w:rsid w:val="00EE6D63"/>
    <w:rsid w:val="00EE732E"/>
    <w:rsid w:val="00EE7C89"/>
    <w:rsid w:val="00EF09B7"/>
    <w:rsid w:val="00EF0E69"/>
    <w:rsid w:val="00EF114E"/>
    <w:rsid w:val="00EF1B2D"/>
    <w:rsid w:val="00EF1FD7"/>
    <w:rsid w:val="00EF217F"/>
    <w:rsid w:val="00EF256B"/>
    <w:rsid w:val="00EF2993"/>
    <w:rsid w:val="00EF2BAF"/>
    <w:rsid w:val="00EF2BCD"/>
    <w:rsid w:val="00EF2CC6"/>
    <w:rsid w:val="00EF2CDC"/>
    <w:rsid w:val="00EF3DCE"/>
    <w:rsid w:val="00EF42F9"/>
    <w:rsid w:val="00EF4490"/>
    <w:rsid w:val="00EF4537"/>
    <w:rsid w:val="00EF47BC"/>
    <w:rsid w:val="00EF49B2"/>
    <w:rsid w:val="00EF5348"/>
    <w:rsid w:val="00EF56B8"/>
    <w:rsid w:val="00EF574F"/>
    <w:rsid w:val="00EF65AF"/>
    <w:rsid w:val="00EF6A0B"/>
    <w:rsid w:val="00EF72BF"/>
    <w:rsid w:val="00EF7C4D"/>
    <w:rsid w:val="00EF7E6A"/>
    <w:rsid w:val="00F0073C"/>
    <w:rsid w:val="00F00A8E"/>
    <w:rsid w:val="00F00C62"/>
    <w:rsid w:val="00F00FC0"/>
    <w:rsid w:val="00F0218B"/>
    <w:rsid w:val="00F02245"/>
    <w:rsid w:val="00F022D2"/>
    <w:rsid w:val="00F02306"/>
    <w:rsid w:val="00F03D4D"/>
    <w:rsid w:val="00F03E22"/>
    <w:rsid w:val="00F04B1F"/>
    <w:rsid w:val="00F051B8"/>
    <w:rsid w:val="00F052B2"/>
    <w:rsid w:val="00F059A2"/>
    <w:rsid w:val="00F05EFA"/>
    <w:rsid w:val="00F063ED"/>
    <w:rsid w:val="00F06C26"/>
    <w:rsid w:val="00F07020"/>
    <w:rsid w:val="00F07048"/>
    <w:rsid w:val="00F0783D"/>
    <w:rsid w:val="00F1001E"/>
    <w:rsid w:val="00F103C1"/>
    <w:rsid w:val="00F108BF"/>
    <w:rsid w:val="00F112B5"/>
    <w:rsid w:val="00F1133B"/>
    <w:rsid w:val="00F11D41"/>
    <w:rsid w:val="00F11D6B"/>
    <w:rsid w:val="00F11DA1"/>
    <w:rsid w:val="00F12360"/>
    <w:rsid w:val="00F1268D"/>
    <w:rsid w:val="00F128F2"/>
    <w:rsid w:val="00F12AF5"/>
    <w:rsid w:val="00F12EB2"/>
    <w:rsid w:val="00F13880"/>
    <w:rsid w:val="00F138C8"/>
    <w:rsid w:val="00F13DA8"/>
    <w:rsid w:val="00F13EB0"/>
    <w:rsid w:val="00F14374"/>
    <w:rsid w:val="00F14705"/>
    <w:rsid w:val="00F147F0"/>
    <w:rsid w:val="00F14F6A"/>
    <w:rsid w:val="00F1512D"/>
    <w:rsid w:val="00F1520A"/>
    <w:rsid w:val="00F1520B"/>
    <w:rsid w:val="00F1546E"/>
    <w:rsid w:val="00F154FA"/>
    <w:rsid w:val="00F1644A"/>
    <w:rsid w:val="00F1645F"/>
    <w:rsid w:val="00F16912"/>
    <w:rsid w:val="00F16996"/>
    <w:rsid w:val="00F17A98"/>
    <w:rsid w:val="00F2031A"/>
    <w:rsid w:val="00F20996"/>
    <w:rsid w:val="00F210E5"/>
    <w:rsid w:val="00F213BD"/>
    <w:rsid w:val="00F2143E"/>
    <w:rsid w:val="00F22BB2"/>
    <w:rsid w:val="00F23571"/>
    <w:rsid w:val="00F238DE"/>
    <w:rsid w:val="00F241D5"/>
    <w:rsid w:val="00F24560"/>
    <w:rsid w:val="00F2488A"/>
    <w:rsid w:val="00F24BBA"/>
    <w:rsid w:val="00F24BEF"/>
    <w:rsid w:val="00F24CD3"/>
    <w:rsid w:val="00F25240"/>
    <w:rsid w:val="00F25368"/>
    <w:rsid w:val="00F25432"/>
    <w:rsid w:val="00F2592F"/>
    <w:rsid w:val="00F261B9"/>
    <w:rsid w:val="00F2628C"/>
    <w:rsid w:val="00F262DF"/>
    <w:rsid w:val="00F26878"/>
    <w:rsid w:val="00F26BE6"/>
    <w:rsid w:val="00F271E6"/>
    <w:rsid w:val="00F27533"/>
    <w:rsid w:val="00F301BA"/>
    <w:rsid w:val="00F3054A"/>
    <w:rsid w:val="00F30816"/>
    <w:rsid w:val="00F30D7A"/>
    <w:rsid w:val="00F314A0"/>
    <w:rsid w:val="00F31AAA"/>
    <w:rsid w:val="00F3328A"/>
    <w:rsid w:val="00F33BB1"/>
    <w:rsid w:val="00F33F24"/>
    <w:rsid w:val="00F33FCE"/>
    <w:rsid w:val="00F3456E"/>
    <w:rsid w:val="00F346F7"/>
    <w:rsid w:val="00F34B95"/>
    <w:rsid w:val="00F34BD9"/>
    <w:rsid w:val="00F3571C"/>
    <w:rsid w:val="00F360DB"/>
    <w:rsid w:val="00F36273"/>
    <w:rsid w:val="00F3705B"/>
    <w:rsid w:val="00F37150"/>
    <w:rsid w:val="00F37864"/>
    <w:rsid w:val="00F37A99"/>
    <w:rsid w:val="00F37B5D"/>
    <w:rsid w:val="00F37CEF"/>
    <w:rsid w:val="00F37D19"/>
    <w:rsid w:val="00F37D6D"/>
    <w:rsid w:val="00F37ED9"/>
    <w:rsid w:val="00F37FAB"/>
    <w:rsid w:val="00F40045"/>
    <w:rsid w:val="00F404BA"/>
    <w:rsid w:val="00F40EEA"/>
    <w:rsid w:val="00F4109F"/>
    <w:rsid w:val="00F417D5"/>
    <w:rsid w:val="00F41AFC"/>
    <w:rsid w:val="00F41DC7"/>
    <w:rsid w:val="00F41EA4"/>
    <w:rsid w:val="00F41FD7"/>
    <w:rsid w:val="00F42127"/>
    <w:rsid w:val="00F42538"/>
    <w:rsid w:val="00F4262C"/>
    <w:rsid w:val="00F42794"/>
    <w:rsid w:val="00F428A3"/>
    <w:rsid w:val="00F42AC8"/>
    <w:rsid w:val="00F42DFA"/>
    <w:rsid w:val="00F42EE5"/>
    <w:rsid w:val="00F43300"/>
    <w:rsid w:val="00F43383"/>
    <w:rsid w:val="00F43637"/>
    <w:rsid w:val="00F4388A"/>
    <w:rsid w:val="00F43CA7"/>
    <w:rsid w:val="00F444D1"/>
    <w:rsid w:val="00F44EAE"/>
    <w:rsid w:val="00F4549E"/>
    <w:rsid w:val="00F45A7F"/>
    <w:rsid w:val="00F45D65"/>
    <w:rsid w:val="00F45DF8"/>
    <w:rsid w:val="00F4605D"/>
    <w:rsid w:val="00F4677A"/>
    <w:rsid w:val="00F46AC1"/>
    <w:rsid w:val="00F47F05"/>
    <w:rsid w:val="00F47FC5"/>
    <w:rsid w:val="00F50169"/>
    <w:rsid w:val="00F501F5"/>
    <w:rsid w:val="00F503D2"/>
    <w:rsid w:val="00F509A4"/>
    <w:rsid w:val="00F50D1E"/>
    <w:rsid w:val="00F514A6"/>
    <w:rsid w:val="00F5189B"/>
    <w:rsid w:val="00F5193D"/>
    <w:rsid w:val="00F521B1"/>
    <w:rsid w:val="00F524B4"/>
    <w:rsid w:val="00F52578"/>
    <w:rsid w:val="00F52792"/>
    <w:rsid w:val="00F52DC5"/>
    <w:rsid w:val="00F53E23"/>
    <w:rsid w:val="00F544AD"/>
    <w:rsid w:val="00F54D73"/>
    <w:rsid w:val="00F55352"/>
    <w:rsid w:val="00F559BA"/>
    <w:rsid w:val="00F55F97"/>
    <w:rsid w:val="00F56110"/>
    <w:rsid w:val="00F56637"/>
    <w:rsid w:val="00F566A5"/>
    <w:rsid w:val="00F56E11"/>
    <w:rsid w:val="00F574A9"/>
    <w:rsid w:val="00F57A14"/>
    <w:rsid w:val="00F606E1"/>
    <w:rsid w:val="00F609E9"/>
    <w:rsid w:val="00F60DD8"/>
    <w:rsid w:val="00F60DDE"/>
    <w:rsid w:val="00F610C7"/>
    <w:rsid w:val="00F61585"/>
    <w:rsid w:val="00F61705"/>
    <w:rsid w:val="00F61B40"/>
    <w:rsid w:val="00F61BFF"/>
    <w:rsid w:val="00F621A4"/>
    <w:rsid w:val="00F62315"/>
    <w:rsid w:val="00F624C0"/>
    <w:rsid w:val="00F6252C"/>
    <w:rsid w:val="00F62BCC"/>
    <w:rsid w:val="00F6360B"/>
    <w:rsid w:val="00F6474F"/>
    <w:rsid w:val="00F648DA"/>
    <w:rsid w:val="00F64C04"/>
    <w:rsid w:val="00F64C97"/>
    <w:rsid w:val="00F64D80"/>
    <w:rsid w:val="00F64F52"/>
    <w:rsid w:val="00F64FDB"/>
    <w:rsid w:val="00F65FE4"/>
    <w:rsid w:val="00F66524"/>
    <w:rsid w:val="00F66A88"/>
    <w:rsid w:val="00F66C14"/>
    <w:rsid w:val="00F66FED"/>
    <w:rsid w:val="00F67153"/>
    <w:rsid w:val="00F6789C"/>
    <w:rsid w:val="00F67EA0"/>
    <w:rsid w:val="00F7014C"/>
    <w:rsid w:val="00F701C6"/>
    <w:rsid w:val="00F70651"/>
    <w:rsid w:val="00F71359"/>
    <w:rsid w:val="00F716A8"/>
    <w:rsid w:val="00F71AF8"/>
    <w:rsid w:val="00F71C9B"/>
    <w:rsid w:val="00F71D5F"/>
    <w:rsid w:val="00F72274"/>
    <w:rsid w:val="00F72586"/>
    <w:rsid w:val="00F727B3"/>
    <w:rsid w:val="00F72ED2"/>
    <w:rsid w:val="00F7351E"/>
    <w:rsid w:val="00F7367F"/>
    <w:rsid w:val="00F7378C"/>
    <w:rsid w:val="00F738AD"/>
    <w:rsid w:val="00F738BE"/>
    <w:rsid w:val="00F73A15"/>
    <w:rsid w:val="00F73C12"/>
    <w:rsid w:val="00F73D36"/>
    <w:rsid w:val="00F74575"/>
    <w:rsid w:val="00F74782"/>
    <w:rsid w:val="00F74B0B"/>
    <w:rsid w:val="00F74F01"/>
    <w:rsid w:val="00F750A3"/>
    <w:rsid w:val="00F75BEF"/>
    <w:rsid w:val="00F75C00"/>
    <w:rsid w:val="00F75FA1"/>
    <w:rsid w:val="00F7649F"/>
    <w:rsid w:val="00F76813"/>
    <w:rsid w:val="00F77101"/>
    <w:rsid w:val="00F77CAF"/>
    <w:rsid w:val="00F77F19"/>
    <w:rsid w:val="00F800EC"/>
    <w:rsid w:val="00F80164"/>
    <w:rsid w:val="00F80376"/>
    <w:rsid w:val="00F8055A"/>
    <w:rsid w:val="00F809DC"/>
    <w:rsid w:val="00F80BCA"/>
    <w:rsid w:val="00F80F72"/>
    <w:rsid w:val="00F811DE"/>
    <w:rsid w:val="00F81252"/>
    <w:rsid w:val="00F81280"/>
    <w:rsid w:val="00F814D9"/>
    <w:rsid w:val="00F8263E"/>
    <w:rsid w:val="00F827DA"/>
    <w:rsid w:val="00F82DF7"/>
    <w:rsid w:val="00F8318F"/>
    <w:rsid w:val="00F833CF"/>
    <w:rsid w:val="00F834BE"/>
    <w:rsid w:val="00F8366B"/>
    <w:rsid w:val="00F83C48"/>
    <w:rsid w:val="00F840F6"/>
    <w:rsid w:val="00F84740"/>
    <w:rsid w:val="00F84B3E"/>
    <w:rsid w:val="00F84F66"/>
    <w:rsid w:val="00F85494"/>
    <w:rsid w:val="00F856C1"/>
    <w:rsid w:val="00F866B7"/>
    <w:rsid w:val="00F8698B"/>
    <w:rsid w:val="00F873C6"/>
    <w:rsid w:val="00F874B8"/>
    <w:rsid w:val="00F87A38"/>
    <w:rsid w:val="00F902F5"/>
    <w:rsid w:val="00F9032D"/>
    <w:rsid w:val="00F90CEB"/>
    <w:rsid w:val="00F90E9F"/>
    <w:rsid w:val="00F90FA2"/>
    <w:rsid w:val="00F9105B"/>
    <w:rsid w:val="00F91350"/>
    <w:rsid w:val="00F91579"/>
    <w:rsid w:val="00F915A6"/>
    <w:rsid w:val="00F915DB"/>
    <w:rsid w:val="00F919B8"/>
    <w:rsid w:val="00F91A9F"/>
    <w:rsid w:val="00F9214C"/>
    <w:rsid w:val="00F92230"/>
    <w:rsid w:val="00F922C8"/>
    <w:rsid w:val="00F925C8"/>
    <w:rsid w:val="00F92997"/>
    <w:rsid w:val="00F92C4D"/>
    <w:rsid w:val="00F93339"/>
    <w:rsid w:val="00F9365E"/>
    <w:rsid w:val="00F93E8A"/>
    <w:rsid w:val="00F93F3B"/>
    <w:rsid w:val="00F94561"/>
    <w:rsid w:val="00F947AC"/>
    <w:rsid w:val="00F94D5C"/>
    <w:rsid w:val="00F956C4"/>
    <w:rsid w:val="00F95F69"/>
    <w:rsid w:val="00F964DA"/>
    <w:rsid w:val="00F96A45"/>
    <w:rsid w:val="00F96DD7"/>
    <w:rsid w:val="00F971E7"/>
    <w:rsid w:val="00F97410"/>
    <w:rsid w:val="00F97602"/>
    <w:rsid w:val="00F97DFD"/>
    <w:rsid w:val="00F97EB0"/>
    <w:rsid w:val="00F97EF8"/>
    <w:rsid w:val="00FA03BF"/>
    <w:rsid w:val="00FA0AAA"/>
    <w:rsid w:val="00FA1A9C"/>
    <w:rsid w:val="00FA1F70"/>
    <w:rsid w:val="00FA1FF8"/>
    <w:rsid w:val="00FA200A"/>
    <w:rsid w:val="00FA222D"/>
    <w:rsid w:val="00FA2347"/>
    <w:rsid w:val="00FA39B3"/>
    <w:rsid w:val="00FA3A1E"/>
    <w:rsid w:val="00FA3A2D"/>
    <w:rsid w:val="00FA3E23"/>
    <w:rsid w:val="00FA4496"/>
    <w:rsid w:val="00FA4CD5"/>
    <w:rsid w:val="00FA500E"/>
    <w:rsid w:val="00FA50D4"/>
    <w:rsid w:val="00FA520E"/>
    <w:rsid w:val="00FA577B"/>
    <w:rsid w:val="00FA5E40"/>
    <w:rsid w:val="00FA5F70"/>
    <w:rsid w:val="00FA65C2"/>
    <w:rsid w:val="00FA66F6"/>
    <w:rsid w:val="00FA67B8"/>
    <w:rsid w:val="00FA6873"/>
    <w:rsid w:val="00FA6BAA"/>
    <w:rsid w:val="00FA6C3B"/>
    <w:rsid w:val="00FA6D83"/>
    <w:rsid w:val="00FA7339"/>
    <w:rsid w:val="00FA77A5"/>
    <w:rsid w:val="00FA7981"/>
    <w:rsid w:val="00FA7F98"/>
    <w:rsid w:val="00FB0D27"/>
    <w:rsid w:val="00FB0E18"/>
    <w:rsid w:val="00FB13BA"/>
    <w:rsid w:val="00FB1646"/>
    <w:rsid w:val="00FB2014"/>
    <w:rsid w:val="00FB2187"/>
    <w:rsid w:val="00FB253C"/>
    <w:rsid w:val="00FB2816"/>
    <w:rsid w:val="00FB2B84"/>
    <w:rsid w:val="00FB2F22"/>
    <w:rsid w:val="00FB30CA"/>
    <w:rsid w:val="00FB3630"/>
    <w:rsid w:val="00FB38D7"/>
    <w:rsid w:val="00FB3A28"/>
    <w:rsid w:val="00FB3A38"/>
    <w:rsid w:val="00FB4780"/>
    <w:rsid w:val="00FB4BF9"/>
    <w:rsid w:val="00FB4DAB"/>
    <w:rsid w:val="00FB4F9B"/>
    <w:rsid w:val="00FB5094"/>
    <w:rsid w:val="00FB51FD"/>
    <w:rsid w:val="00FB55CB"/>
    <w:rsid w:val="00FB5E2E"/>
    <w:rsid w:val="00FB74CE"/>
    <w:rsid w:val="00FB7981"/>
    <w:rsid w:val="00FB7ACA"/>
    <w:rsid w:val="00FB7BF5"/>
    <w:rsid w:val="00FB7BFB"/>
    <w:rsid w:val="00FC044E"/>
    <w:rsid w:val="00FC0549"/>
    <w:rsid w:val="00FC068A"/>
    <w:rsid w:val="00FC0874"/>
    <w:rsid w:val="00FC08D1"/>
    <w:rsid w:val="00FC0BED"/>
    <w:rsid w:val="00FC15B6"/>
    <w:rsid w:val="00FC230F"/>
    <w:rsid w:val="00FC2637"/>
    <w:rsid w:val="00FC279F"/>
    <w:rsid w:val="00FC2889"/>
    <w:rsid w:val="00FC3280"/>
    <w:rsid w:val="00FC32FA"/>
    <w:rsid w:val="00FC33D8"/>
    <w:rsid w:val="00FC39C3"/>
    <w:rsid w:val="00FC3B0F"/>
    <w:rsid w:val="00FC3B44"/>
    <w:rsid w:val="00FC3CCA"/>
    <w:rsid w:val="00FC40B6"/>
    <w:rsid w:val="00FC411C"/>
    <w:rsid w:val="00FC577A"/>
    <w:rsid w:val="00FC58FD"/>
    <w:rsid w:val="00FC6BB1"/>
    <w:rsid w:val="00FC7521"/>
    <w:rsid w:val="00FC7565"/>
    <w:rsid w:val="00FC7974"/>
    <w:rsid w:val="00FC7BD9"/>
    <w:rsid w:val="00FD00C8"/>
    <w:rsid w:val="00FD010D"/>
    <w:rsid w:val="00FD02B4"/>
    <w:rsid w:val="00FD0646"/>
    <w:rsid w:val="00FD0683"/>
    <w:rsid w:val="00FD0B24"/>
    <w:rsid w:val="00FD0D57"/>
    <w:rsid w:val="00FD0F9B"/>
    <w:rsid w:val="00FD12E3"/>
    <w:rsid w:val="00FD1893"/>
    <w:rsid w:val="00FD189E"/>
    <w:rsid w:val="00FD1939"/>
    <w:rsid w:val="00FD1B39"/>
    <w:rsid w:val="00FD1DE3"/>
    <w:rsid w:val="00FD28A9"/>
    <w:rsid w:val="00FD29DB"/>
    <w:rsid w:val="00FD344D"/>
    <w:rsid w:val="00FD36D4"/>
    <w:rsid w:val="00FD3C5C"/>
    <w:rsid w:val="00FD3D6C"/>
    <w:rsid w:val="00FD3D74"/>
    <w:rsid w:val="00FD3F0D"/>
    <w:rsid w:val="00FD4137"/>
    <w:rsid w:val="00FD4776"/>
    <w:rsid w:val="00FD4950"/>
    <w:rsid w:val="00FD535E"/>
    <w:rsid w:val="00FD5D0B"/>
    <w:rsid w:val="00FD6B93"/>
    <w:rsid w:val="00FD6D95"/>
    <w:rsid w:val="00FD7622"/>
    <w:rsid w:val="00FD7792"/>
    <w:rsid w:val="00FE051E"/>
    <w:rsid w:val="00FE0BEC"/>
    <w:rsid w:val="00FE1339"/>
    <w:rsid w:val="00FE1FDC"/>
    <w:rsid w:val="00FE372E"/>
    <w:rsid w:val="00FE3763"/>
    <w:rsid w:val="00FE38D4"/>
    <w:rsid w:val="00FE3AE1"/>
    <w:rsid w:val="00FE44F6"/>
    <w:rsid w:val="00FE457C"/>
    <w:rsid w:val="00FE4705"/>
    <w:rsid w:val="00FE4C06"/>
    <w:rsid w:val="00FE4DB9"/>
    <w:rsid w:val="00FE4E02"/>
    <w:rsid w:val="00FE4F62"/>
    <w:rsid w:val="00FE57D2"/>
    <w:rsid w:val="00FE60FD"/>
    <w:rsid w:val="00FE6490"/>
    <w:rsid w:val="00FE717F"/>
    <w:rsid w:val="00FE73DF"/>
    <w:rsid w:val="00FE7577"/>
    <w:rsid w:val="00FF03C9"/>
    <w:rsid w:val="00FF12D1"/>
    <w:rsid w:val="00FF1CE6"/>
    <w:rsid w:val="00FF2445"/>
    <w:rsid w:val="00FF257A"/>
    <w:rsid w:val="00FF336B"/>
    <w:rsid w:val="00FF3816"/>
    <w:rsid w:val="00FF3827"/>
    <w:rsid w:val="00FF3CAA"/>
    <w:rsid w:val="00FF3CAB"/>
    <w:rsid w:val="00FF42C6"/>
    <w:rsid w:val="00FF532E"/>
    <w:rsid w:val="00FF5947"/>
    <w:rsid w:val="00FF5B17"/>
    <w:rsid w:val="00FF5D5A"/>
    <w:rsid w:val="00FF5E85"/>
    <w:rsid w:val="00FF5FF8"/>
    <w:rsid w:val="00FF669F"/>
    <w:rsid w:val="00FF6EE9"/>
    <w:rsid w:val="00FF6FDE"/>
    <w:rsid w:val="00FF74C7"/>
    <w:rsid w:val="00FF7A53"/>
    <w:rsid w:val="01991BC6"/>
    <w:rsid w:val="0298EE66"/>
    <w:rsid w:val="0456738B"/>
    <w:rsid w:val="04D0E163"/>
    <w:rsid w:val="06B9CD24"/>
    <w:rsid w:val="08064730"/>
    <w:rsid w:val="088F97F1"/>
    <w:rsid w:val="08927C76"/>
    <w:rsid w:val="097FDECB"/>
    <w:rsid w:val="0AAC11F3"/>
    <w:rsid w:val="0AB43CC2"/>
    <w:rsid w:val="0C534CE6"/>
    <w:rsid w:val="0D21DC89"/>
    <w:rsid w:val="0E29C126"/>
    <w:rsid w:val="10078517"/>
    <w:rsid w:val="10EF0C43"/>
    <w:rsid w:val="110A56AA"/>
    <w:rsid w:val="112E5B25"/>
    <w:rsid w:val="129B8C12"/>
    <w:rsid w:val="12C3335F"/>
    <w:rsid w:val="13D54D3B"/>
    <w:rsid w:val="143107F2"/>
    <w:rsid w:val="14404D77"/>
    <w:rsid w:val="151BDE7E"/>
    <w:rsid w:val="158631BF"/>
    <w:rsid w:val="17666DDF"/>
    <w:rsid w:val="1792DFE9"/>
    <w:rsid w:val="19E909B0"/>
    <w:rsid w:val="1B046A78"/>
    <w:rsid w:val="1B976824"/>
    <w:rsid w:val="1D7ACA51"/>
    <w:rsid w:val="1DD846D2"/>
    <w:rsid w:val="1F03DB8A"/>
    <w:rsid w:val="1F2993E1"/>
    <w:rsid w:val="2007451C"/>
    <w:rsid w:val="20605D53"/>
    <w:rsid w:val="2179C085"/>
    <w:rsid w:val="2193FD56"/>
    <w:rsid w:val="21947630"/>
    <w:rsid w:val="21AD171C"/>
    <w:rsid w:val="222016BF"/>
    <w:rsid w:val="22CC42C5"/>
    <w:rsid w:val="2308A94E"/>
    <w:rsid w:val="2400E056"/>
    <w:rsid w:val="240B5063"/>
    <w:rsid w:val="24768341"/>
    <w:rsid w:val="2492EC55"/>
    <w:rsid w:val="2523A67E"/>
    <w:rsid w:val="26AE4097"/>
    <w:rsid w:val="2871F1FB"/>
    <w:rsid w:val="297585BF"/>
    <w:rsid w:val="2AFF3628"/>
    <w:rsid w:val="2B8EFAA9"/>
    <w:rsid w:val="2BD767B0"/>
    <w:rsid w:val="2D15D8E1"/>
    <w:rsid w:val="2D228D55"/>
    <w:rsid w:val="2DCA5291"/>
    <w:rsid w:val="2DEE58BA"/>
    <w:rsid w:val="2E37DFFA"/>
    <w:rsid w:val="2E4ABEE0"/>
    <w:rsid w:val="2F01E090"/>
    <w:rsid w:val="2FBC1916"/>
    <w:rsid w:val="307B6BBA"/>
    <w:rsid w:val="31803BF5"/>
    <w:rsid w:val="32ABCD0D"/>
    <w:rsid w:val="33154BFA"/>
    <w:rsid w:val="33328594"/>
    <w:rsid w:val="33C806C2"/>
    <w:rsid w:val="33CA415B"/>
    <w:rsid w:val="34B13874"/>
    <w:rsid w:val="35488031"/>
    <w:rsid w:val="3583FC48"/>
    <w:rsid w:val="35F96461"/>
    <w:rsid w:val="37CE22BE"/>
    <w:rsid w:val="3805DFAA"/>
    <w:rsid w:val="397F140C"/>
    <w:rsid w:val="399F68FD"/>
    <w:rsid w:val="3A18BB37"/>
    <w:rsid w:val="3A3BC3A2"/>
    <w:rsid w:val="3B0B39D7"/>
    <w:rsid w:val="3B4611E9"/>
    <w:rsid w:val="3C9EB0AA"/>
    <w:rsid w:val="3D09731E"/>
    <w:rsid w:val="3DEA4F08"/>
    <w:rsid w:val="405EFDC7"/>
    <w:rsid w:val="40846C9F"/>
    <w:rsid w:val="4158346A"/>
    <w:rsid w:val="41F2D075"/>
    <w:rsid w:val="42B774A5"/>
    <w:rsid w:val="432A01D5"/>
    <w:rsid w:val="435D2059"/>
    <w:rsid w:val="4395B574"/>
    <w:rsid w:val="44251684"/>
    <w:rsid w:val="44C3F973"/>
    <w:rsid w:val="45342D3C"/>
    <w:rsid w:val="4535B53C"/>
    <w:rsid w:val="45AA7E78"/>
    <w:rsid w:val="4767A09C"/>
    <w:rsid w:val="485A3F5B"/>
    <w:rsid w:val="49010359"/>
    <w:rsid w:val="49162248"/>
    <w:rsid w:val="4A075C57"/>
    <w:rsid w:val="4A1B08BB"/>
    <w:rsid w:val="4B577489"/>
    <w:rsid w:val="4C15D1E6"/>
    <w:rsid w:val="4CAF5954"/>
    <w:rsid w:val="4CF07CD1"/>
    <w:rsid w:val="4E04523D"/>
    <w:rsid w:val="4E9EDEA6"/>
    <w:rsid w:val="4F7C12D3"/>
    <w:rsid w:val="4FD4D828"/>
    <w:rsid w:val="501713C2"/>
    <w:rsid w:val="506CB518"/>
    <w:rsid w:val="519B3230"/>
    <w:rsid w:val="51D2F3AF"/>
    <w:rsid w:val="52B84B30"/>
    <w:rsid w:val="5360A3CB"/>
    <w:rsid w:val="53EE04E4"/>
    <w:rsid w:val="54C39573"/>
    <w:rsid w:val="54C56D55"/>
    <w:rsid w:val="55DC3BB5"/>
    <w:rsid w:val="5668BDEA"/>
    <w:rsid w:val="579B9070"/>
    <w:rsid w:val="580597AD"/>
    <w:rsid w:val="581C961A"/>
    <w:rsid w:val="58345007"/>
    <w:rsid w:val="58873131"/>
    <w:rsid w:val="59B3E7DA"/>
    <w:rsid w:val="59C45D2B"/>
    <w:rsid w:val="5A2B4EA5"/>
    <w:rsid w:val="5A60B7CD"/>
    <w:rsid w:val="5A7D0AD9"/>
    <w:rsid w:val="5A83782D"/>
    <w:rsid w:val="5AE80ADC"/>
    <w:rsid w:val="5AF92938"/>
    <w:rsid w:val="5CE8E362"/>
    <w:rsid w:val="5D8212F4"/>
    <w:rsid w:val="5DE6E6DE"/>
    <w:rsid w:val="5E1A0955"/>
    <w:rsid w:val="5E9B07BF"/>
    <w:rsid w:val="5EACB490"/>
    <w:rsid w:val="5ED15870"/>
    <w:rsid w:val="5F1C29E4"/>
    <w:rsid w:val="5F46FFDB"/>
    <w:rsid w:val="5F931675"/>
    <w:rsid w:val="606CC08E"/>
    <w:rsid w:val="6115EAD6"/>
    <w:rsid w:val="61F0346C"/>
    <w:rsid w:val="62906329"/>
    <w:rsid w:val="63020D95"/>
    <w:rsid w:val="63B0C0D4"/>
    <w:rsid w:val="63E6B20F"/>
    <w:rsid w:val="6402B4E7"/>
    <w:rsid w:val="64DEAE0E"/>
    <w:rsid w:val="6570B759"/>
    <w:rsid w:val="65E37CE2"/>
    <w:rsid w:val="65F40355"/>
    <w:rsid w:val="662B5033"/>
    <w:rsid w:val="66735EF1"/>
    <w:rsid w:val="67934120"/>
    <w:rsid w:val="6828CE06"/>
    <w:rsid w:val="682AC6FB"/>
    <w:rsid w:val="68EA353D"/>
    <w:rsid w:val="6A7A1C15"/>
    <w:rsid w:val="6AB52788"/>
    <w:rsid w:val="6BAFEA32"/>
    <w:rsid w:val="6CEE53C1"/>
    <w:rsid w:val="6D3E5AC2"/>
    <w:rsid w:val="6DF7D3D4"/>
    <w:rsid w:val="6E1B82F1"/>
    <w:rsid w:val="6E7B60F4"/>
    <w:rsid w:val="6EF673DE"/>
    <w:rsid w:val="6F02CBFA"/>
    <w:rsid w:val="6FDAE1D9"/>
    <w:rsid w:val="705EE962"/>
    <w:rsid w:val="70E56E3F"/>
    <w:rsid w:val="7192AF39"/>
    <w:rsid w:val="72A26E78"/>
    <w:rsid w:val="731C7ED2"/>
    <w:rsid w:val="7391543B"/>
    <w:rsid w:val="7393DD51"/>
    <w:rsid w:val="73FF6F8F"/>
    <w:rsid w:val="741EDA00"/>
    <w:rsid w:val="74483CA1"/>
    <w:rsid w:val="74CF84A2"/>
    <w:rsid w:val="7530B4D4"/>
    <w:rsid w:val="75D481A1"/>
    <w:rsid w:val="771A7D11"/>
    <w:rsid w:val="7789ACC7"/>
    <w:rsid w:val="77BEE809"/>
    <w:rsid w:val="77FF2884"/>
    <w:rsid w:val="783E5CBD"/>
    <w:rsid w:val="793901CC"/>
    <w:rsid w:val="79F34016"/>
    <w:rsid w:val="7A37BA96"/>
    <w:rsid w:val="7AB38B04"/>
    <w:rsid w:val="7AE31A95"/>
    <w:rsid w:val="7C6BC038"/>
    <w:rsid w:val="7C91CBD2"/>
    <w:rsid w:val="7D042D44"/>
    <w:rsid w:val="7D56D2C9"/>
    <w:rsid w:val="7E04F2AB"/>
    <w:rsid w:val="7E40BBD2"/>
    <w:rsid w:val="7E72E4D3"/>
    <w:rsid w:val="7EBB028F"/>
    <w:rsid w:val="7FA1F7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F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594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635"/>
    <w:pPr>
      <w:ind w:left="720"/>
      <w:contextualSpacing/>
    </w:pPr>
  </w:style>
  <w:style w:type="character" w:styleId="CommentReference">
    <w:name w:val="annotation reference"/>
    <w:basedOn w:val="DefaultParagraphFont"/>
    <w:uiPriority w:val="99"/>
    <w:semiHidden/>
    <w:unhideWhenUsed/>
    <w:rsid w:val="0023141F"/>
    <w:rPr>
      <w:sz w:val="16"/>
      <w:szCs w:val="16"/>
    </w:rPr>
  </w:style>
  <w:style w:type="paragraph" w:styleId="CommentText">
    <w:name w:val="annotation text"/>
    <w:basedOn w:val="Normal"/>
    <w:link w:val="CommentTextChar"/>
    <w:uiPriority w:val="99"/>
    <w:unhideWhenUsed/>
    <w:rsid w:val="0023141F"/>
    <w:pPr>
      <w:spacing w:line="240" w:lineRule="auto"/>
    </w:pPr>
    <w:rPr>
      <w:sz w:val="20"/>
      <w:szCs w:val="20"/>
    </w:rPr>
  </w:style>
  <w:style w:type="character" w:customStyle="1" w:styleId="CommentTextChar">
    <w:name w:val="Comment Text Char"/>
    <w:basedOn w:val="DefaultParagraphFont"/>
    <w:link w:val="CommentText"/>
    <w:uiPriority w:val="99"/>
    <w:rsid w:val="0023141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3141F"/>
    <w:rPr>
      <w:b/>
      <w:bCs/>
    </w:rPr>
  </w:style>
  <w:style w:type="character" w:customStyle="1" w:styleId="CommentSubjectChar">
    <w:name w:val="Comment Subject Char"/>
    <w:basedOn w:val="CommentTextChar"/>
    <w:link w:val="CommentSubject"/>
    <w:uiPriority w:val="99"/>
    <w:semiHidden/>
    <w:rsid w:val="0023141F"/>
    <w:rPr>
      <w:rFonts w:eastAsiaTheme="minorEastAsia"/>
      <w:b/>
      <w:bCs/>
      <w:sz w:val="20"/>
      <w:szCs w:val="20"/>
    </w:rPr>
  </w:style>
  <w:style w:type="character" w:styleId="Mention">
    <w:name w:val="Mention"/>
    <w:basedOn w:val="DefaultParagraphFont"/>
    <w:uiPriority w:val="99"/>
    <w:unhideWhenUsed/>
    <w:rsid w:val="0023141F"/>
    <w:rPr>
      <w:color w:val="2B579A"/>
      <w:shd w:val="clear" w:color="auto" w:fill="E1DFDD"/>
    </w:rPr>
  </w:style>
  <w:style w:type="character" w:styleId="FollowedHyperlink">
    <w:name w:val="FollowedHyperlink"/>
    <w:basedOn w:val="DefaultParagraphFont"/>
    <w:uiPriority w:val="99"/>
    <w:semiHidden/>
    <w:unhideWhenUsed/>
    <w:rsid w:val="00BB2708"/>
    <w:rPr>
      <w:color w:val="016574" w:themeColor="followedHyperlink"/>
      <w:u w:val="single"/>
    </w:rPr>
  </w:style>
  <w:style w:type="paragraph" w:styleId="FootnoteText">
    <w:name w:val="footnote text"/>
    <w:basedOn w:val="Normal"/>
    <w:link w:val="FootnoteTextChar"/>
    <w:uiPriority w:val="99"/>
    <w:semiHidden/>
    <w:unhideWhenUsed/>
    <w:rsid w:val="00746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2AF"/>
    <w:rPr>
      <w:rFonts w:eastAsiaTheme="minorEastAsia"/>
      <w:sz w:val="20"/>
      <w:szCs w:val="20"/>
    </w:rPr>
  </w:style>
  <w:style w:type="character" w:styleId="FootnoteReference">
    <w:name w:val="footnote reference"/>
    <w:basedOn w:val="DefaultParagraphFont"/>
    <w:uiPriority w:val="99"/>
    <w:semiHidden/>
    <w:unhideWhenUsed/>
    <w:rsid w:val="007462AF"/>
    <w:rPr>
      <w:vertAlign w:val="superscript"/>
    </w:rPr>
  </w:style>
  <w:style w:type="paragraph" w:styleId="TOCHeading">
    <w:name w:val="TOC Heading"/>
    <w:basedOn w:val="Heading1"/>
    <w:next w:val="Normal"/>
    <w:uiPriority w:val="39"/>
    <w:unhideWhenUsed/>
    <w:qFormat/>
    <w:rsid w:val="00AE118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E54E3"/>
    <w:pPr>
      <w:tabs>
        <w:tab w:val="left" w:pos="480"/>
        <w:tab w:val="right" w:leader="dot" w:pos="10212"/>
      </w:tabs>
      <w:spacing w:after="100"/>
    </w:pPr>
    <w:rPr>
      <w:b/>
      <w:bCs/>
      <w:noProof/>
    </w:rPr>
  </w:style>
  <w:style w:type="paragraph" w:styleId="TOC2">
    <w:name w:val="toc 2"/>
    <w:basedOn w:val="Normal"/>
    <w:next w:val="Normal"/>
    <w:autoRedefine/>
    <w:uiPriority w:val="39"/>
    <w:unhideWhenUsed/>
    <w:rsid w:val="00AE118E"/>
    <w:pPr>
      <w:spacing w:after="100"/>
      <w:ind w:left="240"/>
    </w:pPr>
  </w:style>
  <w:style w:type="paragraph" w:styleId="TOC3">
    <w:name w:val="toc 3"/>
    <w:basedOn w:val="Normal"/>
    <w:next w:val="Normal"/>
    <w:autoRedefine/>
    <w:uiPriority w:val="39"/>
    <w:unhideWhenUsed/>
    <w:rsid w:val="00294B7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 w:id="611714274">
      <w:bodyDiv w:val="1"/>
      <w:marLeft w:val="0"/>
      <w:marRight w:val="0"/>
      <w:marTop w:val="0"/>
      <w:marBottom w:val="0"/>
      <w:divBdr>
        <w:top w:val="none" w:sz="0" w:space="0" w:color="auto"/>
        <w:left w:val="none" w:sz="0" w:space="0" w:color="auto"/>
        <w:bottom w:val="none" w:sz="0" w:space="0" w:color="auto"/>
        <w:right w:val="none" w:sz="0" w:space="0" w:color="auto"/>
      </w:divBdr>
    </w:div>
    <w:div w:id="1071779651">
      <w:bodyDiv w:val="1"/>
      <w:marLeft w:val="0"/>
      <w:marRight w:val="0"/>
      <w:marTop w:val="0"/>
      <w:marBottom w:val="0"/>
      <w:divBdr>
        <w:top w:val="none" w:sz="0" w:space="0" w:color="auto"/>
        <w:left w:val="none" w:sz="0" w:space="0" w:color="auto"/>
        <w:bottom w:val="none" w:sz="0" w:space="0" w:color="auto"/>
        <w:right w:val="none" w:sz="0" w:space="0" w:color="auto"/>
      </w:divBdr>
    </w:div>
    <w:div w:id="1128086573">
      <w:bodyDiv w:val="1"/>
      <w:marLeft w:val="0"/>
      <w:marRight w:val="0"/>
      <w:marTop w:val="0"/>
      <w:marBottom w:val="0"/>
      <w:divBdr>
        <w:top w:val="none" w:sz="0" w:space="0" w:color="auto"/>
        <w:left w:val="none" w:sz="0" w:space="0" w:color="auto"/>
        <w:bottom w:val="none" w:sz="0" w:space="0" w:color="auto"/>
        <w:right w:val="none" w:sz="0" w:space="0" w:color="auto"/>
      </w:divBdr>
    </w:div>
    <w:div w:id="1181772222">
      <w:bodyDiv w:val="1"/>
      <w:marLeft w:val="0"/>
      <w:marRight w:val="0"/>
      <w:marTop w:val="0"/>
      <w:marBottom w:val="0"/>
      <w:divBdr>
        <w:top w:val="none" w:sz="0" w:space="0" w:color="auto"/>
        <w:left w:val="none" w:sz="0" w:space="0" w:color="auto"/>
        <w:bottom w:val="none" w:sz="0" w:space="0" w:color="auto"/>
        <w:right w:val="none" w:sz="0" w:space="0" w:color="auto"/>
      </w:divBdr>
    </w:div>
    <w:div w:id="1440183340">
      <w:bodyDiv w:val="1"/>
      <w:marLeft w:val="0"/>
      <w:marRight w:val="0"/>
      <w:marTop w:val="0"/>
      <w:marBottom w:val="0"/>
      <w:divBdr>
        <w:top w:val="none" w:sz="0" w:space="0" w:color="auto"/>
        <w:left w:val="none" w:sz="0" w:space="0" w:color="auto"/>
        <w:bottom w:val="none" w:sz="0" w:space="0" w:color="auto"/>
        <w:right w:val="none" w:sz="0" w:space="0" w:color="auto"/>
      </w:divBdr>
    </w:div>
    <w:div w:id="1447895270">
      <w:bodyDiv w:val="1"/>
      <w:marLeft w:val="0"/>
      <w:marRight w:val="0"/>
      <w:marTop w:val="0"/>
      <w:marBottom w:val="0"/>
      <w:divBdr>
        <w:top w:val="none" w:sz="0" w:space="0" w:color="auto"/>
        <w:left w:val="none" w:sz="0" w:space="0" w:color="auto"/>
        <w:bottom w:val="none" w:sz="0" w:space="0" w:color="auto"/>
        <w:right w:val="none" w:sz="0" w:space="0" w:color="auto"/>
      </w:divBdr>
    </w:div>
    <w:div w:id="1480070143">
      <w:bodyDiv w:val="1"/>
      <w:marLeft w:val="0"/>
      <w:marRight w:val="0"/>
      <w:marTop w:val="0"/>
      <w:marBottom w:val="0"/>
      <w:divBdr>
        <w:top w:val="none" w:sz="0" w:space="0" w:color="auto"/>
        <w:left w:val="none" w:sz="0" w:space="0" w:color="auto"/>
        <w:bottom w:val="none" w:sz="0" w:space="0" w:color="auto"/>
        <w:right w:val="none" w:sz="0" w:space="0" w:color="auto"/>
      </w:divBdr>
    </w:div>
    <w:div w:id="1506557604">
      <w:bodyDiv w:val="1"/>
      <w:marLeft w:val="0"/>
      <w:marRight w:val="0"/>
      <w:marTop w:val="0"/>
      <w:marBottom w:val="0"/>
      <w:divBdr>
        <w:top w:val="none" w:sz="0" w:space="0" w:color="auto"/>
        <w:left w:val="none" w:sz="0" w:space="0" w:color="auto"/>
        <w:bottom w:val="none" w:sz="0" w:space="0" w:color="auto"/>
        <w:right w:val="none" w:sz="0" w:space="0" w:color="auto"/>
      </w:divBdr>
    </w:div>
    <w:div w:id="2058778059">
      <w:bodyDiv w:val="1"/>
      <w:marLeft w:val="0"/>
      <w:marRight w:val="0"/>
      <w:marTop w:val="0"/>
      <w:marBottom w:val="0"/>
      <w:divBdr>
        <w:top w:val="none" w:sz="0" w:space="0" w:color="auto"/>
        <w:left w:val="none" w:sz="0" w:space="0" w:color="auto"/>
        <w:bottom w:val="none" w:sz="0" w:space="0" w:color="auto"/>
        <w:right w:val="none" w:sz="0" w:space="0" w:color="auto"/>
      </w:divBdr>
    </w:div>
    <w:div w:id="21080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epa.org.uk/regulations/water/aquaculture/sea-lice-regulatory-framework-implementation/" TargetMode="External"/><Relationship Id="rId26" Type="http://schemas.openxmlformats.org/officeDocument/2006/relationships/hyperlink" Target="https://view.officeapps.live.com/op/view.aspx?src=https%3A%2F%2Fwww.sepa.org.uk%2Fmedia%2Fy4tb4j5n%2Fcar-mpff-permit-272-embz-standard.docx&amp;wdOrigin=BROWSELINK" TargetMode="External"/><Relationship Id="rId39" Type="http://schemas.openxmlformats.org/officeDocument/2006/relationships/hyperlink" Target="https://consultation.sepa.org.uk/compliance-and-beyond/epas/" TargetMode="External"/><Relationship Id="rId21" Type="http://schemas.openxmlformats.org/officeDocument/2006/relationships/hyperlink" Target="https://beta.sepa.scot/topics/water/aquaculture/environmental-standards/" TargetMode="External"/><Relationship Id="rId34" Type="http://schemas.openxmlformats.org/officeDocument/2006/relationships/hyperlink" Target="https://scottishepa.sharepoint.com/sites/SEPA-SCOTGOV-Sealiceregulatoryframework/Shared%20Documents/Sea%20lice%20regulatory%20framework/Implementation/(iv)%09Subject%20to%20the%20provisions%20of%20our%20regulatory%20position%20on%20sea%20lice%20conditions" TargetMode="External"/><Relationship Id="rId42" Type="http://schemas.openxmlformats.org/officeDocument/2006/relationships/hyperlink" Target="https://www.sepa.org.uk/media/219242/enforcement-guidance.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eta.sepa.scot/regulation/authorisations-and-compliance/easr-authorisations/" TargetMode="External"/><Relationship Id="rId29" Type="http://schemas.openxmlformats.org/officeDocument/2006/relationships/hyperlink" Target="https://beta.sepa.scot/media/xjiluc1v/sea-lice-regulatory-conditions-position-stat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legislation.gov.uk/uksi/1994/2716/contents" TargetMode="External"/><Relationship Id="rId32" Type="http://schemas.openxmlformats.org/officeDocument/2006/relationships/hyperlink" Target="https://scottishepa.sharepoint.com/sites/SEPA-SCOTGOV-Sealiceregulatoryframework/Shared%20Documents/Sea%20lice%20regulatory%20framework/Implementation/(iv)%09Subject%20to%20the%20provisions%20of%20our%20regulatory%20position%20on%20sea%20lice%20conditions" TargetMode="External"/><Relationship Id="rId37" Type="http://schemas.openxmlformats.org/officeDocument/2006/relationships/hyperlink" Target="https://aquaculture.scotland.gov.uk/" TargetMode="External"/><Relationship Id="rId40" Type="http://schemas.openxmlformats.org/officeDocument/2006/relationships/hyperlink" Target="https://beta.sepa.scot/media/440f3uc3/sepa-our-approach-to-regulation.pdf" TargetMode="External"/><Relationship Id="rId45" Type="http://schemas.openxmlformats.org/officeDocument/2006/relationships/hyperlink" Target="https://atlanticsalmontrust.org/our-work/west-coast-tracking-projec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consultation.sepa.org.uk/" TargetMode="External"/><Relationship Id="rId28" Type="http://schemas.openxmlformats.org/officeDocument/2006/relationships/hyperlink" Target="https://consultation.sepa.org.uk/regulatory-services/detailed-proposals-for-protecting-wild-salmon/user_uploads/sepa_response_to_consultation_feedback_december_2023-2.pdf" TargetMode="External"/><Relationship Id="rId36" Type="http://schemas.openxmlformats.org/officeDocument/2006/relationships/hyperlink" Target="https://beta.sepa.scot/media/440f3uc3/sepa-our-approach-to-regulation.pdf" TargetMode="External"/><Relationship Id="rId10" Type="http://schemas.openxmlformats.org/officeDocument/2006/relationships/header" Target="header1.xml"/><Relationship Id="rId19" Type="http://schemas.openxmlformats.org/officeDocument/2006/relationships/hyperlink" Target="https://beta.sepa.scot/topics/water/aquaculture/permit-application-process/" TargetMode="External"/><Relationship Id="rId31" Type="http://schemas.openxmlformats.org/officeDocument/2006/relationships/hyperlink" Target="https://scottishepa.sharepoint.com/sites/SEPA-SCOTGOV-Sealiceregulatoryframework/Shared%20Documents/Sea%20lice%20regulatory%20framework/Implementation/In%20accordance%20with%20the%20provisions%20of%20our%20regulatory%20position%20on%20sea%20lice%20conditions,%20we%20have%20concluded%20that" TargetMode="External"/><Relationship Id="rId44" Type="http://schemas.openxmlformats.org/officeDocument/2006/relationships/hyperlink" Target="https://www.sepa.org.uk/environment/water/monitor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beta.sepa.scot/topics/water/aquaculture/pre-application/" TargetMode="External"/><Relationship Id="rId27" Type="http://schemas.openxmlformats.org/officeDocument/2006/relationships/hyperlink" Target="https://beta.sepa.scot/media/xjiluc1v/sea-lice-regulatory-conditions-position-statement.pdf" TargetMode="External"/><Relationship Id="rId30" Type="http://schemas.openxmlformats.org/officeDocument/2006/relationships/hyperlink" Target="https://view.officeapps.live.com/op/view.aspx?src=https%3A%2F%2Fwww.sepa.org.uk%2Fmedia%2F1lpfqdkk%2Fsea-lice-count.docx&amp;wdOrigin=BROWSELINK" TargetMode="External"/><Relationship Id="rId35" Type="http://schemas.openxmlformats.org/officeDocument/2006/relationships/hyperlink" Target="https://beta.sepa.scot/topics/water/aquaculture/permit-application-process/" TargetMode="External"/><Relationship Id="rId43" Type="http://schemas.openxmlformats.org/officeDocument/2006/relationships/hyperlink" Target="https://view.officeapps.live.com/op/view.aspx?src=https%3A%2F%2Fwww.sepa.org.uk%2Fmedia%2F1lpfqdkk%2Fsea-lice-count.docx&amp;wdOrigin=BROWSELINK"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beta.sepa.scot/regulation/how-we-regulate/" TargetMode="External"/><Relationship Id="rId25" Type="http://schemas.openxmlformats.org/officeDocument/2006/relationships/hyperlink" Target="https://beta.sepa.scot/regulation/how-we-regulate/operator-monitoring/" TargetMode="External"/><Relationship Id="rId33" Type="http://schemas.openxmlformats.org/officeDocument/2006/relationships/hyperlink" Target="https://scottishepa.sharepoint.com/sites/SEPA-SCOTGOV-Sealiceregulatoryframework/Shared%20Documents/Sea%20lice%20regulatory%20framework/Implementation/In%20accordance%20with%20the%20provisions%20of%20our%20regulatory%20position%20on%20sea%20lice%20conditions,%20we%20have%20concluded%20that" TargetMode="External"/><Relationship Id="rId38" Type="http://schemas.openxmlformats.org/officeDocument/2006/relationships/hyperlink" Target="https://www.sepa.org.uk/regulations/environmental-performance-assessment-scheme/" TargetMode="External"/><Relationship Id="rId46" Type="http://schemas.openxmlformats.org/officeDocument/2006/relationships/hyperlink" Target="mailto:equalities@sepa.org.uk" TargetMode="External"/><Relationship Id="rId20" Type="http://schemas.openxmlformats.org/officeDocument/2006/relationships/hyperlink" Target="https://map.environment.gov.scot/sewebmap/" TargetMode="External"/><Relationship Id="rId41" Type="http://schemas.openxmlformats.org/officeDocument/2006/relationships/hyperlink" Target="https://www.sepa.org.uk/media/219244/enforcement-polic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6265</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Lice Regulatory Framework Overview</dc:title>
  <dc:subject/>
  <dc:creator/>
  <cp:keywords/>
  <dc:description/>
  <cp:lastModifiedBy/>
  <cp:revision>1</cp:revision>
  <dcterms:created xsi:type="dcterms:W3CDTF">2025-09-24T14:28:00Z</dcterms:created>
  <dcterms:modified xsi:type="dcterms:W3CDTF">2025-09-24T14:44:00Z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612fe3bf,53328375,4ad92b8d</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323e79fd,ef7b4aa,557cf273</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2025-09-24T14:43:55Z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b43161b5-89da-45a9-8d87-45093a7c7319</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