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10.xml" ContentType="application/vnd.openxmlformats-officedocument.wordprocessingml.header+xml"/>
  <Override PartName="/word/footer9.xml" ContentType="application/vnd.openxmlformats-officedocument.wordprocessingml.footer+xml"/>
  <Override PartName="/word/header11.xml" ContentType="application/vnd.openxmlformats-officedocument.wordprocessingml.header+xml"/>
  <Override PartName="/word/header12.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13.xml" ContentType="application/vnd.openxmlformats-officedocument.wordprocessingml.header+xml"/>
  <Override PartName="/word/footer12.xml" ContentType="application/vnd.openxmlformats-officedocument.wordprocessingml.footer+xml"/>
  <Override PartName="/word/header14.xml" ContentType="application/vnd.openxmlformats-officedocument.wordprocessingml.header+xml"/>
  <Override PartName="/word/header15.xml" ContentType="application/vnd.openxmlformats-officedocument.wordprocessingml.header+xml"/>
  <Override PartName="/word/footer13.xml" ContentType="application/vnd.openxmlformats-officedocument.wordprocessingml.footer+xml"/>
  <Override PartName="/word/footer14.xml" ContentType="application/vnd.openxmlformats-officedocument.wordprocessingml.footer+xml"/>
  <Override PartName="/word/header16.xml" ContentType="application/vnd.openxmlformats-officedocument.wordprocessingml.header+xml"/>
  <Override PartName="/word/footer1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id="0" w:name="_Toc708272679" w:displacedByCustomXml="next"/>
    <w:bookmarkStart w:id="1" w:name="_Toc4328644" w:displacedByCustomXml="next"/>
    <w:sdt>
      <w:sdtPr>
        <w:rPr>
          <w:rFonts w:asciiTheme="minorHAnsi" w:eastAsiaTheme="minorEastAsia" w:hAnsiTheme="minorHAnsi" w:cstheme="minorBidi"/>
          <w:b w:val="0"/>
          <w:color w:val="auto"/>
          <w:sz w:val="24"/>
          <w:szCs w:val="24"/>
        </w:rPr>
        <w:id w:val="-191923907"/>
        <w:docPartObj>
          <w:docPartGallery w:val="Cover Pages"/>
          <w:docPartUnique/>
        </w:docPartObj>
      </w:sdtPr>
      <w:sdtEndPr/>
      <w:sdtContent>
        <w:p w14:paraId="7C0BCE20" w14:textId="0BADBB37" w:rsidR="0096745E" w:rsidRPr="00DF1C9F" w:rsidRDefault="00B14A1E" w:rsidP="66550DC0">
          <w:pPr>
            <w:pStyle w:val="Heading1"/>
            <w:spacing w:after="0" w:line="360" w:lineRule="auto"/>
            <w:jc w:val="both"/>
          </w:pPr>
          <w:r w:rsidRPr="00DF1C9F">
            <w:t xml:space="preserve">Major </w:t>
          </w:r>
          <w:r w:rsidR="006E325E" w:rsidRPr="00DF1C9F">
            <w:t>n</w:t>
          </w:r>
          <w:r w:rsidRPr="00DF1C9F">
            <w:t>on-</w:t>
          </w:r>
          <w:r w:rsidR="006E325E" w:rsidRPr="00DF1C9F">
            <w:t>c</w:t>
          </w:r>
          <w:r w:rsidRPr="00DF1C9F">
            <w:t xml:space="preserve">ompliance: </w:t>
          </w:r>
          <w:r w:rsidR="00432B54" w:rsidRPr="00DF1C9F">
            <w:t>p</w:t>
          </w:r>
          <w:r w:rsidR="00E63711" w:rsidRPr="00DF1C9F">
            <w:t>oint source</w:t>
          </w:r>
          <w:r w:rsidR="00F51395" w:rsidRPr="00DF1C9F">
            <w:t xml:space="preserve"> discharges</w:t>
          </w:r>
          <w:r w:rsidR="00E63711" w:rsidRPr="00DF1C9F">
            <w:t xml:space="preserve"> (excluding sewage)</w:t>
          </w:r>
          <w:bookmarkEnd w:id="1"/>
          <w:bookmarkEnd w:id="0"/>
        </w:p>
        <w:p w14:paraId="60180D9B" w14:textId="33114FF5" w:rsidR="0096745E" w:rsidRPr="00194CE5" w:rsidRDefault="00F7795C" w:rsidP="004754D1">
          <w:pPr>
            <w:pStyle w:val="Caption"/>
            <w:keepNext/>
            <w:spacing w:after="0" w:line="360" w:lineRule="auto"/>
            <w:rPr>
              <w:rFonts w:cstheme="minorHAnsi"/>
              <w:b/>
              <w:bCs/>
              <w:i w:val="0"/>
              <w:iCs w:val="0"/>
              <w:color w:val="auto"/>
              <w:sz w:val="24"/>
              <w:szCs w:val="24"/>
            </w:rPr>
          </w:pPr>
          <w:r w:rsidRPr="00194CE5">
            <w:rPr>
              <w:rFonts w:cstheme="minorHAnsi"/>
              <w:b/>
              <w:bCs/>
              <w:i w:val="0"/>
              <w:iCs w:val="0"/>
              <w:color w:val="auto"/>
              <w:sz w:val="24"/>
              <w:szCs w:val="24"/>
            </w:rPr>
            <w:t xml:space="preserve">Table </w:t>
          </w:r>
          <w:r w:rsidRPr="00194CE5">
            <w:rPr>
              <w:rFonts w:cstheme="minorHAnsi"/>
              <w:b/>
              <w:bCs/>
              <w:i w:val="0"/>
              <w:iCs w:val="0"/>
              <w:color w:val="auto"/>
              <w:sz w:val="24"/>
              <w:szCs w:val="24"/>
            </w:rPr>
            <w:fldChar w:fldCharType="begin"/>
          </w:r>
          <w:r w:rsidRPr="00194CE5">
            <w:rPr>
              <w:rFonts w:cstheme="minorHAnsi"/>
              <w:b/>
              <w:bCs/>
              <w:i w:val="0"/>
              <w:iCs w:val="0"/>
              <w:color w:val="auto"/>
              <w:sz w:val="24"/>
              <w:szCs w:val="24"/>
            </w:rPr>
            <w:instrText xml:space="preserve"> SEQ Table \* ARABIC </w:instrText>
          </w:r>
          <w:r w:rsidRPr="00194CE5">
            <w:rPr>
              <w:rFonts w:cstheme="minorHAnsi"/>
              <w:b/>
              <w:bCs/>
              <w:i w:val="0"/>
              <w:iCs w:val="0"/>
              <w:color w:val="auto"/>
              <w:sz w:val="24"/>
              <w:szCs w:val="24"/>
            </w:rPr>
            <w:fldChar w:fldCharType="separate"/>
          </w:r>
          <w:r w:rsidR="00EA3FD3" w:rsidRPr="00194CE5">
            <w:rPr>
              <w:rFonts w:cstheme="minorHAnsi"/>
              <w:b/>
              <w:bCs/>
              <w:i w:val="0"/>
              <w:iCs w:val="0"/>
              <w:noProof/>
              <w:color w:val="auto"/>
              <w:sz w:val="24"/>
              <w:szCs w:val="24"/>
            </w:rPr>
            <w:t>1</w:t>
          </w:r>
          <w:r w:rsidRPr="00194CE5">
            <w:rPr>
              <w:rFonts w:cstheme="minorHAnsi"/>
              <w:b/>
              <w:bCs/>
              <w:i w:val="0"/>
              <w:iCs w:val="0"/>
              <w:color w:val="auto"/>
              <w:sz w:val="24"/>
              <w:szCs w:val="24"/>
            </w:rPr>
            <w:fldChar w:fldCharType="end"/>
          </w:r>
          <w:r w:rsidRPr="00194CE5">
            <w:rPr>
              <w:rFonts w:cstheme="minorHAnsi"/>
              <w:b/>
              <w:bCs/>
              <w:i w:val="0"/>
              <w:iCs w:val="0"/>
              <w:color w:val="auto"/>
              <w:sz w:val="24"/>
              <w:szCs w:val="24"/>
            </w:rPr>
            <w:t>:</w:t>
          </w:r>
          <w:r w:rsidR="003B29AB" w:rsidRPr="00194CE5">
            <w:rPr>
              <w:rFonts w:cstheme="minorHAnsi"/>
              <w:b/>
              <w:bCs/>
              <w:i w:val="0"/>
              <w:iCs w:val="0"/>
              <w:color w:val="auto"/>
              <w:sz w:val="24"/>
              <w:szCs w:val="24"/>
            </w:rPr>
            <w:t xml:space="preserve"> </w:t>
          </w:r>
          <w:r w:rsidRPr="00194CE5">
            <w:rPr>
              <w:rFonts w:cstheme="minorHAnsi"/>
              <w:b/>
              <w:bCs/>
              <w:i w:val="0"/>
              <w:iCs w:val="0"/>
              <w:color w:val="auto"/>
              <w:sz w:val="24"/>
              <w:szCs w:val="24"/>
            </w:rPr>
            <w:t xml:space="preserve">Major </w:t>
          </w:r>
          <w:r w:rsidR="006E325E" w:rsidRPr="00194CE5">
            <w:rPr>
              <w:rFonts w:cstheme="minorHAnsi"/>
              <w:b/>
              <w:bCs/>
              <w:i w:val="0"/>
              <w:iCs w:val="0"/>
              <w:color w:val="auto"/>
              <w:sz w:val="24"/>
              <w:szCs w:val="24"/>
            </w:rPr>
            <w:t>i</w:t>
          </w:r>
          <w:r w:rsidRPr="00194CE5">
            <w:rPr>
              <w:rFonts w:cstheme="minorHAnsi"/>
              <w:b/>
              <w:bCs/>
              <w:i w:val="0"/>
              <w:iCs w:val="0"/>
              <w:color w:val="auto"/>
              <w:sz w:val="24"/>
              <w:szCs w:val="24"/>
            </w:rPr>
            <w:t xml:space="preserve">mpact </w:t>
          </w:r>
          <w:r w:rsidR="006E325E" w:rsidRPr="00194CE5">
            <w:rPr>
              <w:rFonts w:cstheme="minorHAnsi"/>
              <w:b/>
              <w:bCs/>
              <w:i w:val="0"/>
              <w:iCs w:val="0"/>
              <w:color w:val="auto"/>
              <w:sz w:val="24"/>
              <w:szCs w:val="24"/>
            </w:rPr>
            <w:t>o</w:t>
          </w:r>
          <w:r w:rsidRPr="00194CE5">
            <w:rPr>
              <w:rFonts w:cstheme="minorHAnsi"/>
              <w:b/>
              <w:bCs/>
              <w:i w:val="0"/>
              <w:iCs w:val="0"/>
              <w:color w:val="auto"/>
              <w:sz w:val="24"/>
              <w:szCs w:val="24"/>
            </w:rPr>
            <w:t>f</w:t>
          </w:r>
          <w:r w:rsidR="00BA62F7" w:rsidRPr="00194CE5">
            <w:rPr>
              <w:rFonts w:cstheme="minorHAnsi"/>
              <w:b/>
              <w:bCs/>
              <w:i w:val="0"/>
              <w:iCs w:val="0"/>
              <w:color w:val="auto"/>
              <w:sz w:val="24"/>
              <w:szCs w:val="24"/>
            </w:rPr>
            <w:t xml:space="preserve"> </w:t>
          </w:r>
          <w:r w:rsidR="006E325E" w:rsidRPr="00194CE5">
            <w:rPr>
              <w:rFonts w:cstheme="minorHAnsi"/>
              <w:b/>
              <w:bCs/>
              <w:i w:val="0"/>
              <w:iCs w:val="0"/>
              <w:color w:val="auto"/>
              <w:sz w:val="24"/>
              <w:szCs w:val="24"/>
            </w:rPr>
            <w:t>t</w:t>
          </w:r>
          <w:r w:rsidR="00BA62F7" w:rsidRPr="00194CE5">
            <w:rPr>
              <w:rFonts w:cstheme="minorHAnsi"/>
              <w:b/>
              <w:bCs/>
              <w:i w:val="0"/>
              <w:iCs w:val="0"/>
              <w:color w:val="auto"/>
              <w:sz w:val="24"/>
              <w:szCs w:val="24"/>
            </w:rPr>
            <w:t>he</w:t>
          </w:r>
          <w:r w:rsidRPr="00194CE5">
            <w:rPr>
              <w:rFonts w:cstheme="minorHAnsi"/>
              <w:b/>
              <w:bCs/>
              <w:i w:val="0"/>
              <w:iCs w:val="0"/>
              <w:color w:val="auto"/>
              <w:sz w:val="24"/>
              <w:szCs w:val="24"/>
            </w:rPr>
            <w:t xml:space="preserve"> </w:t>
          </w:r>
          <w:r w:rsidR="006E325E" w:rsidRPr="00194CE5">
            <w:rPr>
              <w:rFonts w:cstheme="minorHAnsi"/>
              <w:b/>
              <w:bCs/>
              <w:i w:val="0"/>
              <w:iCs w:val="0"/>
              <w:color w:val="auto"/>
              <w:sz w:val="24"/>
              <w:szCs w:val="24"/>
            </w:rPr>
            <w:t>a</w:t>
          </w:r>
          <w:r w:rsidRPr="00194CE5">
            <w:rPr>
              <w:rFonts w:cstheme="minorHAnsi"/>
              <w:b/>
              <w:bCs/>
              <w:i w:val="0"/>
              <w:iCs w:val="0"/>
              <w:color w:val="auto"/>
              <w:sz w:val="24"/>
              <w:szCs w:val="24"/>
            </w:rPr>
            <w:t xml:space="preserve">uthorised </w:t>
          </w:r>
          <w:r w:rsidR="006E325E" w:rsidRPr="00194CE5">
            <w:rPr>
              <w:rFonts w:cstheme="minorHAnsi"/>
              <w:b/>
              <w:bCs/>
              <w:i w:val="0"/>
              <w:iCs w:val="0"/>
              <w:color w:val="auto"/>
              <w:sz w:val="24"/>
              <w:szCs w:val="24"/>
            </w:rPr>
            <w:t>a</w:t>
          </w:r>
          <w:r w:rsidRPr="00194CE5">
            <w:rPr>
              <w:rFonts w:cstheme="minorHAnsi"/>
              <w:b/>
              <w:bCs/>
              <w:i w:val="0"/>
              <w:iCs w:val="0"/>
              <w:color w:val="auto"/>
              <w:sz w:val="24"/>
              <w:szCs w:val="24"/>
            </w:rPr>
            <w:t>ctivity</w:t>
          </w:r>
        </w:p>
        <w:tbl>
          <w:tblPr>
            <w:tblW w:w="15199"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0" w:type="dxa"/>
              <w:right w:w="0" w:type="dxa"/>
            </w:tblCellMar>
            <w:tblLook w:val="0420" w:firstRow="1" w:lastRow="0" w:firstColumn="0" w:lastColumn="0" w:noHBand="0" w:noVBand="1"/>
            <w:tblCaption w:val="Table 1:  Major Impact Of The Authorised Activity"/>
            <w:tblDescription w:val="Table containing 4 columns &quot; Authorisation Condition&quot;, &quot;Major Non-Compliance&quot;, &quot;How Will SEPA Assess / Supporting Guidance&quot; and &quot;Return To Compliance Examples&quot; and 5 rows. Table highlights conditions within authorisations, when the condition would become major non-compliant, how SEPA will assess and actions the site would have to undertake to return to compliance. "/>
          </w:tblPr>
          <w:tblGrid>
            <w:gridCol w:w="2635"/>
            <w:gridCol w:w="3355"/>
            <w:gridCol w:w="4632"/>
            <w:gridCol w:w="4577"/>
          </w:tblGrid>
          <w:tr w:rsidR="007B3FFB" w:rsidRPr="00194CE5" w14:paraId="763A7FE3" w14:textId="3613361A" w:rsidTr="0EC80143">
            <w:trPr>
              <w:trHeight w:val="300"/>
              <w:tblHeader/>
            </w:trPr>
            <w:tc>
              <w:tcPr>
                <w:tcW w:w="2635" w:type="dxa"/>
                <w:shd w:val="clear" w:color="auto" w:fill="016574" w:themeFill="accent6"/>
                <w:tcMar>
                  <w:top w:w="0" w:type="dxa"/>
                  <w:left w:w="108" w:type="dxa"/>
                  <w:bottom w:w="0" w:type="dxa"/>
                  <w:right w:w="108" w:type="dxa"/>
                </w:tcMar>
                <w:hideMark/>
              </w:tcPr>
              <w:p w14:paraId="15CEEA39" w14:textId="462B7F2E" w:rsidR="007B3FFB" w:rsidRPr="00194CE5" w:rsidRDefault="007B3FFB" w:rsidP="004754D1">
                <w:pPr>
                  <w:spacing w:before="120" w:after="0"/>
                  <w:rPr>
                    <w:rFonts w:eastAsia="Times New Roman" w:cstheme="minorHAnsi"/>
                    <w:b/>
                    <w:bCs/>
                    <w:color w:val="FFFFFF" w:themeColor="background1"/>
                    <w:lang w:eastAsia="en-GB"/>
                  </w:rPr>
                </w:pPr>
                <w:r w:rsidRPr="00194CE5">
                  <w:rPr>
                    <w:rFonts w:cstheme="minorHAnsi"/>
                    <w:b/>
                    <w:color w:val="FFFFFF" w:themeColor="background1"/>
                  </w:rPr>
                  <w:t>Authorisation condition</w:t>
                </w:r>
                <w:r w:rsidRPr="00194CE5">
                  <w:rPr>
                    <w:rFonts w:cstheme="minorHAnsi"/>
                    <w:color w:val="FFFFFF" w:themeColor="background1"/>
                  </w:rPr>
                  <w:t> </w:t>
                </w:r>
              </w:p>
            </w:tc>
            <w:tc>
              <w:tcPr>
                <w:tcW w:w="3355" w:type="dxa"/>
                <w:shd w:val="clear" w:color="auto" w:fill="016574" w:themeFill="accent6"/>
                <w:noWrap/>
                <w:tcMar>
                  <w:top w:w="0" w:type="dxa"/>
                  <w:left w:w="108" w:type="dxa"/>
                  <w:bottom w:w="0" w:type="dxa"/>
                  <w:right w:w="108" w:type="dxa"/>
                </w:tcMar>
                <w:hideMark/>
              </w:tcPr>
              <w:p w14:paraId="3DFC4A4C" w14:textId="52B12F52" w:rsidR="007B3FFB" w:rsidRPr="00194CE5" w:rsidRDefault="007B3FFB" w:rsidP="004754D1">
                <w:pPr>
                  <w:spacing w:before="120" w:after="0"/>
                  <w:rPr>
                    <w:rFonts w:eastAsia="Times New Roman" w:cstheme="minorHAnsi"/>
                    <w:b/>
                    <w:bCs/>
                    <w:color w:val="FFFFFF" w:themeColor="background1"/>
                    <w:lang w:eastAsia="en-GB"/>
                  </w:rPr>
                </w:pPr>
                <w:r w:rsidRPr="00194CE5">
                  <w:rPr>
                    <w:rFonts w:cstheme="minorHAnsi"/>
                    <w:b/>
                    <w:color w:val="FFFFFF" w:themeColor="background1"/>
                  </w:rPr>
                  <w:t>Major non-compliance</w:t>
                </w:r>
                <w:r w:rsidRPr="00194CE5">
                  <w:rPr>
                    <w:rFonts w:cstheme="minorHAnsi"/>
                    <w:color w:val="FFFFFF" w:themeColor="background1"/>
                  </w:rPr>
                  <w:t> </w:t>
                </w:r>
              </w:p>
            </w:tc>
            <w:tc>
              <w:tcPr>
                <w:tcW w:w="4632" w:type="dxa"/>
                <w:shd w:val="clear" w:color="auto" w:fill="016574" w:themeFill="accent6"/>
                <w:noWrap/>
                <w:tcMar>
                  <w:top w:w="0" w:type="dxa"/>
                  <w:left w:w="108" w:type="dxa"/>
                  <w:bottom w:w="0" w:type="dxa"/>
                  <w:right w:w="108" w:type="dxa"/>
                </w:tcMar>
                <w:hideMark/>
              </w:tcPr>
              <w:p w14:paraId="12BB2B4A" w14:textId="7CD0AA14" w:rsidR="007B3FFB" w:rsidRPr="00194CE5" w:rsidRDefault="007B3FFB" w:rsidP="004754D1">
                <w:pPr>
                  <w:spacing w:before="120" w:after="0"/>
                  <w:rPr>
                    <w:rFonts w:eastAsia="Times New Roman" w:cstheme="minorHAnsi"/>
                    <w:b/>
                    <w:bCs/>
                    <w:color w:val="FFFFFF" w:themeColor="background1"/>
                    <w:lang w:eastAsia="en-GB"/>
                  </w:rPr>
                </w:pPr>
                <w:r w:rsidRPr="00194CE5">
                  <w:rPr>
                    <w:rFonts w:cstheme="minorHAnsi"/>
                    <w:b/>
                    <w:color w:val="FFFFFF" w:themeColor="background1"/>
                  </w:rPr>
                  <w:t>How will SEPA assess / supporting guidance</w:t>
                </w:r>
              </w:p>
            </w:tc>
            <w:tc>
              <w:tcPr>
                <w:tcW w:w="4577" w:type="dxa"/>
                <w:shd w:val="clear" w:color="auto" w:fill="016574" w:themeFill="accent6"/>
              </w:tcPr>
              <w:p w14:paraId="1A0F574B" w14:textId="18213E9F" w:rsidR="007B3FFB" w:rsidRPr="00194CE5" w:rsidRDefault="007121D4" w:rsidP="00CA0992">
                <w:pPr>
                  <w:spacing w:before="120" w:after="0"/>
                  <w:ind w:left="113" w:right="113"/>
                  <w:rPr>
                    <w:rFonts w:cstheme="minorHAnsi"/>
                    <w:b/>
                    <w:color w:val="FFFFFF" w:themeColor="background1"/>
                  </w:rPr>
                </w:pPr>
                <w:r w:rsidRPr="00194CE5">
                  <w:rPr>
                    <w:rFonts w:cstheme="minorHAnsi"/>
                    <w:b/>
                    <w:color w:val="FFFFFF" w:themeColor="background1"/>
                  </w:rPr>
                  <w:t>Return to compliance examples</w:t>
                </w:r>
              </w:p>
            </w:tc>
          </w:tr>
          <w:tr w:rsidR="007B3FFB" w:rsidRPr="00194CE5" w14:paraId="20C39919" w14:textId="20AD05CF" w:rsidTr="0EC80143">
            <w:trPr>
              <w:trHeight w:val="300"/>
            </w:trPr>
            <w:tc>
              <w:tcPr>
                <w:tcW w:w="2635" w:type="dxa"/>
                <w:noWrap/>
                <w:tcMar>
                  <w:top w:w="0" w:type="dxa"/>
                  <w:left w:w="108" w:type="dxa"/>
                  <w:bottom w:w="0" w:type="dxa"/>
                  <w:right w:w="108" w:type="dxa"/>
                </w:tcMar>
              </w:tcPr>
              <w:p w14:paraId="4A021A10" w14:textId="3223379E" w:rsidR="007B3FFB" w:rsidRPr="00194CE5" w:rsidRDefault="007B3FFB" w:rsidP="004754D1">
                <w:pPr>
                  <w:spacing w:before="120" w:after="0"/>
                  <w:textAlignment w:val="baseline"/>
                  <w:rPr>
                    <w:rFonts w:eastAsia="Times New Roman" w:cstheme="minorHAnsi"/>
                    <w:lang w:eastAsia="en-GB"/>
                  </w:rPr>
                </w:pPr>
                <w:r w:rsidRPr="00194CE5">
                  <w:rPr>
                    <w:rFonts w:eastAsia="Times New Roman" w:cstheme="minorHAnsi"/>
                    <w:lang w:eastAsia="en-GB"/>
                  </w:rPr>
                  <w:t>Any authorisation condition</w:t>
                </w:r>
                <w:r w:rsidR="00B6407D" w:rsidRPr="00194CE5">
                  <w:rPr>
                    <w:rFonts w:eastAsia="Times New Roman" w:cstheme="minorHAnsi"/>
                    <w:lang w:eastAsia="en-GB"/>
                  </w:rPr>
                  <w:t>.</w:t>
                </w:r>
              </w:p>
              <w:p w14:paraId="3D4930E2" w14:textId="7C258FC8" w:rsidR="007B3FFB" w:rsidRPr="00194CE5" w:rsidRDefault="007B3FFB" w:rsidP="004754D1">
                <w:pPr>
                  <w:spacing w:before="120" w:after="0"/>
                  <w:rPr>
                    <w:rFonts w:eastAsia="Times New Roman" w:cstheme="minorHAnsi"/>
                    <w:lang w:eastAsia="en-GB"/>
                  </w:rPr>
                </w:pPr>
              </w:p>
            </w:tc>
            <w:tc>
              <w:tcPr>
                <w:tcW w:w="3355" w:type="dxa"/>
                <w:noWrap/>
                <w:tcMar>
                  <w:top w:w="0" w:type="dxa"/>
                  <w:left w:w="108" w:type="dxa"/>
                  <w:bottom w:w="0" w:type="dxa"/>
                  <w:right w:w="108" w:type="dxa"/>
                </w:tcMar>
              </w:tcPr>
              <w:p w14:paraId="4DAEB3F9" w14:textId="4C8FD6E8" w:rsidR="007B3FFB" w:rsidRPr="00194CE5" w:rsidRDefault="007B3FFB" w:rsidP="004754D1">
                <w:pPr>
                  <w:spacing w:before="120" w:after="0"/>
                  <w:ind w:right="180"/>
                  <w:textAlignment w:val="baseline"/>
                  <w:rPr>
                    <w:rFonts w:cstheme="minorHAnsi"/>
                  </w:rPr>
                </w:pPr>
                <w:r w:rsidRPr="00194CE5">
                  <w:rPr>
                    <w:rFonts w:cstheme="minorHAnsi"/>
                  </w:rPr>
                  <w:t xml:space="preserve">Non-compliance causes or </w:t>
                </w:r>
                <w:r w:rsidR="00794E28">
                  <w:rPr>
                    <w:rFonts w:cstheme="minorHAnsi"/>
                  </w:rPr>
                  <w:t>is likely</w:t>
                </w:r>
                <w:r w:rsidRPr="00194CE5">
                  <w:rPr>
                    <w:rFonts w:cstheme="minorHAnsi"/>
                  </w:rPr>
                  <w:t xml:space="preserve"> to cause:</w:t>
                </w:r>
              </w:p>
              <w:p w14:paraId="423B4155" w14:textId="7973AF22" w:rsidR="007B3FFB" w:rsidRPr="00194CE5" w:rsidRDefault="007B3FFB" w:rsidP="66550DC0">
                <w:pPr>
                  <w:pStyle w:val="ListParagraph"/>
                  <w:numPr>
                    <w:ilvl w:val="0"/>
                    <w:numId w:val="5"/>
                  </w:numPr>
                  <w:spacing w:before="120" w:after="0" w:line="360" w:lineRule="auto"/>
                  <w:ind w:left="324" w:right="180" w:hanging="283"/>
                  <w:textAlignment w:val="baseline"/>
                  <w:rPr>
                    <w:rFonts w:eastAsiaTheme="minorEastAsia" w:cstheme="minorHAnsi"/>
                    <w:sz w:val="24"/>
                    <w:szCs w:val="24"/>
                  </w:rPr>
                </w:pPr>
                <w:r w:rsidRPr="00194CE5">
                  <w:rPr>
                    <w:rFonts w:eastAsiaTheme="minorEastAsia" w:cstheme="minorHAnsi"/>
                    <w:sz w:val="24"/>
                    <w:szCs w:val="24"/>
                  </w:rPr>
                  <w:t>Category 1 or 2 environmental event.</w:t>
                </w:r>
              </w:p>
              <w:p w14:paraId="4753F498" w14:textId="72AE768A" w:rsidR="007B3FFB" w:rsidRPr="00194CE5" w:rsidRDefault="007B3FFB" w:rsidP="004754D1">
                <w:pPr>
                  <w:numPr>
                    <w:ilvl w:val="0"/>
                    <w:numId w:val="5"/>
                  </w:numPr>
                  <w:tabs>
                    <w:tab w:val="left" w:pos="360"/>
                  </w:tabs>
                  <w:spacing w:before="120" w:after="0"/>
                  <w:ind w:left="324" w:hanging="283"/>
                  <w:textAlignment w:val="baseline"/>
                  <w:rPr>
                    <w:rFonts w:cstheme="minorHAnsi"/>
                  </w:rPr>
                </w:pPr>
                <w:r w:rsidRPr="00194CE5">
                  <w:rPr>
                    <w:rFonts w:cstheme="minorHAnsi"/>
                  </w:rPr>
                  <w:t>Breach of water standard.</w:t>
                </w:r>
              </w:p>
              <w:p w14:paraId="3BE52D09" w14:textId="54B35A0F" w:rsidR="007B3FFB" w:rsidRPr="00194CE5" w:rsidRDefault="007B3FFB" w:rsidP="004754D1">
                <w:pPr>
                  <w:numPr>
                    <w:ilvl w:val="0"/>
                    <w:numId w:val="5"/>
                  </w:numPr>
                  <w:tabs>
                    <w:tab w:val="left" w:pos="360"/>
                  </w:tabs>
                  <w:spacing w:before="120" w:after="0"/>
                  <w:ind w:left="324" w:hanging="283"/>
                  <w:textAlignment w:val="baseline"/>
                  <w:rPr>
                    <w:rFonts w:cstheme="minorHAnsi"/>
                  </w:rPr>
                </w:pPr>
                <w:r w:rsidRPr="00194CE5">
                  <w:rPr>
                    <w:rFonts w:cstheme="minorHAnsi"/>
                  </w:rPr>
                  <w:t>Significant and sustained adverse trend for groundwater.</w:t>
                </w:r>
              </w:p>
            </w:tc>
            <w:tc>
              <w:tcPr>
                <w:tcW w:w="4632" w:type="dxa"/>
                <w:noWrap/>
                <w:tcMar>
                  <w:top w:w="0" w:type="dxa"/>
                  <w:left w:w="108" w:type="dxa"/>
                  <w:bottom w:w="0" w:type="dxa"/>
                  <w:right w:w="108" w:type="dxa"/>
                </w:tcMar>
              </w:tcPr>
              <w:p w14:paraId="53479D8D" w14:textId="29516B6B" w:rsidR="007B3FFB" w:rsidRPr="00194CE5" w:rsidRDefault="007B3FFB" w:rsidP="004754D1">
                <w:pPr>
                  <w:pStyle w:val="ListParagraph"/>
                  <w:numPr>
                    <w:ilvl w:val="0"/>
                    <w:numId w:val="7"/>
                  </w:numPr>
                  <w:spacing w:before="120" w:after="0" w:line="360" w:lineRule="auto"/>
                  <w:contextualSpacing w:val="0"/>
                  <w:rPr>
                    <w:rFonts w:eastAsiaTheme="minorEastAsia" w:cstheme="minorHAnsi"/>
                    <w:sz w:val="24"/>
                    <w:szCs w:val="24"/>
                  </w:rPr>
                </w:pPr>
                <w:r w:rsidRPr="00194CE5">
                  <w:rPr>
                    <w:rFonts w:eastAsiaTheme="minorEastAsia" w:cstheme="minorHAnsi"/>
                    <w:sz w:val="24"/>
                    <w:szCs w:val="24"/>
                  </w:rPr>
                  <w:t>Environmental events guidance.</w:t>
                </w:r>
              </w:p>
              <w:p w14:paraId="7D740AA7" w14:textId="3CC1CCD3" w:rsidR="007B3FFB" w:rsidRPr="00194CE5" w:rsidRDefault="007B3FFB" w:rsidP="004754D1">
                <w:pPr>
                  <w:pStyle w:val="ListParagraph"/>
                  <w:numPr>
                    <w:ilvl w:val="0"/>
                    <w:numId w:val="7"/>
                  </w:numPr>
                  <w:spacing w:before="120" w:after="0" w:line="360" w:lineRule="auto"/>
                  <w:contextualSpacing w:val="0"/>
                  <w:rPr>
                    <w:rFonts w:eastAsiaTheme="minorEastAsia" w:cstheme="minorHAnsi"/>
                    <w:sz w:val="24"/>
                    <w:szCs w:val="24"/>
                  </w:rPr>
                </w:pPr>
                <w:r w:rsidRPr="6146C7BC">
                  <w:rPr>
                    <w:rFonts w:eastAsiaTheme="minorEastAsia"/>
                    <w:sz w:val="24"/>
                    <w:szCs w:val="24"/>
                  </w:rPr>
                  <w:t>Relevant water standards</w:t>
                </w:r>
                <w:r w:rsidR="00914089">
                  <w:rPr>
                    <w:rFonts w:eastAsiaTheme="minorEastAsia" w:cstheme="minorHAnsi"/>
                    <w:sz w:val="24"/>
                    <w:szCs w:val="24"/>
                  </w:rPr>
                  <w:t>.</w:t>
                </w:r>
              </w:p>
              <w:p w14:paraId="61FD916D" w14:textId="05403C34" w:rsidR="007B3FFB" w:rsidRPr="0043593F" w:rsidRDefault="007B3FFB" w:rsidP="004754D1">
                <w:pPr>
                  <w:pStyle w:val="ListParagraph"/>
                  <w:numPr>
                    <w:ilvl w:val="0"/>
                    <w:numId w:val="7"/>
                  </w:numPr>
                  <w:spacing w:before="120" w:after="0" w:line="360" w:lineRule="auto"/>
                  <w:contextualSpacing w:val="0"/>
                  <w:rPr>
                    <w:rFonts w:cstheme="minorHAnsi"/>
                    <w:sz w:val="24"/>
                    <w:szCs w:val="24"/>
                  </w:rPr>
                </w:pPr>
                <w:r w:rsidRPr="00194CE5">
                  <w:rPr>
                    <w:rFonts w:eastAsiaTheme="minorEastAsia" w:cstheme="minorHAnsi"/>
                    <w:sz w:val="24"/>
                    <w:szCs w:val="24"/>
                  </w:rPr>
                  <w:t>Groundwater monitoring or modelling demonstrates significant and sustained adverse trend.</w:t>
                </w:r>
              </w:p>
            </w:tc>
            <w:tc>
              <w:tcPr>
                <w:tcW w:w="4577" w:type="dxa"/>
              </w:tcPr>
              <w:p w14:paraId="29277F84" w14:textId="507A3BD8" w:rsidR="00914089" w:rsidRPr="00914089" w:rsidRDefault="00914089" w:rsidP="00FC336D">
                <w:pPr>
                  <w:spacing w:before="120" w:after="0"/>
                  <w:ind w:left="113" w:right="113"/>
                </w:pPr>
                <w:r w:rsidRPr="0EC80143">
                  <w:t>Demonstrati</w:t>
                </w:r>
                <w:r w:rsidR="00EA0F93" w:rsidRPr="0EC80143">
                  <w:t>on that</w:t>
                </w:r>
                <w:r w:rsidRPr="0EC80143">
                  <w:t xml:space="preserve"> the cause or </w:t>
                </w:r>
                <w:bookmarkStart w:id="2" w:name="_Int_tCVXwbOJ"/>
                <w:r w:rsidRPr="0EC80143">
                  <w:t>likely cause</w:t>
                </w:r>
                <w:bookmarkEnd w:id="2"/>
                <w:r w:rsidRPr="0EC80143">
                  <w:t> of the harm has ceased </w:t>
                </w:r>
                <w:r w:rsidR="00794E28" w:rsidRPr="0EC80143">
                  <w:t>or</w:t>
                </w:r>
                <w:r w:rsidRPr="0EC80143">
                  <w:t xml:space="preserve"> been resolved. This can include monitoring </w:t>
                </w:r>
                <w:r w:rsidR="00794E28" w:rsidRPr="0EC80143">
                  <w:t>and</w:t>
                </w:r>
                <w:r w:rsidRPr="0EC80143">
                  <w:t xml:space="preserve"> modelling. </w:t>
                </w:r>
              </w:p>
              <w:p w14:paraId="28C488C7" w14:textId="0CA091C5" w:rsidR="007B3FFB" w:rsidRPr="00194CE5" w:rsidRDefault="007B3FFB" w:rsidP="00FC336D">
                <w:pPr>
                  <w:spacing w:before="120" w:after="0"/>
                  <w:ind w:left="113" w:right="113"/>
                  <w:rPr>
                    <w:rFonts w:cstheme="minorHAnsi"/>
                  </w:rPr>
                </w:pPr>
              </w:p>
            </w:tc>
          </w:tr>
          <w:tr w:rsidR="007B3FFB" w:rsidRPr="00194CE5" w14:paraId="68FDF1CF" w14:textId="1B96518C" w:rsidTr="0EC80143">
            <w:trPr>
              <w:trHeight w:val="300"/>
            </w:trPr>
            <w:tc>
              <w:tcPr>
                <w:tcW w:w="2635" w:type="dxa"/>
                <w:noWrap/>
                <w:tcMar>
                  <w:top w:w="0" w:type="dxa"/>
                  <w:left w:w="108" w:type="dxa"/>
                  <w:bottom w:w="0" w:type="dxa"/>
                  <w:right w:w="108" w:type="dxa"/>
                </w:tcMar>
              </w:tcPr>
              <w:p w14:paraId="09317364" w14:textId="0C196FA9" w:rsidR="007B3FFB" w:rsidRPr="00194CE5" w:rsidRDefault="007B3FFB" w:rsidP="004754D1">
                <w:pPr>
                  <w:spacing w:before="120" w:after="0"/>
                  <w:rPr>
                    <w:rFonts w:cstheme="minorHAnsi"/>
                  </w:rPr>
                </w:pPr>
                <w:r w:rsidRPr="00194CE5">
                  <w:rPr>
                    <w:rFonts w:cstheme="minorHAnsi"/>
                  </w:rPr>
                  <w:t>Descriptive conditions</w:t>
                </w:r>
                <w:r w:rsidR="00B6407D" w:rsidRPr="00194CE5">
                  <w:rPr>
                    <w:rFonts w:cstheme="minorHAnsi"/>
                  </w:rPr>
                  <w:t>.</w:t>
                </w:r>
              </w:p>
              <w:p w14:paraId="4924784D" w14:textId="77777777" w:rsidR="007B3FFB" w:rsidRPr="00194CE5" w:rsidRDefault="007B3FFB" w:rsidP="004754D1">
                <w:pPr>
                  <w:spacing w:before="120" w:after="0"/>
                  <w:ind w:right="324"/>
                  <w:textAlignment w:val="baseline"/>
                  <w:rPr>
                    <w:rStyle w:val="normaltextrun"/>
                    <w:rFonts w:cstheme="minorHAnsi"/>
                  </w:rPr>
                </w:pPr>
                <w:r w:rsidRPr="00194CE5">
                  <w:rPr>
                    <w:rFonts w:cstheme="minorHAnsi"/>
                  </w:rPr>
                  <w:t xml:space="preserve">No significant: </w:t>
                </w:r>
              </w:p>
              <w:p w14:paraId="17280BED" w14:textId="27E1C4F9" w:rsidR="007B3FFB" w:rsidRPr="00194CE5" w:rsidRDefault="007B3FFB" w:rsidP="004754D1">
                <w:pPr>
                  <w:pStyle w:val="ListParagraph"/>
                  <w:numPr>
                    <w:ilvl w:val="0"/>
                    <w:numId w:val="2"/>
                  </w:numPr>
                  <w:spacing w:before="120" w:after="0" w:line="360" w:lineRule="auto"/>
                  <w:ind w:left="447" w:right="324" w:hanging="425"/>
                  <w:contextualSpacing w:val="0"/>
                  <w:textAlignment w:val="baseline"/>
                  <w:rPr>
                    <w:rStyle w:val="normaltextrun"/>
                    <w:rFonts w:cstheme="minorHAnsi"/>
                    <w:sz w:val="24"/>
                    <w:szCs w:val="24"/>
                  </w:rPr>
                </w:pPr>
                <w:r w:rsidRPr="00194CE5">
                  <w:rPr>
                    <w:rStyle w:val="normaltextrun"/>
                    <w:rFonts w:cstheme="minorHAnsi"/>
                    <w:sz w:val="24"/>
                    <w:szCs w:val="24"/>
                  </w:rPr>
                  <w:t xml:space="preserve">Iridescence / </w:t>
                </w:r>
                <w:proofErr w:type="gramStart"/>
                <w:r w:rsidRPr="00194CE5">
                  <w:rPr>
                    <w:rStyle w:val="normaltextrun"/>
                    <w:rFonts w:cstheme="minorHAnsi"/>
                    <w:sz w:val="24"/>
                    <w:szCs w:val="24"/>
                  </w:rPr>
                  <w:t>sheen</w:t>
                </w:r>
                <w:r w:rsidR="00592102">
                  <w:rPr>
                    <w:rStyle w:val="normaltextrun"/>
                    <w:rFonts w:cstheme="minorHAnsi"/>
                    <w:sz w:val="24"/>
                    <w:szCs w:val="24"/>
                  </w:rPr>
                  <w:t>;</w:t>
                </w:r>
                <w:proofErr w:type="gramEnd"/>
              </w:p>
              <w:p w14:paraId="765E306D" w14:textId="2656B45F" w:rsidR="007B3FFB" w:rsidRPr="00194CE5" w:rsidRDefault="007B3FFB" w:rsidP="00FE374E">
                <w:pPr>
                  <w:pStyle w:val="ListParagraph"/>
                  <w:numPr>
                    <w:ilvl w:val="0"/>
                    <w:numId w:val="2"/>
                  </w:numPr>
                  <w:spacing w:before="120" w:after="0" w:line="360" w:lineRule="auto"/>
                  <w:ind w:left="447" w:right="324" w:hanging="447"/>
                  <w:textAlignment w:val="baseline"/>
                  <w:rPr>
                    <w:rStyle w:val="normaltextrun"/>
                    <w:rFonts w:cstheme="minorHAnsi"/>
                    <w:sz w:val="24"/>
                    <w:szCs w:val="24"/>
                  </w:rPr>
                </w:pPr>
                <w:proofErr w:type="gramStart"/>
                <w:r w:rsidRPr="00194CE5">
                  <w:rPr>
                    <w:rStyle w:val="normaltextrun"/>
                    <w:rFonts w:cstheme="minorHAnsi"/>
                    <w:sz w:val="24"/>
                    <w:szCs w:val="24"/>
                  </w:rPr>
                  <w:t>Discolouration</w:t>
                </w:r>
                <w:r w:rsidR="00592102">
                  <w:rPr>
                    <w:rStyle w:val="normaltextrun"/>
                    <w:rFonts w:cstheme="minorHAnsi"/>
                    <w:sz w:val="24"/>
                    <w:szCs w:val="24"/>
                  </w:rPr>
                  <w:t>;</w:t>
                </w:r>
                <w:proofErr w:type="gramEnd"/>
              </w:p>
              <w:p w14:paraId="1674C1AF" w14:textId="7CDCA928" w:rsidR="007B3FFB" w:rsidRPr="00194CE5" w:rsidRDefault="007B3FFB" w:rsidP="004754D1">
                <w:pPr>
                  <w:pStyle w:val="ListParagraph"/>
                  <w:numPr>
                    <w:ilvl w:val="0"/>
                    <w:numId w:val="1"/>
                  </w:numPr>
                  <w:spacing w:before="120" w:after="0" w:line="360" w:lineRule="auto"/>
                  <w:ind w:left="447" w:right="324" w:hanging="425"/>
                  <w:contextualSpacing w:val="0"/>
                  <w:textAlignment w:val="baseline"/>
                  <w:rPr>
                    <w:rStyle w:val="normaltextrun"/>
                    <w:rFonts w:cstheme="minorHAnsi"/>
                    <w:sz w:val="24"/>
                    <w:szCs w:val="24"/>
                  </w:rPr>
                </w:pPr>
                <w:r w:rsidRPr="00194CE5">
                  <w:rPr>
                    <w:rStyle w:val="normaltextrun"/>
                    <w:rFonts w:cstheme="minorHAnsi"/>
                    <w:sz w:val="24"/>
                    <w:szCs w:val="24"/>
                  </w:rPr>
                  <w:lastRenderedPageBreak/>
                  <w:t xml:space="preserve">Deposition of </w:t>
                </w:r>
                <w:proofErr w:type="gramStart"/>
                <w:r w:rsidRPr="00194CE5">
                  <w:rPr>
                    <w:rStyle w:val="normaltextrun"/>
                    <w:rFonts w:cstheme="minorHAnsi"/>
                    <w:sz w:val="24"/>
                    <w:szCs w:val="24"/>
                  </w:rPr>
                  <w:t>solids</w:t>
                </w:r>
                <w:r w:rsidR="00592102">
                  <w:rPr>
                    <w:rStyle w:val="normaltextrun"/>
                    <w:rFonts w:cstheme="minorHAnsi"/>
                    <w:sz w:val="24"/>
                    <w:szCs w:val="24"/>
                  </w:rPr>
                  <w:t>;</w:t>
                </w:r>
                <w:proofErr w:type="gramEnd"/>
              </w:p>
              <w:p w14:paraId="18370243" w14:textId="591DB5D3" w:rsidR="007B3FFB" w:rsidRPr="00194CE5" w:rsidRDefault="007B3FFB" w:rsidP="004754D1">
                <w:pPr>
                  <w:pStyle w:val="ListParagraph"/>
                  <w:numPr>
                    <w:ilvl w:val="0"/>
                    <w:numId w:val="1"/>
                  </w:numPr>
                  <w:spacing w:before="120" w:after="0" w:line="360" w:lineRule="auto"/>
                  <w:ind w:left="447" w:right="324" w:hanging="425"/>
                  <w:contextualSpacing w:val="0"/>
                  <w:textAlignment w:val="baseline"/>
                  <w:rPr>
                    <w:rStyle w:val="normaltextrun"/>
                    <w:rFonts w:cstheme="minorHAnsi"/>
                    <w:sz w:val="24"/>
                    <w:szCs w:val="24"/>
                  </w:rPr>
                </w:pPr>
                <w:r w:rsidRPr="00194CE5">
                  <w:rPr>
                    <w:rStyle w:val="normaltextrun"/>
                    <w:rFonts w:cstheme="minorHAnsi"/>
                    <w:sz w:val="24"/>
                    <w:szCs w:val="24"/>
                  </w:rPr>
                  <w:t>Increased foaming</w:t>
                </w:r>
                <w:r w:rsidR="009D00E5">
                  <w:rPr>
                    <w:rStyle w:val="normaltextrun"/>
                    <w:rFonts w:cstheme="minorHAnsi"/>
                    <w:sz w:val="24"/>
                    <w:szCs w:val="24"/>
                  </w:rPr>
                  <w:t>;</w:t>
                </w:r>
                <w:r w:rsidRPr="00194CE5">
                  <w:rPr>
                    <w:rStyle w:val="normaltextrun"/>
                    <w:rFonts w:cstheme="minorHAnsi"/>
                    <w:sz w:val="24"/>
                    <w:szCs w:val="24"/>
                  </w:rPr>
                  <w:t xml:space="preserve"> or </w:t>
                </w:r>
              </w:p>
              <w:p w14:paraId="115E73D9" w14:textId="38525D84" w:rsidR="007B3FFB" w:rsidRPr="00194CE5" w:rsidRDefault="007B3FFB" w:rsidP="004754D1">
                <w:pPr>
                  <w:pStyle w:val="ListParagraph"/>
                  <w:numPr>
                    <w:ilvl w:val="0"/>
                    <w:numId w:val="1"/>
                  </w:numPr>
                  <w:spacing w:before="120" w:after="0" w:line="360" w:lineRule="auto"/>
                  <w:ind w:left="447" w:right="324" w:hanging="425"/>
                  <w:contextualSpacing w:val="0"/>
                  <w:textAlignment w:val="baseline"/>
                  <w:rPr>
                    <w:rStyle w:val="normaltextrun"/>
                    <w:rFonts w:cstheme="minorHAnsi"/>
                    <w:sz w:val="24"/>
                    <w:szCs w:val="24"/>
                  </w:rPr>
                </w:pPr>
                <w:r w:rsidRPr="00194CE5">
                  <w:rPr>
                    <w:rStyle w:val="normaltextrun"/>
                    <w:rFonts w:cstheme="minorHAnsi"/>
                    <w:sz w:val="24"/>
                    <w:szCs w:val="24"/>
                  </w:rPr>
                  <w:t xml:space="preserve">Microbiological </w:t>
                </w:r>
                <w:proofErr w:type="gramStart"/>
                <w:r w:rsidRPr="00194CE5">
                  <w:rPr>
                    <w:rStyle w:val="normaltextrun"/>
                    <w:rFonts w:cstheme="minorHAnsi"/>
                    <w:sz w:val="24"/>
                    <w:szCs w:val="24"/>
                  </w:rPr>
                  <w:t>growth</w:t>
                </w:r>
                <w:r w:rsidR="00592102">
                  <w:rPr>
                    <w:rStyle w:val="normaltextrun"/>
                    <w:rFonts w:cstheme="minorHAnsi"/>
                    <w:sz w:val="24"/>
                    <w:szCs w:val="24"/>
                  </w:rPr>
                  <w:t>;</w:t>
                </w:r>
                <w:proofErr w:type="gramEnd"/>
                <w:r w:rsidRPr="00194CE5">
                  <w:rPr>
                    <w:rStyle w:val="normaltextrun"/>
                    <w:rFonts w:cstheme="minorHAnsi"/>
                    <w:sz w:val="24"/>
                    <w:szCs w:val="24"/>
                  </w:rPr>
                  <w:t xml:space="preserve"> </w:t>
                </w:r>
              </w:p>
              <w:p w14:paraId="23663159" w14:textId="07410C38" w:rsidR="007B3FFB" w:rsidRPr="00194CE5" w:rsidRDefault="007B3FFB" w:rsidP="004754D1">
                <w:pPr>
                  <w:spacing w:before="120" w:after="0"/>
                  <w:ind w:right="324"/>
                  <w:textAlignment w:val="baseline"/>
                  <w:rPr>
                    <w:rFonts w:cstheme="minorHAnsi"/>
                    <w:color w:val="3C4741" w:themeColor="text1"/>
                  </w:rPr>
                </w:pPr>
                <w:r w:rsidRPr="00194CE5">
                  <w:rPr>
                    <w:rStyle w:val="normaltextrun"/>
                    <w:rFonts w:cstheme="minorHAnsi"/>
                  </w:rPr>
                  <w:t>in receiving waters</w:t>
                </w:r>
              </w:p>
            </w:tc>
            <w:tc>
              <w:tcPr>
                <w:tcW w:w="3355" w:type="dxa"/>
                <w:noWrap/>
                <w:tcMar>
                  <w:top w:w="0" w:type="dxa"/>
                  <w:left w:w="108" w:type="dxa"/>
                  <w:bottom w:w="0" w:type="dxa"/>
                  <w:right w:w="108" w:type="dxa"/>
                </w:tcMar>
              </w:tcPr>
              <w:p w14:paraId="5CD100C4" w14:textId="59E5F018" w:rsidR="007B3FFB" w:rsidRPr="00194CE5" w:rsidRDefault="007B3FFB" w:rsidP="004754D1">
                <w:pPr>
                  <w:spacing w:before="120" w:after="0"/>
                  <w:textAlignment w:val="baseline"/>
                  <w:rPr>
                    <w:rFonts w:cstheme="minorHAnsi"/>
                  </w:rPr>
                </w:pPr>
                <w:r w:rsidRPr="00194CE5">
                  <w:rPr>
                    <w:rFonts w:cstheme="minorHAnsi"/>
                  </w:rPr>
                  <w:lastRenderedPageBreak/>
                  <w:t xml:space="preserve">Non-compliance causes or </w:t>
                </w:r>
                <w:r w:rsidR="0040018E">
                  <w:rPr>
                    <w:rFonts w:cstheme="minorHAnsi"/>
                  </w:rPr>
                  <w:t>is likely</w:t>
                </w:r>
                <w:r w:rsidRPr="00194CE5">
                  <w:rPr>
                    <w:rFonts w:cstheme="minorHAnsi"/>
                  </w:rPr>
                  <w:t xml:space="preserve"> to cause </w:t>
                </w:r>
                <w:r w:rsidR="0040018E">
                  <w:rPr>
                    <w:rFonts w:cstheme="minorHAnsi"/>
                  </w:rPr>
                  <w:t xml:space="preserve">a </w:t>
                </w:r>
                <w:r w:rsidRPr="00194CE5">
                  <w:rPr>
                    <w:rFonts w:cstheme="minorHAnsi"/>
                  </w:rPr>
                  <w:t>Category 1 or 2 environmental event.</w:t>
                </w:r>
              </w:p>
              <w:p w14:paraId="59173FEF" w14:textId="77777777" w:rsidR="007B3FFB" w:rsidRPr="00194CE5" w:rsidRDefault="007B3FFB" w:rsidP="004754D1">
                <w:pPr>
                  <w:spacing w:before="120" w:after="0"/>
                  <w:rPr>
                    <w:rFonts w:cstheme="minorHAnsi"/>
                  </w:rPr>
                </w:pPr>
              </w:p>
              <w:p w14:paraId="227FDB4E" w14:textId="1B369A3A" w:rsidR="007B3FFB" w:rsidRPr="00194CE5" w:rsidRDefault="007B3FFB" w:rsidP="004754D1">
                <w:pPr>
                  <w:spacing w:before="120" w:after="0"/>
                  <w:rPr>
                    <w:rFonts w:eastAsia="Times New Roman" w:cstheme="minorHAnsi"/>
                    <w:lang w:eastAsia="en-GB"/>
                  </w:rPr>
                </w:pPr>
              </w:p>
            </w:tc>
            <w:tc>
              <w:tcPr>
                <w:tcW w:w="4632" w:type="dxa"/>
                <w:noWrap/>
                <w:tcMar>
                  <w:top w:w="0" w:type="dxa"/>
                  <w:left w:w="108" w:type="dxa"/>
                  <w:bottom w:w="0" w:type="dxa"/>
                  <w:right w:w="108" w:type="dxa"/>
                </w:tcMar>
              </w:tcPr>
              <w:p w14:paraId="6BFCA0C5" w14:textId="4C91926B" w:rsidR="007B3FFB" w:rsidRPr="00194CE5" w:rsidRDefault="007B3FFB" w:rsidP="00651EA8">
                <w:pPr>
                  <w:pStyle w:val="ListParagraph"/>
                  <w:numPr>
                    <w:ilvl w:val="0"/>
                    <w:numId w:val="19"/>
                  </w:numPr>
                  <w:spacing w:before="120" w:after="0" w:line="360" w:lineRule="auto"/>
                  <w:contextualSpacing w:val="0"/>
                  <w:rPr>
                    <w:rFonts w:cstheme="minorHAnsi"/>
                    <w:sz w:val="24"/>
                    <w:szCs w:val="24"/>
                  </w:rPr>
                </w:pPr>
                <w:r w:rsidRPr="00194CE5">
                  <w:rPr>
                    <w:rFonts w:cstheme="minorHAnsi"/>
                    <w:sz w:val="24"/>
                    <w:szCs w:val="24"/>
                  </w:rPr>
                  <w:t>Site inspection.</w:t>
                </w:r>
              </w:p>
              <w:p w14:paraId="6FAFC38B" w14:textId="67333628" w:rsidR="007B3FFB" w:rsidRPr="00194CE5" w:rsidRDefault="007B3FFB" w:rsidP="004754D1">
                <w:pPr>
                  <w:pStyle w:val="ListParagraph"/>
                  <w:numPr>
                    <w:ilvl w:val="0"/>
                    <w:numId w:val="3"/>
                  </w:numPr>
                  <w:spacing w:before="120" w:after="0" w:line="360" w:lineRule="auto"/>
                  <w:contextualSpacing w:val="0"/>
                  <w:rPr>
                    <w:rFonts w:cstheme="minorHAnsi"/>
                    <w:sz w:val="24"/>
                    <w:szCs w:val="24"/>
                  </w:rPr>
                </w:pPr>
                <w:r w:rsidRPr="00194CE5">
                  <w:rPr>
                    <w:rFonts w:cstheme="minorHAnsi"/>
                    <w:sz w:val="24"/>
                    <w:szCs w:val="24"/>
                  </w:rPr>
                  <w:t>Environmental events guidance.</w:t>
                </w:r>
              </w:p>
              <w:p w14:paraId="2B4B999D" w14:textId="445674C8" w:rsidR="00615D99" w:rsidRPr="00194CE5" w:rsidRDefault="00615D99" w:rsidP="004754D1">
                <w:pPr>
                  <w:pStyle w:val="ListParagraph"/>
                  <w:numPr>
                    <w:ilvl w:val="0"/>
                    <w:numId w:val="3"/>
                  </w:numPr>
                  <w:spacing w:before="120" w:after="0" w:line="360" w:lineRule="auto"/>
                  <w:contextualSpacing w:val="0"/>
                  <w:rPr>
                    <w:rFonts w:cstheme="minorHAnsi"/>
                    <w:sz w:val="24"/>
                    <w:szCs w:val="24"/>
                  </w:rPr>
                </w:pPr>
                <w:r w:rsidRPr="00194CE5">
                  <w:rPr>
                    <w:rFonts w:cstheme="minorHAnsi"/>
                    <w:sz w:val="24"/>
                    <w:szCs w:val="24"/>
                  </w:rPr>
                  <w:t>Descriptive conditions guidance</w:t>
                </w:r>
              </w:p>
              <w:p w14:paraId="1E0D0D1D" w14:textId="77777777" w:rsidR="007B3FFB" w:rsidRPr="00194CE5" w:rsidRDefault="007B3FFB" w:rsidP="004754D1">
                <w:pPr>
                  <w:spacing w:before="120" w:after="0"/>
                  <w:rPr>
                    <w:rFonts w:cstheme="minorHAnsi"/>
                    <w:i/>
                    <w:color w:val="3C4741" w:themeColor="text1"/>
                  </w:rPr>
                </w:pPr>
              </w:p>
            </w:tc>
            <w:tc>
              <w:tcPr>
                <w:tcW w:w="4577" w:type="dxa"/>
              </w:tcPr>
              <w:p w14:paraId="70C33781" w14:textId="68BD72E3" w:rsidR="007B3FFB" w:rsidRPr="00194CE5" w:rsidRDefault="00A83C83" w:rsidP="00FC336D">
                <w:pPr>
                  <w:spacing w:before="120" w:after="0"/>
                  <w:ind w:left="113" w:right="113"/>
                </w:pPr>
                <w:r w:rsidRPr="0EC80143">
                  <w:t>Demonstrat</w:t>
                </w:r>
                <w:r w:rsidR="0079326B" w:rsidRPr="0EC80143">
                  <w:t>ion that</w:t>
                </w:r>
                <w:r w:rsidRPr="0EC80143">
                  <w:t xml:space="preserve"> the </w:t>
                </w:r>
                <w:r w:rsidR="003039FA" w:rsidRPr="0EC80143">
                  <w:t xml:space="preserve">cause or </w:t>
                </w:r>
                <w:bookmarkStart w:id="3" w:name="_Int_plNEr9Rw"/>
                <w:r w:rsidR="003039FA" w:rsidRPr="0EC80143">
                  <w:t>likely cause</w:t>
                </w:r>
                <w:bookmarkEnd w:id="3"/>
                <w:r w:rsidR="003039FA" w:rsidRPr="0EC80143">
                  <w:t xml:space="preserve"> of the harm has ce</w:t>
                </w:r>
                <w:r w:rsidRPr="0EC80143">
                  <w:t>ased</w:t>
                </w:r>
                <w:r w:rsidR="00FE3EE6" w:rsidRPr="0EC80143">
                  <w:t xml:space="preserve"> </w:t>
                </w:r>
                <w:r w:rsidR="00E4087C" w:rsidRPr="0EC80143">
                  <w:t>or</w:t>
                </w:r>
                <w:r w:rsidR="00FE3EE6" w:rsidRPr="0EC80143">
                  <w:t xml:space="preserve"> </w:t>
                </w:r>
                <w:r w:rsidRPr="0EC80143">
                  <w:t>been resolved</w:t>
                </w:r>
                <w:r w:rsidR="00E4087C" w:rsidRPr="0EC80143">
                  <w:t>,</w:t>
                </w:r>
                <w:r w:rsidR="00443DFD" w:rsidRPr="0EC80143">
                  <w:t xml:space="preserve"> </w:t>
                </w:r>
                <w:r w:rsidR="00443DFD">
                  <w:t>and the visual impact is now compliant.</w:t>
                </w:r>
              </w:p>
            </w:tc>
          </w:tr>
          <w:tr w:rsidR="007B3FFB" w:rsidRPr="00194CE5" w14:paraId="3B3CB208" w14:textId="5F558043" w:rsidTr="0EC80143">
            <w:trPr>
              <w:trHeight w:val="300"/>
            </w:trPr>
            <w:tc>
              <w:tcPr>
                <w:tcW w:w="2635" w:type="dxa"/>
                <w:noWrap/>
                <w:tcMar>
                  <w:top w:w="0" w:type="dxa"/>
                  <w:left w:w="108" w:type="dxa"/>
                  <w:bottom w:w="0" w:type="dxa"/>
                  <w:right w:w="108" w:type="dxa"/>
                </w:tcMar>
              </w:tcPr>
              <w:p w14:paraId="62E8E8BB" w14:textId="3D5A073C" w:rsidR="007B3FFB" w:rsidRPr="00194CE5" w:rsidRDefault="007B3FFB" w:rsidP="004754D1">
                <w:pPr>
                  <w:spacing w:before="120" w:after="0"/>
                  <w:rPr>
                    <w:rFonts w:cstheme="minorHAnsi"/>
                  </w:rPr>
                </w:pPr>
                <w:r w:rsidRPr="00194CE5">
                  <w:rPr>
                    <w:rFonts w:cstheme="minorHAnsi"/>
                  </w:rPr>
                  <w:t>Single-tier numeric limits set to achieve environmental standards</w:t>
                </w:r>
                <w:r w:rsidR="00026A5A" w:rsidRPr="00194CE5">
                  <w:rPr>
                    <w:rFonts w:cstheme="minorHAnsi"/>
                  </w:rPr>
                  <w:t>.</w:t>
                </w:r>
              </w:p>
              <w:p w14:paraId="0E725221" w14:textId="0C57A82C" w:rsidR="007B3FFB" w:rsidRPr="00194CE5" w:rsidRDefault="007B3FFB" w:rsidP="004754D1">
                <w:pPr>
                  <w:spacing w:before="120" w:after="0"/>
                  <w:rPr>
                    <w:rFonts w:cstheme="minorHAnsi"/>
                  </w:rPr>
                </w:pPr>
              </w:p>
            </w:tc>
            <w:tc>
              <w:tcPr>
                <w:tcW w:w="3355" w:type="dxa"/>
                <w:noWrap/>
                <w:tcMar>
                  <w:top w:w="0" w:type="dxa"/>
                  <w:left w:w="108" w:type="dxa"/>
                  <w:bottom w:w="0" w:type="dxa"/>
                  <w:right w:w="108" w:type="dxa"/>
                </w:tcMar>
              </w:tcPr>
              <w:p w14:paraId="1C353C9B" w14:textId="32B199AA" w:rsidR="007B3FFB" w:rsidRPr="00194CE5" w:rsidRDefault="007B3FFB" w:rsidP="00651EA8">
                <w:pPr>
                  <w:pStyle w:val="ListParagraph"/>
                  <w:numPr>
                    <w:ilvl w:val="0"/>
                    <w:numId w:val="37"/>
                  </w:numPr>
                  <w:spacing w:before="120" w:after="0" w:line="360" w:lineRule="auto"/>
                  <w:ind w:left="369" w:hanging="284"/>
                  <w:textAlignment w:val="baseline"/>
                  <w:rPr>
                    <w:rFonts w:cstheme="minorHAnsi"/>
                    <w:sz w:val="24"/>
                    <w:szCs w:val="24"/>
                  </w:rPr>
                </w:pPr>
                <w:r w:rsidRPr="00194CE5">
                  <w:rPr>
                    <w:rFonts w:cstheme="minorHAnsi"/>
                    <w:sz w:val="24"/>
                    <w:szCs w:val="24"/>
                  </w:rPr>
                  <w:t xml:space="preserve">More than twice the limit specified in authorisation. </w:t>
                </w:r>
              </w:p>
              <w:p w14:paraId="4162C4A6" w14:textId="77777777" w:rsidR="007B3FFB" w:rsidRPr="00194CE5" w:rsidRDefault="007B3FFB" w:rsidP="00651EA8">
                <w:pPr>
                  <w:pStyle w:val="ListParagraph"/>
                  <w:numPr>
                    <w:ilvl w:val="0"/>
                    <w:numId w:val="37"/>
                  </w:numPr>
                  <w:spacing w:before="120" w:after="0" w:line="360" w:lineRule="auto"/>
                  <w:ind w:left="369" w:hanging="284"/>
                  <w:textAlignment w:val="baseline"/>
                  <w:rPr>
                    <w:rFonts w:cstheme="minorHAnsi"/>
                    <w:sz w:val="24"/>
                    <w:szCs w:val="24"/>
                  </w:rPr>
                </w:pPr>
                <w:r w:rsidRPr="00194CE5">
                  <w:rPr>
                    <w:rFonts w:cstheme="minorHAnsi"/>
                    <w:sz w:val="24"/>
                    <w:szCs w:val="24"/>
                  </w:rPr>
                  <w:t>Exceptions:</w:t>
                </w:r>
              </w:p>
              <w:p w14:paraId="051EF2F1" w14:textId="5CE69E44" w:rsidR="007B3FFB" w:rsidRPr="00194CE5" w:rsidRDefault="007B3FFB" w:rsidP="00651EA8">
                <w:pPr>
                  <w:pStyle w:val="ListParagraph"/>
                  <w:numPr>
                    <w:ilvl w:val="0"/>
                    <w:numId w:val="38"/>
                  </w:numPr>
                  <w:spacing w:before="120" w:after="0" w:line="360" w:lineRule="auto"/>
                  <w:contextualSpacing w:val="0"/>
                  <w:textAlignment w:val="baseline"/>
                  <w:rPr>
                    <w:rFonts w:cstheme="minorHAnsi"/>
                    <w:sz w:val="24"/>
                    <w:szCs w:val="24"/>
                  </w:rPr>
                </w:pPr>
                <w:r w:rsidRPr="00194CE5">
                  <w:rPr>
                    <w:rFonts w:cstheme="minorHAnsi"/>
                    <w:sz w:val="24"/>
                    <w:szCs w:val="24"/>
                  </w:rPr>
                  <w:t>pH: limit exceeded by more than 1 unit.</w:t>
                </w:r>
              </w:p>
              <w:p w14:paraId="0F5ACAD7" w14:textId="16527484" w:rsidR="007B3FFB" w:rsidRPr="00194CE5" w:rsidRDefault="007B3FFB" w:rsidP="00651EA8">
                <w:pPr>
                  <w:pStyle w:val="ListParagraph"/>
                  <w:numPr>
                    <w:ilvl w:val="0"/>
                    <w:numId w:val="38"/>
                  </w:numPr>
                  <w:spacing w:before="120" w:after="0" w:line="360" w:lineRule="auto"/>
                  <w:contextualSpacing w:val="0"/>
                  <w:textAlignment w:val="baseline"/>
                  <w:rPr>
                    <w:rFonts w:cstheme="minorHAnsi"/>
                    <w:sz w:val="24"/>
                    <w:szCs w:val="24"/>
                  </w:rPr>
                </w:pPr>
                <w:r w:rsidRPr="00194CE5">
                  <w:rPr>
                    <w:rFonts w:cstheme="minorHAnsi"/>
                    <w:sz w:val="24"/>
                    <w:szCs w:val="24"/>
                  </w:rPr>
                  <w:t>Temperature: exceeded by more than 5</w:t>
                </w:r>
                <w:r w:rsidRPr="00194CE5">
                  <w:rPr>
                    <w:rFonts w:cstheme="minorHAnsi"/>
                    <w:sz w:val="24"/>
                    <w:szCs w:val="24"/>
                    <w:vertAlign w:val="superscript"/>
                  </w:rPr>
                  <w:t>o</w:t>
                </w:r>
                <w:r w:rsidRPr="00194CE5">
                  <w:rPr>
                    <w:rFonts w:cstheme="minorHAnsi"/>
                    <w:sz w:val="24"/>
                    <w:szCs w:val="24"/>
                  </w:rPr>
                  <w:t>C.</w:t>
                </w:r>
              </w:p>
              <w:p w14:paraId="52C575C2" w14:textId="08CB2B39" w:rsidR="007B3FFB" w:rsidRPr="00194CE5" w:rsidRDefault="007B3FFB" w:rsidP="00651EA8">
                <w:pPr>
                  <w:pStyle w:val="ListParagraph"/>
                  <w:numPr>
                    <w:ilvl w:val="0"/>
                    <w:numId w:val="37"/>
                  </w:numPr>
                  <w:spacing w:before="120" w:after="0" w:line="360" w:lineRule="auto"/>
                  <w:ind w:left="369" w:hanging="284"/>
                  <w:rPr>
                    <w:rFonts w:cstheme="minorHAnsi"/>
                    <w:sz w:val="24"/>
                    <w:szCs w:val="24"/>
                  </w:rPr>
                </w:pPr>
                <w:r w:rsidRPr="00194CE5">
                  <w:rPr>
                    <w:rFonts w:cstheme="minorHAnsi"/>
                    <w:sz w:val="24"/>
                    <w:szCs w:val="24"/>
                  </w:rPr>
                  <w:lastRenderedPageBreak/>
                  <w:t>Any breach of single tier bacterial limit.</w:t>
                </w:r>
              </w:p>
            </w:tc>
            <w:tc>
              <w:tcPr>
                <w:tcW w:w="4632" w:type="dxa"/>
                <w:noWrap/>
                <w:tcMar>
                  <w:top w:w="0" w:type="dxa"/>
                  <w:left w:w="108" w:type="dxa"/>
                  <w:bottom w:w="0" w:type="dxa"/>
                  <w:right w:w="108" w:type="dxa"/>
                </w:tcMar>
              </w:tcPr>
              <w:p w14:paraId="7167D74C" w14:textId="1C47A53E" w:rsidR="007B3FFB" w:rsidRPr="00194CE5" w:rsidRDefault="007B3FFB" w:rsidP="004754D1">
                <w:pPr>
                  <w:spacing w:before="120" w:after="0"/>
                  <w:rPr>
                    <w:rFonts w:cstheme="minorHAnsi"/>
                  </w:rPr>
                </w:pPr>
                <w:r w:rsidRPr="00194CE5">
                  <w:rPr>
                    <w:rFonts w:cstheme="minorHAnsi"/>
                  </w:rPr>
                  <w:lastRenderedPageBreak/>
                  <w:t xml:space="preserve">Assess against authorisation limit using: </w:t>
                </w:r>
              </w:p>
              <w:p w14:paraId="37BB7585" w14:textId="744CAF50" w:rsidR="007B3FFB" w:rsidRPr="00194CE5" w:rsidRDefault="007B3FFB" w:rsidP="00651EA8">
                <w:pPr>
                  <w:pStyle w:val="ListParagraph"/>
                  <w:numPr>
                    <w:ilvl w:val="0"/>
                    <w:numId w:val="11"/>
                  </w:numPr>
                  <w:spacing w:before="120" w:after="0" w:line="360" w:lineRule="auto"/>
                  <w:ind w:left="427"/>
                  <w:contextualSpacing w:val="0"/>
                  <w:rPr>
                    <w:rFonts w:cstheme="minorHAnsi"/>
                    <w:sz w:val="24"/>
                    <w:szCs w:val="24"/>
                  </w:rPr>
                </w:pPr>
                <w:r w:rsidRPr="00194CE5">
                  <w:rPr>
                    <w:rFonts w:cstheme="minorHAnsi"/>
                    <w:sz w:val="24"/>
                    <w:szCs w:val="24"/>
                  </w:rPr>
                  <w:t>SEPA monitoring data.</w:t>
                </w:r>
              </w:p>
              <w:p w14:paraId="2D985359" w14:textId="3CEE7537" w:rsidR="007B3FFB" w:rsidRPr="00194CE5" w:rsidRDefault="007B3FFB" w:rsidP="00651EA8">
                <w:pPr>
                  <w:pStyle w:val="ListParagraph"/>
                  <w:numPr>
                    <w:ilvl w:val="0"/>
                    <w:numId w:val="11"/>
                  </w:numPr>
                  <w:spacing w:before="120" w:after="0" w:line="360" w:lineRule="auto"/>
                  <w:ind w:left="427"/>
                  <w:contextualSpacing w:val="0"/>
                  <w:rPr>
                    <w:rFonts w:cstheme="minorHAnsi"/>
                    <w:sz w:val="24"/>
                    <w:szCs w:val="24"/>
                  </w:rPr>
                </w:pPr>
                <w:r w:rsidRPr="00194CE5">
                  <w:rPr>
                    <w:rFonts w:cstheme="minorHAnsi"/>
                    <w:sz w:val="24"/>
                    <w:szCs w:val="24"/>
                  </w:rPr>
                  <w:t>Operator self-monitoring.</w:t>
                </w:r>
              </w:p>
              <w:p w14:paraId="47C2439D" w14:textId="2313A137" w:rsidR="007B3FFB" w:rsidRPr="00194CE5" w:rsidRDefault="007B3FFB" w:rsidP="00651EA8">
                <w:pPr>
                  <w:pStyle w:val="ListParagraph"/>
                  <w:numPr>
                    <w:ilvl w:val="0"/>
                    <w:numId w:val="11"/>
                  </w:numPr>
                  <w:spacing w:before="120" w:after="0" w:line="360" w:lineRule="auto"/>
                  <w:ind w:left="427"/>
                  <w:contextualSpacing w:val="0"/>
                  <w:rPr>
                    <w:rFonts w:cstheme="minorHAnsi"/>
                    <w:color w:val="3C4741" w:themeColor="text1"/>
                    <w:sz w:val="24"/>
                    <w:szCs w:val="24"/>
                  </w:rPr>
                </w:pPr>
                <w:hyperlink r:id="rId11" w:history="1">
                  <w:r w:rsidRPr="00194CE5">
                    <w:rPr>
                      <w:rStyle w:val="Hyperlink"/>
                      <w:rFonts w:cstheme="minorHAnsi"/>
                      <w:sz w:val="24"/>
                      <w:szCs w:val="24"/>
                    </w:rPr>
                    <w:t>Regulatory Method (WAT-RM-40)</w:t>
                  </w:r>
                </w:hyperlink>
                <w:r w:rsidRPr="00194CE5">
                  <w:rPr>
                    <w:rFonts w:cstheme="minorHAnsi"/>
                    <w:sz w:val="24"/>
                    <w:szCs w:val="24"/>
                  </w:rPr>
                  <w:t>.</w:t>
                </w:r>
              </w:p>
              <w:p w14:paraId="7C436F09" w14:textId="3C088480" w:rsidR="007B3FFB" w:rsidRPr="00194CE5" w:rsidRDefault="007B3FFB" w:rsidP="004754D1">
                <w:pPr>
                  <w:spacing w:before="120" w:after="0"/>
                  <w:rPr>
                    <w:rFonts w:eastAsia="Arial" w:cstheme="minorHAnsi"/>
                    <w:iCs/>
                  </w:rPr>
                </w:pPr>
              </w:p>
            </w:tc>
            <w:tc>
              <w:tcPr>
                <w:tcW w:w="4577" w:type="dxa"/>
              </w:tcPr>
              <w:p w14:paraId="08547870" w14:textId="77777777" w:rsidR="00B94476" w:rsidRPr="00194CE5" w:rsidRDefault="00B94476" w:rsidP="00FC336D">
                <w:pPr>
                  <w:pStyle w:val="ListParagraph"/>
                  <w:numPr>
                    <w:ilvl w:val="0"/>
                    <w:numId w:val="11"/>
                  </w:numPr>
                  <w:spacing w:before="120" w:after="0" w:line="360" w:lineRule="auto"/>
                  <w:ind w:left="397" w:right="113" w:hanging="284"/>
                  <w:textAlignment w:val="baseline"/>
                  <w:rPr>
                    <w:rFonts w:eastAsia="Times New Roman" w:cstheme="minorHAnsi"/>
                    <w:sz w:val="24"/>
                    <w:szCs w:val="24"/>
                    <w:lang w:eastAsia="en-GB"/>
                  </w:rPr>
                </w:pPr>
                <w:r w:rsidRPr="00194CE5">
                  <w:rPr>
                    <w:rFonts w:eastAsia="Times New Roman" w:cstheme="minorHAnsi"/>
                    <w:sz w:val="24"/>
                    <w:szCs w:val="24"/>
                    <w:lang w:eastAsia="en-GB"/>
                  </w:rPr>
                  <w:t>Major non-compliance remains until next compliant sample.</w:t>
                </w:r>
              </w:p>
              <w:p w14:paraId="6E266094" w14:textId="51F484CB" w:rsidR="00F43DF7" w:rsidRPr="00194CE5" w:rsidRDefault="00B94476" w:rsidP="00FC336D">
                <w:pPr>
                  <w:pStyle w:val="ListParagraph"/>
                  <w:numPr>
                    <w:ilvl w:val="0"/>
                    <w:numId w:val="11"/>
                  </w:numPr>
                  <w:spacing w:before="120" w:after="0" w:line="360" w:lineRule="auto"/>
                  <w:ind w:left="397" w:right="113" w:hanging="284"/>
                  <w:rPr>
                    <w:rFonts w:eastAsia="Times New Roman" w:cstheme="minorHAnsi"/>
                    <w:sz w:val="24"/>
                    <w:szCs w:val="24"/>
                    <w:lang w:eastAsia="en-GB"/>
                  </w:rPr>
                </w:pPr>
                <w:r w:rsidRPr="00194CE5">
                  <w:rPr>
                    <w:rFonts w:eastAsia="Times New Roman" w:cstheme="minorHAnsi"/>
                    <w:sz w:val="24"/>
                    <w:szCs w:val="24"/>
                    <w:lang w:eastAsia="en-GB"/>
                  </w:rPr>
                  <w:t xml:space="preserve">Seasonal sampling – </w:t>
                </w:r>
                <w:r w:rsidR="001D3ECC" w:rsidRPr="00194CE5">
                  <w:rPr>
                    <w:rFonts w:eastAsia="Times New Roman" w:cstheme="minorHAnsi"/>
                    <w:sz w:val="24"/>
                    <w:szCs w:val="24"/>
                    <w:lang w:eastAsia="en-GB"/>
                  </w:rPr>
                  <w:t xml:space="preserve">if </w:t>
                </w:r>
                <w:r w:rsidR="00B35A04" w:rsidRPr="00194CE5">
                  <w:rPr>
                    <w:rFonts w:eastAsia="Times New Roman" w:cstheme="minorHAnsi"/>
                    <w:sz w:val="24"/>
                    <w:szCs w:val="24"/>
                    <w:lang w:eastAsia="en-GB"/>
                  </w:rPr>
                  <w:t xml:space="preserve">a discharge is </w:t>
                </w:r>
                <w:r w:rsidRPr="00194CE5">
                  <w:rPr>
                    <w:rFonts w:eastAsia="Times New Roman" w:cstheme="minorHAnsi"/>
                    <w:sz w:val="24"/>
                    <w:szCs w:val="24"/>
                    <w:lang w:eastAsia="en-GB"/>
                  </w:rPr>
                  <w:t>major non-</w:t>
                </w:r>
                <w:r w:rsidR="002E25A3" w:rsidRPr="00194CE5">
                  <w:rPr>
                    <w:rFonts w:eastAsia="Times New Roman" w:cstheme="minorHAnsi"/>
                    <w:sz w:val="24"/>
                    <w:szCs w:val="24"/>
                    <w:lang w:eastAsia="en-GB"/>
                  </w:rPr>
                  <w:t xml:space="preserve">compliant at the end of the season this </w:t>
                </w:r>
                <w:r w:rsidRPr="00194CE5">
                  <w:rPr>
                    <w:rFonts w:eastAsia="Times New Roman" w:cstheme="minorHAnsi"/>
                    <w:sz w:val="24"/>
                    <w:szCs w:val="24"/>
                    <w:lang w:eastAsia="en-GB"/>
                  </w:rPr>
                  <w:t>will be lifted.</w:t>
                </w:r>
                <w:r w:rsidR="00273AF9" w:rsidRPr="00194CE5">
                  <w:rPr>
                    <w:rFonts w:eastAsia="Times New Roman" w:cstheme="minorHAnsi"/>
                    <w:sz w:val="24"/>
                    <w:szCs w:val="24"/>
                    <w:lang w:eastAsia="en-GB"/>
                  </w:rPr>
                  <w:t xml:space="preserve"> </w:t>
                </w:r>
              </w:p>
            </w:tc>
          </w:tr>
          <w:tr w:rsidR="004D79DA" w:rsidRPr="00194CE5" w14:paraId="070CC600" w14:textId="16D1D683" w:rsidTr="0EC80143">
            <w:trPr>
              <w:trHeight w:val="300"/>
            </w:trPr>
            <w:tc>
              <w:tcPr>
                <w:tcW w:w="2635" w:type="dxa"/>
                <w:noWrap/>
                <w:tcMar>
                  <w:top w:w="0" w:type="dxa"/>
                  <w:left w:w="108" w:type="dxa"/>
                  <w:bottom w:w="0" w:type="dxa"/>
                  <w:right w:w="108" w:type="dxa"/>
                </w:tcMar>
              </w:tcPr>
              <w:p w14:paraId="0282F031" w14:textId="7DD2F7EA" w:rsidR="004D79DA" w:rsidRPr="00194CE5" w:rsidRDefault="004D79DA" w:rsidP="004D79DA">
                <w:pPr>
                  <w:spacing w:before="120" w:after="0"/>
                  <w:rPr>
                    <w:rFonts w:cstheme="minorHAnsi"/>
                  </w:rPr>
                </w:pPr>
                <w:r w:rsidRPr="00194CE5">
                  <w:rPr>
                    <w:rFonts w:eastAsia="Times New Roman" w:cstheme="minorHAnsi"/>
                    <w:lang w:eastAsia="en-GB"/>
                  </w:rPr>
                  <w:t>Two-tier numeric limits set to achieve environmental  </w:t>
                </w:r>
                <w:r w:rsidRPr="00194CE5">
                  <w:rPr>
                    <w:rFonts w:cstheme="minorHAnsi"/>
                  </w:rPr>
                  <w:br/>
                </w:r>
                <w:r w:rsidRPr="00194CE5">
                  <w:rPr>
                    <w:rFonts w:eastAsia="Times New Roman" w:cstheme="minorHAnsi"/>
                    <w:lang w:eastAsia="en-GB"/>
                  </w:rPr>
                  <w:t>standards (set according to a specified statistical distribution)</w:t>
                </w:r>
                <w:r w:rsidR="00026A5A" w:rsidRPr="00194CE5">
                  <w:rPr>
                    <w:rFonts w:eastAsia="Times New Roman" w:cstheme="minorHAnsi"/>
                    <w:lang w:eastAsia="en-GB"/>
                  </w:rPr>
                  <w:t>.</w:t>
                </w:r>
              </w:p>
            </w:tc>
            <w:tc>
              <w:tcPr>
                <w:tcW w:w="3355" w:type="dxa"/>
                <w:noWrap/>
                <w:tcMar>
                  <w:top w:w="0" w:type="dxa"/>
                  <w:left w:w="108" w:type="dxa"/>
                  <w:bottom w:w="0" w:type="dxa"/>
                  <w:right w:w="108" w:type="dxa"/>
                </w:tcMar>
              </w:tcPr>
              <w:p w14:paraId="4748B425" w14:textId="142CD790" w:rsidR="004D79DA" w:rsidRPr="00194CE5" w:rsidRDefault="004D79DA" w:rsidP="00651EA8">
                <w:pPr>
                  <w:pStyle w:val="ListParagraph"/>
                  <w:numPr>
                    <w:ilvl w:val="0"/>
                    <w:numId w:val="20"/>
                  </w:numPr>
                  <w:spacing w:before="120" w:after="0" w:line="360" w:lineRule="auto"/>
                  <w:contextualSpacing w:val="0"/>
                  <w:textAlignment w:val="baseline"/>
                  <w:rPr>
                    <w:rFonts w:eastAsia="Times New Roman" w:cstheme="minorHAnsi"/>
                    <w:sz w:val="24"/>
                    <w:szCs w:val="24"/>
                    <w:lang w:eastAsia="en-GB"/>
                  </w:rPr>
                </w:pPr>
                <w:r w:rsidRPr="00194CE5">
                  <w:rPr>
                    <w:rFonts w:eastAsia="Times New Roman" w:cstheme="minorHAnsi"/>
                    <w:sz w:val="24"/>
                    <w:szCs w:val="24"/>
                    <w:lang w:eastAsia="en-GB"/>
                  </w:rPr>
                  <w:t>Any breach of upper-tier limit.</w:t>
                </w:r>
              </w:p>
              <w:p w14:paraId="4B33C95B" w14:textId="48237ADA" w:rsidR="004D79DA" w:rsidRPr="00194CE5" w:rsidRDefault="004D79DA" w:rsidP="00651EA8">
                <w:pPr>
                  <w:pStyle w:val="ListParagraph"/>
                  <w:numPr>
                    <w:ilvl w:val="0"/>
                    <w:numId w:val="20"/>
                  </w:numPr>
                  <w:spacing w:before="120" w:after="0" w:line="360" w:lineRule="auto"/>
                  <w:contextualSpacing w:val="0"/>
                  <w:textAlignment w:val="baseline"/>
                  <w:rPr>
                    <w:rFonts w:eastAsia="Times New Roman" w:cstheme="minorHAnsi"/>
                    <w:sz w:val="24"/>
                    <w:szCs w:val="24"/>
                    <w:lang w:eastAsia="en-GB"/>
                  </w:rPr>
                </w:pPr>
                <w:r w:rsidRPr="00194CE5">
                  <w:rPr>
                    <w:rFonts w:eastAsia="Times New Roman" w:cstheme="minorHAnsi"/>
                    <w:sz w:val="24"/>
                    <w:szCs w:val="24"/>
                    <w:lang w:eastAsia="en-GB"/>
                  </w:rPr>
                  <w:t>Number of planned samples exceeding lower tier limit is greater than the maximum number of permitted exceedances specified in the look up table.</w:t>
                </w:r>
              </w:p>
              <w:p w14:paraId="2016284C" w14:textId="77777777" w:rsidR="004D79DA" w:rsidRPr="00194CE5" w:rsidRDefault="004D79DA" w:rsidP="004D79DA">
                <w:pPr>
                  <w:spacing w:before="120" w:after="0"/>
                  <w:textAlignment w:val="baseline"/>
                  <w:rPr>
                    <w:rFonts w:eastAsia="Arial" w:cstheme="minorHAnsi"/>
                  </w:rPr>
                </w:pPr>
                <w:r w:rsidRPr="00194CE5">
                  <w:rPr>
                    <w:rFonts w:eastAsia="Arial" w:cstheme="minorHAnsi"/>
                  </w:rPr>
                  <w:t>Exception:  </w:t>
                </w:r>
              </w:p>
              <w:p w14:paraId="744541DE" w14:textId="1B4BDB29" w:rsidR="004D79DA" w:rsidRPr="00194CE5" w:rsidRDefault="004D79DA" w:rsidP="004D79DA">
                <w:pPr>
                  <w:spacing w:before="120" w:after="0"/>
                  <w:textAlignment w:val="baseline"/>
                  <w:rPr>
                    <w:rFonts w:eastAsia="Arial" w:cstheme="minorHAnsi"/>
                  </w:rPr>
                </w:pPr>
                <w:r w:rsidRPr="00194CE5">
                  <w:rPr>
                    <w:rFonts w:eastAsia="Arial" w:cstheme="minorHAnsi"/>
                  </w:rPr>
                  <w:t xml:space="preserve">A breach of the upper tier UWWTD limit where sample compliance is achieved by meeting the minimum </w:t>
                </w:r>
                <w:r w:rsidRPr="00194CE5">
                  <w:rPr>
                    <w:rFonts w:eastAsia="Arial" w:cstheme="minorHAnsi"/>
                  </w:rPr>
                  <w:lastRenderedPageBreak/>
                  <w:t>percentage reduction of influent load.  </w:t>
                </w:r>
              </w:p>
            </w:tc>
            <w:tc>
              <w:tcPr>
                <w:tcW w:w="4632" w:type="dxa"/>
                <w:noWrap/>
                <w:tcMar>
                  <w:top w:w="0" w:type="dxa"/>
                  <w:left w:w="108" w:type="dxa"/>
                  <w:bottom w:w="0" w:type="dxa"/>
                  <w:right w:w="108" w:type="dxa"/>
                </w:tcMar>
              </w:tcPr>
              <w:p w14:paraId="6F3871D8" w14:textId="77777777" w:rsidR="004D79DA" w:rsidRPr="00194CE5" w:rsidRDefault="004D79DA" w:rsidP="004D79DA">
                <w:pPr>
                  <w:spacing w:before="120" w:after="0"/>
                  <w:textAlignment w:val="baseline"/>
                  <w:rPr>
                    <w:rFonts w:eastAsia="Times New Roman" w:cstheme="minorHAnsi"/>
                    <w:lang w:eastAsia="en-GB"/>
                  </w:rPr>
                </w:pPr>
                <w:r w:rsidRPr="00194CE5">
                  <w:rPr>
                    <w:rFonts w:eastAsia="Times New Roman" w:cstheme="minorHAnsi"/>
                    <w:lang w:eastAsia="en-GB"/>
                  </w:rPr>
                  <w:lastRenderedPageBreak/>
                  <w:t>Assess against authorisation conditions and permitted exceedances look up table:</w:t>
                </w:r>
              </w:p>
              <w:p w14:paraId="63746F91" w14:textId="7545E546" w:rsidR="004D79DA" w:rsidRPr="00194CE5" w:rsidRDefault="004D79DA" w:rsidP="00651EA8">
                <w:pPr>
                  <w:pStyle w:val="ListParagraph"/>
                  <w:numPr>
                    <w:ilvl w:val="0"/>
                    <w:numId w:val="11"/>
                  </w:numPr>
                  <w:spacing w:before="120" w:after="0" w:line="360" w:lineRule="auto"/>
                  <w:ind w:left="427"/>
                  <w:contextualSpacing w:val="0"/>
                  <w:rPr>
                    <w:rFonts w:cstheme="minorHAnsi"/>
                    <w:sz w:val="24"/>
                    <w:szCs w:val="24"/>
                  </w:rPr>
                </w:pPr>
                <w:r w:rsidRPr="00194CE5">
                  <w:rPr>
                    <w:rFonts w:cstheme="minorHAnsi"/>
                    <w:sz w:val="24"/>
                    <w:szCs w:val="24"/>
                  </w:rPr>
                  <w:t>SEPA monitoring data.</w:t>
                </w:r>
              </w:p>
              <w:p w14:paraId="04E8F083" w14:textId="74C0961D" w:rsidR="004D79DA" w:rsidRPr="00194CE5" w:rsidRDefault="004D79DA" w:rsidP="00651EA8">
                <w:pPr>
                  <w:pStyle w:val="ListParagraph"/>
                  <w:numPr>
                    <w:ilvl w:val="0"/>
                    <w:numId w:val="11"/>
                  </w:numPr>
                  <w:spacing w:before="120" w:after="0" w:line="360" w:lineRule="auto"/>
                  <w:ind w:left="427"/>
                  <w:contextualSpacing w:val="0"/>
                  <w:rPr>
                    <w:rFonts w:cstheme="minorHAnsi"/>
                    <w:sz w:val="24"/>
                    <w:szCs w:val="24"/>
                  </w:rPr>
                </w:pPr>
                <w:r w:rsidRPr="00194CE5">
                  <w:rPr>
                    <w:rFonts w:cstheme="minorHAnsi"/>
                    <w:sz w:val="24"/>
                    <w:szCs w:val="24"/>
                  </w:rPr>
                  <w:t>Operator self-monitoring.</w:t>
                </w:r>
              </w:p>
              <w:p w14:paraId="775F751A" w14:textId="157997C8" w:rsidR="004D79DA" w:rsidRPr="00194CE5" w:rsidRDefault="004D79DA" w:rsidP="00651EA8">
                <w:pPr>
                  <w:pStyle w:val="ListParagraph"/>
                  <w:numPr>
                    <w:ilvl w:val="0"/>
                    <w:numId w:val="11"/>
                  </w:numPr>
                  <w:spacing w:before="120" w:after="0" w:line="360" w:lineRule="auto"/>
                  <w:ind w:left="427"/>
                  <w:contextualSpacing w:val="0"/>
                  <w:rPr>
                    <w:rFonts w:cstheme="minorHAnsi"/>
                    <w:color w:val="3C4741" w:themeColor="text1"/>
                    <w:sz w:val="24"/>
                    <w:szCs w:val="24"/>
                  </w:rPr>
                </w:pPr>
                <w:hyperlink r:id="rId12" w:history="1">
                  <w:r w:rsidRPr="00194CE5">
                    <w:rPr>
                      <w:rStyle w:val="Hyperlink"/>
                      <w:rFonts w:cstheme="minorHAnsi"/>
                      <w:sz w:val="24"/>
                      <w:szCs w:val="24"/>
                    </w:rPr>
                    <w:t>Regulatory Method (WAT-RM-40)</w:t>
                  </w:r>
                </w:hyperlink>
                <w:r w:rsidRPr="00194CE5">
                  <w:rPr>
                    <w:rFonts w:cstheme="minorHAnsi"/>
                    <w:sz w:val="24"/>
                    <w:szCs w:val="24"/>
                  </w:rPr>
                  <w:t>.</w:t>
                </w:r>
              </w:p>
              <w:p w14:paraId="1FFCD917" w14:textId="0AA6355E" w:rsidR="004D79DA" w:rsidRPr="00194CE5" w:rsidRDefault="004D79DA" w:rsidP="004D79DA">
                <w:pPr>
                  <w:spacing w:before="120" w:after="0"/>
                  <w:rPr>
                    <w:rFonts w:cstheme="minorHAnsi"/>
                    <w:color w:val="3C4741" w:themeColor="text1"/>
                  </w:rPr>
                </w:pPr>
              </w:p>
            </w:tc>
            <w:tc>
              <w:tcPr>
                <w:tcW w:w="4577" w:type="dxa"/>
              </w:tcPr>
              <w:p w14:paraId="409CA3A1" w14:textId="45B67596" w:rsidR="004D79DA" w:rsidRPr="00194CE5" w:rsidRDefault="004D79DA" w:rsidP="00FC336D">
                <w:pPr>
                  <w:pStyle w:val="ListParagraph"/>
                  <w:numPr>
                    <w:ilvl w:val="0"/>
                    <w:numId w:val="39"/>
                  </w:numPr>
                  <w:spacing w:before="120" w:after="0" w:line="360" w:lineRule="auto"/>
                  <w:ind w:left="397" w:right="113" w:hanging="284"/>
                  <w:textAlignment w:val="baseline"/>
                  <w:rPr>
                    <w:rFonts w:eastAsia="Times New Roman" w:cstheme="minorHAnsi"/>
                    <w:sz w:val="24"/>
                    <w:szCs w:val="24"/>
                    <w:lang w:eastAsia="en-GB"/>
                  </w:rPr>
                </w:pPr>
                <w:r w:rsidRPr="00194CE5">
                  <w:rPr>
                    <w:rFonts w:cstheme="minorHAnsi"/>
                    <w:sz w:val="24"/>
                    <w:szCs w:val="24"/>
                  </w:rPr>
                  <w:t xml:space="preserve">Upper tier: </w:t>
                </w:r>
                <w:r w:rsidR="00A0782C" w:rsidRPr="00194CE5">
                  <w:rPr>
                    <w:rFonts w:cstheme="minorHAnsi"/>
                    <w:sz w:val="24"/>
                    <w:szCs w:val="24"/>
                  </w:rPr>
                  <w:t>when the next planned sample result is compliant.</w:t>
                </w:r>
              </w:p>
              <w:p w14:paraId="543E1C32" w14:textId="29877FF8" w:rsidR="004D79DA" w:rsidRPr="00194CE5" w:rsidRDefault="004D79DA" w:rsidP="00FC336D">
                <w:pPr>
                  <w:pStyle w:val="ListParagraph"/>
                  <w:numPr>
                    <w:ilvl w:val="0"/>
                    <w:numId w:val="39"/>
                  </w:numPr>
                  <w:spacing w:before="120" w:after="0" w:line="360" w:lineRule="auto"/>
                  <w:ind w:left="397" w:right="113" w:hanging="284"/>
                  <w:textAlignment w:val="baseline"/>
                  <w:rPr>
                    <w:rFonts w:cstheme="minorHAnsi"/>
                    <w:sz w:val="24"/>
                    <w:szCs w:val="24"/>
                  </w:rPr>
                </w:pPr>
                <w:r w:rsidRPr="00194CE5">
                  <w:rPr>
                    <w:rFonts w:cstheme="minorHAnsi"/>
                    <w:sz w:val="24"/>
                    <w:szCs w:val="24"/>
                  </w:rPr>
                  <w:t>Lower tier: when number of planned samples exceeding lower tier limit is less than the maximum number of permitted exceedances in the previous 12 months - specified in the look up table</w:t>
                </w:r>
                <w:r w:rsidR="00026A5A" w:rsidRPr="00194CE5">
                  <w:rPr>
                    <w:rFonts w:cstheme="minorHAnsi"/>
                    <w:sz w:val="24"/>
                    <w:szCs w:val="24"/>
                  </w:rPr>
                  <w:t>.</w:t>
                </w:r>
              </w:p>
              <w:p w14:paraId="0B1F0C53" w14:textId="3052307C" w:rsidR="004D79DA" w:rsidRPr="00194CE5" w:rsidRDefault="007C56AD" w:rsidP="00FC336D">
                <w:pPr>
                  <w:pStyle w:val="ListParagraph"/>
                  <w:numPr>
                    <w:ilvl w:val="0"/>
                    <w:numId w:val="39"/>
                  </w:numPr>
                  <w:spacing w:before="120" w:after="0" w:line="360" w:lineRule="auto"/>
                  <w:ind w:left="397" w:right="113" w:hanging="284"/>
                  <w:textAlignment w:val="baseline"/>
                  <w:rPr>
                    <w:rFonts w:eastAsia="Times New Roman" w:cstheme="minorHAnsi"/>
                    <w:sz w:val="24"/>
                    <w:szCs w:val="24"/>
                    <w:lang w:eastAsia="en-GB"/>
                  </w:rPr>
                </w:pPr>
                <w:r w:rsidRPr="00194CE5">
                  <w:rPr>
                    <w:rFonts w:eastAsia="Times New Roman" w:cstheme="minorHAnsi"/>
                    <w:sz w:val="24"/>
                    <w:szCs w:val="24"/>
                    <w:lang w:eastAsia="en-GB"/>
                  </w:rPr>
                  <w:t xml:space="preserve">Seasonal sampling – if a discharge is major non-compliant at the end of the season this will be lifted. </w:t>
                </w:r>
              </w:p>
            </w:tc>
          </w:tr>
          <w:tr w:rsidR="00210E4F" w:rsidRPr="00194CE5" w14:paraId="33C4C8A1" w14:textId="2EDCB0AF" w:rsidTr="0EC80143">
            <w:trPr>
              <w:trHeight w:val="300"/>
            </w:trPr>
            <w:tc>
              <w:tcPr>
                <w:tcW w:w="2635" w:type="dxa"/>
                <w:noWrap/>
                <w:tcMar>
                  <w:top w:w="0" w:type="dxa"/>
                  <w:left w:w="108" w:type="dxa"/>
                  <w:bottom w:w="0" w:type="dxa"/>
                  <w:right w:w="108" w:type="dxa"/>
                </w:tcMar>
              </w:tcPr>
              <w:p w14:paraId="0F4746E1" w14:textId="77777777" w:rsidR="00210E4F" w:rsidRPr="00194CE5" w:rsidRDefault="00210E4F" w:rsidP="00210E4F">
                <w:pPr>
                  <w:spacing w:before="120" w:after="0"/>
                  <w:textAlignment w:val="baseline"/>
                  <w:rPr>
                    <w:rFonts w:eastAsia="Times New Roman" w:cstheme="minorHAnsi"/>
                    <w:lang w:eastAsia="en-GB"/>
                  </w:rPr>
                </w:pPr>
                <w:r w:rsidRPr="00194CE5">
                  <w:rPr>
                    <w:rFonts w:eastAsia="Times New Roman" w:cstheme="minorHAnsi"/>
                    <w:lang w:eastAsia="en-GB"/>
                  </w:rPr>
                  <w:t>Annual numerical limits</w:t>
                </w:r>
              </w:p>
              <w:p w14:paraId="212E21DC" w14:textId="6766F853" w:rsidR="00210E4F" w:rsidRPr="00194CE5" w:rsidRDefault="00210E4F" w:rsidP="00210E4F">
                <w:pPr>
                  <w:spacing w:before="120" w:after="0"/>
                  <w:rPr>
                    <w:rFonts w:cstheme="minorHAnsi"/>
                  </w:rPr>
                </w:pPr>
              </w:p>
            </w:tc>
            <w:tc>
              <w:tcPr>
                <w:tcW w:w="3355" w:type="dxa"/>
                <w:noWrap/>
                <w:tcMar>
                  <w:top w:w="0" w:type="dxa"/>
                  <w:left w:w="108" w:type="dxa"/>
                  <w:bottom w:w="0" w:type="dxa"/>
                  <w:right w:w="108" w:type="dxa"/>
                </w:tcMar>
              </w:tcPr>
              <w:p w14:paraId="6AF0D265" w14:textId="087A0145" w:rsidR="00210E4F" w:rsidRPr="00194CE5" w:rsidRDefault="00210E4F" w:rsidP="00210E4F">
                <w:pPr>
                  <w:spacing w:before="120" w:after="0"/>
                  <w:rPr>
                    <w:rFonts w:eastAsia="Times New Roman" w:cstheme="minorHAnsi"/>
                    <w:lang w:eastAsia="en-GB"/>
                  </w:rPr>
                </w:pPr>
                <w:r w:rsidRPr="00194CE5">
                  <w:rPr>
                    <w:rFonts w:eastAsia="Times New Roman" w:cstheme="minorHAnsi"/>
                    <w:lang w:eastAsia="en-GB"/>
                  </w:rPr>
                  <w:t>Any breach of the limit specified in the authorisation. </w:t>
                </w:r>
              </w:p>
              <w:p w14:paraId="0E5F23E0" w14:textId="77777777" w:rsidR="00210E4F" w:rsidRDefault="00210E4F" w:rsidP="00210E4F">
                <w:pPr>
                  <w:rPr>
                    <w:rFonts w:eastAsia="Aptos" w:cstheme="minorHAnsi"/>
                  </w:rPr>
                </w:pPr>
              </w:p>
              <w:p w14:paraId="64F0B79D" w14:textId="05839FAB" w:rsidR="00547971" w:rsidRPr="00194CE5" w:rsidRDefault="00547971" w:rsidP="00210E4F">
                <w:pPr>
                  <w:rPr>
                    <w:rFonts w:eastAsia="Aptos" w:cstheme="minorHAnsi"/>
                  </w:rPr>
                </w:pPr>
                <w:r w:rsidRPr="00547971">
                  <w:rPr>
                    <w:rFonts w:eastAsia="Aptos" w:cstheme="minorHAnsi"/>
                  </w:rPr>
                  <w:t>​Exception: A breach of the annual mean UWWTD limit where sample compliance is achieved by meeting the minimum percentage reduction of influent load. </w:t>
                </w:r>
              </w:p>
              <w:p w14:paraId="01D5C480" w14:textId="3C76CD60" w:rsidR="00210E4F" w:rsidRPr="00194CE5" w:rsidRDefault="00210E4F" w:rsidP="00210E4F">
                <w:pPr>
                  <w:jc w:val="center"/>
                  <w:rPr>
                    <w:rFonts w:eastAsia="Aptos" w:cstheme="minorHAnsi"/>
                  </w:rPr>
                </w:pPr>
              </w:p>
            </w:tc>
            <w:tc>
              <w:tcPr>
                <w:tcW w:w="4632" w:type="dxa"/>
                <w:noWrap/>
                <w:tcMar>
                  <w:top w:w="0" w:type="dxa"/>
                  <w:left w:w="108" w:type="dxa"/>
                  <w:bottom w:w="0" w:type="dxa"/>
                  <w:right w:w="108" w:type="dxa"/>
                </w:tcMar>
              </w:tcPr>
              <w:p w14:paraId="34B1B916" w14:textId="77777777" w:rsidR="00210E4F" w:rsidRPr="00194CE5" w:rsidRDefault="00210E4F" w:rsidP="00210E4F">
                <w:pPr>
                  <w:spacing w:before="120" w:after="0"/>
                  <w:textAlignment w:val="baseline"/>
                  <w:rPr>
                    <w:rFonts w:eastAsia="Times New Roman" w:cstheme="minorHAnsi"/>
                    <w:lang w:eastAsia="en-GB"/>
                  </w:rPr>
                </w:pPr>
                <w:r w:rsidRPr="00194CE5">
                  <w:rPr>
                    <w:rFonts w:eastAsia="Times New Roman" w:cstheme="minorHAnsi"/>
                    <w:lang w:eastAsia="en-GB"/>
                  </w:rPr>
                  <w:t>Assess against limit in authorisation e.g.  </w:t>
                </w:r>
              </w:p>
              <w:p w14:paraId="21165956" w14:textId="4B8F59FB" w:rsidR="00210E4F" w:rsidRPr="00194CE5" w:rsidRDefault="00210E4F" w:rsidP="00651EA8">
                <w:pPr>
                  <w:numPr>
                    <w:ilvl w:val="0"/>
                    <w:numId w:val="12"/>
                  </w:numPr>
                  <w:tabs>
                    <w:tab w:val="clear" w:pos="720"/>
                    <w:tab w:val="num" w:pos="427"/>
                  </w:tabs>
                  <w:spacing w:before="120" w:after="0"/>
                  <w:ind w:left="427"/>
                  <w:textAlignment w:val="baseline"/>
                  <w:rPr>
                    <w:rFonts w:eastAsia="Times New Roman" w:cstheme="minorHAnsi"/>
                    <w:lang w:eastAsia="en-GB"/>
                  </w:rPr>
                </w:pPr>
                <w:r w:rsidRPr="00194CE5">
                  <w:rPr>
                    <w:rFonts w:eastAsia="Times New Roman" w:cstheme="minorHAnsi"/>
                    <w:lang w:eastAsia="en-GB"/>
                  </w:rPr>
                  <w:t>Annual mean limits for iron or aluminium in samples taken over a 12-month rolling period. </w:t>
                </w:r>
              </w:p>
              <w:p w14:paraId="21DBD94D" w14:textId="557BC893" w:rsidR="00210E4F" w:rsidRPr="00194CE5" w:rsidRDefault="00210E4F" w:rsidP="0EC80143">
                <w:pPr>
                  <w:numPr>
                    <w:ilvl w:val="0"/>
                    <w:numId w:val="13"/>
                  </w:numPr>
                  <w:tabs>
                    <w:tab w:val="clear" w:pos="720"/>
                    <w:tab w:val="num" w:pos="427"/>
                  </w:tabs>
                  <w:spacing w:before="120" w:after="0"/>
                  <w:ind w:left="427"/>
                  <w:textAlignment w:val="baseline"/>
                  <w:rPr>
                    <w:rFonts w:eastAsia="Times New Roman"/>
                    <w:lang w:eastAsia="en-GB"/>
                  </w:rPr>
                </w:pPr>
                <w:r w:rsidRPr="0EC80143">
                  <w:rPr>
                    <w:rFonts w:eastAsia="Times New Roman"/>
                    <w:lang w:eastAsia="en-GB"/>
                  </w:rPr>
                  <w:t xml:space="preserve">UWWTD annual mean limits for phosphorus or nitrogen (in composite samples taken over a calendar year), </w:t>
                </w:r>
                <w:bookmarkStart w:id="4" w:name="_Int_noC9jX6S"/>
                <w:proofErr w:type="gramStart"/>
                <w:r w:rsidRPr="0EC80143">
                  <w:rPr>
                    <w:rFonts w:eastAsia="Times New Roman"/>
                    <w:lang w:eastAsia="en-GB"/>
                  </w:rPr>
                  <w:t>taking into account</w:t>
                </w:r>
                <w:bookmarkEnd w:id="4"/>
                <w:proofErr w:type="gramEnd"/>
                <w:r w:rsidRPr="0EC80143">
                  <w:rPr>
                    <w:rFonts w:eastAsia="Times New Roman"/>
                    <w:lang w:eastAsia="en-GB"/>
                  </w:rPr>
                  <w:t>, where appropriate, percentage reduction in influent loading. </w:t>
                </w:r>
              </w:p>
              <w:p w14:paraId="0A2C25C9" w14:textId="77777777" w:rsidR="00210E4F" w:rsidRPr="00194CE5" w:rsidRDefault="00210E4F" w:rsidP="00210E4F">
                <w:pPr>
                  <w:spacing w:before="120" w:after="0"/>
                  <w:textAlignment w:val="baseline"/>
                  <w:rPr>
                    <w:rFonts w:eastAsia="Times New Roman" w:cstheme="minorHAnsi"/>
                    <w:lang w:eastAsia="en-GB"/>
                  </w:rPr>
                </w:pPr>
                <w:r w:rsidRPr="00194CE5">
                  <w:rPr>
                    <w:rFonts w:eastAsia="Times New Roman" w:cstheme="minorHAnsi"/>
                    <w:lang w:eastAsia="en-GB"/>
                  </w:rPr>
                  <w:t>Using: </w:t>
                </w:r>
              </w:p>
              <w:p w14:paraId="5AB23615" w14:textId="08CA99CE" w:rsidR="00210E4F" w:rsidRPr="00194CE5" w:rsidRDefault="00210E4F" w:rsidP="00651EA8">
                <w:pPr>
                  <w:numPr>
                    <w:ilvl w:val="0"/>
                    <w:numId w:val="14"/>
                  </w:numPr>
                  <w:tabs>
                    <w:tab w:val="clear" w:pos="720"/>
                    <w:tab w:val="num" w:pos="427"/>
                  </w:tabs>
                  <w:spacing w:before="120" w:after="0"/>
                  <w:ind w:left="427"/>
                  <w:textAlignment w:val="baseline"/>
                  <w:rPr>
                    <w:rFonts w:eastAsia="Times New Roman" w:cstheme="minorHAnsi"/>
                    <w:lang w:eastAsia="en-GB"/>
                  </w:rPr>
                </w:pPr>
                <w:r w:rsidRPr="00194CE5">
                  <w:rPr>
                    <w:rFonts w:eastAsia="Times New Roman" w:cstheme="minorHAnsi"/>
                    <w:lang w:eastAsia="en-GB"/>
                  </w:rPr>
                  <w:t>SEPA monitoring data. </w:t>
                </w:r>
              </w:p>
              <w:p w14:paraId="675CD8E4" w14:textId="5F7B249D" w:rsidR="00210E4F" w:rsidRPr="00194CE5" w:rsidRDefault="00210E4F" w:rsidP="00651EA8">
                <w:pPr>
                  <w:numPr>
                    <w:ilvl w:val="0"/>
                    <w:numId w:val="15"/>
                  </w:numPr>
                  <w:tabs>
                    <w:tab w:val="clear" w:pos="720"/>
                    <w:tab w:val="num" w:pos="427"/>
                  </w:tabs>
                  <w:spacing w:before="120" w:after="0"/>
                  <w:ind w:left="427"/>
                  <w:textAlignment w:val="baseline"/>
                  <w:rPr>
                    <w:rFonts w:eastAsia="Times New Roman" w:cstheme="minorHAnsi"/>
                    <w:lang w:eastAsia="en-GB"/>
                  </w:rPr>
                </w:pPr>
                <w:r w:rsidRPr="00194CE5">
                  <w:rPr>
                    <w:rFonts w:eastAsia="Times New Roman" w:cstheme="minorHAnsi"/>
                    <w:lang w:eastAsia="en-GB"/>
                  </w:rPr>
                  <w:t xml:space="preserve">Operator monitoring data. </w:t>
                </w:r>
              </w:p>
              <w:p w14:paraId="00E0123C" w14:textId="12387E65" w:rsidR="00210E4F" w:rsidRPr="00194CE5" w:rsidRDefault="00210E4F" w:rsidP="00651EA8">
                <w:pPr>
                  <w:numPr>
                    <w:ilvl w:val="0"/>
                    <w:numId w:val="15"/>
                  </w:numPr>
                  <w:tabs>
                    <w:tab w:val="clear" w:pos="720"/>
                    <w:tab w:val="num" w:pos="427"/>
                  </w:tabs>
                  <w:spacing w:before="120" w:after="0"/>
                  <w:ind w:left="427"/>
                  <w:textAlignment w:val="baseline"/>
                  <w:rPr>
                    <w:rFonts w:eastAsia="Times New Roman" w:cstheme="minorHAnsi"/>
                    <w:lang w:eastAsia="en-GB"/>
                  </w:rPr>
                </w:pPr>
                <w:hyperlink r:id="rId13" w:tgtFrame="_blank" w:history="1">
                  <w:r w:rsidRPr="00194CE5">
                    <w:rPr>
                      <w:rStyle w:val="Hyperlink"/>
                      <w:rFonts w:eastAsia="Times New Roman" w:cstheme="minorHAnsi"/>
                      <w:lang w:eastAsia="en-GB"/>
                    </w:rPr>
                    <w:t>Regulatory Method (WAT-RM-40)</w:t>
                  </w:r>
                </w:hyperlink>
                <w:r w:rsidRPr="00194CE5">
                  <w:rPr>
                    <w:rFonts w:cstheme="minorHAnsi"/>
                  </w:rPr>
                  <w:t>.</w:t>
                </w:r>
                <w:r w:rsidRPr="00194CE5">
                  <w:rPr>
                    <w:rFonts w:eastAsia="Times New Roman" w:cstheme="minorHAnsi"/>
                    <w:color w:val="000000"/>
                    <w:lang w:eastAsia="en-GB"/>
                  </w:rPr>
                  <w:t> </w:t>
                </w:r>
              </w:p>
            </w:tc>
            <w:tc>
              <w:tcPr>
                <w:tcW w:w="4577" w:type="dxa"/>
              </w:tcPr>
              <w:p w14:paraId="220E3AF0" w14:textId="77777777" w:rsidR="00210E4F" w:rsidRPr="00194CE5" w:rsidRDefault="00210E4F" w:rsidP="00FC336D">
                <w:pPr>
                  <w:pStyle w:val="ListParagraph"/>
                  <w:numPr>
                    <w:ilvl w:val="0"/>
                    <w:numId w:val="15"/>
                  </w:numPr>
                  <w:tabs>
                    <w:tab w:val="clear" w:pos="720"/>
                    <w:tab w:val="num" w:pos="467"/>
                  </w:tabs>
                  <w:spacing w:before="120" w:after="0" w:line="360" w:lineRule="auto"/>
                  <w:ind w:left="397" w:right="113" w:hanging="284"/>
                  <w:rPr>
                    <w:rFonts w:eastAsia="Times New Roman" w:cstheme="minorHAnsi"/>
                    <w:sz w:val="24"/>
                    <w:szCs w:val="24"/>
                    <w:lang w:eastAsia="en-GB"/>
                  </w:rPr>
                </w:pPr>
                <w:r w:rsidRPr="00194CE5">
                  <w:rPr>
                    <w:rFonts w:eastAsia="Times New Roman" w:cstheme="minorHAnsi"/>
                    <w:sz w:val="24"/>
                    <w:szCs w:val="24"/>
                    <w:lang w:eastAsia="en-GB"/>
                  </w:rPr>
                  <w:t>For limits based on a rolling 12-month period, the major non-compliance will apply from the date of the breach until the point when data from the previous 12 months does not exceed the authorisation limit. </w:t>
                </w:r>
              </w:p>
              <w:p w14:paraId="6372FF5E" w14:textId="3D9F82CB" w:rsidR="00210E4F" w:rsidRPr="00194CE5" w:rsidRDefault="00210E4F" w:rsidP="00FC336D">
                <w:pPr>
                  <w:pStyle w:val="ListParagraph"/>
                  <w:numPr>
                    <w:ilvl w:val="0"/>
                    <w:numId w:val="15"/>
                  </w:numPr>
                  <w:tabs>
                    <w:tab w:val="clear" w:pos="720"/>
                    <w:tab w:val="num" w:pos="467"/>
                  </w:tabs>
                  <w:spacing w:before="120" w:after="0" w:line="360" w:lineRule="auto"/>
                  <w:ind w:left="397" w:right="113" w:hanging="284"/>
                  <w:textAlignment w:val="baseline"/>
                  <w:rPr>
                    <w:rFonts w:eastAsia="Times New Roman" w:cstheme="minorHAnsi"/>
                    <w:sz w:val="24"/>
                    <w:szCs w:val="24"/>
                    <w:lang w:eastAsia="en-GB"/>
                  </w:rPr>
                </w:pPr>
                <w:r w:rsidRPr="00194CE5">
                  <w:rPr>
                    <w:rFonts w:eastAsia="Times New Roman" w:cstheme="minorHAnsi"/>
                    <w:sz w:val="24"/>
                    <w:szCs w:val="24"/>
                    <w:lang w:eastAsia="en-GB"/>
                  </w:rPr>
                  <w:t>For limits based on a calendar year, major non-compliance will apply from the date of the breach until the end of the relevant calendar year.</w:t>
                </w:r>
              </w:p>
            </w:tc>
          </w:tr>
        </w:tbl>
        <w:p w14:paraId="77B6853D" w14:textId="77777777" w:rsidR="00C30EAA" w:rsidRPr="00194CE5" w:rsidRDefault="00C30EAA" w:rsidP="004754D1">
          <w:pPr>
            <w:spacing w:after="0"/>
            <w:rPr>
              <w:rFonts w:eastAsia="Arial" w:cstheme="minorHAnsi"/>
              <w:b/>
              <w:bCs/>
            </w:rPr>
            <w:sectPr w:rsidR="00C30EAA" w:rsidRPr="00194CE5" w:rsidSect="00D5653A">
              <w:headerReference w:type="even" r:id="rId14"/>
              <w:headerReference w:type="default" r:id="rId15"/>
              <w:footerReference w:type="even" r:id="rId16"/>
              <w:footerReference w:type="default" r:id="rId17"/>
              <w:headerReference w:type="first" r:id="rId18"/>
              <w:footerReference w:type="first" r:id="rId19"/>
              <w:pgSz w:w="16840" w:h="11900" w:orient="landscape"/>
              <w:pgMar w:top="839" w:right="839" w:bottom="839" w:left="839" w:header="794" w:footer="567" w:gutter="0"/>
              <w:pgNumType w:start="1"/>
              <w:cols w:space="708"/>
              <w:titlePg/>
              <w:docGrid w:linePitch="360"/>
            </w:sectPr>
          </w:pPr>
          <w:bookmarkStart w:id="5" w:name="_Hlk135317066"/>
        </w:p>
        <w:bookmarkEnd w:id="5"/>
        <w:p w14:paraId="1738D155" w14:textId="392317EC" w:rsidR="0096745E" w:rsidRPr="00194CE5" w:rsidRDefault="00FA3DA6" w:rsidP="004754D1">
          <w:pPr>
            <w:pStyle w:val="Caption"/>
            <w:spacing w:after="0" w:line="360" w:lineRule="auto"/>
            <w:rPr>
              <w:rFonts w:eastAsia="Times New Roman" w:cstheme="minorHAnsi"/>
              <w:b/>
              <w:bCs/>
              <w:i w:val="0"/>
              <w:iCs w:val="0"/>
              <w:color w:val="auto"/>
              <w:sz w:val="24"/>
              <w:szCs w:val="24"/>
            </w:rPr>
          </w:pPr>
          <w:r w:rsidRPr="00194CE5">
            <w:rPr>
              <w:rFonts w:cstheme="minorHAnsi"/>
              <w:b/>
              <w:bCs/>
              <w:i w:val="0"/>
              <w:iCs w:val="0"/>
              <w:color w:val="auto"/>
              <w:sz w:val="24"/>
              <w:szCs w:val="24"/>
            </w:rPr>
            <w:lastRenderedPageBreak/>
            <w:t xml:space="preserve">Table </w:t>
          </w:r>
          <w:r w:rsidRPr="00194CE5">
            <w:rPr>
              <w:rFonts w:cstheme="minorHAnsi"/>
              <w:b/>
              <w:bCs/>
              <w:i w:val="0"/>
              <w:iCs w:val="0"/>
              <w:color w:val="auto"/>
              <w:sz w:val="24"/>
              <w:szCs w:val="24"/>
            </w:rPr>
            <w:fldChar w:fldCharType="begin"/>
          </w:r>
          <w:r w:rsidRPr="00194CE5">
            <w:rPr>
              <w:rFonts w:cstheme="minorHAnsi"/>
              <w:b/>
              <w:bCs/>
              <w:i w:val="0"/>
              <w:iCs w:val="0"/>
              <w:color w:val="auto"/>
              <w:sz w:val="24"/>
              <w:szCs w:val="24"/>
            </w:rPr>
            <w:instrText xml:space="preserve"> SEQ Table \* ARABIC </w:instrText>
          </w:r>
          <w:r w:rsidRPr="00194CE5">
            <w:rPr>
              <w:rFonts w:cstheme="minorHAnsi"/>
              <w:b/>
              <w:bCs/>
              <w:i w:val="0"/>
              <w:iCs w:val="0"/>
              <w:color w:val="auto"/>
              <w:sz w:val="24"/>
              <w:szCs w:val="24"/>
            </w:rPr>
            <w:fldChar w:fldCharType="separate"/>
          </w:r>
          <w:r w:rsidR="00EA3FD3" w:rsidRPr="00194CE5">
            <w:rPr>
              <w:rFonts w:cstheme="minorHAnsi"/>
              <w:b/>
              <w:bCs/>
              <w:i w:val="0"/>
              <w:iCs w:val="0"/>
              <w:noProof/>
              <w:color w:val="auto"/>
              <w:sz w:val="24"/>
              <w:szCs w:val="24"/>
            </w:rPr>
            <w:t>2</w:t>
          </w:r>
          <w:r w:rsidRPr="00194CE5">
            <w:rPr>
              <w:rFonts w:cstheme="minorHAnsi"/>
              <w:b/>
              <w:bCs/>
              <w:i w:val="0"/>
              <w:iCs w:val="0"/>
              <w:color w:val="auto"/>
              <w:sz w:val="24"/>
              <w:szCs w:val="24"/>
            </w:rPr>
            <w:fldChar w:fldCharType="end"/>
          </w:r>
          <w:r w:rsidRPr="00194CE5">
            <w:rPr>
              <w:rFonts w:cstheme="minorHAnsi"/>
              <w:b/>
              <w:bCs/>
              <w:i w:val="0"/>
              <w:iCs w:val="0"/>
              <w:color w:val="auto"/>
              <w:sz w:val="24"/>
              <w:szCs w:val="24"/>
            </w:rPr>
            <w:t>:</w:t>
          </w:r>
          <w:r w:rsidR="00293A9F" w:rsidRPr="00194CE5">
            <w:rPr>
              <w:rFonts w:cstheme="minorHAnsi"/>
              <w:b/>
              <w:bCs/>
              <w:i w:val="0"/>
              <w:iCs w:val="0"/>
              <w:color w:val="auto"/>
              <w:sz w:val="24"/>
              <w:szCs w:val="24"/>
            </w:rPr>
            <w:t xml:space="preserve"> </w:t>
          </w:r>
          <w:r w:rsidRPr="00194CE5">
            <w:rPr>
              <w:rFonts w:cstheme="minorHAnsi"/>
              <w:b/>
              <w:bCs/>
              <w:i w:val="0"/>
              <w:iCs w:val="0"/>
              <w:color w:val="auto"/>
              <w:sz w:val="24"/>
              <w:szCs w:val="24"/>
            </w:rPr>
            <w:t xml:space="preserve">Scope </w:t>
          </w:r>
          <w:r w:rsidR="008310BF" w:rsidRPr="00194CE5">
            <w:rPr>
              <w:rFonts w:cstheme="minorHAnsi"/>
              <w:b/>
              <w:bCs/>
              <w:i w:val="0"/>
              <w:iCs w:val="0"/>
              <w:color w:val="auto"/>
              <w:sz w:val="24"/>
              <w:szCs w:val="24"/>
            </w:rPr>
            <w:t>o</w:t>
          </w:r>
          <w:r w:rsidRPr="00194CE5">
            <w:rPr>
              <w:rFonts w:cstheme="minorHAnsi"/>
              <w:b/>
              <w:bCs/>
              <w:i w:val="0"/>
              <w:iCs w:val="0"/>
              <w:color w:val="auto"/>
              <w:sz w:val="24"/>
              <w:szCs w:val="24"/>
            </w:rPr>
            <w:t xml:space="preserve">f </w:t>
          </w:r>
          <w:r w:rsidR="008310BF" w:rsidRPr="00194CE5">
            <w:rPr>
              <w:rFonts w:cstheme="minorHAnsi"/>
              <w:b/>
              <w:bCs/>
              <w:i w:val="0"/>
              <w:iCs w:val="0"/>
              <w:color w:val="auto"/>
              <w:sz w:val="24"/>
              <w:szCs w:val="24"/>
            </w:rPr>
            <w:t>s</w:t>
          </w:r>
          <w:r w:rsidRPr="00194CE5">
            <w:rPr>
              <w:rFonts w:cstheme="minorHAnsi"/>
              <w:b/>
              <w:bCs/>
              <w:i w:val="0"/>
              <w:iCs w:val="0"/>
              <w:color w:val="auto"/>
              <w:sz w:val="24"/>
              <w:szCs w:val="24"/>
            </w:rPr>
            <w:t>ite</w:t>
          </w: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0" w:type="dxa"/>
              <w:right w:w="0" w:type="dxa"/>
            </w:tblCellMar>
            <w:tblLook w:val="04A0" w:firstRow="1" w:lastRow="0" w:firstColumn="1" w:lastColumn="0" w:noHBand="0" w:noVBand="1"/>
            <w:tblCaption w:val="Table 2:  Scope Of Site "/>
            <w:tblDescription w:val="Table containing 4 columns &quot; Authorisation Condition&quot;, &quot;Major Non-Compliance&quot;, &quot;How Will SEPA Assess / Supporting Guidance&quot; and &quot;Return To Compliance Examples&quot; and 5 rows. Table highlights conditions within authorisations, when the condition would become major non-compliant, how SEPA will assess and actions the site would have to undertake to return to compliance. "/>
          </w:tblPr>
          <w:tblGrid>
            <w:gridCol w:w="2535"/>
            <w:gridCol w:w="3813"/>
            <w:gridCol w:w="4397"/>
            <w:gridCol w:w="4397"/>
          </w:tblGrid>
          <w:tr w:rsidR="00210E4F" w:rsidRPr="00194CE5" w14:paraId="0B6EEDB7" w14:textId="5249FB68" w:rsidTr="0EC80143">
            <w:trPr>
              <w:trHeight w:val="610"/>
              <w:tblHeader/>
            </w:trPr>
            <w:tc>
              <w:tcPr>
                <w:tcW w:w="837" w:type="pct"/>
                <w:shd w:val="clear" w:color="auto" w:fill="016574" w:themeFill="accent6"/>
                <w:tcMar>
                  <w:top w:w="0" w:type="dxa"/>
                  <w:left w:w="108" w:type="dxa"/>
                  <w:bottom w:w="0" w:type="dxa"/>
                  <w:right w:w="108" w:type="dxa"/>
                </w:tcMar>
                <w:hideMark/>
              </w:tcPr>
              <w:p w14:paraId="3B7879CB" w14:textId="77777777" w:rsidR="00210E4F" w:rsidRPr="00194CE5" w:rsidRDefault="00210E4F" w:rsidP="00242673">
                <w:pPr>
                  <w:spacing w:before="120" w:after="0"/>
                  <w:rPr>
                    <w:rFonts w:eastAsia="Times New Roman" w:cstheme="minorHAnsi"/>
                    <w:b/>
                    <w:bCs/>
                    <w:color w:val="FFFFFF" w:themeColor="background1"/>
                    <w:lang w:eastAsia="en-GB"/>
                  </w:rPr>
                </w:pPr>
                <w:r w:rsidRPr="00194CE5">
                  <w:rPr>
                    <w:rFonts w:cstheme="minorHAnsi"/>
                    <w:b/>
                    <w:color w:val="FFFFFF" w:themeColor="background1"/>
                  </w:rPr>
                  <w:t>Authorisation condition</w:t>
                </w:r>
                <w:r w:rsidRPr="00194CE5">
                  <w:rPr>
                    <w:rFonts w:cstheme="minorHAnsi"/>
                    <w:color w:val="FFFFFF" w:themeColor="background1"/>
                  </w:rPr>
                  <w:t> </w:t>
                </w:r>
              </w:p>
            </w:tc>
            <w:tc>
              <w:tcPr>
                <w:tcW w:w="1259" w:type="pct"/>
                <w:shd w:val="clear" w:color="auto" w:fill="016574" w:themeFill="accent6"/>
                <w:noWrap/>
                <w:tcMar>
                  <w:top w:w="0" w:type="dxa"/>
                  <w:left w:w="108" w:type="dxa"/>
                  <w:bottom w:w="0" w:type="dxa"/>
                  <w:right w:w="108" w:type="dxa"/>
                </w:tcMar>
                <w:hideMark/>
              </w:tcPr>
              <w:p w14:paraId="17E53F75" w14:textId="77777777" w:rsidR="00210E4F" w:rsidRPr="00194CE5" w:rsidRDefault="00210E4F" w:rsidP="00242673">
                <w:pPr>
                  <w:spacing w:before="120" w:after="0"/>
                  <w:rPr>
                    <w:rFonts w:eastAsia="Times New Roman" w:cstheme="minorHAnsi"/>
                    <w:b/>
                    <w:bCs/>
                    <w:color w:val="FFFFFF" w:themeColor="background1"/>
                    <w:lang w:eastAsia="en-GB"/>
                  </w:rPr>
                </w:pPr>
                <w:r w:rsidRPr="00194CE5">
                  <w:rPr>
                    <w:rFonts w:cstheme="minorHAnsi"/>
                    <w:b/>
                    <w:color w:val="FFFFFF" w:themeColor="background1"/>
                  </w:rPr>
                  <w:t>Major non-compliance</w:t>
                </w:r>
                <w:r w:rsidRPr="00194CE5">
                  <w:rPr>
                    <w:rFonts w:cstheme="minorHAnsi"/>
                    <w:color w:val="FFFFFF" w:themeColor="background1"/>
                  </w:rPr>
                  <w:t> </w:t>
                </w:r>
              </w:p>
            </w:tc>
            <w:tc>
              <w:tcPr>
                <w:tcW w:w="1452" w:type="pct"/>
                <w:shd w:val="clear" w:color="auto" w:fill="016574" w:themeFill="accent6"/>
                <w:noWrap/>
                <w:tcMar>
                  <w:top w:w="0" w:type="dxa"/>
                  <w:left w:w="108" w:type="dxa"/>
                  <w:bottom w:w="0" w:type="dxa"/>
                  <w:right w:w="108" w:type="dxa"/>
                </w:tcMar>
                <w:hideMark/>
              </w:tcPr>
              <w:p w14:paraId="50C035C2" w14:textId="77777777" w:rsidR="00210E4F" w:rsidRPr="00194CE5" w:rsidRDefault="00210E4F" w:rsidP="00242673">
                <w:pPr>
                  <w:spacing w:before="120" w:after="0"/>
                  <w:rPr>
                    <w:rFonts w:eastAsia="Times New Roman" w:cstheme="minorHAnsi"/>
                    <w:b/>
                    <w:bCs/>
                    <w:color w:val="FFFFFF" w:themeColor="background1"/>
                    <w:lang w:eastAsia="en-GB"/>
                  </w:rPr>
                </w:pPr>
                <w:r w:rsidRPr="00194CE5">
                  <w:rPr>
                    <w:rFonts w:cstheme="minorHAnsi"/>
                    <w:b/>
                    <w:color w:val="FFFFFF" w:themeColor="background1"/>
                  </w:rPr>
                  <w:t>How will SEPA assess / supporting guidance</w:t>
                </w:r>
              </w:p>
            </w:tc>
            <w:tc>
              <w:tcPr>
                <w:tcW w:w="1452" w:type="pct"/>
                <w:shd w:val="clear" w:color="auto" w:fill="016574" w:themeFill="accent6"/>
              </w:tcPr>
              <w:p w14:paraId="7B3E9D45" w14:textId="038170FB" w:rsidR="00210E4F" w:rsidRPr="00194CE5" w:rsidRDefault="007121D4" w:rsidP="00CA0992">
                <w:pPr>
                  <w:spacing w:before="120" w:after="0"/>
                  <w:ind w:left="113" w:right="113"/>
                  <w:rPr>
                    <w:rFonts w:cstheme="minorHAnsi"/>
                    <w:b/>
                    <w:color w:val="FFFFFF" w:themeColor="background1"/>
                  </w:rPr>
                </w:pPr>
                <w:r w:rsidRPr="00194CE5">
                  <w:rPr>
                    <w:rFonts w:cstheme="minorHAnsi"/>
                    <w:b/>
                    <w:color w:val="FFFFFF" w:themeColor="background1"/>
                  </w:rPr>
                  <w:t>Return to compliance examples</w:t>
                </w:r>
              </w:p>
            </w:tc>
          </w:tr>
          <w:tr w:rsidR="00210E4F" w:rsidRPr="00194CE5" w14:paraId="4D5D688F" w14:textId="2001E90F" w:rsidTr="0EC80143">
            <w:trPr>
              <w:trHeight w:val="315"/>
            </w:trPr>
            <w:tc>
              <w:tcPr>
                <w:tcW w:w="837" w:type="pct"/>
                <w:noWrap/>
                <w:tcMar>
                  <w:top w:w="0" w:type="dxa"/>
                  <w:left w:w="108" w:type="dxa"/>
                  <w:bottom w:w="0" w:type="dxa"/>
                  <w:right w:w="108" w:type="dxa"/>
                </w:tcMar>
              </w:tcPr>
              <w:p w14:paraId="39A22C38" w14:textId="7F10596A" w:rsidR="00210E4F" w:rsidRPr="00194CE5" w:rsidRDefault="00210E4F" w:rsidP="00242673">
                <w:pPr>
                  <w:spacing w:before="120" w:after="0"/>
                  <w:rPr>
                    <w:rFonts w:eastAsia="Times New Roman" w:cstheme="minorHAnsi"/>
                    <w:lang w:eastAsia="en-GB"/>
                  </w:rPr>
                </w:pPr>
                <w:r w:rsidRPr="00194CE5">
                  <w:rPr>
                    <w:rFonts w:cstheme="minorHAnsi"/>
                  </w:rPr>
                  <w:t>Discharge</w:t>
                </w:r>
                <w:r w:rsidR="743902E9" w:rsidRPr="00194CE5">
                  <w:rPr>
                    <w:rFonts w:cstheme="minorHAnsi"/>
                  </w:rPr>
                  <w:t xml:space="preserve"> points</w:t>
                </w:r>
                <w:r w:rsidRPr="00194CE5">
                  <w:rPr>
                    <w:rFonts w:cstheme="minorHAnsi"/>
                  </w:rPr>
                  <w:t xml:space="preserve"> specified in the authorisation</w:t>
                </w:r>
                <w:r w:rsidR="00026A5A" w:rsidRPr="00194CE5">
                  <w:rPr>
                    <w:rFonts w:cstheme="minorHAnsi"/>
                  </w:rPr>
                  <w:t>.</w:t>
                </w:r>
              </w:p>
            </w:tc>
            <w:tc>
              <w:tcPr>
                <w:tcW w:w="1259" w:type="pct"/>
                <w:noWrap/>
                <w:tcMar>
                  <w:top w:w="0" w:type="dxa"/>
                  <w:left w:w="108" w:type="dxa"/>
                  <w:bottom w:w="0" w:type="dxa"/>
                  <w:right w:w="108" w:type="dxa"/>
                </w:tcMar>
              </w:tcPr>
              <w:p w14:paraId="768F1006" w14:textId="46FBE8DF" w:rsidR="00210E4F" w:rsidRPr="00194CE5" w:rsidRDefault="00210E4F" w:rsidP="70362648">
                <w:pPr>
                  <w:spacing w:before="120" w:after="0"/>
                  <w:rPr>
                    <w:rFonts w:cstheme="minorHAnsi"/>
                  </w:rPr>
                </w:pPr>
                <w:r w:rsidRPr="00194CE5">
                  <w:rPr>
                    <w:rFonts w:cstheme="minorHAnsi"/>
                  </w:rPr>
                  <w:t>Discharge points not as specified in authorisation</w:t>
                </w:r>
              </w:p>
              <w:p w14:paraId="6966AD77" w14:textId="390E01BF" w:rsidR="00210E4F" w:rsidRPr="00194CE5" w:rsidRDefault="0145DB74" w:rsidP="75C5D0B5">
                <w:pPr>
                  <w:spacing w:before="120" w:after="0"/>
                  <w:rPr>
                    <w:rFonts w:cstheme="minorHAnsi"/>
                  </w:rPr>
                </w:pPr>
                <w:r w:rsidRPr="00194CE5">
                  <w:rPr>
                    <w:rFonts w:cstheme="minorHAnsi"/>
                  </w:rPr>
                  <w:t>and / or</w:t>
                </w:r>
              </w:p>
              <w:p w14:paraId="1D005CFE" w14:textId="3888B10F" w:rsidR="00210E4F" w:rsidRPr="00194CE5" w:rsidRDefault="00210E4F" w:rsidP="00242673">
                <w:pPr>
                  <w:spacing w:before="120" w:after="0"/>
                  <w:ind w:right="756"/>
                  <w:textAlignment w:val="baseline"/>
                  <w:rPr>
                    <w:rFonts w:cstheme="minorHAnsi"/>
                  </w:rPr>
                </w:pPr>
                <w:r w:rsidRPr="00194CE5">
                  <w:rPr>
                    <w:rFonts w:cstheme="minorHAnsi"/>
                  </w:rPr>
                  <w:t>Diffuser(s) or outfall location not achieving acceptable dispersion</w:t>
                </w:r>
                <w:r w:rsidR="004F3EED">
                  <w:rPr>
                    <w:rFonts w:cstheme="minorHAnsi"/>
                  </w:rPr>
                  <w:t xml:space="preserve"> </w:t>
                </w:r>
                <w:r w:rsidR="004F3EED" w:rsidRPr="004F3EED">
                  <w:rPr>
                    <w:rFonts w:cstheme="minorHAnsi"/>
                  </w:rPr>
                  <w:t>as assessed by visual assessment and/</w:t>
                </w:r>
                <w:r w:rsidR="000277C8">
                  <w:rPr>
                    <w:rFonts w:cstheme="minorHAnsi"/>
                  </w:rPr>
                  <w:t xml:space="preserve"> </w:t>
                </w:r>
                <w:r w:rsidR="004F3EED" w:rsidRPr="004F3EED">
                  <w:rPr>
                    <w:rFonts w:cstheme="minorHAnsi"/>
                  </w:rPr>
                  <w:t>or investigative monitoring</w:t>
                </w:r>
                <w:r w:rsidR="004F3EED">
                  <w:rPr>
                    <w:rFonts w:cstheme="minorHAnsi"/>
                  </w:rPr>
                  <w:t>.</w:t>
                </w:r>
              </w:p>
            </w:tc>
            <w:tc>
              <w:tcPr>
                <w:tcW w:w="1452" w:type="pct"/>
                <w:noWrap/>
                <w:tcMar>
                  <w:top w:w="0" w:type="dxa"/>
                  <w:left w:w="108" w:type="dxa"/>
                  <w:bottom w:w="0" w:type="dxa"/>
                  <w:right w:w="108" w:type="dxa"/>
                </w:tcMar>
              </w:tcPr>
              <w:p w14:paraId="05F81364" w14:textId="44124DBA" w:rsidR="00210E4F" w:rsidRPr="00194CE5" w:rsidRDefault="00210E4F" w:rsidP="00651EA8">
                <w:pPr>
                  <w:pStyle w:val="paragraph"/>
                  <w:numPr>
                    <w:ilvl w:val="0"/>
                    <w:numId w:val="21"/>
                  </w:numPr>
                  <w:spacing w:before="120" w:beforeAutospacing="0" w:after="0" w:afterAutospacing="0" w:line="360" w:lineRule="auto"/>
                  <w:textAlignment w:val="baseline"/>
                  <w:rPr>
                    <w:rFonts w:asciiTheme="minorHAnsi" w:eastAsiaTheme="minorHAnsi" w:hAnsiTheme="minorHAnsi" w:cstheme="minorHAnsi"/>
                  </w:rPr>
                </w:pPr>
                <w:r w:rsidRPr="00194CE5">
                  <w:rPr>
                    <w:rFonts w:asciiTheme="minorHAnsi" w:eastAsiaTheme="minorHAnsi" w:hAnsiTheme="minorHAnsi" w:cstheme="minorHAnsi"/>
                    <w:kern w:val="2"/>
                    <w:lang w:eastAsia="en-US"/>
                    <w14:ligatures w14:val="standardContextual"/>
                  </w:rPr>
                  <w:t>Site inspection - NGR check.</w:t>
                </w:r>
              </w:p>
              <w:p w14:paraId="190C85CC" w14:textId="0D3CB170" w:rsidR="00210E4F" w:rsidRPr="00194CE5" w:rsidRDefault="00210E4F" w:rsidP="00651EA8">
                <w:pPr>
                  <w:pStyle w:val="paragraph"/>
                  <w:numPr>
                    <w:ilvl w:val="0"/>
                    <w:numId w:val="21"/>
                  </w:numPr>
                  <w:spacing w:before="120" w:beforeAutospacing="0" w:after="0" w:afterAutospacing="0" w:line="360" w:lineRule="auto"/>
                  <w:textAlignment w:val="baseline"/>
                  <w:rPr>
                    <w:rFonts w:asciiTheme="minorHAnsi" w:eastAsiaTheme="minorHAnsi" w:hAnsiTheme="minorHAnsi" w:cstheme="minorHAnsi"/>
                    <w:kern w:val="2"/>
                    <w:lang w:eastAsia="en-US"/>
                    <w14:ligatures w14:val="standardContextual"/>
                  </w:rPr>
                </w:pPr>
                <w:r w:rsidRPr="00194CE5">
                  <w:rPr>
                    <w:rFonts w:asciiTheme="minorHAnsi" w:eastAsiaTheme="minorHAnsi" w:hAnsiTheme="minorHAnsi" w:cstheme="minorHAnsi"/>
                    <w:kern w:val="2"/>
                    <w:lang w:eastAsia="en-US"/>
                    <w14:ligatures w14:val="standardContextual"/>
                  </w:rPr>
                  <w:t>SEPA investigative monitoring data.</w:t>
                </w:r>
              </w:p>
              <w:p w14:paraId="1075ABDE" w14:textId="77777777" w:rsidR="00210E4F" w:rsidRPr="00194CE5" w:rsidRDefault="00210E4F" w:rsidP="00242673">
                <w:pPr>
                  <w:pStyle w:val="paragraph"/>
                  <w:spacing w:before="120" w:beforeAutospacing="0" w:after="0" w:afterAutospacing="0" w:line="360" w:lineRule="auto"/>
                  <w:textAlignment w:val="baseline"/>
                  <w:rPr>
                    <w:rFonts w:asciiTheme="minorHAnsi" w:eastAsiaTheme="minorHAnsi" w:hAnsiTheme="minorHAnsi" w:cstheme="minorHAnsi"/>
                    <w:kern w:val="2"/>
                    <w:lang w:eastAsia="en-US"/>
                    <w14:ligatures w14:val="standardContextual"/>
                  </w:rPr>
                </w:pPr>
              </w:p>
              <w:p w14:paraId="31081DEE" w14:textId="7F97DC19" w:rsidR="00210E4F" w:rsidRPr="00194CE5" w:rsidRDefault="00210E4F" w:rsidP="00242673">
                <w:pPr>
                  <w:spacing w:before="120" w:after="0"/>
                  <w:rPr>
                    <w:rFonts w:eastAsia="Times New Roman" w:cstheme="minorHAnsi"/>
                    <w:lang w:eastAsia="en-GB"/>
                  </w:rPr>
                </w:pPr>
              </w:p>
            </w:tc>
            <w:tc>
              <w:tcPr>
                <w:tcW w:w="1452" w:type="pct"/>
              </w:tcPr>
              <w:p w14:paraId="0456A2DE" w14:textId="38F28BCD" w:rsidR="00210E4F" w:rsidRPr="00194CE5" w:rsidRDefault="743902E9" w:rsidP="00FC336D">
                <w:pPr>
                  <w:pStyle w:val="paragraph"/>
                  <w:spacing w:before="120" w:beforeAutospacing="0" w:after="0" w:afterAutospacing="0" w:line="360" w:lineRule="auto"/>
                  <w:ind w:left="113" w:right="113"/>
                  <w:textAlignment w:val="baseline"/>
                  <w:rPr>
                    <w:rFonts w:asciiTheme="minorHAnsi" w:eastAsiaTheme="minorHAnsi" w:hAnsiTheme="minorHAnsi" w:cstheme="minorHAnsi"/>
                    <w:kern w:val="2"/>
                    <w:lang w:eastAsia="en-US"/>
                    <w14:ligatures w14:val="standardContextual"/>
                  </w:rPr>
                </w:pPr>
                <w:r w:rsidRPr="00194CE5">
                  <w:rPr>
                    <w:rFonts w:asciiTheme="minorHAnsi" w:hAnsiTheme="minorHAnsi" w:cstheme="minorHAnsi"/>
                  </w:rPr>
                  <w:t xml:space="preserve">Evidence provided that the </w:t>
                </w:r>
                <w:r w:rsidR="5CF2B1BB" w:rsidRPr="00194CE5">
                  <w:rPr>
                    <w:rFonts w:asciiTheme="minorHAnsi" w:hAnsiTheme="minorHAnsi" w:cstheme="minorHAnsi"/>
                  </w:rPr>
                  <w:t>discharge point is at the authorised location.</w:t>
                </w:r>
              </w:p>
            </w:tc>
          </w:tr>
          <w:tr w:rsidR="00210E4F" w:rsidRPr="00194CE5" w14:paraId="44B77D0A" w14:textId="486C18D5" w:rsidTr="0EC80143">
            <w:trPr>
              <w:trHeight w:val="315"/>
            </w:trPr>
            <w:tc>
              <w:tcPr>
                <w:tcW w:w="837" w:type="pct"/>
                <w:noWrap/>
                <w:tcMar>
                  <w:top w:w="0" w:type="dxa"/>
                  <w:left w:w="108" w:type="dxa"/>
                  <w:bottom w:w="0" w:type="dxa"/>
                  <w:right w:w="108" w:type="dxa"/>
                </w:tcMar>
              </w:tcPr>
              <w:p w14:paraId="099112BA" w14:textId="31C3BCE4" w:rsidR="00210E4F" w:rsidRPr="00194CE5" w:rsidRDefault="00210E4F" w:rsidP="00242673">
                <w:pPr>
                  <w:spacing w:before="120" w:after="0"/>
                  <w:rPr>
                    <w:rFonts w:eastAsia="Times New Roman" w:cstheme="minorHAnsi"/>
                    <w:lang w:eastAsia="en-GB"/>
                  </w:rPr>
                </w:pPr>
                <w:r w:rsidRPr="00194CE5">
                  <w:rPr>
                    <w:rFonts w:cstheme="minorHAnsi"/>
                  </w:rPr>
                  <w:t>Storm overflow or emergency overflow settings</w:t>
                </w:r>
                <w:r w:rsidR="00394DF4" w:rsidRPr="00194CE5">
                  <w:rPr>
                    <w:rFonts w:cstheme="minorHAnsi"/>
                  </w:rPr>
                  <w:t>.</w:t>
                </w:r>
              </w:p>
            </w:tc>
            <w:tc>
              <w:tcPr>
                <w:tcW w:w="1259" w:type="pct"/>
                <w:noWrap/>
                <w:tcMar>
                  <w:top w:w="0" w:type="dxa"/>
                  <w:left w:w="108" w:type="dxa"/>
                  <w:bottom w:w="0" w:type="dxa"/>
                  <w:right w:w="108" w:type="dxa"/>
                </w:tcMar>
              </w:tcPr>
              <w:p w14:paraId="1D881D20" w14:textId="5469561D" w:rsidR="00210E4F" w:rsidRPr="00194CE5" w:rsidRDefault="00210E4F" w:rsidP="0EC80143">
                <w:pPr>
                  <w:spacing w:before="120" w:after="0"/>
                  <w:ind w:right="756"/>
                  <w:textAlignment w:val="baseline"/>
                </w:pPr>
                <w:r w:rsidRPr="0EC80143">
                  <w:t>Failure to meet any conditions relating to storm overflows or emergency overflows as specified in the authorisation</w:t>
                </w:r>
                <w:bookmarkStart w:id="6" w:name="_Int_GAr1i5wr"/>
                <w:r w:rsidRPr="0EC80143">
                  <w:t xml:space="preserve">.  </w:t>
                </w:r>
                <w:bookmarkEnd w:id="6"/>
              </w:p>
            </w:tc>
            <w:tc>
              <w:tcPr>
                <w:tcW w:w="1452" w:type="pct"/>
                <w:noWrap/>
                <w:tcMar>
                  <w:top w:w="0" w:type="dxa"/>
                  <w:left w:w="108" w:type="dxa"/>
                  <w:bottom w:w="0" w:type="dxa"/>
                  <w:right w:w="108" w:type="dxa"/>
                </w:tcMar>
              </w:tcPr>
              <w:p w14:paraId="681985F4" w14:textId="6C6FD97F" w:rsidR="00210E4F" w:rsidRPr="00194CE5" w:rsidRDefault="00210E4F" w:rsidP="00651EA8">
                <w:pPr>
                  <w:pStyle w:val="ListParagraph"/>
                  <w:numPr>
                    <w:ilvl w:val="0"/>
                    <w:numId w:val="22"/>
                  </w:numPr>
                  <w:spacing w:before="120" w:after="0" w:line="360" w:lineRule="auto"/>
                  <w:contextualSpacing w:val="0"/>
                  <w:rPr>
                    <w:rFonts w:cstheme="minorHAnsi"/>
                    <w:sz w:val="24"/>
                    <w:szCs w:val="24"/>
                  </w:rPr>
                </w:pPr>
                <w:r w:rsidRPr="00194CE5">
                  <w:rPr>
                    <w:rFonts w:cstheme="minorHAnsi"/>
                    <w:sz w:val="24"/>
                    <w:szCs w:val="24"/>
                  </w:rPr>
                  <w:t>Data returns.</w:t>
                </w:r>
              </w:p>
              <w:p w14:paraId="3634BF4D" w14:textId="19F7C5BD" w:rsidR="00210E4F" w:rsidRPr="00194CE5" w:rsidRDefault="00210E4F" w:rsidP="00651EA8">
                <w:pPr>
                  <w:pStyle w:val="ListParagraph"/>
                  <w:numPr>
                    <w:ilvl w:val="0"/>
                    <w:numId w:val="22"/>
                  </w:numPr>
                  <w:spacing w:before="120" w:after="0" w:line="360" w:lineRule="auto"/>
                  <w:contextualSpacing w:val="0"/>
                  <w:rPr>
                    <w:rFonts w:cstheme="minorHAnsi"/>
                    <w:sz w:val="24"/>
                    <w:szCs w:val="24"/>
                  </w:rPr>
                </w:pPr>
                <w:r w:rsidRPr="00194CE5">
                  <w:rPr>
                    <w:rFonts w:cstheme="minorHAnsi"/>
                    <w:sz w:val="24"/>
                    <w:szCs w:val="24"/>
                  </w:rPr>
                  <w:t>Site inspection.</w:t>
                </w:r>
              </w:p>
              <w:p w14:paraId="209BC8C3" w14:textId="5169AD04" w:rsidR="00210E4F" w:rsidRPr="00194CE5" w:rsidRDefault="00210E4F" w:rsidP="00651EA8">
                <w:pPr>
                  <w:pStyle w:val="ListParagraph"/>
                  <w:numPr>
                    <w:ilvl w:val="0"/>
                    <w:numId w:val="22"/>
                  </w:numPr>
                  <w:spacing w:before="120" w:after="0" w:line="360" w:lineRule="auto"/>
                  <w:contextualSpacing w:val="0"/>
                  <w:rPr>
                    <w:rFonts w:cstheme="minorHAnsi"/>
                    <w:sz w:val="24"/>
                    <w:szCs w:val="24"/>
                  </w:rPr>
                </w:pPr>
                <w:r w:rsidRPr="00194CE5">
                  <w:rPr>
                    <w:rFonts w:cstheme="minorHAnsi"/>
                    <w:sz w:val="24"/>
                    <w:szCs w:val="24"/>
                  </w:rPr>
                  <w:t>Records review.</w:t>
                </w:r>
              </w:p>
              <w:p w14:paraId="09D206E8" w14:textId="5E1F459F" w:rsidR="00210E4F" w:rsidRPr="00194CE5" w:rsidRDefault="00210E4F" w:rsidP="00651EA8">
                <w:pPr>
                  <w:pStyle w:val="ListParagraph"/>
                  <w:numPr>
                    <w:ilvl w:val="0"/>
                    <w:numId w:val="22"/>
                  </w:numPr>
                  <w:spacing w:before="120" w:after="0" w:line="360" w:lineRule="auto"/>
                  <w:contextualSpacing w:val="0"/>
                  <w:rPr>
                    <w:rFonts w:eastAsia="Times New Roman" w:cstheme="minorHAnsi"/>
                    <w:sz w:val="24"/>
                    <w:szCs w:val="24"/>
                    <w:lang w:eastAsia="en-GB"/>
                  </w:rPr>
                </w:pPr>
                <w:r w:rsidRPr="00194CE5">
                  <w:rPr>
                    <w:rFonts w:cstheme="minorHAnsi"/>
                    <w:sz w:val="24"/>
                    <w:szCs w:val="24"/>
                  </w:rPr>
                  <w:t>Operator incident report.</w:t>
                </w:r>
              </w:p>
            </w:tc>
            <w:tc>
              <w:tcPr>
                <w:tcW w:w="1452" w:type="pct"/>
              </w:tcPr>
              <w:p w14:paraId="4809BDF2" w14:textId="64525B86" w:rsidR="00210E4F" w:rsidRPr="00194CE5" w:rsidRDefault="0CD39ED8" w:rsidP="00FC336D">
                <w:pPr>
                  <w:spacing w:before="120" w:after="0"/>
                  <w:ind w:left="113" w:right="113"/>
                  <w:rPr>
                    <w:rFonts w:cstheme="minorHAnsi"/>
                  </w:rPr>
                </w:pPr>
                <w:r w:rsidRPr="00194CE5">
                  <w:rPr>
                    <w:rFonts w:eastAsia="Arial" w:cstheme="minorHAnsi"/>
                    <w:color w:val="000000"/>
                  </w:rPr>
                  <w:t>Report provided that identifies the cause, actions taken and demonstrates compliance, this should include spill event data.</w:t>
                </w:r>
              </w:p>
              <w:p w14:paraId="7601860E" w14:textId="26AEA64B" w:rsidR="00210E4F" w:rsidRPr="00194CE5" w:rsidRDefault="00210E4F" w:rsidP="00FC336D">
                <w:pPr>
                  <w:pStyle w:val="ListParagraph"/>
                  <w:spacing w:before="120" w:after="0" w:line="360" w:lineRule="auto"/>
                  <w:ind w:left="113" w:right="113"/>
                  <w:rPr>
                    <w:rFonts w:cstheme="minorHAnsi"/>
                    <w:sz w:val="24"/>
                    <w:szCs w:val="24"/>
                  </w:rPr>
                </w:pPr>
              </w:p>
            </w:tc>
          </w:tr>
          <w:tr w:rsidR="00561908" w:rsidRPr="00194CE5" w14:paraId="19230FD6" w14:textId="285D659F" w:rsidTr="0EC80143">
            <w:trPr>
              <w:trHeight w:val="300"/>
            </w:trPr>
            <w:tc>
              <w:tcPr>
                <w:tcW w:w="837" w:type="pct"/>
                <w:noWrap/>
                <w:tcMar>
                  <w:top w:w="0" w:type="dxa"/>
                  <w:left w:w="108" w:type="dxa"/>
                  <w:bottom w:w="0" w:type="dxa"/>
                  <w:right w:w="108" w:type="dxa"/>
                </w:tcMar>
              </w:tcPr>
              <w:p w14:paraId="470D8A0F" w14:textId="3D323578" w:rsidR="00561908" w:rsidRPr="00194CE5" w:rsidRDefault="00561908" w:rsidP="00561908">
                <w:pPr>
                  <w:spacing w:before="120" w:after="0"/>
                  <w:rPr>
                    <w:rFonts w:eastAsia="Times New Roman" w:cstheme="minorHAnsi"/>
                    <w:lang w:eastAsia="en-GB"/>
                  </w:rPr>
                </w:pPr>
                <w:r w:rsidRPr="00194CE5">
                  <w:rPr>
                    <w:rFonts w:cstheme="minorHAnsi"/>
                  </w:rPr>
                  <w:lastRenderedPageBreak/>
                  <w:t>Screens</w:t>
                </w:r>
                <w:r w:rsidR="00394DF4" w:rsidRPr="00194CE5">
                  <w:rPr>
                    <w:rFonts w:cstheme="minorHAnsi"/>
                  </w:rPr>
                  <w:t>.</w:t>
                </w:r>
              </w:p>
            </w:tc>
            <w:tc>
              <w:tcPr>
                <w:tcW w:w="1259" w:type="pct"/>
                <w:noWrap/>
                <w:tcMar>
                  <w:top w:w="0" w:type="dxa"/>
                  <w:left w:w="108" w:type="dxa"/>
                  <w:bottom w:w="0" w:type="dxa"/>
                  <w:right w:w="108" w:type="dxa"/>
                </w:tcMar>
              </w:tcPr>
              <w:p w14:paraId="5AD52E1A" w14:textId="77777777" w:rsidR="00561908" w:rsidRPr="00194CE5" w:rsidRDefault="00561908" w:rsidP="00561908">
                <w:pPr>
                  <w:spacing w:before="120" w:after="0"/>
                  <w:rPr>
                    <w:rFonts w:cstheme="minorHAnsi"/>
                  </w:rPr>
                </w:pPr>
                <w:r w:rsidRPr="00194CE5">
                  <w:rPr>
                    <w:rFonts w:cstheme="minorHAnsi"/>
                  </w:rPr>
                  <w:t>Screens required by authorisation are:</w:t>
                </w:r>
              </w:p>
              <w:p w14:paraId="3F568F23" w14:textId="77777777" w:rsidR="00561908" w:rsidRPr="00194CE5" w:rsidRDefault="00561908" w:rsidP="00651EA8">
                <w:pPr>
                  <w:pStyle w:val="ListParagraph"/>
                  <w:numPr>
                    <w:ilvl w:val="0"/>
                    <w:numId w:val="16"/>
                  </w:numPr>
                  <w:spacing w:before="120" w:after="0" w:line="360" w:lineRule="auto"/>
                  <w:ind w:left="316" w:hanging="283"/>
                  <w:contextualSpacing w:val="0"/>
                  <w:rPr>
                    <w:rFonts w:cstheme="minorHAnsi"/>
                    <w:sz w:val="24"/>
                    <w:szCs w:val="24"/>
                  </w:rPr>
                </w:pPr>
                <w:r w:rsidRPr="00194CE5">
                  <w:rPr>
                    <w:rFonts w:cstheme="minorHAnsi"/>
                    <w:sz w:val="24"/>
                    <w:szCs w:val="24"/>
                  </w:rPr>
                  <w:t>Not installed OR</w:t>
                </w:r>
              </w:p>
              <w:p w14:paraId="6E3A3B9E" w14:textId="3B1C04B6" w:rsidR="00561908" w:rsidRPr="00194CE5" w:rsidRDefault="00561908" w:rsidP="00651EA8">
                <w:pPr>
                  <w:pStyle w:val="ListParagraph"/>
                  <w:numPr>
                    <w:ilvl w:val="0"/>
                    <w:numId w:val="16"/>
                  </w:numPr>
                  <w:spacing w:before="120" w:after="0" w:line="360" w:lineRule="auto"/>
                  <w:ind w:left="316" w:hanging="283"/>
                  <w:contextualSpacing w:val="0"/>
                  <w:rPr>
                    <w:rFonts w:cstheme="minorHAnsi"/>
                    <w:sz w:val="24"/>
                    <w:szCs w:val="24"/>
                  </w:rPr>
                </w:pPr>
                <w:r w:rsidRPr="00194CE5">
                  <w:rPr>
                    <w:rFonts w:cstheme="minorHAnsi"/>
                    <w:sz w:val="24"/>
                    <w:szCs w:val="24"/>
                  </w:rPr>
                  <w:t>Maceration of comminution is used to achieve screening standards.</w:t>
                </w:r>
              </w:p>
            </w:tc>
            <w:tc>
              <w:tcPr>
                <w:tcW w:w="1452" w:type="pct"/>
                <w:noWrap/>
                <w:tcMar>
                  <w:top w:w="0" w:type="dxa"/>
                  <w:left w:w="108" w:type="dxa"/>
                  <w:bottom w:w="0" w:type="dxa"/>
                  <w:right w:w="108" w:type="dxa"/>
                </w:tcMar>
              </w:tcPr>
              <w:p w14:paraId="70A93C77" w14:textId="70BED66D" w:rsidR="00561908" w:rsidRPr="00194CE5" w:rsidRDefault="00561908" w:rsidP="00651EA8">
                <w:pPr>
                  <w:pStyle w:val="ListParagraph"/>
                  <w:numPr>
                    <w:ilvl w:val="0"/>
                    <w:numId w:val="23"/>
                  </w:numPr>
                  <w:spacing w:before="120" w:after="0" w:line="360" w:lineRule="auto"/>
                  <w:contextualSpacing w:val="0"/>
                  <w:rPr>
                    <w:rFonts w:cstheme="minorHAnsi"/>
                    <w:sz w:val="24"/>
                    <w:szCs w:val="24"/>
                  </w:rPr>
                </w:pPr>
                <w:r w:rsidRPr="00194CE5">
                  <w:rPr>
                    <w:rFonts w:cstheme="minorHAnsi"/>
                    <w:sz w:val="24"/>
                    <w:szCs w:val="24"/>
                  </w:rPr>
                  <w:t>Site inspection.</w:t>
                </w:r>
              </w:p>
              <w:p w14:paraId="2781A422" w14:textId="6435027D" w:rsidR="00561908" w:rsidRPr="00194CE5" w:rsidRDefault="00561908" w:rsidP="00651EA8">
                <w:pPr>
                  <w:pStyle w:val="ListParagraph"/>
                  <w:numPr>
                    <w:ilvl w:val="0"/>
                    <w:numId w:val="23"/>
                  </w:numPr>
                  <w:spacing w:before="120" w:after="0" w:line="360" w:lineRule="auto"/>
                  <w:contextualSpacing w:val="0"/>
                  <w:rPr>
                    <w:rFonts w:cstheme="minorHAnsi"/>
                    <w:sz w:val="24"/>
                    <w:szCs w:val="24"/>
                  </w:rPr>
                </w:pPr>
                <w:r w:rsidRPr="00194CE5">
                  <w:rPr>
                    <w:rFonts w:cstheme="minorHAnsi"/>
                    <w:sz w:val="24"/>
                    <w:szCs w:val="24"/>
                  </w:rPr>
                  <w:t>Environmental events guidance.</w:t>
                </w:r>
              </w:p>
              <w:p w14:paraId="28CEAEC0" w14:textId="33826C6B" w:rsidR="00561908" w:rsidRPr="00194CE5" w:rsidRDefault="00561908" w:rsidP="00561908">
                <w:pPr>
                  <w:spacing w:before="120" w:after="0"/>
                  <w:rPr>
                    <w:rFonts w:cstheme="minorHAnsi"/>
                  </w:rPr>
                </w:pPr>
                <w:r w:rsidRPr="00194CE5">
                  <w:rPr>
                    <w:rFonts w:cstheme="minorHAnsi"/>
                  </w:rPr>
                  <w:t>Note: If a screen is present but not operating, it should be assessed under Table 4 (management of site).</w:t>
                </w:r>
              </w:p>
            </w:tc>
            <w:tc>
              <w:tcPr>
                <w:tcW w:w="1452" w:type="pct"/>
              </w:tcPr>
              <w:p w14:paraId="2210571C" w14:textId="3E227F7D" w:rsidR="00561908" w:rsidRPr="00194CE5" w:rsidRDefault="00561908" w:rsidP="00FC336D">
                <w:pPr>
                  <w:pStyle w:val="ListParagraph"/>
                  <w:spacing w:before="120" w:after="0" w:line="360" w:lineRule="auto"/>
                  <w:ind w:left="113" w:right="113"/>
                  <w:contextualSpacing w:val="0"/>
                  <w:rPr>
                    <w:sz w:val="24"/>
                    <w:szCs w:val="24"/>
                  </w:rPr>
                </w:pPr>
                <w:r w:rsidRPr="0EC80143">
                  <w:rPr>
                    <w:sz w:val="24"/>
                    <w:szCs w:val="24"/>
                    <w:lang w:eastAsia="en-GB"/>
                  </w:rPr>
                  <w:t xml:space="preserve">Evidence </w:t>
                </w:r>
                <w:bookmarkStart w:id="7" w:name="_Int_LQzGPcSS"/>
                <w:proofErr w:type="gramStart"/>
                <w:r w:rsidRPr="0EC80143">
                  <w:rPr>
                    <w:sz w:val="24"/>
                    <w:szCs w:val="24"/>
                    <w:lang w:eastAsia="en-GB"/>
                  </w:rPr>
                  <w:t>provided that</w:t>
                </w:r>
                <w:bookmarkEnd w:id="7"/>
                <w:proofErr w:type="gramEnd"/>
                <w:r w:rsidRPr="0EC80143">
                  <w:rPr>
                    <w:sz w:val="24"/>
                    <w:szCs w:val="24"/>
                    <w:lang w:eastAsia="en-GB"/>
                  </w:rPr>
                  <w:t xml:space="preserve"> screens have been installed and are operating or that maceration / comminution plant has been decommissioned. </w:t>
                </w:r>
              </w:p>
            </w:tc>
          </w:tr>
          <w:tr w:rsidR="00561908" w:rsidRPr="00194CE5" w14:paraId="63610CC9" w14:textId="31861055" w:rsidTr="0EC80143">
            <w:trPr>
              <w:trHeight w:val="300"/>
            </w:trPr>
            <w:tc>
              <w:tcPr>
                <w:tcW w:w="837" w:type="pct"/>
                <w:noWrap/>
                <w:tcMar>
                  <w:top w:w="0" w:type="dxa"/>
                  <w:left w:w="108" w:type="dxa"/>
                  <w:bottom w:w="0" w:type="dxa"/>
                  <w:right w:w="108" w:type="dxa"/>
                </w:tcMar>
              </w:tcPr>
              <w:p w14:paraId="7BEE30FC" w14:textId="2C6DCD0E" w:rsidR="00561908" w:rsidRPr="00194CE5" w:rsidRDefault="00561908" w:rsidP="00561908">
                <w:pPr>
                  <w:spacing w:before="120" w:after="0"/>
                  <w:rPr>
                    <w:rFonts w:eastAsia="Times New Roman" w:cstheme="minorHAnsi"/>
                    <w:lang w:eastAsia="en-GB"/>
                  </w:rPr>
                </w:pPr>
                <w:r w:rsidRPr="00194CE5">
                  <w:rPr>
                    <w:rFonts w:cstheme="minorHAnsi"/>
                  </w:rPr>
                  <w:t>Treatment system as specified in the authorisation</w:t>
                </w:r>
                <w:r w:rsidR="00394DF4" w:rsidRPr="00194CE5">
                  <w:rPr>
                    <w:rFonts w:cstheme="minorHAnsi"/>
                  </w:rPr>
                  <w:t>.</w:t>
                </w:r>
              </w:p>
            </w:tc>
            <w:tc>
              <w:tcPr>
                <w:tcW w:w="1259" w:type="pct"/>
                <w:noWrap/>
                <w:tcMar>
                  <w:top w:w="0" w:type="dxa"/>
                  <w:left w:w="108" w:type="dxa"/>
                  <w:bottom w:w="0" w:type="dxa"/>
                  <w:right w:w="108" w:type="dxa"/>
                </w:tcMar>
              </w:tcPr>
              <w:p w14:paraId="40602CC4" w14:textId="60AD6F04" w:rsidR="00561908" w:rsidRPr="00194CE5" w:rsidRDefault="00561908" w:rsidP="00561908">
                <w:pPr>
                  <w:spacing w:before="120" w:after="0"/>
                  <w:rPr>
                    <w:rFonts w:cstheme="minorHAnsi"/>
                  </w:rPr>
                </w:pPr>
                <w:r w:rsidRPr="00194CE5">
                  <w:rPr>
                    <w:rFonts w:cstheme="minorHAnsi"/>
                  </w:rPr>
                  <w:t>Treatment system specified in authorisation is not provided.</w:t>
                </w:r>
              </w:p>
              <w:p w14:paraId="7BDA2BE1" w14:textId="21350A34" w:rsidR="00561908" w:rsidRPr="00194CE5" w:rsidRDefault="00561908" w:rsidP="00561908">
                <w:pPr>
                  <w:spacing w:before="120" w:after="0"/>
                  <w:ind w:right="756"/>
                  <w:textAlignment w:val="baseline"/>
                  <w:rPr>
                    <w:rFonts w:cstheme="minorHAnsi"/>
                  </w:rPr>
                </w:pPr>
              </w:p>
            </w:tc>
            <w:tc>
              <w:tcPr>
                <w:tcW w:w="1452" w:type="pct"/>
                <w:noWrap/>
                <w:tcMar>
                  <w:top w:w="0" w:type="dxa"/>
                  <w:left w:w="108" w:type="dxa"/>
                  <w:bottom w:w="0" w:type="dxa"/>
                  <w:right w:w="108" w:type="dxa"/>
                </w:tcMar>
              </w:tcPr>
              <w:p w14:paraId="44A2448D" w14:textId="7888E516" w:rsidR="00561908" w:rsidRPr="00194CE5" w:rsidRDefault="00561908" w:rsidP="00651EA8">
                <w:pPr>
                  <w:pStyle w:val="ListParagraph"/>
                  <w:numPr>
                    <w:ilvl w:val="0"/>
                    <w:numId w:val="24"/>
                  </w:numPr>
                  <w:spacing w:before="120" w:after="0" w:line="360" w:lineRule="auto"/>
                  <w:contextualSpacing w:val="0"/>
                  <w:rPr>
                    <w:rFonts w:cstheme="minorHAnsi"/>
                    <w:sz w:val="24"/>
                    <w:szCs w:val="24"/>
                  </w:rPr>
                </w:pPr>
                <w:r w:rsidRPr="00194CE5">
                  <w:rPr>
                    <w:rFonts w:cstheme="minorHAnsi"/>
                    <w:sz w:val="24"/>
                    <w:szCs w:val="24"/>
                  </w:rPr>
                  <w:t>Site inspection.</w:t>
                </w:r>
              </w:p>
              <w:p w14:paraId="202CBDE6" w14:textId="36C967C4" w:rsidR="00561908" w:rsidRPr="00194CE5" w:rsidRDefault="00561908" w:rsidP="00651EA8">
                <w:pPr>
                  <w:pStyle w:val="ListParagraph"/>
                  <w:numPr>
                    <w:ilvl w:val="0"/>
                    <w:numId w:val="24"/>
                  </w:numPr>
                  <w:spacing w:before="120" w:after="0" w:line="360" w:lineRule="auto"/>
                  <w:contextualSpacing w:val="0"/>
                  <w:rPr>
                    <w:rFonts w:cstheme="minorHAnsi"/>
                    <w:sz w:val="24"/>
                    <w:szCs w:val="24"/>
                  </w:rPr>
                </w:pPr>
                <w:r w:rsidRPr="00194CE5">
                  <w:rPr>
                    <w:rFonts w:cstheme="minorHAnsi"/>
                    <w:sz w:val="24"/>
                    <w:szCs w:val="24"/>
                  </w:rPr>
                  <w:t>Environmental event investigation.</w:t>
                </w:r>
              </w:p>
              <w:p w14:paraId="7BD24C26" w14:textId="68F3976E" w:rsidR="00561908" w:rsidRPr="00194CE5" w:rsidRDefault="00561908" w:rsidP="00561908">
                <w:pPr>
                  <w:spacing w:before="120" w:after="0"/>
                  <w:rPr>
                    <w:rFonts w:eastAsia="Times New Roman" w:cstheme="minorHAnsi"/>
                    <w:lang w:eastAsia="en-GB"/>
                  </w:rPr>
                </w:pPr>
                <w:r w:rsidRPr="00194CE5">
                  <w:rPr>
                    <w:rFonts w:cstheme="minorHAnsi"/>
                  </w:rPr>
                  <w:t xml:space="preserve">Note: If the treatment plant (e.g. </w:t>
                </w:r>
                <w:proofErr w:type="gramStart"/>
                <w:r w:rsidRPr="00194CE5">
                  <w:rPr>
                    <w:rFonts w:cstheme="minorHAnsi"/>
                  </w:rPr>
                  <w:t>waste water</w:t>
                </w:r>
                <w:proofErr w:type="gramEnd"/>
                <w:r w:rsidRPr="00194CE5">
                  <w:rPr>
                    <w:rFonts w:cstheme="minorHAnsi"/>
                  </w:rPr>
                  <w:t xml:space="preserve"> treatment plant, settlement lagoons, oil interceptor, reed beds) is present but not operating, has frequent breakdowns, not operating as designed, not as per authorisation condition or not operating during critical period, it should be assessed under Table 4 (management of site). </w:t>
                </w:r>
              </w:p>
            </w:tc>
            <w:tc>
              <w:tcPr>
                <w:tcW w:w="1452" w:type="pct"/>
              </w:tcPr>
              <w:p w14:paraId="7F2D5F85" w14:textId="5D612AD9" w:rsidR="00561908" w:rsidRPr="00194CE5" w:rsidRDefault="006442C0" w:rsidP="00FC336D">
                <w:pPr>
                  <w:pStyle w:val="ListParagraph"/>
                  <w:spacing w:before="120" w:after="0" w:line="360" w:lineRule="auto"/>
                  <w:ind w:left="113" w:right="113"/>
                  <w:contextualSpacing w:val="0"/>
                  <w:rPr>
                    <w:rFonts w:cstheme="minorHAnsi"/>
                    <w:sz w:val="24"/>
                    <w:szCs w:val="24"/>
                  </w:rPr>
                </w:pPr>
                <w:r w:rsidRPr="00194CE5">
                  <w:rPr>
                    <w:rFonts w:cstheme="minorHAnsi"/>
                    <w:sz w:val="24"/>
                    <w:szCs w:val="24"/>
                    <w:lang w:eastAsia="en-GB"/>
                  </w:rPr>
                  <w:t xml:space="preserve">Evidence provided that demonstrates treatment plant </w:t>
                </w:r>
                <w:r w:rsidR="001D006C" w:rsidRPr="00194CE5">
                  <w:rPr>
                    <w:rFonts w:cstheme="minorHAnsi"/>
                    <w:sz w:val="24"/>
                    <w:szCs w:val="24"/>
                    <w:lang w:eastAsia="en-GB"/>
                  </w:rPr>
                  <w:t xml:space="preserve">is </w:t>
                </w:r>
                <w:r w:rsidRPr="00194CE5">
                  <w:rPr>
                    <w:rFonts w:cstheme="minorHAnsi"/>
                    <w:sz w:val="24"/>
                    <w:szCs w:val="24"/>
                    <w:lang w:eastAsia="en-GB"/>
                  </w:rPr>
                  <w:t>as specified in the authorisation.</w:t>
                </w:r>
              </w:p>
            </w:tc>
          </w:tr>
          <w:tr w:rsidR="004F5153" w:rsidRPr="00194CE5" w:rsidDel="00A8100F" w14:paraId="2346F20B" w14:textId="77777777" w:rsidTr="0EC80143">
            <w:trPr>
              <w:trHeight w:val="300"/>
            </w:trPr>
            <w:tc>
              <w:tcPr>
                <w:tcW w:w="837" w:type="pct"/>
                <w:noWrap/>
                <w:tcMar>
                  <w:top w:w="0" w:type="dxa"/>
                  <w:left w:w="108" w:type="dxa"/>
                  <w:bottom w:w="0" w:type="dxa"/>
                  <w:right w:w="108" w:type="dxa"/>
                </w:tcMar>
              </w:tcPr>
              <w:p w14:paraId="1F3A33EF" w14:textId="68B1AF2E" w:rsidR="004F5153" w:rsidRPr="00194CE5" w:rsidDel="00A8100F" w:rsidRDefault="002E7BA7" w:rsidP="00561908">
                <w:pPr>
                  <w:spacing w:before="120" w:after="0"/>
                  <w:rPr>
                    <w:rFonts w:cstheme="minorHAnsi"/>
                  </w:rPr>
                </w:pPr>
                <w:r w:rsidRPr="00194CE5">
                  <w:rPr>
                    <w:rFonts w:cstheme="minorHAnsi"/>
                  </w:rPr>
                  <w:lastRenderedPageBreak/>
                  <w:t>Authorised medicines and substances used in aquaculture</w:t>
                </w:r>
                <w:r w:rsidR="009A0968" w:rsidRPr="00194CE5">
                  <w:rPr>
                    <w:rFonts w:cstheme="minorHAnsi"/>
                  </w:rPr>
                  <w:t xml:space="preserve"> hatcheries</w:t>
                </w:r>
                <w:r w:rsidR="00394DF4" w:rsidRPr="00194CE5">
                  <w:rPr>
                    <w:rFonts w:cstheme="minorHAnsi"/>
                  </w:rPr>
                  <w:t>.</w:t>
                </w:r>
              </w:p>
            </w:tc>
            <w:tc>
              <w:tcPr>
                <w:tcW w:w="1259" w:type="pct"/>
                <w:noWrap/>
                <w:tcMar>
                  <w:top w:w="0" w:type="dxa"/>
                  <w:left w:w="108" w:type="dxa"/>
                  <w:bottom w:w="0" w:type="dxa"/>
                  <w:right w:w="108" w:type="dxa"/>
                </w:tcMar>
              </w:tcPr>
              <w:p w14:paraId="16E71F3C" w14:textId="432FAADB" w:rsidR="004F5153" w:rsidRPr="00194CE5" w:rsidDel="00A8100F" w:rsidRDefault="008703FC" w:rsidP="00561908">
                <w:pPr>
                  <w:spacing w:before="120" w:after="0"/>
                  <w:rPr>
                    <w:rFonts w:cstheme="minorHAnsi"/>
                  </w:rPr>
                </w:pPr>
                <w:r w:rsidRPr="00194CE5">
                  <w:rPr>
                    <w:rFonts w:cstheme="minorHAnsi"/>
                  </w:rPr>
                  <w:t>​Using medicine or substance at concentrations greater than specified in the authorisation or not administered as specified in the authorisation. </w:t>
                </w:r>
              </w:p>
            </w:tc>
            <w:tc>
              <w:tcPr>
                <w:tcW w:w="1452" w:type="pct"/>
                <w:noWrap/>
                <w:tcMar>
                  <w:top w:w="0" w:type="dxa"/>
                  <w:left w:w="108" w:type="dxa"/>
                  <w:bottom w:w="0" w:type="dxa"/>
                  <w:right w:w="108" w:type="dxa"/>
                </w:tcMar>
              </w:tcPr>
              <w:p w14:paraId="2EFBF180" w14:textId="77777777" w:rsidR="00162A64" w:rsidRPr="00194CE5" w:rsidRDefault="00162A64" w:rsidP="00651EA8">
                <w:pPr>
                  <w:pStyle w:val="ListParagraph"/>
                  <w:numPr>
                    <w:ilvl w:val="0"/>
                    <w:numId w:val="40"/>
                  </w:numPr>
                  <w:spacing w:before="120" w:line="360" w:lineRule="auto"/>
                  <w:ind w:left="334" w:hanging="283"/>
                  <w:rPr>
                    <w:rFonts w:cstheme="minorHAnsi"/>
                    <w:sz w:val="24"/>
                    <w:szCs w:val="24"/>
                  </w:rPr>
                </w:pPr>
                <w:r w:rsidRPr="00194CE5">
                  <w:rPr>
                    <w:rFonts w:cstheme="minorHAnsi"/>
                    <w:sz w:val="24"/>
                    <w:szCs w:val="24"/>
                  </w:rPr>
                  <w:t>​Operator submission reviews. </w:t>
                </w:r>
              </w:p>
              <w:p w14:paraId="126C8B27" w14:textId="77777777" w:rsidR="00162A64" w:rsidRPr="00194CE5" w:rsidRDefault="00162A64" w:rsidP="00651EA8">
                <w:pPr>
                  <w:pStyle w:val="ListParagraph"/>
                  <w:numPr>
                    <w:ilvl w:val="0"/>
                    <w:numId w:val="40"/>
                  </w:numPr>
                  <w:spacing w:before="120" w:line="360" w:lineRule="auto"/>
                  <w:ind w:left="334" w:hanging="283"/>
                  <w:rPr>
                    <w:rFonts w:cstheme="minorHAnsi"/>
                    <w:sz w:val="24"/>
                    <w:szCs w:val="24"/>
                  </w:rPr>
                </w:pPr>
                <w:r w:rsidRPr="00194CE5">
                  <w:rPr>
                    <w:rFonts w:cstheme="minorHAnsi"/>
                    <w:sz w:val="24"/>
                    <w:szCs w:val="24"/>
                  </w:rPr>
                  <w:t>​Site inspection. </w:t>
                </w:r>
              </w:p>
              <w:p w14:paraId="3BA5F83F" w14:textId="77777777" w:rsidR="004F5153" w:rsidRPr="00194CE5" w:rsidDel="00A8100F" w:rsidRDefault="004F5153" w:rsidP="00977F91">
                <w:pPr>
                  <w:pStyle w:val="ListParagraph"/>
                  <w:spacing w:before="120" w:after="0" w:line="360" w:lineRule="auto"/>
                  <w:ind w:left="360"/>
                  <w:rPr>
                    <w:rFonts w:cstheme="minorHAnsi"/>
                    <w:sz w:val="24"/>
                    <w:szCs w:val="24"/>
                  </w:rPr>
                </w:pPr>
              </w:p>
            </w:tc>
            <w:tc>
              <w:tcPr>
                <w:tcW w:w="1452" w:type="pct"/>
              </w:tcPr>
              <w:p w14:paraId="69314C3F" w14:textId="33746C42" w:rsidR="004F5153" w:rsidRPr="00194CE5" w:rsidDel="00A8100F" w:rsidRDefault="00AC61E7" w:rsidP="00FC336D">
                <w:pPr>
                  <w:pStyle w:val="ListParagraph"/>
                  <w:spacing w:before="120" w:after="0" w:line="360" w:lineRule="auto"/>
                  <w:ind w:left="113" w:right="113"/>
                  <w:rPr>
                    <w:rFonts w:cstheme="minorHAnsi"/>
                    <w:sz w:val="24"/>
                    <w:szCs w:val="24"/>
                  </w:rPr>
                </w:pPr>
                <w:r w:rsidRPr="00194CE5">
                  <w:rPr>
                    <w:rFonts w:cstheme="minorHAnsi"/>
                    <w:sz w:val="24"/>
                    <w:szCs w:val="24"/>
                  </w:rPr>
                  <w:t>Discharge has ceased, reduced to within limits or activity is undertaken in line with authorisation.</w:t>
                </w:r>
              </w:p>
            </w:tc>
          </w:tr>
        </w:tbl>
        <w:p w14:paraId="4A2157E2" w14:textId="77777777" w:rsidR="00F811AB" w:rsidRPr="00194CE5" w:rsidRDefault="00F811AB" w:rsidP="004754D1">
          <w:pPr>
            <w:pStyle w:val="Caption"/>
            <w:spacing w:after="0" w:line="360" w:lineRule="auto"/>
            <w:rPr>
              <w:rFonts w:cstheme="minorHAnsi"/>
              <w:b/>
              <w:bCs/>
              <w:i w:val="0"/>
              <w:iCs w:val="0"/>
              <w:color w:val="auto"/>
              <w:sz w:val="24"/>
              <w:szCs w:val="24"/>
            </w:rPr>
            <w:sectPr w:rsidR="00F811AB" w:rsidRPr="00194CE5" w:rsidSect="00C90B22">
              <w:headerReference w:type="even" r:id="rId20"/>
              <w:headerReference w:type="default" r:id="rId21"/>
              <w:footerReference w:type="even" r:id="rId22"/>
              <w:footerReference w:type="default" r:id="rId23"/>
              <w:headerReference w:type="first" r:id="rId24"/>
              <w:footerReference w:type="first" r:id="rId25"/>
              <w:pgSz w:w="16840" w:h="11900" w:orient="landscape"/>
              <w:pgMar w:top="839" w:right="839" w:bottom="839" w:left="839" w:header="794" w:footer="567" w:gutter="0"/>
              <w:cols w:space="708"/>
              <w:titlePg/>
              <w:docGrid w:linePitch="360"/>
            </w:sectPr>
          </w:pPr>
        </w:p>
        <w:p w14:paraId="1CCDBA18" w14:textId="2886321F" w:rsidR="0096745E" w:rsidRPr="00194CE5" w:rsidRDefault="009F461F" w:rsidP="004754D1">
          <w:pPr>
            <w:pStyle w:val="Caption"/>
            <w:spacing w:after="0" w:line="360" w:lineRule="auto"/>
            <w:rPr>
              <w:rFonts w:cstheme="minorHAnsi"/>
              <w:b/>
              <w:bCs/>
              <w:i w:val="0"/>
              <w:iCs w:val="0"/>
              <w:color w:val="auto"/>
              <w:sz w:val="24"/>
              <w:szCs w:val="24"/>
            </w:rPr>
          </w:pPr>
          <w:r w:rsidRPr="00194CE5">
            <w:rPr>
              <w:rFonts w:cstheme="minorHAnsi"/>
              <w:b/>
              <w:bCs/>
              <w:i w:val="0"/>
              <w:iCs w:val="0"/>
              <w:color w:val="auto"/>
              <w:sz w:val="24"/>
              <w:szCs w:val="24"/>
            </w:rPr>
            <w:lastRenderedPageBreak/>
            <w:t xml:space="preserve">Table </w:t>
          </w:r>
          <w:r w:rsidRPr="00194CE5">
            <w:rPr>
              <w:rFonts w:cstheme="minorHAnsi"/>
              <w:b/>
              <w:bCs/>
              <w:i w:val="0"/>
              <w:iCs w:val="0"/>
              <w:color w:val="auto"/>
              <w:sz w:val="24"/>
              <w:szCs w:val="24"/>
            </w:rPr>
            <w:fldChar w:fldCharType="begin"/>
          </w:r>
          <w:r w:rsidRPr="00194CE5">
            <w:rPr>
              <w:rFonts w:cstheme="minorHAnsi"/>
              <w:b/>
              <w:bCs/>
              <w:i w:val="0"/>
              <w:iCs w:val="0"/>
              <w:color w:val="auto"/>
              <w:sz w:val="24"/>
              <w:szCs w:val="24"/>
            </w:rPr>
            <w:instrText xml:space="preserve"> SEQ Table \* ARABIC </w:instrText>
          </w:r>
          <w:r w:rsidRPr="00194CE5">
            <w:rPr>
              <w:rFonts w:cstheme="minorHAnsi"/>
              <w:b/>
              <w:bCs/>
              <w:i w:val="0"/>
              <w:iCs w:val="0"/>
              <w:color w:val="auto"/>
              <w:sz w:val="24"/>
              <w:szCs w:val="24"/>
            </w:rPr>
            <w:fldChar w:fldCharType="separate"/>
          </w:r>
          <w:r w:rsidR="00EA3FD3" w:rsidRPr="00194CE5">
            <w:rPr>
              <w:rFonts w:cstheme="minorHAnsi"/>
              <w:b/>
              <w:bCs/>
              <w:i w:val="0"/>
              <w:iCs w:val="0"/>
              <w:noProof/>
              <w:color w:val="auto"/>
              <w:sz w:val="24"/>
              <w:szCs w:val="24"/>
            </w:rPr>
            <w:t>3</w:t>
          </w:r>
          <w:r w:rsidRPr="00194CE5">
            <w:rPr>
              <w:rFonts w:cstheme="minorHAnsi"/>
              <w:b/>
              <w:bCs/>
              <w:i w:val="0"/>
              <w:iCs w:val="0"/>
              <w:color w:val="auto"/>
              <w:sz w:val="24"/>
              <w:szCs w:val="24"/>
            </w:rPr>
            <w:fldChar w:fldCharType="end"/>
          </w:r>
          <w:r w:rsidRPr="00194CE5">
            <w:rPr>
              <w:rFonts w:cstheme="minorHAnsi"/>
              <w:b/>
              <w:bCs/>
              <w:i w:val="0"/>
              <w:iCs w:val="0"/>
              <w:color w:val="auto"/>
              <w:sz w:val="24"/>
              <w:szCs w:val="24"/>
            </w:rPr>
            <w:t>:</w:t>
          </w:r>
          <w:r w:rsidR="000327B5" w:rsidRPr="00194CE5">
            <w:rPr>
              <w:rFonts w:cstheme="minorHAnsi"/>
              <w:b/>
              <w:bCs/>
              <w:i w:val="0"/>
              <w:iCs w:val="0"/>
              <w:color w:val="auto"/>
              <w:sz w:val="24"/>
              <w:szCs w:val="24"/>
            </w:rPr>
            <w:t xml:space="preserve"> </w:t>
          </w:r>
          <w:r w:rsidRPr="00194CE5">
            <w:rPr>
              <w:rFonts w:cstheme="minorHAnsi"/>
              <w:b/>
              <w:bCs/>
              <w:i w:val="0"/>
              <w:iCs w:val="0"/>
              <w:color w:val="auto"/>
              <w:sz w:val="24"/>
              <w:szCs w:val="24"/>
            </w:rPr>
            <w:t>Un</w:t>
          </w:r>
          <w:r w:rsidR="009F3A7A" w:rsidRPr="00194CE5">
            <w:rPr>
              <w:rFonts w:cstheme="minorHAnsi"/>
              <w:b/>
              <w:bCs/>
              <w:i w:val="0"/>
              <w:iCs w:val="0"/>
              <w:color w:val="auto"/>
              <w:sz w:val="24"/>
              <w:szCs w:val="24"/>
            </w:rPr>
            <w:t xml:space="preserve">derstanding </w:t>
          </w:r>
          <w:r w:rsidR="00272172" w:rsidRPr="00194CE5">
            <w:rPr>
              <w:rFonts w:cstheme="minorHAnsi"/>
              <w:b/>
              <w:bCs/>
              <w:i w:val="0"/>
              <w:iCs w:val="0"/>
              <w:color w:val="auto"/>
              <w:sz w:val="24"/>
              <w:szCs w:val="24"/>
            </w:rPr>
            <w:t>o</w:t>
          </w:r>
          <w:r w:rsidR="009F3A7A" w:rsidRPr="00194CE5">
            <w:rPr>
              <w:rFonts w:cstheme="minorHAnsi"/>
              <w:b/>
              <w:bCs/>
              <w:i w:val="0"/>
              <w:iCs w:val="0"/>
              <w:color w:val="auto"/>
              <w:sz w:val="24"/>
              <w:szCs w:val="24"/>
            </w:rPr>
            <w:t xml:space="preserve">f </w:t>
          </w:r>
          <w:r w:rsidR="00272172" w:rsidRPr="00194CE5">
            <w:rPr>
              <w:rFonts w:cstheme="minorHAnsi"/>
              <w:b/>
              <w:bCs/>
              <w:i w:val="0"/>
              <w:iCs w:val="0"/>
              <w:color w:val="auto"/>
              <w:sz w:val="24"/>
              <w:szCs w:val="24"/>
            </w:rPr>
            <w:t>a</w:t>
          </w:r>
          <w:r w:rsidR="009F3A7A" w:rsidRPr="00194CE5">
            <w:rPr>
              <w:rFonts w:cstheme="minorHAnsi"/>
              <w:b/>
              <w:bCs/>
              <w:i w:val="0"/>
              <w:iCs w:val="0"/>
              <w:color w:val="auto"/>
              <w:sz w:val="24"/>
              <w:szCs w:val="24"/>
            </w:rPr>
            <w:t xml:space="preserve">uthorised </w:t>
          </w:r>
          <w:r w:rsidR="00272172" w:rsidRPr="00194CE5">
            <w:rPr>
              <w:rFonts w:cstheme="minorHAnsi"/>
              <w:b/>
              <w:bCs/>
              <w:i w:val="0"/>
              <w:iCs w:val="0"/>
              <w:color w:val="auto"/>
              <w:sz w:val="24"/>
              <w:szCs w:val="24"/>
            </w:rPr>
            <w:t>a</w:t>
          </w:r>
          <w:r w:rsidR="009F3A7A" w:rsidRPr="00194CE5">
            <w:rPr>
              <w:rFonts w:cstheme="minorHAnsi"/>
              <w:b/>
              <w:bCs/>
              <w:i w:val="0"/>
              <w:iCs w:val="0"/>
              <w:color w:val="auto"/>
              <w:sz w:val="24"/>
              <w:szCs w:val="24"/>
            </w:rPr>
            <w:t>ctivities</w:t>
          </w: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0" w:type="dxa"/>
              <w:right w:w="0" w:type="dxa"/>
            </w:tblCellMar>
            <w:tblLook w:val="0420" w:firstRow="1" w:lastRow="0" w:firstColumn="0" w:lastColumn="0" w:noHBand="0" w:noVBand="1"/>
            <w:tblCaption w:val="Table 3: Understanding of authorised activities"/>
            <w:tblDescription w:val="Table containing 4 columns &quot; Authorisation Condition&quot;, &quot;Major Non-Compliance&quot;, &quot;How Will SEPA Assess / Supporting Guidance&quot; and &quot;Return To Compliance Examples&quot; and 4 rows. Table highlights conditions within authorisations, when the condition would become major non-compliant and how SEPA will assess."/>
          </w:tblPr>
          <w:tblGrid>
            <w:gridCol w:w="2499"/>
            <w:gridCol w:w="3819"/>
            <w:gridCol w:w="4412"/>
            <w:gridCol w:w="4412"/>
          </w:tblGrid>
          <w:tr w:rsidR="00365688" w:rsidRPr="00194CE5" w14:paraId="0C6D9933" w14:textId="2F46D33D" w:rsidTr="0EC80143">
            <w:trPr>
              <w:trHeight w:val="610"/>
              <w:tblHeader/>
            </w:trPr>
            <w:tc>
              <w:tcPr>
                <w:tcW w:w="825" w:type="pct"/>
                <w:shd w:val="clear" w:color="auto" w:fill="016574" w:themeFill="accent6"/>
                <w:tcMar>
                  <w:top w:w="0" w:type="dxa"/>
                  <w:left w:w="108" w:type="dxa"/>
                  <w:bottom w:w="0" w:type="dxa"/>
                  <w:right w:w="108" w:type="dxa"/>
                </w:tcMar>
                <w:hideMark/>
              </w:tcPr>
              <w:p w14:paraId="313DB234" w14:textId="77777777" w:rsidR="00365688" w:rsidRPr="00194CE5" w:rsidRDefault="00365688" w:rsidP="000967A4">
                <w:pPr>
                  <w:spacing w:before="120" w:after="0"/>
                  <w:rPr>
                    <w:rFonts w:eastAsia="Times New Roman" w:cstheme="minorHAnsi"/>
                    <w:b/>
                    <w:bCs/>
                    <w:color w:val="FFFFFF" w:themeColor="background1"/>
                    <w:lang w:eastAsia="en-GB"/>
                  </w:rPr>
                </w:pPr>
                <w:r w:rsidRPr="00194CE5">
                  <w:rPr>
                    <w:rFonts w:cstheme="minorHAnsi"/>
                    <w:b/>
                    <w:color w:val="FFFFFF" w:themeColor="background1"/>
                  </w:rPr>
                  <w:t>Authorisation condition</w:t>
                </w:r>
                <w:r w:rsidRPr="00194CE5">
                  <w:rPr>
                    <w:rFonts w:cstheme="minorHAnsi"/>
                    <w:color w:val="FFFFFF" w:themeColor="background1"/>
                  </w:rPr>
                  <w:t> </w:t>
                </w:r>
              </w:p>
            </w:tc>
            <w:tc>
              <w:tcPr>
                <w:tcW w:w="1261" w:type="pct"/>
                <w:shd w:val="clear" w:color="auto" w:fill="016574" w:themeFill="accent6"/>
                <w:noWrap/>
                <w:tcMar>
                  <w:top w:w="0" w:type="dxa"/>
                  <w:left w:w="108" w:type="dxa"/>
                  <w:bottom w:w="0" w:type="dxa"/>
                  <w:right w:w="108" w:type="dxa"/>
                </w:tcMar>
                <w:hideMark/>
              </w:tcPr>
              <w:p w14:paraId="26EA4D3C" w14:textId="77777777" w:rsidR="00365688" w:rsidRPr="00194CE5" w:rsidRDefault="00365688" w:rsidP="000967A4">
                <w:pPr>
                  <w:spacing w:before="120" w:after="0"/>
                  <w:rPr>
                    <w:rFonts w:eastAsia="Times New Roman" w:cstheme="minorHAnsi"/>
                    <w:b/>
                    <w:bCs/>
                    <w:color w:val="FFFFFF" w:themeColor="background1"/>
                    <w:lang w:eastAsia="en-GB"/>
                  </w:rPr>
                </w:pPr>
                <w:r w:rsidRPr="00194CE5">
                  <w:rPr>
                    <w:rFonts w:cstheme="minorHAnsi"/>
                    <w:b/>
                    <w:color w:val="FFFFFF" w:themeColor="background1"/>
                  </w:rPr>
                  <w:t>Major non-compliance</w:t>
                </w:r>
                <w:r w:rsidRPr="00194CE5">
                  <w:rPr>
                    <w:rFonts w:cstheme="minorHAnsi"/>
                    <w:color w:val="FFFFFF" w:themeColor="background1"/>
                  </w:rPr>
                  <w:t> </w:t>
                </w:r>
              </w:p>
            </w:tc>
            <w:tc>
              <w:tcPr>
                <w:tcW w:w="1457" w:type="pct"/>
                <w:shd w:val="clear" w:color="auto" w:fill="016574" w:themeFill="accent6"/>
                <w:noWrap/>
                <w:tcMar>
                  <w:top w:w="0" w:type="dxa"/>
                  <w:left w:w="108" w:type="dxa"/>
                  <w:bottom w:w="0" w:type="dxa"/>
                  <w:right w:w="108" w:type="dxa"/>
                </w:tcMar>
                <w:hideMark/>
              </w:tcPr>
              <w:p w14:paraId="05A1B032" w14:textId="22909EA6" w:rsidR="00365688" w:rsidRPr="00194CE5" w:rsidRDefault="00365688" w:rsidP="00365688">
                <w:pPr>
                  <w:tabs>
                    <w:tab w:val="right" w:pos="6013"/>
                  </w:tabs>
                  <w:spacing w:before="120" w:after="0"/>
                  <w:rPr>
                    <w:rFonts w:eastAsia="Times New Roman" w:cstheme="minorHAnsi"/>
                    <w:b/>
                    <w:bCs/>
                    <w:color w:val="FFFFFF" w:themeColor="background1"/>
                    <w:lang w:eastAsia="en-GB"/>
                  </w:rPr>
                </w:pPr>
                <w:r w:rsidRPr="00194CE5">
                  <w:rPr>
                    <w:rFonts w:cstheme="minorHAnsi"/>
                    <w:b/>
                    <w:color w:val="FFFFFF" w:themeColor="background1"/>
                  </w:rPr>
                  <w:t>How will SEPA assess / supporting guidance</w:t>
                </w:r>
                <w:r w:rsidRPr="00194CE5">
                  <w:rPr>
                    <w:rFonts w:cstheme="minorHAnsi"/>
                    <w:b/>
                    <w:color w:val="FFFFFF" w:themeColor="background1"/>
                  </w:rPr>
                  <w:tab/>
                </w:r>
              </w:p>
            </w:tc>
            <w:tc>
              <w:tcPr>
                <w:tcW w:w="1457" w:type="pct"/>
                <w:shd w:val="clear" w:color="auto" w:fill="016574" w:themeFill="accent6"/>
              </w:tcPr>
              <w:p w14:paraId="4B2294AA" w14:textId="30A9A214" w:rsidR="00365688" w:rsidRPr="00194CE5" w:rsidRDefault="00365688" w:rsidP="00CA0992">
                <w:pPr>
                  <w:tabs>
                    <w:tab w:val="right" w:pos="6013"/>
                  </w:tabs>
                  <w:spacing w:before="120" w:after="0"/>
                  <w:ind w:left="113" w:right="113"/>
                  <w:rPr>
                    <w:rFonts w:cstheme="minorHAnsi"/>
                    <w:b/>
                    <w:color w:val="FFFFFF" w:themeColor="background1"/>
                  </w:rPr>
                </w:pPr>
                <w:r w:rsidRPr="00194CE5">
                  <w:rPr>
                    <w:rFonts w:cstheme="minorHAnsi"/>
                    <w:b/>
                    <w:color w:val="FFFFFF" w:themeColor="background1"/>
                  </w:rPr>
                  <w:t>Return to compliance</w:t>
                </w:r>
                <w:r w:rsidR="00826FAA" w:rsidRPr="00194CE5">
                  <w:rPr>
                    <w:rFonts w:cstheme="minorHAnsi"/>
                    <w:b/>
                    <w:color w:val="FFFFFF" w:themeColor="background1"/>
                  </w:rPr>
                  <w:t xml:space="preserve"> examples</w:t>
                </w:r>
              </w:p>
            </w:tc>
          </w:tr>
          <w:tr w:rsidR="00365688" w:rsidRPr="00194CE5" w14:paraId="6B658A86" w14:textId="75577D51" w:rsidTr="0EC80143">
            <w:trPr>
              <w:trHeight w:val="315"/>
            </w:trPr>
            <w:tc>
              <w:tcPr>
                <w:tcW w:w="825" w:type="pct"/>
                <w:noWrap/>
                <w:tcMar>
                  <w:top w:w="0" w:type="dxa"/>
                  <w:left w:w="108" w:type="dxa"/>
                  <w:bottom w:w="0" w:type="dxa"/>
                  <w:right w:w="108" w:type="dxa"/>
                </w:tcMar>
              </w:tcPr>
              <w:p w14:paraId="639AFEFC" w14:textId="55BF1FDA" w:rsidR="00365688" w:rsidRPr="00194CE5" w:rsidRDefault="00365688" w:rsidP="000967A4">
                <w:pPr>
                  <w:spacing w:before="120" w:after="0"/>
                  <w:rPr>
                    <w:rFonts w:eastAsia="Times New Roman" w:cstheme="minorHAnsi"/>
                    <w:lang w:eastAsia="en-GB"/>
                  </w:rPr>
                </w:pPr>
                <w:r w:rsidRPr="00194CE5">
                  <w:rPr>
                    <w:rFonts w:cstheme="minorHAnsi"/>
                  </w:rPr>
                  <w:t>Requirement to report incidents (either in operation of plant or environmental events)</w:t>
                </w:r>
                <w:r w:rsidR="004653FD" w:rsidRPr="00194CE5">
                  <w:rPr>
                    <w:rFonts w:cstheme="minorHAnsi"/>
                  </w:rPr>
                  <w:t>.</w:t>
                </w:r>
              </w:p>
            </w:tc>
            <w:tc>
              <w:tcPr>
                <w:tcW w:w="1261" w:type="pct"/>
                <w:noWrap/>
                <w:tcMar>
                  <w:top w:w="0" w:type="dxa"/>
                  <w:left w:w="108" w:type="dxa"/>
                  <w:bottom w:w="0" w:type="dxa"/>
                  <w:right w:w="108" w:type="dxa"/>
                </w:tcMar>
              </w:tcPr>
              <w:p w14:paraId="3B3F80AE" w14:textId="1B04A53D" w:rsidR="00365688" w:rsidRPr="00194CE5" w:rsidRDefault="00365688" w:rsidP="0EC80143">
                <w:pPr>
                  <w:pStyle w:val="ListParagraph"/>
                  <w:numPr>
                    <w:ilvl w:val="0"/>
                    <w:numId w:val="29"/>
                  </w:numPr>
                  <w:spacing w:before="120" w:after="0" w:line="360" w:lineRule="auto"/>
                  <w:ind w:left="357" w:hanging="283"/>
                  <w:rPr>
                    <w:rFonts w:eastAsia="Arial"/>
                    <w:sz w:val="24"/>
                    <w:szCs w:val="24"/>
                  </w:rPr>
                </w:pPr>
                <w:r w:rsidRPr="0EC80143">
                  <w:rPr>
                    <w:rFonts w:eastAsia="Arial"/>
                    <w:sz w:val="24"/>
                    <w:szCs w:val="24"/>
                  </w:rPr>
                  <w:t xml:space="preserve">Unless specified otherwise in the authorisation, failure to notify SEPA within 24 hours of an event that has caused or could cause an adverse impact upon the environment, human </w:t>
                </w:r>
                <w:bookmarkStart w:id="8" w:name="_Int_Sy7Nqrvv"/>
                <w:r w:rsidRPr="0EC80143">
                  <w:rPr>
                    <w:rFonts w:eastAsia="Arial"/>
                    <w:sz w:val="24"/>
                    <w:szCs w:val="24"/>
                  </w:rPr>
                  <w:t>health</w:t>
                </w:r>
                <w:bookmarkEnd w:id="8"/>
                <w:r w:rsidRPr="0EC80143">
                  <w:rPr>
                    <w:rFonts w:eastAsia="Arial"/>
                    <w:sz w:val="24"/>
                    <w:szCs w:val="24"/>
                  </w:rPr>
                  <w:t xml:space="preserve"> and wellbeing. </w:t>
                </w:r>
              </w:p>
              <w:p w14:paraId="0E3855D3" w14:textId="2FCADACD" w:rsidR="00365688" w:rsidRPr="00194CE5" w:rsidRDefault="00365688" w:rsidP="00651EA8">
                <w:pPr>
                  <w:pStyle w:val="ListParagraph"/>
                  <w:numPr>
                    <w:ilvl w:val="0"/>
                    <w:numId w:val="29"/>
                  </w:numPr>
                  <w:spacing w:before="120" w:after="0" w:line="360" w:lineRule="auto"/>
                  <w:ind w:left="357" w:hanging="283"/>
                  <w:rPr>
                    <w:rFonts w:cstheme="minorHAnsi"/>
                    <w:sz w:val="24"/>
                    <w:szCs w:val="24"/>
                  </w:rPr>
                </w:pPr>
                <w:r w:rsidRPr="00194CE5">
                  <w:rPr>
                    <w:rFonts w:cstheme="minorHAnsi"/>
                    <w:sz w:val="24"/>
                    <w:szCs w:val="24"/>
                  </w:rPr>
                  <w:t>Failure to provide incident report requested by SEPA within 14 days (or agreed date)</w:t>
                </w:r>
                <w:r w:rsidR="00342620">
                  <w:rPr>
                    <w:rFonts w:cstheme="minorHAnsi"/>
                    <w:sz w:val="24"/>
                    <w:szCs w:val="24"/>
                  </w:rPr>
                  <w:t xml:space="preserve"> </w:t>
                </w:r>
                <w:r w:rsidR="00342620" w:rsidRPr="00342620">
                  <w:rPr>
                    <w:rFonts w:cstheme="minorHAnsi"/>
                    <w:sz w:val="24"/>
                    <w:szCs w:val="24"/>
                  </w:rPr>
                  <w:t>or the report does not comply with the information requirements specified in the authorisation.</w:t>
                </w:r>
              </w:p>
              <w:p w14:paraId="36951C13" w14:textId="085611FB" w:rsidR="00365688" w:rsidRPr="00194CE5" w:rsidRDefault="00365688" w:rsidP="000967A4">
                <w:pPr>
                  <w:spacing w:before="120" w:after="0"/>
                  <w:textAlignment w:val="baseline"/>
                  <w:rPr>
                    <w:rFonts w:eastAsia="Arial" w:cstheme="minorHAnsi"/>
                  </w:rPr>
                </w:pPr>
              </w:p>
            </w:tc>
            <w:tc>
              <w:tcPr>
                <w:tcW w:w="1457" w:type="pct"/>
                <w:noWrap/>
                <w:tcMar>
                  <w:top w:w="0" w:type="dxa"/>
                  <w:left w:w="108" w:type="dxa"/>
                  <w:bottom w:w="0" w:type="dxa"/>
                  <w:right w:w="108" w:type="dxa"/>
                </w:tcMar>
              </w:tcPr>
              <w:p w14:paraId="31C765FF" w14:textId="656A78EF" w:rsidR="00365688" w:rsidRPr="00194CE5" w:rsidRDefault="00365688" w:rsidP="00651EA8">
                <w:pPr>
                  <w:pStyle w:val="ListParagraph"/>
                  <w:numPr>
                    <w:ilvl w:val="0"/>
                    <w:numId w:val="25"/>
                  </w:numPr>
                  <w:spacing w:before="120" w:after="0" w:line="360" w:lineRule="auto"/>
                  <w:ind w:right="144"/>
                  <w:contextualSpacing w:val="0"/>
                  <w:textAlignment w:val="baseline"/>
                  <w:rPr>
                    <w:rFonts w:cstheme="minorHAnsi"/>
                    <w:sz w:val="24"/>
                    <w:szCs w:val="24"/>
                  </w:rPr>
                </w:pPr>
                <w:r w:rsidRPr="00194CE5">
                  <w:rPr>
                    <w:rFonts w:cstheme="minorHAnsi"/>
                    <w:sz w:val="24"/>
                    <w:szCs w:val="24"/>
                  </w:rPr>
                  <w:t xml:space="preserve">Operator notification received within timescale – by phone call or email. </w:t>
                </w:r>
              </w:p>
              <w:p w14:paraId="37AF710B" w14:textId="357F67FF" w:rsidR="00365688" w:rsidRPr="00194CE5" w:rsidRDefault="00365688" w:rsidP="00651EA8">
                <w:pPr>
                  <w:pStyle w:val="ListParagraph"/>
                  <w:numPr>
                    <w:ilvl w:val="0"/>
                    <w:numId w:val="25"/>
                  </w:numPr>
                  <w:spacing w:before="120" w:after="0" w:line="360" w:lineRule="auto"/>
                  <w:ind w:right="144"/>
                  <w:contextualSpacing w:val="0"/>
                  <w:textAlignment w:val="baseline"/>
                  <w:rPr>
                    <w:rFonts w:cstheme="minorHAnsi"/>
                    <w:sz w:val="24"/>
                    <w:szCs w:val="24"/>
                  </w:rPr>
                </w:pPr>
                <w:r w:rsidRPr="00194CE5">
                  <w:rPr>
                    <w:rFonts w:cstheme="minorHAnsi"/>
                    <w:sz w:val="24"/>
                    <w:szCs w:val="24"/>
                  </w:rPr>
                  <w:t>Operator incident report submitted in accordance with authorisation conditions.</w:t>
                </w:r>
              </w:p>
              <w:p w14:paraId="5185C14D" w14:textId="75D8521E" w:rsidR="00F74594" w:rsidRPr="00194CE5" w:rsidRDefault="00F74594" w:rsidP="00651EA8">
                <w:pPr>
                  <w:pStyle w:val="ListParagraph"/>
                  <w:numPr>
                    <w:ilvl w:val="0"/>
                    <w:numId w:val="25"/>
                  </w:numPr>
                  <w:spacing w:before="120" w:after="0" w:line="360" w:lineRule="auto"/>
                  <w:ind w:right="144"/>
                  <w:contextualSpacing w:val="0"/>
                  <w:textAlignment w:val="baseline"/>
                  <w:rPr>
                    <w:rFonts w:cstheme="minorHAnsi"/>
                    <w:sz w:val="24"/>
                    <w:szCs w:val="24"/>
                  </w:rPr>
                </w:pPr>
                <w:r w:rsidRPr="00194CE5">
                  <w:rPr>
                    <w:rFonts w:cstheme="minorHAnsi"/>
                    <w:sz w:val="24"/>
                    <w:szCs w:val="24"/>
                  </w:rPr>
                  <w:t xml:space="preserve">Assessment of operator incident report and the timescale </w:t>
                </w:r>
                <w:r w:rsidR="00DD3103">
                  <w:rPr>
                    <w:rFonts w:cstheme="minorHAnsi"/>
                    <w:sz w:val="24"/>
                    <w:szCs w:val="24"/>
                  </w:rPr>
                  <w:t>that</w:t>
                </w:r>
                <w:r w:rsidRPr="00194CE5">
                  <w:rPr>
                    <w:rFonts w:cstheme="minorHAnsi"/>
                    <w:sz w:val="24"/>
                    <w:szCs w:val="24"/>
                  </w:rPr>
                  <w:t xml:space="preserve"> it was submitted.</w:t>
                </w:r>
              </w:p>
              <w:p w14:paraId="6EB5DA54" w14:textId="3C95FF80" w:rsidR="00F74594" w:rsidRPr="00194CE5" w:rsidRDefault="00F74594" w:rsidP="00651EA8">
                <w:pPr>
                  <w:pStyle w:val="ListParagraph"/>
                  <w:numPr>
                    <w:ilvl w:val="0"/>
                    <w:numId w:val="25"/>
                  </w:numPr>
                  <w:spacing w:before="120" w:after="0" w:line="360" w:lineRule="auto"/>
                  <w:ind w:right="144"/>
                  <w:contextualSpacing w:val="0"/>
                  <w:textAlignment w:val="baseline"/>
                  <w:rPr>
                    <w:rFonts w:cstheme="minorHAnsi"/>
                    <w:sz w:val="24"/>
                    <w:szCs w:val="24"/>
                  </w:rPr>
                </w:pPr>
                <w:r w:rsidRPr="00194CE5">
                  <w:rPr>
                    <w:rFonts w:cstheme="minorHAnsi"/>
                    <w:sz w:val="24"/>
                    <w:szCs w:val="24"/>
                  </w:rPr>
                  <w:t>Authorisation provides definition of incident or event</w:t>
                </w:r>
                <w:r w:rsidR="004C6AE2" w:rsidRPr="00194CE5">
                  <w:rPr>
                    <w:rFonts w:cstheme="minorHAnsi"/>
                    <w:sz w:val="24"/>
                    <w:szCs w:val="24"/>
                  </w:rPr>
                  <w:t>.</w:t>
                </w:r>
              </w:p>
              <w:p w14:paraId="19CE3CB2" w14:textId="77777777" w:rsidR="00852DA2" w:rsidRPr="00194CE5" w:rsidRDefault="00852DA2" w:rsidP="00852DA2">
                <w:pPr>
                  <w:spacing w:before="120" w:after="0"/>
                  <w:ind w:right="144"/>
                  <w:textAlignment w:val="baseline"/>
                  <w:rPr>
                    <w:rFonts w:cstheme="minorHAnsi"/>
                  </w:rPr>
                </w:pPr>
                <w:r w:rsidRPr="00194CE5">
                  <w:rPr>
                    <w:rFonts w:cstheme="minorHAnsi"/>
                  </w:rPr>
                  <w:t>“incident” means any of the following situations:</w:t>
                </w:r>
              </w:p>
              <w:p w14:paraId="5DF96B08" w14:textId="77777777" w:rsidR="00852DA2" w:rsidRPr="00194CE5" w:rsidRDefault="00852DA2" w:rsidP="00651EA8">
                <w:pPr>
                  <w:pStyle w:val="ListParagraph"/>
                  <w:numPr>
                    <w:ilvl w:val="0"/>
                    <w:numId w:val="30"/>
                  </w:numPr>
                  <w:spacing w:before="120" w:after="0" w:line="360" w:lineRule="auto"/>
                  <w:ind w:left="427" w:right="144" w:hanging="425"/>
                  <w:contextualSpacing w:val="0"/>
                  <w:textAlignment w:val="baseline"/>
                  <w:rPr>
                    <w:rFonts w:cstheme="minorHAnsi"/>
                    <w:sz w:val="24"/>
                    <w:szCs w:val="24"/>
                  </w:rPr>
                </w:pPr>
                <w:r w:rsidRPr="00194CE5">
                  <w:rPr>
                    <w:rFonts w:cstheme="minorHAnsi"/>
                    <w:sz w:val="24"/>
                    <w:szCs w:val="24"/>
                  </w:rPr>
                  <w:t>Accidents, malfunction, breakdown, or failure of plant or techniques.</w:t>
                </w:r>
              </w:p>
              <w:p w14:paraId="75E1E4B8" w14:textId="33BCACA1" w:rsidR="00365688" w:rsidRPr="00194CE5" w:rsidRDefault="00852DA2" w:rsidP="00651EA8">
                <w:pPr>
                  <w:pStyle w:val="ListParagraph"/>
                  <w:numPr>
                    <w:ilvl w:val="0"/>
                    <w:numId w:val="30"/>
                  </w:numPr>
                  <w:spacing w:before="120" w:after="0" w:line="360" w:lineRule="auto"/>
                  <w:ind w:left="427" w:right="144" w:hanging="425"/>
                  <w:contextualSpacing w:val="0"/>
                  <w:textAlignment w:val="baseline"/>
                  <w:rPr>
                    <w:rFonts w:cstheme="minorHAnsi"/>
                    <w:sz w:val="24"/>
                    <w:szCs w:val="24"/>
                  </w:rPr>
                </w:pPr>
                <w:r w:rsidRPr="00194CE5">
                  <w:rPr>
                    <w:rFonts w:cstheme="minorHAnsi"/>
                    <w:sz w:val="24"/>
                    <w:szCs w:val="24"/>
                  </w:rPr>
                  <w:lastRenderedPageBreak/>
                  <w:t xml:space="preserve">Or any event such as </w:t>
                </w:r>
                <w:r w:rsidRPr="00194CE5">
                  <w:rPr>
                    <w:rFonts w:cstheme="minorHAnsi"/>
                    <w:i/>
                    <w:sz w:val="24"/>
                    <w:szCs w:val="24"/>
                  </w:rPr>
                  <w:t>force majeure</w:t>
                </w:r>
                <w:r w:rsidRPr="00194CE5">
                  <w:rPr>
                    <w:rFonts w:cstheme="minorHAnsi"/>
                    <w:sz w:val="24"/>
                    <w:szCs w:val="24"/>
                  </w:rPr>
                  <w:t xml:space="preserve"> or emergency actions, </w:t>
                </w:r>
                <w:r w:rsidR="00200688">
                  <w:rPr>
                    <w:rFonts w:cstheme="minorHAnsi"/>
                    <w:sz w:val="24"/>
                    <w:szCs w:val="24"/>
                  </w:rPr>
                  <w:t>that</w:t>
                </w:r>
                <w:r w:rsidRPr="00194CE5">
                  <w:rPr>
                    <w:rFonts w:cstheme="minorHAnsi"/>
                    <w:sz w:val="24"/>
                    <w:szCs w:val="24"/>
                  </w:rPr>
                  <w:t xml:space="preserve"> results or is likely to result, in a breach of any condition of the authorisation.</w:t>
                </w:r>
              </w:p>
            </w:tc>
            <w:tc>
              <w:tcPr>
                <w:tcW w:w="1457" w:type="pct"/>
              </w:tcPr>
              <w:p w14:paraId="374EAFEA" w14:textId="4E9602DF" w:rsidR="00365688" w:rsidRPr="00194CE5" w:rsidRDefault="697DCA58" w:rsidP="00FC336D">
                <w:pPr>
                  <w:pStyle w:val="ListParagraph"/>
                  <w:spacing w:before="120" w:after="0" w:line="360" w:lineRule="auto"/>
                  <w:ind w:left="113" w:right="113"/>
                  <w:rPr>
                    <w:rFonts w:cstheme="minorHAnsi"/>
                    <w:sz w:val="24"/>
                    <w:szCs w:val="24"/>
                  </w:rPr>
                </w:pPr>
                <w:r w:rsidRPr="00194CE5">
                  <w:rPr>
                    <w:rFonts w:eastAsia="Arial" w:cstheme="minorHAnsi"/>
                    <w:color w:val="000000"/>
                    <w:sz w:val="24"/>
                    <w:szCs w:val="24"/>
                  </w:rPr>
                  <w:lastRenderedPageBreak/>
                  <w:t>Notification and / or incident report received with an explanation why there was a failure to comply and what actions will be / have been taken to ensure compliance in the future.</w:t>
                </w:r>
              </w:p>
              <w:p w14:paraId="386F7088" w14:textId="436B8436" w:rsidR="00365688" w:rsidRPr="00194CE5" w:rsidRDefault="00365688" w:rsidP="00ED54B9">
                <w:pPr>
                  <w:pStyle w:val="ListParagraph"/>
                  <w:spacing w:before="120" w:after="120" w:line="360" w:lineRule="auto"/>
                  <w:ind w:left="360"/>
                  <w:rPr>
                    <w:rFonts w:cstheme="minorHAnsi"/>
                    <w:sz w:val="24"/>
                    <w:szCs w:val="24"/>
                  </w:rPr>
                </w:pPr>
              </w:p>
            </w:tc>
          </w:tr>
          <w:tr w:rsidR="00365688" w:rsidRPr="00194CE5" w14:paraId="1D1208BF" w14:textId="362246B5" w:rsidTr="0EC80143">
            <w:trPr>
              <w:trHeight w:val="315"/>
            </w:trPr>
            <w:tc>
              <w:tcPr>
                <w:tcW w:w="825" w:type="pct"/>
                <w:noWrap/>
                <w:tcMar>
                  <w:top w:w="0" w:type="dxa"/>
                  <w:left w:w="108" w:type="dxa"/>
                  <w:bottom w:w="0" w:type="dxa"/>
                  <w:right w:w="108" w:type="dxa"/>
                </w:tcMar>
              </w:tcPr>
              <w:p w14:paraId="53D59444" w14:textId="61779828" w:rsidR="00365688" w:rsidRPr="00194CE5" w:rsidRDefault="00365688" w:rsidP="000967A4">
                <w:pPr>
                  <w:spacing w:before="120" w:after="0"/>
                  <w:rPr>
                    <w:rFonts w:cstheme="minorHAnsi"/>
                  </w:rPr>
                </w:pPr>
                <w:r w:rsidRPr="00194CE5">
                  <w:rPr>
                    <w:rFonts w:cstheme="minorHAnsi"/>
                  </w:rPr>
                  <w:t>Requirement to submit data (records, reports, data)</w:t>
                </w:r>
                <w:r w:rsidR="004C6AE2" w:rsidRPr="00194CE5">
                  <w:rPr>
                    <w:rFonts w:cstheme="minorHAnsi"/>
                  </w:rPr>
                  <w:t>.</w:t>
                </w:r>
              </w:p>
              <w:p w14:paraId="429BEE73" w14:textId="22DE3C08" w:rsidR="00365688" w:rsidRPr="00194CE5" w:rsidRDefault="00365688" w:rsidP="000967A4">
                <w:pPr>
                  <w:spacing w:before="120" w:after="0"/>
                  <w:rPr>
                    <w:rFonts w:eastAsia="Times New Roman" w:cstheme="minorHAnsi"/>
                    <w:lang w:eastAsia="en-GB"/>
                  </w:rPr>
                </w:pPr>
              </w:p>
            </w:tc>
            <w:tc>
              <w:tcPr>
                <w:tcW w:w="1261" w:type="pct"/>
                <w:noWrap/>
                <w:tcMar>
                  <w:top w:w="0" w:type="dxa"/>
                  <w:left w:w="108" w:type="dxa"/>
                  <w:bottom w:w="0" w:type="dxa"/>
                  <w:right w:w="108" w:type="dxa"/>
                </w:tcMar>
              </w:tcPr>
              <w:p w14:paraId="73177B0E" w14:textId="1885B6EB" w:rsidR="00365688" w:rsidRPr="00194CE5" w:rsidRDefault="00365688" w:rsidP="000967A4">
                <w:pPr>
                  <w:spacing w:before="120" w:after="0"/>
                  <w:rPr>
                    <w:rFonts w:eastAsia="Times New Roman"/>
                    <w:lang w:eastAsia="en-GB"/>
                  </w:rPr>
                </w:pPr>
                <w:r w:rsidRPr="49F91D5F">
                  <w:rPr>
                    <w:rFonts w:eastAsia="Arial"/>
                  </w:rPr>
                  <w:t>Failure to make a data return</w:t>
                </w:r>
                <w:r w:rsidRPr="49F91D5F">
                  <w:rPr>
                    <w:rFonts w:eastAsia="Arial"/>
                    <w:u w:val="single"/>
                  </w:rPr>
                  <w:t xml:space="preserve"> </w:t>
                </w:r>
                <w:r w:rsidRPr="005D2719">
                  <w:rPr>
                    <w:rFonts w:eastAsia="Arial"/>
                  </w:rPr>
                  <w:t>(including nil returns)</w:t>
                </w:r>
                <w:r w:rsidRPr="49F91D5F">
                  <w:rPr>
                    <w:rFonts w:eastAsia="Arial"/>
                  </w:rPr>
                  <w:t xml:space="preserve"> of adequate quality</w:t>
                </w:r>
                <w:r w:rsidR="00503A7E">
                  <w:rPr>
                    <w:rStyle w:val="FootnoteReference"/>
                    <w:rFonts w:eastAsia="Arial"/>
                  </w:rPr>
                  <w:footnoteReference w:id="2"/>
                </w:r>
                <w:r w:rsidRPr="49F91D5F">
                  <w:rPr>
                    <w:rFonts w:eastAsia="Arial"/>
                  </w:rPr>
                  <w:t xml:space="preserve"> within 30 days of the required submission date.</w:t>
                </w:r>
                <w:r w:rsidRPr="49F91D5F">
                  <w:rPr>
                    <w:rFonts w:eastAsia="Arial"/>
                    <w:u w:val="single"/>
                  </w:rPr>
                  <w:t xml:space="preserve"> </w:t>
                </w:r>
              </w:p>
            </w:tc>
            <w:tc>
              <w:tcPr>
                <w:tcW w:w="1457" w:type="pct"/>
                <w:noWrap/>
                <w:tcMar>
                  <w:top w:w="0" w:type="dxa"/>
                  <w:left w:w="108" w:type="dxa"/>
                  <w:bottom w:w="0" w:type="dxa"/>
                  <w:right w:w="108" w:type="dxa"/>
                </w:tcMar>
              </w:tcPr>
              <w:p w14:paraId="497EACDA" w14:textId="73DD5603" w:rsidR="00365688" w:rsidRPr="00194CE5" w:rsidRDefault="00365688" w:rsidP="00651EA8">
                <w:pPr>
                  <w:pStyle w:val="ListParagraph"/>
                  <w:numPr>
                    <w:ilvl w:val="0"/>
                    <w:numId w:val="26"/>
                  </w:numPr>
                  <w:spacing w:before="120" w:after="0" w:line="360" w:lineRule="auto"/>
                  <w:contextualSpacing w:val="0"/>
                  <w:rPr>
                    <w:rFonts w:cstheme="minorHAnsi"/>
                    <w:sz w:val="24"/>
                    <w:szCs w:val="24"/>
                  </w:rPr>
                </w:pPr>
                <w:r w:rsidRPr="00194CE5">
                  <w:rPr>
                    <w:rFonts w:cstheme="minorHAnsi"/>
                    <w:sz w:val="24"/>
                    <w:szCs w:val="24"/>
                  </w:rPr>
                  <w:t>Annual data return assessments (where required by the authorisation).</w:t>
                </w:r>
              </w:p>
              <w:p w14:paraId="1BB9FB1E" w14:textId="77777777" w:rsidR="00365688" w:rsidRPr="00194CE5" w:rsidRDefault="00365688" w:rsidP="00651EA8">
                <w:pPr>
                  <w:pStyle w:val="ListParagraph"/>
                  <w:numPr>
                    <w:ilvl w:val="0"/>
                    <w:numId w:val="26"/>
                  </w:numPr>
                  <w:spacing w:before="120" w:after="0" w:line="360" w:lineRule="auto"/>
                  <w:contextualSpacing w:val="0"/>
                  <w:rPr>
                    <w:rFonts w:cstheme="minorHAnsi"/>
                    <w:sz w:val="24"/>
                    <w:szCs w:val="24"/>
                  </w:rPr>
                </w:pPr>
                <w:r w:rsidRPr="00194CE5">
                  <w:rPr>
                    <w:rFonts w:cstheme="minorHAnsi"/>
                    <w:sz w:val="24"/>
                    <w:szCs w:val="24"/>
                  </w:rPr>
                  <w:t>Other reports required by the authorisation including:</w:t>
                </w:r>
              </w:p>
              <w:p w14:paraId="48E37228" w14:textId="020DB6ED" w:rsidR="00365688" w:rsidRPr="00194CE5" w:rsidRDefault="00365688" w:rsidP="00651EA8">
                <w:pPr>
                  <w:pStyle w:val="ListParagraph"/>
                  <w:numPr>
                    <w:ilvl w:val="0"/>
                    <w:numId w:val="27"/>
                  </w:numPr>
                  <w:spacing w:before="120" w:after="0" w:line="360" w:lineRule="auto"/>
                  <w:rPr>
                    <w:rFonts w:cstheme="minorHAnsi"/>
                    <w:sz w:val="24"/>
                    <w:szCs w:val="24"/>
                  </w:rPr>
                </w:pPr>
                <w:r w:rsidRPr="00194CE5">
                  <w:rPr>
                    <w:rFonts w:cstheme="minorHAnsi"/>
                    <w:sz w:val="24"/>
                    <w:szCs w:val="24"/>
                  </w:rPr>
                  <w:t xml:space="preserve">Increase or introduction </w:t>
                </w:r>
                <w:r w:rsidR="001D2C38" w:rsidRPr="00194CE5">
                  <w:rPr>
                    <w:rFonts w:cstheme="minorHAnsi"/>
                    <w:sz w:val="24"/>
                    <w:szCs w:val="24"/>
                  </w:rPr>
                  <w:t>of hazardous</w:t>
                </w:r>
                <w:r w:rsidRPr="00194CE5">
                  <w:rPr>
                    <w:rFonts w:cstheme="minorHAnsi"/>
                    <w:sz w:val="24"/>
                    <w:szCs w:val="24"/>
                  </w:rPr>
                  <w:t xml:space="preserve"> substances</w:t>
                </w:r>
                <w:r w:rsidR="7DCF1004" w:rsidRPr="00194CE5">
                  <w:rPr>
                    <w:rFonts w:cstheme="minorHAnsi"/>
                    <w:sz w:val="24"/>
                    <w:szCs w:val="24"/>
                  </w:rPr>
                  <w:t xml:space="preserve"> (</w:t>
                </w:r>
                <w:r w:rsidRPr="00194CE5">
                  <w:rPr>
                    <w:rFonts w:cstheme="minorHAnsi"/>
                    <w:sz w:val="24"/>
                    <w:szCs w:val="24"/>
                  </w:rPr>
                  <w:t>List I or II substances</w:t>
                </w:r>
                <w:r w:rsidR="7DCF1004" w:rsidRPr="00194CE5">
                  <w:rPr>
                    <w:rFonts w:cstheme="minorHAnsi"/>
                    <w:sz w:val="24"/>
                    <w:szCs w:val="24"/>
                  </w:rPr>
                  <w:t>)</w:t>
                </w:r>
                <w:r w:rsidRPr="00194CE5">
                  <w:rPr>
                    <w:rFonts w:cstheme="minorHAnsi"/>
                    <w:sz w:val="24"/>
                    <w:szCs w:val="24"/>
                  </w:rPr>
                  <w:t>.</w:t>
                </w:r>
              </w:p>
              <w:p w14:paraId="589F5494" w14:textId="768A7C10" w:rsidR="00365688" w:rsidRPr="00194CE5" w:rsidRDefault="00365688" w:rsidP="00651EA8">
                <w:pPr>
                  <w:pStyle w:val="ListParagraph"/>
                  <w:numPr>
                    <w:ilvl w:val="0"/>
                    <w:numId w:val="27"/>
                  </w:numPr>
                  <w:spacing w:before="120" w:after="0" w:line="360" w:lineRule="auto"/>
                  <w:contextualSpacing w:val="0"/>
                  <w:rPr>
                    <w:rFonts w:cstheme="minorHAnsi"/>
                    <w:sz w:val="24"/>
                    <w:szCs w:val="24"/>
                  </w:rPr>
                </w:pPr>
                <w:r w:rsidRPr="00194CE5">
                  <w:rPr>
                    <w:rFonts w:cstheme="minorHAnsi"/>
                    <w:sz w:val="24"/>
                    <w:szCs w:val="24"/>
                  </w:rPr>
                  <w:t>Notifications of use of medicines at fish hatcheries as specified in the authorisation.</w:t>
                </w:r>
              </w:p>
              <w:p w14:paraId="66D8BAA6" w14:textId="363B9B59" w:rsidR="00365688" w:rsidRPr="00194CE5" w:rsidRDefault="00365688" w:rsidP="00651EA8">
                <w:pPr>
                  <w:pStyle w:val="ListParagraph"/>
                  <w:numPr>
                    <w:ilvl w:val="0"/>
                    <w:numId w:val="28"/>
                  </w:numPr>
                  <w:spacing w:before="120" w:after="0" w:line="360" w:lineRule="auto"/>
                  <w:contextualSpacing w:val="0"/>
                  <w:rPr>
                    <w:rFonts w:cstheme="minorHAnsi"/>
                    <w:sz w:val="24"/>
                    <w:szCs w:val="24"/>
                  </w:rPr>
                </w:pPr>
                <w:r w:rsidRPr="00194CE5">
                  <w:rPr>
                    <w:rFonts w:cstheme="minorHAnsi"/>
                    <w:sz w:val="24"/>
                    <w:szCs w:val="24"/>
                  </w:rPr>
                  <w:lastRenderedPageBreak/>
                  <w:t>Data returns.</w:t>
                </w:r>
              </w:p>
            </w:tc>
            <w:tc>
              <w:tcPr>
                <w:tcW w:w="1457" w:type="pct"/>
              </w:tcPr>
              <w:p w14:paraId="6A59375E" w14:textId="77777777" w:rsidR="00897403" w:rsidRPr="00C95A72" w:rsidRDefault="00897403" w:rsidP="00FC336D">
                <w:pPr>
                  <w:pStyle w:val="ListParagraph"/>
                  <w:numPr>
                    <w:ilvl w:val="0"/>
                    <w:numId w:val="52"/>
                  </w:numPr>
                  <w:spacing w:before="120" w:after="0" w:line="360" w:lineRule="auto"/>
                  <w:ind w:left="397" w:right="113" w:hanging="284"/>
                  <w:rPr>
                    <w:rFonts w:ascii="Arial" w:eastAsia="Arial" w:hAnsi="Arial" w:cs="Arial"/>
                    <w:color w:val="000000"/>
                    <w:sz w:val="24"/>
                    <w:szCs w:val="24"/>
                  </w:rPr>
                </w:pPr>
                <w:r w:rsidRPr="00C95A72">
                  <w:rPr>
                    <w:rFonts w:ascii="Arial" w:eastAsia="Arial" w:hAnsi="Arial" w:cs="Arial"/>
                    <w:color w:val="000000"/>
                    <w:sz w:val="24"/>
                    <w:szCs w:val="24"/>
                  </w:rPr>
                  <w:lastRenderedPageBreak/>
                  <w:t>Required data submission.</w:t>
                </w:r>
              </w:p>
              <w:p w14:paraId="7BADEF1B" w14:textId="7B4729B2" w:rsidR="00897403" w:rsidRPr="00C95A72" w:rsidRDefault="00897403" w:rsidP="00FC336D">
                <w:pPr>
                  <w:pStyle w:val="ListParagraph"/>
                  <w:numPr>
                    <w:ilvl w:val="0"/>
                    <w:numId w:val="52"/>
                  </w:numPr>
                  <w:spacing w:before="120" w:after="0" w:line="360" w:lineRule="auto"/>
                  <w:ind w:left="397" w:right="113" w:hanging="284"/>
                  <w:rPr>
                    <w:rFonts w:ascii="Arial" w:eastAsia="Arial" w:hAnsi="Arial" w:cs="Arial"/>
                    <w:color w:val="000000"/>
                    <w:sz w:val="24"/>
                    <w:szCs w:val="24"/>
                  </w:rPr>
                </w:pPr>
                <w:r w:rsidRPr="00C95A72">
                  <w:rPr>
                    <w:rFonts w:ascii="Arial" w:eastAsia="Arial" w:hAnsi="Arial" w:cs="Arial"/>
                    <w:color w:val="000000"/>
                    <w:sz w:val="24"/>
                    <w:szCs w:val="24"/>
                  </w:rPr>
                  <w:t>Or if no data available,</w:t>
                </w:r>
                <w:r>
                  <w:rPr>
                    <w:rFonts w:ascii="Arial" w:eastAsia="Arial" w:hAnsi="Arial" w:cs="Arial"/>
                    <w:color w:val="000000"/>
                    <w:sz w:val="24"/>
                    <w:szCs w:val="24"/>
                  </w:rPr>
                  <w:t xml:space="preserve"> MNC will be resolved on receipt of </w:t>
                </w:r>
                <w:r w:rsidRPr="00C95A72">
                  <w:rPr>
                    <w:rFonts w:ascii="Arial" w:eastAsia="Arial" w:hAnsi="Arial" w:cs="Arial"/>
                    <w:color w:val="000000"/>
                    <w:sz w:val="24"/>
                    <w:szCs w:val="24"/>
                  </w:rPr>
                  <w:t xml:space="preserve">an information submission </w:t>
                </w:r>
                <w:r w:rsidR="00200688">
                  <w:rPr>
                    <w:rFonts w:ascii="Arial" w:eastAsia="Arial" w:hAnsi="Arial" w:cs="Arial"/>
                    <w:color w:val="000000"/>
                    <w:sz w:val="24"/>
                    <w:szCs w:val="24"/>
                  </w:rPr>
                  <w:t>that</w:t>
                </w:r>
                <w:r w:rsidRPr="00C95A72">
                  <w:rPr>
                    <w:rFonts w:ascii="Arial" w:eastAsia="Arial" w:hAnsi="Arial" w:cs="Arial"/>
                    <w:color w:val="000000"/>
                    <w:sz w:val="24"/>
                    <w:szCs w:val="24"/>
                  </w:rPr>
                  <w:t xml:space="preserve"> includes:</w:t>
                </w:r>
              </w:p>
              <w:p w14:paraId="5ABAD678" w14:textId="5A40D49D" w:rsidR="00897403" w:rsidRPr="00C95A72" w:rsidRDefault="00897403" w:rsidP="008A4A42">
                <w:pPr>
                  <w:pStyle w:val="ListParagraph"/>
                  <w:numPr>
                    <w:ilvl w:val="0"/>
                    <w:numId w:val="53"/>
                  </w:numPr>
                  <w:spacing w:before="120" w:after="0" w:line="360" w:lineRule="auto"/>
                  <w:ind w:right="113"/>
                  <w:rPr>
                    <w:rFonts w:ascii="Arial" w:eastAsia="Arial" w:hAnsi="Arial" w:cs="Arial"/>
                    <w:color w:val="000000"/>
                    <w:sz w:val="24"/>
                    <w:szCs w:val="24"/>
                  </w:rPr>
                </w:pPr>
                <w:r w:rsidRPr="00C95A72">
                  <w:rPr>
                    <w:rFonts w:ascii="Arial" w:eastAsia="Arial" w:hAnsi="Arial" w:cs="Arial"/>
                    <w:color w:val="000000"/>
                    <w:sz w:val="24"/>
                    <w:szCs w:val="24"/>
                  </w:rPr>
                  <w:t xml:space="preserve"> Corrective actions</w:t>
                </w:r>
                <w:r w:rsidR="0002544F">
                  <w:rPr>
                    <w:rFonts w:ascii="Arial" w:eastAsia="Arial" w:hAnsi="Arial" w:cs="Arial"/>
                    <w:color w:val="000000"/>
                    <w:sz w:val="24"/>
                    <w:szCs w:val="24"/>
                  </w:rPr>
                  <w:t xml:space="preserve"> and </w:t>
                </w:r>
                <w:r w:rsidRPr="00C95A72">
                  <w:rPr>
                    <w:rFonts w:ascii="Arial" w:eastAsia="Arial" w:hAnsi="Arial" w:cs="Arial"/>
                    <w:color w:val="000000"/>
                    <w:sz w:val="24"/>
                    <w:szCs w:val="24"/>
                  </w:rPr>
                  <w:t>reasons for missing information.</w:t>
                </w:r>
              </w:p>
              <w:p w14:paraId="4CC29694" w14:textId="6DAD10F1" w:rsidR="00897403" w:rsidRPr="00C95A72" w:rsidRDefault="00897403" w:rsidP="008A4A42">
                <w:pPr>
                  <w:pStyle w:val="ListParagraph"/>
                  <w:numPr>
                    <w:ilvl w:val="0"/>
                    <w:numId w:val="53"/>
                  </w:numPr>
                  <w:spacing w:before="120" w:after="0" w:line="360" w:lineRule="auto"/>
                  <w:ind w:right="113"/>
                  <w:rPr>
                    <w:rFonts w:ascii="Arial" w:eastAsia="Arial" w:hAnsi="Arial" w:cs="Arial"/>
                    <w:color w:val="000000"/>
                    <w:sz w:val="24"/>
                    <w:szCs w:val="24"/>
                  </w:rPr>
                </w:pPr>
                <w:r w:rsidRPr="0EC80143">
                  <w:rPr>
                    <w:rFonts w:ascii="Arial" w:eastAsia="Arial" w:hAnsi="Arial" w:cs="Arial"/>
                    <w:color w:val="000000"/>
                    <w:sz w:val="24"/>
                    <w:szCs w:val="24"/>
                  </w:rPr>
                  <w:t xml:space="preserve"> Assessment of </w:t>
                </w:r>
                <w:r w:rsidR="00864721" w:rsidRPr="0EC80143">
                  <w:rPr>
                    <w:rFonts w:ascii="Arial" w:eastAsia="Arial" w:hAnsi="Arial" w:cs="Arial"/>
                    <w:color w:val="000000"/>
                    <w:sz w:val="24"/>
                    <w:szCs w:val="24"/>
                  </w:rPr>
                  <w:t xml:space="preserve">the </w:t>
                </w:r>
                <w:bookmarkStart w:id="9" w:name="_Int_qVZAV679"/>
                <w:r w:rsidR="00864721" w:rsidRPr="0EC80143">
                  <w:rPr>
                    <w:rFonts w:ascii="Arial" w:eastAsia="Arial" w:hAnsi="Arial" w:cs="Arial"/>
                    <w:color w:val="000000"/>
                    <w:sz w:val="24"/>
                    <w:szCs w:val="24"/>
                  </w:rPr>
                  <w:t>likely</w:t>
                </w:r>
                <w:r w:rsidRPr="0EC80143">
                  <w:rPr>
                    <w:rFonts w:ascii="Arial" w:eastAsia="Arial" w:hAnsi="Arial" w:cs="Arial"/>
                    <w:color w:val="000000"/>
                    <w:sz w:val="24"/>
                    <w:szCs w:val="24"/>
                  </w:rPr>
                  <w:t xml:space="preserve"> impact</w:t>
                </w:r>
                <w:bookmarkEnd w:id="9"/>
                <w:r w:rsidRPr="0EC80143">
                  <w:rPr>
                    <w:rFonts w:ascii="Arial" w:eastAsia="Arial" w:hAnsi="Arial" w:cs="Arial"/>
                    <w:color w:val="000000"/>
                    <w:sz w:val="24"/>
                    <w:szCs w:val="24"/>
                  </w:rPr>
                  <w:t xml:space="preserve"> from missing data.</w:t>
                </w:r>
              </w:p>
              <w:p w14:paraId="60179590" w14:textId="2021D9FA" w:rsidR="00897403" w:rsidRPr="00F51482" w:rsidRDefault="00897403" w:rsidP="008A4A42">
                <w:pPr>
                  <w:pStyle w:val="ListParagraph"/>
                  <w:numPr>
                    <w:ilvl w:val="0"/>
                    <w:numId w:val="53"/>
                  </w:numPr>
                  <w:spacing w:before="120" w:after="0" w:line="360" w:lineRule="auto"/>
                  <w:ind w:right="113"/>
                  <w:rPr>
                    <w:rFonts w:ascii="Arial" w:eastAsia="Arial" w:hAnsi="Arial" w:cs="Arial"/>
                    <w:color w:val="000000"/>
                    <w:sz w:val="24"/>
                    <w:szCs w:val="24"/>
                  </w:rPr>
                </w:pPr>
                <w:r w:rsidRPr="4535C38C">
                  <w:rPr>
                    <w:rFonts w:ascii="Arial" w:eastAsia="Arial" w:hAnsi="Arial" w:cs="Arial"/>
                    <w:color w:val="000000"/>
                    <w:sz w:val="24"/>
                    <w:szCs w:val="24"/>
                  </w:rPr>
                  <w:t xml:space="preserve"> Evidence that the records are now being </w:t>
                </w:r>
                <w:r w:rsidR="20FA97AC" w:rsidRPr="4535C38C">
                  <w:rPr>
                    <w:rFonts w:ascii="Arial" w:eastAsia="Arial" w:hAnsi="Arial" w:cs="Arial"/>
                    <w:color w:val="000000"/>
                    <w:sz w:val="24"/>
                    <w:szCs w:val="24"/>
                  </w:rPr>
                  <w:t>recorded and kept</w:t>
                </w:r>
                <w:r w:rsidRPr="4535C38C">
                  <w:rPr>
                    <w:rFonts w:ascii="Arial" w:eastAsia="Arial" w:hAnsi="Arial" w:cs="Arial"/>
                    <w:color w:val="000000"/>
                    <w:sz w:val="24"/>
                    <w:szCs w:val="24"/>
                  </w:rPr>
                  <w:t>.</w:t>
                </w:r>
              </w:p>
              <w:p w14:paraId="5BFF69C4" w14:textId="0DBFB8C7" w:rsidR="00365688" w:rsidRPr="00194CE5" w:rsidRDefault="00897403" w:rsidP="00FC336D">
                <w:pPr>
                  <w:pStyle w:val="ListParagraph"/>
                  <w:numPr>
                    <w:ilvl w:val="0"/>
                    <w:numId w:val="42"/>
                  </w:numPr>
                  <w:spacing w:before="120" w:after="0" w:line="360" w:lineRule="auto"/>
                  <w:ind w:left="397" w:right="113" w:hanging="284"/>
                  <w:contextualSpacing w:val="0"/>
                  <w:rPr>
                    <w:rFonts w:cstheme="minorHAnsi"/>
                    <w:sz w:val="24"/>
                    <w:szCs w:val="24"/>
                  </w:rPr>
                </w:pPr>
                <w:r w:rsidRPr="00F51482">
                  <w:rPr>
                    <w:rFonts w:ascii="Arial" w:hAnsi="Arial" w:cs="Arial"/>
                    <w:sz w:val="24"/>
                    <w:szCs w:val="24"/>
                  </w:rPr>
                  <w:lastRenderedPageBreak/>
                  <w:t xml:space="preserve">SEPA will assess submission and ascertain if enough information is provided to </w:t>
                </w:r>
                <w:r w:rsidR="00D563FB">
                  <w:rPr>
                    <w:rFonts w:ascii="Arial" w:hAnsi="Arial" w:cs="Arial"/>
                    <w:sz w:val="24"/>
                    <w:szCs w:val="24"/>
                  </w:rPr>
                  <w:t>resolve</w:t>
                </w:r>
                <w:r w:rsidRPr="00F51482">
                  <w:rPr>
                    <w:rFonts w:ascii="Arial" w:hAnsi="Arial" w:cs="Arial"/>
                    <w:sz w:val="24"/>
                    <w:szCs w:val="24"/>
                  </w:rPr>
                  <w:t xml:space="preserve"> compliance.</w:t>
                </w:r>
              </w:p>
            </w:tc>
          </w:tr>
          <w:tr w:rsidR="00F447FA" w:rsidRPr="00194CE5" w14:paraId="2E915545" w14:textId="0D06179A" w:rsidTr="0EC80143">
            <w:trPr>
              <w:trHeight w:val="2156"/>
            </w:trPr>
            <w:tc>
              <w:tcPr>
                <w:tcW w:w="825" w:type="pct"/>
                <w:noWrap/>
                <w:tcMar>
                  <w:top w:w="0" w:type="dxa"/>
                  <w:left w:w="108" w:type="dxa"/>
                  <w:bottom w:w="0" w:type="dxa"/>
                  <w:right w:w="108" w:type="dxa"/>
                </w:tcMar>
              </w:tcPr>
              <w:p w14:paraId="4A3335C9" w14:textId="0B6C05D0" w:rsidR="00F447FA" w:rsidRPr="00194CE5" w:rsidRDefault="00F447FA" w:rsidP="00F447FA">
                <w:pPr>
                  <w:spacing w:before="120" w:after="0"/>
                  <w:rPr>
                    <w:rFonts w:eastAsia="Times New Roman" w:cstheme="minorHAnsi"/>
                    <w:lang w:eastAsia="en-GB"/>
                  </w:rPr>
                </w:pPr>
                <w:r w:rsidRPr="00194CE5">
                  <w:rPr>
                    <w:rFonts w:cstheme="minorHAnsi"/>
                  </w:rPr>
                  <w:lastRenderedPageBreak/>
                  <w:t>Requirement to keep records</w:t>
                </w:r>
                <w:r w:rsidR="004C6AE2" w:rsidRPr="00194CE5">
                  <w:rPr>
                    <w:rFonts w:cstheme="minorHAnsi"/>
                  </w:rPr>
                  <w:t>.</w:t>
                </w:r>
              </w:p>
            </w:tc>
            <w:tc>
              <w:tcPr>
                <w:tcW w:w="1261" w:type="pct"/>
                <w:noWrap/>
                <w:tcMar>
                  <w:top w:w="0" w:type="dxa"/>
                  <w:left w:w="108" w:type="dxa"/>
                  <w:bottom w:w="0" w:type="dxa"/>
                  <w:right w:w="108" w:type="dxa"/>
                </w:tcMar>
              </w:tcPr>
              <w:p w14:paraId="2F324BF6" w14:textId="284F3EDA" w:rsidR="00F447FA" w:rsidRPr="00194CE5" w:rsidRDefault="00F447FA" w:rsidP="00651EA8">
                <w:pPr>
                  <w:pStyle w:val="ListParagraph"/>
                  <w:numPr>
                    <w:ilvl w:val="0"/>
                    <w:numId w:val="43"/>
                  </w:numPr>
                  <w:tabs>
                    <w:tab w:val="clear" w:pos="720"/>
                    <w:tab w:val="num" w:pos="357"/>
                  </w:tabs>
                  <w:spacing w:before="120" w:after="0" w:line="360" w:lineRule="auto"/>
                  <w:ind w:left="358" w:hanging="284"/>
                  <w:rPr>
                    <w:rFonts w:eastAsia="Arial" w:cstheme="minorHAnsi"/>
                    <w:sz w:val="24"/>
                    <w:szCs w:val="24"/>
                  </w:rPr>
                </w:pPr>
                <w:r w:rsidRPr="00194CE5">
                  <w:rPr>
                    <w:rFonts w:eastAsia="Arial" w:cstheme="minorHAnsi"/>
                    <w:sz w:val="24"/>
                    <w:szCs w:val="24"/>
                  </w:rPr>
                  <w:t xml:space="preserve">Failure to provide upon request information required </w:t>
                </w:r>
                <w:r w:rsidR="00A3539A" w:rsidRPr="00194CE5">
                  <w:rPr>
                    <w:rFonts w:eastAsia="Arial" w:cstheme="minorHAnsi"/>
                    <w:sz w:val="24"/>
                    <w:szCs w:val="24"/>
                  </w:rPr>
                  <w:t xml:space="preserve">to be kept </w:t>
                </w:r>
                <w:r w:rsidRPr="00194CE5">
                  <w:rPr>
                    <w:rFonts w:eastAsia="Arial" w:cstheme="minorHAnsi"/>
                    <w:sz w:val="24"/>
                    <w:szCs w:val="24"/>
                  </w:rPr>
                  <w:t>by the authorisation.  </w:t>
                </w:r>
              </w:p>
              <w:p w14:paraId="3798E01A" w14:textId="77777777" w:rsidR="00F447FA" w:rsidRPr="00194CE5" w:rsidRDefault="00F447FA" w:rsidP="00651EA8">
                <w:pPr>
                  <w:pStyle w:val="ListParagraph"/>
                  <w:numPr>
                    <w:ilvl w:val="0"/>
                    <w:numId w:val="43"/>
                  </w:numPr>
                  <w:tabs>
                    <w:tab w:val="clear" w:pos="720"/>
                    <w:tab w:val="num" w:pos="357"/>
                  </w:tabs>
                  <w:spacing w:before="120" w:after="0" w:line="360" w:lineRule="auto"/>
                  <w:ind w:left="358" w:hanging="284"/>
                  <w:rPr>
                    <w:rFonts w:eastAsia="Arial" w:cstheme="minorHAnsi"/>
                    <w:sz w:val="24"/>
                    <w:szCs w:val="24"/>
                  </w:rPr>
                </w:pPr>
                <w:r w:rsidRPr="00194CE5">
                  <w:rPr>
                    <w:rFonts w:eastAsia="Arial" w:cstheme="minorHAnsi"/>
                    <w:sz w:val="24"/>
                    <w:szCs w:val="24"/>
                  </w:rPr>
                  <w:t>Information submitted is not true and accurate.   </w:t>
                </w:r>
              </w:p>
              <w:p w14:paraId="29A33703" w14:textId="77777777" w:rsidR="00F447FA" w:rsidRPr="00194CE5" w:rsidRDefault="00F447FA" w:rsidP="00651EA8">
                <w:pPr>
                  <w:pStyle w:val="ListParagraph"/>
                  <w:numPr>
                    <w:ilvl w:val="0"/>
                    <w:numId w:val="43"/>
                  </w:numPr>
                  <w:tabs>
                    <w:tab w:val="clear" w:pos="720"/>
                    <w:tab w:val="num" w:pos="357"/>
                  </w:tabs>
                  <w:spacing w:before="120" w:after="0" w:line="360" w:lineRule="auto"/>
                  <w:ind w:left="358" w:hanging="284"/>
                  <w:rPr>
                    <w:rFonts w:eastAsia="Arial" w:cstheme="minorHAnsi"/>
                    <w:sz w:val="24"/>
                    <w:szCs w:val="24"/>
                  </w:rPr>
                </w:pPr>
                <w:r w:rsidRPr="00194CE5">
                  <w:rPr>
                    <w:rFonts w:eastAsia="Arial" w:cstheme="minorHAnsi"/>
                    <w:sz w:val="24"/>
                    <w:szCs w:val="24"/>
                  </w:rPr>
                  <w:t xml:space="preserve">Records are not kept for the minimum duration </w:t>
                </w:r>
                <w:r w:rsidRPr="00194CE5">
                  <w:rPr>
                    <w:rFonts w:eastAsia="Calibri" w:cstheme="minorHAnsi"/>
                    <w:sz w:val="24"/>
                    <w:szCs w:val="24"/>
                  </w:rPr>
                  <w:t>specified in the authorisation.</w:t>
                </w:r>
              </w:p>
            </w:tc>
            <w:tc>
              <w:tcPr>
                <w:tcW w:w="1457" w:type="pct"/>
                <w:noWrap/>
                <w:tcMar>
                  <w:top w:w="0" w:type="dxa"/>
                  <w:left w:w="108" w:type="dxa"/>
                  <w:bottom w:w="0" w:type="dxa"/>
                  <w:right w:w="108" w:type="dxa"/>
                </w:tcMar>
              </w:tcPr>
              <w:p w14:paraId="37E393C2" w14:textId="77777777" w:rsidR="00217C98" w:rsidRPr="00194CE5" w:rsidRDefault="00217C98" w:rsidP="00651EA8">
                <w:pPr>
                  <w:numPr>
                    <w:ilvl w:val="0"/>
                    <w:numId w:val="34"/>
                  </w:numPr>
                  <w:spacing w:before="120" w:after="0"/>
                  <w:rPr>
                    <w:rFonts w:cstheme="minorHAnsi"/>
                  </w:rPr>
                </w:pPr>
                <w:r w:rsidRPr="00194CE5">
                  <w:rPr>
                    <w:rFonts w:cstheme="minorHAnsi"/>
                  </w:rPr>
                  <w:t>​Site inspection. </w:t>
                </w:r>
              </w:p>
              <w:p w14:paraId="30A84648" w14:textId="77777777" w:rsidR="00217C98" w:rsidRPr="00194CE5" w:rsidRDefault="00217C98" w:rsidP="00651EA8">
                <w:pPr>
                  <w:numPr>
                    <w:ilvl w:val="0"/>
                    <w:numId w:val="35"/>
                  </w:numPr>
                  <w:spacing w:before="120" w:after="0"/>
                  <w:rPr>
                    <w:rFonts w:cstheme="minorHAnsi"/>
                  </w:rPr>
                </w:pPr>
                <w:r w:rsidRPr="00194CE5">
                  <w:rPr>
                    <w:rFonts w:cstheme="minorHAnsi"/>
                  </w:rPr>
                  <w:t>​Desk-based inspection. </w:t>
                </w:r>
              </w:p>
              <w:p w14:paraId="429CF29A" w14:textId="77777777" w:rsidR="00217C98" w:rsidRPr="00194CE5" w:rsidRDefault="00217C98" w:rsidP="00651EA8">
                <w:pPr>
                  <w:numPr>
                    <w:ilvl w:val="0"/>
                    <w:numId w:val="36"/>
                  </w:numPr>
                  <w:spacing w:before="120" w:after="0"/>
                  <w:rPr>
                    <w:rFonts w:cstheme="minorHAnsi"/>
                  </w:rPr>
                </w:pPr>
                <w:r w:rsidRPr="00194CE5">
                  <w:rPr>
                    <w:rFonts w:cstheme="minorHAnsi"/>
                  </w:rPr>
                  <w:t>​Incident investigation. </w:t>
                </w:r>
              </w:p>
              <w:p w14:paraId="75824381" w14:textId="506A265B" w:rsidR="00F447FA" w:rsidRPr="00194CE5" w:rsidRDefault="00F447FA" w:rsidP="00F447FA">
                <w:pPr>
                  <w:spacing w:before="120" w:after="0"/>
                  <w:rPr>
                    <w:rFonts w:cstheme="minorHAnsi"/>
                  </w:rPr>
                </w:pPr>
              </w:p>
            </w:tc>
            <w:tc>
              <w:tcPr>
                <w:tcW w:w="1457" w:type="pct"/>
              </w:tcPr>
              <w:p w14:paraId="1A094F36" w14:textId="77777777" w:rsidR="003821EE" w:rsidRPr="00C95A72" w:rsidRDefault="003821EE" w:rsidP="00FC336D">
                <w:pPr>
                  <w:pStyle w:val="ListParagraph"/>
                  <w:numPr>
                    <w:ilvl w:val="0"/>
                    <w:numId w:val="52"/>
                  </w:numPr>
                  <w:spacing w:before="120" w:after="0" w:line="360" w:lineRule="auto"/>
                  <w:ind w:left="397" w:right="113" w:hanging="284"/>
                  <w:rPr>
                    <w:rFonts w:ascii="Arial" w:eastAsia="Arial" w:hAnsi="Arial" w:cs="Arial"/>
                    <w:color w:val="000000"/>
                    <w:sz w:val="24"/>
                    <w:szCs w:val="24"/>
                  </w:rPr>
                </w:pPr>
                <w:r w:rsidRPr="00C95A72">
                  <w:rPr>
                    <w:rFonts w:ascii="Arial" w:eastAsia="Arial" w:hAnsi="Arial" w:cs="Arial"/>
                    <w:color w:val="000000"/>
                    <w:sz w:val="24"/>
                    <w:szCs w:val="24"/>
                  </w:rPr>
                  <w:t>Required data submission.</w:t>
                </w:r>
              </w:p>
              <w:p w14:paraId="72309CCE" w14:textId="09549F0E" w:rsidR="003821EE" w:rsidRPr="00C95A72" w:rsidRDefault="003821EE" w:rsidP="00FC336D">
                <w:pPr>
                  <w:pStyle w:val="ListParagraph"/>
                  <w:numPr>
                    <w:ilvl w:val="0"/>
                    <w:numId w:val="52"/>
                  </w:numPr>
                  <w:spacing w:before="120" w:after="0" w:line="360" w:lineRule="auto"/>
                  <w:ind w:left="397" w:right="113" w:hanging="284"/>
                  <w:rPr>
                    <w:rFonts w:ascii="Arial" w:eastAsia="Arial" w:hAnsi="Arial" w:cs="Arial"/>
                    <w:color w:val="000000"/>
                    <w:sz w:val="24"/>
                    <w:szCs w:val="24"/>
                  </w:rPr>
                </w:pPr>
                <w:r w:rsidRPr="00C95A72">
                  <w:rPr>
                    <w:rFonts w:ascii="Arial" w:eastAsia="Arial" w:hAnsi="Arial" w:cs="Arial"/>
                    <w:color w:val="000000"/>
                    <w:sz w:val="24"/>
                    <w:szCs w:val="24"/>
                  </w:rPr>
                  <w:t>Or if no data available,</w:t>
                </w:r>
                <w:r>
                  <w:rPr>
                    <w:rFonts w:ascii="Arial" w:eastAsia="Arial" w:hAnsi="Arial" w:cs="Arial"/>
                    <w:color w:val="000000"/>
                    <w:sz w:val="24"/>
                    <w:szCs w:val="24"/>
                  </w:rPr>
                  <w:t xml:space="preserve"> MNC will be resolved on receipt of </w:t>
                </w:r>
                <w:r w:rsidRPr="00C95A72">
                  <w:rPr>
                    <w:rFonts w:ascii="Arial" w:eastAsia="Arial" w:hAnsi="Arial" w:cs="Arial"/>
                    <w:color w:val="000000"/>
                    <w:sz w:val="24"/>
                    <w:szCs w:val="24"/>
                  </w:rPr>
                  <w:t xml:space="preserve">an information submission </w:t>
                </w:r>
                <w:r w:rsidR="001461A6">
                  <w:rPr>
                    <w:rFonts w:ascii="Arial" w:eastAsia="Arial" w:hAnsi="Arial" w:cs="Arial"/>
                    <w:color w:val="000000"/>
                    <w:sz w:val="24"/>
                    <w:szCs w:val="24"/>
                  </w:rPr>
                  <w:t>that</w:t>
                </w:r>
                <w:r w:rsidRPr="00C95A72">
                  <w:rPr>
                    <w:rFonts w:ascii="Arial" w:eastAsia="Arial" w:hAnsi="Arial" w:cs="Arial"/>
                    <w:color w:val="000000"/>
                    <w:sz w:val="24"/>
                    <w:szCs w:val="24"/>
                  </w:rPr>
                  <w:t xml:space="preserve"> includes:</w:t>
                </w:r>
              </w:p>
              <w:p w14:paraId="4DFC6DC2" w14:textId="6B26D3D4" w:rsidR="003821EE" w:rsidRPr="00C95A72" w:rsidRDefault="003821EE" w:rsidP="008A4A42">
                <w:pPr>
                  <w:pStyle w:val="ListParagraph"/>
                  <w:numPr>
                    <w:ilvl w:val="0"/>
                    <w:numId w:val="53"/>
                  </w:numPr>
                  <w:spacing w:before="120" w:after="0" w:line="360" w:lineRule="auto"/>
                  <w:ind w:right="113"/>
                  <w:rPr>
                    <w:rFonts w:ascii="Arial" w:eastAsia="Arial" w:hAnsi="Arial" w:cs="Arial"/>
                    <w:color w:val="000000"/>
                    <w:sz w:val="24"/>
                    <w:szCs w:val="24"/>
                  </w:rPr>
                </w:pPr>
                <w:r w:rsidRPr="00C95A72">
                  <w:rPr>
                    <w:rFonts w:ascii="Arial" w:eastAsia="Arial" w:hAnsi="Arial" w:cs="Arial"/>
                    <w:color w:val="000000"/>
                    <w:sz w:val="24"/>
                    <w:szCs w:val="24"/>
                  </w:rPr>
                  <w:t xml:space="preserve"> Corrective actions</w:t>
                </w:r>
                <w:r w:rsidR="00BA60E1">
                  <w:rPr>
                    <w:rFonts w:ascii="Arial" w:eastAsia="Arial" w:hAnsi="Arial" w:cs="Arial"/>
                    <w:color w:val="000000"/>
                    <w:sz w:val="24"/>
                    <w:szCs w:val="24"/>
                  </w:rPr>
                  <w:t xml:space="preserve"> and </w:t>
                </w:r>
                <w:r w:rsidRPr="00C95A72">
                  <w:rPr>
                    <w:rFonts w:ascii="Arial" w:eastAsia="Arial" w:hAnsi="Arial" w:cs="Arial"/>
                    <w:color w:val="000000"/>
                    <w:sz w:val="24"/>
                    <w:szCs w:val="24"/>
                  </w:rPr>
                  <w:t>reasons for missing information.</w:t>
                </w:r>
              </w:p>
              <w:p w14:paraId="680B9AE5" w14:textId="5A006D6B" w:rsidR="003821EE" w:rsidRPr="00C95A72" w:rsidRDefault="003821EE" w:rsidP="008A4A42">
                <w:pPr>
                  <w:pStyle w:val="ListParagraph"/>
                  <w:numPr>
                    <w:ilvl w:val="0"/>
                    <w:numId w:val="53"/>
                  </w:numPr>
                  <w:spacing w:before="120" w:after="0" w:line="360" w:lineRule="auto"/>
                  <w:ind w:right="113"/>
                  <w:rPr>
                    <w:rFonts w:ascii="Arial" w:eastAsia="Arial" w:hAnsi="Arial" w:cs="Arial"/>
                    <w:color w:val="000000"/>
                    <w:sz w:val="24"/>
                    <w:szCs w:val="24"/>
                  </w:rPr>
                </w:pPr>
                <w:r w:rsidRPr="0EC80143">
                  <w:rPr>
                    <w:rFonts w:ascii="Arial" w:eastAsia="Arial" w:hAnsi="Arial" w:cs="Arial"/>
                    <w:color w:val="000000"/>
                    <w:sz w:val="24"/>
                    <w:szCs w:val="24"/>
                  </w:rPr>
                  <w:t xml:space="preserve"> Assessment of </w:t>
                </w:r>
                <w:r w:rsidR="00235296" w:rsidRPr="0EC80143">
                  <w:rPr>
                    <w:rFonts w:ascii="Arial" w:eastAsia="Arial" w:hAnsi="Arial" w:cs="Arial"/>
                    <w:color w:val="000000"/>
                    <w:sz w:val="24"/>
                    <w:szCs w:val="24"/>
                  </w:rPr>
                  <w:t xml:space="preserve">the </w:t>
                </w:r>
                <w:bookmarkStart w:id="10" w:name="_Int_mOXuHjQu"/>
                <w:r w:rsidR="00235296" w:rsidRPr="0EC80143">
                  <w:rPr>
                    <w:rFonts w:ascii="Arial" w:eastAsia="Arial" w:hAnsi="Arial" w:cs="Arial"/>
                    <w:color w:val="000000"/>
                    <w:sz w:val="24"/>
                    <w:szCs w:val="24"/>
                  </w:rPr>
                  <w:t>likely</w:t>
                </w:r>
                <w:r w:rsidRPr="0EC80143">
                  <w:rPr>
                    <w:rFonts w:ascii="Arial" w:eastAsia="Arial" w:hAnsi="Arial" w:cs="Arial"/>
                    <w:color w:val="000000"/>
                    <w:sz w:val="24"/>
                    <w:szCs w:val="24"/>
                  </w:rPr>
                  <w:t xml:space="preserve"> impact</w:t>
                </w:r>
                <w:bookmarkEnd w:id="10"/>
                <w:r w:rsidRPr="0EC80143">
                  <w:rPr>
                    <w:rFonts w:ascii="Arial" w:eastAsia="Arial" w:hAnsi="Arial" w:cs="Arial"/>
                    <w:color w:val="000000"/>
                    <w:sz w:val="24"/>
                    <w:szCs w:val="24"/>
                  </w:rPr>
                  <w:t xml:space="preserve"> from missing data.</w:t>
                </w:r>
              </w:p>
              <w:p w14:paraId="204220DB" w14:textId="72E34E65" w:rsidR="003821EE" w:rsidRPr="00F51482" w:rsidRDefault="003821EE" w:rsidP="008A4A42">
                <w:pPr>
                  <w:pStyle w:val="ListParagraph"/>
                  <w:numPr>
                    <w:ilvl w:val="0"/>
                    <w:numId w:val="53"/>
                  </w:numPr>
                  <w:spacing w:before="120" w:after="0" w:line="360" w:lineRule="auto"/>
                  <w:ind w:right="113"/>
                  <w:rPr>
                    <w:rFonts w:ascii="Arial" w:eastAsia="Arial" w:hAnsi="Arial" w:cs="Arial"/>
                    <w:color w:val="000000"/>
                    <w:sz w:val="24"/>
                    <w:szCs w:val="24"/>
                  </w:rPr>
                </w:pPr>
                <w:r w:rsidRPr="4535C38C">
                  <w:rPr>
                    <w:rFonts w:ascii="Arial" w:eastAsia="Arial" w:hAnsi="Arial" w:cs="Arial"/>
                    <w:color w:val="000000"/>
                    <w:sz w:val="24"/>
                    <w:szCs w:val="24"/>
                  </w:rPr>
                  <w:t xml:space="preserve"> Evidence that the records are now being </w:t>
                </w:r>
                <w:r w:rsidR="0CE2D7DF" w:rsidRPr="4535C38C">
                  <w:rPr>
                    <w:rFonts w:ascii="Arial" w:eastAsia="Arial" w:hAnsi="Arial" w:cs="Arial"/>
                    <w:color w:val="000000"/>
                    <w:sz w:val="24"/>
                    <w:szCs w:val="24"/>
                  </w:rPr>
                  <w:t>recorded and kept</w:t>
                </w:r>
                <w:r w:rsidRPr="4535C38C">
                  <w:rPr>
                    <w:rFonts w:ascii="Arial" w:eastAsia="Arial" w:hAnsi="Arial" w:cs="Arial"/>
                    <w:color w:val="000000"/>
                    <w:sz w:val="24"/>
                    <w:szCs w:val="24"/>
                  </w:rPr>
                  <w:t>.</w:t>
                </w:r>
              </w:p>
              <w:p w14:paraId="3DC42F3C" w14:textId="75686E89" w:rsidR="00F447FA" w:rsidRPr="00194CE5" w:rsidRDefault="003821EE" w:rsidP="00FC336D">
                <w:pPr>
                  <w:pStyle w:val="ListParagraph"/>
                  <w:numPr>
                    <w:ilvl w:val="0"/>
                    <w:numId w:val="34"/>
                  </w:numPr>
                  <w:tabs>
                    <w:tab w:val="clear" w:pos="720"/>
                    <w:tab w:val="num" w:pos="449"/>
                  </w:tabs>
                  <w:spacing w:before="120" w:after="0" w:line="360" w:lineRule="auto"/>
                  <w:ind w:left="397" w:right="113" w:hanging="284"/>
                  <w:rPr>
                    <w:rFonts w:cstheme="minorHAnsi"/>
                    <w:sz w:val="24"/>
                    <w:szCs w:val="24"/>
                  </w:rPr>
                </w:pPr>
                <w:r w:rsidRPr="00F51482">
                  <w:rPr>
                    <w:rFonts w:ascii="Arial" w:hAnsi="Arial" w:cs="Arial"/>
                    <w:sz w:val="24"/>
                    <w:szCs w:val="24"/>
                  </w:rPr>
                  <w:t>SEPA will assess submission and ascertain if enough information is provided to r</w:t>
                </w:r>
                <w:r w:rsidR="00D563FB">
                  <w:rPr>
                    <w:rFonts w:ascii="Arial" w:hAnsi="Arial" w:cs="Arial"/>
                    <w:sz w:val="24"/>
                    <w:szCs w:val="24"/>
                  </w:rPr>
                  <w:t xml:space="preserve">esolve </w:t>
                </w:r>
                <w:r w:rsidRPr="00F51482">
                  <w:rPr>
                    <w:rFonts w:ascii="Arial" w:hAnsi="Arial" w:cs="Arial"/>
                    <w:sz w:val="24"/>
                    <w:szCs w:val="24"/>
                  </w:rPr>
                  <w:t>compliance.</w:t>
                </w:r>
              </w:p>
            </w:tc>
          </w:tr>
          <w:tr w:rsidR="00C620A1" w:rsidRPr="00194CE5" w14:paraId="7D6AA3CD" w14:textId="171ED61E" w:rsidTr="0EC80143">
            <w:trPr>
              <w:trHeight w:val="1810"/>
            </w:trPr>
            <w:tc>
              <w:tcPr>
                <w:tcW w:w="825" w:type="pct"/>
                <w:noWrap/>
                <w:tcMar>
                  <w:top w:w="0" w:type="dxa"/>
                  <w:left w:w="108" w:type="dxa"/>
                  <w:bottom w:w="0" w:type="dxa"/>
                  <w:right w:w="108" w:type="dxa"/>
                </w:tcMar>
              </w:tcPr>
              <w:p w14:paraId="4575A369" w14:textId="02FA3F6E" w:rsidR="00C620A1" w:rsidRPr="00194CE5" w:rsidRDefault="00C620A1" w:rsidP="00C620A1">
                <w:pPr>
                  <w:spacing w:before="120" w:after="0"/>
                  <w:rPr>
                    <w:rFonts w:cstheme="minorHAnsi"/>
                  </w:rPr>
                </w:pPr>
                <w:r w:rsidRPr="00194CE5">
                  <w:rPr>
                    <w:rFonts w:cstheme="minorHAnsi"/>
                  </w:rPr>
                  <w:lastRenderedPageBreak/>
                  <w:t>Provision of suitable sampling locations</w:t>
                </w:r>
                <w:r w:rsidR="00B9693B" w:rsidRPr="00194CE5">
                  <w:rPr>
                    <w:rFonts w:cstheme="minorHAnsi"/>
                  </w:rPr>
                  <w:t>.</w:t>
                </w:r>
              </w:p>
            </w:tc>
            <w:tc>
              <w:tcPr>
                <w:tcW w:w="1261" w:type="pct"/>
                <w:noWrap/>
                <w:tcMar>
                  <w:top w:w="0" w:type="dxa"/>
                  <w:left w:w="108" w:type="dxa"/>
                  <w:bottom w:w="0" w:type="dxa"/>
                  <w:right w:w="108" w:type="dxa"/>
                </w:tcMar>
              </w:tcPr>
              <w:p w14:paraId="4D0AC9C3" w14:textId="495E0593" w:rsidR="00C620A1" w:rsidRPr="00194CE5" w:rsidRDefault="00C620A1" w:rsidP="00C620A1">
                <w:pPr>
                  <w:spacing w:before="120" w:after="0"/>
                  <w:rPr>
                    <w:rFonts w:cstheme="minorHAnsi"/>
                  </w:rPr>
                </w:pPr>
                <w:r w:rsidRPr="00194CE5">
                  <w:rPr>
                    <w:rFonts w:cstheme="minorHAnsi"/>
                  </w:rPr>
                  <w:t>Sampling location required by authorisation not provided or failing to provide a representative sample. </w:t>
                </w:r>
              </w:p>
            </w:tc>
            <w:tc>
              <w:tcPr>
                <w:tcW w:w="1457" w:type="pct"/>
                <w:noWrap/>
                <w:tcMar>
                  <w:top w:w="0" w:type="dxa"/>
                  <w:left w:w="108" w:type="dxa"/>
                  <w:bottom w:w="0" w:type="dxa"/>
                  <w:right w:w="108" w:type="dxa"/>
                </w:tcMar>
              </w:tcPr>
              <w:p w14:paraId="31EB16C8" w14:textId="3708C786" w:rsidR="00C620A1" w:rsidRPr="00194CE5" w:rsidRDefault="00C620A1" w:rsidP="00C620A1">
                <w:pPr>
                  <w:spacing w:before="120" w:after="0"/>
                  <w:rPr>
                    <w:rFonts w:cstheme="minorHAnsi"/>
                  </w:rPr>
                </w:pPr>
                <w:r w:rsidRPr="00194CE5">
                  <w:rPr>
                    <w:rFonts w:cstheme="minorHAnsi"/>
                  </w:rPr>
                  <w:t>Site inspection. </w:t>
                </w:r>
              </w:p>
            </w:tc>
            <w:tc>
              <w:tcPr>
                <w:tcW w:w="1457" w:type="pct"/>
              </w:tcPr>
              <w:p w14:paraId="150909C7" w14:textId="18DBB6C5" w:rsidR="00C620A1" w:rsidRPr="00194CE5" w:rsidRDefault="00C620A1" w:rsidP="00FC336D">
                <w:pPr>
                  <w:spacing w:before="120" w:after="0"/>
                  <w:ind w:left="113" w:right="113"/>
                </w:pPr>
                <w:r w:rsidRPr="0EC80143">
                  <w:t xml:space="preserve">Evidence </w:t>
                </w:r>
                <w:bookmarkStart w:id="11" w:name="_Int_mnuuN6q2"/>
                <w:proofErr w:type="gramStart"/>
                <w:r w:rsidRPr="0EC80143">
                  <w:t>provided that</w:t>
                </w:r>
                <w:bookmarkEnd w:id="11"/>
                <w:proofErr w:type="gramEnd"/>
                <w:r w:rsidRPr="0EC80143">
                  <w:t xml:space="preserve"> sample point is installed and</w:t>
                </w:r>
                <w:r w:rsidR="00721E76" w:rsidRPr="0EC80143">
                  <w:t xml:space="preserve"> </w:t>
                </w:r>
                <w:r w:rsidRPr="0EC80143">
                  <w:t>/</w:t>
                </w:r>
                <w:r w:rsidR="00721E76" w:rsidRPr="0EC80143">
                  <w:t xml:space="preserve"> </w:t>
                </w:r>
                <w:r w:rsidRPr="0EC80143">
                  <w:t>or provi</w:t>
                </w:r>
                <w:r w:rsidR="00AE34FB" w:rsidRPr="0EC80143">
                  <w:t>sion of</w:t>
                </w:r>
                <w:r w:rsidRPr="0EC80143">
                  <w:t xml:space="preserve"> a representative sample. </w:t>
                </w:r>
              </w:p>
            </w:tc>
          </w:tr>
        </w:tbl>
        <w:p w14:paraId="27C37701" w14:textId="4244E2AA" w:rsidR="00190EF5" w:rsidRPr="00194CE5" w:rsidRDefault="00190EF5" w:rsidP="0A8262F7">
          <w:pPr>
            <w:spacing w:before="120" w:after="120"/>
            <w:sectPr w:rsidR="00190EF5" w:rsidRPr="00194CE5" w:rsidSect="00813AB6">
              <w:headerReference w:type="first" r:id="rId26"/>
              <w:pgSz w:w="16840" w:h="11900" w:orient="landscape"/>
              <w:pgMar w:top="839" w:right="839" w:bottom="839" w:left="839" w:header="794" w:footer="567" w:gutter="0"/>
              <w:cols w:space="708"/>
              <w:titlePg/>
              <w:docGrid w:linePitch="360"/>
            </w:sectPr>
          </w:pPr>
        </w:p>
        <w:p w14:paraId="2BABFB06" w14:textId="0641E1F5" w:rsidR="009F3A7A" w:rsidRPr="00194CE5" w:rsidRDefault="009F3A7A" w:rsidP="004754D1">
          <w:pPr>
            <w:pStyle w:val="Caption"/>
            <w:spacing w:after="0" w:line="360" w:lineRule="auto"/>
            <w:rPr>
              <w:rFonts w:cstheme="minorHAnsi"/>
              <w:b/>
              <w:bCs/>
              <w:i w:val="0"/>
              <w:iCs w:val="0"/>
              <w:color w:val="auto"/>
              <w:sz w:val="24"/>
              <w:szCs w:val="24"/>
            </w:rPr>
          </w:pPr>
          <w:r w:rsidRPr="00194CE5">
            <w:rPr>
              <w:rFonts w:cstheme="minorHAnsi"/>
              <w:b/>
              <w:bCs/>
              <w:i w:val="0"/>
              <w:iCs w:val="0"/>
              <w:color w:val="auto"/>
              <w:sz w:val="24"/>
              <w:szCs w:val="24"/>
            </w:rPr>
            <w:lastRenderedPageBreak/>
            <w:t xml:space="preserve">Table </w:t>
          </w:r>
          <w:r w:rsidRPr="00194CE5">
            <w:rPr>
              <w:rFonts w:cstheme="minorHAnsi"/>
              <w:b/>
              <w:bCs/>
              <w:i w:val="0"/>
              <w:iCs w:val="0"/>
              <w:color w:val="auto"/>
              <w:sz w:val="24"/>
              <w:szCs w:val="24"/>
            </w:rPr>
            <w:fldChar w:fldCharType="begin"/>
          </w:r>
          <w:r w:rsidRPr="00194CE5">
            <w:rPr>
              <w:rFonts w:cstheme="minorHAnsi"/>
              <w:b/>
              <w:bCs/>
              <w:i w:val="0"/>
              <w:iCs w:val="0"/>
              <w:color w:val="auto"/>
              <w:sz w:val="24"/>
              <w:szCs w:val="24"/>
            </w:rPr>
            <w:instrText xml:space="preserve"> SEQ Table \* ARABIC </w:instrText>
          </w:r>
          <w:r w:rsidRPr="00194CE5">
            <w:rPr>
              <w:rFonts w:cstheme="minorHAnsi"/>
              <w:b/>
              <w:bCs/>
              <w:i w:val="0"/>
              <w:iCs w:val="0"/>
              <w:color w:val="auto"/>
              <w:sz w:val="24"/>
              <w:szCs w:val="24"/>
            </w:rPr>
            <w:fldChar w:fldCharType="separate"/>
          </w:r>
          <w:r w:rsidR="00EA3FD3" w:rsidRPr="00194CE5">
            <w:rPr>
              <w:rFonts w:cstheme="minorHAnsi"/>
              <w:b/>
              <w:bCs/>
              <w:i w:val="0"/>
              <w:iCs w:val="0"/>
              <w:noProof/>
              <w:color w:val="auto"/>
              <w:sz w:val="24"/>
              <w:szCs w:val="24"/>
            </w:rPr>
            <w:t>4</w:t>
          </w:r>
          <w:r w:rsidRPr="00194CE5">
            <w:rPr>
              <w:rFonts w:cstheme="minorHAnsi"/>
              <w:b/>
              <w:bCs/>
              <w:i w:val="0"/>
              <w:iCs w:val="0"/>
              <w:color w:val="auto"/>
              <w:sz w:val="24"/>
              <w:szCs w:val="24"/>
            </w:rPr>
            <w:fldChar w:fldCharType="end"/>
          </w:r>
          <w:r w:rsidRPr="00194CE5">
            <w:rPr>
              <w:rFonts w:cstheme="minorHAnsi"/>
              <w:b/>
              <w:bCs/>
              <w:i w:val="0"/>
              <w:iCs w:val="0"/>
              <w:color w:val="auto"/>
              <w:sz w:val="24"/>
              <w:szCs w:val="24"/>
            </w:rPr>
            <w:t>:</w:t>
          </w:r>
          <w:r w:rsidR="00E71613" w:rsidRPr="00194CE5">
            <w:rPr>
              <w:rFonts w:cstheme="minorHAnsi"/>
              <w:b/>
              <w:bCs/>
              <w:i w:val="0"/>
              <w:iCs w:val="0"/>
              <w:color w:val="auto"/>
              <w:sz w:val="24"/>
              <w:szCs w:val="24"/>
            </w:rPr>
            <w:t xml:space="preserve"> </w:t>
          </w:r>
          <w:r w:rsidRPr="00194CE5">
            <w:rPr>
              <w:rFonts w:cstheme="minorHAnsi"/>
              <w:b/>
              <w:bCs/>
              <w:i w:val="0"/>
              <w:iCs w:val="0"/>
              <w:color w:val="auto"/>
              <w:sz w:val="24"/>
              <w:szCs w:val="24"/>
            </w:rPr>
            <w:t xml:space="preserve">Overall </w:t>
          </w:r>
          <w:r w:rsidR="003A792D" w:rsidRPr="00194CE5">
            <w:rPr>
              <w:rFonts w:cstheme="minorHAnsi"/>
              <w:b/>
              <w:bCs/>
              <w:i w:val="0"/>
              <w:iCs w:val="0"/>
              <w:color w:val="auto"/>
              <w:sz w:val="24"/>
              <w:szCs w:val="24"/>
            </w:rPr>
            <w:t>m</w:t>
          </w:r>
          <w:r w:rsidRPr="00194CE5">
            <w:rPr>
              <w:rFonts w:cstheme="minorHAnsi"/>
              <w:b/>
              <w:bCs/>
              <w:i w:val="0"/>
              <w:iCs w:val="0"/>
              <w:color w:val="auto"/>
              <w:sz w:val="24"/>
              <w:szCs w:val="24"/>
            </w:rPr>
            <w:t xml:space="preserve">anagement </w:t>
          </w:r>
          <w:r w:rsidR="003A792D" w:rsidRPr="00194CE5">
            <w:rPr>
              <w:rFonts w:cstheme="minorHAnsi"/>
              <w:b/>
              <w:bCs/>
              <w:i w:val="0"/>
              <w:iCs w:val="0"/>
              <w:color w:val="auto"/>
              <w:sz w:val="24"/>
              <w:szCs w:val="24"/>
            </w:rPr>
            <w:t>o</w:t>
          </w:r>
          <w:r w:rsidRPr="00194CE5">
            <w:rPr>
              <w:rFonts w:cstheme="minorHAnsi"/>
              <w:b/>
              <w:bCs/>
              <w:i w:val="0"/>
              <w:iCs w:val="0"/>
              <w:color w:val="auto"/>
              <w:sz w:val="24"/>
              <w:szCs w:val="24"/>
            </w:rPr>
            <w:t xml:space="preserve">f </w:t>
          </w:r>
          <w:r w:rsidR="003A792D" w:rsidRPr="00194CE5">
            <w:rPr>
              <w:rFonts w:cstheme="minorHAnsi"/>
              <w:b/>
              <w:bCs/>
              <w:i w:val="0"/>
              <w:iCs w:val="0"/>
              <w:color w:val="auto"/>
              <w:sz w:val="24"/>
              <w:szCs w:val="24"/>
            </w:rPr>
            <w:t>a</w:t>
          </w:r>
          <w:r w:rsidRPr="00194CE5">
            <w:rPr>
              <w:rFonts w:cstheme="minorHAnsi"/>
              <w:b/>
              <w:bCs/>
              <w:i w:val="0"/>
              <w:iCs w:val="0"/>
              <w:color w:val="auto"/>
              <w:sz w:val="24"/>
              <w:szCs w:val="24"/>
            </w:rPr>
            <w:t xml:space="preserve">uthorised </w:t>
          </w:r>
          <w:r w:rsidR="003A792D" w:rsidRPr="00194CE5">
            <w:rPr>
              <w:rFonts w:cstheme="minorHAnsi"/>
              <w:b/>
              <w:bCs/>
              <w:i w:val="0"/>
              <w:iCs w:val="0"/>
              <w:color w:val="auto"/>
              <w:sz w:val="24"/>
              <w:szCs w:val="24"/>
            </w:rPr>
            <w:t>a</w:t>
          </w:r>
          <w:r w:rsidRPr="00194CE5">
            <w:rPr>
              <w:rFonts w:cstheme="minorHAnsi"/>
              <w:b/>
              <w:bCs/>
              <w:i w:val="0"/>
              <w:iCs w:val="0"/>
              <w:color w:val="auto"/>
              <w:sz w:val="24"/>
              <w:szCs w:val="24"/>
            </w:rPr>
            <w:t>ctivities</w:t>
          </w:r>
        </w:p>
        <w:tbl>
          <w:tblPr>
            <w:tblpPr w:leftFromText="180" w:rightFromText="180" w:vertAnchor="text" w:tblpY="1"/>
            <w:tblOverlap w:val="neve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0" w:type="dxa"/>
              <w:right w:w="0" w:type="dxa"/>
            </w:tblCellMar>
            <w:tblLook w:val="04A0" w:firstRow="1" w:lastRow="0" w:firstColumn="1" w:lastColumn="0" w:noHBand="0" w:noVBand="1"/>
            <w:tblCaption w:val="Table 4:  Overall management of authorised activities"/>
            <w:tblDescription w:val="Table containing 4 columns &quot; Authorisation Condition&quot;, &quot;Major Non-Compliance&quot;, &quot;How Will SEPA Assess / Supporting Guidance&quot; and &quot;Return To Compliance Examples&quot; and 4 rows. Table highlights conditions within authorisations, when the condition would become major non-compliant and how SEPA will assess."/>
          </w:tblPr>
          <w:tblGrid>
            <w:gridCol w:w="1999"/>
            <w:gridCol w:w="3804"/>
            <w:gridCol w:w="4927"/>
            <w:gridCol w:w="4412"/>
          </w:tblGrid>
          <w:tr w:rsidR="00C620A1" w:rsidRPr="00194CE5" w14:paraId="5BF06F8F" w14:textId="4407BAC3" w:rsidTr="0EC80143">
            <w:trPr>
              <w:trHeight w:val="610"/>
              <w:tblHeader/>
            </w:trPr>
            <w:tc>
              <w:tcPr>
                <w:tcW w:w="660" w:type="pct"/>
                <w:shd w:val="clear" w:color="auto" w:fill="016574" w:themeFill="accent6"/>
                <w:tcMar>
                  <w:top w:w="0" w:type="dxa"/>
                  <w:left w:w="108" w:type="dxa"/>
                  <w:bottom w:w="0" w:type="dxa"/>
                  <w:right w:w="108" w:type="dxa"/>
                </w:tcMar>
                <w:hideMark/>
              </w:tcPr>
              <w:p w14:paraId="7A5B1F23" w14:textId="77777777" w:rsidR="00C620A1" w:rsidRPr="00194CE5" w:rsidRDefault="00C620A1" w:rsidP="00D16967">
                <w:pPr>
                  <w:spacing w:before="120" w:after="0"/>
                  <w:rPr>
                    <w:rFonts w:eastAsia="Times New Roman" w:cstheme="minorHAnsi"/>
                    <w:b/>
                    <w:bCs/>
                    <w:color w:val="FFFFFF" w:themeColor="background1"/>
                    <w:lang w:eastAsia="en-GB"/>
                  </w:rPr>
                </w:pPr>
                <w:r w:rsidRPr="00194CE5">
                  <w:rPr>
                    <w:rFonts w:cstheme="minorHAnsi"/>
                    <w:b/>
                    <w:color w:val="FFFFFF" w:themeColor="background1"/>
                  </w:rPr>
                  <w:t>Authorisation condition</w:t>
                </w:r>
                <w:r w:rsidRPr="00194CE5">
                  <w:rPr>
                    <w:rFonts w:cstheme="minorHAnsi"/>
                    <w:color w:val="FFFFFF" w:themeColor="background1"/>
                  </w:rPr>
                  <w:t> </w:t>
                </w:r>
              </w:p>
            </w:tc>
            <w:tc>
              <w:tcPr>
                <w:tcW w:w="1256" w:type="pct"/>
                <w:shd w:val="clear" w:color="auto" w:fill="016574" w:themeFill="accent6"/>
                <w:noWrap/>
                <w:tcMar>
                  <w:top w:w="0" w:type="dxa"/>
                  <w:left w:w="108" w:type="dxa"/>
                  <w:bottom w:w="0" w:type="dxa"/>
                  <w:right w:w="108" w:type="dxa"/>
                </w:tcMar>
                <w:hideMark/>
              </w:tcPr>
              <w:p w14:paraId="14C6793A" w14:textId="77777777" w:rsidR="00C620A1" w:rsidRPr="00194CE5" w:rsidRDefault="00C620A1" w:rsidP="00D16967">
                <w:pPr>
                  <w:spacing w:before="120" w:after="0"/>
                  <w:rPr>
                    <w:rFonts w:eastAsia="Times New Roman" w:cstheme="minorHAnsi"/>
                    <w:b/>
                    <w:bCs/>
                    <w:color w:val="FFFFFF" w:themeColor="background1"/>
                    <w:lang w:eastAsia="en-GB"/>
                  </w:rPr>
                </w:pPr>
                <w:r w:rsidRPr="00194CE5">
                  <w:rPr>
                    <w:rFonts w:cstheme="minorHAnsi"/>
                    <w:b/>
                    <w:color w:val="FFFFFF" w:themeColor="background1"/>
                  </w:rPr>
                  <w:t>Major non-compliance</w:t>
                </w:r>
                <w:r w:rsidRPr="00194CE5">
                  <w:rPr>
                    <w:rFonts w:cstheme="minorHAnsi"/>
                    <w:color w:val="FFFFFF" w:themeColor="background1"/>
                  </w:rPr>
                  <w:t> </w:t>
                </w:r>
              </w:p>
            </w:tc>
            <w:tc>
              <w:tcPr>
                <w:tcW w:w="1627" w:type="pct"/>
                <w:shd w:val="clear" w:color="auto" w:fill="016574" w:themeFill="accent6"/>
                <w:noWrap/>
                <w:tcMar>
                  <w:top w:w="0" w:type="dxa"/>
                  <w:left w:w="108" w:type="dxa"/>
                  <w:bottom w:w="0" w:type="dxa"/>
                  <w:right w:w="108" w:type="dxa"/>
                </w:tcMar>
                <w:hideMark/>
              </w:tcPr>
              <w:p w14:paraId="1D25751F" w14:textId="77777777" w:rsidR="00C620A1" w:rsidRPr="00194CE5" w:rsidRDefault="00C620A1" w:rsidP="00D16967">
                <w:pPr>
                  <w:spacing w:before="120" w:after="0"/>
                  <w:rPr>
                    <w:rFonts w:eastAsia="Times New Roman" w:cstheme="minorHAnsi"/>
                    <w:b/>
                    <w:bCs/>
                    <w:color w:val="FFFFFF" w:themeColor="background1"/>
                    <w:lang w:eastAsia="en-GB"/>
                  </w:rPr>
                </w:pPr>
                <w:r w:rsidRPr="00194CE5">
                  <w:rPr>
                    <w:rFonts w:cstheme="minorHAnsi"/>
                    <w:b/>
                    <w:color w:val="FFFFFF" w:themeColor="background1"/>
                  </w:rPr>
                  <w:t>How will SEPA assess / supporting guidance</w:t>
                </w:r>
              </w:p>
            </w:tc>
            <w:tc>
              <w:tcPr>
                <w:tcW w:w="1457" w:type="pct"/>
                <w:shd w:val="clear" w:color="auto" w:fill="016574" w:themeFill="accent6"/>
              </w:tcPr>
              <w:p w14:paraId="7794A13B" w14:textId="5083B1E8" w:rsidR="00C620A1" w:rsidRPr="00194CE5" w:rsidRDefault="00C620A1" w:rsidP="00CA0992">
                <w:pPr>
                  <w:spacing w:before="120" w:after="0"/>
                  <w:ind w:left="113" w:right="113"/>
                  <w:rPr>
                    <w:rFonts w:cstheme="minorHAnsi"/>
                    <w:b/>
                    <w:color w:val="FFFFFF" w:themeColor="background1"/>
                  </w:rPr>
                </w:pPr>
                <w:r w:rsidRPr="00194CE5">
                  <w:rPr>
                    <w:rFonts w:cstheme="minorHAnsi"/>
                    <w:b/>
                    <w:color w:val="FFFFFF" w:themeColor="background1"/>
                  </w:rPr>
                  <w:t>Return to compliance</w:t>
                </w:r>
                <w:r w:rsidR="00826FAA" w:rsidRPr="00194CE5">
                  <w:rPr>
                    <w:rFonts w:cstheme="minorHAnsi"/>
                    <w:b/>
                    <w:color w:val="FFFFFF" w:themeColor="background1"/>
                  </w:rPr>
                  <w:t xml:space="preserve"> examples</w:t>
                </w:r>
              </w:p>
            </w:tc>
          </w:tr>
          <w:tr w:rsidR="00C620A1" w:rsidRPr="00194CE5" w14:paraId="5D2B4D97" w14:textId="186FF9AD" w:rsidTr="0EC80143">
            <w:trPr>
              <w:trHeight w:val="315"/>
            </w:trPr>
            <w:tc>
              <w:tcPr>
                <w:tcW w:w="660" w:type="pct"/>
                <w:noWrap/>
                <w:tcMar>
                  <w:top w:w="0" w:type="dxa"/>
                  <w:left w:w="108" w:type="dxa"/>
                  <w:bottom w:w="0" w:type="dxa"/>
                  <w:right w:w="108" w:type="dxa"/>
                </w:tcMar>
              </w:tcPr>
              <w:p w14:paraId="31F4A5F4" w14:textId="141D8822" w:rsidR="00C620A1" w:rsidRPr="00194CE5" w:rsidRDefault="00C620A1" w:rsidP="00D16967">
                <w:pPr>
                  <w:spacing w:before="120" w:after="0"/>
                  <w:rPr>
                    <w:rFonts w:eastAsia="Times New Roman" w:cstheme="minorHAnsi"/>
                    <w:lang w:eastAsia="en-GB"/>
                  </w:rPr>
                </w:pPr>
                <w:r w:rsidRPr="00194CE5">
                  <w:rPr>
                    <w:rFonts w:cstheme="minorHAnsi"/>
                  </w:rPr>
                  <w:t>Compliance with authorisation conditions</w:t>
                </w:r>
                <w:r w:rsidR="00B9693B" w:rsidRPr="00194CE5">
                  <w:rPr>
                    <w:rFonts w:cstheme="minorHAnsi"/>
                  </w:rPr>
                  <w:t>.</w:t>
                </w:r>
              </w:p>
            </w:tc>
            <w:tc>
              <w:tcPr>
                <w:tcW w:w="1256" w:type="pct"/>
                <w:noWrap/>
                <w:tcMar>
                  <w:top w:w="0" w:type="dxa"/>
                  <w:left w:w="108" w:type="dxa"/>
                  <w:bottom w:w="0" w:type="dxa"/>
                  <w:right w:w="108" w:type="dxa"/>
                </w:tcMar>
              </w:tcPr>
              <w:p w14:paraId="3413C9ED" w14:textId="3714B304" w:rsidR="00C620A1" w:rsidRPr="00194CE5" w:rsidRDefault="00C620A1" w:rsidP="00651EA8">
                <w:pPr>
                  <w:pStyle w:val="ListParagraph"/>
                  <w:numPr>
                    <w:ilvl w:val="0"/>
                    <w:numId w:val="45"/>
                  </w:numPr>
                  <w:tabs>
                    <w:tab w:val="clear" w:pos="720"/>
                    <w:tab w:val="num" w:pos="290"/>
                  </w:tabs>
                  <w:spacing w:before="120" w:after="0" w:line="360" w:lineRule="auto"/>
                  <w:ind w:left="290" w:hanging="284"/>
                  <w:rPr>
                    <w:rFonts w:cstheme="minorHAnsi"/>
                    <w:sz w:val="24"/>
                    <w:szCs w:val="24"/>
                  </w:rPr>
                </w:pPr>
                <w:r w:rsidRPr="00194CE5">
                  <w:rPr>
                    <w:rFonts w:cstheme="minorHAnsi"/>
                    <w:sz w:val="24"/>
                    <w:szCs w:val="24"/>
                  </w:rPr>
                  <w:t xml:space="preserve">Multiple non-compliance (same or different conditions) </w:t>
                </w:r>
                <w:r w:rsidR="00BE6B46">
                  <w:rPr>
                    <w:rFonts w:cstheme="minorHAnsi"/>
                    <w:sz w:val="24"/>
                    <w:szCs w:val="24"/>
                  </w:rPr>
                  <w:t>that</w:t>
                </w:r>
                <w:r w:rsidRPr="00194CE5">
                  <w:rPr>
                    <w:rFonts w:cstheme="minorHAnsi"/>
                    <w:sz w:val="24"/>
                    <w:szCs w:val="24"/>
                  </w:rPr>
                  <w:t xml:space="preserve"> cumulatively equate to major non-compliance. </w:t>
                </w:r>
              </w:p>
              <w:p w14:paraId="5232D435" w14:textId="296F626C" w:rsidR="00C620A1" w:rsidRPr="00194CE5" w:rsidRDefault="24171154" w:rsidP="00651EA8">
                <w:pPr>
                  <w:pStyle w:val="ListParagraph"/>
                  <w:numPr>
                    <w:ilvl w:val="0"/>
                    <w:numId w:val="45"/>
                  </w:numPr>
                  <w:tabs>
                    <w:tab w:val="clear" w:pos="720"/>
                    <w:tab w:val="num" w:pos="290"/>
                  </w:tabs>
                  <w:spacing w:before="120" w:after="0" w:line="360" w:lineRule="auto"/>
                  <w:ind w:left="290" w:right="288" w:hanging="284"/>
                  <w:rPr>
                    <w:rFonts w:eastAsia="Arial" w:cstheme="minorHAnsi"/>
                    <w:sz w:val="24"/>
                    <w:szCs w:val="24"/>
                  </w:rPr>
                </w:pPr>
                <w:r w:rsidRPr="00194CE5">
                  <w:rPr>
                    <w:rFonts w:eastAsia="Arial" w:cstheme="minorHAnsi"/>
                    <w:color w:val="000000"/>
                    <w:sz w:val="24"/>
                    <w:szCs w:val="24"/>
                  </w:rPr>
                  <w:t>The major non-compliance will be recorded against the condition that places the responsibility on the Authorised Person to ensure compliance with the conditions of the authorisation.</w:t>
                </w:r>
              </w:p>
              <w:p w14:paraId="118F55CA" w14:textId="7B19CAF7" w:rsidR="00C620A1" w:rsidRPr="00194CE5" w:rsidRDefault="00C620A1" w:rsidP="00D16967">
                <w:pPr>
                  <w:spacing w:before="120" w:after="0"/>
                  <w:rPr>
                    <w:rFonts w:eastAsia="Times New Roman" w:cstheme="minorHAnsi"/>
                    <w:lang w:eastAsia="en-GB"/>
                  </w:rPr>
                </w:pPr>
              </w:p>
            </w:tc>
            <w:tc>
              <w:tcPr>
                <w:tcW w:w="1627" w:type="pct"/>
                <w:noWrap/>
                <w:tcMar>
                  <w:top w:w="0" w:type="dxa"/>
                  <w:left w:w="108" w:type="dxa"/>
                  <w:bottom w:w="0" w:type="dxa"/>
                  <w:right w:w="108" w:type="dxa"/>
                </w:tcMar>
              </w:tcPr>
              <w:p w14:paraId="54F3A91D" w14:textId="75467BED" w:rsidR="00C620A1" w:rsidRPr="00194CE5" w:rsidRDefault="00C620A1" w:rsidP="00D16967">
                <w:pPr>
                  <w:spacing w:before="120" w:after="0"/>
                  <w:rPr>
                    <w:rFonts w:cstheme="minorHAnsi"/>
                  </w:rPr>
                </w:pPr>
                <w:r w:rsidRPr="00194CE5">
                  <w:rPr>
                    <w:rFonts w:cstheme="minorHAnsi"/>
                  </w:rPr>
                  <w:t>Having regard to condition-specific guidance where this exists and</w:t>
                </w:r>
                <w:r w:rsidR="00B46E0F">
                  <w:rPr>
                    <w:rFonts w:cstheme="minorHAnsi"/>
                  </w:rPr>
                  <w:t xml:space="preserve"> </w:t>
                </w:r>
                <w:r w:rsidRPr="00194CE5">
                  <w:rPr>
                    <w:rFonts w:cstheme="minorHAnsi"/>
                  </w:rPr>
                  <w:t>/</w:t>
                </w:r>
                <w:r w:rsidR="00B46E0F">
                  <w:rPr>
                    <w:rFonts w:cstheme="minorHAnsi"/>
                  </w:rPr>
                  <w:t xml:space="preserve"> </w:t>
                </w:r>
                <w:r w:rsidRPr="00194CE5">
                  <w:rPr>
                    <w:rFonts w:cstheme="minorHAnsi"/>
                  </w:rPr>
                  <w:t xml:space="preserve">or environmental events guidance and events records. </w:t>
                </w:r>
              </w:p>
              <w:p w14:paraId="2A797F75" w14:textId="274151B0" w:rsidR="00C620A1" w:rsidRPr="00194CE5" w:rsidRDefault="00C620A1" w:rsidP="6A0C2B10">
                <w:pPr>
                  <w:pStyle w:val="ListParagraph"/>
                  <w:numPr>
                    <w:ilvl w:val="0"/>
                    <w:numId w:val="4"/>
                  </w:numPr>
                  <w:spacing w:before="120" w:after="0" w:line="360" w:lineRule="auto"/>
                  <w:ind w:left="427"/>
                  <w:rPr>
                    <w:strike/>
                    <w:sz w:val="24"/>
                    <w:szCs w:val="24"/>
                  </w:rPr>
                </w:pPr>
                <w:r w:rsidRPr="6A0C2B10">
                  <w:rPr>
                    <w:sz w:val="24"/>
                    <w:szCs w:val="24"/>
                  </w:rPr>
                  <w:t xml:space="preserve">Greater than or equal to </w:t>
                </w:r>
                <w:r w:rsidR="73DE7D84" w:rsidRPr="6A0C2B10">
                  <w:rPr>
                    <w:sz w:val="24"/>
                    <w:szCs w:val="24"/>
                  </w:rPr>
                  <w:t>four c</w:t>
                </w:r>
                <w:r w:rsidRPr="6A0C2B10">
                  <w:rPr>
                    <w:sz w:val="24"/>
                    <w:szCs w:val="24"/>
                  </w:rPr>
                  <w:t xml:space="preserve">ategory 3 events within a 365-day period </w:t>
                </w:r>
                <w:r w:rsidR="00BE6B46">
                  <w:rPr>
                    <w:sz w:val="24"/>
                    <w:szCs w:val="24"/>
                  </w:rPr>
                  <w:t>that</w:t>
                </w:r>
                <w:r w:rsidRPr="6A0C2B10">
                  <w:rPr>
                    <w:sz w:val="24"/>
                    <w:szCs w:val="24"/>
                  </w:rPr>
                  <w:t xml:space="preserve"> have been caused by a breach of the same condition.</w:t>
                </w:r>
              </w:p>
              <w:p w14:paraId="42DAD92F" w14:textId="77D6B151" w:rsidR="00C620A1" w:rsidRPr="00194CE5" w:rsidRDefault="00C620A1" w:rsidP="0EC80143">
                <w:pPr>
                  <w:pStyle w:val="ListParagraph"/>
                  <w:numPr>
                    <w:ilvl w:val="0"/>
                    <w:numId w:val="4"/>
                  </w:numPr>
                  <w:spacing w:before="120" w:after="0" w:line="360" w:lineRule="auto"/>
                  <w:ind w:left="427"/>
                  <w:rPr>
                    <w:sz w:val="24"/>
                    <w:szCs w:val="24"/>
                  </w:rPr>
                </w:pPr>
                <w:r w:rsidRPr="0EC80143">
                  <w:rPr>
                    <w:sz w:val="24"/>
                    <w:szCs w:val="24"/>
                  </w:rPr>
                  <w:t xml:space="preserve">Unless otherwise stated within the site authorisation, multiple non-compliance breaches may be considered collectively as major non-compliance depending on the </w:t>
                </w:r>
                <w:bookmarkStart w:id="12" w:name="_Int_8E1Bpsxz"/>
                <w:proofErr w:type="gramStart"/>
                <w:r w:rsidRPr="0EC80143">
                  <w:rPr>
                    <w:sz w:val="24"/>
                    <w:szCs w:val="24"/>
                  </w:rPr>
                  <w:t>particular circumstances</w:t>
                </w:r>
                <w:bookmarkEnd w:id="12"/>
                <w:proofErr w:type="gramEnd"/>
                <w:r w:rsidRPr="0EC80143">
                  <w:rPr>
                    <w:sz w:val="24"/>
                    <w:szCs w:val="24"/>
                  </w:rPr>
                  <w:t>. SEPA's assessment will be subject to additional governance checks to ensure national consistency in decision-making.</w:t>
                </w:r>
              </w:p>
            </w:tc>
            <w:tc>
              <w:tcPr>
                <w:tcW w:w="1457" w:type="pct"/>
              </w:tcPr>
              <w:p w14:paraId="1ACA0FC8" w14:textId="43413CA5" w:rsidR="00B54BC3" w:rsidRPr="00194CE5" w:rsidRDefault="00141C8F" w:rsidP="00FC336D">
                <w:pPr>
                  <w:spacing w:before="120" w:after="0"/>
                  <w:ind w:left="113" w:right="113"/>
                  <w:rPr>
                    <w:color w:val="3C4741" w:themeColor="text1"/>
                  </w:rPr>
                </w:pPr>
                <w:r>
                  <w:rPr>
                    <w:rStyle w:val="contentcontrolboundarysink"/>
                    <w:rFonts w:cs="Arial"/>
                    <w:color w:val="000000"/>
                    <w:shd w:val="clear" w:color="auto" w:fill="FFFFFF"/>
                  </w:rPr>
                  <w:t>​</w:t>
                </w:r>
                <w:r>
                  <w:rPr>
                    <w:rStyle w:val="normaltextrun"/>
                    <w:rFonts w:cs="Arial"/>
                    <w:color w:val="000000"/>
                    <w:shd w:val="clear" w:color="auto" w:fill="FFFFFF"/>
                  </w:rPr>
                  <w:t xml:space="preserve">Demonstration that the cause or </w:t>
                </w:r>
                <w:bookmarkStart w:id="13" w:name="_Int_wqi5DdQX"/>
                <w:r>
                  <w:rPr>
                    <w:rStyle w:val="normaltextrun"/>
                    <w:rFonts w:cs="Arial"/>
                    <w:color w:val="000000"/>
                    <w:shd w:val="clear" w:color="auto" w:fill="FFFFFF"/>
                  </w:rPr>
                  <w:t>likely cause</w:t>
                </w:r>
                <w:bookmarkEnd w:id="13"/>
                <w:r>
                  <w:rPr>
                    <w:rStyle w:val="normaltextrun"/>
                    <w:rFonts w:cs="Arial"/>
                    <w:color w:val="000000"/>
                    <w:shd w:val="clear" w:color="auto" w:fill="FFFFFF"/>
                  </w:rPr>
                  <w:t xml:space="preserve"> of the harm has ceased </w:t>
                </w:r>
                <w:r w:rsidR="0043348C">
                  <w:rPr>
                    <w:rStyle w:val="normaltextrun"/>
                    <w:rFonts w:cs="Arial"/>
                    <w:color w:val="000000"/>
                    <w:shd w:val="clear" w:color="auto" w:fill="FFFFFF"/>
                  </w:rPr>
                  <w:t>or</w:t>
                </w:r>
                <w:r>
                  <w:rPr>
                    <w:rStyle w:val="normaltextrun"/>
                    <w:rFonts w:cs="Arial"/>
                    <w:color w:val="000000"/>
                    <w:shd w:val="clear" w:color="auto" w:fill="FFFFFF"/>
                  </w:rPr>
                  <w:t xml:space="preserve"> been resolved. This can include monitoring </w:t>
                </w:r>
                <w:r w:rsidR="0043348C">
                  <w:rPr>
                    <w:rStyle w:val="normaltextrun"/>
                    <w:rFonts w:cs="Arial"/>
                    <w:color w:val="000000"/>
                    <w:shd w:val="clear" w:color="auto" w:fill="FFFFFF"/>
                  </w:rPr>
                  <w:t>and</w:t>
                </w:r>
                <w:r>
                  <w:rPr>
                    <w:rStyle w:val="normaltextrun"/>
                    <w:rFonts w:cs="Arial"/>
                    <w:color w:val="000000"/>
                    <w:shd w:val="clear" w:color="auto" w:fill="FFFFFF"/>
                  </w:rPr>
                  <w:t xml:space="preserve"> modelling.</w:t>
                </w:r>
                <w:r>
                  <w:rPr>
                    <w:rStyle w:val="eop"/>
                    <w:rFonts w:ascii="Arial" w:hAnsi="Arial" w:cs="Arial"/>
                    <w:color w:val="000000"/>
                    <w:shd w:val="clear" w:color="auto" w:fill="FFFFFF"/>
                  </w:rPr>
                  <w:t> </w:t>
                </w:r>
              </w:p>
            </w:tc>
          </w:tr>
          <w:tr w:rsidR="00DC348E" w:rsidRPr="00194CE5" w14:paraId="4B116468" w14:textId="40224F38" w:rsidTr="0EC80143">
            <w:trPr>
              <w:trHeight w:val="315"/>
            </w:trPr>
            <w:tc>
              <w:tcPr>
                <w:tcW w:w="660" w:type="pct"/>
                <w:noWrap/>
                <w:tcMar>
                  <w:top w:w="0" w:type="dxa"/>
                  <w:left w:w="108" w:type="dxa"/>
                  <w:bottom w:w="0" w:type="dxa"/>
                  <w:right w:w="108" w:type="dxa"/>
                </w:tcMar>
              </w:tcPr>
              <w:p w14:paraId="45F8E074" w14:textId="4BFC4D27" w:rsidR="00DC348E" w:rsidRPr="00194CE5" w:rsidRDefault="00DC348E" w:rsidP="00DC348E">
                <w:pPr>
                  <w:spacing w:before="120" w:after="0"/>
                  <w:rPr>
                    <w:rFonts w:eastAsia="Times New Roman" w:cstheme="minorHAnsi"/>
                    <w:lang w:eastAsia="en-GB"/>
                  </w:rPr>
                </w:pPr>
                <w:r w:rsidRPr="00194CE5">
                  <w:rPr>
                    <w:rFonts w:cstheme="minorHAnsi"/>
                  </w:rPr>
                  <w:lastRenderedPageBreak/>
                  <w:t>Operation and calibration of measuring and monitoring equipment required by authorisation (flow meters, event records, autosamplers, telemetry)</w:t>
                </w:r>
                <w:r w:rsidR="00B9693B" w:rsidRPr="00194CE5">
                  <w:rPr>
                    <w:rFonts w:cstheme="minorHAnsi"/>
                  </w:rPr>
                  <w:t>.</w:t>
                </w:r>
                <w:r w:rsidRPr="00194CE5">
                  <w:rPr>
                    <w:rFonts w:cstheme="minorHAnsi"/>
                  </w:rPr>
                  <w:t> </w:t>
                </w:r>
              </w:p>
            </w:tc>
            <w:tc>
              <w:tcPr>
                <w:tcW w:w="1256" w:type="pct"/>
                <w:noWrap/>
                <w:tcMar>
                  <w:top w:w="0" w:type="dxa"/>
                  <w:left w:w="108" w:type="dxa"/>
                  <w:bottom w:w="0" w:type="dxa"/>
                  <w:right w:w="108" w:type="dxa"/>
                </w:tcMar>
              </w:tcPr>
              <w:p w14:paraId="650B09AF" w14:textId="29FF9481" w:rsidR="00DC348E" w:rsidRPr="00194CE5" w:rsidRDefault="00DC348E" w:rsidP="0EC80143">
                <w:pPr>
                  <w:pStyle w:val="ListParagraph"/>
                  <w:numPr>
                    <w:ilvl w:val="0"/>
                    <w:numId w:val="46"/>
                  </w:numPr>
                  <w:tabs>
                    <w:tab w:val="clear" w:pos="720"/>
                    <w:tab w:val="num" w:pos="432"/>
                  </w:tabs>
                  <w:spacing w:before="120" w:after="0" w:line="360" w:lineRule="auto"/>
                  <w:ind w:left="431" w:hanging="284"/>
                  <w:rPr>
                    <w:sz w:val="24"/>
                    <w:szCs w:val="24"/>
                  </w:rPr>
                </w:pPr>
                <w:r w:rsidRPr="0EC80143">
                  <w:rPr>
                    <w:sz w:val="24"/>
                    <w:szCs w:val="24"/>
                  </w:rPr>
                  <w:t xml:space="preserve">Monitoring equipment </w:t>
                </w:r>
                <w:bookmarkStart w:id="14" w:name="_Int_ENC1LVcx"/>
                <w:proofErr w:type="gramStart"/>
                <w:r w:rsidRPr="0EC80143">
                  <w:rPr>
                    <w:sz w:val="24"/>
                    <w:szCs w:val="24"/>
                  </w:rPr>
                  <w:t>not present</w:t>
                </w:r>
                <w:bookmarkEnd w:id="14"/>
                <w:proofErr w:type="gramEnd"/>
                <w:r w:rsidRPr="0EC80143">
                  <w:rPr>
                    <w:sz w:val="24"/>
                    <w:szCs w:val="24"/>
                  </w:rPr>
                  <w:t xml:space="preserve"> or not calibrated in line with manufacturers guidance for extended periods of time, for example</w:t>
                </w:r>
                <w:r w:rsidR="005E59FF" w:rsidRPr="0EC80143">
                  <w:rPr>
                    <w:sz w:val="24"/>
                    <w:szCs w:val="24"/>
                  </w:rPr>
                  <w:t>:</w:t>
                </w:r>
                <w:r w:rsidRPr="0EC80143">
                  <w:rPr>
                    <w:sz w:val="24"/>
                    <w:szCs w:val="24"/>
                  </w:rPr>
                  <w:t xml:space="preserve"> </w:t>
                </w:r>
              </w:p>
              <w:p w14:paraId="737F7362" w14:textId="608C79D7" w:rsidR="00DC348E" w:rsidRPr="00194CE5" w:rsidRDefault="00DC348E" w:rsidP="00651EA8">
                <w:pPr>
                  <w:pStyle w:val="ListParagraph"/>
                  <w:numPr>
                    <w:ilvl w:val="0"/>
                    <w:numId w:val="47"/>
                  </w:numPr>
                  <w:tabs>
                    <w:tab w:val="clear" w:pos="720"/>
                  </w:tabs>
                  <w:spacing w:before="120" w:after="0" w:line="360" w:lineRule="auto"/>
                  <w:contextualSpacing w:val="0"/>
                  <w:rPr>
                    <w:rFonts w:cstheme="minorHAnsi"/>
                    <w:sz w:val="24"/>
                    <w:szCs w:val="24"/>
                  </w:rPr>
                </w:pPr>
                <w:r w:rsidRPr="00194CE5">
                  <w:rPr>
                    <w:rFonts w:cstheme="minorHAnsi"/>
                    <w:sz w:val="24"/>
                    <w:szCs w:val="24"/>
                  </w:rPr>
                  <w:t>Breakdowns of inlet flow meter(s) exceed 108 days in 12 months. </w:t>
                </w:r>
              </w:p>
              <w:p w14:paraId="7B7A7D9E" w14:textId="082B2153" w:rsidR="00DC348E" w:rsidRPr="00194CE5" w:rsidRDefault="00DC348E" w:rsidP="00651EA8">
                <w:pPr>
                  <w:numPr>
                    <w:ilvl w:val="0"/>
                    <w:numId w:val="47"/>
                  </w:numPr>
                  <w:tabs>
                    <w:tab w:val="clear" w:pos="720"/>
                  </w:tabs>
                  <w:spacing w:before="120" w:after="0"/>
                  <w:rPr>
                    <w:rFonts w:cstheme="minorHAnsi"/>
                  </w:rPr>
                </w:pPr>
                <w:r w:rsidRPr="00194CE5">
                  <w:rPr>
                    <w:rFonts w:cstheme="minorHAnsi"/>
                  </w:rPr>
                  <w:t>Breakdowns of event recorders and flow meters at overflows exceed 30 days in 12 months. </w:t>
                </w:r>
              </w:p>
              <w:p w14:paraId="253222E4" w14:textId="79AA160F" w:rsidR="00DC348E" w:rsidRPr="00194CE5" w:rsidRDefault="00DC348E" w:rsidP="00651EA8">
                <w:pPr>
                  <w:numPr>
                    <w:ilvl w:val="0"/>
                    <w:numId w:val="47"/>
                  </w:numPr>
                  <w:tabs>
                    <w:tab w:val="clear" w:pos="720"/>
                  </w:tabs>
                  <w:spacing w:before="120" w:after="0"/>
                  <w:rPr>
                    <w:rFonts w:cstheme="minorHAnsi"/>
                  </w:rPr>
                </w:pPr>
                <w:r w:rsidRPr="00194CE5">
                  <w:rPr>
                    <w:rFonts w:cstheme="minorHAnsi"/>
                  </w:rPr>
                  <w:t>No calibration checks of flow meters and/or event recorders performed in accordance with authorisation requirements. </w:t>
                </w:r>
              </w:p>
              <w:p w14:paraId="0F714E7C" w14:textId="0D1D4466" w:rsidR="00DC348E" w:rsidRPr="00194CE5" w:rsidRDefault="00DC348E" w:rsidP="00651EA8">
                <w:pPr>
                  <w:numPr>
                    <w:ilvl w:val="1"/>
                    <w:numId w:val="46"/>
                  </w:numPr>
                  <w:spacing w:before="120" w:after="0"/>
                  <w:ind w:left="715" w:hanging="283"/>
                  <w:rPr>
                    <w:rFonts w:cstheme="minorHAnsi"/>
                  </w:rPr>
                </w:pPr>
                <w:r w:rsidRPr="00194CE5">
                  <w:rPr>
                    <w:rFonts w:cstheme="minorHAnsi"/>
                  </w:rPr>
                  <w:lastRenderedPageBreak/>
                  <w:t>Required telemetry is not operating.  </w:t>
                </w:r>
              </w:p>
              <w:p w14:paraId="77C7A99D" w14:textId="36D5B5C7" w:rsidR="00DC348E" w:rsidRPr="00194CE5" w:rsidRDefault="00DC348E" w:rsidP="00651EA8">
                <w:pPr>
                  <w:pStyle w:val="ListParagraph"/>
                  <w:numPr>
                    <w:ilvl w:val="0"/>
                    <w:numId w:val="46"/>
                  </w:numPr>
                  <w:tabs>
                    <w:tab w:val="clear" w:pos="720"/>
                    <w:tab w:val="num" w:pos="432"/>
                  </w:tabs>
                  <w:spacing w:before="120" w:after="0" w:line="360" w:lineRule="auto"/>
                  <w:ind w:left="431" w:hanging="284"/>
                  <w:rPr>
                    <w:rFonts w:cstheme="minorHAnsi"/>
                    <w:sz w:val="24"/>
                    <w:szCs w:val="24"/>
                  </w:rPr>
                </w:pPr>
                <w:r w:rsidRPr="00194CE5">
                  <w:rPr>
                    <w:rFonts w:cstheme="minorHAnsi"/>
                    <w:sz w:val="24"/>
                    <w:szCs w:val="24"/>
                  </w:rPr>
                  <w:t>Final effluent autosamplers are not operating according to the authorisation conditions e.g. not at correct temperature.</w:t>
                </w:r>
              </w:p>
            </w:tc>
            <w:tc>
              <w:tcPr>
                <w:tcW w:w="1627" w:type="pct"/>
                <w:noWrap/>
                <w:tcMar>
                  <w:top w:w="0" w:type="dxa"/>
                  <w:left w:w="108" w:type="dxa"/>
                  <w:bottom w:w="0" w:type="dxa"/>
                  <w:right w:w="108" w:type="dxa"/>
                </w:tcMar>
              </w:tcPr>
              <w:p w14:paraId="15E7C7C1" w14:textId="17C7C787" w:rsidR="00DC348E" w:rsidRPr="00194CE5" w:rsidRDefault="00DC348E" w:rsidP="00651EA8">
                <w:pPr>
                  <w:pStyle w:val="ListParagraph"/>
                  <w:numPr>
                    <w:ilvl w:val="0"/>
                    <w:numId w:val="9"/>
                  </w:numPr>
                  <w:spacing w:before="120" w:after="0" w:line="360" w:lineRule="auto"/>
                  <w:ind w:right="288"/>
                  <w:contextualSpacing w:val="0"/>
                  <w:textAlignment w:val="baseline"/>
                  <w:rPr>
                    <w:rFonts w:cstheme="minorHAnsi"/>
                    <w:sz w:val="24"/>
                    <w:szCs w:val="24"/>
                  </w:rPr>
                </w:pPr>
                <w:r w:rsidRPr="00194CE5">
                  <w:rPr>
                    <w:rFonts w:cstheme="minorHAnsi"/>
                    <w:sz w:val="24"/>
                    <w:szCs w:val="24"/>
                  </w:rPr>
                  <w:lastRenderedPageBreak/>
                  <w:t>Assessment of data returns.</w:t>
                </w:r>
              </w:p>
              <w:p w14:paraId="77E70124" w14:textId="663E5072" w:rsidR="00DC348E" w:rsidRPr="00194CE5" w:rsidRDefault="00DC348E" w:rsidP="00651EA8">
                <w:pPr>
                  <w:pStyle w:val="ListParagraph"/>
                  <w:numPr>
                    <w:ilvl w:val="0"/>
                    <w:numId w:val="9"/>
                  </w:numPr>
                  <w:spacing w:before="120" w:after="0" w:line="360" w:lineRule="auto"/>
                  <w:ind w:right="288"/>
                  <w:contextualSpacing w:val="0"/>
                  <w:textAlignment w:val="baseline"/>
                  <w:rPr>
                    <w:rFonts w:cstheme="minorHAnsi"/>
                    <w:sz w:val="24"/>
                    <w:szCs w:val="24"/>
                  </w:rPr>
                </w:pPr>
                <w:r w:rsidRPr="00194CE5">
                  <w:rPr>
                    <w:rFonts w:cstheme="minorHAnsi"/>
                    <w:sz w:val="24"/>
                    <w:szCs w:val="24"/>
                  </w:rPr>
                  <w:t>Site inspection.</w:t>
                </w:r>
              </w:p>
              <w:p w14:paraId="7423AD99" w14:textId="19BB3409" w:rsidR="00DC348E" w:rsidRPr="00194CE5" w:rsidRDefault="00DC348E" w:rsidP="00651EA8">
                <w:pPr>
                  <w:pStyle w:val="ListParagraph"/>
                  <w:numPr>
                    <w:ilvl w:val="0"/>
                    <w:numId w:val="9"/>
                  </w:numPr>
                  <w:spacing w:before="120" w:after="0" w:line="360" w:lineRule="auto"/>
                  <w:ind w:right="288"/>
                  <w:contextualSpacing w:val="0"/>
                  <w:textAlignment w:val="baseline"/>
                  <w:rPr>
                    <w:rFonts w:cstheme="minorHAnsi"/>
                    <w:sz w:val="24"/>
                    <w:szCs w:val="24"/>
                  </w:rPr>
                </w:pPr>
                <w:r w:rsidRPr="00194CE5">
                  <w:rPr>
                    <w:rFonts w:cstheme="minorHAnsi"/>
                    <w:sz w:val="24"/>
                    <w:szCs w:val="24"/>
                  </w:rPr>
                  <w:t>SEPA request for data</w:t>
                </w:r>
                <w:r w:rsidR="001A6B79">
                  <w:rPr>
                    <w:rFonts w:cstheme="minorHAnsi"/>
                    <w:sz w:val="24"/>
                    <w:szCs w:val="24"/>
                  </w:rPr>
                  <w:t xml:space="preserve"> and </w:t>
                </w:r>
                <w:r w:rsidRPr="00194CE5">
                  <w:rPr>
                    <w:rFonts w:cstheme="minorHAnsi"/>
                    <w:sz w:val="24"/>
                    <w:szCs w:val="24"/>
                  </w:rPr>
                  <w:t>calibration records.</w:t>
                </w:r>
              </w:p>
              <w:p w14:paraId="17C7B99A" w14:textId="3FAB5A07" w:rsidR="00DC348E" w:rsidRPr="00194CE5" w:rsidRDefault="00DC348E" w:rsidP="00651EA8">
                <w:pPr>
                  <w:pStyle w:val="ListParagraph"/>
                  <w:numPr>
                    <w:ilvl w:val="0"/>
                    <w:numId w:val="9"/>
                  </w:numPr>
                  <w:spacing w:before="120" w:after="0" w:line="360" w:lineRule="auto"/>
                  <w:ind w:right="288"/>
                  <w:contextualSpacing w:val="0"/>
                  <w:textAlignment w:val="baseline"/>
                  <w:rPr>
                    <w:rFonts w:cstheme="minorHAnsi"/>
                    <w:sz w:val="24"/>
                    <w:szCs w:val="24"/>
                  </w:rPr>
                </w:pPr>
                <w:r w:rsidRPr="00194CE5">
                  <w:rPr>
                    <w:rFonts w:cstheme="minorHAnsi"/>
                    <w:sz w:val="24"/>
                    <w:szCs w:val="24"/>
                  </w:rPr>
                  <w:t xml:space="preserve">Incident notifications. </w:t>
                </w:r>
              </w:p>
              <w:p w14:paraId="6427F587" w14:textId="2BA98401" w:rsidR="00DC348E" w:rsidRPr="00194CE5" w:rsidRDefault="00DC348E" w:rsidP="00DC348E">
                <w:pPr>
                  <w:pStyle w:val="ListParagraph"/>
                  <w:spacing w:before="120" w:after="0" w:line="360" w:lineRule="auto"/>
                  <w:ind w:left="0" w:right="360"/>
                  <w:contextualSpacing w:val="0"/>
                  <w:rPr>
                    <w:rFonts w:cstheme="minorHAnsi"/>
                    <w:sz w:val="24"/>
                    <w:szCs w:val="24"/>
                  </w:rPr>
                </w:pPr>
                <w:r w:rsidRPr="00194CE5">
                  <w:rPr>
                    <w:rFonts w:cstheme="minorHAnsi"/>
                    <w:sz w:val="24"/>
                    <w:szCs w:val="24"/>
                  </w:rPr>
                  <w:t>Calibration of flow meters, use guidance document on calibration of monitoring and measuring equipment as a guide (CAS-G-002).</w:t>
                </w:r>
              </w:p>
              <w:p w14:paraId="41C2E651" w14:textId="4D5AC94F" w:rsidR="00DC348E" w:rsidRPr="00194CE5" w:rsidRDefault="00DC348E" w:rsidP="00DC348E">
                <w:pPr>
                  <w:spacing w:before="120" w:after="0"/>
                  <w:ind w:right="288"/>
                  <w:textAlignment w:val="baseline"/>
                  <w:rPr>
                    <w:rFonts w:cstheme="minorHAnsi"/>
                  </w:rPr>
                </w:pPr>
              </w:p>
            </w:tc>
            <w:tc>
              <w:tcPr>
                <w:tcW w:w="1457" w:type="pct"/>
              </w:tcPr>
              <w:p w14:paraId="7F45DB26" w14:textId="2B192B54" w:rsidR="00DC348E" w:rsidRPr="00194CE5" w:rsidRDefault="00DC348E" w:rsidP="00FC336D">
                <w:pPr>
                  <w:spacing w:before="120" w:after="0"/>
                  <w:ind w:left="113" w:right="113"/>
                  <w:textAlignment w:val="baseline"/>
                  <w:rPr>
                    <w:rFonts w:cstheme="minorHAnsi"/>
                    <w:color w:val="3C4741" w:themeColor="text1"/>
                  </w:rPr>
                </w:pPr>
                <w:r w:rsidRPr="00194CE5">
                  <w:rPr>
                    <w:rFonts w:cstheme="minorHAnsi"/>
                  </w:rPr>
                  <w:t>Evidence provided that the equipment issues resolved and is operating as it should – including evidence of calibration checks where appropriate</w:t>
                </w:r>
                <w:r w:rsidR="00F55466" w:rsidRPr="00194CE5">
                  <w:rPr>
                    <w:rFonts w:cstheme="minorHAnsi"/>
                  </w:rPr>
                  <w:t>.</w:t>
                </w:r>
              </w:p>
            </w:tc>
          </w:tr>
          <w:tr w:rsidR="00DC348E" w:rsidRPr="00194CE5" w14:paraId="644BB66A" w14:textId="2B108DE8" w:rsidTr="0EC80143">
            <w:trPr>
              <w:trHeight w:val="2839"/>
            </w:trPr>
            <w:tc>
              <w:tcPr>
                <w:tcW w:w="660" w:type="pct"/>
                <w:noWrap/>
                <w:tcMar>
                  <w:top w:w="0" w:type="dxa"/>
                  <w:left w:w="108" w:type="dxa"/>
                  <w:bottom w:w="0" w:type="dxa"/>
                  <w:right w:w="108" w:type="dxa"/>
                </w:tcMar>
              </w:tcPr>
              <w:p w14:paraId="2D685490" w14:textId="2928B1FA" w:rsidR="00DC348E" w:rsidRPr="00194CE5" w:rsidRDefault="00DC348E" w:rsidP="00DC348E">
                <w:pPr>
                  <w:spacing w:before="120" w:after="0"/>
                  <w:rPr>
                    <w:rFonts w:eastAsia="Times New Roman" w:cstheme="minorHAnsi"/>
                    <w:lang w:eastAsia="en-GB"/>
                  </w:rPr>
                </w:pPr>
                <w:r w:rsidRPr="00194CE5">
                  <w:rPr>
                    <w:rFonts w:cstheme="minorHAnsi"/>
                  </w:rPr>
                  <w:t>Conditions covering management of site, activity infrastructure, equipment</w:t>
                </w:r>
                <w:r w:rsidR="00B9693B" w:rsidRPr="00194CE5">
                  <w:rPr>
                    <w:rFonts w:cstheme="minorHAnsi"/>
                  </w:rPr>
                  <w:t>.</w:t>
                </w:r>
                <w:r w:rsidRPr="00194CE5">
                  <w:rPr>
                    <w:rFonts w:cstheme="minorHAnsi"/>
                  </w:rPr>
                  <w:t xml:space="preserve"> </w:t>
                </w:r>
              </w:p>
            </w:tc>
            <w:tc>
              <w:tcPr>
                <w:tcW w:w="1256" w:type="pct"/>
                <w:noWrap/>
                <w:tcMar>
                  <w:top w:w="0" w:type="dxa"/>
                  <w:left w:w="108" w:type="dxa"/>
                  <w:bottom w:w="0" w:type="dxa"/>
                  <w:right w:w="108" w:type="dxa"/>
                </w:tcMar>
              </w:tcPr>
              <w:p w14:paraId="75C0B721" w14:textId="08B0E872" w:rsidR="00DC348E" w:rsidRPr="00194CE5" w:rsidRDefault="5B815DAF" w:rsidP="00651EA8">
                <w:pPr>
                  <w:pStyle w:val="ListParagraph"/>
                  <w:numPr>
                    <w:ilvl w:val="0"/>
                    <w:numId w:val="48"/>
                  </w:numPr>
                  <w:tabs>
                    <w:tab w:val="clear" w:pos="720"/>
                    <w:tab w:val="num" w:pos="432"/>
                  </w:tabs>
                  <w:spacing w:before="120" w:after="0" w:line="360" w:lineRule="auto"/>
                  <w:ind w:left="432" w:hanging="284"/>
                  <w:rPr>
                    <w:rFonts w:cstheme="minorHAnsi"/>
                    <w:sz w:val="24"/>
                    <w:szCs w:val="24"/>
                  </w:rPr>
                </w:pPr>
                <w:r w:rsidRPr="00194CE5">
                  <w:rPr>
                    <w:rFonts w:cstheme="minorHAnsi"/>
                    <w:sz w:val="24"/>
                    <w:szCs w:val="24"/>
                  </w:rPr>
                  <w:t>Plant</w:t>
                </w:r>
                <w:r w:rsidR="009F16B2">
                  <w:rPr>
                    <w:rFonts w:cstheme="minorHAnsi"/>
                    <w:sz w:val="24"/>
                    <w:szCs w:val="24"/>
                  </w:rPr>
                  <w:t xml:space="preserve"> </w:t>
                </w:r>
                <w:r w:rsidRPr="00194CE5">
                  <w:rPr>
                    <w:rFonts w:cstheme="minorHAnsi"/>
                    <w:sz w:val="24"/>
                    <w:szCs w:val="24"/>
                  </w:rPr>
                  <w:t>/</w:t>
                </w:r>
                <w:r w:rsidR="009F16B2">
                  <w:rPr>
                    <w:rFonts w:cstheme="minorHAnsi"/>
                    <w:sz w:val="24"/>
                    <w:szCs w:val="24"/>
                  </w:rPr>
                  <w:t xml:space="preserve"> </w:t>
                </w:r>
                <w:r w:rsidRPr="00194CE5">
                  <w:rPr>
                    <w:rFonts w:cstheme="minorHAnsi"/>
                    <w:sz w:val="24"/>
                    <w:szCs w:val="24"/>
                  </w:rPr>
                  <w:t>infrastructure:</w:t>
                </w:r>
              </w:p>
              <w:p w14:paraId="7D3E50CA" w14:textId="79CA1331" w:rsidR="00DC348E" w:rsidRPr="00194CE5" w:rsidRDefault="00DC348E" w:rsidP="00651EA8">
                <w:pPr>
                  <w:numPr>
                    <w:ilvl w:val="0"/>
                    <w:numId w:val="49"/>
                  </w:numPr>
                  <w:spacing w:before="120" w:after="0"/>
                  <w:rPr>
                    <w:rFonts w:cstheme="minorHAnsi"/>
                  </w:rPr>
                </w:pPr>
                <w:r w:rsidRPr="00194CE5">
                  <w:rPr>
                    <w:rFonts w:cstheme="minorHAnsi"/>
                  </w:rPr>
                  <w:t>Frequent breakdown of critical plant with minor unauthorised releases</w:t>
                </w:r>
                <w:r w:rsidR="001D2C38" w:rsidRPr="00194CE5">
                  <w:rPr>
                    <w:rFonts w:cstheme="minorHAnsi"/>
                  </w:rPr>
                  <w:t>.</w:t>
                </w:r>
              </w:p>
              <w:p w14:paraId="5AAE537C" w14:textId="77777777" w:rsidR="00DC348E" w:rsidRPr="00194CE5" w:rsidRDefault="00DC348E" w:rsidP="00C82243">
                <w:pPr>
                  <w:tabs>
                    <w:tab w:val="num" w:pos="455"/>
                  </w:tabs>
                  <w:spacing w:before="120" w:after="0"/>
                  <w:ind w:left="360"/>
                  <w:rPr>
                    <w:rFonts w:cstheme="minorHAnsi"/>
                  </w:rPr>
                </w:pPr>
                <w:r w:rsidRPr="00194CE5">
                  <w:rPr>
                    <w:rFonts w:cstheme="minorHAnsi"/>
                  </w:rPr>
                  <w:t>OR </w:t>
                </w:r>
              </w:p>
              <w:p w14:paraId="6CC5B0DC" w14:textId="04BBD468" w:rsidR="00DC348E" w:rsidRPr="00194CE5" w:rsidRDefault="00DC348E" w:rsidP="00651EA8">
                <w:pPr>
                  <w:numPr>
                    <w:ilvl w:val="0"/>
                    <w:numId w:val="49"/>
                  </w:numPr>
                  <w:spacing w:before="120" w:after="0"/>
                  <w:rPr>
                    <w:rFonts w:cstheme="minorHAnsi"/>
                  </w:rPr>
                </w:pPr>
                <w:r w:rsidRPr="00194CE5">
                  <w:rPr>
                    <w:rFonts w:cstheme="minorHAnsi"/>
                  </w:rPr>
                  <w:t xml:space="preserve">Infrequent or frequent breakdown of any plant (critical* and non-critical) </w:t>
                </w:r>
                <w:r w:rsidR="00961DB5">
                  <w:rPr>
                    <w:rFonts w:cstheme="minorHAnsi"/>
                  </w:rPr>
                  <w:t>that</w:t>
                </w:r>
                <w:r w:rsidRPr="00194CE5">
                  <w:rPr>
                    <w:rFonts w:cstheme="minorHAnsi"/>
                  </w:rPr>
                  <w:t xml:space="preserve"> leads to, or may lead to, a significant breach of numeric limits (verified by </w:t>
                </w:r>
                <w:r w:rsidRPr="00194CE5">
                  <w:rPr>
                    <w:rFonts w:cstheme="minorHAnsi"/>
                  </w:rPr>
                  <w:lastRenderedPageBreak/>
                  <w:t>investigative not routine sampling).</w:t>
                </w:r>
              </w:p>
              <w:p w14:paraId="1680E365" w14:textId="19728289" w:rsidR="00DC348E" w:rsidRPr="00194CE5" w:rsidRDefault="00430BA8" w:rsidP="00651EA8">
                <w:pPr>
                  <w:pStyle w:val="ListParagraph"/>
                  <w:numPr>
                    <w:ilvl w:val="0"/>
                    <w:numId w:val="48"/>
                  </w:numPr>
                  <w:tabs>
                    <w:tab w:val="clear" w:pos="720"/>
                    <w:tab w:val="num" w:pos="432"/>
                  </w:tabs>
                  <w:spacing w:before="120" w:after="0" w:line="360" w:lineRule="auto"/>
                  <w:ind w:left="432" w:hanging="284"/>
                  <w:rPr>
                    <w:rFonts w:eastAsia="Times New Roman" w:cstheme="minorHAnsi"/>
                    <w:sz w:val="24"/>
                    <w:szCs w:val="24"/>
                    <w:lang w:eastAsia="en-GB"/>
                  </w:rPr>
                </w:pPr>
                <w:r w:rsidRPr="00194CE5">
                  <w:rPr>
                    <w:rFonts w:eastAsia="Times New Roman" w:cstheme="minorHAnsi"/>
                    <w:sz w:val="24"/>
                    <w:szCs w:val="24"/>
                    <w:lang w:eastAsia="en-GB"/>
                  </w:rPr>
                  <w:t xml:space="preserve">No surface water </w:t>
                </w:r>
                <w:r w:rsidR="006965E4" w:rsidRPr="00194CE5">
                  <w:rPr>
                    <w:rFonts w:eastAsia="Times New Roman" w:cstheme="minorHAnsi"/>
                    <w:sz w:val="24"/>
                    <w:szCs w:val="24"/>
                    <w:lang w:eastAsia="en-GB"/>
                  </w:rPr>
                  <w:t>drainage</w:t>
                </w:r>
                <w:r w:rsidRPr="00194CE5">
                  <w:rPr>
                    <w:rFonts w:eastAsia="Times New Roman" w:cstheme="minorHAnsi"/>
                    <w:sz w:val="24"/>
                    <w:szCs w:val="24"/>
                    <w:lang w:eastAsia="en-GB"/>
                  </w:rPr>
                  <w:t xml:space="preserve"> system provided for construction water run-off</w:t>
                </w:r>
                <w:r w:rsidR="00C82243" w:rsidRPr="00194CE5">
                  <w:rPr>
                    <w:rFonts w:eastAsia="Times New Roman" w:cstheme="minorHAnsi"/>
                    <w:sz w:val="24"/>
                    <w:szCs w:val="24"/>
                    <w:lang w:eastAsia="en-GB"/>
                  </w:rPr>
                  <w:t>.</w:t>
                </w:r>
              </w:p>
            </w:tc>
            <w:tc>
              <w:tcPr>
                <w:tcW w:w="1627" w:type="pct"/>
                <w:noWrap/>
                <w:tcMar>
                  <w:top w:w="0" w:type="dxa"/>
                  <w:left w:w="108" w:type="dxa"/>
                  <w:bottom w:w="0" w:type="dxa"/>
                  <w:right w:w="108" w:type="dxa"/>
                </w:tcMar>
              </w:tcPr>
              <w:p w14:paraId="771EC894" w14:textId="5A258921" w:rsidR="00DC348E" w:rsidRPr="00194CE5" w:rsidRDefault="00DC348E" w:rsidP="00651EA8">
                <w:pPr>
                  <w:pStyle w:val="ListParagraph"/>
                  <w:numPr>
                    <w:ilvl w:val="0"/>
                    <w:numId w:val="18"/>
                  </w:numPr>
                  <w:spacing w:before="120" w:after="0" w:line="360" w:lineRule="auto"/>
                  <w:contextualSpacing w:val="0"/>
                  <w:rPr>
                    <w:rFonts w:cstheme="minorHAnsi"/>
                    <w:sz w:val="24"/>
                    <w:szCs w:val="24"/>
                  </w:rPr>
                </w:pPr>
                <w:r w:rsidRPr="00194CE5">
                  <w:rPr>
                    <w:rFonts w:cstheme="minorHAnsi"/>
                    <w:sz w:val="24"/>
                    <w:szCs w:val="24"/>
                  </w:rPr>
                  <w:lastRenderedPageBreak/>
                  <w:t>Assessment of data returns.</w:t>
                </w:r>
              </w:p>
              <w:p w14:paraId="7301BBE4" w14:textId="6D0A95FF" w:rsidR="00DC348E" w:rsidRPr="00194CE5" w:rsidRDefault="00DC348E" w:rsidP="00651EA8">
                <w:pPr>
                  <w:pStyle w:val="ListParagraph"/>
                  <w:numPr>
                    <w:ilvl w:val="0"/>
                    <w:numId w:val="18"/>
                  </w:numPr>
                  <w:spacing w:before="120" w:after="0" w:line="360" w:lineRule="auto"/>
                  <w:contextualSpacing w:val="0"/>
                  <w:rPr>
                    <w:rFonts w:cstheme="minorHAnsi"/>
                    <w:sz w:val="24"/>
                    <w:szCs w:val="24"/>
                  </w:rPr>
                </w:pPr>
                <w:r w:rsidRPr="00194CE5">
                  <w:rPr>
                    <w:rFonts w:cstheme="minorHAnsi"/>
                    <w:sz w:val="24"/>
                    <w:szCs w:val="24"/>
                  </w:rPr>
                  <w:t>Site inspection.</w:t>
                </w:r>
              </w:p>
              <w:p w14:paraId="249209D9" w14:textId="4A293DC4" w:rsidR="00DC348E" w:rsidRPr="00194CE5" w:rsidRDefault="00DC348E" w:rsidP="00651EA8">
                <w:pPr>
                  <w:pStyle w:val="ListParagraph"/>
                  <w:numPr>
                    <w:ilvl w:val="0"/>
                    <w:numId w:val="18"/>
                  </w:numPr>
                  <w:spacing w:before="120" w:after="0" w:line="360" w:lineRule="auto"/>
                  <w:contextualSpacing w:val="0"/>
                  <w:rPr>
                    <w:rFonts w:cstheme="minorHAnsi"/>
                    <w:sz w:val="24"/>
                    <w:szCs w:val="24"/>
                  </w:rPr>
                </w:pPr>
                <w:r w:rsidRPr="00194CE5">
                  <w:rPr>
                    <w:rFonts w:cstheme="minorHAnsi"/>
                    <w:sz w:val="24"/>
                    <w:szCs w:val="24"/>
                  </w:rPr>
                  <w:t>Notification of incidents.</w:t>
                </w:r>
              </w:p>
              <w:p w14:paraId="11909297" w14:textId="2B3351DC" w:rsidR="00DC348E" w:rsidRPr="00194CE5" w:rsidRDefault="00DC348E" w:rsidP="00651EA8">
                <w:pPr>
                  <w:pStyle w:val="ListParagraph"/>
                  <w:numPr>
                    <w:ilvl w:val="0"/>
                    <w:numId w:val="18"/>
                  </w:numPr>
                  <w:spacing w:before="120" w:after="0" w:line="360" w:lineRule="auto"/>
                  <w:contextualSpacing w:val="0"/>
                  <w:rPr>
                    <w:rFonts w:cstheme="minorHAnsi"/>
                    <w:sz w:val="24"/>
                    <w:szCs w:val="24"/>
                  </w:rPr>
                </w:pPr>
                <w:r w:rsidRPr="00194CE5">
                  <w:rPr>
                    <w:rFonts w:cstheme="minorHAnsi"/>
                    <w:sz w:val="24"/>
                    <w:szCs w:val="24"/>
                  </w:rPr>
                  <w:t>SEPA investigative monitoring data.</w:t>
                </w:r>
              </w:p>
              <w:p w14:paraId="72546CA4" w14:textId="6AD82D9A" w:rsidR="00DC348E" w:rsidRPr="00194CE5" w:rsidRDefault="00DC348E" w:rsidP="0EC80143">
                <w:pPr>
                  <w:spacing w:before="120" w:after="0"/>
                </w:pPr>
                <w:r w:rsidRPr="0EC80143">
                  <w:t>“</w:t>
                </w:r>
                <w:bookmarkStart w:id="15" w:name="_Int_uPxTiW7T"/>
                <w:proofErr w:type="gramStart"/>
                <w:r w:rsidRPr="0EC80143">
                  <w:t>critical</w:t>
                </w:r>
                <w:bookmarkEnd w:id="15"/>
                <w:proofErr w:type="gramEnd"/>
                <w:r w:rsidRPr="0EC80143">
                  <w:t xml:space="preserve"> plant” is defined as those parts of a treatment system that have a significant and immediate role in ensuring discharge effluent quality standards and whose failure is difficult to mitigate without there being a significant effect on effluent quality.</w:t>
                </w:r>
              </w:p>
              <w:p w14:paraId="69A04D51" w14:textId="2BD8BBDA" w:rsidR="00DC348E" w:rsidRPr="00194CE5" w:rsidRDefault="00DC348E" w:rsidP="00DC348E">
                <w:pPr>
                  <w:spacing w:before="120" w:after="0"/>
                  <w:rPr>
                    <w:rFonts w:cstheme="minorHAnsi"/>
                  </w:rPr>
                </w:pPr>
                <w:r w:rsidRPr="00194CE5">
                  <w:rPr>
                    <w:rFonts w:cstheme="minorHAnsi"/>
                  </w:rPr>
                  <w:lastRenderedPageBreak/>
                  <w:t>Note: this will cover infrastructure required by condition in the authorisation for example treatment plants, settlement lagoons, oil interceptors, screens, disinfection, alarms (not an exhaustive list</w:t>
                </w:r>
                <w:r w:rsidRPr="00194CE5">
                  <w:rPr>
                    <w:rFonts w:cstheme="minorHAnsi"/>
                    <w:i/>
                    <w:iCs/>
                  </w:rPr>
                  <w:t>).</w:t>
                </w:r>
              </w:p>
            </w:tc>
            <w:tc>
              <w:tcPr>
                <w:tcW w:w="1457" w:type="pct"/>
              </w:tcPr>
              <w:p w14:paraId="14269234" w14:textId="77777777" w:rsidR="00E43292" w:rsidRPr="00194CE5" w:rsidRDefault="00E52FFC" w:rsidP="00FC336D">
                <w:pPr>
                  <w:pStyle w:val="ListParagraph"/>
                  <w:numPr>
                    <w:ilvl w:val="0"/>
                    <w:numId w:val="31"/>
                  </w:numPr>
                  <w:spacing w:before="120" w:after="0" w:line="360" w:lineRule="auto"/>
                  <w:ind w:left="397" w:right="113" w:hanging="284"/>
                  <w:rPr>
                    <w:rFonts w:cstheme="minorHAnsi"/>
                    <w:sz w:val="24"/>
                    <w:szCs w:val="24"/>
                  </w:rPr>
                </w:pPr>
                <w:r w:rsidRPr="00194CE5">
                  <w:rPr>
                    <w:rFonts w:cstheme="minorHAnsi"/>
                    <w:sz w:val="24"/>
                    <w:szCs w:val="24"/>
                  </w:rPr>
                  <w:lastRenderedPageBreak/>
                  <w:t>Evidence provided that the equipment issues resolved and is operating as it should.</w:t>
                </w:r>
              </w:p>
              <w:p w14:paraId="3520C896" w14:textId="3FC2182F" w:rsidR="006965E4" w:rsidRPr="00194CE5" w:rsidRDefault="006965E4" w:rsidP="00FC336D">
                <w:pPr>
                  <w:pStyle w:val="ListParagraph"/>
                  <w:numPr>
                    <w:ilvl w:val="0"/>
                    <w:numId w:val="31"/>
                  </w:numPr>
                  <w:spacing w:before="120" w:after="0" w:line="360" w:lineRule="auto"/>
                  <w:ind w:left="397" w:right="113" w:hanging="284"/>
                  <w:rPr>
                    <w:rFonts w:cstheme="minorHAnsi"/>
                    <w:sz w:val="24"/>
                    <w:szCs w:val="24"/>
                  </w:rPr>
                </w:pPr>
                <w:r w:rsidRPr="00194CE5">
                  <w:rPr>
                    <w:rFonts w:cstheme="minorHAnsi"/>
                    <w:sz w:val="24"/>
                    <w:szCs w:val="24"/>
                  </w:rPr>
                  <w:t xml:space="preserve">SUDS provided for </w:t>
                </w:r>
                <w:r w:rsidR="00FC37A0" w:rsidRPr="00194CE5">
                  <w:rPr>
                    <w:rFonts w:cstheme="minorHAnsi"/>
                    <w:sz w:val="24"/>
                    <w:szCs w:val="24"/>
                  </w:rPr>
                  <w:t>construction</w:t>
                </w:r>
                <w:r w:rsidRPr="00194CE5">
                  <w:rPr>
                    <w:rFonts w:cstheme="minorHAnsi"/>
                    <w:sz w:val="24"/>
                    <w:szCs w:val="24"/>
                  </w:rPr>
                  <w:t xml:space="preserve"> water run-off and operating as it should</w:t>
                </w:r>
                <w:r w:rsidR="00FC37A0" w:rsidRPr="00194CE5">
                  <w:rPr>
                    <w:rFonts w:cstheme="minorHAnsi"/>
                    <w:sz w:val="24"/>
                    <w:szCs w:val="24"/>
                  </w:rPr>
                  <w:t>.</w:t>
                </w:r>
              </w:p>
            </w:tc>
          </w:tr>
          <w:tr w:rsidR="005C2832" w:rsidRPr="00194CE5" w14:paraId="6D256362" w14:textId="77777777" w:rsidTr="0EC80143">
            <w:trPr>
              <w:trHeight w:val="2413"/>
            </w:trPr>
            <w:tc>
              <w:tcPr>
                <w:tcW w:w="660" w:type="pct"/>
                <w:noWrap/>
                <w:tcMar>
                  <w:top w:w="0" w:type="dxa"/>
                  <w:left w:w="108" w:type="dxa"/>
                  <w:bottom w:w="0" w:type="dxa"/>
                  <w:right w:w="108" w:type="dxa"/>
                </w:tcMar>
              </w:tcPr>
              <w:p w14:paraId="4ABCDEF2" w14:textId="02EEF354" w:rsidR="005C2832" w:rsidRPr="00194CE5" w:rsidRDefault="005C2832" w:rsidP="005C2832">
                <w:pPr>
                  <w:spacing w:before="120" w:after="0"/>
                  <w:rPr>
                    <w:rFonts w:cstheme="minorHAnsi"/>
                  </w:rPr>
                </w:pPr>
                <w:r w:rsidRPr="00194CE5">
                  <w:rPr>
                    <w:rFonts w:cstheme="minorHAnsi"/>
                  </w:rPr>
                  <w:t>Management plans or other plans as specified in authorisation</w:t>
                </w:r>
                <w:r w:rsidR="00186605" w:rsidRPr="00194CE5">
                  <w:rPr>
                    <w:rFonts w:cstheme="minorHAnsi"/>
                  </w:rPr>
                  <w:t>.</w:t>
                </w:r>
              </w:p>
            </w:tc>
            <w:tc>
              <w:tcPr>
                <w:tcW w:w="1256" w:type="pct"/>
                <w:noWrap/>
                <w:tcMar>
                  <w:top w:w="0" w:type="dxa"/>
                  <w:left w:w="108" w:type="dxa"/>
                  <w:bottom w:w="0" w:type="dxa"/>
                  <w:right w:w="108" w:type="dxa"/>
                </w:tcMar>
              </w:tcPr>
              <w:p w14:paraId="4AC1D463" w14:textId="3BFDBEEA" w:rsidR="005C2832" w:rsidRPr="00194CE5" w:rsidRDefault="005C2832" w:rsidP="005C2832">
                <w:pPr>
                  <w:spacing w:before="120" w:after="0"/>
                  <w:rPr>
                    <w:rFonts w:cstheme="minorHAnsi"/>
                  </w:rPr>
                </w:pPr>
                <w:r w:rsidRPr="00194CE5">
                  <w:rPr>
                    <w:rFonts w:cstheme="minorHAnsi"/>
                  </w:rPr>
                  <w:t>No plans available.</w:t>
                </w:r>
              </w:p>
            </w:tc>
            <w:tc>
              <w:tcPr>
                <w:tcW w:w="1627" w:type="pct"/>
                <w:noWrap/>
                <w:tcMar>
                  <w:top w:w="0" w:type="dxa"/>
                  <w:left w:w="108" w:type="dxa"/>
                  <w:bottom w:w="0" w:type="dxa"/>
                  <w:right w:w="108" w:type="dxa"/>
                </w:tcMar>
              </w:tcPr>
              <w:p w14:paraId="7244D6C2" w14:textId="77777777" w:rsidR="007572F6" w:rsidRPr="00194CE5" w:rsidRDefault="005C2832" w:rsidP="00651EA8">
                <w:pPr>
                  <w:pStyle w:val="ListParagraph"/>
                  <w:numPr>
                    <w:ilvl w:val="0"/>
                    <w:numId w:val="18"/>
                  </w:numPr>
                  <w:spacing w:before="120" w:after="0" w:line="360" w:lineRule="auto"/>
                  <w:contextualSpacing w:val="0"/>
                  <w:rPr>
                    <w:rFonts w:cstheme="minorHAnsi"/>
                    <w:sz w:val="24"/>
                    <w:szCs w:val="24"/>
                  </w:rPr>
                </w:pPr>
                <w:r w:rsidRPr="00194CE5">
                  <w:rPr>
                    <w:rFonts w:cstheme="minorHAnsi"/>
                    <w:sz w:val="24"/>
                    <w:szCs w:val="24"/>
                  </w:rPr>
                  <w:t xml:space="preserve">Management plans or other plans specified in authorisation such as: </w:t>
                </w:r>
              </w:p>
              <w:p w14:paraId="6AB8654E" w14:textId="352C1734" w:rsidR="007572F6" w:rsidRPr="00194CE5" w:rsidRDefault="005C2832" w:rsidP="00651EA8">
                <w:pPr>
                  <w:pStyle w:val="ListParagraph"/>
                  <w:numPr>
                    <w:ilvl w:val="0"/>
                    <w:numId w:val="50"/>
                  </w:numPr>
                  <w:spacing w:before="120" w:after="0" w:line="360" w:lineRule="auto"/>
                  <w:ind w:left="884"/>
                  <w:contextualSpacing w:val="0"/>
                  <w:rPr>
                    <w:rFonts w:cstheme="minorHAnsi"/>
                    <w:sz w:val="24"/>
                    <w:szCs w:val="24"/>
                  </w:rPr>
                </w:pPr>
                <w:r w:rsidRPr="00194CE5">
                  <w:rPr>
                    <w:rFonts w:cstheme="minorHAnsi"/>
                    <w:sz w:val="24"/>
                    <w:szCs w:val="24"/>
                  </w:rPr>
                  <w:t>effluent sampling plan</w:t>
                </w:r>
                <w:r w:rsidR="007572F6" w:rsidRPr="00194CE5">
                  <w:rPr>
                    <w:rFonts w:cstheme="minorHAnsi"/>
                    <w:sz w:val="24"/>
                    <w:szCs w:val="24"/>
                  </w:rPr>
                  <w:t>.</w:t>
                </w:r>
                <w:r w:rsidRPr="00194CE5">
                  <w:rPr>
                    <w:rFonts w:cstheme="minorHAnsi"/>
                    <w:sz w:val="24"/>
                    <w:szCs w:val="24"/>
                  </w:rPr>
                  <w:t xml:space="preserve"> </w:t>
                </w:r>
              </w:p>
              <w:p w14:paraId="78D5AC60" w14:textId="1D2ABDD4" w:rsidR="007572F6" w:rsidRPr="00194CE5" w:rsidRDefault="005C2832" w:rsidP="00651EA8">
                <w:pPr>
                  <w:pStyle w:val="ListParagraph"/>
                  <w:numPr>
                    <w:ilvl w:val="0"/>
                    <w:numId w:val="50"/>
                  </w:numPr>
                  <w:spacing w:before="120" w:after="0" w:line="360" w:lineRule="auto"/>
                  <w:ind w:left="884"/>
                  <w:contextualSpacing w:val="0"/>
                  <w:rPr>
                    <w:rFonts w:cstheme="minorHAnsi"/>
                    <w:sz w:val="24"/>
                    <w:szCs w:val="24"/>
                  </w:rPr>
                </w:pPr>
                <w:r w:rsidRPr="00194CE5">
                  <w:rPr>
                    <w:rFonts w:cstheme="minorHAnsi"/>
                    <w:sz w:val="24"/>
                    <w:szCs w:val="24"/>
                  </w:rPr>
                  <w:t>permitted substances working plan</w:t>
                </w:r>
                <w:r w:rsidR="007572F6" w:rsidRPr="00194CE5">
                  <w:rPr>
                    <w:rFonts w:cstheme="minorHAnsi"/>
                    <w:sz w:val="24"/>
                    <w:szCs w:val="24"/>
                  </w:rPr>
                  <w:t>.</w:t>
                </w:r>
              </w:p>
              <w:p w14:paraId="08FDB814" w14:textId="7971C8A1" w:rsidR="005C2832" w:rsidRPr="00194CE5" w:rsidRDefault="005C2832" w:rsidP="00651EA8">
                <w:pPr>
                  <w:pStyle w:val="ListParagraph"/>
                  <w:numPr>
                    <w:ilvl w:val="0"/>
                    <w:numId w:val="50"/>
                  </w:numPr>
                  <w:spacing w:before="120" w:after="0" w:line="360" w:lineRule="auto"/>
                  <w:ind w:left="884"/>
                  <w:contextualSpacing w:val="0"/>
                  <w:rPr>
                    <w:rFonts w:cstheme="minorHAnsi"/>
                    <w:sz w:val="24"/>
                    <w:szCs w:val="24"/>
                  </w:rPr>
                </w:pPr>
                <w:r w:rsidRPr="00194CE5">
                  <w:rPr>
                    <w:rFonts w:cstheme="minorHAnsi"/>
                    <w:sz w:val="24"/>
                    <w:szCs w:val="24"/>
                  </w:rPr>
                  <w:t xml:space="preserve">sludge handling method statement not available upon request. </w:t>
                </w:r>
              </w:p>
            </w:tc>
            <w:tc>
              <w:tcPr>
                <w:tcW w:w="1457" w:type="pct"/>
              </w:tcPr>
              <w:p w14:paraId="595C943E" w14:textId="77777777" w:rsidR="006F2649" w:rsidRPr="00194CE5" w:rsidRDefault="006F2649" w:rsidP="00FC336D">
                <w:pPr>
                  <w:pStyle w:val="ListParagraph"/>
                  <w:numPr>
                    <w:ilvl w:val="0"/>
                    <w:numId w:val="18"/>
                  </w:numPr>
                  <w:spacing w:before="120" w:after="0" w:line="360" w:lineRule="auto"/>
                  <w:ind w:left="397" w:right="113" w:hanging="284"/>
                  <w:textAlignment w:val="baseline"/>
                  <w:rPr>
                    <w:rFonts w:cstheme="minorHAnsi"/>
                    <w:sz w:val="24"/>
                    <w:szCs w:val="24"/>
                  </w:rPr>
                </w:pPr>
                <w:r w:rsidRPr="00194CE5">
                  <w:rPr>
                    <w:rFonts w:cstheme="minorHAnsi"/>
                    <w:sz w:val="24"/>
                    <w:szCs w:val="24"/>
                  </w:rPr>
                  <w:t>When an acceptable management plan is submitted.</w:t>
                </w:r>
              </w:p>
              <w:p w14:paraId="088B9024" w14:textId="4FAFFB2B" w:rsidR="005C2832" w:rsidRPr="00194CE5" w:rsidRDefault="006F2649" w:rsidP="00FC336D">
                <w:pPr>
                  <w:pStyle w:val="ListParagraph"/>
                  <w:numPr>
                    <w:ilvl w:val="0"/>
                    <w:numId w:val="18"/>
                  </w:numPr>
                  <w:spacing w:before="120" w:after="0" w:line="360" w:lineRule="auto"/>
                  <w:ind w:left="397" w:right="113" w:hanging="284"/>
                  <w:rPr>
                    <w:rFonts w:cstheme="minorHAnsi"/>
                    <w:sz w:val="24"/>
                    <w:szCs w:val="24"/>
                  </w:rPr>
                </w:pPr>
                <w:r w:rsidRPr="00194CE5">
                  <w:rPr>
                    <w:rFonts w:cstheme="minorHAnsi"/>
                    <w:sz w:val="24"/>
                    <w:szCs w:val="24"/>
                  </w:rPr>
                  <w:t>SEPA will assess submission and ascertain if enough information is provided.</w:t>
                </w:r>
              </w:p>
            </w:tc>
          </w:tr>
        </w:tbl>
        <w:p w14:paraId="680CE808" w14:textId="68491942" w:rsidR="007971D1" w:rsidRPr="00194CE5" w:rsidRDefault="00D86875" w:rsidP="004754D1">
          <w:pPr>
            <w:spacing w:after="0"/>
            <w:rPr>
              <w:rFonts w:cstheme="minorHAnsi"/>
            </w:rPr>
            <w:sectPr w:rsidR="007971D1" w:rsidRPr="00194CE5" w:rsidSect="00C90B22">
              <w:headerReference w:type="even" r:id="rId27"/>
              <w:headerReference w:type="default" r:id="rId28"/>
              <w:footerReference w:type="even" r:id="rId29"/>
              <w:footerReference w:type="default" r:id="rId30"/>
              <w:headerReference w:type="first" r:id="rId31"/>
              <w:footerReference w:type="first" r:id="rId32"/>
              <w:pgSz w:w="16840" w:h="11900" w:orient="landscape"/>
              <w:pgMar w:top="839" w:right="839" w:bottom="839" w:left="839" w:header="794" w:footer="567" w:gutter="0"/>
              <w:cols w:space="708"/>
              <w:titlePg/>
              <w:docGrid w:linePitch="360"/>
            </w:sectPr>
          </w:pPr>
          <w:r w:rsidRPr="00194CE5">
            <w:rPr>
              <w:rFonts w:cstheme="minorHAnsi"/>
            </w:rPr>
            <w:br w:type="textWrapping" w:clear="all"/>
          </w:r>
        </w:p>
        <w:p w14:paraId="0DC9E666" w14:textId="0A832A2B" w:rsidR="009F3A7A" w:rsidRPr="00194CE5" w:rsidRDefault="009F3A7A" w:rsidP="004754D1">
          <w:pPr>
            <w:pStyle w:val="Caption"/>
            <w:spacing w:after="0" w:line="360" w:lineRule="auto"/>
            <w:rPr>
              <w:rFonts w:cstheme="minorHAnsi"/>
              <w:b/>
              <w:bCs/>
              <w:i w:val="0"/>
              <w:iCs w:val="0"/>
              <w:color w:val="auto"/>
              <w:sz w:val="24"/>
              <w:szCs w:val="24"/>
            </w:rPr>
          </w:pPr>
          <w:r w:rsidRPr="00194CE5">
            <w:rPr>
              <w:rFonts w:cstheme="minorHAnsi"/>
              <w:b/>
              <w:bCs/>
              <w:i w:val="0"/>
              <w:iCs w:val="0"/>
              <w:color w:val="auto"/>
              <w:sz w:val="24"/>
              <w:szCs w:val="24"/>
            </w:rPr>
            <w:lastRenderedPageBreak/>
            <w:t xml:space="preserve">Table </w:t>
          </w:r>
          <w:r w:rsidRPr="00194CE5">
            <w:rPr>
              <w:rFonts w:cstheme="minorHAnsi"/>
              <w:b/>
              <w:bCs/>
              <w:i w:val="0"/>
              <w:iCs w:val="0"/>
              <w:color w:val="auto"/>
              <w:sz w:val="24"/>
              <w:szCs w:val="24"/>
            </w:rPr>
            <w:fldChar w:fldCharType="begin"/>
          </w:r>
          <w:r w:rsidRPr="00194CE5">
            <w:rPr>
              <w:rFonts w:cstheme="minorHAnsi"/>
              <w:b/>
              <w:bCs/>
              <w:i w:val="0"/>
              <w:iCs w:val="0"/>
              <w:color w:val="auto"/>
              <w:sz w:val="24"/>
              <w:szCs w:val="24"/>
            </w:rPr>
            <w:instrText xml:space="preserve"> SEQ Table \* ARABIC </w:instrText>
          </w:r>
          <w:r w:rsidRPr="00194CE5">
            <w:rPr>
              <w:rFonts w:cstheme="minorHAnsi"/>
              <w:b/>
              <w:bCs/>
              <w:i w:val="0"/>
              <w:iCs w:val="0"/>
              <w:color w:val="auto"/>
              <w:sz w:val="24"/>
              <w:szCs w:val="24"/>
            </w:rPr>
            <w:fldChar w:fldCharType="separate"/>
          </w:r>
          <w:r w:rsidR="00EA3FD3" w:rsidRPr="00194CE5">
            <w:rPr>
              <w:rFonts w:cstheme="minorHAnsi"/>
              <w:b/>
              <w:bCs/>
              <w:i w:val="0"/>
              <w:iCs w:val="0"/>
              <w:noProof/>
              <w:color w:val="auto"/>
              <w:sz w:val="24"/>
              <w:szCs w:val="24"/>
            </w:rPr>
            <w:t>5</w:t>
          </w:r>
          <w:r w:rsidRPr="00194CE5">
            <w:rPr>
              <w:rFonts w:cstheme="minorHAnsi"/>
              <w:b/>
              <w:bCs/>
              <w:i w:val="0"/>
              <w:iCs w:val="0"/>
              <w:color w:val="auto"/>
              <w:sz w:val="24"/>
              <w:szCs w:val="24"/>
            </w:rPr>
            <w:fldChar w:fldCharType="end"/>
          </w:r>
          <w:r w:rsidRPr="00194CE5">
            <w:rPr>
              <w:rFonts w:cstheme="minorHAnsi"/>
              <w:b/>
              <w:bCs/>
              <w:i w:val="0"/>
              <w:iCs w:val="0"/>
              <w:color w:val="auto"/>
              <w:sz w:val="24"/>
              <w:szCs w:val="24"/>
            </w:rPr>
            <w:t>:</w:t>
          </w:r>
          <w:r w:rsidR="00A86649" w:rsidRPr="00194CE5">
            <w:rPr>
              <w:rFonts w:cstheme="minorHAnsi"/>
              <w:b/>
              <w:bCs/>
              <w:i w:val="0"/>
              <w:iCs w:val="0"/>
              <w:color w:val="auto"/>
              <w:sz w:val="24"/>
              <w:szCs w:val="24"/>
            </w:rPr>
            <w:t xml:space="preserve"> </w:t>
          </w:r>
          <w:r w:rsidR="00B47E18" w:rsidRPr="00194CE5">
            <w:rPr>
              <w:rFonts w:cstheme="minorHAnsi"/>
              <w:b/>
              <w:bCs/>
              <w:i w:val="0"/>
              <w:iCs w:val="0"/>
              <w:color w:val="auto"/>
              <w:sz w:val="24"/>
              <w:szCs w:val="24"/>
            </w:rPr>
            <w:t>Wider legal environmental requirements and financial non-compliance</w:t>
          </w:r>
        </w:p>
        <w:p w14:paraId="789AD6EA" w14:textId="51B74212" w:rsidR="00B47E18" w:rsidRPr="00194CE5" w:rsidRDefault="00EE13DE" w:rsidP="004754D1">
          <w:pPr>
            <w:spacing w:after="0"/>
            <w:rPr>
              <w:rFonts w:cstheme="minorHAnsi"/>
            </w:rPr>
          </w:pPr>
          <w:r w:rsidRPr="00194CE5">
            <w:rPr>
              <w:rFonts w:cstheme="minorHAnsi"/>
            </w:rPr>
            <w:t>EPAS is designed to provide a more accurate picture of legal environmental compliance. Under EPAS we will therefore assess compliance of the following situations as it is important a performance r</w:t>
          </w:r>
          <w:r w:rsidR="00F3512F">
            <w:rPr>
              <w:rFonts w:cstheme="minorHAnsi"/>
            </w:rPr>
            <w:t>ating</w:t>
          </w:r>
          <w:r w:rsidRPr="00194CE5">
            <w:rPr>
              <w:rFonts w:cstheme="minorHAnsi"/>
            </w:rPr>
            <w:t xml:space="preserve"> reflects this.</w:t>
          </w: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0" w:type="dxa"/>
              <w:right w:w="0" w:type="dxa"/>
            </w:tblCellMar>
            <w:tblLook w:val="04A0" w:firstRow="1" w:lastRow="0" w:firstColumn="1" w:lastColumn="0" w:noHBand="0" w:noVBand="1"/>
            <w:tblCaption w:val="Table 5: Wider legal environmental requirements and financial non-compliance"/>
            <w:tblDescription w:val="Table containing 4 columns &quot;Contravention&quot;, &quot;Major Non-Compliance&quot;, &quot;How Will SEPA Assess / Supporting Guidance&quot; and &quot;Return To Compliance Examples&quot; and 3 rows. Table highlights conditions within authorisations, when the condition would become major non-compliant, how SEPA will assess and actions the site would have to undertake to return to compliance. "/>
          </w:tblPr>
          <w:tblGrid>
            <w:gridCol w:w="2502"/>
            <w:gridCol w:w="3813"/>
            <w:gridCol w:w="4415"/>
            <w:gridCol w:w="4412"/>
          </w:tblGrid>
          <w:tr w:rsidR="00E52FFC" w:rsidRPr="00194CE5" w14:paraId="35E7B07D" w14:textId="0DE419C1" w:rsidTr="0EC80143">
            <w:trPr>
              <w:trHeight w:val="610"/>
              <w:tblHeader/>
            </w:trPr>
            <w:tc>
              <w:tcPr>
                <w:tcW w:w="826" w:type="pct"/>
                <w:shd w:val="clear" w:color="auto" w:fill="016574" w:themeFill="accent6"/>
                <w:tcMar>
                  <w:top w:w="0" w:type="dxa"/>
                  <w:left w:w="108" w:type="dxa"/>
                  <w:bottom w:w="0" w:type="dxa"/>
                  <w:right w:w="108" w:type="dxa"/>
                </w:tcMar>
                <w:hideMark/>
              </w:tcPr>
              <w:p w14:paraId="1F121579" w14:textId="28F432ED" w:rsidR="00E52FFC" w:rsidRPr="00194CE5" w:rsidRDefault="00E52FFC" w:rsidP="00205A2A">
                <w:pPr>
                  <w:spacing w:before="120" w:after="0"/>
                  <w:rPr>
                    <w:rFonts w:eastAsia="Times New Roman" w:cstheme="minorHAnsi"/>
                    <w:b/>
                    <w:bCs/>
                    <w:color w:val="FFFFFF" w:themeColor="background1"/>
                    <w:lang w:eastAsia="en-GB"/>
                  </w:rPr>
                </w:pPr>
                <w:r w:rsidRPr="00194CE5">
                  <w:rPr>
                    <w:rFonts w:cstheme="minorHAnsi"/>
                    <w:b/>
                    <w:color w:val="FFFFFF" w:themeColor="background1"/>
                  </w:rPr>
                  <w:t>Contravention</w:t>
                </w:r>
              </w:p>
            </w:tc>
            <w:tc>
              <w:tcPr>
                <w:tcW w:w="1259" w:type="pct"/>
                <w:shd w:val="clear" w:color="auto" w:fill="016574" w:themeFill="accent6"/>
                <w:noWrap/>
                <w:tcMar>
                  <w:top w:w="0" w:type="dxa"/>
                  <w:left w:w="108" w:type="dxa"/>
                  <w:bottom w:w="0" w:type="dxa"/>
                  <w:right w:w="108" w:type="dxa"/>
                </w:tcMar>
                <w:hideMark/>
              </w:tcPr>
              <w:p w14:paraId="13CE92C2" w14:textId="77777777" w:rsidR="00E52FFC" w:rsidRPr="00194CE5" w:rsidRDefault="00E52FFC" w:rsidP="00205A2A">
                <w:pPr>
                  <w:spacing w:before="120" w:after="0"/>
                  <w:rPr>
                    <w:rFonts w:eastAsia="Times New Roman" w:cstheme="minorHAnsi"/>
                    <w:b/>
                    <w:bCs/>
                    <w:color w:val="FFFFFF" w:themeColor="background1"/>
                    <w:lang w:eastAsia="en-GB"/>
                  </w:rPr>
                </w:pPr>
                <w:r w:rsidRPr="00194CE5">
                  <w:rPr>
                    <w:rFonts w:cstheme="minorHAnsi"/>
                    <w:b/>
                    <w:color w:val="FFFFFF" w:themeColor="background1"/>
                  </w:rPr>
                  <w:t>Major non-compliance</w:t>
                </w:r>
                <w:r w:rsidRPr="00194CE5">
                  <w:rPr>
                    <w:rFonts w:cstheme="minorHAnsi"/>
                    <w:color w:val="FFFFFF" w:themeColor="background1"/>
                  </w:rPr>
                  <w:t> </w:t>
                </w:r>
              </w:p>
            </w:tc>
            <w:tc>
              <w:tcPr>
                <w:tcW w:w="1458" w:type="pct"/>
                <w:shd w:val="clear" w:color="auto" w:fill="016574" w:themeFill="accent6"/>
                <w:noWrap/>
                <w:tcMar>
                  <w:top w:w="0" w:type="dxa"/>
                  <w:left w:w="108" w:type="dxa"/>
                  <w:bottom w:w="0" w:type="dxa"/>
                  <w:right w:w="108" w:type="dxa"/>
                </w:tcMar>
                <w:hideMark/>
              </w:tcPr>
              <w:p w14:paraId="76E0E11C" w14:textId="77777777" w:rsidR="00E52FFC" w:rsidRPr="00194CE5" w:rsidRDefault="00E52FFC" w:rsidP="00205A2A">
                <w:pPr>
                  <w:spacing w:before="120" w:after="0"/>
                  <w:rPr>
                    <w:rFonts w:eastAsia="Times New Roman" w:cstheme="minorHAnsi"/>
                    <w:b/>
                    <w:bCs/>
                    <w:color w:val="FFFFFF" w:themeColor="background1"/>
                    <w:lang w:eastAsia="en-GB"/>
                  </w:rPr>
                </w:pPr>
                <w:r w:rsidRPr="00194CE5">
                  <w:rPr>
                    <w:rFonts w:cstheme="minorHAnsi"/>
                    <w:b/>
                    <w:color w:val="FFFFFF" w:themeColor="background1"/>
                  </w:rPr>
                  <w:t>How will SEPA assess / supporting guidance</w:t>
                </w:r>
              </w:p>
            </w:tc>
            <w:tc>
              <w:tcPr>
                <w:tcW w:w="1457" w:type="pct"/>
                <w:shd w:val="clear" w:color="auto" w:fill="016574" w:themeFill="accent6"/>
              </w:tcPr>
              <w:p w14:paraId="02BCBBDC" w14:textId="6BFC7E9C" w:rsidR="00E52FFC" w:rsidRPr="00194CE5" w:rsidRDefault="00B1212D" w:rsidP="00CA0992">
                <w:pPr>
                  <w:spacing w:before="120" w:after="0"/>
                  <w:ind w:left="113" w:right="113"/>
                  <w:rPr>
                    <w:rFonts w:cstheme="minorHAnsi"/>
                    <w:b/>
                    <w:color w:val="FFFFFF" w:themeColor="background1"/>
                  </w:rPr>
                </w:pPr>
                <w:r w:rsidRPr="00194CE5">
                  <w:rPr>
                    <w:rFonts w:cstheme="minorHAnsi"/>
                    <w:b/>
                    <w:color w:val="FFFFFF" w:themeColor="background1"/>
                  </w:rPr>
                  <w:t>Return to compliance</w:t>
                </w:r>
                <w:r w:rsidR="00C22D8C" w:rsidRPr="00194CE5">
                  <w:rPr>
                    <w:rFonts w:cstheme="minorHAnsi"/>
                    <w:b/>
                    <w:color w:val="FFFFFF" w:themeColor="background1"/>
                  </w:rPr>
                  <w:t xml:space="preserve"> examples</w:t>
                </w:r>
              </w:p>
            </w:tc>
          </w:tr>
          <w:tr w:rsidR="00E52FFC" w:rsidRPr="00194CE5" w14:paraId="75F97AB7" w14:textId="7D523538" w:rsidTr="0EC80143">
            <w:trPr>
              <w:trHeight w:val="315"/>
            </w:trPr>
            <w:tc>
              <w:tcPr>
                <w:tcW w:w="826" w:type="pct"/>
                <w:noWrap/>
                <w:tcMar>
                  <w:top w:w="0" w:type="dxa"/>
                  <w:left w:w="108" w:type="dxa"/>
                  <w:bottom w:w="0" w:type="dxa"/>
                  <w:right w:w="108" w:type="dxa"/>
                </w:tcMar>
              </w:tcPr>
              <w:p w14:paraId="146A89AC" w14:textId="0BC132E1" w:rsidR="00E52FFC" w:rsidRPr="00194CE5" w:rsidRDefault="00E52FFC" w:rsidP="00205A2A">
                <w:pPr>
                  <w:spacing w:after="0"/>
                  <w:rPr>
                    <w:rFonts w:eastAsia="Times New Roman" w:cstheme="minorHAnsi"/>
                    <w:lang w:eastAsia="en-GB"/>
                  </w:rPr>
                </w:pPr>
                <w:r w:rsidRPr="00194CE5">
                  <w:rPr>
                    <w:rFonts w:cstheme="minorHAnsi"/>
                  </w:rPr>
                  <w:t>Undertaking a regulated activity without authorisation</w:t>
                </w:r>
                <w:r w:rsidR="007572F6" w:rsidRPr="00194CE5">
                  <w:rPr>
                    <w:rFonts w:cstheme="minorHAnsi"/>
                  </w:rPr>
                  <w:t>.</w:t>
                </w:r>
              </w:p>
            </w:tc>
            <w:tc>
              <w:tcPr>
                <w:tcW w:w="1259" w:type="pct"/>
                <w:noWrap/>
                <w:tcMar>
                  <w:top w:w="0" w:type="dxa"/>
                  <w:left w:w="108" w:type="dxa"/>
                  <w:bottom w:w="0" w:type="dxa"/>
                  <w:right w:w="108" w:type="dxa"/>
                </w:tcMar>
              </w:tcPr>
              <w:p w14:paraId="47007B9F" w14:textId="18E71630" w:rsidR="00E52FFC" w:rsidRPr="00194CE5" w:rsidRDefault="00E52FFC" w:rsidP="00205A2A">
                <w:pPr>
                  <w:spacing w:after="0"/>
                  <w:rPr>
                    <w:rFonts w:cstheme="minorHAnsi"/>
                  </w:rPr>
                </w:pPr>
                <w:r w:rsidRPr="00194CE5">
                  <w:rPr>
                    <w:rFonts w:cstheme="minorHAnsi"/>
                  </w:rPr>
                  <w:t>Undertaking a regulated activity without authorisation, for example:</w:t>
                </w:r>
              </w:p>
              <w:p w14:paraId="7893661D" w14:textId="025A4E22" w:rsidR="00E52FFC" w:rsidRPr="00194CE5" w:rsidRDefault="00E52FFC" w:rsidP="00651EA8">
                <w:pPr>
                  <w:pStyle w:val="ListParagraph"/>
                  <w:numPr>
                    <w:ilvl w:val="0"/>
                    <w:numId w:val="8"/>
                  </w:numPr>
                  <w:spacing w:after="0" w:line="360" w:lineRule="auto"/>
                  <w:ind w:right="288"/>
                  <w:contextualSpacing w:val="0"/>
                  <w:rPr>
                    <w:rFonts w:cstheme="minorHAnsi"/>
                    <w:sz w:val="24"/>
                    <w:szCs w:val="24"/>
                  </w:rPr>
                </w:pPr>
                <w:r w:rsidRPr="00194CE5">
                  <w:rPr>
                    <w:rFonts w:cstheme="minorHAnsi"/>
                    <w:sz w:val="24"/>
                    <w:szCs w:val="24"/>
                  </w:rPr>
                  <w:t>Use of chlorination to achieve disinfection, contrary to authorisation condition.</w:t>
                </w:r>
              </w:p>
              <w:p w14:paraId="5630524A" w14:textId="5D741217" w:rsidR="00E52FFC" w:rsidRPr="00194CE5" w:rsidRDefault="00E52FFC" w:rsidP="00651EA8">
                <w:pPr>
                  <w:pStyle w:val="ListParagraph"/>
                  <w:numPr>
                    <w:ilvl w:val="0"/>
                    <w:numId w:val="8"/>
                  </w:numPr>
                  <w:spacing w:after="0" w:line="360" w:lineRule="auto"/>
                  <w:ind w:right="288"/>
                  <w:contextualSpacing w:val="0"/>
                  <w:rPr>
                    <w:rFonts w:cstheme="minorHAnsi"/>
                    <w:sz w:val="24"/>
                    <w:szCs w:val="24"/>
                  </w:rPr>
                </w:pPr>
                <w:r w:rsidRPr="00194CE5">
                  <w:rPr>
                    <w:rFonts w:cstheme="minorHAnsi"/>
                    <w:sz w:val="24"/>
                    <w:szCs w:val="24"/>
                  </w:rPr>
                  <w:t>Chemical dosing to achieve discharge standards.</w:t>
                </w:r>
              </w:p>
            </w:tc>
            <w:tc>
              <w:tcPr>
                <w:tcW w:w="1458" w:type="pct"/>
                <w:noWrap/>
                <w:tcMar>
                  <w:top w:w="0" w:type="dxa"/>
                  <w:left w:w="108" w:type="dxa"/>
                  <w:bottom w:w="0" w:type="dxa"/>
                  <w:right w:w="108" w:type="dxa"/>
                </w:tcMar>
              </w:tcPr>
              <w:p w14:paraId="1ABA7BFB" w14:textId="48E6EED9" w:rsidR="00E52FFC" w:rsidRPr="00194CE5" w:rsidRDefault="00E52FFC" w:rsidP="00205A2A">
                <w:pPr>
                  <w:spacing w:after="0"/>
                  <w:ind w:right="288"/>
                  <w:textAlignment w:val="baseline"/>
                  <w:rPr>
                    <w:rFonts w:cstheme="minorHAnsi"/>
                  </w:rPr>
                </w:pPr>
                <w:r w:rsidRPr="00194CE5">
                  <w:rPr>
                    <w:rFonts w:cstheme="minorHAnsi"/>
                  </w:rPr>
                  <w:t>Site inspection.</w:t>
                </w:r>
              </w:p>
              <w:p w14:paraId="7F33043A" w14:textId="77777777" w:rsidR="00E52FFC" w:rsidRPr="00194CE5" w:rsidRDefault="00E52FFC" w:rsidP="00205A2A">
                <w:pPr>
                  <w:spacing w:after="0"/>
                  <w:rPr>
                    <w:rFonts w:cstheme="minorHAnsi"/>
                  </w:rPr>
                </w:pPr>
              </w:p>
              <w:p w14:paraId="6336202D" w14:textId="77777777" w:rsidR="00E52FFC" w:rsidRPr="00194CE5" w:rsidRDefault="00E52FFC" w:rsidP="00205A2A">
                <w:pPr>
                  <w:spacing w:after="0"/>
                  <w:rPr>
                    <w:rFonts w:cstheme="minorHAnsi"/>
                  </w:rPr>
                </w:pPr>
              </w:p>
              <w:p w14:paraId="16D1D3AD" w14:textId="77777777" w:rsidR="00E52FFC" w:rsidRPr="00194CE5" w:rsidRDefault="00E52FFC" w:rsidP="00205A2A">
                <w:pPr>
                  <w:spacing w:after="0"/>
                  <w:rPr>
                    <w:rFonts w:eastAsia="Times New Roman" w:cstheme="minorHAnsi"/>
                    <w:lang w:eastAsia="en-GB"/>
                  </w:rPr>
                </w:pPr>
              </w:p>
            </w:tc>
            <w:tc>
              <w:tcPr>
                <w:tcW w:w="1457" w:type="pct"/>
              </w:tcPr>
              <w:p w14:paraId="55D09210" w14:textId="1C42EF68" w:rsidR="00E52FFC" w:rsidRPr="008A4A42" w:rsidRDefault="00D66E1B" w:rsidP="00FC336D">
                <w:pPr>
                  <w:spacing w:before="120" w:after="0"/>
                  <w:ind w:left="113" w:right="113"/>
                  <w:textAlignment w:val="baseline"/>
                  <w:rPr>
                    <w:rFonts w:cstheme="minorHAnsi"/>
                  </w:rPr>
                </w:pPr>
                <w:r w:rsidRPr="008A4A42">
                  <w:rPr>
                    <w:rFonts w:cstheme="minorHAnsi"/>
                  </w:rPr>
                  <w:t>Unauthorised activity ceases, and, where appropriate, authorisation is varied to include the activity or appropriate authorisation obtained.</w:t>
                </w:r>
              </w:p>
            </w:tc>
          </w:tr>
          <w:tr w:rsidR="004E26CB" w:rsidRPr="00194CE5" w14:paraId="043A3F13" w14:textId="1BBECC82" w:rsidTr="0EC80143">
            <w:trPr>
              <w:trHeight w:val="315"/>
            </w:trPr>
            <w:tc>
              <w:tcPr>
                <w:tcW w:w="826" w:type="pct"/>
                <w:noWrap/>
                <w:tcMar>
                  <w:top w:w="0" w:type="dxa"/>
                  <w:left w:w="108" w:type="dxa"/>
                  <w:bottom w:w="0" w:type="dxa"/>
                  <w:right w:w="108" w:type="dxa"/>
                </w:tcMar>
              </w:tcPr>
              <w:p w14:paraId="7EE5BCBB" w14:textId="0901D1C6" w:rsidR="004E26CB" w:rsidRPr="00194CE5" w:rsidRDefault="004E26CB" w:rsidP="004E26CB">
                <w:pPr>
                  <w:spacing w:after="0"/>
                  <w:rPr>
                    <w:rFonts w:eastAsia="Times New Roman" w:cstheme="minorHAnsi"/>
                    <w:lang w:eastAsia="en-GB"/>
                  </w:rPr>
                </w:pPr>
                <w:r w:rsidRPr="00194CE5">
                  <w:rPr>
                    <w:rFonts w:cstheme="minorHAnsi"/>
                  </w:rPr>
                  <w:t xml:space="preserve">Environmental event at an authorised site that is </w:t>
                </w:r>
                <w:r w:rsidRPr="00194CE5">
                  <w:rPr>
                    <w:rFonts w:cstheme="minorHAnsi"/>
                    <w:b/>
                  </w:rPr>
                  <w:t>unrelated to the authorised activity</w:t>
                </w:r>
                <w:r w:rsidR="001D2C38" w:rsidRPr="00194CE5">
                  <w:rPr>
                    <w:rFonts w:cstheme="minorHAnsi"/>
                    <w:b/>
                  </w:rPr>
                  <w:t>.</w:t>
                </w:r>
              </w:p>
            </w:tc>
            <w:tc>
              <w:tcPr>
                <w:tcW w:w="1259" w:type="pct"/>
                <w:noWrap/>
                <w:tcMar>
                  <w:top w:w="0" w:type="dxa"/>
                  <w:left w:w="108" w:type="dxa"/>
                  <w:bottom w:w="0" w:type="dxa"/>
                  <w:right w:w="108" w:type="dxa"/>
                </w:tcMar>
              </w:tcPr>
              <w:p w14:paraId="08E65DE4" w14:textId="77777777" w:rsidR="004E26CB" w:rsidRPr="00194CE5" w:rsidRDefault="004E26CB" w:rsidP="004E26CB">
                <w:pPr>
                  <w:spacing w:after="0"/>
                  <w:ind w:right="180"/>
                  <w:textAlignment w:val="baseline"/>
                  <w:rPr>
                    <w:rFonts w:cstheme="minorHAnsi"/>
                  </w:rPr>
                </w:pPr>
                <w:r w:rsidRPr="00194CE5">
                  <w:rPr>
                    <w:rFonts w:cstheme="minorHAnsi"/>
                  </w:rPr>
                  <w:t>Causes a:</w:t>
                </w:r>
              </w:p>
              <w:p w14:paraId="08ACAFA9" w14:textId="0D70422C" w:rsidR="004E26CB" w:rsidRPr="00194CE5" w:rsidRDefault="004E26CB" w:rsidP="00651EA8">
                <w:pPr>
                  <w:pStyle w:val="ListParagraph"/>
                  <w:numPr>
                    <w:ilvl w:val="0"/>
                    <w:numId w:val="10"/>
                  </w:numPr>
                  <w:spacing w:after="0" w:line="360" w:lineRule="auto"/>
                  <w:ind w:right="180"/>
                  <w:contextualSpacing w:val="0"/>
                  <w:textAlignment w:val="baseline"/>
                  <w:rPr>
                    <w:rFonts w:eastAsiaTheme="minorEastAsia" w:cstheme="minorHAnsi"/>
                    <w:sz w:val="24"/>
                    <w:szCs w:val="24"/>
                  </w:rPr>
                </w:pPr>
                <w:r w:rsidRPr="00194CE5">
                  <w:rPr>
                    <w:rFonts w:eastAsiaTheme="minorEastAsia" w:cstheme="minorHAnsi"/>
                    <w:sz w:val="24"/>
                    <w:szCs w:val="24"/>
                  </w:rPr>
                  <w:t>Category 1 or 2 environmental event.</w:t>
                </w:r>
              </w:p>
              <w:p w14:paraId="63DBAE96" w14:textId="67CFAD06" w:rsidR="004E26CB" w:rsidRPr="00194CE5" w:rsidRDefault="004E26CB" w:rsidP="00651EA8">
                <w:pPr>
                  <w:numPr>
                    <w:ilvl w:val="0"/>
                    <w:numId w:val="10"/>
                  </w:numPr>
                  <w:tabs>
                    <w:tab w:val="left" w:pos="360"/>
                  </w:tabs>
                  <w:spacing w:after="0"/>
                  <w:textAlignment w:val="baseline"/>
                  <w:rPr>
                    <w:rFonts w:cstheme="minorHAnsi"/>
                  </w:rPr>
                </w:pPr>
                <w:r w:rsidRPr="00194CE5">
                  <w:rPr>
                    <w:rFonts w:cstheme="minorHAnsi"/>
                  </w:rPr>
                  <w:t>Breach of water or air quality standard.</w:t>
                </w:r>
              </w:p>
              <w:p w14:paraId="7DC59DEC" w14:textId="71D2ED33" w:rsidR="004E26CB" w:rsidRPr="00194CE5" w:rsidRDefault="004E26CB" w:rsidP="00651EA8">
                <w:pPr>
                  <w:numPr>
                    <w:ilvl w:val="0"/>
                    <w:numId w:val="10"/>
                  </w:numPr>
                  <w:tabs>
                    <w:tab w:val="left" w:pos="360"/>
                  </w:tabs>
                  <w:spacing w:after="0"/>
                  <w:rPr>
                    <w:rFonts w:cstheme="minorHAnsi"/>
                  </w:rPr>
                </w:pPr>
                <w:r w:rsidRPr="00194CE5">
                  <w:rPr>
                    <w:rFonts w:cstheme="minorHAnsi"/>
                  </w:rPr>
                  <w:lastRenderedPageBreak/>
                  <w:t>Significant and sustained adverse trend for groundwater.</w:t>
                </w:r>
              </w:p>
              <w:p w14:paraId="4E8654AF" w14:textId="43E2AB4C" w:rsidR="004E26CB" w:rsidRPr="00194CE5" w:rsidRDefault="004E26CB" w:rsidP="004E26CB">
                <w:pPr>
                  <w:spacing w:after="0"/>
                  <w:rPr>
                    <w:rFonts w:eastAsia="Times New Roman" w:cstheme="minorHAnsi"/>
                    <w:lang w:eastAsia="en-GB"/>
                  </w:rPr>
                </w:pPr>
                <w:r w:rsidRPr="00194CE5">
                  <w:rPr>
                    <w:rFonts w:cstheme="minorHAnsi"/>
                  </w:rPr>
                  <w:t xml:space="preserve">Example: oil spill. </w:t>
                </w:r>
              </w:p>
            </w:tc>
            <w:tc>
              <w:tcPr>
                <w:tcW w:w="1458" w:type="pct"/>
                <w:noWrap/>
                <w:tcMar>
                  <w:top w:w="0" w:type="dxa"/>
                  <w:left w:w="108" w:type="dxa"/>
                  <w:bottom w:w="0" w:type="dxa"/>
                  <w:right w:w="108" w:type="dxa"/>
                </w:tcMar>
              </w:tcPr>
              <w:p w14:paraId="7068851A" w14:textId="69D2607E" w:rsidR="004E26CB" w:rsidRPr="00194CE5" w:rsidRDefault="004E26CB" w:rsidP="004E26CB">
                <w:pPr>
                  <w:pStyle w:val="ListParagraph"/>
                  <w:numPr>
                    <w:ilvl w:val="0"/>
                    <w:numId w:val="5"/>
                  </w:numPr>
                  <w:spacing w:after="0" w:line="360" w:lineRule="auto"/>
                  <w:ind w:left="360"/>
                  <w:contextualSpacing w:val="0"/>
                  <w:rPr>
                    <w:rFonts w:eastAsiaTheme="minorEastAsia" w:cstheme="minorHAnsi"/>
                    <w:sz w:val="24"/>
                    <w:szCs w:val="24"/>
                  </w:rPr>
                </w:pPr>
                <w:r w:rsidRPr="749DF6BD">
                  <w:rPr>
                    <w:rFonts w:eastAsiaTheme="minorEastAsia"/>
                    <w:sz w:val="24"/>
                    <w:szCs w:val="24"/>
                  </w:rPr>
                  <w:lastRenderedPageBreak/>
                  <w:t>Environmental events guidance.</w:t>
                </w:r>
              </w:p>
              <w:p w14:paraId="126B9611" w14:textId="1F483715" w:rsidR="004E26CB" w:rsidRPr="00194CE5" w:rsidRDefault="004E26CB" w:rsidP="0EC80143">
                <w:pPr>
                  <w:pStyle w:val="ListParagraph"/>
                  <w:numPr>
                    <w:ilvl w:val="0"/>
                    <w:numId w:val="6"/>
                  </w:numPr>
                  <w:spacing w:after="0" w:line="360" w:lineRule="auto"/>
                  <w:ind w:left="360"/>
                  <w:contextualSpacing w:val="0"/>
                  <w:rPr>
                    <w:sz w:val="24"/>
                    <w:szCs w:val="24"/>
                  </w:rPr>
                </w:pPr>
                <w:r w:rsidRPr="0EC80143">
                  <w:rPr>
                    <w:sz w:val="24"/>
                    <w:szCs w:val="24"/>
                  </w:rPr>
                  <w:t>Groundwater monitoring</w:t>
                </w:r>
                <w:r w:rsidR="004E2CDF" w:rsidRPr="0EC80143">
                  <w:rPr>
                    <w:sz w:val="24"/>
                    <w:szCs w:val="24"/>
                  </w:rPr>
                  <w:t xml:space="preserve">, </w:t>
                </w:r>
                <w:bookmarkStart w:id="16" w:name="_Int_CifgHBNM"/>
                <w:r w:rsidRPr="0EC80143">
                  <w:rPr>
                    <w:sz w:val="24"/>
                    <w:szCs w:val="24"/>
                  </w:rPr>
                  <w:t>investigation</w:t>
                </w:r>
                <w:bookmarkEnd w:id="16"/>
                <w:r w:rsidRPr="0EC80143">
                  <w:rPr>
                    <w:sz w:val="24"/>
                    <w:szCs w:val="24"/>
                  </w:rPr>
                  <w:t xml:space="preserve"> or modelling demonstrates significant and sustained adverse trend.</w:t>
                </w:r>
              </w:p>
            </w:tc>
            <w:tc>
              <w:tcPr>
                <w:tcW w:w="1457" w:type="pct"/>
              </w:tcPr>
              <w:p w14:paraId="3E2D2A2C" w14:textId="2B9514DD" w:rsidR="3570C5E7" w:rsidRDefault="3570C5E7" w:rsidP="00FC336D">
                <w:pPr>
                  <w:spacing w:before="120" w:after="0"/>
                  <w:ind w:left="113" w:right="113"/>
                </w:pPr>
                <w:r w:rsidRPr="0EC80143">
                  <w:rPr>
                    <w:rFonts w:ascii="Arial" w:eastAsia="Arial" w:hAnsi="Arial" w:cs="Arial"/>
                  </w:rPr>
                  <w:t>Demonstrati</w:t>
                </w:r>
                <w:r w:rsidR="00B44588" w:rsidRPr="0EC80143">
                  <w:rPr>
                    <w:rFonts w:ascii="Arial" w:eastAsia="Arial" w:hAnsi="Arial" w:cs="Arial"/>
                  </w:rPr>
                  <w:t>on that</w:t>
                </w:r>
                <w:r w:rsidRPr="0EC80143">
                  <w:rPr>
                    <w:rFonts w:ascii="Arial" w:eastAsia="Arial" w:hAnsi="Arial" w:cs="Arial"/>
                  </w:rPr>
                  <w:t xml:space="preserve"> the cause or </w:t>
                </w:r>
                <w:bookmarkStart w:id="17" w:name="_Int_0EjJsBKT"/>
                <w:r w:rsidRPr="0EC80143">
                  <w:rPr>
                    <w:rFonts w:ascii="Arial" w:eastAsia="Arial" w:hAnsi="Arial" w:cs="Arial"/>
                  </w:rPr>
                  <w:t>likely cause</w:t>
                </w:r>
                <w:bookmarkEnd w:id="17"/>
                <w:r w:rsidRPr="0EC80143">
                  <w:rPr>
                    <w:rFonts w:ascii="Arial" w:eastAsia="Arial" w:hAnsi="Arial" w:cs="Arial"/>
                  </w:rPr>
                  <w:t xml:space="preserve"> of the harm has ceased </w:t>
                </w:r>
                <w:r w:rsidR="00524126" w:rsidRPr="0EC80143">
                  <w:rPr>
                    <w:rFonts w:ascii="Arial" w:eastAsia="Arial" w:hAnsi="Arial" w:cs="Arial"/>
                  </w:rPr>
                  <w:t>or</w:t>
                </w:r>
                <w:r w:rsidRPr="0EC80143">
                  <w:rPr>
                    <w:rFonts w:ascii="Arial" w:eastAsia="Arial" w:hAnsi="Arial" w:cs="Arial"/>
                  </w:rPr>
                  <w:t xml:space="preserve"> been resolved. This can include monitoring </w:t>
                </w:r>
                <w:r w:rsidR="00524126" w:rsidRPr="0EC80143">
                  <w:rPr>
                    <w:rFonts w:ascii="Arial" w:eastAsia="Arial" w:hAnsi="Arial" w:cs="Arial"/>
                  </w:rPr>
                  <w:t>and</w:t>
                </w:r>
                <w:r w:rsidRPr="0EC80143">
                  <w:rPr>
                    <w:rFonts w:ascii="Arial" w:eastAsia="Arial" w:hAnsi="Arial" w:cs="Arial"/>
                  </w:rPr>
                  <w:t xml:space="preserve"> modelling.</w:t>
                </w:r>
              </w:p>
              <w:p w14:paraId="2CD1593E" w14:textId="03B50A24" w:rsidR="0DEEB935" w:rsidRDefault="0DEEB935" w:rsidP="00FC336D">
                <w:pPr>
                  <w:spacing w:before="120" w:after="0"/>
                  <w:ind w:left="113" w:right="113"/>
                </w:pPr>
              </w:p>
              <w:p w14:paraId="01B85E44" w14:textId="77777777" w:rsidR="004E26CB" w:rsidRPr="00194CE5" w:rsidRDefault="004E26CB" w:rsidP="00FC336D">
                <w:pPr>
                  <w:pStyle w:val="ListParagraph"/>
                  <w:spacing w:before="120" w:after="0" w:line="360" w:lineRule="auto"/>
                  <w:ind w:left="113" w:right="113"/>
                  <w:contextualSpacing w:val="0"/>
                  <w:rPr>
                    <w:rFonts w:eastAsiaTheme="minorEastAsia" w:cstheme="minorHAnsi"/>
                    <w:sz w:val="24"/>
                    <w:szCs w:val="24"/>
                  </w:rPr>
                </w:pPr>
              </w:p>
            </w:tc>
          </w:tr>
          <w:tr w:rsidR="004E26CB" w:rsidRPr="00194CE5" w14:paraId="192921DB" w14:textId="5785AB42" w:rsidTr="0EC80143">
            <w:trPr>
              <w:trHeight w:val="315"/>
            </w:trPr>
            <w:tc>
              <w:tcPr>
                <w:tcW w:w="826" w:type="pct"/>
                <w:noWrap/>
                <w:tcMar>
                  <w:top w:w="0" w:type="dxa"/>
                  <w:left w:w="108" w:type="dxa"/>
                  <w:bottom w:w="0" w:type="dxa"/>
                  <w:right w:w="108" w:type="dxa"/>
                </w:tcMar>
              </w:tcPr>
              <w:p w14:paraId="1EABCE72" w14:textId="15A380E3" w:rsidR="004E26CB" w:rsidRPr="00194CE5" w:rsidRDefault="004E26CB" w:rsidP="004E26CB">
                <w:pPr>
                  <w:spacing w:after="0"/>
                  <w:rPr>
                    <w:rFonts w:cstheme="minorHAnsi"/>
                  </w:rPr>
                </w:pPr>
                <w:r w:rsidRPr="00194CE5">
                  <w:rPr>
                    <w:rFonts w:cstheme="minorHAnsi"/>
                  </w:rPr>
                  <w:t>Non-payment of annual charges</w:t>
                </w:r>
                <w:r w:rsidR="001D2C38" w:rsidRPr="00194CE5">
                  <w:rPr>
                    <w:rFonts w:cstheme="minorHAnsi"/>
                  </w:rPr>
                  <w:t>.</w:t>
                </w:r>
              </w:p>
            </w:tc>
            <w:tc>
              <w:tcPr>
                <w:tcW w:w="1259" w:type="pct"/>
                <w:noWrap/>
                <w:tcMar>
                  <w:top w:w="0" w:type="dxa"/>
                  <w:left w:w="108" w:type="dxa"/>
                  <w:bottom w:w="0" w:type="dxa"/>
                  <w:right w:w="108" w:type="dxa"/>
                </w:tcMar>
              </w:tcPr>
              <w:p w14:paraId="065F16E7" w14:textId="77777777" w:rsidR="004C12B5" w:rsidRPr="00C26A1D" w:rsidRDefault="004C12B5" w:rsidP="004C12B5">
                <w:pPr>
                  <w:spacing w:before="120" w:after="0"/>
                  <w:rPr>
                    <w:rStyle w:val="cf01"/>
                    <w:rFonts w:ascii="Arial" w:hAnsi="Arial" w:cs="Arial"/>
                    <w:sz w:val="24"/>
                    <w:szCs w:val="24"/>
                  </w:rPr>
                </w:pPr>
                <w:r>
                  <w:rPr>
                    <w:rStyle w:val="cf01"/>
                    <w:rFonts w:ascii="Arial" w:hAnsi="Arial" w:cs="Arial"/>
                    <w:sz w:val="24"/>
                    <w:szCs w:val="24"/>
                  </w:rPr>
                  <w:t>E</w:t>
                </w:r>
                <w:r w:rsidRPr="2DD9A2F7">
                  <w:rPr>
                    <w:rStyle w:val="cf01"/>
                    <w:rFonts w:ascii="Arial" w:hAnsi="Arial" w:cs="Arial"/>
                    <w:sz w:val="24"/>
                    <w:szCs w:val="24"/>
                  </w:rPr>
                  <w:t xml:space="preserve">scalation to debt collection or if debt goes into </w:t>
                </w:r>
                <w:r>
                  <w:rPr>
                    <w:rStyle w:val="cf01"/>
                    <w:rFonts w:ascii="Arial" w:hAnsi="Arial" w:cs="Arial"/>
                    <w:sz w:val="24"/>
                    <w:szCs w:val="24"/>
                  </w:rPr>
                  <w:t xml:space="preserve">the </w:t>
                </w:r>
                <w:r w:rsidRPr="2DD9A2F7">
                  <w:rPr>
                    <w:rStyle w:val="cf01"/>
                    <w:rFonts w:ascii="Arial" w:hAnsi="Arial" w:cs="Arial"/>
                    <w:sz w:val="24"/>
                    <w:szCs w:val="24"/>
                  </w:rPr>
                  <w:t xml:space="preserve">next </w:t>
                </w:r>
                <w:bookmarkStart w:id="18" w:name="_Int_ilNXBrqb"/>
                <w:r w:rsidRPr="2DD9A2F7">
                  <w:rPr>
                    <w:rStyle w:val="cf01"/>
                    <w:rFonts w:ascii="Arial" w:hAnsi="Arial" w:cs="Arial"/>
                    <w:sz w:val="24"/>
                    <w:szCs w:val="24"/>
                  </w:rPr>
                  <w:t>financial year</w:t>
                </w:r>
                <w:bookmarkEnd w:id="18"/>
                <w:r w:rsidRPr="2DD9A2F7">
                  <w:rPr>
                    <w:rStyle w:val="cf01"/>
                    <w:rFonts w:ascii="Arial" w:hAnsi="Arial" w:cs="Arial"/>
                    <w:sz w:val="24"/>
                    <w:szCs w:val="24"/>
                  </w:rPr>
                  <w:t>.</w:t>
                </w:r>
              </w:p>
              <w:p w14:paraId="401BAF13" w14:textId="08FE497A" w:rsidR="004E26CB" w:rsidRPr="00643E83" w:rsidRDefault="00643E83" w:rsidP="00643E83">
                <w:pPr>
                  <w:spacing w:before="120" w:after="0"/>
                  <w:ind w:right="180"/>
                  <w:textAlignment w:val="baseline"/>
                  <w:rPr>
                    <w:rFonts w:cstheme="minorHAnsi"/>
                  </w:rPr>
                </w:pPr>
                <w:r w:rsidRPr="00643E83">
                  <w:rPr>
                    <w:rStyle w:val="cf01"/>
                    <w:rFonts w:ascii="Arial" w:hAnsi="Arial" w:cs="Arial"/>
                    <w:sz w:val="24"/>
                    <w:szCs w:val="24"/>
                  </w:rPr>
                  <w:t>(Non-compliance is when payment is more than 90 days late.)</w:t>
                </w:r>
              </w:p>
            </w:tc>
            <w:tc>
              <w:tcPr>
                <w:tcW w:w="1458" w:type="pct"/>
                <w:noWrap/>
                <w:tcMar>
                  <w:top w:w="0" w:type="dxa"/>
                  <w:left w:w="108" w:type="dxa"/>
                  <w:bottom w:w="0" w:type="dxa"/>
                  <w:right w:w="108" w:type="dxa"/>
                </w:tcMar>
              </w:tcPr>
              <w:p w14:paraId="01184692" w14:textId="5D5AAAF8" w:rsidR="004E26CB" w:rsidRPr="00194CE5" w:rsidRDefault="004E26CB" w:rsidP="004E26CB">
                <w:pPr>
                  <w:pStyle w:val="ListParagraph"/>
                  <w:numPr>
                    <w:ilvl w:val="0"/>
                    <w:numId w:val="5"/>
                  </w:numPr>
                  <w:spacing w:after="0" w:line="360" w:lineRule="auto"/>
                  <w:ind w:left="360"/>
                  <w:contextualSpacing w:val="0"/>
                  <w:rPr>
                    <w:rFonts w:eastAsiaTheme="minorEastAsia" w:cstheme="minorHAnsi"/>
                    <w:sz w:val="24"/>
                    <w:szCs w:val="24"/>
                  </w:rPr>
                </w:pPr>
                <w:r w:rsidRPr="00194CE5">
                  <w:rPr>
                    <w:rStyle w:val="cf01"/>
                    <w:rFonts w:asciiTheme="minorHAnsi" w:hAnsiTheme="minorHAnsi" w:cstheme="minorHAnsi"/>
                    <w:sz w:val="24"/>
                    <w:szCs w:val="24"/>
                  </w:rPr>
                  <w:t>Monthly debtors report.</w:t>
                </w:r>
              </w:p>
            </w:tc>
            <w:tc>
              <w:tcPr>
                <w:tcW w:w="1457" w:type="pct"/>
              </w:tcPr>
              <w:p w14:paraId="57C76384" w14:textId="77777777" w:rsidR="008867D7" w:rsidRPr="00194CE5" w:rsidRDefault="00A8100F" w:rsidP="00FC336D">
                <w:pPr>
                  <w:spacing w:before="120" w:after="0"/>
                  <w:ind w:left="113" w:right="113"/>
                  <w:rPr>
                    <w:rFonts w:cstheme="minorHAnsi"/>
                  </w:rPr>
                </w:pPr>
                <w:r w:rsidRPr="009426E7">
                  <w:rPr>
                    <w:rFonts w:cstheme="minorHAnsi"/>
                  </w:rPr>
                  <w:t>Payment of annual charges.</w:t>
                </w:r>
              </w:p>
              <w:p w14:paraId="3E07DA6B" w14:textId="1F2ECF14" w:rsidR="004E26CB" w:rsidRPr="00194CE5" w:rsidRDefault="00B51626" w:rsidP="00FC336D">
                <w:pPr>
                  <w:spacing w:before="120" w:after="0"/>
                  <w:ind w:left="113" w:right="113"/>
                  <w:rPr>
                    <w:rStyle w:val="cf01"/>
                    <w:rFonts w:asciiTheme="minorHAnsi" w:hAnsiTheme="minorHAnsi" w:cstheme="minorHAnsi"/>
                    <w:sz w:val="24"/>
                    <w:szCs w:val="24"/>
                  </w:rPr>
                </w:pPr>
                <w:r>
                  <w:rPr>
                    <w:rFonts w:ascii="Arial" w:hAnsi="Arial" w:cs="Arial"/>
                  </w:rPr>
                  <w:t>(P</w:t>
                </w:r>
                <w:r w:rsidRPr="002F2E4C">
                  <w:rPr>
                    <w:rFonts w:ascii="Arial" w:hAnsi="Arial" w:cs="Arial"/>
                  </w:rPr>
                  <w:t>ayment plan agreed with SEPA is equivalent to a compliance recovery plan.</w:t>
                </w:r>
                <w:r>
                  <w:rPr>
                    <w:rFonts w:ascii="Arial" w:hAnsi="Arial" w:cs="Arial"/>
                  </w:rPr>
                  <w:t>)</w:t>
                </w:r>
                <w:r w:rsidR="008A4A42" w:rsidRPr="00B51626">
                  <w:rPr>
                    <w:rFonts w:cstheme="minorHAnsi"/>
                  </w:rPr>
                  <w:t>.</w:t>
                </w:r>
              </w:p>
            </w:tc>
          </w:tr>
        </w:tbl>
        <w:p w14:paraId="5A54F31F" w14:textId="77777777" w:rsidR="00C90B22" w:rsidRPr="00194CE5" w:rsidRDefault="00C90B22" w:rsidP="004754D1">
          <w:pPr>
            <w:spacing w:after="0"/>
            <w:rPr>
              <w:rFonts w:cstheme="minorHAnsi"/>
            </w:rPr>
            <w:sectPr w:rsidR="00C90B22" w:rsidRPr="00194CE5" w:rsidSect="00C90B22">
              <w:headerReference w:type="even" r:id="rId33"/>
              <w:headerReference w:type="default" r:id="rId34"/>
              <w:footerReference w:type="even" r:id="rId35"/>
              <w:footerReference w:type="default" r:id="rId36"/>
              <w:headerReference w:type="first" r:id="rId37"/>
              <w:footerReference w:type="first" r:id="rId38"/>
              <w:pgSz w:w="16840" w:h="11900" w:orient="landscape"/>
              <w:pgMar w:top="57" w:right="839" w:bottom="839" w:left="839" w:header="794" w:footer="0" w:gutter="0"/>
              <w:cols w:space="708"/>
              <w:titlePg/>
              <w:docGrid w:linePitch="360"/>
            </w:sectPr>
          </w:pPr>
        </w:p>
        <w:p w14:paraId="622A359D" w14:textId="77777777" w:rsidR="002A666B" w:rsidRPr="005524F5" w:rsidRDefault="00281BB1" w:rsidP="006361F7">
          <w:pPr>
            <w:spacing w:after="0"/>
          </w:pPr>
          <w:r w:rsidRPr="005524F5">
            <w:rPr>
              <w:rFonts w:cstheme="minorHAnsi"/>
              <w:noProof/>
            </w:rPr>
            <w:lastRenderedPageBreak/>
            <mc:AlternateContent>
              <mc:Choice Requires="wps">
                <w:drawing>
                  <wp:anchor distT="0" distB="0" distL="114300" distR="114300" simplePos="0" relativeHeight="251658240" behindDoc="0" locked="1" layoutInCell="1" allowOverlap="1" wp14:anchorId="6EA44112" wp14:editId="2E613AD6">
                    <wp:simplePos x="0" y="0"/>
                    <wp:positionH relativeFrom="column">
                      <wp:posOffset>124460</wp:posOffset>
                    </wp:positionH>
                    <wp:positionV relativeFrom="paragraph">
                      <wp:posOffset>6338570</wp:posOffset>
                    </wp:positionV>
                    <wp:extent cx="4308475" cy="178435"/>
                    <wp:effectExtent l="0" t="0" r="0" b="0"/>
                    <wp:wrapNone/>
                    <wp:docPr id="3" name="Text Box 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4308475" cy="178435"/>
                            </a:xfrm>
                            <a:prstGeom prst="rect">
                              <a:avLst/>
                            </a:prstGeom>
                            <a:noFill/>
                            <a:ln w="6350">
                              <a:noFill/>
                            </a:ln>
                          </wps:spPr>
                          <wps:txbx>
                            <w:txbxContent>
                              <w:p w14:paraId="1B4FB0D2" w14:textId="77777777" w:rsidR="00281BB1" w:rsidRPr="009A240D" w:rsidRDefault="00281BB1" w:rsidP="00281BB1">
                                <w:pPr>
                                  <w:pStyle w:val="BodyText1"/>
                                  <w:rPr>
                                    <w:color w:val="FFFFFF" w:themeColor="background1"/>
                                  </w:rPr>
                                </w:pPr>
                                <w:r w:rsidRPr="009A240D">
                                  <w:rPr>
                                    <w:color w:val="FFFFFF" w:themeColor="background1"/>
                                  </w:rPr>
                                  <w:t>&lt;Report date here (month, year)&gt;</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EA44112" id="_x0000_t202" coordsize="21600,21600" o:spt="202" path="m,l,21600r21600,l21600,xe">
                    <v:stroke joinstyle="miter"/>
                    <v:path gradientshapeok="t" o:connecttype="rect"/>
                  </v:shapetype>
                  <v:shape id="Text Box 3" o:spid="_x0000_s1026" type="#_x0000_t202" alt="&quot;&quot;" style="position:absolute;margin-left:9.8pt;margin-top:499.1pt;width:339.25pt;height:14.0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" filled="f" stroked="f" strokeweight=".5pt">
                    <v:textbox inset="0,0,0,0">
                      <w:txbxContent>
                        <w:p w14:paraId="1B4FB0D2" w14:textId="77777777" w:rsidR="00281BB1" w:rsidRPr="009A240D" w:rsidRDefault="00281BB1" w:rsidP="00281BB1">
                          <w:pPr>
                            <w:pStyle w:val="BodyText1"/>
                            <w:rPr>
                              <w:color w:val="FFFFFF" w:themeColor="background1"/>
                            </w:rPr>
                          </w:pPr>
                          <w:r w:rsidRPr="009A240D">
                            <w:rPr>
                              <w:color w:val="FFFFFF" w:themeColor="background1"/>
                            </w:rPr>
                            <w:t>&lt;Report date here (month, year)&gt;</w:t>
                          </w:r>
                        </w:p>
                      </w:txbxContent>
                    </v:textbox>
                    <w10:anchorlock/>
                  </v:shape>
                </w:pict>
              </mc:Fallback>
            </mc:AlternateContent>
          </w:r>
        </w:p>
      </w:sdtContent>
    </w:sdt>
    <w:p w14:paraId="0DC24941" w14:textId="7FCFCE4C" w:rsidR="00E31AFD" w:rsidRPr="005524F5" w:rsidRDefault="00E31AFD" w:rsidP="006361F7">
      <w:pPr>
        <w:spacing w:after="0"/>
        <w:rPr>
          <w:rFonts w:cstheme="minorHAnsi"/>
          <w:sz w:val="28"/>
          <w:szCs w:val="28"/>
        </w:rPr>
      </w:pPr>
      <w:r w:rsidRPr="005524F5">
        <w:rPr>
          <w:rFonts w:cstheme="minorHAnsi"/>
          <w:sz w:val="28"/>
          <w:szCs w:val="28"/>
        </w:rPr>
        <w:t xml:space="preserve">For information on accessing this document in an alternative format or language, please contact SEPA by </w:t>
      </w:r>
      <w:hyperlink r:id="rId39">
        <w:r w:rsidRPr="005524F5">
          <w:rPr>
            <w:rStyle w:val="Hyperlink"/>
            <w:rFonts w:cstheme="minorHAnsi"/>
            <w:sz w:val="28"/>
            <w:szCs w:val="28"/>
          </w:rPr>
          <w:t>email</w:t>
        </w:r>
      </w:hyperlink>
      <w:r w:rsidR="00883325" w:rsidRPr="005524F5">
        <w:rPr>
          <w:rFonts w:cstheme="minorHAnsi"/>
          <w:sz w:val="28"/>
          <w:szCs w:val="28"/>
        </w:rPr>
        <w:t xml:space="preserve"> or telephone 0300 099 6699</w:t>
      </w:r>
      <w:r w:rsidR="00DC1FCD" w:rsidRPr="005524F5">
        <w:rPr>
          <w:rFonts w:cstheme="minorHAnsi"/>
          <w:sz w:val="28"/>
          <w:szCs w:val="28"/>
        </w:rPr>
        <w:t>.</w:t>
      </w:r>
      <w:r w:rsidRPr="005524F5">
        <w:rPr>
          <w:rFonts w:cstheme="minorHAnsi"/>
          <w:sz w:val="28"/>
          <w:szCs w:val="28"/>
        </w:rPr>
        <w:t xml:space="preserve"> </w:t>
      </w:r>
    </w:p>
    <w:p w14:paraId="71810958" w14:textId="7F3E8EAE" w:rsidR="00E31AFD" w:rsidRPr="005524F5" w:rsidRDefault="00E31AFD" w:rsidP="004754D1">
      <w:pPr>
        <w:pStyle w:val="BodyText1"/>
        <w:spacing w:after="0"/>
        <w:rPr>
          <w:rFonts w:cstheme="minorHAnsi"/>
          <w:sz w:val="28"/>
          <w:szCs w:val="28"/>
        </w:rPr>
      </w:pPr>
      <w:r w:rsidRPr="005524F5">
        <w:rPr>
          <w:rFonts w:cstheme="minorHAnsi"/>
          <w:sz w:val="28"/>
          <w:szCs w:val="28"/>
        </w:rPr>
        <w:t xml:space="preserve">If you are a user of British Sign Language (BSL), the </w:t>
      </w:r>
      <w:hyperlink r:id="rId40" w:history="1">
        <w:r w:rsidRPr="005524F5">
          <w:rPr>
            <w:rStyle w:val="Hyperlink"/>
            <w:rFonts w:cstheme="minorHAnsi"/>
            <w:sz w:val="28"/>
            <w:szCs w:val="28"/>
          </w:rPr>
          <w:t>Contact Scotland BSL</w:t>
        </w:r>
      </w:hyperlink>
      <w:r w:rsidRPr="005524F5">
        <w:rPr>
          <w:rFonts w:cstheme="minorHAnsi"/>
          <w:sz w:val="28"/>
          <w:szCs w:val="28"/>
        </w:rPr>
        <w:t xml:space="preserve"> service gives you access to an online interpreter, enabling you to communicate with us using sign language.</w:t>
      </w:r>
      <w:r w:rsidR="00DC1FCD" w:rsidRPr="005524F5">
        <w:rPr>
          <w:rFonts w:cstheme="minorHAnsi"/>
          <w:sz w:val="28"/>
          <w:szCs w:val="28"/>
        </w:rPr>
        <w:t xml:space="preserve"> </w:t>
      </w:r>
    </w:p>
    <w:p w14:paraId="4F1DFA5E" w14:textId="77777777" w:rsidR="00016644" w:rsidRPr="005524F5" w:rsidRDefault="00016644" w:rsidP="006361F7">
      <w:pPr>
        <w:spacing w:after="0"/>
        <w:rPr>
          <w:rFonts w:cstheme="minorHAnsi"/>
          <w:sz w:val="28"/>
          <w:szCs w:val="28"/>
        </w:rPr>
      </w:pPr>
    </w:p>
    <w:sectPr w:rsidR="00016644" w:rsidRPr="005524F5" w:rsidSect="00C90B22">
      <w:headerReference w:type="even" r:id="rId41"/>
      <w:headerReference w:type="default" r:id="rId42"/>
      <w:footerReference w:type="even" r:id="rId43"/>
      <w:footerReference w:type="default" r:id="rId44"/>
      <w:headerReference w:type="first" r:id="rId45"/>
      <w:footerReference w:type="first" r:id="rId46"/>
      <w:pgSz w:w="16840" w:h="11900" w:orient="landscape"/>
      <w:pgMar w:top="57" w:right="839" w:bottom="839" w:left="839" w:header="794"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A06A15" w14:textId="77777777" w:rsidR="00284262" w:rsidRDefault="00284262" w:rsidP="00660C79">
      <w:pPr>
        <w:spacing w:line="240" w:lineRule="auto"/>
      </w:pPr>
      <w:r>
        <w:separator/>
      </w:r>
    </w:p>
  </w:endnote>
  <w:endnote w:type="continuationSeparator" w:id="0">
    <w:p w14:paraId="59FE2CCB" w14:textId="77777777" w:rsidR="00284262" w:rsidRDefault="00284262" w:rsidP="00660C79">
      <w:pPr>
        <w:spacing w:line="240" w:lineRule="auto"/>
      </w:pPr>
      <w:r>
        <w:continuationSeparator/>
      </w:r>
    </w:p>
  </w:endnote>
  <w:endnote w:type="continuationNotice" w:id="1">
    <w:p w14:paraId="0CFFDCCF" w14:textId="77777777" w:rsidR="00284262" w:rsidRDefault="0028426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BFA46E" w14:textId="2A15B83B" w:rsidR="00EC6A73" w:rsidRDefault="00B75251">
    <w:pPr>
      <w:pStyle w:val="Footer"/>
      <w:framePr w:wrap="none" w:vAnchor="text" w:hAnchor="margin" w:xAlign="right" w:y="1"/>
      <w:rPr>
        <w:rStyle w:val="PageNumber"/>
      </w:rPr>
    </w:pPr>
    <w:r>
      <w:rPr>
        <w:noProof/>
      </w:rPr>
      <mc:AlternateContent>
        <mc:Choice Requires="wps">
          <w:drawing>
            <wp:anchor distT="0" distB="0" distL="0" distR="0" simplePos="0" relativeHeight="251658257" behindDoc="0" locked="0" layoutInCell="1" allowOverlap="1" wp14:anchorId="1E497A84" wp14:editId="79E59232">
              <wp:simplePos x="635" y="635"/>
              <wp:positionH relativeFrom="page">
                <wp:align>center</wp:align>
              </wp:positionH>
              <wp:positionV relativeFrom="page">
                <wp:align>bottom</wp:align>
              </wp:positionV>
              <wp:extent cx="421005" cy="422910"/>
              <wp:effectExtent l="0" t="0" r="17145" b="0"/>
              <wp:wrapNone/>
              <wp:docPr id="300648064" name="Text Box 59" descr="PUBLIC">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21005" cy="422910"/>
                      </a:xfrm>
                      <a:prstGeom prst="rect">
                        <a:avLst/>
                      </a:prstGeom>
                      <a:noFill/>
                      <a:ln>
                        <a:noFill/>
                      </a:ln>
                    </wps:spPr>
                    <wps:txbx>
                      <w:txbxContent>
                        <w:p w14:paraId="54F48660" w14:textId="43D3E206" w:rsidR="00B75251" w:rsidRPr="00B75251" w:rsidRDefault="00B75251" w:rsidP="00B75251">
                          <w:pPr>
                            <w:spacing w:after="0"/>
                            <w:rPr>
                              <w:rFonts w:ascii="Aptos" w:eastAsia="Aptos" w:hAnsi="Aptos" w:cs="Aptos"/>
                              <w:noProof/>
                              <w:color w:val="000000"/>
                              <w:sz w:val="20"/>
                              <w:szCs w:val="20"/>
                            </w:rPr>
                          </w:pPr>
                          <w:r w:rsidRPr="00B75251">
                            <w:rPr>
                              <w:rFonts w:ascii="Aptos" w:eastAsia="Aptos" w:hAnsi="Aptos" w:cs="Aptos"/>
                              <w:noProof/>
                              <w:color w:val="000000"/>
                              <w:sz w:val="20"/>
                              <w:szCs w:val="20"/>
                            </w:rPr>
                            <w:t>PUBLIC</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xmlns:a="http://schemas.openxmlformats.org/drawingml/2006/main" xmlns:aclsh="http://schemas.microsoft.com/office/drawing/2020/classificationShape">
          <w:pict>
            <v:shapetype id="_x0000_t202" coordsize="21600,21600" o:spt="202" path="m,l,21600r21600,l21600,xe" w14:anchorId="1E497A84">
              <v:stroke joinstyle="miter"/>
              <v:path gradientshapeok="t" o:connecttype="rect"/>
            </v:shapetype>
            <v:shape id="Text Box 59" style="position:absolute;margin-left:0;margin-top:0;width:33.15pt;height:33.3pt;z-index:251658257;visibility:visible;mso-wrap-style:none;mso-wrap-distance-left:0;mso-wrap-distance-top:0;mso-wrap-distance-right:0;mso-wrap-distance-bottom:0;mso-position-horizontal:center;mso-position-horizontal-relative:page;mso-position-vertical:bottom;mso-position-vertical-relative:page;v-text-anchor:bottom" alt="PUBLIC"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">
              <v:textbox style="mso-fit-shape-to-text:t" inset="0,0,0,15pt">
                <w:txbxContent>
                  <w:p w:rsidRPr="00B75251" w:rsidR="00B75251" w:rsidP="00B75251" w:rsidRDefault="00B75251" w14:paraId="54F48660" w14:textId="43D3E206">
                    <w:pPr>
                      <w:spacing w:after="0"/>
                      <w:rPr>
                        <w:rFonts w:ascii="Aptos" w:hAnsi="Aptos" w:eastAsia="Aptos" w:cs="Aptos"/>
                        <w:noProof/>
                        <w:color w:val="000000"/>
                        <w:sz w:val="20"/>
                        <w:szCs w:val="20"/>
                      </w:rPr>
                    </w:pPr>
                    <w:r w:rsidRPr="00B75251">
                      <w:rPr>
                        <w:rFonts w:ascii="Aptos" w:hAnsi="Aptos" w:eastAsia="Aptos" w:cs="Aptos"/>
                        <w:noProof/>
                        <w:color w:val="000000"/>
                        <w:sz w:val="20"/>
                        <w:szCs w:val="20"/>
                      </w:rPr>
                      <w:t>PUBLIC</w:t>
                    </w:r>
                  </w:p>
                </w:txbxContent>
              </v:textbox>
              <w10:wrap anchorx="page" anchory="page"/>
            </v:shape>
          </w:pict>
        </mc:Fallback>
      </mc:AlternateContent>
    </w:r>
    <w:sdt>
      <w:sdtPr>
        <w:rPr>
          <w:rStyle w:val="PageNumber"/>
        </w:rPr>
        <w:id w:val="236994185"/>
        <w:docPartObj>
          <w:docPartGallery w:val="Page Numbers (Bottom of Page)"/>
          <w:docPartUnique/>
        </w:docPartObj>
      </w:sdtPr>
      <w:sdtEndPr>
        <w:rPr>
          <w:rStyle w:val="PageNumber"/>
        </w:rPr>
      </w:sdtEndPr>
      <w:sdtContent>
        <w:r w:rsidR="00EC6A73">
          <w:rPr>
            <w:rStyle w:val="PageNumber"/>
          </w:rPr>
          <w:fldChar w:fldCharType="begin"/>
        </w:r>
        <w:r w:rsidR="00EC6A73">
          <w:rPr>
            <w:rStyle w:val="PageNumber"/>
          </w:rPr>
          <w:instrText xml:space="preserve"> PAGE </w:instrText>
        </w:r>
        <w:r w:rsidR="00EC6A73">
          <w:rPr>
            <w:rStyle w:val="PageNumber"/>
          </w:rPr>
          <w:fldChar w:fldCharType="separate"/>
        </w:r>
        <w:r w:rsidR="00D8020F">
          <w:rPr>
            <w:rStyle w:val="PageNumber"/>
            <w:noProof/>
          </w:rPr>
          <w:t>2</w:t>
        </w:r>
        <w:r w:rsidR="00EC6A73">
          <w:rPr>
            <w:rStyle w:val="PageNumber"/>
          </w:rPr>
          <w:fldChar w:fldCharType="end"/>
        </w:r>
      </w:sdtContent>
    </w:sdt>
  </w:p>
  <w:sdt>
    <w:sdtPr>
      <w:rPr>
        <w:rStyle w:val="PageNumber"/>
      </w:rPr>
      <w:id w:val="-1749717889"/>
      <w:docPartObj>
        <w:docPartGallery w:val="Page Numbers (Bottom of Page)"/>
        <w:docPartUnique/>
      </w:docPartObj>
    </w:sdtPr>
    <w:sdtEndPr>
      <w:rPr>
        <w:rStyle w:val="PageNumber"/>
      </w:rPr>
    </w:sdtEndPr>
    <w:sdtContent>
      <w:p w14:paraId="311403BA" w14:textId="014F5698" w:rsidR="00917BB1" w:rsidRDefault="00917BB1" w:rsidP="00EC6A73">
        <w:pPr>
          <w:pStyle w:val="Footer"/>
          <w:framePr w:wrap="none" w:vAnchor="text" w:hAnchor="margin" w:xAlign="right" w:y="1"/>
          <w:ind w:right="360"/>
          <w:rPr>
            <w:rStyle w:val="PageNumber"/>
          </w:rPr>
        </w:pPr>
        <w:r>
          <w:rPr>
            <w:rStyle w:val="PageNumber"/>
          </w:rPr>
          <w:fldChar w:fldCharType="begin"/>
        </w:r>
        <w:r>
          <w:rPr>
            <w:rStyle w:val="PageNumber"/>
          </w:rPr>
          <w:instrText xml:space="preserve"> PAGE </w:instrText>
        </w:r>
        <w:r>
          <w:rPr>
            <w:rStyle w:val="PageNumber"/>
          </w:rPr>
          <w:fldChar w:fldCharType="separate"/>
        </w:r>
        <w:r w:rsidR="00D8020F">
          <w:rPr>
            <w:rStyle w:val="PageNumber"/>
            <w:noProof/>
          </w:rPr>
          <w:t>2</w:t>
        </w:r>
        <w:r>
          <w:rPr>
            <w:rStyle w:val="PageNumber"/>
          </w:rPr>
          <w:fldChar w:fldCharType="end"/>
        </w:r>
      </w:p>
    </w:sdtContent>
  </w:sdt>
  <w:p w14:paraId="67DFC278" w14:textId="77777777" w:rsidR="00917BB1" w:rsidRDefault="00917BB1" w:rsidP="00917BB1">
    <w:pPr>
      <w:pStyle w:val="Footer"/>
      <w:ind w:right="360"/>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7E74E6" w14:textId="596A5790" w:rsidR="00D8020F" w:rsidRDefault="00B75251">
    <w:pPr>
      <w:pStyle w:val="Footer"/>
    </w:pPr>
    <w:r>
      <w:rPr>
        <w:noProof/>
      </w:rPr>
      <mc:AlternateContent>
        <mc:Choice Requires="wps">
          <w:drawing>
            <wp:anchor distT="0" distB="0" distL="0" distR="0" simplePos="0" relativeHeight="251658266" behindDoc="0" locked="0" layoutInCell="1" allowOverlap="1" wp14:anchorId="5FAE1D4E" wp14:editId="3D3568BF">
              <wp:simplePos x="635" y="635"/>
              <wp:positionH relativeFrom="page">
                <wp:align>center</wp:align>
              </wp:positionH>
              <wp:positionV relativeFrom="page">
                <wp:align>bottom</wp:align>
              </wp:positionV>
              <wp:extent cx="421005" cy="422910"/>
              <wp:effectExtent l="0" t="0" r="17145" b="0"/>
              <wp:wrapNone/>
              <wp:docPr id="1820656913" name="Text Box 71" descr="PUBLIC">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21005" cy="422910"/>
                      </a:xfrm>
                      <a:prstGeom prst="rect">
                        <a:avLst/>
                      </a:prstGeom>
                      <a:noFill/>
                      <a:ln>
                        <a:noFill/>
                      </a:ln>
                    </wps:spPr>
                    <wps:txbx>
                      <w:txbxContent>
                        <w:p w14:paraId="6951CC15" w14:textId="020F27E9" w:rsidR="00B75251" w:rsidRPr="00B75251" w:rsidRDefault="00B75251" w:rsidP="00B75251">
                          <w:pPr>
                            <w:spacing w:after="0"/>
                            <w:rPr>
                              <w:rFonts w:ascii="Aptos" w:eastAsia="Aptos" w:hAnsi="Aptos" w:cs="Aptos"/>
                              <w:noProof/>
                              <w:color w:val="000000"/>
                              <w:sz w:val="20"/>
                              <w:szCs w:val="20"/>
                            </w:rPr>
                          </w:pPr>
                          <w:r w:rsidRPr="00B75251">
                            <w:rPr>
                              <w:rFonts w:ascii="Aptos" w:eastAsia="Aptos" w:hAnsi="Aptos" w:cs="Aptos"/>
                              <w:noProof/>
                              <w:color w:val="000000"/>
                              <w:sz w:val="20"/>
                              <w:szCs w:val="20"/>
                            </w:rPr>
                            <w:t>PUBLIC</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xmlns:a="http://schemas.openxmlformats.org/drawingml/2006/main" xmlns:aclsh="http://schemas.microsoft.com/office/drawing/2020/classificationShape">
          <w:pict>
            <v:shapetype id="_x0000_t202" coordsize="21600,21600" o:spt="202" path="m,l,21600r21600,l21600,xe" w14:anchorId="5FAE1D4E">
              <v:stroke joinstyle="miter"/>
              <v:path gradientshapeok="t" o:connecttype="rect"/>
            </v:shapetype>
            <v:shape id="Text Box 71" style="position:absolute;margin-left:0;margin-top:0;width:33.15pt;height:33.3pt;z-index:251658266;visibility:visible;mso-wrap-style:none;mso-wrap-distance-left:0;mso-wrap-distance-top:0;mso-wrap-distance-right:0;mso-wrap-distance-bottom:0;mso-position-horizontal:center;mso-position-horizontal-relative:page;mso-position-vertical:bottom;mso-position-vertical-relative:page;v-text-anchor:bottom" alt="PUBLIC" o:spid="_x0000_s104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">
              <v:textbox style="mso-fit-shape-to-text:t" inset="0,0,0,15pt">
                <w:txbxContent>
                  <w:p w:rsidRPr="00B75251" w:rsidR="00B75251" w:rsidP="00B75251" w:rsidRDefault="00B75251" w14:paraId="6951CC15" w14:textId="020F27E9">
                    <w:pPr>
                      <w:spacing w:after="0"/>
                      <w:rPr>
                        <w:rFonts w:ascii="Aptos" w:hAnsi="Aptos" w:eastAsia="Aptos" w:cs="Aptos"/>
                        <w:noProof/>
                        <w:color w:val="000000"/>
                        <w:sz w:val="20"/>
                        <w:szCs w:val="20"/>
                      </w:rPr>
                    </w:pPr>
                    <w:r w:rsidRPr="00B75251">
                      <w:rPr>
                        <w:rFonts w:ascii="Aptos" w:hAnsi="Aptos" w:eastAsia="Aptos" w:cs="Aptos"/>
                        <w:noProof/>
                        <w:color w:val="000000"/>
                        <w:sz w:val="20"/>
                        <w:szCs w:val="20"/>
                      </w:rPr>
                      <w:t>PUBLIC</w:t>
                    </w:r>
                  </w:p>
                </w:txbxContent>
              </v:textbox>
              <w10:wrap anchorx="page" anchory="page"/>
            </v:shape>
          </w:pict>
        </mc:Fallback>
      </mc:AlternateContent>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89399784"/>
      <w:docPartObj>
        <w:docPartGallery w:val="Page Numbers (Bottom of Page)"/>
        <w:docPartUnique/>
      </w:docPartObj>
    </w:sdtPr>
    <w:sdtEndPr>
      <w:rPr>
        <w:noProof/>
      </w:rPr>
    </w:sdtEndPr>
    <w:sdtContent>
      <w:p w14:paraId="6D3D0170" w14:textId="59DC3F07" w:rsidR="00B24FB3" w:rsidRDefault="00B24FB3">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16EBDED4" w14:textId="41622548" w:rsidR="00D8020F" w:rsidRDefault="00D8020F">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8A27FF" w14:textId="0EEA18EB" w:rsidR="001A0C15" w:rsidRDefault="00B75251" w:rsidP="00D5653A">
    <w:pPr>
      <w:pStyle w:val="Footer"/>
      <w:tabs>
        <w:tab w:val="clear" w:pos="4513"/>
        <w:tab w:val="clear" w:pos="9026"/>
        <w:tab w:val="left" w:pos="3765"/>
      </w:tabs>
      <w:ind w:right="-289"/>
    </w:pPr>
    <w:r>
      <w:rPr>
        <w:noProof/>
      </w:rPr>
      <mc:AlternateContent>
        <mc:Choice Requires="wps">
          <w:drawing>
            <wp:anchor distT="0" distB="0" distL="0" distR="0" simplePos="0" relativeHeight="251658265" behindDoc="0" locked="0" layoutInCell="1" allowOverlap="1" wp14:anchorId="45CAA8C4" wp14:editId="13695905">
              <wp:simplePos x="635" y="635"/>
              <wp:positionH relativeFrom="page">
                <wp:align>center</wp:align>
              </wp:positionH>
              <wp:positionV relativeFrom="page">
                <wp:align>bottom</wp:align>
              </wp:positionV>
              <wp:extent cx="421005" cy="422910"/>
              <wp:effectExtent l="0" t="0" r="17145" b="0"/>
              <wp:wrapNone/>
              <wp:docPr id="1059963945" name="Text Box 70" descr="PUBLIC">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21005" cy="422910"/>
                      </a:xfrm>
                      <a:prstGeom prst="rect">
                        <a:avLst/>
                      </a:prstGeom>
                      <a:noFill/>
                      <a:ln>
                        <a:noFill/>
                      </a:ln>
                    </wps:spPr>
                    <wps:txbx>
                      <w:txbxContent>
                        <w:p w14:paraId="00CA4B9F" w14:textId="6BC3B1DB" w:rsidR="00B75251" w:rsidRPr="00B75251" w:rsidRDefault="00B75251" w:rsidP="00B75251">
                          <w:pPr>
                            <w:spacing w:after="0"/>
                            <w:rPr>
                              <w:rFonts w:ascii="Aptos" w:eastAsia="Aptos" w:hAnsi="Aptos" w:cs="Aptos"/>
                              <w:noProof/>
                              <w:color w:val="000000"/>
                              <w:sz w:val="20"/>
                              <w:szCs w:val="20"/>
                            </w:rPr>
                          </w:pPr>
                          <w:r w:rsidRPr="00B75251">
                            <w:rPr>
                              <w:rFonts w:ascii="Aptos" w:eastAsia="Aptos" w:hAnsi="Aptos" w:cs="Aptos"/>
                              <w:noProof/>
                              <w:color w:val="000000"/>
                              <w:sz w:val="20"/>
                              <w:szCs w:val="20"/>
                            </w:rPr>
                            <w:t>PUBLIC</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xmlns:a="http://schemas.openxmlformats.org/drawingml/2006/main" xmlns:aclsh="http://schemas.microsoft.com/office/drawing/2020/classificationShape" xmlns:adec="http://schemas.microsoft.com/office/drawing/2017/decorative" xmlns:pic="http://schemas.openxmlformats.org/drawingml/2006/picture" xmlns:a14="http://schemas.microsoft.com/office/drawing/2010/main">
          <w:pict>
            <v:shapetype id="_x0000_t202" coordsize="21600,21600" o:spt="202" path="m,l,21600r21600,l21600,xe" w14:anchorId="45CAA8C4">
              <v:stroke joinstyle="miter"/>
              <v:path gradientshapeok="t" o:connecttype="rect"/>
            </v:shapetype>
            <v:shape id="Text Box 70" style="position:absolute;margin-left:0;margin-top:0;width:33.15pt;height:33.3pt;z-index:251658265;visibility:visible;mso-wrap-style:none;mso-wrap-distance-left:0;mso-wrap-distance-top:0;mso-wrap-distance-right:0;mso-wrap-distance-bottom:0;mso-position-horizontal:center;mso-position-horizontal-relative:page;mso-position-vertical:bottom;mso-position-vertical-relative:page;v-text-anchor:bottom" alt="PUBLIC" o:spid="_x0000_s105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">
              <v:textbox style="mso-fit-shape-to-text:t" inset="0,0,0,15pt">
                <w:txbxContent>
                  <w:p w:rsidRPr="00B75251" w:rsidR="00B75251" w:rsidP="00B75251" w:rsidRDefault="00B75251" w14:paraId="00CA4B9F" w14:textId="6BC3B1DB">
                    <w:pPr>
                      <w:spacing w:after="0"/>
                      <w:rPr>
                        <w:rFonts w:ascii="Aptos" w:hAnsi="Aptos" w:eastAsia="Aptos" w:cs="Aptos"/>
                        <w:noProof/>
                        <w:color w:val="000000"/>
                        <w:sz w:val="20"/>
                        <w:szCs w:val="20"/>
                      </w:rPr>
                    </w:pPr>
                    <w:r w:rsidRPr="00B75251">
                      <w:rPr>
                        <w:rFonts w:ascii="Aptos" w:hAnsi="Aptos" w:eastAsia="Aptos" w:cs="Aptos"/>
                        <w:noProof/>
                        <w:color w:val="000000"/>
                        <w:sz w:val="20"/>
                        <w:szCs w:val="20"/>
                      </w:rPr>
                      <w:t>PUBLIC</w:t>
                    </w:r>
                  </w:p>
                </w:txbxContent>
              </v:textbox>
              <w10:wrap anchorx="page" anchory="page"/>
            </v:shape>
          </w:pict>
        </mc:Fallback>
      </mc:AlternateContent>
    </w:r>
    <w:r w:rsidR="001A0C15">
      <w:rPr>
        <w:noProof/>
      </w:rPr>
      <w:drawing>
        <wp:inline distT="0" distB="0" distL="0" distR="0" wp14:anchorId="2E5A245F" wp14:editId="533216B8">
          <wp:extent cx="1007167" cy="265044"/>
          <wp:effectExtent l="0" t="0" r="0" b="1905"/>
          <wp:docPr id="1480012996" name="Picture 148001299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1007167" cy="265044"/>
                  </a:xfrm>
                  <a:prstGeom prst="rect">
                    <a:avLst/>
                  </a:prstGeom>
                </pic:spPr>
              </pic:pic>
            </a:graphicData>
          </a:graphic>
        </wp:inline>
      </w:drawing>
    </w:r>
    <w:r w:rsidR="001A0C15">
      <w:tab/>
    </w:r>
    <w:r w:rsidR="001A0C15">
      <w:tab/>
    </w:r>
    <w:r w:rsidR="001A0C15">
      <w:tab/>
    </w:r>
    <w:r w:rsidR="001A0C15">
      <w:tab/>
    </w:r>
    <w:r w:rsidR="001A0C15">
      <w:tab/>
    </w:r>
    <w:r w:rsidR="001A0C15">
      <w:tab/>
    </w:r>
    <w:r w:rsidR="001A0C15">
      <w:tab/>
    </w:r>
    <w:r w:rsidR="001A0C15">
      <w:tab/>
    </w:r>
    <w:r w:rsidR="001A0C15">
      <w:tab/>
    </w:r>
    <w:r w:rsidR="001A0C15">
      <w:tab/>
    </w:r>
    <w:r w:rsidR="001A0C15">
      <w:tab/>
    </w:r>
    <w:r w:rsidR="001A0C15">
      <w:tab/>
    </w:r>
    <w:r w:rsidR="001A0C15">
      <w:tab/>
    </w:r>
    <w:r w:rsidR="001A0C15">
      <w:tab/>
    </w:r>
    <w:r w:rsidR="001A0C15">
      <w:tab/>
    </w:r>
    <w:r w:rsidR="001A0C15">
      <w:tab/>
    </w:r>
    <w:r w:rsidR="001A0C15">
      <w:fldChar w:fldCharType="begin"/>
    </w:r>
    <w:r w:rsidR="001A0C15">
      <w:instrText xml:space="preserve"> PAGE   \* MERGEFORMAT </w:instrText>
    </w:r>
    <w:r w:rsidR="001A0C15">
      <w:fldChar w:fldCharType="separate"/>
    </w:r>
    <w:r w:rsidR="001A0C15">
      <w:t>12</w:t>
    </w:r>
    <w:r w:rsidR="001A0C15">
      <w:fldChar w:fldCharType="end"/>
    </w:r>
  </w:p>
  <w:p w14:paraId="47C6BD54" w14:textId="2ECFB8DF" w:rsidR="001A0C15" w:rsidRDefault="001A0C15" w:rsidP="00D5653A">
    <w:pPr>
      <w:pStyle w:val="Footer"/>
      <w:tabs>
        <w:tab w:val="clear" w:pos="4513"/>
        <w:tab w:val="clear" w:pos="9026"/>
        <w:tab w:val="left" w:pos="3765"/>
      </w:tabs>
      <w:ind w:right="-289"/>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AFD5F5" w14:textId="5D0AEAED" w:rsidR="00D8020F" w:rsidRDefault="00B75251">
    <w:pPr>
      <w:pStyle w:val="Footer"/>
    </w:pPr>
    <w:r>
      <w:rPr>
        <w:noProof/>
      </w:rPr>
      <mc:AlternateContent>
        <mc:Choice Requires="wps">
          <w:drawing>
            <wp:anchor distT="0" distB="0" distL="0" distR="0" simplePos="0" relativeHeight="251658268" behindDoc="0" locked="0" layoutInCell="1" allowOverlap="1" wp14:anchorId="06E376DE" wp14:editId="6C251656">
              <wp:simplePos x="635" y="635"/>
              <wp:positionH relativeFrom="page">
                <wp:align>center</wp:align>
              </wp:positionH>
              <wp:positionV relativeFrom="page">
                <wp:align>bottom</wp:align>
              </wp:positionV>
              <wp:extent cx="421005" cy="422910"/>
              <wp:effectExtent l="0" t="0" r="17145" b="0"/>
              <wp:wrapNone/>
              <wp:docPr id="1155073941" name="Text Box 74" descr="PUBLIC">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21005" cy="422910"/>
                      </a:xfrm>
                      <a:prstGeom prst="rect">
                        <a:avLst/>
                      </a:prstGeom>
                      <a:noFill/>
                      <a:ln>
                        <a:noFill/>
                      </a:ln>
                    </wps:spPr>
                    <wps:txbx>
                      <w:txbxContent>
                        <w:p w14:paraId="3069A2DB" w14:textId="5F997955" w:rsidR="00B75251" w:rsidRPr="00B75251" w:rsidRDefault="00B75251" w:rsidP="00B75251">
                          <w:pPr>
                            <w:spacing w:after="0"/>
                            <w:rPr>
                              <w:rFonts w:ascii="Aptos" w:eastAsia="Aptos" w:hAnsi="Aptos" w:cs="Aptos"/>
                              <w:noProof/>
                              <w:color w:val="000000"/>
                              <w:sz w:val="20"/>
                              <w:szCs w:val="20"/>
                            </w:rPr>
                          </w:pPr>
                          <w:r w:rsidRPr="00B75251">
                            <w:rPr>
                              <w:rFonts w:ascii="Aptos" w:eastAsia="Aptos" w:hAnsi="Aptos" w:cs="Aptos"/>
                              <w:noProof/>
                              <w:color w:val="000000"/>
                              <w:sz w:val="20"/>
                              <w:szCs w:val="20"/>
                            </w:rPr>
                            <w:t>PUBLIC</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xmlns:a="http://schemas.openxmlformats.org/drawingml/2006/main" xmlns:aclsh="http://schemas.microsoft.com/office/drawing/2020/classificationShape">
          <w:pict>
            <v:shapetype id="_x0000_t202" coordsize="21600,21600" o:spt="202" path="m,l,21600r21600,l21600,xe" w14:anchorId="06E376DE">
              <v:stroke joinstyle="miter"/>
              <v:path gradientshapeok="t" o:connecttype="rect"/>
            </v:shapetype>
            <v:shape id="Text Box 74" style="position:absolute;margin-left:0;margin-top:0;width:33.15pt;height:33.3pt;z-index:251658268;visibility:visible;mso-wrap-style:none;mso-wrap-distance-left:0;mso-wrap-distance-top:0;mso-wrap-distance-right:0;mso-wrap-distance-bottom:0;mso-position-horizontal:center;mso-position-horizontal-relative:page;mso-position-vertical:bottom;mso-position-vertical-relative:page;v-text-anchor:bottom" alt="PUBLIC" o:spid="_x0000_s1053"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">
              <v:textbox style="mso-fit-shape-to-text:t" inset="0,0,0,15pt">
                <w:txbxContent>
                  <w:p w:rsidRPr="00B75251" w:rsidR="00B75251" w:rsidP="00B75251" w:rsidRDefault="00B75251" w14:paraId="3069A2DB" w14:textId="5F997955">
                    <w:pPr>
                      <w:spacing w:after="0"/>
                      <w:rPr>
                        <w:rFonts w:ascii="Aptos" w:hAnsi="Aptos" w:eastAsia="Aptos" w:cs="Aptos"/>
                        <w:noProof/>
                        <w:color w:val="000000"/>
                        <w:sz w:val="20"/>
                        <w:szCs w:val="20"/>
                      </w:rPr>
                    </w:pPr>
                    <w:r w:rsidRPr="00B75251">
                      <w:rPr>
                        <w:rFonts w:ascii="Aptos" w:hAnsi="Aptos" w:eastAsia="Aptos" w:cs="Aptos"/>
                        <w:noProof/>
                        <w:color w:val="000000"/>
                        <w:sz w:val="20"/>
                        <w:szCs w:val="20"/>
                      </w:rPr>
                      <w:t>PUBLIC</w:t>
                    </w:r>
                  </w:p>
                </w:txbxContent>
              </v:textbox>
              <w10:wrap anchorx="page" anchory="page"/>
            </v:shape>
          </w:pict>
        </mc:Fallback>
      </mc:AlternateContent>
    </w: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6D24B4" w14:textId="7E2F3432" w:rsidR="00D8020F" w:rsidRDefault="00B75251">
    <w:pPr>
      <w:pStyle w:val="Footer"/>
    </w:pPr>
    <w:r>
      <w:rPr>
        <w:noProof/>
      </w:rPr>
      <mc:AlternateContent>
        <mc:Choice Requires="wps">
          <w:drawing>
            <wp:anchor distT="0" distB="0" distL="0" distR="0" simplePos="0" relativeHeight="251658269" behindDoc="0" locked="0" layoutInCell="1" allowOverlap="1" wp14:anchorId="73F24ECF" wp14:editId="17BD0462">
              <wp:simplePos x="635" y="635"/>
              <wp:positionH relativeFrom="page">
                <wp:align>center</wp:align>
              </wp:positionH>
              <wp:positionV relativeFrom="page">
                <wp:align>bottom</wp:align>
              </wp:positionV>
              <wp:extent cx="421005" cy="422910"/>
              <wp:effectExtent l="0" t="0" r="17145" b="0"/>
              <wp:wrapNone/>
              <wp:docPr id="2129098175" name="Text Box 75" descr="PUBLIC">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21005" cy="422910"/>
                      </a:xfrm>
                      <a:prstGeom prst="rect">
                        <a:avLst/>
                      </a:prstGeom>
                      <a:noFill/>
                      <a:ln>
                        <a:noFill/>
                      </a:ln>
                    </wps:spPr>
                    <wps:txbx>
                      <w:txbxContent>
                        <w:p w14:paraId="1E20F909" w14:textId="71FE862A" w:rsidR="00B75251" w:rsidRPr="00B75251" w:rsidRDefault="00B75251" w:rsidP="00B75251">
                          <w:pPr>
                            <w:spacing w:after="0"/>
                            <w:rPr>
                              <w:rFonts w:ascii="Aptos" w:eastAsia="Aptos" w:hAnsi="Aptos" w:cs="Aptos"/>
                              <w:noProof/>
                              <w:color w:val="000000"/>
                              <w:sz w:val="20"/>
                              <w:szCs w:val="20"/>
                            </w:rPr>
                          </w:pPr>
                          <w:r w:rsidRPr="00B75251">
                            <w:rPr>
                              <w:rFonts w:ascii="Aptos" w:eastAsia="Aptos" w:hAnsi="Aptos" w:cs="Aptos"/>
                              <w:noProof/>
                              <w:color w:val="000000"/>
                              <w:sz w:val="20"/>
                              <w:szCs w:val="20"/>
                            </w:rPr>
                            <w:t>PUBLIC</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xmlns:a="http://schemas.openxmlformats.org/drawingml/2006/main" xmlns:aclsh="http://schemas.microsoft.com/office/drawing/2020/classificationShape">
          <w:pict>
            <v:shapetype id="_x0000_t202" coordsize="21600,21600" o:spt="202" path="m,l,21600r21600,l21600,xe" w14:anchorId="73F24ECF">
              <v:stroke joinstyle="miter"/>
              <v:path gradientshapeok="t" o:connecttype="rect"/>
            </v:shapetype>
            <v:shape id="Text Box 75" style="position:absolute;margin-left:0;margin-top:0;width:33.15pt;height:33.3pt;z-index:251658269;visibility:visible;mso-wrap-style:none;mso-wrap-distance-left:0;mso-wrap-distance-top:0;mso-wrap-distance-right:0;mso-wrap-distance-bottom:0;mso-position-horizontal:center;mso-position-horizontal-relative:page;mso-position-vertical:bottom;mso-position-vertical-relative:page;v-text-anchor:bottom" alt="PUBLIC" o:spid="_x0000_s1054"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">
              <v:textbox style="mso-fit-shape-to-text:t" inset="0,0,0,15pt">
                <w:txbxContent>
                  <w:p w:rsidRPr="00B75251" w:rsidR="00B75251" w:rsidP="00B75251" w:rsidRDefault="00B75251" w14:paraId="1E20F909" w14:textId="71FE862A">
                    <w:pPr>
                      <w:spacing w:after="0"/>
                      <w:rPr>
                        <w:rFonts w:ascii="Aptos" w:hAnsi="Aptos" w:eastAsia="Aptos" w:cs="Aptos"/>
                        <w:noProof/>
                        <w:color w:val="000000"/>
                        <w:sz w:val="20"/>
                        <w:szCs w:val="20"/>
                      </w:rPr>
                    </w:pPr>
                    <w:r w:rsidRPr="00B75251">
                      <w:rPr>
                        <w:rFonts w:ascii="Aptos" w:hAnsi="Aptos" w:eastAsia="Aptos" w:cs="Aptos"/>
                        <w:noProof/>
                        <w:color w:val="000000"/>
                        <w:sz w:val="20"/>
                        <w:szCs w:val="20"/>
                      </w:rPr>
                      <w:t>PUBLIC</w:t>
                    </w:r>
                  </w:p>
                </w:txbxContent>
              </v:textbox>
              <w10:wrap anchorx="page" anchory="page"/>
            </v:shape>
          </w:pict>
        </mc:Fallback>
      </mc:AlternateContent>
    </w: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CCD5A3" w14:textId="6D08F88A" w:rsidR="001A0C15" w:rsidRDefault="00B75251" w:rsidP="00D5653A">
    <w:pPr>
      <w:pStyle w:val="Footer"/>
      <w:tabs>
        <w:tab w:val="clear" w:pos="4513"/>
        <w:tab w:val="clear" w:pos="9026"/>
        <w:tab w:val="left" w:pos="3765"/>
      </w:tabs>
      <w:ind w:right="-289"/>
    </w:pPr>
    <w:r>
      <w:rPr>
        <w:noProof/>
      </w:rPr>
      <mc:AlternateContent>
        <mc:Choice Requires="wps">
          <w:drawing>
            <wp:anchor distT="0" distB="0" distL="0" distR="0" simplePos="0" relativeHeight="251658267" behindDoc="0" locked="0" layoutInCell="1" allowOverlap="1" wp14:anchorId="0C33C9B6" wp14:editId="1AFE2E10">
              <wp:simplePos x="635" y="635"/>
              <wp:positionH relativeFrom="page">
                <wp:align>center</wp:align>
              </wp:positionH>
              <wp:positionV relativeFrom="page">
                <wp:align>bottom</wp:align>
              </wp:positionV>
              <wp:extent cx="421005" cy="422910"/>
              <wp:effectExtent l="0" t="0" r="17145" b="0"/>
              <wp:wrapNone/>
              <wp:docPr id="1352526625" name="Text Box 73" descr="PUBLIC">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21005" cy="422910"/>
                      </a:xfrm>
                      <a:prstGeom prst="rect">
                        <a:avLst/>
                      </a:prstGeom>
                      <a:noFill/>
                      <a:ln>
                        <a:noFill/>
                      </a:ln>
                    </wps:spPr>
                    <wps:txbx>
                      <w:txbxContent>
                        <w:p w14:paraId="2E73617A" w14:textId="1B6F6468" w:rsidR="00B75251" w:rsidRPr="00B75251" w:rsidRDefault="00B75251" w:rsidP="00B75251">
                          <w:pPr>
                            <w:spacing w:after="0"/>
                            <w:rPr>
                              <w:rFonts w:ascii="Aptos" w:eastAsia="Aptos" w:hAnsi="Aptos" w:cs="Aptos"/>
                              <w:noProof/>
                              <w:color w:val="000000"/>
                              <w:sz w:val="20"/>
                              <w:szCs w:val="20"/>
                            </w:rPr>
                          </w:pPr>
                          <w:r w:rsidRPr="00B75251">
                            <w:rPr>
                              <w:rFonts w:ascii="Aptos" w:eastAsia="Aptos" w:hAnsi="Aptos" w:cs="Aptos"/>
                              <w:noProof/>
                              <w:color w:val="000000"/>
                              <w:sz w:val="20"/>
                              <w:szCs w:val="20"/>
                            </w:rPr>
                            <w:t>PUBLIC</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xmlns:a="http://schemas.openxmlformats.org/drawingml/2006/main" xmlns:aclsh="http://schemas.microsoft.com/office/drawing/2020/classificationShape" xmlns:adec="http://schemas.microsoft.com/office/drawing/2017/decorative" xmlns:pic="http://schemas.openxmlformats.org/drawingml/2006/picture" xmlns:a14="http://schemas.microsoft.com/office/drawing/2010/main">
          <w:pict>
            <v:shapetype id="_x0000_t202" coordsize="21600,21600" o:spt="202" path="m,l,21600r21600,l21600,xe" w14:anchorId="0C33C9B6">
              <v:stroke joinstyle="miter"/>
              <v:path gradientshapeok="t" o:connecttype="rect"/>
            </v:shapetype>
            <v:shape id="Text Box 73" style="position:absolute;margin-left:0;margin-top:0;width:33.15pt;height:33.3pt;z-index:251658267;visibility:visible;mso-wrap-style:none;mso-wrap-distance-left:0;mso-wrap-distance-top:0;mso-wrap-distance-right:0;mso-wrap-distance-bottom:0;mso-position-horizontal:center;mso-position-horizontal-relative:page;mso-position-vertical:bottom;mso-position-vertical-relative:page;v-text-anchor:bottom" alt="PUBLIC" o:spid="_x0000_s105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">
              <v:textbox style="mso-fit-shape-to-text:t" inset="0,0,0,15pt">
                <w:txbxContent>
                  <w:p w:rsidRPr="00B75251" w:rsidR="00B75251" w:rsidP="00B75251" w:rsidRDefault="00B75251" w14:paraId="2E73617A" w14:textId="1B6F6468">
                    <w:pPr>
                      <w:spacing w:after="0"/>
                      <w:rPr>
                        <w:rFonts w:ascii="Aptos" w:hAnsi="Aptos" w:eastAsia="Aptos" w:cs="Aptos"/>
                        <w:noProof/>
                        <w:color w:val="000000"/>
                        <w:sz w:val="20"/>
                        <w:szCs w:val="20"/>
                      </w:rPr>
                    </w:pPr>
                    <w:r w:rsidRPr="00B75251">
                      <w:rPr>
                        <w:rFonts w:ascii="Aptos" w:hAnsi="Aptos" w:eastAsia="Aptos" w:cs="Aptos"/>
                        <w:noProof/>
                        <w:color w:val="000000"/>
                        <w:sz w:val="20"/>
                        <w:szCs w:val="20"/>
                      </w:rPr>
                      <w:t>PUBLIC</w:t>
                    </w:r>
                  </w:p>
                </w:txbxContent>
              </v:textbox>
              <w10:wrap anchorx="page" anchory="page"/>
            </v:shape>
          </w:pict>
        </mc:Fallback>
      </mc:AlternateContent>
    </w:r>
    <w:r w:rsidR="001A0C15">
      <w:rPr>
        <w:noProof/>
      </w:rPr>
      <w:drawing>
        <wp:inline distT="0" distB="0" distL="0" distR="0" wp14:anchorId="770797F1" wp14:editId="795CFB5F">
          <wp:extent cx="1007167" cy="265044"/>
          <wp:effectExtent l="0" t="0" r="0" b="1905"/>
          <wp:docPr id="231666192" name="Picture 23166619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1007167" cy="265044"/>
                  </a:xfrm>
                  <a:prstGeom prst="rect">
                    <a:avLst/>
                  </a:prstGeom>
                </pic:spPr>
              </pic:pic>
            </a:graphicData>
          </a:graphic>
        </wp:inline>
      </w:drawing>
    </w:r>
    <w:r w:rsidR="001A0C15">
      <w:tab/>
    </w:r>
    <w:r w:rsidR="001A0C15">
      <w:tab/>
    </w:r>
    <w:r w:rsidR="001A0C15">
      <w:tab/>
    </w:r>
    <w:r w:rsidR="001A0C15">
      <w:tab/>
    </w:r>
    <w:r w:rsidR="001A0C15">
      <w:tab/>
    </w:r>
    <w:r w:rsidR="001A0C15">
      <w:tab/>
    </w:r>
    <w:r w:rsidR="001A0C15">
      <w:tab/>
    </w:r>
    <w:r w:rsidR="001A0C15">
      <w:tab/>
    </w:r>
    <w:r w:rsidR="001A0C15">
      <w:tab/>
    </w:r>
    <w:r w:rsidR="001A0C15">
      <w:tab/>
    </w:r>
    <w:r w:rsidR="001A0C15">
      <w:tab/>
    </w:r>
    <w:r w:rsidR="001A0C15">
      <w:tab/>
    </w:r>
    <w:r w:rsidR="001A0C15">
      <w:tab/>
    </w:r>
    <w:r w:rsidR="001A0C15">
      <w:tab/>
    </w:r>
    <w:r w:rsidR="001A0C15">
      <w:tab/>
    </w:r>
    <w:r w:rsidR="001A0C15">
      <w:tab/>
    </w:r>
    <w:r w:rsidR="001A0C15">
      <w:fldChar w:fldCharType="begin"/>
    </w:r>
    <w:r w:rsidR="001A0C15">
      <w:instrText xml:space="preserve"> PAGE   \* MERGEFORMAT </w:instrText>
    </w:r>
    <w:r w:rsidR="001A0C15">
      <w:fldChar w:fldCharType="separate"/>
    </w:r>
    <w:r w:rsidR="001A0C15">
      <w:t>12</w:t>
    </w:r>
    <w:r w:rsidR="001A0C15">
      <w:fldChar w:fldCharType="end"/>
    </w:r>
  </w:p>
  <w:p w14:paraId="1B67C545" w14:textId="53A07564" w:rsidR="007010F7" w:rsidRDefault="007010F7" w:rsidP="00D5653A">
    <w:pPr>
      <w:pStyle w:val="Footer"/>
      <w:tabs>
        <w:tab w:val="clear" w:pos="4513"/>
        <w:tab w:val="clear" w:pos="9026"/>
        <w:tab w:val="left" w:pos="3765"/>
      </w:tabs>
      <w:ind w:right="-289"/>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AB38CA" w14:textId="1CE588EA" w:rsidR="00EC6A73" w:rsidRDefault="00B75251" w:rsidP="00EC6A73">
    <w:pPr>
      <w:pStyle w:val="Footer"/>
      <w:framePr w:wrap="none" w:vAnchor="text" w:hAnchor="page" w:x="10958" w:y="9"/>
      <w:rPr>
        <w:rStyle w:val="PageNumber"/>
      </w:rPr>
    </w:pPr>
    <w:r>
      <w:rPr>
        <w:noProof/>
      </w:rPr>
      <mc:AlternateContent>
        <mc:Choice Requires="wps">
          <w:drawing>
            <wp:anchor distT="0" distB="0" distL="0" distR="0" simplePos="0" relativeHeight="251658258" behindDoc="0" locked="0" layoutInCell="1" allowOverlap="1" wp14:anchorId="2CC23AB9" wp14:editId="52CD6F8D">
              <wp:simplePos x="635" y="635"/>
              <wp:positionH relativeFrom="page">
                <wp:align>center</wp:align>
              </wp:positionH>
              <wp:positionV relativeFrom="page">
                <wp:align>bottom</wp:align>
              </wp:positionV>
              <wp:extent cx="421005" cy="422910"/>
              <wp:effectExtent l="0" t="0" r="17145" b="0"/>
              <wp:wrapNone/>
              <wp:docPr id="1749083784" name="Text Box 60" descr="PUBLIC">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21005" cy="422910"/>
                      </a:xfrm>
                      <a:prstGeom prst="rect">
                        <a:avLst/>
                      </a:prstGeom>
                      <a:noFill/>
                      <a:ln>
                        <a:noFill/>
                      </a:ln>
                    </wps:spPr>
                    <wps:txbx>
                      <w:txbxContent>
                        <w:p w14:paraId="49E79D75" w14:textId="5590808C" w:rsidR="00B75251" w:rsidRPr="00B75251" w:rsidRDefault="00B75251" w:rsidP="00B75251">
                          <w:pPr>
                            <w:spacing w:after="0"/>
                            <w:rPr>
                              <w:rFonts w:ascii="Aptos" w:eastAsia="Aptos" w:hAnsi="Aptos" w:cs="Aptos"/>
                              <w:noProof/>
                              <w:color w:val="000000"/>
                              <w:sz w:val="20"/>
                              <w:szCs w:val="20"/>
                            </w:rPr>
                          </w:pPr>
                          <w:r w:rsidRPr="00B75251">
                            <w:rPr>
                              <w:rFonts w:ascii="Aptos" w:eastAsia="Aptos" w:hAnsi="Aptos" w:cs="Aptos"/>
                              <w:noProof/>
                              <w:color w:val="000000"/>
                              <w:sz w:val="20"/>
                              <w:szCs w:val="20"/>
                            </w:rPr>
                            <w:t>PUBLIC</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xmlns:a="http://schemas.openxmlformats.org/drawingml/2006/main" xmlns:aclsh="http://schemas.microsoft.com/office/drawing/2020/classificationShape" xmlns:adec="http://schemas.microsoft.com/office/drawing/2017/decorative" xmlns:pic="http://schemas.openxmlformats.org/drawingml/2006/picture" xmlns:a14="http://schemas.microsoft.com/office/drawing/2010/main">
          <w:pict>
            <v:shapetype id="_x0000_t202" coordsize="21600,21600" o:spt="202" path="m,l,21600r21600,l21600,xe" w14:anchorId="2CC23AB9">
              <v:stroke joinstyle="miter"/>
              <v:path gradientshapeok="t" o:connecttype="rect"/>
            </v:shapetype>
            <v:shape id="Text Box 60" style="position:absolute;margin-left:0;margin-top:0;width:33.15pt;height:33.3pt;z-index:251658258;visibility:visible;mso-wrap-style:none;mso-wrap-distance-left:0;mso-wrap-distance-top:0;mso-wrap-distance-right:0;mso-wrap-distance-bottom:0;mso-position-horizontal:center;mso-position-horizontal-relative:page;mso-position-vertical:bottom;mso-position-vertical-relative:page;v-text-anchor:bottom" alt="PUBLIC"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">
              <v:textbox style="mso-fit-shape-to-text:t" inset="0,0,0,15pt">
                <w:txbxContent>
                  <w:p w:rsidRPr="00B75251" w:rsidR="00B75251" w:rsidP="00B75251" w:rsidRDefault="00B75251" w14:paraId="49E79D75" w14:textId="5590808C">
                    <w:pPr>
                      <w:spacing w:after="0"/>
                      <w:rPr>
                        <w:rFonts w:ascii="Aptos" w:hAnsi="Aptos" w:eastAsia="Aptos" w:cs="Aptos"/>
                        <w:noProof/>
                        <w:color w:val="000000"/>
                        <w:sz w:val="20"/>
                        <w:szCs w:val="20"/>
                      </w:rPr>
                    </w:pPr>
                    <w:r w:rsidRPr="00B75251">
                      <w:rPr>
                        <w:rFonts w:ascii="Aptos" w:hAnsi="Aptos" w:eastAsia="Aptos" w:cs="Aptos"/>
                        <w:noProof/>
                        <w:color w:val="000000"/>
                        <w:sz w:val="20"/>
                        <w:szCs w:val="20"/>
                      </w:rPr>
                      <w:t>PUBLIC</w:t>
                    </w:r>
                  </w:p>
                </w:txbxContent>
              </v:textbox>
              <w10:wrap anchorx="page" anchory="page"/>
            </v:shape>
          </w:pict>
        </mc:Fallback>
      </mc:AlternateContent>
    </w:r>
  </w:p>
  <w:p w14:paraId="6F3F971E" w14:textId="77777777" w:rsidR="000A24F5" w:rsidRDefault="000A24F5" w:rsidP="00C90B22">
    <w:pPr>
      <w:pStyle w:val="Footer"/>
      <w:tabs>
        <w:tab w:val="clear" w:pos="4513"/>
        <w:tab w:val="clear" w:pos="9026"/>
        <w:tab w:val="left" w:pos="3765"/>
      </w:tabs>
      <w:ind w:right="-289"/>
    </w:pPr>
  </w:p>
  <w:p w14:paraId="1AAE659E" w14:textId="5E2F4BFB" w:rsidR="00917BB1" w:rsidRDefault="00C90B22" w:rsidP="00C90B22">
    <w:pPr>
      <w:pStyle w:val="Footer"/>
      <w:tabs>
        <w:tab w:val="clear" w:pos="4513"/>
        <w:tab w:val="clear" w:pos="9026"/>
        <w:tab w:val="left" w:pos="3765"/>
      </w:tabs>
      <w:ind w:right="-289"/>
    </w:pPr>
    <w:r>
      <w:rPr>
        <w:noProof/>
      </w:rPr>
      <w:drawing>
        <wp:inline distT="0" distB="0" distL="0" distR="0" wp14:anchorId="6FDCAD76" wp14:editId="7FF78C1D">
          <wp:extent cx="1007167" cy="265044"/>
          <wp:effectExtent l="0" t="0" r="0" b="1905"/>
          <wp:docPr id="764442746" name="Picture 76444274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1007167" cy="265044"/>
                  </a:xfrm>
                  <a:prstGeom prst="rect">
                    <a:avLst/>
                  </a:prstGeom>
                </pic:spPr>
              </pic:pic>
            </a:graphicData>
          </a:graphic>
        </wp:inline>
      </w:drawing>
    </w:r>
    <w:r>
      <w:tab/>
    </w:r>
    <w:r>
      <w:tab/>
    </w:r>
    <w:r>
      <w:tab/>
    </w:r>
    <w:r>
      <w:tab/>
    </w:r>
    <w:r>
      <w:tab/>
    </w:r>
    <w:r>
      <w:tab/>
    </w:r>
    <w:r>
      <w:tab/>
    </w:r>
    <w:r>
      <w:tab/>
    </w:r>
    <w:r>
      <w:tab/>
    </w:r>
    <w:r>
      <w:tab/>
    </w:r>
    <w:r>
      <w:tab/>
    </w:r>
    <w:r>
      <w:tab/>
    </w:r>
    <w:r>
      <w:tab/>
    </w:r>
    <w:r>
      <w:tab/>
    </w:r>
    <w:r>
      <w:tab/>
    </w:r>
    <w:r>
      <w:tab/>
    </w:r>
    <w:r>
      <w:fldChar w:fldCharType="begin"/>
    </w:r>
    <w:r>
      <w:instrText xml:space="preserve"> PAGE   \* MERGEFORMAT </w:instrText>
    </w:r>
    <w:r>
      <w:fldChar w:fldCharType="separate"/>
    </w:r>
    <w:r>
      <w:t>1</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5DF98" w14:textId="5E6F57BD" w:rsidR="002369CA" w:rsidRDefault="00B75251" w:rsidP="00D5653A">
    <w:pPr>
      <w:pStyle w:val="Footer"/>
      <w:tabs>
        <w:tab w:val="clear" w:pos="4513"/>
        <w:tab w:val="clear" w:pos="9026"/>
        <w:tab w:val="left" w:pos="3765"/>
      </w:tabs>
      <w:ind w:right="-289"/>
    </w:pPr>
    <w:r>
      <w:rPr>
        <w:noProof/>
      </w:rPr>
      <mc:AlternateContent>
        <mc:Choice Requires="wps">
          <w:drawing>
            <wp:anchor distT="0" distB="0" distL="0" distR="0" simplePos="0" relativeHeight="251658256" behindDoc="0" locked="0" layoutInCell="1" allowOverlap="1" wp14:anchorId="7085E28C" wp14:editId="0AAE2C9E">
              <wp:simplePos x="635" y="635"/>
              <wp:positionH relativeFrom="page">
                <wp:align>center</wp:align>
              </wp:positionH>
              <wp:positionV relativeFrom="page">
                <wp:align>bottom</wp:align>
              </wp:positionV>
              <wp:extent cx="421005" cy="422910"/>
              <wp:effectExtent l="0" t="0" r="17145" b="0"/>
              <wp:wrapNone/>
              <wp:docPr id="812424863" name="Text Box 58" descr="PUBLIC">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21005" cy="422910"/>
                      </a:xfrm>
                      <a:prstGeom prst="rect">
                        <a:avLst/>
                      </a:prstGeom>
                      <a:noFill/>
                      <a:ln>
                        <a:noFill/>
                      </a:ln>
                    </wps:spPr>
                    <wps:txbx>
                      <w:txbxContent>
                        <w:p w14:paraId="4CF302FA" w14:textId="21C61A2C" w:rsidR="00B75251" w:rsidRPr="00B75251" w:rsidRDefault="00B75251" w:rsidP="00B75251">
                          <w:pPr>
                            <w:spacing w:after="0"/>
                            <w:rPr>
                              <w:rFonts w:ascii="Aptos" w:eastAsia="Aptos" w:hAnsi="Aptos" w:cs="Aptos"/>
                              <w:noProof/>
                              <w:color w:val="000000"/>
                              <w:sz w:val="20"/>
                              <w:szCs w:val="20"/>
                            </w:rPr>
                          </w:pPr>
                          <w:r w:rsidRPr="00B75251">
                            <w:rPr>
                              <w:rFonts w:ascii="Aptos" w:eastAsia="Aptos" w:hAnsi="Aptos" w:cs="Aptos"/>
                              <w:noProof/>
                              <w:color w:val="000000"/>
                              <w:sz w:val="20"/>
                              <w:szCs w:val="20"/>
                            </w:rPr>
                            <w:t>PUBLIC</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xmlns:a="http://schemas.openxmlformats.org/drawingml/2006/main" xmlns:aclsh="http://schemas.microsoft.com/office/drawing/2020/classificationShape">
          <w:pict>
            <v:shapetype id="_x0000_t202" coordsize="21600,21600" o:spt="202" path="m,l,21600r21600,l21600,xe" w14:anchorId="7085E28C">
              <v:stroke joinstyle="miter"/>
              <v:path gradientshapeok="t" o:connecttype="rect"/>
            </v:shapetype>
            <v:shape id="Text Box 58" style="position:absolute;margin-left:0;margin-top:0;width:33.15pt;height:33.3pt;z-index:251658256;visibility:visible;mso-wrap-style:none;mso-wrap-distance-left:0;mso-wrap-distance-top:0;mso-wrap-distance-right:0;mso-wrap-distance-bottom:0;mso-position-horizontal:center;mso-position-horizontal-relative:page;mso-position-vertical:bottom;mso-position-vertical-relative:page;v-text-anchor:bottom" alt="PUBLIC" o:spid="_x0000_s1032"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">
              <v:textbox style="mso-fit-shape-to-text:t" inset="0,0,0,15pt">
                <w:txbxContent>
                  <w:p w:rsidRPr="00B75251" w:rsidR="00B75251" w:rsidP="00B75251" w:rsidRDefault="00B75251" w14:paraId="4CF302FA" w14:textId="21C61A2C">
                    <w:pPr>
                      <w:spacing w:after="0"/>
                      <w:rPr>
                        <w:rFonts w:ascii="Aptos" w:hAnsi="Aptos" w:eastAsia="Aptos" w:cs="Aptos"/>
                        <w:noProof/>
                        <w:color w:val="000000"/>
                        <w:sz w:val="20"/>
                        <w:szCs w:val="20"/>
                      </w:rPr>
                    </w:pPr>
                    <w:r w:rsidRPr="00B75251">
                      <w:rPr>
                        <w:rFonts w:ascii="Aptos" w:hAnsi="Aptos" w:eastAsia="Aptos" w:cs="Aptos"/>
                        <w:noProof/>
                        <w:color w:val="000000"/>
                        <w:sz w:val="20"/>
                        <w:szCs w:val="20"/>
                      </w:rPr>
                      <w:t>PUBLIC</w:t>
                    </w:r>
                  </w:p>
                </w:txbxContent>
              </v:textbox>
              <w10:wrap anchorx="page" anchory="page"/>
            </v:shape>
          </w:pict>
        </mc:Fallback>
      </mc:AlternateContent>
    </w:r>
    <w:r w:rsidR="00D5653A">
      <w:tab/>
    </w:r>
    <w:r w:rsidR="00D5653A">
      <w:tab/>
    </w:r>
    <w:r w:rsidR="00D5653A">
      <w:tab/>
    </w:r>
    <w:r w:rsidR="00D5653A">
      <w:tab/>
    </w:r>
    <w:r w:rsidR="00D5653A">
      <w:tab/>
    </w:r>
    <w:r w:rsidR="00D5653A">
      <w:tab/>
    </w:r>
    <w:r w:rsidR="00D5653A">
      <w:tab/>
    </w:r>
    <w:r w:rsidR="00D5653A">
      <w:tab/>
    </w:r>
    <w:r w:rsidR="00D5653A">
      <w:tab/>
    </w:r>
    <w:r w:rsidR="00D5653A">
      <w:tab/>
    </w:r>
    <w:r w:rsidR="00D5653A">
      <w:tab/>
    </w:r>
    <w:r w:rsidR="00D5653A">
      <w:tab/>
    </w:r>
    <w:r w:rsidR="00D5653A">
      <w:tab/>
    </w:r>
    <w:r w:rsidR="00D5653A">
      <w:tab/>
    </w:r>
    <w:r w:rsidR="00D5653A">
      <w:tab/>
    </w:r>
    <w:r w:rsidR="00D5653A">
      <w:tab/>
    </w:r>
    <w:r w:rsidR="00D5653A">
      <w:fldChar w:fldCharType="begin"/>
    </w:r>
    <w:r w:rsidR="00D5653A">
      <w:instrText xml:space="preserve"> PAGE   \* MERGEFORMAT </w:instrText>
    </w:r>
    <w:r w:rsidR="00D5653A">
      <w:fldChar w:fldCharType="separate"/>
    </w:r>
    <w:r w:rsidR="00D5653A">
      <w:t>12</w:t>
    </w:r>
    <w:r w:rsidR="00D5653A">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9BC494" w14:textId="4D5F2D07" w:rsidR="00D8020F" w:rsidRDefault="00B75251">
    <w:pPr>
      <w:pStyle w:val="Footer"/>
    </w:pPr>
    <w:r>
      <w:rPr>
        <w:noProof/>
      </w:rPr>
      <mc:AlternateContent>
        <mc:Choice Requires="wps">
          <w:drawing>
            <wp:anchor distT="0" distB="0" distL="0" distR="0" simplePos="0" relativeHeight="251658260" behindDoc="0" locked="0" layoutInCell="1" allowOverlap="1" wp14:anchorId="574F4899" wp14:editId="2CC3B627">
              <wp:simplePos x="635" y="635"/>
              <wp:positionH relativeFrom="page">
                <wp:align>center</wp:align>
              </wp:positionH>
              <wp:positionV relativeFrom="page">
                <wp:align>bottom</wp:align>
              </wp:positionV>
              <wp:extent cx="421005" cy="422910"/>
              <wp:effectExtent l="0" t="0" r="17145" b="0"/>
              <wp:wrapNone/>
              <wp:docPr id="436784554" name="Text Box 62" descr="PUBLIC">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21005" cy="422910"/>
                      </a:xfrm>
                      <a:prstGeom prst="rect">
                        <a:avLst/>
                      </a:prstGeom>
                      <a:noFill/>
                      <a:ln>
                        <a:noFill/>
                      </a:ln>
                    </wps:spPr>
                    <wps:txbx>
                      <w:txbxContent>
                        <w:p w14:paraId="14CB8B60" w14:textId="5FAE9174" w:rsidR="00B75251" w:rsidRPr="00B75251" w:rsidRDefault="00B75251" w:rsidP="00B75251">
                          <w:pPr>
                            <w:spacing w:after="0"/>
                            <w:rPr>
                              <w:rFonts w:ascii="Aptos" w:eastAsia="Aptos" w:hAnsi="Aptos" w:cs="Aptos"/>
                              <w:noProof/>
                              <w:color w:val="000000"/>
                              <w:sz w:val="20"/>
                              <w:szCs w:val="20"/>
                            </w:rPr>
                          </w:pPr>
                          <w:r w:rsidRPr="00B75251">
                            <w:rPr>
                              <w:rFonts w:ascii="Aptos" w:eastAsia="Aptos" w:hAnsi="Aptos" w:cs="Aptos"/>
                              <w:noProof/>
                              <w:color w:val="000000"/>
                              <w:sz w:val="20"/>
                              <w:szCs w:val="20"/>
                            </w:rPr>
                            <w:t>PUBLIC</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xmlns:a="http://schemas.openxmlformats.org/drawingml/2006/main" xmlns:aclsh="http://schemas.microsoft.com/office/drawing/2020/classificationShape">
          <w:pict>
            <v:shapetype id="_x0000_t202" coordsize="21600,21600" o:spt="202" path="m,l,21600r21600,l21600,xe" w14:anchorId="574F4899">
              <v:stroke joinstyle="miter"/>
              <v:path gradientshapeok="t" o:connecttype="rect"/>
            </v:shapetype>
            <v:shape id="Text Box 62" style="position:absolute;margin-left:0;margin-top:0;width:33.15pt;height:33.3pt;z-index:251658260;visibility:visible;mso-wrap-style:none;mso-wrap-distance-left:0;mso-wrap-distance-top:0;mso-wrap-distance-right:0;mso-wrap-distance-bottom:0;mso-position-horizontal:center;mso-position-horizontal-relative:page;mso-position-vertical:bottom;mso-position-vertical-relative:page;v-text-anchor:bottom" alt="PUBLIC" o:spid="_x0000_s1035"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">
              <v:textbox style="mso-fit-shape-to-text:t" inset="0,0,0,15pt">
                <w:txbxContent>
                  <w:p w:rsidRPr="00B75251" w:rsidR="00B75251" w:rsidP="00B75251" w:rsidRDefault="00B75251" w14:paraId="14CB8B60" w14:textId="5FAE9174">
                    <w:pPr>
                      <w:spacing w:after="0"/>
                      <w:rPr>
                        <w:rFonts w:ascii="Aptos" w:hAnsi="Aptos" w:eastAsia="Aptos" w:cs="Aptos"/>
                        <w:noProof/>
                        <w:color w:val="000000"/>
                        <w:sz w:val="20"/>
                        <w:szCs w:val="20"/>
                      </w:rPr>
                    </w:pPr>
                    <w:r w:rsidRPr="00B75251">
                      <w:rPr>
                        <w:rFonts w:ascii="Aptos" w:hAnsi="Aptos" w:eastAsia="Aptos" w:cs="Aptos"/>
                        <w:noProof/>
                        <w:color w:val="000000"/>
                        <w:sz w:val="20"/>
                        <w:szCs w:val="20"/>
                      </w:rPr>
                      <w:t>PUBLIC</w:t>
                    </w:r>
                  </w:p>
                </w:txbxContent>
              </v:textbox>
              <w10:wrap anchorx="page" anchory="page"/>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53B223" w14:textId="24D2C852" w:rsidR="004B1781" w:rsidRDefault="00B75251" w:rsidP="00EC6A73">
    <w:pPr>
      <w:pStyle w:val="Footer"/>
      <w:framePr w:wrap="none" w:vAnchor="text" w:hAnchor="page" w:x="10958" w:y="9"/>
      <w:rPr>
        <w:rStyle w:val="PageNumber"/>
      </w:rPr>
    </w:pPr>
    <w:r>
      <w:rPr>
        <w:noProof/>
      </w:rPr>
      <mc:AlternateContent>
        <mc:Choice Requires="wps">
          <w:drawing>
            <wp:anchor distT="0" distB="0" distL="0" distR="0" simplePos="0" relativeHeight="251658261" behindDoc="0" locked="0" layoutInCell="1" allowOverlap="1" wp14:anchorId="455BC961" wp14:editId="25D6242F">
              <wp:simplePos x="635" y="635"/>
              <wp:positionH relativeFrom="page">
                <wp:align>center</wp:align>
              </wp:positionH>
              <wp:positionV relativeFrom="page">
                <wp:align>bottom</wp:align>
              </wp:positionV>
              <wp:extent cx="421005" cy="422910"/>
              <wp:effectExtent l="0" t="0" r="17145" b="0"/>
              <wp:wrapNone/>
              <wp:docPr id="832049380" name="Text Box 63" descr="PUBLIC">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21005" cy="422910"/>
                      </a:xfrm>
                      <a:prstGeom prst="rect">
                        <a:avLst/>
                      </a:prstGeom>
                      <a:noFill/>
                      <a:ln>
                        <a:noFill/>
                      </a:ln>
                    </wps:spPr>
                    <wps:txbx>
                      <w:txbxContent>
                        <w:p w14:paraId="361BE291" w14:textId="66CF97BC" w:rsidR="00B75251" w:rsidRPr="00B75251" w:rsidRDefault="00B75251" w:rsidP="00B75251">
                          <w:pPr>
                            <w:spacing w:after="0"/>
                            <w:rPr>
                              <w:rFonts w:ascii="Aptos" w:eastAsia="Aptos" w:hAnsi="Aptos" w:cs="Aptos"/>
                              <w:noProof/>
                              <w:color w:val="000000"/>
                              <w:sz w:val="20"/>
                              <w:szCs w:val="20"/>
                            </w:rPr>
                          </w:pPr>
                          <w:r w:rsidRPr="00B75251">
                            <w:rPr>
                              <w:rFonts w:ascii="Aptos" w:eastAsia="Aptos" w:hAnsi="Aptos" w:cs="Aptos"/>
                              <w:noProof/>
                              <w:color w:val="000000"/>
                              <w:sz w:val="20"/>
                              <w:szCs w:val="20"/>
                            </w:rPr>
                            <w:t>PUBLIC</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xmlns:a="http://schemas.openxmlformats.org/drawingml/2006/main" xmlns:aclsh="http://schemas.microsoft.com/office/drawing/2020/classificationShape" xmlns:adec="http://schemas.microsoft.com/office/drawing/2017/decorative" xmlns:pic="http://schemas.openxmlformats.org/drawingml/2006/picture" xmlns:a14="http://schemas.microsoft.com/office/drawing/2010/main">
          <w:pict>
            <v:shapetype id="_x0000_t202" coordsize="21600,21600" o:spt="202" path="m,l,21600r21600,l21600,xe" w14:anchorId="455BC961">
              <v:stroke joinstyle="miter"/>
              <v:path gradientshapeok="t" o:connecttype="rect"/>
            </v:shapetype>
            <v:shape id="Text Box 63" style="position:absolute;margin-left:0;margin-top:0;width:33.15pt;height:33.3pt;z-index:251658261;visibility:visible;mso-wrap-style:none;mso-wrap-distance-left:0;mso-wrap-distance-top:0;mso-wrap-distance-right:0;mso-wrap-distance-bottom:0;mso-position-horizontal:center;mso-position-horizontal-relative:page;mso-position-vertical:bottom;mso-position-vertical-relative:page;v-text-anchor:bottom" alt="PUBLIC" o:spid="_x0000_s103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">
              <v:textbox style="mso-fit-shape-to-text:t" inset="0,0,0,15pt">
                <w:txbxContent>
                  <w:p w:rsidRPr="00B75251" w:rsidR="00B75251" w:rsidP="00B75251" w:rsidRDefault="00B75251" w14:paraId="361BE291" w14:textId="66CF97BC">
                    <w:pPr>
                      <w:spacing w:after="0"/>
                      <w:rPr>
                        <w:rFonts w:ascii="Aptos" w:hAnsi="Aptos" w:eastAsia="Aptos" w:cs="Aptos"/>
                        <w:noProof/>
                        <w:color w:val="000000"/>
                        <w:sz w:val="20"/>
                        <w:szCs w:val="20"/>
                      </w:rPr>
                    </w:pPr>
                    <w:r w:rsidRPr="00B75251">
                      <w:rPr>
                        <w:rFonts w:ascii="Aptos" w:hAnsi="Aptos" w:eastAsia="Aptos" w:cs="Aptos"/>
                        <w:noProof/>
                        <w:color w:val="000000"/>
                        <w:sz w:val="20"/>
                        <w:szCs w:val="20"/>
                      </w:rPr>
                      <w:t>PUBLIC</w:t>
                    </w:r>
                  </w:p>
                </w:txbxContent>
              </v:textbox>
              <w10:wrap anchorx="page" anchory="page"/>
            </v:shape>
          </w:pict>
        </mc:Fallback>
      </mc:AlternateContent>
    </w:r>
  </w:p>
  <w:p w14:paraId="24E59560" w14:textId="5C197706" w:rsidR="007010F7" w:rsidRDefault="004B1781" w:rsidP="00C90B22">
    <w:pPr>
      <w:pStyle w:val="Footer"/>
      <w:tabs>
        <w:tab w:val="clear" w:pos="4513"/>
        <w:tab w:val="clear" w:pos="9026"/>
        <w:tab w:val="left" w:pos="3765"/>
      </w:tabs>
      <w:ind w:right="-289"/>
    </w:pPr>
    <w:r>
      <w:rPr>
        <w:noProof/>
      </w:rPr>
      <w:drawing>
        <wp:inline distT="0" distB="0" distL="0" distR="0" wp14:anchorId="16A04F9F" wp14:editId="1F1B437E">
          <wp:extent cx="1007167" cy="265044"/>
          <wp:effectExtent l="0" t="0" r="0" b="1905"/>
          <wp:docPr id="1804840392" name="Picture 180484039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1007167" cy="265044"/>
                  </a:xfrm>
                  <a:prstGeom prst="rect">
                    <a:avLst/>
                  </a:prstGeom>
                </pic:spPr>
              </pic:pic>
            </a:graphicData>
          </a:graphic>
        </wp:inline>
      </w:drawing>
    </w:r>
    <w:r>
      <w:tab/>
    </w:r>
    <w:r>
      <w:tab/>
    </w:r>
    <w:r>
      <w:tab/>
    </w:r>
    <w:r>
      <w:tab/>
    </w:r>
    <w:r>
      <w:tab/>
    </w:r>
    <w:r>
      <w:tab/>
    </w:r>
    <w:r>
      <w:tab/>
    </w:r>
    <w:r>
      <w:tab/>
    </w:r>
    <w:r>
      <w:tab/>
    </w:r>
    <w:r>
      <w:tab/>
    </w:r>
    <w:r>
      <w:tab/>
    </w:r>
    <w:r>
      <w:tab/>
    </w:r>
    <w:r>
      <w:tab/>
    </w:r>
    <w:r>
      <w:tab/>
    </w:r>
    <w:r>
      <w:tab/>
    </w:r>
    <w:r>
      <w:tab/>
    </w:r>
    <w:r>
      <w:fldChar w:fldCharType="begin"/>
    </w:r>
    <w:r>
      <w:instrText xml:space="preserve"> PAGE   \* MERGEFORMAT </w:instrText>
    </w:r>
    <w:r>
      <w:fldChar w:fldCharType="separate"/>
    </w:r>
    <w:r>
      <w:t>1</w:t>
    </w:r>
    <w: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80A413" w14:textId="00BA8F8F" w:rsidR="007010F7" w:rsidRDefault="00B75251" w:rsidP="00D5653A">
    <w:pPr>
      <w:pStyle w:val="Footer"/>
      <w:tabs>
        <w:tab w:val="clear" w:pos="4513"/>
        <w:tab w:val="clear" w:pos="9026"/>
        <w:tab w:val="left" w:pos="3765"/>
      </w:tabs>
      <w:ind w:right="-289"/>
    </w:pPr>
    <w:r>
      <w:rPr>
        <w:noProof/>
      </w:rPr>
      <mc:AlternateContent>
        <mc:Choice Requires="wps">
          <w:drawing>
            <wp:anchor distT="0" distB="0" distL="0" distR="0" simplePos="0" relativeHeight="251658259" behindDoc="0" locked="0" layoutInCell="1" allowOverlap="1" wp14:anchorId="10220930" wp14:editId="5D3B44D4">
              <wp:simplePos x="635" y="635"/>
              <wp:positionH relativeFrom="page">
                <wp:align>center</wp:align>
              </wp:positionH>
              <wp:positionV relativeFrom="page">
                <wp:align>bottom</wp:align>
              </wp:positionV>
              <wp:extent cx="421005" cy="422910"/>
              <wp:effectExtent l="0" t="0" r="17145" b="0"/>
              <wp:wrapNone/>
              <wp:docPr id="37539384" name="Text Box 61" descr="PUBLIC">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21005" cy="422910"/>
                      </a:xfrm>
                      <a:prstGeom prst="rect">
                        <a:avLst/>
                      </a:prstGeom>
                      <a:noFill/>
                      <a:ln>
                        <a:noFill/>
                      </a:ln>
                    </wps:spPr>
                    <wps:txbx>
                      <w:txbxContent>
                        <w:p w14:paraId="6ABC0F5B" w14:textId="4BA60776" w:rsidR="00B75251" w:rsidRPr="00B75251" w:rsidRDefault="00B75251" w:rsidP="00B75251">
                          <w:pPr>
                            <w:spacing w:after="0"/>
                            <w:rPr>
                              <w:rFonts w:ascii="Aptos" w:eastAsia="Aptos" w:hAnsi="Aptos" w:cs="Aptos"/>
                              <w:noProof/>
                              <w:color w:val="000000"/>
                              <w:sz w:val="20"/>
                              <w:szCs w:val="20"/>
                            </w:rPr>
                          </w:pPr>
                          <w:r w:rsidRPr="00B75251">
                            <w:rPr>
                              <w:rFonts w:ascii="Aptos" w:eastAsia="Aptos" w:hAnsi="Aptos" w:cs="Aptos"/>
                              <w:noProof/>
                              <w:color w:val="000000"/>
                              <w:sz w:val="20"/>
                              <w:szCs w:val="20"/>
                            </w:rPr>
                            <w:t>PUBLIC</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xmlns:a="http://schemas.openxmlformats.org/drawingml/2006/main" xmlns:aclsh="http://schemas.microsoft.com/office/drawing/2020/classificationShape" xmlns:adec="http://schemas.microsoft.com/office/drawing/2017/decorative" xmlns:pic="http://schemas.openxmlformats.org/drawingml/2006/picture" xmlns:a14="http://schemas.microsoft.com/office/drawing/2010/main">
          <w:pict>
            <v:shapetype id="_x0000_t202" coordsize="21600,21600" o:spt="202" path="m,l,21600r21600,l21600,xe" w14:anchorId="10220930">
              <v:stroke joinstyle="miter"/>
              <v:path gradientshapeok="t" o:connecttype="rect"/>
            </v:shapetype>
            <v:shape id="Text Box 61" style="position:absolute;margin-left:0;margin-top:0;width:33.15pt;height:33.3pt;z-index:251658259;visibility:visible;mso-wrap-style:none;mso-wrap-distance-left:0;mso-wrap-distance-top:0;mso-wrap-distance-right:0;mso-wrap-distance-bottom:0;mso-position-horizontal:center;mso-position-horizontal-relative:page;mso-position-vertical:bottom;mso-position-vertical-relative:page;v-text-anchor:bottom" alt="PUBLIC" o:spid="_x0000_s103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">
              <v:textbox style="mso-fit-shape-to-text:t" inset="0,0,0,15pt">
                <w:txbxContent>
                  <w:p w:rsidRPr="00B75251" w:rsidR="00B75251" w:rsidP="00B75251" w:rsidRDefault="00B75251" w14:paraId="6ABC0F5B" w14:textId="4BA60776">
                    <w:pPr>
                      <w:spacing w:after="0"/>
                      <w:rPr>
                        <w:rFonts w:ascii="Aptos" w:hAnsi="Aptos" w:eastAsia="Aptos" w:cs="Aptos"/>
                        <w:noProof/>
                        <w:color w:val="000000"/>
                        <w:sz w:val="20"/>
                        <w:szCs w:val="20"/>
                      </w:rPr>
                    </w:pPr>
                    <w:r w:rsidRPr="00B75251">
                      <w:rPr>
                        <w:rFonts w:ascii="Aptos" w:hAnsi="Aptos" w:eastAsia="Aptos" w:cs="Aptos"/>
                        <w:noProof/>
                        <w:color w:val="000000"/>
                        <w:sz w:val="20"/>
                        <w:szCs w:val="20"/>
                      </w:rPr>
                      <w:t>PUBLIC</w:t>
                    </w:r>
                  </w:p>
                </w:txbxContent>
              </v:textbox>
              <w10:wrap anchorx="page" anchory="page"/>
            </v:shape>
          </w:pict>
        </mc:Fallback>
      </mc:AlternateContent>
    </w:r>
    <w:r w:rsidR="004B1781">
      <w:rPr>
        <w:noProof/>
      </w:rPr>
      <w:drawing>
        <wp:inline distT="0" distB="0" distL="0" distR="0" wp14:anchorId="41235B7F" wp14:editId="0479F4E0">
          <wp:extent cx="1007167" cy="265044"/>
          <wp:effectExtent l="0" t="0" r="0" b="1905"/>
          <wp:docPr id="293518257" name="Picture 29351825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1007167" cy="265044"/>
                  </a:xfrm>
                  <a:prstGeom prst="rect">
                    <a:avLst/>
                  </a:prstGeom>
                </pic:spPr>
              </pic:pic>
            </a:graphicData>
          </a:graphic>
        </wp:inline>
      </w:drawing>
    </w:r>
    <w:r w:rsidR="004B1781">
      <w:tab/>
    </w:r>
    <w:r w:rsidR="004B1781">
      <w:tab/>
    </w:r>
    <w:r w:rsidR="004B1781">
      <w:tab/>
    </w:r>
    <w:r w:rsidR="004B1781">
      <w:tab/>
    </w:r>
    <w:r w:rsidR="004B1781">
      <w:tab/>
    </w:r>
    <w:r w:rsidR="004B1781">
      <w:tab/>
    </w:r>
    <w:r w:rsidR="004B1781">
      <w:tab/>
    </w:r>
    <w:r w:rsidR="004B1781">
      <w:tab/>
    </w:r>
    <w:r w:rsidR="004B1781">
      <w:tab/>
    </w:r>
    <w:r w:rsidR="004B1781">
      <w:tab/>
    </w:r>
    <w:r w:rsidR="004B1781">
      <w:tab/>
    </w:r>
    <w:r w:rsidR="004B1781">
      <w:tab/>
    </w:r>
    <w:r w:rsidR="004B1781">
      <w:tab/>
    </w:r>
    <w:r w:rsidR="004B1781">
      <w:tab/>
    </w:r>
    <w:r w:rsidR="004B1781">
      <w:tab/>
    </w:r>
    <w:r w:rsidR="004B1781">
      <w:tab/>
    </w:r>
    <w:r w:rsidR="004B1781">
      <w:fldChar w:fldCharType="begin"/>
    </w:r>
    <w:r w:rsidR="004B1781">
      <w:instrText xml:space="preserve"> PAGE   \* MERGEFORMAT </w:instrText>
    </w:r>
    <w:r w:rsidR="004B1781">
      <w:fldChar w:fldCharType="separate"/>
    </w:r>
    <w:r w:rsidR="004B1781">
      <w:t>12</w:t>
    </w:r>
    <w:r w:rsidR="004B1781">
      <w:fldChar w:fldCharType="end"/>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532FA2" w14:textId="44F950E4" w:rsidR="00D8020F" w:rsidRDefault="00B75251">
    <w:pPr>
      <w:pStyle w:val="Footer"/>
    </w:pPr>
    <w:r>
      <w:rPr>
        <w:noProof/>
      </w:rPr>
      <mc:AlternateContent>
        <mc:Choice Requires="wps">
          <w:drawing>
            <wp:anchor distT="0" distB="0" distL="0" distR="0" simplePos="0" relativeHeight="251658263" behindDoc="0" locked="0" layoutInCell="1" allowOverlap="1" wp14:anchorId="2BA11FC2" wp14:editId="5859E1C5">
              <wp:simplePos x="635" y="635"/>
              <wp:positionH relativeFrom="page">
                <wp:align>center</wp:align>
              </wp:positionH>
              <wp:positionV relativeFrom="page">
                <wp:align>bottom</wp:align>
              </wp:positionV>
              <wp:extent cx="421005" cy="422910"/>
              <wp:effectExtent l="0" t="0" r="17145" b="0"/>
              <wp:wrapNone/>
              <wp:docPr id="391546656" name="Text Box 68" descr="PUBLIC">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21005" cy="422910"/>
                      </a:xfrm>
                      <a:prstGeom prst="rect">
                        <a:avLst/>
                      </a:prstGeom>
                      <a:noFill/>
                      <a:ln>
                        <a:noFill/>
                      </a:ln>
                    </wps:spPr>
                    <wps:txbx>
                      <w:txbxContent>
                        <w:p w14:paraId="06DA3DF5" w14:textId="7D8798F2" w:rsidR="00B75251" w:rsidRPr="00B75251" w:rsidRDefault="00B75251" w:rsidP="00B75251">
                          <w:pPr>
                            <w:spacing w:after="0"/>
                            <w:rPr>
                              <w:rFonts w:ascii="Aptos" w:eastAsia="Aptos" w:hAnsi="Aptos" w:cs="Aptos"/>
                              <w:noProof/>
                              <w:color w:val="000000"/>
                              <w:sz w:val="20"/>
                              <w:szCs w:val="20"/>
                            </w:rPr>
                          </w:pPr>
                          <w:r w:rsidRPr="00B75251">
                            <w:rPr>
                              <w:rFonts w:ascii="Aptos" w:eastAsia="Aptos" w:hAnsi="Aptos" w:cs="Aptos"/>
                              <w:noProof/>
                              <w:color w:val="000000"/>
                              <w:sz w:val="20"/>
                              <w:szCs w:val="20"/>
                            </w:rPr>
                            <w:t>PUBLIC</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xmlns:a="http://schemas.openxmlformats.org/drawingml/2006/main" xmlns:aclsh="http://schemas.microsoft.com/office/drawing/2020/classificationShape">
          <w:pict>
            <v:shapetype id="_x0000_t202" coordsize="21600,21600" o:spt="202" path="m,l,21600r21600,l21600,xe" w14:anchorId="2BA11FC2">
              <v:stroke joinstyle="miter"/>
              <v:path gradientshapeok="t" o:connecttype="rect"/>
            </v:shapetype>
            <v:shape id="Text Box 68" style="position:absolute;margin-left:0;margin-top:0;width:33.15pt;height:33.3pt;z-index:251658263;visibility:visible;mso-wrap-style:none;mso-wrap-distance-left:0;mso-wrap-distance-top:0;mso-wrap-distance-right:0;mso-wrap-distance-bottom:0;mso-position-horizontal:center;mso-position-horizontal-relative:page;mso-position-vertical:bottom;mso-position-vertical-relative:page;v-text-anchor:bottom" alt="PUBLIC" o:spid="_x0000_s1042"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">
              <v:textbox style="mso-fit-shape-to-text:t" inset="0,0,0,15pt">
                <w:txbxContent>
                  <w:p w:rsidRPr="00B75251" w:rsidR="00B75251" w:rsidP="00B75251" w:rsidRDefault="00B75251" w14:paraId="06DA3DF5" w14:textId="7D8798F2">
                    <w:pPr>
                      <w:spacing w:after="0"/>
                      <w:rPr>
                        <w:rFonts w:ascii="Aptos" w:hAnsi="Aptos" w:eastAsia="Aptos" w:cs="Aptos"/>
                        <w:noProof/>
                        <w:color w:val="000000"/>
                        <w:sz w:val="20"/>
                        <w:szCs w:val="20"/>
                      </w:rPr>
                    </w:pPr>
                    <w:r w:rsidRPr="00B75251">
                      <w:rPr>
                        <w:rFonts w:ascii="Aptos" w:hAnsi="Aptos" w:eastAsia="Aptos" w:cs="Aptos"/>
                        <w:noProof/>
                        <w:color w:val="000000"/>
                        <w:sz w:val="20"/>
                        <w:szCs w:val="20"/>
                      </w:rPr>
                      <w:t>PUBLIC</w:t>
                    </w:r>
                  </w:p>
                </w:txbxContent>
              </v:textbox>
              <w10:wrap anchorx="page" anchory="page"/>
            </v:shape>
          </w:pict>
        </mc:Fallback>
      </mc:AlternateConten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C9BBD9" w14:textId="605FE460" w:rsidR="004B1781" w:rsidRDefault="00B75251" w:rsidP="00EC6A73">
    <w:pPr>
      <w:pStyle w:val="Footer"/>
      <w:framePr w:wrap="none" w:vAnchor="text" w:hAnchor="page" w:x="10958" w:y="9"/>
      <w:rPr>
        <w:rStyle w:val="PageNumber"/>
      </w:rPr>
    </w:pPr>
    <w:r>
      <w:rPr>
        <w:noProof/>
      </w:rPr>
      <mc:AlternateContent>
        <mc:Choice Requires="wps">
          <w:drawing>
            <wp:anchor distT="0" distB="0" distL="0" distR="0" simplePos="0" relativeHeight="251658264" behindDoc="0" locked="0" layoutInCell="1" allowOverlap="1" wp14:anchorId="59C932BB" wp14:editId="7F21C5DD">
              <wp:simplePos x="635" y="635"/>
              <wp:positionH relativeFrom="page">
                <wp:align>center</wp:align>
              </wp:positionH>
              <wp:positionV relativeFrom="page">
                <wp:align>bottom</wp:align>
              </wp:positionV>
              <wp:extent cx="421005" cy="422910"/>
              <wp:effectExtent l="0" t="0" r="17145" b="0"/>
              <wp:wrapNone/>
              <wp:docPr id="137513851" name="Text Box 69" descr="PUBLIC">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21005" cy="422910"/>
                      </a:xfrm>
                      <a:prstGeom prst="rect">
                        <a:avLst/>
                      </a:prstGeom>
                      <a:noFill/>
                      <a:ln>
                        <a:noFill/>
                      </a:ln>
                    </wps:spPr>
                    <wps:txbx>
                      <w:txbxContent>
                        <w:p w14:paraId="627291EB" w14:textId="6054C33B" w:rsidR="00B75251" w:rsidRPr="00B75251" w:rsidRDefault="00B75251" w:rsidP="00B75251">
                          <w:pPr>
                            <w:spacing w:after="0"/>
                            <w:rPr>
                              <w:rFonts w:ascii="Aptos" w:eastAsia="Aptos" w:hAnsi="Aptos" w:cs="Aptos"/>
                              <w:noProof/>
                              <w:color w:val="000000"/>
                              <w:sz w:val="20"/>
                              <w:szCs w:val="20"/>
                            </w:rPr>
                          </w:pPr>
                          <w:r w:rsidRPr="00B75251">
                            <w:rPr>
                              <w:rFonts w:ascii="Aptos" w:eastAsia="Aptos" w:hAnsi="Aptos" w:cs="Aptos"/>
                              <w:noProof/>
                              <w:color w:val="000000"/>
                              <w:sz w:val="20"/>
                              <w:szCs w:val="20"/>
                            </w:rPr>
                            <w:t>PUBLIC</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xmlns:a="http://schemas.openxmlformats.org/drawingml/2006/main" xmlns:aclsh="http://schemas.microsoft.com/office/drawing/2020/classificationShape" xmlns:adec="http://schemas.microsoft.com/office/drawing/2017/decorative" xmlns:pic="http://schemas.openxmlformats.org/drawingml/2006/picture" xmlns:a14="http://schemas.microsoft.com/office/drawing/2010/main">
          <w:pict>
            <v:shapetype id="_x0000_t202" coordsize="21600,21600" o:spt="202" path="m,l,21600r21600,l21600,xe" w14:anchorId="59C932BB">
              <v:stroke joinstyle="miter"/>
              <v:path gradientshapeok="t" o:connecttype="rect"/>
            </v:shapetype>
            <v:shape id="Text Box 69" style="position:absolute;margin-left:0;margin-top:0;width:33.15pt;height:33.3pt;z-index:251658264;visibility:visible;mso-wrap-style:none;mso-wrap-distance-left:0;mso-wrap-distance-top:0;mso-wrap-distance-right:0;mso-wrap-distance-bottom:0;mso-position-horizontal:center;mso-position-horizontal-relative:page;mso-position-vertical:bottom;mso-position-vertical-relative:page;v-text-anchor:bottom" alt="PUBLIC" o:spid="_x0000_s1043"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">
              <v:textbox style="mso-fit-shape-to-text:t" inset="0,0,0,15pt">
                <w:txbxContent>
                  <w:p w:rsidRPr="00B75251" w:rsidR="00B75251" w:rsidP="00B75251" w:rsidRDefault="00B75251" w14:paraId="627291EB" w14:textId="6054C33B">
                    <w:pPr>
                      <w:spacing w:after="0"/>
                      <w:rPr>
                        <w:rFonts w:ascii="Aptos" w:hAnsi="Aptos" w:eastAsia="Aptos" w:cs="Aptos"/>
                        <w:noProof/>
                        <w:color w:val="000000"/>
                        <w:sz w:val="20"/>
                        <w:szCs w:val="20"/>
                      </w:rPr>
                    </w:pPr>
                    <w:r w:rsidRPr="00B75251">
                      <w:rPr>
                        <w:rFonts w:ascii="Aptos" w:hAnsi="Aptos" w:eastAsia="Aptos" w:cs="Aptos"/>
                        <w:noProof/>
                        <w:color w:val="000000"/>
                        <w:sz w:val="20"/>
                        <w:szCs w:val="20"/>
                      </w:rPr>
                      <w:t>PUBLIC</w:t>
                    </w:r>
                  </w:p>
                </w:txbxContent>
              </v:textbox>
              <w10:wrap anchorx="page" anchory="page"/>
            </v:shape>
          </w:pict>
        </mc:Fallback>
      </mc:AlternateContent>
    </w:r>
  </w:p>
  <w:p w14:paraId="6E387442" w14:textId="6E4FCC18" w:rsidR="007010F7" w:rsidRDefault="004B1781" w:rsidP="00C90B22">
    <w:pPr>
      <w:pStyle w:val="Footer"/>
      <w:tabs>
        <w:tab w:val="clear" w:pos="4513"/>
        <w:tab w:val="clear" w:pos="9026"/>
        <w:tab w:val="left" w:pos="3765"/>
      </w:tabs>
      <w:ind w:right="-289"/>
    </w:pPr>
    <w:r>
      <w:rPr>
        <w:noProof/>
      </w:rPr>
      <w:drawing>
        <wp:inline distT="0" distB="0" distL="0" distR="0" wp14:anchorId="06D0EEB5" wp14:editId="18624A6E">
          <wp:extent cx="1007167" cy="265044"/>
          <wp:effectExtent l="0" t="0" r="0" b="1905"/>
          <wp:docPr id="2125940407" name="Picture 212594040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1007167" cy="265044"/>
                  </a:xfrm>
                  <a:prstGeom prst="rect">
                    <a:avLst/>
                  </a:prstGeom>
                </pic:spPr>
              </pic:pic>
            </a:graphicData>
          </a:graphic>
        </wp:inline>
      </w:drawing>
    </w:r>
    <w:r>
      <w:tab/>
    </w:r>
    <w:r>
      <w:tab/>
    </w:r>
    <w:r>
      <w:tab/>
    </w:r>
    <w:r>
      <w:tab/>
    </w:r>
    <w:r>
      <w:tab/>
    </w:r>
    <w:r>
      <w:tab/>
    </w:r>
    <w:r>
      <w:tab/>
    </w:r>
    <w:r>
      <w:tab/>
    </w:r>
    <w:r>
      <w:tab/>
    </w:r>
    <w:r>
      <w:tab/>
    </w:r>
    <w:r>
      <w:tab/>
    </w:r>
    <w:r>
      <w:tab/>
    </w:r>
    <w:r>
      <w:tab/>
    </w:r>
    <w:r>
      <w:tab/>
    </w:r>
    <w:r>
      <w:tab/>
    </w:r>
    <w:r>
      <w:tab/>
    </w:r>
    <w:r>
      <w:fldChar w:fldCharType="begin"/>
    </w:r>
    <w:r>
      <w:instrText xml:space="preserve"> PAGE   \* MERGEFORMAT </w:instrText>
    </w:r>
    <w:r>
      <w:fldChar w:fldCharType="separate"/>
    </w:r>
    <w:r>
      <w:t>1</w:t>
    </w:r>
    <w:r>
      <w:fldChar w:fldCharType="end"/>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0D6619" w14:textId="0C036739" w:rsidR="004D17D5" w:rsidRDefault="00B75251" w:rsidP="00D5653A">
    <w:pPr>
      <w:pStyle w:val="Footer"/>
      <w:tabs>
        <w:tab w:val="clear" w:pos="4513"/>
        <w:tab w:val="clear" w:pos="9026"/>
        <w:tab w:val="left" w:pos="3765"/>
      </w:tabs>
      <w:ind w:right="-289"/>
    </w:pPr>
    <w:r>
      <w:rPr>
        <w:noProof/>
      </w:rPr>
      <mc:AlternateContent>
        <mc:Choice Requires="wps">
          <w:drawing>
            <wp:anchor distT="0" distB="0" distL="0" distR="0" simplePos="0" relativeHeight="251658262" behindDoc="0" locked="0" layoutInCell="1" allowOverlap="1" wp14:anchorId="799BBED5" wp14:editId="4F50C4D5">
              <wp:simplePos x="635" y="635"/>
              <wp:positionH relativeFrom="page">
                <wp:align>center</wp:align>
              </wp:positionH>
              <wp:positionV relativeFrom="page">
                <wp:align>bottom</wp:align>
              </wp:positionV>
              <wp:extent cx="421005" cy="422910"/>
              <wp:effectExtent l="0" t="0" r="17145" b="0"/>
              <wp:wrapNone/>
              <wp:docPr id="1945420963" name="Text Box 67" descr="PUBLIC">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21005" cy="422910"/>
                      </a:xfrm>
                      <a:prstGeom prst="rect">
                        <a:avLst/>
                      </a:prstGeom>
                      <a:noFill/>
                      <a:ln>
                        <a:noFill/>
                      </a:ln>
                    </wps:spPr>
                    <wps:txbx>
                      <w:txbxContent>
                        <w:p w14:paraId="5F82A040" w14:textId="314AABFD" w:rsidR="00B75251" w:rsidRPr="00B75251" w:rsidRDefault="00B75251" w:rsidP="00B75251">
                          <w:pPr>
                            <w:spacing w:after="0"/>
                            <w:rPr>
                              <w:rFonts w:ascii="Aptos" w:eastAsia="Aptos" w:hAnsi="Aptos" w:cs="Aptos"/>
                              <w:noProof/>
                              <w:color w:val="000000"/>
                              <w:sz w:val="20"/>
                              <w:szCs w:val="20"/>
                            </w:rPr>
                          </w:pPr>
                          <w:r w:rsidRPr="00B75251">
                            <w:rPr>
                              <w:rFonts w:ascii="Aptos" w:eastAsia="Aptos" w:hAnsi="Aptos" w:cs="Aptos"/>
                              <w:noProof/>
                              <w:color w:val="000000"/>
                              <w:sz w:val="20"/>
                              <w:szCs w:val="20"/>
                            </w:rPr>
                            <w:t>PUBLIC</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xmlns:a="http://schemas.openxmlformats.org/drawingml/2006/main" xmlns:aclsh="http://schemas.microsoft.com/office/drawing/2020/classificationShape" xmlns:adec="http://schemas.microsoft.com/office/drawing/2017/decorative" xmlns:pic="http://schemas.openxmlformats.org/drawingml/2006/picture" xmlns:a14="http://schemas.microsoft.com/office/drawing/2010/main">
          <w:pict>
            <v:shapetype id="_x0000_t202" coordsize="21600,21600" o:spt="202" path="m,l,21600r21600,l21600,xe" w14:anchorId="799BBED5">
              <v:stroke joinstyle="miter"/>
              <v:path gradientshapeok="t" o:connecttype="rect"/>
            </v:shapetype>
            <v:shape id="Text Box 67" style="position:absolute;margin-left:0;margin-top:0;width:33.15pt;height:33.3pt;z-index:251658262;visibility:visible;mso-wrap-style:none;mso-wrap-distance-left:0;mso-wrap-distance-top:0;mso-wrap-distance-right:0;mso-wrap-distance-bottom:0;mso-position-horizontal:center;mso-position-horizontal-relative:page;mso-position-vertical:bottom;mso-position-vertical-relative:page;v-text-anchor:bottom" alt="PUBLIC" o:spid="_x0000_s1045"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">
              <v:textbox style="mso-fit-shape-to-text:t" inset="0,0,0,15pt">
                <w:txbxContent>
                  <w:p w:rsidRPr="00B75251" w:rsidR="00B75251" w:rsidP="00B75251" w:rsidRDefault="00B75251" w14:paraId="5F82A040" w14:textId="314AABFD">
                    <w:pPr>
                      <w:spacing w:after="0"/>
                      <w:rPr>
                        <w:rFonts w:ascii="Aptos" w:hAnsi="Aptos" w:eastAsia="Aptos" w:cs="Aptos"/>
                        <w:noProof/>
                        <w:color w:val="000000"/>
                        <w:sz w:val="20"/>
                        <w:szCs w:val="20"/>
                      </w:rPr>
                    </w:pPr>
                    <w:r w:rsidRPr="00B75251">
                      <w:rPr>
                        <w:rFonts w:ascii="Aptos" w:hAnsi="Aptos" w:eastAsia="Aptos" w:cs="Aptos"/>
                        <w:noProof/>
                        <w:color w:val="000000"/>
                        <w:sz w:val="20"/>
                        <w:szCs w:val="20"/>
                      </w:rPr>
                      <w:t>PUBLIC</w:t>
                    </w:r>
                  </w:p>
                </w:txbxContent>
              </v:textbox>
              <w10:wrap anchorx="page" anchory="page"/>
            </v:shape>
          </w:pict>
        </mc:Fallback>
      </mc:AlternateContent>
    </w:r>
  </w:p>
  <w:p w14:paraId="084CE48B" w14:textId="760DD015" w:rsidR="007010F7" w:rsidRDefault="004B1781" w:rsidP="00D5653A">
    <w:pPr>
      <w:pStyle w:val="Footer"/>
      <w:tabs>
        <w:tab w:val="clear" w:pos="4513"/>
        <w:tab w:val="clear" w:pos="9026"/>
        <w:tab w:val="left" w:pos="3765"/>
      </w:tabs>
      <w:ind w:right="-289"/>
    </w:pPr>
    <w:r>
      <w:rPr>
        <w:noProof/>
      </w:rPr>
      <w:drawing>
        <wp:inline distT="0" distB="0" distL="0" distR="0" wp14:anchorId="08E867BD" wp14:editId="56E07CD3">
          <wp:extent cx="1007167" cy="265044"/>
          <wp:effectExtent l="0" t="0" r="0" b="1905"/>
          <wp:docPr id="1504880343" name="Picture 150488034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1007167" cy="265044"/>
                  </a:xfrm>
                  <a:prstGeom prst="rect">
                    <a:avLst/>
                  </a:prstGeom>
                </pic:spPr>
              </pic:pic>
            </a:graphicData>
          </a:graphic>
        </wp:inline>
      </w:drawing>
    </w:r>
    <w:r>
      <w:tab/>
    </w:r>
    <w:r>
      <w:tab/>
    </w:r>
    <w:r>
      <w:tab/>
    </w:r>
    <w:r>
      <w:tab/>
    </w:r>
    <w:r>
      <w:tab/>
    </w:r>
    <w:r>
      <w:tab/>
    </w:r>
    <w:r>
      <w:tab/>
    </w:r>
    <w:r>
      <w:tab/>
    </w:r>
    <w:r>
      <w:tab/>
    </w:r>
    <w:r>
      <w:tab/>
    </w:r>
    <w:r>
      <w:tab/>
    </w:r>
    <w:r>
      <w:tab/>
    </w:r>
    <w:r>
      <w:tab/>
    </w:r>
    <w:r>
      <w:tab/>
    </w:r>
    <w:r>
      <w:tab/>
    </w:r>
    <w:r>
      <w:tab/>
    </w:r>
    <w:r>
      <w:fldChar w:fldCharType="begin"/>
    </w:r>
    <w:r>
      <w:instrText xml:space="preserve"> PAGE   \* MERGEFORMAT </w:instrText>
    </w:r>
    <w:r>
      <w:fldChar w:fldCharType="separate"/>
    </w:r>
    <w:r>
      <w:t>12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9CF3D8" w14:textId="77777777" w:rsidR="00284262" w:rsidRDefault="00284262" w:rsidP="00660C79">
      <w:pPr>
        <w:spacing w:line="240" w:lineRule="auto"/>
      </w:pPr>
      <w:r>
        <w:separator/>
      </w:r>
    </w:p>
  </w:footnote>
  <w:footnote w:type="continuationSeparator" w:id="0">
    <w:p w14:paraId="72E3D5E2" w14:textId="77777777" w:rsidR="00284262" w:rsidRDefault="00284262" w:rsidP="00660C79">
      <w:pPr>
        <w:spacing w:line="240" w:lineRule="auto"/>
      </w:pPr>
      <w:r>
        <w:continuationSeparator/>
      </w:r>
    </w:p>
  </w:footnote>
  <w:footnote w:type="continuationNotice" w:id="1">
    <w:p w14:paraId="441C8652" w14:textId="77777777" w:rsidR="00284262" w:rsidRDefault="00284262">
      <w:pPr>
        <w:spacing w:after="0" w:line="240" w:lineRule="auto"/>
      </w:pPr>
    </w:p>
  </w:footnote>
  <w:footnote w:id="2">
    <w:p w14:paraId="5CC71BF4" w14:textId="64D8D38B" w:rsidR="00503A7E" w:rsidRDefault="00503A7E">
      <w:pPr>
        <w:pStyle w:val="FootnoteText"/>
      </w:pPr>
      <w:r>
        <w:rPr>
          <w:rStyle w:val="FootnoteReference"/>
        </w:rPr>
        <w:footnoteRef/>
      </w:r>
      <w:r>
        <w:t xml:space="preserve"> Adequate quality means containing the required information to enable the assessment of compliance with authorisation conditions.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F76CCB" w14:textId="6B848BE9" w:rsidR="00D8020F" w:rsidRDefault="00B75251">
    <w:pPr>
      <w:pStyle w:val="Header"/>
    </w:pPr>
    <w:r>
      <w:rPr>
        <w:noProof/>
      </w:rPr>
      <mc:AlternateContent>
        <mc:Choice Requires="wps">
          <w:drawing>
            <wp:anchor distT="0" distB="0" distL="0" distR="0" simplePos="0" relativeHeight="251658241" behindDoc="0" locked="0" layoutInCell="1" allowOverlap="1" wp14:anchorId="56F849B4" wp14:editId="46204230">
              <wp:simplePos x="635" y="635"/>
              <wp:positionH relativeFrom="page">
                <wp:align>center</wp:align>
              </wp:positionH>
              <wp:positionV relativeFrom="page">
                <wp:align>top</wp:align>
              </wp:positionV>
              <wp:extent cx="421005" cy="422910"/>
              <wp:effectExtent l="0" t="0" r="17145" b="15240"/>
              <wp:wrapNone/>
              <wp:docPr id="76730644" name="Text Box 40" descr="PUBLIC">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21005" cy="422910"/>
                      </a:xfrm>
                      <a:prstGeom prst="rect">
                        <a:avLst/>
                      </a:prstGeom>
                      <a:noFill/>
                      <a:ln>
                        <a:noFill/>
                      </a:ln>
                    </wps:spPr>
                    <wps:txbx>
                      <w:txbxContent>
                        <w:p w14:paraId="6EF229E6" w14:textId="5B3E41A2" w:rsidR="00B75251" w:rsidRPr="00B75251" w:rsidRDefault="00B75251" w:rsidP="00B75251">
                          <w:pPr>
                            <w:spacing w:after="0"/>
                            <w:rPr>
                              <w:rFonts w:ascii="Aptos" w:eastAsia="Aptos" w:hAnsi="Aptos" w:cs="Aptos"/>
                              <w:noProof/>
                              <w:color w:val="000000"/>
                              <w:sz w:val="20"/>
                              <w:szCs w:val="20"/>
                            </w:rPr>
                          </w:pPr>
                          <w:r w:rsidRPr="00B75251">
                            <w:rPr>
                              <w:rFonts w:ascii="Aptos" w:eastAsia="Aptos" w:hAnsi="Aptos" w:cs="Aptos"/>
                              <w:noProof/>
                              <w:color w:val="000000"/>
                              <w:sz w:val="20"/>
                              <w:szCs w:val="20"/>
                            </w:rPr>
                            <w:t>PUBLIC</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xmlns:a="http://schemas.openxmlformats.org/drawingml/2006/main" xmlns:aclsh="http://schemas.microsoft.com/office/drawing/2020/classificationShape">
          <w:pict>
            <v:shapetype id="_x0000_t202" coordsize="21600,21600" o:spt="202" path="m,l,21600r21600,l21600,xe" w14:anchorId="56F849B4">
              <v:stroke joinstyle="miter"/>
              <v:path gradientshapeok="t" o:connecttype="rect"/>
            </v:shapetype>
            <v:shape id="Text Box 40" style="position:absolute;margin-left:0;margin-top:0;width:33.15pt;height:33.3pt;z-index:251658241;visibility:visible;mso-wrap-style:none;mso-wrap-distance-left:0;mso-wrap-distance-top:0;mso-wrap-distance-right:0;mso-wrap-distance-bottom:0;mso-position-horizontal:center;mso-position-horizontal-relative:page;mso-position-vertical:top;mso-position-vertical-relative:page;v-text-anchor:top" alt="PUBLIC"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">
              <v:textbox style="mso-fit-shape-to-text:t" inset="0,15pt,0,0">
                <w:txbxContent>
                  <w:p w:rsidRPr="00B75251" w:rsidR="00B75251" w:rsidP="00B75251" w:rsidRDefault="00B75251" w14:paraId="6EF229E6" w14:textId="5B3E41A2">
                    <w:pPr>
                      <w:spacing w:after="0"/>
                      <w:rPr>
                        <w:rFonts w:ascii="Aptos" w:hAnsi="Aptos" w:eastAsia="Aptos" w:cs="Aptos"/>
                        <w:noProof/>
                        <w:color w:val="000000"/>
                        <w:sz w:val="20"/>
                        <w:szCs w:val="20"/>
                      </w:rPr>
                    </w:pPr>
                    <w:r w:rsidRPr="00B75251">
                      <w:rPr>
                        <w:rFonts w:ascii="Aptos" w:hAnsi="Aptos" w:eastAsia="Aptos" w:cs="Aptos"/>
                        <w:noProof/>
                        <w:color w:val="000000"/>
                        <w:sz w:val="20"/>
                        <w:szCs w:val="20"/>
                      </w:rPr>
                      <w:t>PUBLIC</w:t>
                    </w:r>
                  </w:p>
                </w:txbxContent>
              </v:textbox>
              <w10:wrap anchorx="page" anchory="page"/>
            </v:shape>
          </w:pict>
        </mc:Fallback>
      </mc:AlternateConten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59CFF0" w14:textId="2CD731CD" w:rsidR="00D8020F" w:rsidRDefault="00B75251">
    <w:pPr>
      <w:pStyle w:val="Header"/>
    </w:pPr>
    <w:r>
      <w:rPr>
        <w:noProof/>
      </w:rPr>
      <mc:AlternateContent>
        <mc:Choice Requires="wps">
          <w:drawing>
            <wp:anchor distT="0" distB="0" distL="0" distR="0" simplePos="0" relativeHeight="251658247" behindDoc="0" locked="0" layoutInCell="1" allowOverlap="1" wp14:anchorId="569E5412" wp14:editId="63B64F2B">
              <wp:simplePos x="635" y="635"/>
              <wp:positionH relativeFrom="page">
                <wp:align>center</wp:align>
              </wp:positionH>
              <wp:positionV relativeFrom="page">
                <wp:align>top</wp:align>
              </wp:positionV>
              <wp:extent cx="421005" cy="422910"/>
              <wp:effectExtent l="0" t="0" r="17145" b="15240"/>
              <wp:wrapNone/>
              <wp:docPr id="989878390" name="Text Box 49" descr="PUBLIC">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21005" cy="422910"/>
                      </a:xfrm>
                      <a:prstGeom prst="rect">
                        <a:avLst/>
                      </a:prstGeom>
                      <a:noFill/>
                      <a:ln>
                        <a:noFill/>
                      </a:ln>
                    </wps:spPr>
                    <wps:txbx>
                      <w:txbxContent>
                        <w:p w14:paraId="53F96716" w14:textId="21F499C0" w:rsidR="00B75251" w:rsidRPr="00B75251" w:rsidRDefault="00B75251" w:rsidP="00B75251">
                          <w:pPr>
                            <w:spacing w:after="0"/>
                            <w:rPr>
                              <w:rFonts w:ascii="Aptos" w:eastAsia="Aptos" w:hAnsi="Aptos" w:cs="Aptos"/>
                              <w:noProof/>
                              <w:color w:val="000000"/>
                              <w:sz w:val="20"/>
                              <w:szCs w:val="20"/>
                            </w:rPr>
                          </w:pPr>
                          <w:r w:rsidRPr="00B75251">
                            <w:rPr>
                              <w:rFonts w:ascii="Aptos" w:eastAsia="Aptos" w:hAnsi="Aptos" w:cs="Aptos"/>
                              <w:noProof/>
                              <w:color w:val="000000"/>
                              <w:sz w:val="20"/>
                              <w:szCs w:val="20"/>
                            </w:rPr>
                            <w:t>PUBLIC</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xmlns:a="http://schemas.openxmlformats.org/drawingml/2006/main" xmlns:aclsh="http://schemas.microsoft.com/office/drawing/2020/classificationShape">
          <w:pict>
            <v:shapetype id="_x0000_t202" coordsize="21600,21600" o:spt="202" path="m,l,21600r21600,l21600,xe" w14:anchorId="569E5412">
              <v:stroke joinstyle="miter"/>
              <v:path gradientshapeok="t" o:connecttype="rect"/>
            </v:shapetype>
            <v:shape id="Text Box 49" style="position:absolute;margin-left:0;margin-top:0;width:33.15pt;height:33.3pt;z-index:251658247;visibility:visible;mso-wrap-style:none;mso-wrap-distance-left:0;mso-wrap-distance-top:0;mso-wrap-distance-right:0;mso-wrap-distance-bottom:0;mso-position-horizontal:center;mso-position-horizontal-relative:page;mso-position-vertical:top;mso-position-vertical-relative:page;v-text-anchor:top" alt="PUBLIC" o:spid="_x0000_s1044"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">
              <v:textbox style="mso-fit-shape-to-text:t" inset="0,15pt,0,0">
                <w:txbxContent>
                  <w:p w:rsidRPr="00B75251" w:rsidR="00B75251" w:rsidP="00B75251" w:rsidRDefault="00B75251" w14:paraId="53F96716" w14:textId="21F499C0">
                    <w:pPr>
                      <w:spacing w:after="0"/>
                      <w:rPr>
                        <w:rFonts w:ascii="Aptos" w:hAnsi="Aptos" w:eastAsia="Aptos" w:cs="Aptos"/>
                        <w:noProof/>
                        <w:color w:val="000000"/>
                        <w:sz w:val="20"/>
                        <w:szCs w:val="20"/>
                      </w:rPr>
                    </w:pPr>
                    <w:r w:rsidRPr="00B75251">
                      <w:rPr>
                        <w:rFonts w:ascii="Aptos" w:hAnsi="Aptos" w:eastAsia="Aptos" w:cs="Aptos"/>
                        <w:noProof/>
                        <w:color w:val="000000"/>
                        <w:sz w:val="20"/>
                        <w:szCs w:val="20"/>
                      </w:rPr>
                      <w:t>PUBLIC</w:t>
                    </w:r>
                  </w:p>
                </w:txbxContent>
              </v:textbox>
              <w10:wrap anchorx="page" anchory="page"/>
            </v:shape>
          </w:pict>
        </mc:Fallback>
      </mc:AlternateConten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15E60B" w14:textId="7379C9CC" w:rsidR="00D8020F" w:rsidRDefault="00B75251">
    <w:pPr>
      <w:pStyle w:val="Header"/>
    </w:pPr>
    <w:r>
      <w:rPr>
        <w:noProof/>
      </w:rPr>
      <mc:AlternateContent>
        <mc:Choice Requires="wps">
          <w:drawing>
            <wp:anchor distT="0" distB="0" distL="0" distR="0" simplePos="0" relativeHeight="251658251" behindDoc="0" locked="0" layoutInCell="1" allowOverlap="1" wp14:anchorId="223F8FE5" wp14:editId="560266E3">
              <wp:simplePos x="635" y="635"/>
              <wp:positionH relativeFrom="page">
                <wp:align>center</wp:align>
              </wp:positionH>
              <wp:positionV relativeFrom="page">
                <wp:align>top</wp:align>
              </wp:positionV>
              <wp:extent cx="421005" cy="422910"/>
              <wp:effectExtent l="0" t="0" r="17145" b="15240"/>
              <wp:wrapNone/>
              <wp:docPr id="1483328880" name="Text Box 53" descr="PUBLIC">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21005" cy="422910"/>
                      </a:xfrm>
                      <a:prstGeom prst="rect">
                        <a:avLst/>
                      </a:prstGeom>
                      <a:noFill/>
                      <a:ln>
                        <a:noFill/>
                      </a:ln>
                    </wps:spPr>
                    <wps:txbx>
                      <w:txbxContent>
                        <w:p w14:paraId="7BED7782" w14:textId="600EAC3D" w:rsidR="00B75251" w:rsidRPr="00B75251" w:rsidRDefault="00B75251" w:rsidP="00B75251">
                          <w:pPr>
                            <w:spacing w:after="0"/>
                            <w:rPr>
                              <w:rFonts w:ascii="Aptos" w:eastAsia="Aptos" w:hAnsi="Aptos" w:cs="Aptos"/>
                              <w:noProof/>
                              <w:color w:val="000000"/>
                              <w:sz w:val="20"/>
                              <w:szCs w:val="20"/>
                            </w:rPr>
                          </w:pPr>
                          <w:r w:rsidRPr="00B75251">
                            <w:rPr>
                              <w:rFonts w:ascii="Aptos" w:eastAsia="Aptos" w:hAnsi="Aptos" w:cs="Aptos"/>
                              <w:noProof/>
                              <w:color w:val="000000"/>
                              <w:sz w:val="20"/>
                              <w:szCs w:val="20"/>
                            </w:rPr>
                            <w:t>PUBLIC</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xmlns:a="http://schemas.openxmlformats.org/drawingml/2006/main" xmlns:aclsh="http://schemas.microsoft.com/office/drawing/2020/classificationShape">
          <w:pict>
            <v:shapetype id="_x0000_t202" coordsize="21600,21600" o:spt="202" path="m,l,21600r21600,l21600,xe" w14:anchorId="223F8FE5">
              <v:stroke joinstyle="miter"/>
              <v:path gradientshapeok="t" o:connecttype="rect"/>
            </v:shapetype>
            <v:shape id="Text Box 53" style="position:absolute;margin-left:0;margin-top:0;width:33.15pt;height:33.3pt;z-index:251658251;visibility:visible;mso-wrap-style:none;mso-wrap-distance-left:0;mso-wrap-distance-top:0;mso-wrap-distance-right:0;mso-wrap-distance-bottom:0;mso-position-horizontal:center;mso-position-horizontal-relative:page;mso-position-vertical:top;mso-position-vertical-relative:page;v-text-anchor:top" alt="PUBLIC" o:spid="_x0000_s104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">
              <v:textbox style="mso-fit-shape-to-text:t" inset="0,15pt,0,0">
                <w:txbxContent>
                  <w:p w:rsidRPr="00B75251" w:rsidR="00B75251" w:rsidP="00B75251" w:rsidRDefault="00B75251" w14:paraId="7BED7782" w14:textId="600EAC3D">
                    <w:pPr>
                      <w:spacing w:after="0"/>
                      <w:rPr>
                        <w:rFonts w:ascii="Aptos" w:hAnsi="Aptos" w:eastAsia="Aptos" w:cs="Aptos"/>
                        <w:noProof/>
                        <w:color w:val="000000"/>
                        <w:sz w:val="20"/>
                        <w:szCs w:val="20"/>
                      </w:rPr>
                    </w:pPr>
                    <w:r w:rsidRPr="00B75251">
                      <w:rPr>
                        <w:rFonts w:ascii="Aptos" w:hAnsi="Aptos" w:eastAsia="Aptos" w:cs="Aptos"/>
                        <w:noProof/>
                        <w:color w:val="000000"/>
                        <w:sz w:val="20"/>
                        <w:szCs w:val="20"/>
                      </w:rPr>
                      <w:t>PUBLIC</w:t>
                    </w:r>
                  </w:p>
                </w:txbxContent>
              </v:textbox>
              <w10:wrap anchorx="page" anchory="page"/>
            </v:shape>
          </w:pict>
        </mc:Fallback>
      </mc:AlternateConten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A3CAD7" w14:textId="592BE805" w:rsidR="00D8020F" w:rsidRDefault="00B75251">
    <w:pPr>
      <w:pStyle w:val="Header"/>
    </w:pPr>
    <w:r>
      <w:rPr>
        <w:noProof/>
      </w:rPr>
      <mc:AlternateContent>
        <mc:Choice Requires="wps">
          <w:drawing>
            <wp:anchor distT="0" distB="0" distL="0" distR="0" simplePos="0" relativeHeight="251658252" behindDoc="0" locked="0" layoutInCell="1" allowOverlap="1" wp14:anchorId="0470FD88" wp14:editId="4DEA24B7">
              <wp:simplePos x="635" y="635"/>
              <wp:positionH relativeFrom="page">
                <wp:align>center</wp:align>
              </wp:positionH>
              <wp:positionV relativeFrom="page">
                <wp:align>top</wp:align>
              </wp:positionV>
              <wp:extent cx="421005" cy="422910"/>
              <wp:effectExtent l="0" t="0" r="17145" b="15240"/>
              <wp:wrapNone/>
              <wp:docPr id="1911563325" name="Text Box 54" descr="PUBLIC">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21005" cy="422910"/>
                      </a:xfrm>
                      <a:prstGeom prst="rect">
                        <a:avLst/>
                      </a:prstGeom>
                      <a:noFill/>
                      <a:ln>
                        <a:noFill/>
                      </a:ln>
                    </wps:spPr>
                    <wps:txbx>
                      <w:txbxContent>
                        <w:p w14:paraId="0BB8A11C" w14:textId="45096F63" w:rsidR="00B75251" w:rsidRPr="00B75251" w:rsidRDefault="00B75251" w:rsidP="00B75251">
                          <w:pPr>
                            <w:spacing w:after="0"/>
                            <w:rPr>
                              <w:rFonts w:ascii="Aptos" w:eastAsia="Aptos" w:hAnsi="Aptos" w:cs="Aptos"/>
                              <w:noProof/>
                              <w:color w:val="000000"/>
                              <w:sz w:val="20"/>
                              <w:szCs w:val="20"/>
                            </w:rPr>
                          </w:pPr>
                          <w:r w:rsidRPr="00B75251">
                            <w:rPr>
                              <w:rFonts w:ascii="Aptos" w:eastAsia="Aptos" w:hAnsi="Aptos" w:cs="Aptos"/>
                              <w:noProof/>
                              <w:color w:val="000000"/>
                              <w:sz w:val="20"/>
                              <w:szCs w:val="20"/>
                            </w:rPr>
                            <w:t>PUBLIC</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xmlns:a="http://schemas.openxmlformats.org/drawingml/2006/main" xmlns:aclsh="http://schemas.microsoft.com/office/drawing/2020/classificationShape">
          <w:pict>
            <v:shapetype id="_x0000_t202" coordsize="21600,21600" o:spt="202" path="m,l,21600r21600,l21600,xe" w14:anchorId="0470FD88">
              <v:stroke joinstyle="miter"/>
              <v:path gradientshapeok="t" o:connecttype="rect"/>
            </v:shapetype>
            <v:shape id="Text Box 54" style="position:absolute;margin-left:0;margin-top:0;width:33.15pt;height:33.3pt;z-index:251658252;visibility:visible;mso-wrap-style:none;mso-wrap-distance-left:0;mso-wrap-distance-top:0;mso-wrap-distance-right:0;mso-wrap-distance-bottom:0;mso-position-horizontal:center;mso-position-horizontal-relative:page;mso-position-vertical:top;mso-position-vertical-relative:page;v-text-anchor:top" alt="PUBLIC" o:spid="_x0000_s104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">
              <v:textbox style="mso-fit-shape-to-text:t" inset="0,15pt,0,0">
                <w:txbxContent>
                  <w:p w:rsidRPr="00B75251" w:rsidR="00B75251" w:rsidP="00B75251" w:rsidRDefault="00B75251" w14:paraId="0BB8A11C" w14:textId="45096F63">
                    <w:pPr>
                      <w:spacing w:after="0"/>
                      <w:rPr>
                        <w:rFonts w:ascii="Aptos" w:hAnsi="Aptos" w:eastAsia="Aptos" w:cs="Aptos"/>
                        <w:noProof/>
                        <w:color w:val="000000"/>
                        <w:sz w:val="20"/>
                        <w:szCs w:val="20"/>
                      </w:rPr>
                    </w:pPr>
                    <w:r w:rsidRPr="00B75251">
                      <w:rPr>
                        <w:rFonts w:ascii="Aptos" w:hAnsi="Aptos" w:eastAsia="Aptos" w:cs="Aptos"/>
                        <w:noProof/>
                        <w:color w:val="000000"/>
                        <w:sz w:val="20"/>
                        <w:szCs w:val="20"/>
                      </w:rPr>
                      <w:t>PUBLIC</w:t>
                    </w:r>
                  </w:p>
                </w:txbxContent>
              </v:textbox>
              <w10:wrap anchorx="page" anchory="page"/>
            </v:shape>
          </w:pict>
        </mc:Fallback>
      </mc:AlternateConten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5D7508" w14:textId="50E84C54" w:rsidR="00D8020F" w:rsidRDefault="00B75251">
    <w:pPr>
      <w:pStyle w:val="Header"/>
    </w:pPr>
    <w:r>
      <w:rPr>
        <w:noProof/>
      </w:rPr>
      <mc:AlternateContent>
        <mc:Choice Requires="wps">
          <w:drawing>
            <wp:anchor distT="0" distB="0" distL="0" distR="0" simplePos="0" relativeHeight="251658250" behindDoc="0" locked="0" layoutInCell="1" allowOverlap="1" wp14:anchorId="7AC5108C" wp14:editId="181D39E3">
              <wp:simplePos x="635" y="635"/>
              <wp:positionH relativeFrom="page">
                <wp:align>center</wp:align>
              </wp:positionH>
              <wp:positionV relativeFrom="page">
                <wp:align>top</wp:align>
              </wp:positionV>
              <wp:extent cx="421005" cy="422910"/>
              <wp:effectExtent l="0" t="0" r="17145" b="15240"/>
              <wp:wrapNone/>
              <wp:docPr id="485144056" name="Text Box 52" descr="PUBLIC">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21005" cy="422910"/>
                      </a:xfrm>
                      <a:prstGeom prst="rect">
                        <a:avLst/>
                      </a:prstGeom>
                      <a:noFill/>
                      <a:ln>
                        <a:noFill/>
                      </a:ln>
                    </wps:spPr>
                    <wps:txbx>
                      <w:txbxContent>
                        <w:p w14:paraId="52F69959" w14:textId="5965DC8C" w:rsidR="00B75251" w:rsidRPr="00B75251" w:rsidRDefault="00B75251" w:rsidP="00B75251">
                          <w:pPr>
                            <w:spacing w:after="0"/>
                            <w:rPr>
                              <w:rFonts w:ascii="Aptos" w:eastAsia="Aptos" w:hAnsi="Aptos" w:cs="Aptos"/>
                              <w:noProof/>
                              <w:color w:val="000000"/>
                              <w:sz w:val="20"/>
                              <w:szCs w:val="20"/>
                            </w:rPr>
                          </w:pPr>
                          <w:r w:rsidRPr="00B75251">
                            <w:rPr>
                              <w:rFonts w:ascii="Aptos" w:eastAsia="Aptos" w:hAnsi="Aptos" w:cs="Aptos"/>
                              <w:noProof/>
                              <w:color w:val="000000"/>
                              <w:sz w:val="20"/>
                              <w:szCs w:val="20"/>
                            </w:rPr>
                            <w:t>PUBLIC</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xmlns:a="http://schemas.openxmlformats.org/drawingml/2006/main" xmlns:aclsh="http://schemas.microsoft.com/office/drawing/2020/classificationShape">
          <w:pict>
            <v:shapetype id="_x0000_t202" coordsize="21600,21600" o:spt="202" path="m,l,21600r21600,l21600,xe" w14:anchorId="7AC5108C">
              <v:stroke joinstyle="miter"/>
              <v:path gradientshapeok="t" o:connecttype="rect"/>
            </v:shapetype>
            <v:shape id="Text Box 52" style="position:absolute;margin-left:0;margin-top:0;width:33.15pt;height:33.3pt;z-index:251658250;visibility:visible;mso-wrap-style:none;mso-wrap-distance-left:0;mso-wrap-distance-top:0;mso-wrap-distance-right:0;mso-wrap-distance-bottom:0;mso-position-horizontal:center;mso-position-horizontal-relative:page;mso-position-vertical:top;mso-position-vertical-relative:page;v-text-anchor:top" alt="PUBLIC" o:spid="_x0000_s104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">
              <v:textbox style="mso-fit-shape-to-text:t" inset="0,15pt,0,0">
                <w:txbxContent>
                  <w:p w:rsidRPr="00B75251" w:rsidR="00B75251" w:rsidP="00B75251" w:rsidRDefault="00B75251" w14:paraId="52F69959" w14:textId="5965DC8C">
                    <w:pPr>
                      <w:spacing w:after="0"/>
                      <w:rPr>
                        <w:rFonts w:ascii="Aptos" w:hAnsi="Aptos" w:eastAsia="Aptos" w:cs="Aptos"/>
                        <w:noProof/>
                        <w:color w:val="000000"/>
                        <w:sz w:val="20"/>
                        <w:szCs w:val="20"/>
                      </w:rPr>
                    </w:pPr>
                    <w:r w:rsidRPr="00B75251">
                      <w:rPr>
                        <w:rFonts w:ascii="Aptos" w:hAnsi="Aptos" w:eastAsia="Aptos" w:cs="Aptos"/>
                        <w:noProof/>
                        <w:color w:val="000000"/>
                        <w:sz w:val="20"/>
                        <w:szCs w:val="20"/>
                      </w:rPr>
                      <w:t>PUBLIC</w:t>
                    </w:r>
                  </w:p>
                </w:txbxContent>
              </v:textbox>
              <w10:wrap anchorx="page" anchory="page"/>
            </v:shape>
          </w:pict>
        </mc:Fallback>
      </mc:AlternateConten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924DFF" w14:textId="34C0E87A" w:rsidR="00D8020F" w:rsidRDefault="00B75251">
    <w:pPr>
      <w:pStyle w:val="Header"/>
    </w:pPr>
    <w:r>
      <w:rPr>
        <w:noProof/>
      </w:rPr>
      <mc:AlternateContent>
        <mc:Choice Requires="wps">
          <w:drawing>
            <wp:anchor distT="0" distB="0" distL="0" distR="0" simplePos="0" relativeHeight="251658254" behindDoc="0" locked="0" layoutInCell="1" allowOverlap="1" wp14:anchorId="67A36E47" wp14:editId="53AD70D8">
              <wp:simplePos x="635" y="635"/>
              <wp:positionH relativeFrom="page">
                <wp:align>center</wp:align>
              </wp:positionH>
              <wp:positionV relativeFrom="page">
                <wp:align>top</wp:align>
              </wp:positionV>
              <wp:extent cx="421005" cy="422910"/>
              <wp:effectExtent l="0" t="0" r="17145" b="15240"/>
              <wp:wrapNone/>
              <wp:docPr id="158510982" name="Text Box 56" descr="PUBLIC">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21005" cy="422910"/>
                      </a:xfrm>
                      <a:prstGeom prst="rect">
                        <a:avLst/>
                      </a:prstGeom>
                      <a:noFill/>
                      <a:ln>
                        <a:noFill/>
                      </a:ln>
                    </wps:spPr>
                    <wps:txbx>
                      <w:txbxContent>
                        <w:p w14:paraId="0D3AEC0E" w14:textId="287E918E" w:rsidR="00B75251" w:rsidRPr="00B75251" w:rsidRDefault="00B75251" w:rsidP="00B75251">
                          <w:pPr>
                            <w:spacing w:after="0"/>
                            <w:rPr>
                              <w:rFonts w:ascii="Aptos" w:eastAsia="Aptos" w:hAnsi="Aptos" w:cs="Aptos"/>
                              <w:noProof/>
                              <w:color w:val="000000"/>
                              <w:sz w:val="20"/>
                              <w:szCs w:val="20"/>
                            </w:rPr>
                          </w:pPr>
                          <w:r w:rsidRPr="00B75251">
                            <w:rPr>
                              <w:rFonts w:ascii="Aptos" w:eastAsia="Aptos" w:hAnsi="Aptos" w:cs="Aptos"/>
                              <w:noProof/>
                              <w:color w:val="000000"/>
                              <w:sz w:val="20"/>
                              <w:szCs w:val="20"/>
                            </w:rPr>
                            <w:t>PUBLIC</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xmlns:a="http://schemas.openxmlformats.org/drawingml/2006/main" xmlns:aclsh="http://schemas.microsoft.com/office/drawing/2020/classificationShape">
          <w:pict>
            <v:shapetype id="_x0000_t202" coordsize="21600,21600" o:spt="202" path="m,l,21600r21600,l21600,xe" w14:anchorId="67A36E47">
              <v:stroke joinstyle="miter"/>
              <v:path gradientshapeok="t" o:connecttype="rect"/>
            </v:shapetype>
            <v:shape id="Text Box 56" style="position:absolute;margin-left:0;margin-top:0;width:33.15pt;height:33.3pt;z-index:251658254;visibility:visible;mso-wrap-style:none;mso-wrap-distance-left:0;mso-wrap-distance-top:0;mso-wrap-distance-right:0;mso-wrap-distance-bottom:0;mso-position-horizontal:center;mso-position-horizontal-relative:page;mso-position-vertical:top;mso-position-vertical-relative:page;v-text-anchor:top" alt="PUBLIC" o:spid="_x0000_s105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">
              <v:textbox style="mso-fit-shape-to-text:t" inset="0,15pt,0,0">
                <w:txbxContent>
                  <w:p w:rsidRPr="00B75251" w:rsidR="00B75251" w:rsidP="00B75251" w:rsidRDefault="00B75251" w14:paraId="0D3AEC0E" w14:textId="287E918E">
                    <w:pPr>
                      <w:spacing w:after="0"/>
                      <w:rPr>
                        <w:rFonts w:ascii="Aptos" w:hAnsi="Aptos" w:eastAsia="Aptos" w:cs="Aptos"/>
                        <w:noProof/>
                        <w:color w:val="000000"/>
                        <w:sz w:val="20"/>
                        <w:szCs w:val="20"/>
                      </w:rPr>
                    </w:pPr>
                    <w:r w:rsidRPr="00B75251">
                      <w:rPr>
                        <w:rFonts w:ascii="Aptos" w:hAnsi="Aptos" w:eastAsia="Aptos" w:cs="Aptos"/>
                        <w:noProof/>
                        <w:color w:val="000000"/>
                        <w:sz w:val="20"/>
                        <w:szCs w:val="20"/>
                      </w:rPr>
                      <w:t>PUBLIC</w:t>
                    </w:r>
                  </w:p>
                </w:txbxContent>
              </v:textbox>
              <w10:wrap anchorx="page" anchory="page"/>
            </v:shape>
          </w:pict>
        </mc:Fallback>
      </mc:AlternateConten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988BE9" w14:textId="7E73DEB9" w:rsidR="00D8020F" w:rsidRDefault="00B75251">
    <w:pPr>
      <w:pStyle w:val="Header"/>
    </w:pPr>
    <w:r>
      <w:rPr>
        <w:noProof/>
      </w:rPr>
      <mc:AlternateContent>
        <mc:Choice Requires="wps">
          <w:drawing>
            <wp:anchor distT="0" distB="0" distL="0" distR="0" simplePos="0" relativeHeight="251658255" behindDoc="0" locked="0" layoutInCell="1" allowOverlap="1" wp14:anchorId="3E345C0A" wp14:editId="08DD7D68">
              <wp:simplePos x="635" y="635"/>
              <wp:positionH relativeFrom="page">
                <wp:align>center</wp:align>
              </wp:positionH>
              <wp:positionV relativeFrom="page">
                <wp:align>top</wp:align>
              </wp:positionV>
              <wp:extent cx="421005" cy="422910"/>
              <wp:effectExtent l="0" t="0" r="17145" b="15240"/>
              <wp:wrapNone/>
              <wp:docPr id="338579188" name="Text Box 57" descr="PUBLIC">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21005" cy="422910"/>
                      </a:xfrm>
                      <a:prstGeom prst="rect">
                        <a:avLst/>
                      </a:prstGeom>
                      <a:noFill/>
                      <a:ln>
                        <a:noFill/>
                      </a:ln>
                    </wps:spPr>
                    <wps:txbx>
                      <w:txbxContent>
                        <w:p w14:paraId="31601DFA" w14:textId="4F6ADB75" w:rsidR="00B75251" w:rsidRPr="00B75251" w:rsidRDefault="00B75251" w:rsidP="00B75251">
                          <w:pPr>
                            <w:spacing w:after="0"/>
                            <w:rPr>
                              <w:rFonts w:ascii="Aptos" w:eastAsia="Aptos" w:hAnsi="Aptos" w:cs="Aptos"/>
                              <w:noProof/>
                              <w:color w:val="000000"/>
                              <w:sz w:val="20"/>
                              <w:szCs w:val="20"/>
                            </w:rPr>
                          </w:pPr>
                          <w:r w:rsidRPr="00B75251">
                            <w:rPr>
                              <w:rFonts w:ascii="Aptos" w:eastAsia="Aptos" w:hAnsi="Aptos" w:cs="Aptos"/>
                              <w:noProof/>
                              <w:color w:val="000000"/>
                              <w:sz w:val="20"/>
                              <w:szCs w:val="20"/>
                            </w:rPr>
                            <w:t>PUBLIC</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xmlns:a="http://schemas.openxmlformats.org/drawingml/2006/main" xmlns:aclsh="http://schemas.microsoft.com/office/drawing/2020/classificationShape">
          <w:pict>
            <v:shapetype id="_x0000_t202" coordsize="21600,21600" o:spt="202" path="m,l,21600r21600,l21600,xe" w14:anchorId="3E345C0A">
              <v:stroke joinstyle="miter"/>
              <v:path gradientshapeok="t" o:connecttype="rect"/>
            </v:shapetype>
            <v:shape id="Text Box 57" style="position:absolute;margin-left:0;margin-top:0;width:33.15pt;height:33.3pt;z-index:251658255;visibility:visible;mso-wrap-style:none;mso-wrap-distance-left:0;mso-wrap-distance-top:0;mso-wrap-distance-right:0;mso-wrap-distance-bottom:0;mso-position-horizontal:center;mso-position-horizontal-relative:page;mso-position-vertical:top;mso-position-vertical-relative:page;v-text-anchor:top" alt="PUBLIC" o:spid="_x0000_s1052"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">
              <v:textbox style="mso-fit-shape-to-text:t" inset="0,15pt,0,0">
                <w:txbxContent>
                  <w:p w:rsidRPr="00B75251" w:rsidR="00B75251" w:rsidP="00B75251" w:rsidRDefault="00B75251" w14:paraId="31601DFA" w14:textId="4F6ADB75">
                    <w:pPr>
                      <w:spacing w:after="0"/>
                      <w:rPr>
                        <w:rFonts w:ascii="Aptos" w:hAnsi="Aptos" w:eastAsia="Aptos" w:cs="Aptos"/>
                        <w:noProof/>
                        <w:color w:val="000000"/>
                        <w:sz w:val="20"/>
                        <w:szCs w:val="20"/>
                      </w:rPr>
                    </w:pPr>
                    <w:r w:rsidRPr="00B75251">
                      <w:rPr>
                        <w:rFonts w:ascii="Aptos" w:hAnsi="Aptos" w:eastAsia="Aptos" w:cs="Aptos"/>
                        <w:noProof/>
                        <w:color w:val="000000"/>
                        <w:sz w:val="20"/>
                        <w:szCs w:val="20"/>
                      </w:rPr>
                      <w:t>PUBLIC</w:t>
                    </w:r>
                  </w:p>
                </w:txbxContent>
              </v:textbox>
              <w10:wrap anchorx="page" anchory="page"/>
            </v:shape>
          </w:pict>
        </mc:Fallback>
      </mc:AlternateConten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B9F9C2" w14:textId="57975853" w:rsidR="00D8020F" w:rsidRDefault="00B75251">
    <w:pPr>
      <w:pStyle w:val="Header"/>
    </w:pPr>
    <w:r>
      <w:rPr>
        <w:noProof/>
      </w:rPr>
      <mc:AlternateContent>
        <mc:Choice Requires="wps">
          <w:drawing>
            <wp:anchor distT="0" distB="0" distL="0" distR="0" simplePos="0" relativeHeight="251658253" behindDoc="0" locked="0" layoutInCell="1" allowOverlap="1" wp14:anchorId="64244270" wp14:editId="47774EC7">
              <wp:simplePos x="635" y="635"/>
              <wp:positionH relativeFrom="page">
                <wp:align>center</wp:align>
              </wp:positionH>
              <wp:positionV relativeFrom="page">
                <wp:align>top</wp:align>
              </wp:positionV>
              <wp:extent cx="421005" cy="422910"/>
              <wp:effectExtent l="0" t="0" r="17145" b="15240"/>
              <wp:wrapNone/>
              <wp:docPr id="251650995" name="Text Box 55" descr="PUBLIC">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21005" cy="422910"/>
                      </a:xfrm>
                      <a:prstGeom prst="rect">
                        <a:avLst/>
                      </a:prstGeom>
                      <a:noFill/>
                      <a:ln>
                        <a:noFill/>
                      </a:ln>
                    </wps:spPr>
                    <wps:txbx>
                      <w:txbxContent>
                        <w:p w14:paraId="032D5EA7" w14:textId="7E94D6C6" w:rsidR="00B75251" w:rsidRPr="00B75251" w:rsidRDefault="00B75251" w:rsidP="00B75251">
                          <w:pPr>
                            <w:spacing w:after="0"/>
                            <w:rPr>
                              <w:rFonts w:ascii="Aptos" w:eastAsia="Aptos" w:hAnsi="Aptos" w:cs="Aptos"/>
                              <w:noProof/>
                              <w:color w:val="000000"/>
                              <w:sz w:val="20"/>
                              <w:szCs w:val="20"/>
                            </w:rPr>
                          </w:pPr>
                          <w:r w:rsidRPr="00B75251">
                            <w:rPr>
                              <w:rFonts w:ascii="Aptos" w:eastAsia="Aptos" w:hAnsi="Aptos" w:cs="Aptos"/>
                              <w:noProof/>
                              <w:color w:val="000000"/>
                              <w:sz w:val="20"/>
                              <w:szCs w:val="20"/>
                            </w:rPr>
                            <w:t>PUBLIC</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xmlns:a="http://schemas.openxmlformats.org/drawingml/2006/main" xmlns:aclsh="http://schemas.microsoft.com/office/drawing/2020/classificationShape">
          <w:pict>
            <v:shapetype id="_x0000_t202" coordsize="21600,21600" o:spt="202" path="m,l,21600r21600,l21600,xe" w14:anchorId="64244270">
              <v:stroke joinstyle="miter"/>
              <v:path gradientshapeok="t" o:connecttype="rect"/>
            </v:shapetype>
            <v:shape id="Text Box 55" style="position:absolute;margin-left:0;margin-top:0;width:33.15pt;height:33.3pt;z-index:251658253;visibility:visible;mso-wrap-style:none;mso-wrap-distance-left:0;mso-wrap-distance-top:0;mso-wrap-distance-right:0;mso-wrap-distance-bottom:0;mso-position-horizontal:center;mso-position-horizontal-relative:page;mso-position-vertical:top;mso-position-vertical-relative:page;v-text-anchor:top" alt="PUBLIC" o:spid="_x0000_s1055"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">
              <v:textbox style="mso-fit-shape-to-text:t" inset="0,15pt,0,0">
                <w:txbxContent>
                  <w:p w:rsidRPr="00B75251" w:rsidR="00B75251" w:rsidP="00B75251" w:rsidRDefault="00B75251" w14:paraId="032D5EA7" w14:textId="7E94D6C6">
                    <w:pPr>
                      <w:spacing w:after="0"/>
                      <w:rPr>
                        <w:rFonts w:ascii="Aptos" w:hAnsi="Aptos" w:eastAsia="Aptos" w:cs="Aptos"/>
                        <w:noProof/>
                        <w:color w:val="000000"/>
                        <w:sz w:val="20"/>
                        <w:szCs w:val="20"/>
                      </w:rPr>
                    </w:pPr>
                    <w:r w:rsidRPr="00B75251">
                      <w:rPr>
                        <w:rFonts w:ascii="Aptos" w:hAnsi="Aptos" w:eastAsia="Aptos" w:cs="Aptos"/>
                        <w:noProof/>
                        <w:color w:val="000000"/>
                        <w:sz w:val="20"/>
                        <w:szCs w:val="20"/>
                      </w:rPr>
                      <w:t>PUBLIC</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461554" w14:textId="071DFCD8" w:rsidR="008D113C" w:rsidRPr="00917BB1" w:rsidRDefault="00B75251" w:rsidP="008D113C">
    <w:pPr>
      <w:pStyle w:val="BodyText1"/>
      <w:spacing w:line="240" w:lineRule="auto"/>
      <w:jc w:val="right"/>
      <w:rPr>
        <w:color w:val="6E7571" w:themeColor="text2"/>
      </w:rPr>
    </w:pPr>
    <w:r>
      <w:rPr>
        <w:noProof/>
        <w:color w:val="6E7571" w:themeColor="text2"/>
      </w:rPr>
      <mc:AlternateContent>
        <mc:Choice Requires="wps">
          <w:drawing>
            <wp:anchor distT="0" distB="0" distL="0" distR="0" simplePos="0" relativeHeight="251658242" behindDoc="0" locked="0" layoutInCell="1" allowOverlap="1" wp14:anchorId="24798D8A" wp14:editId="6F8C7AA1">
              <wp:simplePos x="635" y="635"/>
              <wp:positionH relativeFrom="page">
                <wp:align>center</wp:align>
              </wp:positionH>
              <wp:positionV relativeFrom="page">
                <wp:align>top</wp:align>
              </wp:positionV>
              <wp:extent cx="421005" cy="422910"/>
              <wp:effectExtent l="0" t="0" r="17145" b="15240"/>
              <wp:wrapNone/>
              <wp:docPr id="1461417803" name="Text Box 41" descr="PUBLIC">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21005" cy="422910"/>
                      </a:xfrm>
                      <a:prstGeom prst="rect">
                        <a:avLst/>
                      </a:prstGeom>
                      <a:noFill/>
                      <a:ln>
                        <a:noFill/>
                      </a:ln>
                    </wps:spPr>
                    <wps:txbx>
                      <w:txbxContent>
                        <w:p w14:paraId="7E3EA3D3" w14:textId="441FC4EC" w:rsidR="00B75251" w:rsidRPr="00B75251" w:rsidRDefault="00B75251" w:rsidP="00B75251">
                          <w:pPr>
                            <w:spacing w:after="0"/>
                            <w:rPr>
                              <w:rFonts w:ascii="Aptos" w:eastAsia="Aptos" w:hAnsi="Aptos" w:cs="Aptos"/>
                              <w:noProof/>
                              <w:color w:val="000000"/>
                              <w:sz w:val="20"/>
                              <w:szCs w:val="20"/>
                            </w:rPr>
                          </w:pPr>
                          <w:r w:rsidRPr="00B75251">
                            <w:rPr>
                              <w:rFonts w:ascii="Aptos" w:eastAsia="Aptos" w:hAnsi="Aptos" w:cs="Aptos"/>
                              <w:noProof/>
                              <w:color w:val="000000"/>
                              <w:sz w:val="20"/>
                              <w:szCs w:val="20"/>
                            </w:rPr>
                            <w:t>PUBLIC</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xmlns:a="http://schemas.openxmlformats.org/drawingml/2006/main" xmlns:aclsh="http://schemas.microsoft.com/office/drawing/2020/classificationShape">
          <w:pict>
            <v:shapetype id="_x0000_t202" coordsize="21600,21600" o:spt="202" path="m,l,21600r21600,l21600,xe" w14:anchorId="24798D8A">
              <v:stroke joinstyle="miter"/>
              <v:path gradientshapeok="t" o:connecttype="rect"/>
            </v:shapetype>
            <v:shape id="Text Box 41" style="position:absolute;left:0;text-align:left;margin-left:0;margin-top:0;width:33.15pt;height:33.3pt;z-index:251658242;visibility:visible;mso-wrap-style:none;mso-wrap-distance-left:0;mso-wrap-distance-top:0;mso-wrap-distance-right:0;mso-wrap-distance-bottom:0;mso-position-horizontal:center;mso-position-horizontal-relative:page;mso-position-vertical:top;mso-position-vertical-relative:page;v-text-anchor:top" alt="PUBLIC"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">
              <v:textbox style="mso-fit-shape-to-text:t" inset="0,15pt,0,0">
                <w:txbxContent>
                  <w:p w:rsidRPr="00B75251" w:rsidR="00B75251" w:rsidP="00B75251" w:rsidRDefault="00B75251" w14:paraId="7E3EA3D3" w14:textId="441FC4EC">
                    <w:pPr>
                      <w:spacing w:after="0"/>
                      <w:rPr>
                        <w:rFonts w:ascii="Aptos" w:hAnsi="Aptos" w:eastAsia="Aptos" w:cs="Aptos"/>
                        <w:noProof/>
                        <w:color w:val="000000"/>
                        <w:sz w:val="20"/>
                        <w:szCs w:val="20"/>
                      </w:rPr>
                    </w:pPr>
                    <w:r w:rsidRPr="00B75251">
                      <w:rPr>
                        <w:rFonts w:ascii="Aptos" w:hAnsi="Aptos" w:eastAsia="Aptos" w:cs="Aptos"/>
                        <w:noProof/>
                        <w:color w:val="000000"/>
                        <w:sz w:val="20"/>
                        <w:szCs w:val="20"/>
                      </w:rPr>
                      <w:t>PUBLIC</w:t>
                    </w:r>
                  </w:p>
                </w:txbxContent>
              </v:textbox>
              <w10:wrap anchorx="page" anchory="page"/>
            </v:shape>
          </w:pict>
        </mc:Fallback>
      </mc:AlternateContent>
    </w:r>
    <w:r w:rsidR="00F92B9D">
      <w:rPr>
        <w:color w:val="6E7571" w:themeColor="text2"/>
      </w:rPr>
      <w:t>Major non-compliance: point source (excluding sewage)</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B90952" w14:textId="6584CF3C" w:rsidR="002369CA" w:rsidRDefault="00B75251">
    <w:pPr>
      <w:pStyle w:val="Header"/>
    </w:pPr>
    <w:r>
      <w:rPr>
        <w:noProof/>
      </w:rPr>
      <mc:AlternateContent>
        <mc:Choice Requires="wps">
          <w:drawing>
            <wp:anchor distT="0" distB="0" distL="0" distR="0" simplePos="0" relativeHeight="251658240" behindDoc="0" locked="0" layoutInCell="1" allowOverlap="1" wp14:anchorId="330F2D8E" wp14:editId="11C35B2E">
              <wp:simplePos x="635" y="635"/>
              <wp:positionH relativeFrom="page">
                <wp:align>center</wp:align>
              </wp:positionH>
              <wp:positionV relativeFrom="page">
                <wp:align>top</wp:align>
              </wp:positionV>
              <wp:extent cx="421005" cy="422910"/>
              <wp:effectExtent l="0" t="0" r="17145" b="15240"/>
              <wp:wrapNone/>
              <wp:docPr id="1688831669" name="Text Box 39" descr="PUBLIC">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21005" cy="422910"/>
                      </a:xfrm>
                      <a:prstGeom prst="rect">
                        <a:avLst/>
                      </a:prstGeom>
                      <a:noFill/>
                      <a:ln>
                        <a:noFill/>
                      </a:ln>
                    </wps:spPr>
                    <wps:txbx>
                      <w:txbxContent>
                        <w:p w14:paraId="6247FEE7" w14:textId="7F0AC745" w:rsidR="00B75251" w:rsidRPr="00B75251" w:rsidRDefault="00B75251" w:rsidP="00B75251">
                          <w:pPr>
                            <w:spacing w:after="0"/>
                            <w:rPr>
                              <w:rFonts w:ascii="Aptos" w:eastAsia="Aptos" w:hAnsi="Aptos" w:cs="Aptos"/>
                              <w:noProof/>
                              <w:color w:val="000000"/>
                              <w:sz w:val="20"/>
                              <w:szCs w:val="20"/>
                            </w:rPr>
                          </w:pPr>
                          <w:r w:rsidRPr="00B75251">
                            <w:rPr>
                              <w:rFonts w:ascii="Aptos" w:eastAsia="Aptos" w:hAnsi="Aptos" w:cs="Aptos"/>
                              <w:noProof/>
                              <w:color w:val="000000"/>
                              <w:sz w:val="20"/>
                              <w:szCs w:val="20"/>
                            </w:rPr>
                            <w:t>PUBLIC</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xmlns:a="http://schemas.openxmlformats.org/drawingml/2006/main" xmlns:aclsh="http://schemas.microsoft.com/office/drawing/2020/classificationShape" xmlns:adec="http://schemas.microsoft.com/office/drawing/2017/decorative" xmlns:pic="http://schemas.openxmlformats.org/drawingml/2006/picture" xmlns:a14="http://schemas.microsoft.com/office/drawing/2010/main">
          <w:pict>
            <v:shapetype id="_x0000_t202" coordsize="21600,21600" o:spt="202" path="m,l,21600r21600,l21600,xe" w14:anchorId="330F2D8E">
              <v:stroke joinstyle="miter"/>
              <v:path gradientshapeok="t" o:connecttype="rect"/>
            </v:shapetype>
            <v:shape id="Text Box 39" style="position:absolute;margin-left:0;margin-top:0;width:33.15pt;height:33.3pt;z-index:251658240;visibility:visible;mso-wrap-style:none;mso-wrap-distance-left:0;mso-wrap-distance-top:0;mso-wrap-distance-right:0;mso-wrap-distance-bottom:0;mso-position-horizontal:center;mso-position-horizontal-relative:page;mso-position-vertical:top;mso-position-vertical-relative:page;v-text-anchor:top" alt="PUBLIC"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">
              <v:textbox style="mso-fit-shape-to-text:t" inset="0,15pt,0,0">
                <w:txbxContent>
                  <w:p w:rsidRPr="00B75251" w:rsidR="00B75251" w:rsidP="00B75251" w:rsidRDefault="00B75251" w14:paraId="6247FEE7" w14:textId="7F0AC745">
                    <w:pPr>
                      <w:spacing w:after="0"/>
                      <w:rPr>
                        <w:rFonts w:ascii="Aptos" w:hAnsi="Aptos" w:eastAsia="Aptos" w:cs="Aptos"/>
                        <w:noProof/>
                        <w:color w:val="000000"/>
                        <w:sz w:val="20"/>
                        <w:szCs w:val="20"/>
                      </w:rPr>
                    </w:pPr>
                    <w:r w:rsidRPr="00B75251">
                      <w:rPr>
                        <w:rFonts w:ascii="Aptos" w:hAnsi="Aptos" w:eastAsia="Aptos" w:cs="Aptos"/>
                        <w:noProof/>
                        <w:color w:val="000000"/>
                        <w:sz w:val="20"/>
                        <w:szCs w:val="20"/>
                      </w:rPr>
                      <w:t>PUBLIC</w:t>
                    </w:r>
                  </w:p>
                </w:txbxContent>
              </v:textbox>
              <w10:wrap anchorx="page" anchory="page"/>
            </v:shape>
          </w:pict>
        </mc:Fallback>
      </mc:AlternateContent>
    </w:r>
    <w:r w:rsidR="00B14A1E">
      <w:rPr>
        <w:noProof/>
      </w:rPr>
      <w:drawing>
        <wp:inline distT="0" distB="0" distL="0" distR="0" wp14:anchorId="0A96D578" wp14:editId="578815FD">
          <wp:extent cx="3449124" cy="619125"/>
          <wp:effectExtent l="0" t="0" r="5715" b="3175"/>
          <wp:docPr id="1810549391" name="Picture 181054939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3558452" cy="638750"/>
                  </a:xfrm>
                  <a:prstGeom prst="rect">
                    <a:avLst/>
                  </a:prstGeom>
                </pic:spPr>
              </pic:pic>
            </a:graphicData>
          </a:graphic>
        </wp:inline>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EADED7" w14:textId="7ABB7F0C" w:rsidR="00D8020F" w:rsidRDefault="00B75251">
    <w:pPr>
      <w:pStyle w:val="Header"/>
    </w:pPr>
    <w:r>
      <w:rPr>
        <w:noProof/>
      </w:rPr>
      <mc:AlternateContent>
        <mc:Choice Requires="wps">
          <w:drawing>
            <wp:anchor distT="0" distB="0" distL="0" distR="0" simplePos="0" relativeHeight="251658244" behindDoc="0" locked="0" layoutInCell="1" allowOverlap="1" wp14:anchorId="0605E467" wp14:editId="7E3D96BF">
              <wp:simplePos x="635" y="635"/>
              <wp:positionH relativeFrom="page">
                <wp:align>center</wp:align>
              </wp:positionH>
              <wp:positionV relativeFrom="page">
                <wp:align>top</wp:align>
              </wp:positionV>
              <wp:extent cx="421005" cy="422910"/>
              <wp:effectExtent l="0" t="0" r="17145" b="15240"/>
              <wp:wrapNone/>
              <wp:docPr id="320441752" name="Text Box 43" descr="PUBLIC">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21005" cy="422910"/>
                      </a:xfrm>
                      <a:prstGeom prst="rect">
                        <a:avLst/>
                      </a:prstGeom>
                      <a:noFill/>
                      <a:ln>
                        <a:noFill/>
                      </a:ln>
                    </wps:spPr>
                    <wps:txbx>
                      <w:txbxContent>
                        <w:p w14:paraId="4FD512F8" w14:textId="3C458EFB" w:rsidR="00B75251" w:rsidRPr="00B75251" w:rsidRDefault="00B75251" w:rsidP="00B75251">
                          <w:pPr>
                            <w:spacing w:after="0"/>
                            <w:rPr>
                              <w:rFonts w:ascii="Aptos" w:eastAsia="Aptos" w:hAnsi="Aptos" w:cs="Aptos"/>
                              <w:noProof/>
                              <w:color w:val="000000"/>
                              <w:sz w:val="20"/>
                              <w:szCs w:val="20"/>
                            </w:rPr>
                          </w:pPr>
                          <w:r w:rsidRPr="00B75251">
                            <w:rPr>
                              <w:rFonts w:ascii="Aptos" w:eastAsia="Aptos" w:hAnsi="Aptos" w:cs="Aptos"/>
                              <w:noProof/>
                              <w:color w:val="000000"/>
                              <w:sz w:val="20"/>
                              <w:szCs w:val="20"/>
                            </w:rPr>
                            <w:t>PUBLIC</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xmlns:a="http://schemas.openxmlformats.org/drawingml/2006/main" xmlns:aclsh="http://schemas.microsoft.com/office/drawing/2020/classificationShape">
          <w:pict>
            <v:shapetype id="_x0000_t202" coordsize="21600,21600" o:spt="202" path="m,l,21600r21600,l21600,xe" w14:anchorId="0605E467">
              <v:stroke joinstyle="miter"/>
              <v:path gradientshapeok="t" o:connecttype="rect"/>
            </v:shapetype>
            <v:shape id="Text Box 43" style="position:absolute;margin-left:0;margin-top:0;width:33.15pt;height:33.3pt;z-index:251658244;visibility:visible;mso-wrap-style:none;mso-wrap-distance-left:0;mso-wrap-distance-top:0;mso-wrap-distance-right:0;mso-wrap-distance-bottom:0;mso-position-horizontal:center;mso-position-horizontal-relative:page;mso-position-vertical:top;mso-position-vertical-relative:page;v-text-anchor:top" alt="PUBLIC" o:spid="_x0000_s1033"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">
              <v:textbox style="mso-fit-shape-to-text:t" inset="0,15pt,0,0">
                <w:txbxContent>
                  <w:p w:rsidRPr="00B75251" w:rsidR="00B75251" w:rsidP="00B75251" w:rsidRDefault="00B75251" w14:paraId="4FD512F8" w14:textId="3C458EFB">
                    <w:pPr>
                      <w:spacing w:after="0"/>
                      <w:rPr>
                        <w:rFonts w:ascii="Aptos" w:hAnsi="Aptos" w:eastAsia="Aptos" w:cs="Aptos"/>
                        <w:noProof/>
                        <w:color w:val="000000"/>
                        <w:sz w:val="20"/>
                        <w:szCs w:val="20"/>
                      </w:rPr>
                    </w:pPr>
                    <w:r w:rsidRPr="00B75251">
                      <w:rPr>
                        <w:rFonts w:ascii="Aptos" w:hAnsi="Aptos" w:eastAsia="Aptos" w:cs="Aptos"/>
                        <w:noProof/>
                        <w:color w:val="000000"/>
                        <w:sz w:val="20"/>
                        <w:szCs w:val="20"/>
                      </w:rPr>
                      <w:t>PUBLIC</w:t>
                    </w:r>
                  </w:p>
                </w:txbxContent>
              </v:textbox>
              <w10:wrap anchorx="page" anchory="page"/>
            </v:shape>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78A91A" w14:textId="23B6410E" w:rsidR="00D8020F" w:rsidRDefault="00B75251">
    <w:pPr>
      <w:pStyle w:val="Header"/>
    </w:pPr>
    <w:r>
      <w:rPr>
        <w:noProof/>
      </w:rPr>
      <mc:AlternateContent>
        <mc:Choice Requires="wps">
          <w:drawing>
            <wp:anchor distT="0" distB="0" distL="0" distR="0" simplePos="0" relativeHeight="251658245" behindDoc="0" locked="0" layoutInCell="1" allowOverlap="1" wp14:anchorId="21EA78C6" wp14:editId="19587386">
              <wp:simplePos x="635" y="635"/>
              <wp:positionH relativeFrom="page">
                <wp:align>center</wp:align>
              </wp:positionH>
              <wp:positionV relativeFrom="page">
                <wp:align>top</wp:align>
              </wp:positionV>
              <wp:extent cx="421005" cy="422910"/>
              <wp:effectExtent l="0" t="0" r="17145" b="15240"/>
              <wp:wrapNone/>
              <wp:docPr id="304459999" name="Text Box 44" descr="PUBLIC">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21005" cy="422910"/>
                      </a:xfrm>
                      <a:prstGeom prst="rect">
                        <a:avLst/>
                      </a:prstGeom>
                      <a:noFill/>
                      <a:ln>
                        <a:noFill/>
                      </a:ln>
                    </wps:spPr>
                    <wps:txbx>
                      <w:txbxContent>
                        <w:p w14:paraId="0B16B6BF" w14:textId="016D6494" w:rsidR="00B75251" w:rsidRPr="00B75251" w:rsidRDefault="00B75251" w:rsidP="00B75251">
                          <w:pPr>
                            <w:spacing w:after="0"/>
                            <w:rPr>
                              <w:rFonts w:ascii="Aptos" w:eastAsia="Aptos" w:hAnsi="Aptos" w:cs="Aptos"/>
                              <w:noProof/>
                              <w:color w:val="000000"/>
                              <w:sz w:val="20"/>
                              <w:szCs w:val="20"/>
                            </w:rPr>
                          </w:pPr>
                          <w:r w:rsidRPr="00B75251">
                            <w:rPr>
                              <w:rFonts w:ascii="Aptos" w:eastAsia="Aptos" w:hAnsi="Aptos" w:cs="Aptos"/>
                              <w:noProof/>
                              <w:color w:val="000000"/>
                              <w:sz w:val="20"/>
                              <w:szCs w:val="20"/>
                            </w:rPr>
                            <w:t>PUBLIC</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xmlns:a="http://schemas.openxmlformats.org/drawingml/2006/main" xmlns:aclsh="http://schemas.microsoft.com/office/drawing/2020/classificationShape">
          <w:pict>
            <v:shapetype id="_x0000_t202" coordsize="21600,21600" o:spt="202" path="m,l,21600r21600,l21600,xe" w14:anchorId="21EA78C6">
              <v:stroke joinstyle="miter"/>
              <v:path gradientshapeok="t" o:connecttype="rect"/>
            </v:shapetype>
            <v:shape id="Text Box 44" style="position:absolute;margin-left:0;margin-top:0;width:33.15pt;height:33.3pt;z-index:251658245;visibility:visible;mso-wrap-style:none;mso-wrap-distance-left:0;mso-wrap-distance-top:0;mso-wrap-distance-right:0;mso-wrap-distance-bottom:0;mso-position-horizontal:center;mso-position-horizontal-relative:page;mso-position-vertical:top;mso-position-vertical-relative:page;v-text-anchor:top" alt="PUBLIC" o:spid="_x0000_s1034"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">
              <v:textbox style="mso-fit-shape-to-text:t" inset="0,15pt,0,0">
                <w:txbxContent>
                  <w:p w:rsidRPr="00B75251" w:rsidR="00B75251" w:rsidP="00B75251" w:rsidRDefault="00B75251" w14:paraId="0B16B6BF" w14:textId="016D6494">
                    <w:pPr>
                      <w:spacing w:after="0"/>
                      <w:rPr>
                        <w:rFonts w:ascii="Aptos" w:hAnsi="Aptos" w:eastAsia="Aptos" w:cs="Aptos"/>
                        <w:noProof/>
                        <w:color w:val="000000"/>
                        <w:sz w:val="20"/>
                        <w:szCs w:val="20"/>
                      </w:rPr>
                    </w:pPr>
                    <w:r w:rsidRPr="00B75251">
                      <w:rPr>
                        <w:rFonts w:ascii="Aptos" w:hAnsi="Aptos" w:eastAsia="Aptos" w:cs="Aptos"/>
                        <w:noProof/>
                        <w:color w:val="000000"/>
                        <w:sz w:val="20"/>
                        <w:szCs w:val="20"/>
                      </w:rPr>
                      <w:t>PUBLIC</w:t>
                    </w:r>
                  </w:p>
                </w:txbxContent>
              </v:textbox>
              <w10:wrap anchorx="page" anchory="page"/>
            </v:shape>
          </w:pict>
        </mc:Fallback>
      </mc:AlternateConten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601186" w14:textId="49B0D9D8" w:rsidR="00F92B9D" w:rsidRPr="00917BB1" w:rsidRDefault="00B75251" w:rsidP="00F92B9D">
    <w:pPr>
      <w:pStyle w:val="BodyText1"/>
      <w:spacing w:line="240" w:lineRule="auto"/>
      <w:jc w:val="right"/>
      <w:rPr>
        <w:color w:val="6E7571" w:themeColor="text2"/>
      </w:rPr>
    </w:pPr>
    <w:r>
      <w:rPr>
        <w:noProof/>
        <w:color w:val="6E7571" w:themeColor="text2"/>
      </w:rPr>
      <mc:AlternateContent>
        <mc:Choice Requires="wps">
          <w:drawing>
            <wp:anchor distT="0" distB="0" distL="0" distR="0" simplePos="0" relativeHeight="251658243" behindDoc="0" locked="0" layoutInCell="1" allowOverlap="1" wp14:anchorId="20A20AEA" wp14:editId="7E514409">
              <wp:simplePos x="635" y="635"/>
              <wp:positionH relativeFrom="page">
                <wp:align>center</wp:align>
              </wp:positionH>
              <wp:positionV relativeFrom="page">
                <wp:align>top</wp:align>
              </wp:positionV>
              <wp:extent cx="421005" cy="422910"/>
              <wp:effectExtent l="0" t="0" r="17145" b="15240"/>
              <wp:wrapNone/>
              <wp:docPr id="1915371835" name="Text Box 42" descr="PUBLIC">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21005" cy="422910"/>
                      </a:xfrm>
                      <a:prstGeom prst="rect">
                        <a:avLst/>
                      </a:prstGeom>
                      <a:noFill/>
                      <a:ln>
                        <a:noFill/>
                      </a:ln>
                    </wps:spPr>
                    <wps:txbx>
                      <w:txbxContent>
                        <w:p w14:paraId="49081666" w14:textId="56502FA7" w:rsidR="00B75251" w:rsidRPr="00B75251" w:rsidRDefault="00B75251" w:rsidP="00B75251">
                          <w:pPr>
                            <w:spacing w:after="0"/>
                            <w:rPr>
                              <w:rFonts w:ascii="Aptos" w:eastAsia="Aptos" w:hAnsi="Aptos" w:cs="Aptos"/>
                              <w:noProof/>
                              <w:color w:val="000000"/>
                              <w:sz w:val="20"/>
                              <w:szCs w:val="20"/>
                            </w:rPr>
                          </w:pPr>
                          <w:r w:rsidRPr="00B75251">
                            <w:rPr>
                              <w:rFonts w:ascii="Aptos" w:eastAsia="Aptos" w:hAnsi="Aptos" w:cs="Aptos"/>
                              <w:noProof/>
                              <w:color w:val="000000"/>
                              <w:sz w:val="20"/>
                              <w:szCs w:val="20"/>
                            </w:rPr>
                            <w:t>PUBLIC</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xmlns:a="http://schemas.openxmlformats.org/drawingml/2006/main" xmlns:aclsh="http://schemas.microsoft.com/office/drawing/2020/classificationShape">
          <w:pict>
            <v:shapetype id="_x0000_t202" coordsize="21600,21600" o:spt="202" path="m,l,21600r21600,l21600,xe" w14:anchorId="20A20AEA">
              <v:stroke joinstyle="miter"/>
              <v:path gradientshapeok="t" o:connecttype="rect"/>
            </v:shapetype>
            <v:shape id="Text Box 42" style="position:absolute;left:0;text-align:left;margin-left:0;margin-top:0;width:33.15pt;height:33.3pt;z-index:251658243;visibility:visible;mso-wrap-style:none;mso-wrap-distance-left:0;mso-wrap-distance-top:0;mso-wrap-distance-right:0;mso-wrap-distance-bottom:0;mso-position-horizontal:center;mso-position-horizontal-relative:page;mso-position-vertical:top;mso-position-vertical-relative:page;v-text-anchor:top" alt="PUBLIC" o:spid="_x0000_s103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">
              <v:textbox style="mso-fit-shape-to-text:t" inset="0,15pt,0,0">
                <w:txbxContent>
                  <w:p w:rsidRPr="00B75251" w:rsidR="00B75251" w:rsidP="00B75251" w:rsidRDefault="00B75251" w14:paraId="49081666" w14:textId="56502FA7">
                    <w:pPr>
                      <w:spacing w:after="0"/>
                      <w:rPr>
                        <w:rFonts w:ascii="Aptos" w:hAnsi="Aptos" w:eastAsia="Aptos" w:cs="Aptos"/>
                        <w:noProof/>
                        <w:color w:val="000000"/>
                        <w:sz w:val="20"/>
                        <w:szCs w:val="20"/>
                      </w:rPr>
                    </w:pPr>
                    <w:r w:rsidRPr="00B75251">
                      <w:rPr>
                        <w:rFonts w:ascii="Aptos" w:hAnsi="Aptos" w:eastAsia="Aptos" w:cs="Aptos"/>
                        <w:noProof/>
                        <w:color w:val="000000"/>
                        <w:sz w:val="20"/>
                        <w:szCs w:val="20"/>
                      </w:rPr>
                      <w:t>PUBLIC</w:t>
                    </w:r>
                  </w:p>
                </w:txbxContent>
              </v:textbox>
              <w10:wrap anchorx="page" anchory="page"/>
            </v:shape>
          </w:pict>
        </mc:Fallback>
      </mc:AlternateContent>
    </w:r>
    <w:r w:rsidR="00F92B9D">
      <w:rPr>
        <w:color w:val="6E7571" w:themeColor="text2"/>
      </w:rPr>
      <w:t>Major non-compliance:  point source (excluding sewage)</w:t>
    </w:r>
    <w:r w:rsidR="00F92B9D">
      <w:rPr>
        <w:noProof/>
        <w:color w:val="6E7571" w:themeColor="text2"/>
      </w:rPr>
      <w:t xml:space="preserve"> </w:t>
    </w:r>
  </w:p>
  <w:p w14:paraId="210CC0C8" w14:textId="77F30929" w:rsidR="00C30EAA" w:rsidRDefault="00C30EAA">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1EF15B" w14:textId="5488FD41" w:rsidR="00190EF5" w:rsidRDefault="00B75251" w:rsidP="0075535A">
    <w:pPr>
      <w:pStyle w:val="Header"/>
      <w:tabs>
        <w:tab w:val="clear" w:pos="4513"/>
        <w:tab w:val="clear" w:pos="9026"/>
        <w:tab w:val="left" w:pos="1245"/>
      </w:tabs>
    </w:pPr>
    <w:r>
      <w:rPr>
        <w:noProof/>
      </w:rPr>
      <mc:AlternateContent>
        <mc:Choice Requires="wps">
          <w:drawing>
            <wp:anchor distT="0" distB="0" distL="0" distR="0" simplePos="0" relativeHeight="251658246" behindDoc="0" locked="0" layoutInCell="1" allowOverlap="1" wp14:anchorId="26688241" wp14:editId="080118BB">
              <wp:simplePos x="635" y="635"/>
              <wp:positionH relativeFrom="page">
                <wp:align>center</wp:align>
              </wp:positionH>
              <wp:positionV relativeFrom="page">
                <wp:align>top</wp:align>
              </wp:positionV>
              <wp:extent cx="421005" cy="422910"/>
              <wp:effectExtent l="0" t="0" r="17145" b="15240"/>
              <wp:wrapNone/>
              <wp:docPr id="273737062" name="Text Box 45" descr="PUBLIC">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21005" cy="422910"/>
                      </a:xfrm>
                      <a:prstGeom prst="rect">
                        <a:avLst/>
                      </a:prstGeom>
                      <a:noFill/>
                      <a:ln>
                        <a:noFill/>
                      </a:ln>
                    </wps:spPr>
                    <wps:txbx>
                      <w:txbxContent>
                        <w:p w14:paraId="15DCF955" w14:textId="5955E2BB" w:rsidR="00B75251" w:rsidRPr="00B75251" w:rsidRDefault="00B75251" w:rsidP="00B75251">
                          <w:pPr>
                            <w:spacing w:after="0"/>
                            <w:rPr>
                              <w:rFonts w:ascii="Aptos" w:eastAsia="Aptos" w:hAnsi="Aptos" w:cs="Aptos"/>
                              <w:noProof/>
                              <w:color w:val="000000"/>
                              <w:sz w:val="20"/>
                              <w:szCs w:val="20"/>
                            </w:rPr>
                          </w:pPr>
                          <w:r w:rsidRPr="00B75251">
                            <w:rPr>
                              <w:rFonts w:ascii="Aptos" w:eastAsia="Aptos" w:hAnsi="Aptos" w:cs="Aptos"/>
                              <w:noProof/>
                              <w:color w:val="000000"/>
                              <w:sz w:val="20"/>
                              <w:szCs w:val="20"/>
                            </w:rPr>
                            <w:t>PUBLIC</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xmlns:a="http://schemas.openxmlformats.org/drawingml/2006/main" xmlns:aclsh="http://schemas.microsoft.com/office/drawing/2020/classificationShape">
          <w:pict>
            <v:shapetype id="_x0000_t202" coordsize="21600,21600" o:spt="202" path="m,l,21600r21600,l21600,xe" w14:anchorId="26688241">
              <v:stroke joinstyle="miter"/>
              <v:path gradientshapeok="t" o:connecttype="rect"/>
            </v:shapetype>
            <v:shape id="Text Box 45" style="position:absolute;margin-left:0;margin-top:0;width:33.15pt;height:33.3pt;z-index:251658246;visibility:visible;mso-wrap-style:none;mso-wrap-distance-left:0;mso-wrap-distance-top:0;mso-wrap-distance-right:0;mso-wrap-distance-bottom:0;mso-position-horizontal:center;mso-position-horizontal-relative:page;mso-position-vertical:top;mso-position-vertical-relative:page;v-text-anchor:top" alt="PUBLIC" o:spid="_x0000_s103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">
              <v:textbox style="mso-fit-shape-to-text:t" inset="0,15pt,0,0">
                <w:txbxContent>
                  <w:p w:rsidRPr="00B75251" w:rsidR="00B75251" w:rsidP="00B75251" w:rsidRDefault="00B75251" w14:paraId="15DCF955" w14:textId="5955E2BB">
                    <w:pPr>
                      <w:spacing w:after="0"/>
                      <w:rPr>
                        <w:rFonts w:ascii="Aptos" w:hAnsi="Aptos" w:eastAsia="Aptos" w:cs="Aptos"/>
                        <w:noProof/>
                        <w:color w:val="000000"/>
                        <w:sz w:val="20"/>
                        <w:szCs w:val="20"/>
                      </w:rPr>
                    </w:pPr>
                    <w:r w:rsidRPr="00B75251">
                      <w:rPr>
                        <w:rFonts w:ascii="Aptos" w:hAnsi="Aptos" w:eastAsia="Aptos" w:cs="Aptos"/>
                        <w:noProof/>
                        <w:color w:val="000000"/>
                        <w:sz w:val="20"/>
                        <w:szCs w:val="20"/>
                      </w:rPr>
                      <w:t>PUBLIC</w:t>
                    </w:r>
                  </w:p>
                </w:txbxContent>
              </v:textbox>
              <w10:wrap anchorx="page" anchory="page"/>
            </v:shape>
          </w:pict>
        </mc:Fallback>
      </mc:AlternateConten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A3530A" w14:textId="21E204BB" w:rsidR="00D8020F" w:rsidRDefault="00B75251">
    <w:pPr>
      <w:pStyle w:val="Header"/>
    </w:pPr>
    <w:r>
      <w:rPr>
        <w:noProof/>
      </w:rPr>
      <mc:AlternateContent>
        <mc:Choice Requires="wps">
          <w:drawing>
            <wp:anchor distT="0" distB="0" distL="0" distR="0" simplePos="0" relativeHeight="251658248" behindDoc="0" locked="0" layoutInCell="1" allowOverlap="1" wp14:anchorId="76DC3FFD" wp14:editId="6C624BC0">
              <wp:simplePos x="635" y="635"/>
              <wp:positionH relativeFrom="page">
                <wp:align>center</wp:align>
              </wp:positionH>
              <wp:positionV relativeFrom="page">
                <wp:align>top</wp:align>
              </wp:positionV>
              <wp:extent cx="421005" cy="422910"/>
              <wp:effectExtent l="0" t="0" r="17145" b="15240"/>
              <wp:wrapNone/>
              <wp:docPr id="1793993073" name="Text Box 50" descr="PUBLIC">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21005" cy="422910"/>
                      </a:xfrm>
                      <a:prstGeom prst="rect">
                        <a:avLst/>
                      </a:prstGeom>
                      <a:noFill/>
                      <a:ln>
                        <a:noFill/>
                      </a:ln>
                    </wps:spPr>
                    <wps:txbx>
                      <w:txbxContent>
                        <w:p w14:paraId="78C84E59" w14:textId="377298C1" w:rsidR="00B75251" w:rsidRPr="00B75251" w:rsidRDefault="00B75251" w:rsidP="00B75251">
                          <w:pPr>
                            <w:spacing w:after="0"/>
                            <w:rPr>
                              <w:rFonts w:ascii="Aptos" w:eastAsia="Aptos" w:hAnsi="Aptos" w:cs="Aptos"/>
                              <w:noProof/>
                              <w:color w:val="000000"/>
                              <w:sz w:val="20"/>
                              <w:szCs w:val="20"/>
                            </w:rPr>
                          </w:pPr>
                          <w:r w:rsidRPr="00B75251">
                            <w:rPr>
                              <w:rFonts w:ascii="Aptos" w:eastAsia="Aptos" w:hAnsi="Aptos" w:cs="Aptos"/>
                              <w:noProof/>
                              <w:color w:val="000000"/>
                              <w:sz w:val="20"/>
                              <w:szCs w:val="20"/>
                            </w:rPr>
                            <w:t>PUBLIC</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xmlns:a="http://schemas.openxmlformats.org/drawingml/2006/main" xmlns:aclsh="http://schemas.microsoft.com/office/drawing/2020/classificationShape">
          <w:pict>
            <v:shapetype id="_x0000_t202" coordsize="21600,21600" o:spt="202" path="m,l,21600r21600,l21600,xe" w14:anchorId="76DC3FFD">
              <v:stroke joinstyle="miter"/>
              <v:path gradientshapeok="t" o:connecttype="rect"/>
            </v:shapetype>
            <v:shape id="Text Box 50" style="position:absolute;margin-left:0;margin-top:0;width:33.15pt;height:33.3pt;z-index:251658248;visibility:visible;mso-wrap-style:none;mso-wrap-distance-left:0;mso-wrap-distance-top:0;mso-wrap-distance-right:0;mso-wrap-distance-bottom:0;mso-position-horizontal:center;mso-position-horizontal-relative:page;mso-position-vertical:top;mso-position-vertical-relative:page;v-text-anchor:top" alt="PUBLIC" o:spid="_x0000_s104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">
              <v:textbox style="mso-fit-shape-to-text:t" inset="0,15pt,0,0">
                <w:txbxContent>
                  <w:p w:rsidRPr="00B75251" w:rsidR="00B75251" w:rsidP="00B75251" w:rsidRDefault="00B75251" w14:paraId="78C84E59" w14:textId="377298C1">
                    <w:pPr>
                      <w:spacing w:after="0"/>
                      <w:rPr>
                        <w:rFonts w:ascii="Aptos" w:hAnsi="Aptos" w:eastAsia="Aptos" w:cs="Aptos"/>
                        <w:noProof/>
                        <w:color w:val="000000"/>
                        <w:sz w:val="20"/>
                        <w:szCs w:val="20"/>
                      </w:rPr>
                    </w:pPr>
                    <w:r w:rsidRPr="00B75251">
                      <w:rPr>
                        <w:rFonts w:ascii="Aptos" w:hAnsi="Aptos" w:eastAsia="Aptos" w:cs="Aptos"/>
                        <w:noProof/>
                        <w:color w:val="000000"/>
                        <w:sz w:val="20"/>
                        <w:szCs w:val="20"/>
                      </w:rPr>
                      <w:t>PUBLIC</w:t>
                    </w:r>
                  </w:p>
                </w:txbxContent>
              </v:textbox>
              <w10:wrap anchorx="page" anchory="page"/>
            </v:shape>
          </w:pict>
        </mc:Fallback>
      </mc:AlternateConten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BDB43E" w14:textId="4CA090F5" w:rsidR="00D8020F" w:rsidRDefault="00B75251">
    <w:pPr>
      <w:pStyle w:val="Header"/>
    </w:pPr>
    <w:r>
      <w:rPr>
        <w:noProof/>
      </w:rPr>
      <mc:AlternateContent>
        <mc:Choice Requires="wps">
          <w:drawing>
            <wp:anchor distT="0" distB="0" distL="0" distR="0" simplePos="0" relativeHeight="251658249" behindDoc="0" locked="0" layoutInCell="1" allowOverlap="1" wp14:anchorId="46E5D3BB" wp14:editId="18AA0648">
              <wp:simplePos x="635" y="635"/>
              <wp:positionH relativeFrom="page">
                <wp:align>center</wp:align>
              </wp:positionH>
              <wp:positionV relativeFrom="page">
                <wp:align>top</wp:align>
              </wp:positionV>
              <wp:extent cx="421005" cy="422910"/>
              <wp:effectExtent l="0" t="0" r="17145" b="15240"/>
              <wp:wrapNone/>
              <wp:docPr id="2106278993" name="Text Box 51" descr="PUBLIC">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21005" cy="422910"/>
                      </a:xfrm>
                      <a:prstGeom prst="rect">
                        <a:avLst/>
                      </a:prstGeom>
                      <a:noFill/>
                      <a:ln>
                        <a:noFill/>
                      </a:ln>
                    </wps:spPr>
                    <wps:txbx>
                      <w:txbxContent>
                        <w:p w14:paraId="4E572B9A" w14:textId="01308C7D" w:rsidR="00B75251" w:rsidRPr="00B75251" w:rsidRDefault="00B75251" w:rsidP="00B75251">
                          <w:pPr>
                            <w:spacing w:after="0"/>
                            <w:rPr>
                              <w:rFonts w:ascii="Aptos" w:eastAsia="Aptos" w:hAnsi="Aptos" w:cs="Aptos"/>
                              <w:noProof/>
                              <w:color w:val="000000"/>
                              <w:sz w:val="20"/>
                              <w:szCs w:val="20"/>
                            </w:rPr>
                          </w:pPr>
                          <w:r w:rsidRPr="00B75251">
                            <w:rPr>
                              <w:rFonts w:ascii="Aptos" w:eastAsia="Aptos" w:hAnsi="Aptos" w:cs="Aptos"/>
                              <w:noProof/>
                              <w:color w:val="000000"/>
                              <w:sz w:val="20"/>
                              <w:szCs w:val="20"/>
                            </w:rPr>
                            <w:t>PUBLIC</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xmlns:a="http://schemas.openxmlformats.org/drawingml/2006/main" xmlns:aclsh="http://schemas.microsoft.com/office/drawing/2020/classificationShape">
          <w:pict>
            <v:shapetype id="_x0000_t202" coordsize="21600,21600" o:spt="202" path="m,l,21600r21600,l21600,xe" w14:anchorId="46E5D3BB">
              <v:stroke joinstyle="miter"/>
              <v:path gradientshapeok="t" o:connecttype="rect"/>
            </v:shapetype>
            <v:shape id="Text Box 51" style="position:absolute;margin-left:0;margin-top:0;width:33.15pt;height:33.3pt;z-index:251658249;visibility:visible;mso-wrap-style:none;mso-wrap-distance-left:0;mso-wrap-distance-top:0;mso-wrap-distance-right:0;mso-wrap-distance-bottom:0;mso-position-horizontal:center;mso-position-horizontal-relative:page;mso-position-vertical:top;mso-position-vertical-relative:page;v-text-anchor:top" alt="PUBLIC" o:spid="_x0000_s104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">
              <v:textbox style="mso-fit-shape-to-text:t" inset="0,15pt,0,0">
                <w:txbxContent>
                  <w:p w:rsidRPr="00B75251" w:rsidR="00B75251" w:rsidP="00B75251" w:rsidRDefault="00B75251" w14:paraId="4E572B9A" w14:textId="01308C7D">
                    <w:pPr>
                      <w:spacing w:after="0"/>
                      <w:rPr>
                        <w:rFonts w:ascii="Aptos" w:hAnsi="Aptos" w:eastAsia="Aptos" w:cs="Aptos"/>
                        <w:noProof/>
                        <w:color w:val="000000"/>
                        <w:sz w:val="20"/>
                        <w:szCs w:val="20"/>
                      </w:rPr>
                    </w:pPr>
                    <w:r w:rsidRPr="00B75251">
                      <w:rPr>
                        <w:rFonts w:ascii="Aptos" w:hAnsi="Aptos" w:eastAsia="Aptos" w:cs="Aptos"/>
                        <w:noProof/>
                        <w:color w:val="000000"/>
                        <w:sz w:val="20"/>
                        <w:szCs w:val="20"/>
                      </w:rPr>
                      <w:t>PUBLIC</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955169"/>
    <w:multiLevelType w:val="hybridMultilevel"/>
    <w:tmpl w:val="C884ED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48A616A"/>
    <w:multiLevelType w:val="hybridMultilevel"/>
    <w:tmpl w:val="E82A2C9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83C0D68"/>
    <w:multiLevelType w:val="hybridMultilevel"/>
    <w:tmpl w:val="20FA90AE"/>
    <w:lvl w:ilvl="0" w:tplc="0809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0B585F18"/>
    <w:multiLevelType w:val="hybridMultilevel"/>
    <w:tmpl w:val="AF920AA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 w15:restartNumberingAfterBreak="0">
    <w:nsid w:val="0D924911"/>
    <w:multiLevelType w:val="multilevel"/>
    <w:tmpl w:val="9C74AB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0F167FC7"/>
    <w:multiLevelType w:val="hybridMultilevel"/>
    <w:tmpl w:val="441C38FE"/>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0F8F1DBE"/>
    <w:multiLevelType w:val="hybridMultilevel"/>
    <w:tmpl w:val="695EA35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1009684F"/>
    <w:multiLevelType w:val="hybridMultilevel"/>
    <w:tmpl w:val="DF4627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0331C0C"/>
    <w:multiLevelType w:val="multilevel"/>
    <w:tmpl w:val="208E4522"/>
    <w:lvl w:ilvl="0">
      <w:start w:val="1"/>
      <w:numFmt w:val="bullet"/>
      <w:lvlText w:val=""/>
      <w:lvlJc w:val="left"/>
      <w:pPr>
        <w:tabs>
          <w:tab w:val="num" w:pos="720"/>
        </w:tabs>
        <w:ind w:left="720" w:hanging="360"/>
      </w:pPr>
      <w:rPr>
        <w:rFonts w:ascii="Symbol" w:hAnsi="Symbol" w:hint="default"/>
        <w:sz w:val="24"/>
      </w:rPr>
    </w:lvl>
    <w:lvl w:ilvl="1">
      <w:start w:val="1"/>
      <w:numFmt w:val="bullet"/>
      <w:lvlText w:val="o"/>
      <w:lvlJc w:val="left"/>
      <w:pPr>
        <w:ind w:left="1440" w:hanging="360"/>
      </w:pPr>
      <w:rPr>
        <w:rFonts w:ascii="Courier New" w:hAnsi="Courier New" w:hint="default"/>
        <w:sz w:val="22"/>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1863AB27"/>
    <w:multiLevelType w:val="multilevel"/>
    <w:tmpl w:val="FFFFFFF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1AEB707C"/>
    <w:multiLevelType w:val="hybridMultilevel"/>
    <w:tmpl w:val="49885000"/>
    <w:lvl w:ilvl="0" w:tplc="C3DA0902">
      <w:start w:val="1"/>
      <w:numFmt w:val="bullet"/>
      <w:lvlText w:val=""/>
      <w:lvlJc w:val="left"/>
      <w:pPr>
        <w:ind w:left="360" w:hanging="360"/>
      </w:pPr>
      <w:rPr>
        <w:rFonts w:ascii="Symbol" w:hAnsi="Symbol" w:hint="default"/>
      </w:rPr>
    </w:lvl>
    <w:lvl w:ilvl="1" w:tplc="017C3634" w:tentative="1">
      <w:start w:val="1"/>
      <w:numFmt w:val="bullet"/>
      <w:lvlText w:val="o"/>
      <w:lvlJc w:val="left"/>
      <w:pPr>
        <w:ind w:left="1080" w:hanging="360"/>
      </w:pPr>
      <w:rPr>
        <w:rFonts w:ascii="Courier New" w:hAnsi="Courier New" w:hint="default"/>
      </w:rPr>
    </w:lvl>
    <w:lvl w:ilvl="2" w:tplc="D4C88FC0" w:tentative="1">
      <w:start w:val="1"/>
      <w:numFmt w:val="bullet"/>
      <w:lvlText w:val=""/>
      <w:lvlJc w:val="left"/>
      <w:pPr>
        <w:ind w:left="1800" w:hanging="360"/>
      </w:pPr>
      <w:rPr>
        <w:rFonts w:ascii="Wingdings" w:hAnsi="Wingdings" w:hint="default"/>
      </w:rPr>
    </w:lvl>
    <w:lvl w:ilvl="3" w:tplc="4252D220" w:tentative="1">
      <w:start w:val="1"/>
      <w:numFmt w:val="bullet"/>
      <w:lvlText w:val=""/>
      <w:lvlJc w:val="left"/>
      <w:pPr>
        <w:ind w:left="2520" w:hanging="360"/>
      </w:pPr>
      <w:rPr>
        <w:rFonts w:ascii="Symbol" w:hAnsi="Symbol" w:hint="default"/>
      </w:rPr>
    </w:lvl>
    <w:lvl w:ilvl="4" w:tplc="BC6ABFA6" w:tentative="1">
      <w:start w:val="1"/>
      <w:numFmt w:val="bullet"/>
      <w:lvlText w:val="o"/>
      <w:lvlJc w:val="left"/>
      <w:pPr>
        <w:ind w:left="3240" w:hanging="360"/>
      </w:pPr>
      <w:rPr>
        <w:rFonts w:ascii="Courier New" w:hAnsi="Courier New" w:hint="default"/>
      </w:rPr>
    </w:lvl>
    <w:lvl w:ilvl="5" w:tplc="C102FE14" w:tentative="1">
      <w:start w:val="1"/>
      <w:numFmt w:val="bullet"/>
      <w:lvlText w:val=""/>
      <w:lvlJc w:val="left"/>
      <w:pPr>
        <w:ind w:left="3960" w:hanging="360"/>
      </w:pPr>
      <w:rPr>
        <w:rFonts w:ascii="Wingdings" w:hAnsi="Wingdings" w:hint="default"/>
      </w:rPr>
    </w:lvl>
    <w:lvl w:ilvl="6" w:tplc="F7AE7064" w:tentative="1">
      <w:start w:val="1"/>
      <w:numFmt w:val="bullet"/>
      <w:lvlText w:val=""/>
      <w:lvlJc w:val="left"/>
      <w:pPr>
        <w:ind w:left="4680" w:hanging="360"/>
      </w:pPr>
      <w:rPr>
        <w:rFonts w:ascii="Symbol" w:hAnsi="Symbol" w:hint="default"/>
      </w:rPr>
    </w:lvl>
    <w:lvl w:ilvl="7" w:tplc="1D7A2378" w:tentative="1">
      <w:start w:val="1"/>
      <w:numFmt w:val="bullet"/>
      <w:lvlText w:val="o"/>
      <w:lvlJc w:val="left"/>
      <w:pPr>
        <w:ind w:left="5400" w:hanging="360"/>
      </w:pPr>
      <w:rPr>
        <w:rFonts w:ascii="Courier New" w:hAnsi="Courier New" w:hint="default"/>
      </w:rPr>
    </w:lvl>
    <w:lvl w:ilvl="8" w:tplc="2E7468BC" w:tentative="1">
      <w:start w:val="1"/>
      <w:numFmt w:val="bullet"/>
      <w:lvlText w:val=""/>
      <w:lvlJc w:val="left"/>
      <w:pPr>
        <w:ind w:left="6120" w:hanging="360"/>
      </w:pPr>
      <w:rPr>
        <w:rFonts w:ascii="Wingdings" w:hAnsi="Wingdings" w:hint="default"/>
      </w:rPr>
    </w:lvl>
  </w:abstractNum>
  <w:abstractNum w:abstractNumId="11" w15:restartNumberingAfterBreak="0">
    <w:nsid w:val="1C42486C"/>
    <w:multiLevelType w:val="hybridMultilevel"/>
    <w:tmpl w:val="569AC6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D9212E0"/>
    <w:multiLevelType w:val="multilevel"/>
    <w:tmpl w:val="BB0AF6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205C16C4"/>
    <w:multiLevelType w:val="hybridMultilevel"/>
    <w:tmpl w:val="171C08F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20E40E86"/>
    <w:multiLevelType w:val="hybridMultilevel"/>
    <w:tmpl w:val="382698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3BC21B6"/>
    <w:multiLevelType w:val="hybridMultilevel"/>
    <w:tmpl w:val="1D6AE7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47728C3"/>
    <w:multiLevelType w:val="hybridMultilevel"/>
    <w:tmpl w:val="17B85454"/>
    <w:lvl w:ilvl="0" w:tplc="FDB2627E">
      <w:start w:val="1"/>
      <w:numFmt w:val="bullet"/>
      <w:lvlText w:val="o"/>
      <w:lvlJc w:val="left"/>
      <w:pPr>
        <w:ind w:left="720" w:hanging="360"/>
      </w:pPr>
      <w:rPr>
        <w:rFonts w:ascii="Courier New" w:hAnsi="Courier New" w:hint="default"/>
        <w:color w:val="auto"/>
        <w:sz w:val="22"/>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7" w15:restartNumberingAfterBreak="0">
    <w:nsid w:val="24836928"/>
    <w:multiLevelType w:val="multilevel"/>
    <w:tmpl w:val="3266BD14"/>
    <w:lvl w:ilvl="0">
      <w:start w:val="1"/>
      <w:numFmt w:val="bullet"/>
      <w:lvlText w:val="o"/>
      <w:lvlJc w:val="left"/>
      <w:pPr>
        <w:tabs>
          <w:tab w:val="num" w:pos="720"/>
        </w:tabs>
        <w:ind w:left="720" w:hanging="360"/>
      </w:pPr>
      <w:rPr>
        <w:rFonts w:ascii="Courier New" w:hAnsi="Courier New" w:cs="Courier New" w:hint="default"/>
        <w:sz w:val="24"/>
      </w:rPr>
    </w:lvl>
    <w:lvl w:ilvl="1">
      <w:start w:val="1"/>
      <w:numFmt w:val="bullet"/>
      <w:lvlText w:val="o"/>
      <w:lvlJc w:val="left"/>
      <w:pPr>
        <w:ind w:left="1440" w:hanging="360"/>
      </w:pPr>
      <w:rPr>
        <w:rFonts w:ascii="Courier New" w:hAnsi="Courier New" w:hint="default"/>
        <w:sz w:val="22"/>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26EA1556"/>
    <w:multiLevelType w:val="hybridMultilevel"/>
    <w:tmpl w:val="82B8728C"/>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2E1E79EE"/>
    <w:multiLevelType w:val="hybridMultilevel"/>
    <w:tmpl w:val="0268889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2ED14F22"/>
    <w:multiLevelType w:val="hybridMultilevel"/>
    <w:tmpl w:val="478E919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30642DE5"/>
    <w:multiLevelType w:val="hybridMultilevel"/>
    <w:tmpl w:val="BBB496B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32E4177F"/>
    <w:multiLevelType w:val="hybridMultilevel"/>
    <w:tmpl w:val="3272A3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34F12F61"/>
    <w:multiLevelType w:val="hybridMultilevel"/>
    <w:tmpl w:val="30F8037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4" w15:restartNumberingAfterBreak="0">
    <w:nsid w:val="357A4EA3"/>
    <w:multiLevelType w:val="multilevel"/>
    <w:tmpl w:val="208E4522"/>
    <w:lvl w:ilvl="0">
      <w:start w:val="1"/>
      <w:numFmt w:val="bullet"/>
      <w:lvlText w:val=""/>
      <w:lvlJc w:val="left"/>
      <w:pPr>
        <w:tabs>
          <w:tab w:val="num" w:pos="720"/>
        </w:tabs>
        <w:ind w:left="720" w:hanging="360"/>
      </w:pPr>
      <w:rPr>
        <w:rFonts w:ascii="Symbol" w:hAnsi="Symbol" w:hint="default"/>
        <w:sz w:val="24"/>
      </w:rPr>
    </w:lvl>
    <w:lvl w:ilvl="1">
      <w:start w:val="1"/>
      <w:numFmt w:val="bullet"/>
      <w:lvlText w:val="o"/>
      <w:lvlJc w:val="left"/>
      <w:pPr>
        <w:ind w:left="1440" w:hanging="360"/>
      </w:pPr>
      <w:rPr>
        <w:rFonts w:ascii="Courier New" w:hAnsi="Courier New" w:hint="default"/>
        <w:sz w:val="22"/>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3C3B74FF"/>
    <w:multiLevelType w:val="hybridMultilevel"/>
    <w:tmpl w:val="4914F326"/>
    <w:lvl w:ilvl="0" w:tplc="2EBC4F88">
      <w:start w:val="1"/>
      <w:numFmt w:val="bullet"/>
      <w:lvlText w:val=""/>
      <w:lvlJc w:val="left"/>
      <w:pPr>
        <w:ind w:left="360" w:hanging="360"/>
      </w:pPr>
      <w:rPr>
        <w:rFonts w:ascii="Symbol" w:hAnsi="Symbol" w:hint="default"/>
      </w:rPr>
    </w:lvl>
    <w:lvl w:ilvl="1" w:tplc="942E3D4A" w:tentative="1">
      <w:start w:val="1"/>
      <w:numFmt w:val="bullet"/>
      <w:lvlText w:val="o"/>
      <w:lvlJc w:val="left"/>
      <w:pPr>
        <w:ind w:left="1080" w:hanging="360"/>
      </w:pPr>
      <w:rPr>
        <w:rFonts w:ascii="Courier New" w:hAnsi="Courier New" w:hint="default"/>
      </w:rPr>
    </w:lvl>
    <w:lvl w:ilvl="2" w:tplc="CA7EF690" w:tentative="1">
      <w:start w:val="1"/>
      <w:numFmt w:val="bullet"/>
      <w:lvlText w:val=""/>
      <w:lvlJc w:val="left"/>
      <w:pPr>
        <w:ind w:left="1800" w:hanging="360"/>
      </w:pPr>
      <w:rPr>
        <w:rFonts w:ascii="Wingdings" w:hAnsi="Wingdings" w:hint="default"/>
      </w:rPr>
    </w:lvl>
    <w:lvl w:ilvl="3" w:tplc="85BE39E6" w:tentative="1">
      <w:start w:val="1"/>
      <w:numFmt w:val="bullet"/>
      <w:lvlText w:val=""/>
      <w:lvlJc w:val="left"/>
      <w:pPr>
        <w:ind w:left="2520" w:hanging="360"/>
      </w:pPr>
      <w:rPr>
        <w:rFonts w:ascii="Symbol" w:hAnsi="Symbol" w:hint="default"/>
      </w:rPr>
    </w:lvl>
    <w:lvl w:ilvl="4" w:tplc="A1D287F2" w:tentative="1">
      <w:start w:val="1"/>
      <w:numFmt w:val="bullet"/>
      <w:lvlText w:val="o"/>
      <w:lvlJc w:val="left"/>
      <w:pPr>
        <w:ind w:left="3240" w:hanging="360"/>
      </w:pPr>
      <w:rPr>
        <w:rFonts w:ascii="Courier New" w:hAnsi="Courier New" w:hint="default"/>
      </w:rPr>
    </w:lvl>
    <w:lvl w:ilvl="5" w:tplc="E3A6E320" w:tentative="1">
      <w:start w:val="1"/>
      <w:numFmt w:val="bullet"/>
      <w:lvlText w:val=""/>
      <w:lvlJc w:val="left"/>
      <w:pPr>
        <w:ind w:left="3960" w:hanging="360"/>
      </w:pPr>
      <w:rPr>
        <w:rFonts w:ascii="Wingdings" w:hAnsi="Wingdings" w:hint="default"/>
      </w:rPr>
    </w:lvl>
    <w:lvl w:ilvl="6" w:tplc="04FC7458" w:tentative="1">
      <w:start w:val="1"/>
      <w:numFmt w:val="bullet"/>
      <w:lvlText w:val=""/>
      <w:lvlJc w:val="left"/>
      <w:pPr>
        <w:ind w:left="4680" w:hanging="360"/>
      </w:pPr>
      <w:rPr>
        <w:rFonts w:ascii="Symbol" w:hAnsi="Symbol" w:hint="default"/>
      </w:rPr>
    </w:lvl>
    <w:lvl w:ilvl="7" w:tplc="F6E41DD0" w:tentative="1">
      <w:start w:val="1"/>
      <w:numFmt w:val="bullet"/>
      <w:lvlText w:val="o"/>
      <w:lvlJc w:val="left"/>
      <w:pPr>
        <w:ind w:left="5400" w:hanging="360"/>
      </w:pPr>
      <w:rPr>
        <w:rFonts w:ascii="Courier New" w:hAnsi="Courier New" w:hint="default"/>
      </w:rPr>
    </w:lvl>
    <w:lvl w:ilvl="8" w:tplc="3B8E492C" w:tentative="1">
      <w:start w:val="1"/>
      <w:numFmt w:val="bullet"/>
      <w:lvlText w:val=""/>
      <w:lvlJc w:val="left"/>
      <w:pPr>
        <w:ind w:left="6120" w:hanging="360"/>
      </w:pPr>
      <w:rPr>
        <w:rFonts w:ascii="Wingdings" w:hAnsi="Wingdings" w:hint="default"/>
      </w:rPr>
    </w:lvl>
  </w:abstractNum>
  <w:abstractNum w:abstractNumId="26" w15:restartNumberingAfterBreak="0">
    <w:nsid w:val="3CB934EE"/>
    <w:multiLevelType w:val="multilevel"/>
    <w:tmpl w:val="D7C8AA22"/>
    <w:lvl w:ilvl="0">
      <w:start w:val="1"/>
      <w:numFmt w:val="bullet"/>
      <w:lvlText w:val="o"/>
      <w:lvlJc w:val="left"/>
      <w:pPr>
        <w:tabs>
          <w:tab w:val="num" w:pos="720"/>
        </w:tabs>
        <w:ind w:left="720" w:hanging="360"/>
      </w:pPr>
      <w:rPr>
        <w:rFonts w:ascii="Courier New" w:hAnsi="Courier New" w:cs="Courier New"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3D6D408D"/>
    <w:multiLevelType w:val="hybridMultilevel"/>
    <w:tmpl w:val="50125534"/>
    <w:lvl w:ilvl="0" w:tplc="16E23B32">
      <w:start w:val="1"/>
      <w:numFmt w:val="bullet"/>
      <w:lvlText w:val=""/>
      <w:lvlJc w:val="left"/>
      <w:pPr>
        <w:ind w:left="504" w:hanging="360"/>
      </w:pPr>
      <w:rPr>
        <w:rFonts w:ascii="Symbol" w:hAnsi="Symbol" w:hint="default"/>
      </w:rPr>
    </w:lvl>
    <w:lvl w:ilvl="1" w:tplc="477A6FD6" w:tentative="1">
      <w:start w:val="1"/>
      <w:numFmt w:val="bullet"/>
      <w:lvlText w:val="o"/>
      <w:lvlJc w:val="left"/>
      <w:pPr>
        <w:ind w:left="1224" w:hanging="360"/>
      </w:pPr>
      <w:rPr>
        <w:rFonts w:ascii="Courier New" w:hAnsi="Courier New" w:hint="default"/>
      </w:rPr>
    </w:lvl>
    <w:lvl w:ilvl="2" w:tplc="0520E622" w:tentative="1">
      <w:start w:val="1"/>
      <w:numFmt w:val="bullet"/>
      <w:lvlText w:val=""/>
      <w:lvlJc w:val="left"/>
      <w:pPr>
        <w:ind w:left="1944" w:hanging="360"/>
      </w:pPr>
      <w:rPr>
        <w:rFonts w:ascii="Wingdings" w:hAnsi="Wingdings" w:hint="default"/>
      </w:rPr>
    </w:lvl>
    <w:lvl w:ilvl="3" w:tplc="31AE5578" w:tentative="1">
      <w:start w:val="1"/>
      <w:numFmt w:val="bullet"/>
      <w:lvlText w:val=""/>
      <w:lvlJc w:val="left"/>
      <w:pPr>
        <w:ind w:left="2664" w:hanging="360"/>
      </w:pPr>
      <w:rPr>
        <w:rFonts w:ascii="Symbol" w:hAnsi="Symbol" w:hint="default"/>
      </w:rPr>
    </w:lvl>
    <w:lvl w:ilvl="4" w:tplc="3AECCD18" w:tentative="1">
      <w:start w:val="1"/>
      <w:numFmt w:val="bullet"/>
      <w:lvlText w:val="o"/>
      <w:lvlJc w:val="left"/>
      <w:pPr>
        <w:ind w:left="3384" w:hanging="360"/>
      </w:pPr>
      <w:rPr>
        <w:rFonts w:ascii="Courier New" w:hAnsi="Courier New" w:hint="default"/>
      </w:rPr>
    </w:lvl>
    <w:lvl w:ilvl="5" w:tplc="9110AF9C" w:tentative="1">
      <w:start w:val="1"/>
      <w:numFmt w:val="bullet"/>
      <w:lvlText w:val=""/>
      <w:lvlJc w:val="left"/>
      <w:pPr>
        <w:ind w:left="4104" w:hanging="360"/>
      </w:pPr>
      <w:rPr>
        <w:rFonts w:ascii="Wingdings" w:hAnsi="Wingdings" w:hint="default"/>
      </w:rPr>
    </w:lvl>
    <w:lvl w:ilvl="6" w:tplc="877C0010" w:tentative="1">
      <w:start w:val="1"/>
      <w:numFmt w:val="bullet"/>
      <w:lvlText w:val=""/>
      <w:lvlJc w:val="left"/>
      <w:pPr>
        <w:ind w:left="4824" w:hanging="360"/>
      </w:pPr>
      <w:rPr>
        <w:rFonts w:ascii="Symbol" w:hAnsi="Symbol" w:hint="default"/>
      </w:rPr>
    </w:lvl>
    <w:lvl w:ilvl="7" w:tplc="ADA40282" w:tentative="1">
      <w:start w:val="1"/>
      <w:numFmt w:val="bullet"/>
      <w:lvlText w:val="o"/>
      <w:lvlJc w:val="left"/>
      <w:pPr>
        <w:ind w:left="5544" w:hanging="360"/>
      </w:pPr>
      <w:rPr>
        <w:rFonts w:ascii="Courier New" w:hAnsi="Courier New" w:hint="default"/>
      </w:rPr>
    </w:lvl>
    <w:lvl w:ilvl="8" w:tplc="A89A9D28" w:tentative="1">
      <w:start w:val="1"/>
      <w:numFmt w:val="bullet"/>
      <w:lvlText w:val=""/>
      <w:lvlJc w:val="left"/>
      <w:pPr>
        <w:ind w:left="6264" w:hanging="360"/>
      </w:pPr>
      <w:rPr>
        <w:rFonts w:ascii="Wingdings" w:hAnsi="Wingdings" w:hint="default"/>
      </w:rPr>
    </w:lvl>
  </w:abstractNum>
  <w:abstractNum w:abstractNumId="28" w15:restartNumberingAfterBreak="0">
    <w:nsid w:val="40F96451"/>
    <w:multiLevelType w:val="multilevel"/>
    <w:tmpl w:val="A8C8B3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44A40814"/>
    <w:multiLevelType w:val="hybridMultilevel"/>
    <w:tmpl w:val="19FC5C8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0" w15:restartNumberingAfterBreak="0">
    <w:nsid w:val="4699183F"/>
    <w:multiLevelType w:val="multilevel"/>
    <w:tmpl w:val="DDFA7B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47FF428F"/>
    <w:multiLevelType w:val="multilevel"/>
    <w:tmpl w:val="50C6253C"/>
    <w:lvl w:ilvl="0">
      <w:start w:val="1"/>
      <w:numFmt w:val="bullet"/>
      <w:lvlText w:val=""/>
      <w:lvlJc w:val="left"/>
      <w:pPr>
        <w:tabs>
          <w:tab w:val="num" w:pos="720"/>
        </w:tabs>
        <w:ind w:left="720" w:hanging="360"/>
      </w:pPr>
      <w:rPr>
        <w:rFonts w:ascii="Symbol" w:hAnsi="Symbol" w:hint="default"/>
        <w:color w:val="auto"/>
        <w:sz w:val="24"/>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483C7A70"/>
    <w:multiLevelType w:val="hybridMultilevel"/>
    <w:tmpl w:val="E83CC556"/>
    <w:lvl w:ilvl="0" w:tplc="69265DB6">
      <w:start w:val="1"/>
      <w:numFmt w:val="bullet"/>
      <w:lvlText w:val=""/>
      <w:lvlJc w:val="left"/>
      <w:pPr>
        <w:ind w:left="360" w:hanging="360"/>
      </w:pPr>
      <w:rPr>
        <w:rFonts w:ascii="Symbol" w:hAnsi="Symbol" w:hint="default"/>
      </w:rPr>
    </w:lvl>
    <w:lvl w:ilvl="1" w:tplc="64929654" w:tentative="1">
      <w:start w:val="1"/>
      <w:numFmt w:val="bullet"/>
      <w:lvlText w:val="o"/>
      <w:lvlJc w:val="left"/>
      <w:pPr>
        <w:ind w:left="1080" w:hanging="360"/>
      </w:pPr>
      <w:rPr>
        <w:rFonts w:ascii="Courier New" w:hAnsi="Courier New" w:hint="default"/>
      </w:rPr>
    </w:lvl>
    <w:lvl w:ilvl="2" w:tplc="9530D5E0" w:tentative="1">
      <w:start w:val="1"/>
      <w:numFmt w:val="bullet"/>
      <w:lvlText w:val=""/>
      <w:lvlJc w:val="left"/>
      <w:pPr>
        <w:ind w:left="1800" w:hanging="360"/>
      </w:pPr>
      <w:rPr>
        <w:rFonts w:ascii="Wingdings" w:hAnsi="Wingdings" w:hint="default"/>
      </w:rPr>
    </w:lvl>
    <w:lvl w:ilvl="3" w:tplc="AE8E079E" w:tentative="1">
      <w:start w:val="1"/>
      <w:numFmt w:val="bullet"/>
      <w:lvlText w:val=""/>
      <w:lvlJc w:val="left"/>
      <w:pPr>
        <w:ind w:left="2520" w:hanging="360"/>
      </w:pPr>
      <w:rPr>
        <w:rFonts w:ascii="Symbol" w:hAnsi="Symbol" w:hint="default"/>
      </w:rPr>
    </w:lvl>
    <w:lvl w:ilvl="4" w:tplc="9084AC68" w:tentative="1">
      <w:start w:val="1"/>
      <w:numFmt w:val="bullet"/>
      <w:lvlText w:val="o"/>
      <w:lvlJc w:val="left"/>
      <w:pPr>
        <w:ind w:left="3240" w:hanging="360"/>
      </w:pPr>
      <w:rPr>
        <w:rFonts w:ascii="Courier New" w:hAnsi="Courier New" w:hint="default"/>
      </w:rPr>
    </w:lvl>
    <w:lvl w:ilvl="5" w:tplc="8B8602FE" w:tentative="1">
      <w:start w:val="1"/>
      <w:numFmt w:val="bullet"/>
      <w:lvlText w:val=""/>
      <w:lvlJc w:val="left"/>
      <w:pPr>
        <w:ind w:left="3960" w:hanging="360"/>
      </w:pPr>
      <w:rPr>
        <w:rFonts w:ascii="Wingdings" w:hAnsi="Wingdings" w:hint="default"/>
      </w:rPr>
    </w:lvl>
    <w:lvl w:ilvl="6" w:tplc="3C784E0A" w:tentative="1">
      <w:start w:val="1"/>
      <w:numFmt w:val="bullet"/>
      <w:lvlText w:val=""/>
      <w:lvlJc w:val="left"/>
      <w:pPr>
        <w:ind w:left="4680" w:hanging="360"/>
      </w:pPr>
      <w:rPr>
        <w:rFonts w:ascii="Symbol" w:hAnsi="Symbol" w:hint="default"/>
      </w:rPr>
    </w:lvl>
    <w:lvl w:ilvl="7" w:tplc="24A08E06" w:tentative="1">
      <w:start w:val="1"/>
      <w:numFmt w:val="bullet"/>
      <w:lvlText w:val="o"/>
      <w:lvlJc w:val="left"/>
      <w:pPr>
        <w:ind w:left="5400" w:hanging="360"/>
      </w:pPr>
      <w:rPr>
        <w:rFonts w:ascii="Courier New" w:hAnsi="Courier New" w:hint="default"/>
      </w:rPr>
    </w:lvl>
    <w:lvl w:ilvl="8" w:tplc="F4F4C4C8" w:tentative="1">
      <w:start w:val="1"/>
      <w:numFmt w:val="bullet"/>
      <w:lvlText w:val=""/>
      <w:lvlJc w:val="left"/>
      <w:pPr>
        <w:ind w:left="6120" w:hanging="360"/>
      </w:pPr>
      <w:rPr>
        <w:rFonts w:ascii="Wingdings" w:hAnsi="Wingdings" w:hint="default"/>
      </w:rPr>
    </w:lvl>
  </w:abstractNum>
  <w:abstractNum w:abstractNumId="33" w15:restartNumberingAfterBreak="0">
    <w:nsid w:val="52030640"/>
    <w:multiLevelType w:val="multilevel"/>
    <w:tmpl w:val="DE608F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564AE690"/>
    <w:multiLevelType w:val="hybridMultilevel"/>
    <w:tmpl w:val="FFFFFFFF"/>
    <w:lvl w:ilvl="0" w:tplc="1ECA6B6A">
      <w:start w:val="1"/>
      <w:numFmt w:val="bullet"/>
      <w:lvlText w:val=""/>
      <w:lvlJc w:val="left"/>
      <w:pPr>
        <w:ind w:left="720" w:hanging="360"/>
      </w:pPr>
      <w:rPr>
        <w:rFonts w:ascii="Symbol" w:hAnsi="Symbol" w:hint="default"/>
      </w:rPr>
    </w:lvl>
    <w:lvl w:ilvl="1" w:tplc="47CA7BBA">
      <w:start w:val="1"/>
      <w:numFmt w:val="bullet"/>
      <w:lvlText w:val="o"/>
      <w:lvlJc w:val="left"/>
      <w:pPr>
        <w:ind w:left="1440" w:hanging="360"/>
      </w:pPr>
      <w:rPr>
        <w:rFonts w:ascii="Courier New" w:hAnsi="Courier New" w:hint="default"/>
      </w:rPr>
    </w:lvl>
    <w:lvl w:ilvl="2" w:tplc="267E3C80">
      <w:start w:val="1"/>
      <w:numFmt w:val="bullet"/>
      <w:lvlText w:val=""/>
      <w:lvlJc w:val="left"/>
      <w:pPr>
        <w:ind w:left="2160" w:hanging="360"/>
      </w:pPr>
      <w:rPr>
        <w:rFonts w:ascii="Wingdings" w:hAnsi="Wingdings" w:hint="default"/>
      </w:rPr>
    </w:lvl>
    <w:lvl w:ilvl="3" w:tplc="7B88A3CE">
      <w:start w:val="1"/>
      <w:numFmt w:val="bullet"/>
      <w:lvlText w:val=""/>
      <w:lvlJc w:val="left"/>
      <w:pPr>
        <w:ind w:left="2880" w:hanging="360"/>
      </w:pPr>
      <w:rPr>
        <w:rFonts w:ascii="Symbol" w:hAnsi="Symbol" w:hint="default"/>
      </w:rPr>
    </w:lvl>
    <w:lvl w:ilvl="4" w:tplc="84EE3DA2">
      <w:start w:val="1"/>
      <w:numFmt w:val="bullet"/>
      <w:lvlText w:val="o"/>
      <w:lvlJc w:val="left"/>
      <w:pPr>
        <w:ind w:left="3600" w:hanging="360"/>
      </w:pPr>
      <w:rPr>
        <w:rFonts w:ascii="Courier New" w:hAnsi="Courier New" w:hint="default"/>
      </w:rPr>
    </w:lvl>
    <w:lvl w:ilvl="5" w:tplc="FB5C9A58">
      <w:start w:val="1"/>
      <w:numFmt w:val="bullet"/>
      <w:lvlText w:val=""/>
      <w:lvlJc w:val="left"/>
      <w:pPr>
        <w:ind w:left="4320" w:hanging="360"/>
      </w:pPr>
      <w:rPr>
        <w:rFonts w:ascii="Wingdings" w:hAnsi="Wingdings" w:hint="default"/>
      </w:rPr>
    </w:lvl>
    <w:lvl w:ilvl="6" w:tplc="C0226966">
      <w:start w:val="1"/>
      <w:numFmt w:val="bullet"/>
      <w:lvlText w:val=""/>
      <w:lvlJc w:val="left"/>
      <w:pPr>
        <w:ind w:left="5040" w:hanging="360"/>
      </w:pPr>
      <w:rPr>
        <w:rFonts w:ascii="Symbol" w:hAnsi="Symbol" w:hint="default"/>
      </w:rPr>
    </w:lvl>
    <w:lvl w:ilvl="7" w:tplc="E23EE99C">
      <w:start w:val="1"/>
      <w:numFmt w:val="bullet"/>
      <w:lvlText w:val="o"/>
      <w:lvlJc w:val="left"/>
      <w:pPr>
        <w:ind w:left="5760" w:hanging="360"/>
      </w:pPr>
      <w:rPr>
        <w:rFonts w:ascii="Courier New" w:hAnsi="Courier New" w:hint="default"/>
      </w:rPr>
    </w:lvl>
    <w:lvl w:ilvl="8" w:tplc="B69CFABA">
      <w:start w:val="1"/>
      <w:numFmt w:val="bullet"/>
      <w:lvlText w:val=""/>
      <w:lvlJc w:val="left"/>
      <w:pPr>
        <w:ind w:left="6480" w:hanging="360"/>
      </w:pPr>
      <w:rPr>
        <w:rFonts w:ascii="Wingdings" w:hAnsi="Wingdings" w:hint="default"/>
      </w:rPr>
    </w:lvl>
  </w:abstractNum>
  <w:abstractNum w:abstractNumId="35" w15:restartNumberingAfterBreak="0">
    <w:nsid w:val="68DD3670"/>
    <w:multiLevelType w:val="hybridMultilevel"/>
    <w:tmpl w:val="668A3B6C"/>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6" w15:restartNumberingAfterBreak="0">
    <w:nsid w:val="69996959"/>
    <w:multiLevelType w:val="multilevel"/>
    <w:tmpl w:val="B44422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7" w15:restartNumberingAfterBreak="0">
    <w:nsid w:val="69DC6CD3"/>
    <w:multiLevelType w:val="multilevel"/>
    <w:tmpl w:val="8FA89D00"/>
    <w:lvl w:ilvl="0">
      <w:start w:val="1"/>
      <w:numFmt w:val="bullet"/>
      <w:lvlText w:val="o"/>
      <w:lvlJc w:val="left"/>
      <w:pPr>
        <w:tabs>
          <w:tab w:val="num" w:pos="720"/>
        </w:tabs>
        <w:ind w:left="720" w:hanging="360"/>
      </w:pPr>
      <w:rPr>
        <w:rFonts w:ascii="Courier New" w:hAnsi="Courier New" w:cs="Courier New"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8" w15:restartNumberingAfterBreak="0">
    <w:nsid w:val="6A2B5048"/>
    <w:multiLevelType w:val="hybridMultilevel"/>
    <w:tmpl w:val="5CEC577A"/>
    <w:lvl w:ilvl="0" w:tplc="0809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9" w15:restartNumberingAfterBreak="0">
    <w:nsid w:val="6F003344"/>
    <w:multiLevelType w:val="hybridMultilevel"/>
    <w:tmpl w:val="DD7C82D6"/>
    <w:lvl w:ilvl="0" w:tplc="9A3431B4">
      <w:start w:val="1"/>
      <w:numFmt w:val="bullet"/>
      <w:lvlText w:val=""/>
      <w:lvlJc w:val="left"/>
      <w:pPr>
        <w:ind w:left="360" w:hanging="360"/>
      </w:pPr>
      <w:rPr>
        <w:rFonts w:ascii="Symbol" w:hAnsi="Symbol" w:hint="default"/>
      </w:rPr>
    </w:lvl>
    <w:lvl w:ilvl="1" w:tplc="464C2F14" w:tentative="1">
      <w:start w:val="1"/>
      <w:numFmt w:val="bullet"/>
      <w:lvlText w:val="o"/>
      <w:lvlJc w:val="left"/>
      <w:pPr>
        <w:ind w:left="1080" w:hanging="360"/>
      </w:pPr>
      <w:rPr>
        <w:rFonts w:ascii="Courier New" w:hAnsi="Courier New" w:hint="default"/>
      </w:rPr>
    </w:lvl>
    <w:lvl w:ilvl="2" w:tplc="6EAEA5C4" w:tentative="1">
      <w:start w:val="1"/>
      <w:numFmt w:val="bullet"/>
      <w:lvlText w:val=""/>
      <w:lvlJc w:val="left"/>
      <w:pPr>
        <w:ind w:left="1800" w:hanging="360"/>
      </w:pPr>
      <w:rPr>
        <w:rFonts w:ascii="Wingdings" w:hAnsi="Wingdings" w:hint="default"/>
      </w:rPr>
    </w:lvl>
    <w:lvl w:ilvl="3" w:tplc="D5166A56" w:tentative="1">
      <w:start w:val="1"/>
      <w:numFmt w:val="bullet"/>
      <w:lvlText w:val=""/>
      <w:lvlJc w:val="left"/>
      <w:pPr>
        <w:ind w:left="2520" w:hanging="360"/>
      </w:pPr>
      <w:rPr>
        <w:rFonts w:ascii="Symbol" w:hAnsi="Symbol" w:hint="default"/>
      </w:rPr>
    </w:lvl>
    <w:lvl w:ilvl="4" w:tplc="057E2D8A" w:tentative="1">
      <w:start w:val="1"/>
      <w:numFmt w:val="bullet"/>
      <w:lvlText w:val="o"/>
      <w:lvlJc w:val="left"/>
      <w:pPr>
        <w:ind w:left="3240" w:hanging="360"/>
      </w:pPr>
      <w:rPr>
        <w:rFonts w:ascii="Courier New" w:hAnsi="Courier New" w:hint="default"/>
      </w:rPr>
    </w:lvl>
    <w:lvl w:ilvl="5" w:tplc="61464914" w:tentative="1">
      <w:start w:val="1"/>
      <w:numFmt w:val="bullet"/>
      <w:lvlText w:val=""/>
      <w:lvlJc w:val="left"/>
      <w:pPr>
        <w:ind w:left="3960" w:hanging="360"/>
      </w:pPr>
      <w:rPr>
        <w:rFonts w:ascii="Wingdings" w:hAnsi="Wingdings" w:hint="default"/>
      </w:rPr>
    </w:lvl>
    <w:lvl w:ilvl="6" w:tplc="02D26C62" w:tentative="1">
      <w:start w:val="1"/>
      <w:numFmt w:val="bullet"/>
      <w:lvlText w:val=""/>
      <w:lvlJc w:val="left"/>
      <w:pPr>
        <w:ind w:left="4680" w:hanging="360"/>
      </w:pPr>
      <w:rPr>
        <w:rFonts w:ascii="Symbol" w:hAnsi="Symbol" w:hint="default"/>
      </w:rPr>
    </w:lvl>
    <w:lvl w:ilvl="7" w:tplc="5C94FA6C" w:tentative="1">
      <w:start w:val="1"/>
      <w:numFmt w:val="bullet"/>
      <w:lvlText w:val="o"/>
      <w:lvlJc w:val="left"/>
      <w:pPr>
        <w:ind w:left="5400" w:hanging="360"/>
      </w:pPr>
      <w:rPr>
        <w:rFonts w:ascii="Courier New" w:hAnsi="Courier New" w:hint="default"/>
      </w:rPr>
    </w:lvl>
    <w:lvl w:ilvl="8" w:tplc="A8740F3A" w:tentative="1">
      <w:start w:val="1"/>
      <w:numFmt w:val="bullet"/>
      <w:lvlText w:val=""/>
      <w:lvlJc w:val="left"/>
      <w:pPr>
        <w:ind w:left="6120" w:hanging="360"/>
      </w:pPr>
      <w:rPr>
        <w:rFonts w:ascii="Wingdings" w:hAnsi="Wingdings" w:hint="default"/>
      </w:rPr>
    </w:lvl>
  </w:abstractNum>
  <w:abstractNum w:abstractNumId="40" w15:restartNumberingAfterBreak="0">
    <w:nsid w:val="70EA1384"/>
    <w:multiLevelType w:val="hybridMultilevel"/>
    <w:tmpl w:val="AC106D9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71191A39"/>
    <w:multiLevelType w:val="hybridMultilevel"/>
    <w:tmpl w:val="5BB24DE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2" w15:restartNumberingAfterBreak="0">
    <w:nsid w:val="71D131A0"/>
    <w:multiLevelType w:val="hybridMultilevel"/>
    <w:tmpl w:val="F16437EC"/>
    <w:lvl w:ilvl="0" w:tplc="73807826">
      <w:start w:val="1"/>
      <w:numFmt w:val="bullet"/>
      <w:lvlText w:val=""/>
      <w:lvlJc w:val="left"/>
      <w:pPr>
        <w:ind w:left="720" w:hanging="360"/>
      </w:pPr>
      <w:rPr>
        <w:rFonts w:ascii="Symbol" w:hAnsi="Symbol" w:hint="default"/>
        <w:sz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73485F9A"/>
    <w:multiLevelType w:val="hybridMultilevel"/>
    <w:tmpl w:val="F18C42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757678CA"/>
    <w:multiLevelType w:val="hybridMultilevel"/>
    <w:tmpl w:val="BEEA86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765A3E5E"/>
    <w:multiLevelType w:val="multilevel"/>
    <w:tmpl w:val="C83E65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6" w15:restartNumberingAfterBreak="0">
    <w:nsid w:val="77E42E8C"/>
    <w:multiLevelType w:val="hybridMultilevel"/>
    <w:tmpl w:val="FBDAA04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7" w15:restartNumberingAfterBreak="0">
    <w:nsid w:val="79754902"/>
    <w:multiLevelType w:val="multilevel"/>
    <w:tmpl w:val="3A4268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8" w15:restartNumberingAfterBreak="0">
    <w:nsid w:val="7A4A2A84"/>
    <w:multiLevelType w:val="hybridMultilevel"/>
    <w:tmpl w:val="9D1A7CD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9" w15:restartNumberingAfterBreak="0">
    <w:nsid w:val="7B874FB6"/>
    <w:multiLevelType w:val="hybridMultilevel"/>
    <w:tmpl w:val="6CC6709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0" w15:restartNumberingAfterBreak="0">
    <w:nsid w:val="7C674306"/>
    <w:multiLevelType w:val="hybridMultilevel"/>
    <w:tmpl w:val="ABD813B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1" w15:restartNumberingAfterBreak="0">
    <w:nsid w:val="7D224814"/>
    <w:multiLevelType w:val="hybridMultilevel"/>
    <w:tmpl w:val="CF965C4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2" w15:restartNumberingAfterBreak="0">
    <w:nsid w:val="7E8F03B7"/>
    <w:multiLevelType w:val="hybridMultilevel"/>
    <w:tmpl w:val="625E4C76"/>
    <w:lvl w:ilvl="0" w:tplc="FDB2627E">
      <w:start w:val="1"/>
      <w:numFmt w:val="bullet"/>
      <w:lvlText w:val="o"/>
      <w:lvlJc w:val="left"/>
      <w:pPr>
        <w:ind w:left="360" w:hanging="360"/>
      </w:pPr>
      <w:rPr>
        <w:rFonts w:ascii="Courier New" w:hAnsi="Courier New" w:hint="default"/>
        <w:sz w:val="22"/>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num w:numId="1" w16cid:durableId="1173716925">
    <w:abstractNumId w:val="25"/>
  </w:num>
  <w:num w:numId="2" w16cid:durableId="1448350997">
    <w:abstractNumId w:val="39"/>
  </w:num>
  <w:num w:numId="3" w16cid:durableId="272179222">
    <w:abstractNumId w:val="19"/>
  </w:num>
  <w:num w:numId="4" w16cid:durableId="162819723">
    <w:abstractNumId w:val="9"/>
  </w:num>
  <w:num w:numId="5" w16cid:durableId="325745831">
    <w:abstractNumId w:val="44"/>
  </w:num>
  <w:num w:numId="6" w16cid:durableId="471292683">
    <w:abstractNumId w:val="7"/>
  </w:num>
  <w:num w:numId="7" w16cid:durableId="1290935283">
    <w:abstractNumId w:val="35"/>
  </w:num>
  <w:num w:numId="8" w16cid:durableId="488329322">
    <w:abstractNumId w:val="27"/>
  </w:num>
  <w:num w:numId="9" w16cid:durableId="791484335">
    <w:abstractNumId w:val="32"/>
  </w:num>
  <w:num w:numId="10" w16cid:durableId="1465078482">
    <w:abstractNumId w:val="10"/>
  </w:num>
  <w:num w:numId="11" w16cid:durableId="2125732065">
    <w:abstractNumId w:val="14"/>
  </w:num>
  <w:num w:numId="12" w16cid:durableId="170026742">
    <w:abstractNumId w:val="4"/>
  </w:num>
  <w:num w:numId="13" w16cid:durableId="1030104155">
    <w:abstractNumId w:val="30"/>
  </w:num>
  <w:num w:numId="14" w16cid:durableId="36590869">
    <w:abstractNumId w:val="36"/>
  </w:num>
  <w:num w:numId="15" w16cid:durableId="1894462644">
    <w:abstractNumId w:val="33"/>
  </w:num>
  <w:num w:numId="16" w16cid:durableId="400369288">
    <w:abstractNumId w:val="43"/>
  </w:num>
  <w:num w:numId="17" w16cid:durableId="752118938">
    <w:abstractNumId w:val="15"/>
  </w:num>
  <w:num w:numId="18" w16cid:durableId="1297681262">
    <w:abstractNumId w:val="13"/>
  </w:num>
  <w:num w:numId="19" w16cid:durableId="530412528">
    <w:abstractNumId w:val="51"/>
  </w:num>
  <w:num w:numId="20" w16cid:durableId="213544599">
    <w:abstractNumId w:val="40"/>
  </w:num>
  <w:num w:numId="21" w16cid:durableId="1171990683">
    <w:abstractNumId w:val="1"/>
  </w:num>
  <w:num w:numId="22" w16cid:durableId="157817875">
    <w:abstractNumId w:val="21"/>
  </w:num>
  <w:num w:numId="23" w16cid:durableId="1657104152">
    <w:abstractNumId w:val="29"/>
  </w:num>
  <w:num w:numId="24" w16cid:durableId="1754661413">
    <w:abstractNumId w:val="49"/>
  </w:num>
  <w:num w:numId="25" w16cid:durableId="385572739">
    <w:abstractNumId w:val="50"/>
  </w:num>
  <w:num w:numId="26" w16cid:durableId="1372613263">
    <w:abstractNumId w:val="20"/>
  </w:num>
  <w:num w:numId="27" w16cid:durableId="166869253">
    <w:abstractNumId w:val="18"/>
  </w:num>
  <w:num w:numId="28" w16cid:durableId="601256835">
    <w:abstractNumId w:val="23"/>
  </w:num>
  <w:num w:numId="29" w16cid:durableId="149173097">
    <w:abstractNumId w:val="0"/>
  </w:num>
  <w:num w:numId="30" w16cid:durableId="1564289963">
    <w:abstractNumId w:val="34"/>
  </w:num>
  <w:num w:numId="31" w16cid:durableId="361128322">
    <w:abstractNumId w:val="46"/>
  </w:num>
  <w:num w:numId="32" w16cid:durableId="440413816">
    <w:abstractNumId w:val="41"/>
  </w:num>
  <w:num w:numId="33" w16cid:durableId="429816133">
    <w:abstractNumId w:val="6"/>
  </w:num>
  <w:num w:numId="34" w16cid:durableId="1063328787">
    <w:abstractNumId w:val="31"/>
  </w:num>
  <w:num w:numId="35" w16cid:durableId="1752004002">
    <w:abstractNumId w:val="28"/>
  </w:num>
  <w:num w:numId="36" w16cid:durableId="1769544199">
    <w:abstractNumId w:val="12"/>
  </w:num>
  <w:num w:numId="37" w16cid:durableId="935866512">
    <w:abstractNumId w:val="22"/>
  </w:num>
  <w:num w:numId="38" w16cid:durableId="2006324572">
    <w:abstractNumId w:val="2"/>
  </w:num>
  <w:num w:numId="39" w16cid:durableId="1095396726">
    <w:abstractNumId w:val="5"/>
  </w:num>
  <w:num w:numId="40" w16cid:durableId="1627613880">
    <w:abstractNumId w:val="42"/>
  </w:num>
  <w:num w:numId="41" w16cid:durableId="834303375">
    <w:abstractNumId w:val="38"/>
  </w:num>
  <w:num w:numId="42" w16cid:durableId="1743864859">
    <w:abstractNumId w:val="3"/>
  </w:num>
  <w:num w:numId="43" w16cid:durableId="313489972">
    <w:abstractNumId w:val="47"/>
  </w:num>
  <w:num w:numId="44" w16cid:durableId="1291979008">
    <w:abstractNumId w:val="26"/>
  </w:num>
  <w:num w:numId="45" w16cid:durableId="1646157132">
    <w:abstractNumId w:val="45"/>
  </w:num>
  <w:num w:numId="46" w16cid:durableId="378358061">
    <w:abstractNumId w:val="8"/>
  </w:num>
  <w:num w:numId="47" w16cid:durableId="627854959">
    <w:abstractNumId w:val="37"/>
  </w:num>
  <w:num w:numId="48" w16cid:durableId="238566768">
    <w:abstractNumId w:val="24"/>
  </w:num>
  <w:num w:numId="49" w16cid:durableId="41948471">
    <w:abstractNumId w:val="17"/>
  </w:num>
  <w:num w:numId="50" w16cid:durableId="678893887">
    <w:abstractNumId w:val="52"/>
  </w:num>
  <w:num w:numId="51" w16cid:durableId="13767657">
    <w:abstractNumId w:val="48"/>
  </w:num>
  <w:num w:numId="52" w16cid:durableId="1295136982">
    <w:abstractNumId w:val="11"/>
  </w:num>
  <w:num w:numId="53" w16cid:durableId="183323829">
    <w:abstractNumId w:val="16"/>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0110"/>
    <w:rsid w:val="000035A4"/>
    <w:rsid w:val="0000502A"/>
    <w:rsid w:val="00005B96"/>
    <w:rsid w:val="0000693F"/>
    <w:rsid w:val="00011EF8"/>
    <w:rsid w:val="00016644"/>
    <w:rsid w:val="00016AC7"/>
    <w:rsid w:val="00023C83"/>
    <w:rsid w:val="0002544F"/>
    <w:rsid w:val="00026A5A"/>
    <w:rsid w:val="000277C8"/>
    <w:rsid w:val="00027E88"/>
    <w:rsid w:val="00031BD2"/>
    <w:rsid w:val="000327B5"/>
    <w:rsid w:val="00032829"/>
    <w:rsid w:val="00035124"/>
    <w:rsid w:val="00040561"/>
    <w:rsid w:val="00046DF6"/>
    <w:rsid w:val="0005056D"/>
    <w:rsid w:val="0005776D"/>
    <w:rsid w:val="00063181"/>
    <w:rsid w:val="00070937"/>
    <w:rsid w:val="000711B4"/>
    <w:rsid w:val="0007151E"/>
    <w:rsid w:val="00071A4D"/>
    <w:rsid w:val="00084B5B"/>
    <w:rsid w:val="000967A4"/>
    <w:rsid w:val="000A151C"/>
    <w:rsid w:val="000A24F5"/>
    <w:rsid w:val="000B0ED2"/>
    <w:rsid w:val="000B139F"/>
    <w:rsid w:val="000B197D"/>
    <w:rsid w:val="000B5309"/>
    <w:rsid w:val="000B7559"/>
    <w:rsid w:val="000D6CA0"/>
    <w:rsid w:val="000D75B1"/>
    <w:rsid w:val="000E0D15"/>
    <w:rsid w:val="000E16F8"/>
    <w:rsid w:val="000E2422"/>
    <w:rsid w:val="000E36C2"/>
    <w:rsid w:val="000F14C0"/>
    <w:rsid w:val="000F16FF"/>
    <w:rsid w:val="000F1E5F"/>
    <w:rsid w:val="00100FB7"/>
    <w:rsid w:val="00102337"/>
    <w:rsid w:val="001053B7"/>
    <w:rsid w:val="00105F31"/>
    <w:rsid w:val="00134CE2"/>
    <w:rsid w:val="001351F0"/>
    <w:rsid w:val="00136B13"/>
    <w:rsid w:val="00141C8F"/>
    <w:rsid w:val="00142F8E"/>
    <w:rsid w:val="00143329"/>
    <w:rsid w:val="0014518D"/>
    <w:rsid w:val="00145843"/>
    <w:rsid w:val="001461A6"/>
    <w:rsid w:val="0015695B"/>
    <w:rsid w:val="00162A64"/>
    <w:rsid w:val="00170B81"/>
    <w:rsid w:val="001801E4"/>
    <w:rsid w:val="001814A2"/>
    <w:rsid w:val="00182169"/>
    <w:rsid w:val="00186605"/>
    <w:rsid w:val="00186610"/>
    <w:rsid w:val="00190EF5"/>
    <w:rsid w:val="001924D1"/>
    <w:rsid w:val="00194CE5"/>
    <w:rsid w:val="001A0C15"/>
    <w:rsid w:val="001A1AFE"/>
    <w:rsid w:val="001A6B79"/>
    <w:rsid w:val="001B5FB2"/>
    <w:rsid w:val="001D006C"/>
    <w:rsid w:val="001D0A0F"/>
    <w:rsid w:val="001D2C38"/>
    <w:rsid w:val="001D3ECC"/>
    <w:rsid w:val="001D4FCC"/>
    <w:rsid w:val="001D7250"/>
    <w:rsid w:val="001F081A"/>
    <w:rsid w:val="001F0D4D"/>
    <w:rsid w:val="001F4FCA"/>
    <w:rsid w:val="00200688"/>
    <w:rsid w:val="00201772"/>
    <w:rsid w:val="00205A2A"/>
    <w:rsid w:val="00210E4F"/>
    <w:rsid w:val="0021580B"/>
    <w:rsid w:val="002176D2"/>
    <w:rsid w:val="00217C98"/>
    <w:rsid w:val="00224E30"/>
    <w:rsid w:val="00227301"/>
    <w:rsid w:val="00231D9C"/>
    <w:rsid w:val="00235296"/>
    <w:rsid w:val="00236552"/>
    <w:rsid w:val="002369CA"/>
    <w:rsid w:val="002370FB"/>
    <w:rsid w:val="00242673"/>
    <w:rsid w:val="00244D2E"/>
    <w:rsid w:val="00247E21"/>
    <w:rsid w:val="00247EE6"/>
    <w:rsid w:val="00253517"/>
    <w:rsid w:val="00263D68"/>
    <w:rsid w:val="00270125"/>
    <w:rsid w:val="00272172"/>
    <w:rsid w:val="00272983"/>
    <w:rsid w:val="00273AF9"/>
    <w:rsid w:val="00277CDF"/>
    <w:rsid w:val="002814AE"/>
    <w:rsid w:val="00281BB1"/>
    <w:rsid w:val="00284262"/>
    <w:rsid w:val="002862E1"/>
    <w:rsid w:val="00287421"/>
    <w:rsid w:val="0029137A"/>
    <w:rsid w:val="00293A9F"/>
    <w:rsid w:val="00293BBF"/>
    <w:rsid w:val="002A2C43"/>
    <w:rsid w:val="002A2F55"/>
    <w:rsid w:val="002A3EC1"/>
    <w:rsid w:val="002A666B"/>
    <w:rsid w:val="002A736A"/>
    <w:rsid w:val="002A738C"/>
    <w:rsid w:val="002B5556"/>
    <w:rsid w:val="002C7710"/>
    <w:rsid w:val="002D2D85"/>
    <w:rsid w:val="002D6A97"/>
    <w:rsid w:val="002E0D91"/>
    <w:rsid w:val="002E25A3"/>
    <w:rsid w:val="002E32F5"/>
    <w:rsid w:val="002E3F17"/>
    <w:rsid w:val="002E7BA7"/>
    <w:rsid w:val="002F0A37"/>
    <w:rsid w:val="002F575B"/>
    <w:rsid w:val="002F741A"/>
    <w:rsid w:val="002F7A54"/>
    <w:rsid w:val="0030096D"/>
    <w:rsid w:val="0030221B"/>
    <w:rsid w:val="0030281F"/>
    <w:rsid w:val="003035A8"/>
    <w:rsid w:val="003039FA"/>
    <w:rsid w:val="0030479F"/>
    <w:rsid w:val="00305318"/>
    <w:rsid w:val="00306EDD"/>
    <w:rsid w:val="0031354A"/>
    <w:rsid w:val="00317618"/>
    <w:rsid w:val="003200B8"/>
    <w:rsid w:val="0032042F"/>
    <w:rsid w:val="00324FCE"/>
    <w:rsid w:val="00325EAD"/>
    <w:rsid w:val="00332376"/>
    <w:rsid w:val="0033246E"/>
    <w:rsid w:val="0033462F"/>
    <w:rsid w:val="00337D8B"/>
    <w:rsid w:val="00342620"/>
    <w:rsid w:val="00344085"/>
    <w:rsid w:val="00344A29"/>
    <w:rsid w:val="00352587"/>
    <w:rsid w:val="00352F11"/>
    <w:rsid w:val="0035346F"/>
    <w:rsid w:val="003548D5"/>
    <w:rsid w:val="00362740"/>
    <w:rsid w:val="003630E5"/>
    <w:rsid w:val="00365688"/>
    <w:rsid w:val="00374358"/>
    <w:rsid w:val="00377D97"/>
    <w:rsid w:val="00377F62"/>
    <w:rsid w:val="003821EE"/>
    <w:rsid w:val="00382C86"/>
    <w:rsid w:val="00384771"/>
    <w:rsid w:val="0039041C"/>
    <w:rsid w:val="00391286"/>
    <w:rsid w:val="00393EAB"/>
    <w:rsid w:val="00394DF4"/>
    <w:rsid w:val="003A0BA0"/>
    <w:rsid w:val="003A792D"/>
    <w:rsid w:val="003B29AB"/>
    <w:rsid w:val="003B56D1"/>
    <w:rsid w:val="003B722B"/>
    <w:rsid w:val="003D1E89"/>
    <w:rsid w:val="003D715C"/>
    <w:rsid w:val="003D7D79"/>
    <w:rsid w:val="003F2C61"/>
    <w:rsid w:val="003F5384"/>
    <w:rsid w:val="0040018E"/>
    <w:rsid w:val="00400FD9"/>
    <w:rsid w:val="004025F2"/>
    <w:rsid w:val="00402EF2"/>
    <w:rsid w:val="00406222"/>
    <w:rsid w:val="004073BC"/>
    <w:rsid w:val="00412609"/>
    <w:rsid w:val="00412E37"/>
    <w:rsid w:val="004170DD"/>
    <w:rsid w:val="00422FD0"/>
    <w:rsid w:val="00430BA8"/>
    <w:rsid w:val="00432B54"/>
    <w:rsid w:val="0043348C"/>
    <w:rsid w:val="00433A3C"/>
    <w:rsid w:val="0043593F"/>
    <w:rsid w:val="00442E84"/>
    <w:rsid w:val="004439C2"/>
    <w:rsid w:val="00443DFD"/>
    <w:rsid w:val="00444AA1"/>
    <w:rsid w:val="00453C43"/>
    <w:rsid w:val="004653FD"/>
    <w:rsid w:val="00466D27"/>
    <w:rsid w:val="00470A71"/>
    <w:rsid w:val="004754D1"/>
    <w:rsid w:val="00482307"/>
    <w:rsid w:val="00483BDD"/>
    <w:rsid w:val="00491D78"/>
    <w:rsid w:val="00493D59"/>
    <w:rsid w:val="00496B47"/>
    <w:rsid w:val="004A1852"/>
    <w:rsid w:val="004A4E95"/>
    <w:rsid w:val="004A6642"/>
    <w:rsid w:val="004B1781"/>
    <w:rsid w:val="004B36D2"/>
    <w:rsid w:val="004B3AB1"/>
    <w:rsid w:val="004B60FF"/>
    <w:rsid w:val="004C12B5"/>
    <w:rsid w:val="004C2080"/>
    <w:rsid w:val="004C2374"/>
    <w:rsid w:val="004C23F3"/>
    <w:rsid w:val="004C6AE2"/>
    <w:rsid w:val="004D0647"/>
    <w:rsid w:val="004D0BD5"/>
    <w:rsid w:val="004D17D5"/>
    <w:rsid w:val="004D6DB1"/>
    <w:rsid w:val="004D79DA"/>
    <w:rsid w:val="004E26CB"/>
    <w:rsid w:val="004E2936"/>
    <w:rsid w:val="004E2CDF"/>
    <w:rsid w:val="004E3E4F"/>
    <w:rsid w:val="004E58B2"/>
    <w:rsid w:val="004E786C"/>
    <w:rsid w:val="004F3EED"/>
    <w:rsid w:val="004F5153"/>
    <w:rsid w:val="005017FF"/>
    <w:rsid w:val="00503A7E"/>
    <w:rsid w:val="00510500"/>
    <w:rsid w:val="00513D50"/>
    <w:rsid w:val="00516030"/>
    <w:rsid w:val="00521E4B"/>
    <w:rsid w:val="00522118"/>
    <w:rsid w:val="00524126"/>
    <w:rsid w:val="00524BD5"/>
    <w:rsid w:val="005276EC"/>
    <w:rsid w:val="00532079"/>
    <w:rsid w:val="005340AD"/>
    <w:rsid w:val="005349D3"/>
    <w:rsid w:val="005376B9"/>
    <w:rsid w:val="005408E2"/>
    <w:rsid w:val="0054511F"/>
    <w:rsid w:val="00547971"/>
    <w:rsid w:val="005524F5"/>
    <w:rsid w:val="005573FC"/>
    <w:rsid w:val="00561908"/>
    <w:rsid w:val="00563644"/>
    <w:rsid w:val="0056462F"/>
    <w:rsid w:val="00564F62"/>
    <w:rsid w:val="00571822"/>
    <w:rsid w:val="00572B46"/>
    <w:rsid w:val="005732D5"/>
    <w:rsid w:val="00573E2A"/>
    <w:rsid w:val="005759EF"/>
    <w:rsid w:val="00580832"/>
    <w:rsid w:val="00583D90"/>
    <w:rsid w:val="00587216"/>
    <w:rsid w:val="00587FCD"/>
    <w:rsid w:val="005900AA"/>
    <w:rsid w:val="00590700"/>
    <w:rsid w:val="00591344"/>
    <w:rsid w:val="00592102"/>
    <w:rsid w:val="00592C9F"/>
    <w:rsid w:val="00593701"/>
    <w:rsid w:val="005950C4"/>
    <w:rsid w:val="00595FF1"/>
    <w:rsid w:val="005A355E"/>
    <w:rsid w:val="005B02F8"/>
    <w:rsid w:val="005B7807"/>
    <w:rsid w:val="005C1F9E"/>
    <w:rsid w:val="005C2832"/>
    <w:rsid w:val="005C2DA2"/>
    <w:rsid w:val="005C3310"/>
    <w:rsid w:val="005D0EF2"/>
    <w:rsid w:val="005D1213"/>
    <w:rsid w:val="005D2719"/>
    <w:rsid w:val="005D40FA"/>
    <w:rsid w:val="005D4596"/>
    <w:rsid w:val="005D58F8"/>
    <w:rsid w:val="005D6624"/>
    <w:rsid w:val="005D7437"/>
    <w:rsid w:val="005E300A"/>
    <w:rsid w:val="005E3B3F"/>
    <w:rsid w:val="005E4899"/>
    <w:rsid w:val="005E59FF"/>
    <w:rsid w:val="005E5A71"/>
    <w:rsid w:val="005F0B75"/>
    <w:rsid w:val="005F364F"/>
    <w:rsid w:val="005F77E0"/>
    <w:rsid w:val="006033E7"/>
    <w:rsid w:val="00604CCA"/>
    <w:rsid w:val="006131E8"/>
    <w:rsid w:val="00613A21"/>
    <w:rsid w:val="00613EC1"/>
    <w:rsid w:val="00614813"/>
    <w:rsid w:val="00615D99"/>
    <w:rsid w:val="006243FF"/>
    <w:rsid w:val="00625232"/>
    <w:rsid w:val="006361F7"/>
    <w:rsid w:val="00636B2C"/>
    <w:rsid w:val="00643E83"/>
    <w:rsid w:val="006442C0"/>
    <w:rsid w:val="00645F14"/>
    <w:rsid w:val="00650BF8"/>
    <w:rsid w:val="00651EA8"/>
    <w:rsid w:val="00657B63"/>
    <w:rsid w:val="00660C79"/>
    <w:rsid w:val="00687493"/>
    <w:rsid w:val="006964BC"/>
    <w:rsid w:val="006965E4"/>
    <w:rsid w:val="0069683D"/>
    <w:rsid w:val="006A0B06"/>
    <w:rsid w:val="006B4BA3"/>
    <w:rsid w:val="006B69B7"/>
    <w:rsid w:val="006C55B9"/>
    <w:rsid w:val="006D16CE"/>
    <w:rsid w:val="006D1E97"/>
    <w:rsid w:val="006D43D9"/>
    <w:rsid w:val="006D6E2F"/>
    <w:rsid w:val="006E1797"/>
    <w:rsid w:val="006E204D"/>
    <w:rsid w:val="006E325E"/>
    <w:rsid w:val="006E3E7F"/>
    <w:rsid w:val="006E4335"/>
    <w:rsid w:val="006E5356"/>
    <w:rsid w:val="006F24AF"/>
    <w:rsid w:val="006F2649"/>
    <w:rsid w:val="007010F7"/>
    <w:rsid w:val="0070328A"/>
    <w:rsid w:val="0070535F"/>
    <w:rsid w:val="007072BD"/>
    <w:rsid w:val="007121D4"/>
    <w:rsid w:val="00712D47"/>
    <w:rsid w:val="00713D83"/>
    <w:rsid w:val="007174D0"/>
    <w:rsid w:val="007213FE"/>
    <w:rsid w:val="00721E76"/>
    <w:rsid w:val="0072B506"/>
    <w:rsid w:val="00732C85"/>
    <w:rsid w:val="00733444"/>
    <w:rsid w:val="00734F36"/>
    <w:rsid w:val="007355C6"/>
    <w:rsid w:val="00736FE0"/>
    <w:rsid w:val="0074602F"/>
    <w:rsid w:val="0075168F"/>
    <w:rsid w:val="007547CA"/>
    <w:rsid w:val="0075535A"/>
    <w:rsid w:val="00756C2D"/>
    <w:rsid w:val="007572F6"/>
    <w:rsid w:val="00760F9A"/>
    <w:rsid w:val="00762485"/>
    <w:rsid w:val="00766162"/>
    <w:rsid w:val="0077011D"/>
    <w:rsid w:val="007754F2"/>
    <w:rsid w:val="00784162"/>
    <w:rsid w:val="007844CC"/>
    <w:rsid w:val="00791F5D"/>
    <w:rsid w:val="007929A4"/>
    <w:rsid w:val="0079326B"/>
    <w:rsid w:val="00794E28"/>
    <w:rsid w:val="007971D1"/>
    <w:rsid w:val="00797350"/>
    <w:rsid w:val="00797428"/>
    <w:rsid w:val="0079777B"/>
    <w:rsid w:val="007A1DE9"/>
    <w:rsid w:val="007A29B8"/>
    <w:rsid w:val="007A4720"/>
    <w:rsid w:val="007A6572"/>
    <w:rsid w:val="007A7FE4"/>
    <w:rsid w:val="007B3FFB"/>
    <w:rsid w:val="007B51BD"/>
    <w:rsid w:val="007B564F"/>
    <w:rsid w:val="007B709F"/>
    <w:rsid w:val="007C3887"/>
    <w:rsid w:val="007C3F12"/>
    <w:rsid w:val="007C56AD"/>
    <w:rsid w:val="007C5B57"/>
    <w:rsid w:val="007C613F"/>
    <w:rsid w:val="007D441B"/>
    <w:rsid w:val="007E17BF"/>
    <w:rsid w:val="007E312D"/>
    <w:rsid w:val="007E47BE"/>
    <w:rsid w:val="007F0626"/>
    <w:rsid w:val="007F07ED"/>
    <w:rsid w:val="007F1281"/>
    <w:rsid w:val="007F2FB2"/>
    <w:rsid w:val="00801105"/>
    <w:rsid w:val="0080382B"/>
    <w:rsid w:val="00810958"/>
    <w:rsid w:val="00813AB6"/>
    <w:rsid w:val="0081433E"/>
    <w:rsid w:val="00817C8A"/>
    <w:rsid w:val="00824329"/>
    <w:rsid w:val="00824D26"/>
    <w:rsid w:val="00826FAA"/>
    <w:rsid w:val="008310BF"/>
    <w:rsid w:val="00852DA2"/>
    <w:rsid w:val="00856269"/>
    <w:rsid w:val="0085649F"/>
    <w:rsid w:val="00857656"/>
    <w:rsid w:val="00861B46"/>
    <w:rsid w:val="00864721"/>
    <w:rsid w:val="00865D65"/>
    <w:rsid w:val="00870156"/>
    <w:rsid w:val="008703FC"/>
    <w:rsid w:val="00872553"/>
    <w:rsid w:val="0087665F"/>
    <w:rsid w:val="00883325"/>
    <w:rsid w:val="00885B14"/>
    <w:rsid w:val="0088615B"/>
    <w:rsid w:val="008867D7"/>
    <w:rsid w:val="0089075F"/>
    <w:rsid w:val="00891736"/>
    <w:rsid w:val="00897403"/>
    <w:rsid w:val="008A058B"/>
    <w:rsid w:val="008A184A"/>
    <w:rsid w:val="008A2487"/>
    <w:rsid w:val="008A301C"/>
    <w:rsid w:val="008A345E"/>
    <w:rsid w:val="008A4A42"/>
    <w:rsid w:val="008A5426"/>
    <w:rsid w:val="008A55AF"/>
    <w:rsid w:val="008B0E80"/>
    <w:rsid w:val="008B3FB7"/>
    <w:rsid w:val="008B7989"/>
    <w:rsid w:val="008C1A73"/>
    <w:rsid w:val="008C3920"/>
    <w:rsid w:val="008C4391"/>
    <w:rsid w:val="008C450C"/>
    <w:rsid w:val="008C7503"/>
    <w:rsid w:val="008D113C"/>
    <w:rsid w:val="008D376F"/>
    <w:rsid w:val="008D7192"/>
    <w:rsid w:val="008D730C"/>
    <w:rsid w:val="008D7549"/>
    <w:rsid w:val="008F05E4"/>
    <w:rsid w:val="008F18B1"/>
    <w:rsid w:val="008F464D"/>
    <w:rsid w:val="008F6E5B"/>
    <w:rsid w:val="008F75EA"/>
    <w:rsid w:val="008F79EA"/>
    <w:rsid w:val="00900110"/>
    <w:rsid w:val="00914089"/>
    <w:rsid w:val="00917BB1"/>
    <w:rsid w:val="00917BE2"/>
    <w:rsid w:val="00917FC4"/>
    <w:rsid w:val="00927988"/>
    <w:rsid w:val="009328E7"/>
    <w:rsid w:val="00933864"/>
    <w:rsid w:val="0093446E"/>
    <w:rsid w:val="00934BB2"/>
    <w:rsid w:val="00940389"/>
    <w:rsid w:val="009426E7"/>
    <w:rsid w:val="00950B02"/>
    <w:rsid w:val="009556E2"/>
    <w:rsid w:val="009573E1"/>
    <w:rsid w:val="00960058"/>
    <w:rsid w:val="00960155"/>
    <w:rsid w:val="0096078C"/>
    <w:rsid w:val="00961DB5"/>
    <w:rsid w:val="009636C2"/>
    <w:rsid w:val="00965648"/>
    <w:rsid w:val="00966A1F"/>
    <w:rsid w:val="0096745E"/>
    <w:rsid w:val="00975627"/>
    <w:rsid w:val="00975D21"/>
    <w:rsid w:val="00977F91"/>
    <w:rsid w:val="00980531"/>
    <w:rsid w:val="009805ED"/>
    <w:rsid w:val="00981366"/>
    <w:rsid w:val="0098408C"/>
    <w:rsid w:val="00992FFC"/>
    <w:rsid w:val="00995F17"/>
    <w:rsid w:val="00995F34"/>
    <w:rsid w:val="00996339"/>
    <w:rsid w:val="00996AA3"/>
    <w:rsid w:val="009A0968"/>
    <w:rsid w:val="009A0CE8"/>
    <w:rsid w:val="009A240D"/>
    <w:rsid w:val="009A7BC6"/>
    <w:rsid w:val="009A7EF1"/>
    <w:rsid w:val="009B0534"/>
    <w:rsid w:val="009B2B4E"/>
    <w:rsid w:val="009B3216"/>
    <w:rsid w:val="009B3C08"/>
    <w:rsid w:val="009B51F9"/>
    <w:rsid w:val="009B554D"/>
    <w:rsid w:val="009C21DD"/>
    <w:rsid w:val="009C366B"/>
    <w:rsid w:val="009D00E5"/>
    <w:rsid w:val="009D2319"/>
    <w:rsid w:val="009D29D3"/>
    <w:rsid w:val="009D31E7"/>
    <w:rsid w:val="009E0D65"/>
    <w:rsid w:val="009E1ED0"/>
    <w:rsid w:val="009E382F"/>
    <w:rsid w:val="009F16B2"/>
    <w:rsid w:val="009F3A7A"/>
    <w:rsid w:val="009F461F"/>
    <w:rsid w:val="009F6061"/>
    <w:rsid w:val="00A01413"/>
    <w:rsid w:val="00A0782C"/>
    <w:rsid w:val="00A07F7B"/>
    <w:rsid w:val="00A07FE3"/>
    <w:rsid w:val="00A14F15"/>
    <w:rsid w:val="00A16CB8"/>
    <w:rsid w:val="00A2288C"/>
    <w:rsid w:val="00A23F6D"/>
    <w:rsid w:val="00A2645D"/>
    <w:rsid w:val="00A3110D"/>
    <w:rsid w:val="00A332CA"/>
    <w:rsid w:val="00A3539A"/>
    <w:rsid w:val="00A37BB8"/>
    <w:rsid w:val="00A468B7"/>
    <w:rsid w:val="00A4691F"/>
    <w:rsid w:val="00A47134"/>
    <w:rsid w:val="00A52070"/>
    <w:rsid w:val="00A52341"/>
    <w:rsid w:val="00A626A5"/>
    <w:rsid w:val="00A62944"/>
    <w:rsid w:val="00A63422"/>
    <w:rsid w:val="00A7227E"/>
    <w:rsid w:val="00A80905"/>
    <w:rsid w:val="00A8100F"/>
    <w:rsid w:val="00A83C83"/>
    <w:rsid w:val="00A84C1E"/>
    <w:rsid w:val="00A86649"/>
    <w:rsid w:val="00A9349C"/>
    <w:rsid w:val="00A96836"/>
    <w:rsid w:val="00AA3C7C"/>
    <w:rsid w:val="00AB0363"/>
    <w:rsid w:val="00AB71EB"/>
    <w:rsid w:val="00AC5E52"/>
    <w:rsid w:val="00AC61E7"/>
    <w:rsid w:val="00AC7829"/>
    <w:rsid w:val="00AC7E82"/>
    <w:rsid w:val="00AE009D"/>
    <w:rsid w:val="00AE0599"/>
    <w:rsid w:val="00AE068C"/>
    <w:rsid w:val="00AE34FB"/>
    <w:rsid w:val="00AF4115"/>
    <w:rsid w:val="00AF607B"/>
    <w:rsid w:val="00B04E61"/>
    <w:rsid w:val="00B060D7"/>
    <w:rsid w:val="00B1212D"/>
    <w:rsid w:val="00B149F7"/>
    <w:rsid w:val="00B14A1E"/>
    <w:rsid w:val="00B14FB3"/>
    <w:rsid w:val="00B17A48"/>
    <w:rsid w:val="00B24C07"/>
    <w:rsid w:val="00B24FB3"/>
    <w:rsid w:val="00B26B28"/>
    <w:rsid w:val="00B27475"/>
    <w:rsid w:val="00B3371F"/>
    <w:rsid w:val="00B354D9"/>
    <w:rsid w:val="00B35A04"/>
    <w:rsid w:val="00B4207F"/>
    <w:rsid w:val="00B44588"/>
    <w:rsid w:val="00B44DFB"/>
    <w:rsid w:val="00B46E0F"/>
    <w:rsid w:val="00B46E48"/>
    <w:rsid w:val="00B47E18"/>
    <w:rsid w:val="00B506EE"/>
    <w:rsid w:val="00B50941"/>
    <w:rsid w:val="00B51626"/>
    <w:rsid w:val="00B519E6"/>
    <w:rsid w:val="00B54BC3"/>
    <w:rsid w:val="00B54CF4"/>
    <w:rsid w:val="00B556BC"/>
    <w:rsid w:val="00B6177A"/>
    <w:rsid w:val="00B6407D"/>
    <w:rsid w:val="00B64A7E"/>
    <w:rsid w:val="00B70C93"/>
    <w:rsid w:val="00B75251"/>
    <w:rsid w:val="00B758D5"/>
    <w:rsid w:val="00B927DA"/>
    <w:rsid w:val="00B92C76"/>
    <w:rsid w:val="00B93FDD"/>
    <w:rsid w:val="00B94476"/>
    <w:rsid w:val="00B9693B"/>
    <w:rsid w:val="00BA4640"/>
    <w:rsid w:val="00BA492F"/>
    <w:rsid w:val="00BA4CFD"/>
    <w:rsid w:val="00BA60E1"/>
    <w:rsid w:val="00BA62F7"/>
    <w:rsid w:val="00BA6545"/>
    <w:rsid w:val="00BB0241"/>
    <w:rsid w:val="00BB26DD"/>
    <w:rsid w:val="00BB2A9A"/>
    <w:rsid w:val="00BB4F03"/>
    <w:rsid w:val="00BC1769"/>
    <w:rsid w:val="00BC53FF"/>
    <w:rsid w:val="00BC68A6"/>
    <w:rsid w:val="00BD32A4"/>
    <w:rsid w:val="00BE1502"/>
    <w:rsid w:val="00BE60E1"/>
    <w:rsid w:val="00BE6B46"/>
    <w:rsid w:val="00BE7B60"/>
    <w:rsid w:val="00BF184D"/>
    <w:rsid w:val="00BF5867"/>
    <w:rsid w:val="00C1296A"/>
    <w:rsid w:val="00C13773"/>
    <w:rsid w:val="00C22D8C"/>
    <w:rsid w:val="00C23B6C"/>
    <w:rsid w:val="00C23D6A"/>
    <w:rsid w:val="00C30161"/>
    <w:rsid w:val="00C30EAA"/>
    <w:rsid w:val="00C3676E"/>
    <w:rsid w:val="00C37515"/>
    <w:rsid w:val="00C46B8C"/>
    <w:rsid w:val="00C46ED1"/>
    <w:rsid w:val="00C569B9"/>
    <w:rsid w:val="00C616D2"/>
    <w:rsid w:val="00C620A1"/>
    <w:rsid w:val="00C63AF5"/>
    <w:rsid w:val="00C63C06"/>
    <w:rsid w:val="00C809B3"/>
    <w:rsid w:val="00C82243"/>
    <w:rsid w:val="00C82AF6"/>
    <w:rsid w:val="00C84265"/>
    <w:rsid w:val="00C870C3"/>
    <w:rsid w:val="00C87813"/>
    <w:rsid w:val="00C90B22"/>
    <w:rsid w:val="00C9190D"/>
    <w:rsid w:val="00C93FB2"/>
    <w:rsid w:val="00CA0992"/>
    <w:rsid w:val="00CA2DC2"/>
    <w:rsid w:val="00CA4145"/>
    <w:rsid w:val="00CB0310"/>
    <w:rsid w:val="00CC01E4"/>
    <w:rsid w:val="00CC03B5"/>
    <w:rsid w:val="00CC3F39"/>
    <w:rsid w:val="00CC5D2F"/>
    <w:rsid w:val="00CD188E"/>
    <w:rsid w:val="00CD2863"/>
    <w:rsid w:val="00CD482B"/>
    <w:rsid w:val="00CD7219"/>
    <w:rsid w:val="00CE0116"/>
    <w:rsid w:val="00CE1409"/>
    <w:rsid w:val="00CE2E75"/>
    <w:rsid w:val="00CE3057"/>
    <w:rsid w:val="00CE32A8"/>
    <w:rsid w:val="00CE5C6D"/>
    <w:rsid w:val="00CF371D"/>
    <w:rsid w:val="00CF5DCB"/>
    <w:rsid w:val="00CF7938"/>
    <w:rsid w:val="00CF7EFB"/>
    <w:rsid w:val="00D0256D"/>
    <w:rsid w:val="00D03E00"/>
    <w:rsid w:val="00D04D32"/>
    <w:rsid w:val="00D16967"/>
    <w:rsid w:val="00D17371"/>
    <w:rsid w:val="00D240DA"/>
    <w:rsid w:val="00D25B2C"/>
    <w:rsid w:val="00D31399"/>
    <w:rsid w:val="00D35448"/>
    <w:rsid w:val="00D36966"/>
    <w:rsid w:val="00D36A2A"/>
    <w:rsid w:val="00D431CB"/>
    <w:rsid w:val="00D467D8"/>
    <w:rsid w:val="00D56359"/>
    <w:rsid w:val="00D563FB"/>
    <w:rsid w:val="00D5653A"/>
    <w:rsid w:val="00D60647"/>
    <w:rsid w:val="00D60C38"/>
    <w:rsid w:val="00D60EB3"/>
    <w:rsid w:val="00D613DA"/>
    <w:rsid w:val="00D661AD"/>
    <w:rsid w:val="00D66E1B"/>
    <w:rsid w:val="00D75111"/>
    <w:rsid w:val="00D8020F"/>
    <w:rsid w:val="00D86875"/>
    <w:rsid w:val="00D92F3D"/>
    <w:rsid w:val="00D965EA"/>
    <w:rsid w:val="00DA2388"/>
    <w:rsid w:val="00DA704B"/>
    <w:rsid w:val="00DB298A"/>
    <w:rsid w:val="00DB3A7D"/>
    <w:rsid w:val="00DB3CA7"/>
    <w:rsid w:val="00DC1FC5"/>
    <w:rsid w:val="00DC1FCD"/>
    <w:rsid w:val="00DC348E"/>
    <w:rsid w:val="00DC356B"/>
    <w:rsid w:val="00DC55E6"/>
    <w:rsid w:val="00DC5A99"/>
    <w:rsid w:val="00DD3103"/>
    <w:rsid w:val="00DD3373"/>
    <w:rsid w:val="00DD61D2"/>
    <w:rsid w:val="00DE10B5"/>
    <w:rsid w:val="00DE24F3"/>
    <w:rsid w:val="00DF1C9F"/>
    <w:rsid w:val="00DF2300"/>
    <w:rsid w:val="00E00FA8"/>
    <w:rsid w:val="00E03E0C"/>
    <w:rsid w:val="00E055B2"/>
    <w:rsid w:val="00E1093F"/>
    <w:rsid w:val="00E245AC"/>
    <w:rsid w:val="00E31AFD"/>
    <w:rsid w:val="00E36189"/>
    <w:rsid w:val="00E365E5"/>
    <w:rsid w:val="00E4087C"/>
    <w:rsid w:val="00E43292"/>
    <w:rsid w:val="00E52FFC"/>
    <w:rsid w:val="00E5308A"/>
    <w:rsid w:val="00E5461E"/>
    <w:rsid w:val="00E5524F"/>
    <w:rsid w:val="00E62524"/>
    <w:rsid w:val="00E63711"/>
    <w:rsid w:val="00E652F1"/>
    <w:rsid w:val="00E673BE"/>
    <w:rsid w:val="00E67C75"/>
    <w:rsid w:val="00E71613"/>
    <w:rsid w:val="00E7375A"/>
    <w:rsid w:val="00E76230"/>
    <w:rsid w:val="00E94FBA"/>
    <w:rsid w:val="00E95B06"/>
    <w:rsid w:val="00EA00E6"/>
    <w:rsid w:val="00EA0F93"/>
    <w:rsid w:val="00EA297B"/>
    <w:rsid w:val="00EA3FD3"/>
    <w:rsid w:val="00EA47FA"/>
    <w:rsid w:val="00EA670A"/>
    <w:rsid w:val="00EB34CA"/>
    <w:rsid w:val="00EB5AEF"/>
    <w:rsid w:val="00EB5DBB"/>
    <w:rsid w:val="00EC38F8"/>
    <w:rsid w:val="00EC6A73"/>
    <w:rsid w:val="00ED3EE7"/>
    <w:rsid w:val="00ED439B"/>
    <w:rsid w:val="00ED4ED5"/>
    <w:rsid w:val="00ED54B9"/>
    <w:rsid w:val="00EE13DE"/>
    <w:rsid w:val="00EE7C9B"/>
    <w:rsid w:val="00EF2CFE"/>
    <w:rsid w:val="00EF38F2"/>
    <w:rsid w:val="00EF718B"/>
    <w:rsid w:val="00F0030A"/>
    <w:rsid w:val="00F029A4"/>
    <w:rsid w:val="00F067DD"/>
    <w:rsid w:val="00F07048"/>
    <w:rsid w:val="00F07DBC"/>
    <w:rsid w:val="00F07E3A"/>
    <w:rsid w:val="00F11845"/>
    <w:rsid w:val="00F12A49"/>
    <w:rsid w:val="00F13202"/>
    <w:rsid w:val="00F17215"/>
    <w:rsid w:val="00F311B3"/>
    <w:rsid w:val="00F3512F"/>
    <w:rsid w:val="00F417D5"/>
    <w:rsid w:val="00F43DF7"/>
    <w:rsid w:val="00F44314"/>
    <w:rsid w:val="00F447FA"/>
    <w:rsid w:val="00F4797F"/>
    <w:rsid w:val="00F479BD"/>
    <w:rsid w:val="00F51395"/>
    <w:rsid w:val="00F519A4"/>
    <w:rsid w:val="00F541BB"/>
    <w:rsid w:val="00F55466"/>
    <w:rsid w:val="00F60DD8"/>
    <w:rsid w:val="00F64357"/>
    <w:rsid w:val="00F6585C"/>
    <w:rsid w:val="00F70148"/>
    <w:rsid w:val="00F72274"/>
    <w:rsid w:val="00F74594"/>
    <w:rsid w:val="00F77761"/>
    <w:rsid w:val="00F7795C"/>
    <w:rsid w:val="00F80CF6"/>
    <w:rsid w:val="00F811AB"/>
    <w:rsid w:val="00F83AAD"/>
    <w:rsid w:val="00F906D5"/>
    <w:rsid w:val="00F92846"/>
    <w:rsid w:val="00F92B9D"/>
    <w:rsid w:val="00F94EE4"/>
    <w:rsid w:val="00F95049"/>
    <w:rsid w:val="00F97197"/>
    <w:rsid w:val="00FA3DA6"/>
    <w:rsid w:val="00FA4346"/>
    <w:rsid w:val="00FB38C5"/>
    <w:rsid w:val="00FB5E03"/>
    <w:rsid w:val="00FB69AB"/>
    <w:rsid w:val="00FB7BEA"/>
    <w:rsid w:val="00FC1BD7"/>
    <w:rsid w:val="00FC336D"/>
    <w:rsid w:val="00FC37A0"/>
    <w:rsid w:val="00FC6114"/>
    <w:rsid w:val="00FD2229"/>
    <w:rsid w:val="00FD5CF5"/>
    <w:rsid w:val="00FE374E"/>
    <w:rsid w:val="00FE37D0"/>
    <w:rsid w:val="00FE3EE6"/>
    <w:rsid w:val="00FE5380"/>
    <w:rsid w:val="00FF0187"/>
    <w:rsid w:val="00FF37F5"/>
    <w:rsid w:val="00FF5D5A"/>
    <w:rsid w:val="00FF669F"/>
    <w:rsid w:val="00FF75EA"/>
    <w:rsid w:val="0145DB74"/>
    <w:rsid w:val="03E83E2D"/>
    <w:rsid w:val="082247A1"/>
    <w:rsid w:val="08318F8C"/>
    <w:rsid w:val="0A0A51CE"/>
    <w:rsid w:val="0A5E4C90"/>
    <w:rsid w:val="0A8262F7"/>
    <w:rsid w:val="0CD39ED8"/>
    <w:rsid w:val="0CE2D7DF"/>
    <w:rsid w:val="0DEEB935"/>
    <w:rsid w:val="0EC80143"/>
    <w:rsid w:val="1187BEF5"/>
    <w:rsid w:val="1348F304"/>
    <w:rsid w:val="13492AC1"/>
    <w:rsid w:val="1376FE87"/>
    <w:rsid w:val="142CD6B7"/>
    <w:rsid w:val="158BBE3A"/>
    <w:rsid w:val="170BA6A2"/>
    <w:rsid w:val="1D8A3335"/>
    <w:rsid w:val="1FA5D328"/>
    <w:rsid w:val="20FA97AC"/>
    <w:rsid w:val="24171154"/>
    <w:rsid w:val="24C7F625"/>
    <w:rsid w:val="26DD9FAE"/>
    <w:rsid w:val="29859205"/>
    <w:rsid w:val="3532E5B0"/>
    <w:rsid w:val="3570C5E7"/>
    <w:rsid w:val="3AD916EB"/>
    <w:rsid w:val="3D712040"/>
    <w:rsid w:val="3ECD8CC4"/>
    <w:rsid w:val="3ED58AD5"/>
    <w:rsid w:val="3F29EEC0"/>
    <w:rsid w:val="40172E39"/>
    <w:rsid w:val="426CB34E"/>
    <w:rsid w:val="45346868"/>
    <w:rsid w:val="4535C38C"/>
    <w:rsid w:val="4841D15C"/>
    <w:rsid w:val="49F91D5F"/>
    <w:rsid w:val="4C4102BD"/>
    <w:rsid w:val="4D021D64"/>
    <w:rsid w:val="4DA7F43A"/>
    <w:rsid w:val="58887C9D"/>
    <w:rsid w:val="59B27559"/>
    <w:rsid w:val="5B815DAF"/>
    <w:rsid w:val="5CF2B1BB"/>
    <w:rsid w:val="6146C7BC"/>
    <w:rsid w:val="61B0F46D"/>
    <w:rsid w:val="622783EA"/>
    <w:rsid w:val="62495C44"/>
    <w:rsid w:val="658789B4"/>
    <w:rsid w:val="66550DC0"/>
    <w:rsid w:val="6872EC9C"/>
    <w:rsid w:val="688BDD30"/>
    <w:rsid w:val="68C8DE67"/>
    <w:rsid w:val="697DCA58"/>
    <w:rsid w:val="6A0C2B10"/>
    <w:rsid w:val="6AA62376"/>
    <w:rsid w:val="6BD80124"/>
    <w:rsid w:val="6D45953D"/>
    <w:rsid w:val="6E1D01F5"/>
    <w:rsid w:val="6E2121DA"/>
    <w:rsid w:val="6EAEDFDA"/>
    <w:rsid w:val="6FA44040"/>
    <w:rsid w:val="70362648"/>
    <w:rsid w:val="7119025A"/>
    <w:rsid w:val="71B36168"/>
    <w:rsid w:val="73DE7D84"/>
    <w:rsid w:val="743902E9"/>
    <w:rsid w:val="749DF6BD"/>
    <w:rsid w:val="753290D3"/>
    <w:rsid w:val="75C5D0B5"/>
    <w:rsid w:val="7DCF1004"/>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41BA8C"/>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245AC"/>
    <w:pPr>
      <w:spacing w:after="240" w:line="360" w:lineRule="auto"/>
    </w:pPr>
    <w:rPr>
      <w:rFonts w:eastAsiaTheme="minorEastAsia"/>
    </w:rPr>
  </w:style>
  <w:style w:type="paragraph" w:styleId="Heading1">
    <w:name w:val="heading 1"/>
    <w:basedOn w:val="Normal"/>
    <w:next w:val="Normal"/>
    <w:link w:val="Heading1Char"/>
    <w:uiPriority w:val="9"/>
    <w:qFormat/>
    <w:rsid w:val="00E245AC"/>
    <w:pPr>
      <w:keepNext/>
      <w:keepLines/>
      <w:spacing w:line="276" w:lineRule="auto"/>
      <w:outlineLvl w:val="0"/>
    </w:pPr>
    <w:rPr>
      <w:rFonts w:asciiTheme="majorHAnsi" w:eastAsiaTheme="majorEastAsia" w:hAnsiTheme="majorHAnsi" w:cstheme="majorBidi"/>
      <w:b/>
      <w:color w:val="016574" w:themeColor="accent2"/>
      <w:sz w:val="40"/>
      <w:szCs w:val="32"/>
    </w:rPr>
  </w:style>
  <w:style w:type="paragraph" w:styleId="Heading2">
    <w:name w:val="heading 2"/>
    <w:basedOn w:val="Normal"/>
    <w:next w:val="Normal"/>
    <w:link w:val="Heading2Char"/>
    <w:uiPriority w:val="9"/>
    <w:unhideWhenUsed/>
    <w:qFormat/>
    <w:rsid w:val="00E245AC"/>
    <w:pPr>
      <w:keepNext/>
      <w:keepLines/>
      <w:spacing w:line="276" w:lineRule="auto"/>
      <w:outlineLvl w:val="1"/>
    </w:pPr>
    <w:rPr>
      <w:rFonts w:ascii="Arial" w:eastAsiaTheme="majorEastAsia" w:hAnsi="Arial" w:cstheme="majorBidi"/>
      <w:b/>
      <w:color w:val="016574" w:themeColor="accent2"/>
      <w:sz w:val="32"/>
      <w:szCs w:val="26"/>
    </w:rPr>
  </w:style>
  <w:style w:type="paragraph" w:styleId="Heading3">
    <w:name w:val="heading 3"/>
    <w:basedOn w:val="Normal"/>
    <w:next w:val="Normal"/>
    <w:link w:val="Heading3Char"/>
    <w:uiPriority w:val="9"/>
    <w:unhideWhenUsed/>
    <w:qFormat/>
    <w:rsid w:val="00F417D5"/>
    <w:pPr>
      <w:keepNext/>
      <w:keepLines/>
      <w:spacing w:line="276" w:lineRule="auto"/>
      <w:outlineLvl w:val="2"/>
    </w:pPr>
    <w:rPr>
      <w:rFonts w:ascii="Arial" w:eastAsiaTheme="majorEastAsia" w:hAnsi="Arial" w:cstheme="majorBidi"/>
      <w:b/>
      <w:sz w:val="28"/>
    </w:rPr>
  </w:style>
  <w:style w:type="paragraph" w:styleId="Heading4">
    <w:name w:val="heading 4"/>
    <w:basedOn w:val="Normal"/>
    <w:next w:val="Normal"/>
    <w:link w:val="Heading4Char"/>
    <w:uiPriority w:val="9"/>
    <w:unhideWhenUsed/>
    <w:qFormat/>
    <w:rsid w:val="00F417D5"/>
    <w:pPr>
      <w:keepNext/>
      <w:keepLines/>
      <w:spacing w:line="276" w:lineRule="auto"/>
      <w:outlineLvl w:val="3"/>
    </w:pPr>
    <w:rPr>
      <w:rFonts w:ascii="Arial" w:eastAsiaTheme="majorEastAsia" w:hAnsi="Arial" w:cstheme="majorBidi"/>
      <w:b/>
      <w:iCs/>
    </w:rPr>
  </w:style>
  <w:style w:type="paragraph" w:styleId="Heading5">
    <w:name w:val="heading 5"/>
    <w:basedOn w:val="Normal"/>
    <w:next w:val="Normal"/>
    <w:link w:val="Heading5Char"/>
    <w:uiPriority w:val="9"/>
    <w:semiHidden/>
    <w:unhideWhenUsed/>
    <w:qFormat/>
    <w:rsid w:val="00105F31"/>
    <w:pPr>
      <w:keepNext/>
      <w:keepLines/>
      <w:spacing w:before="40"/>
      <w:outlineLvl w:val="4"/>
    </w:pPr>
    <w:rPr>
      <w:rFonts w:asciiTheme="majorHAnsi" w:eastAsiaTheme="majorEastAsia" w:hAnsiTheme="majorHAnsi" w:cstheme="majorBidi"/>
      <w:color w:val="004B5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Orangetable">
    <w:name w:val="Orange table"/>
    <w:basedOn w:val="TableNormal"/>
    <w:uiPriority w:val="99"/>
    <w:rsid w:val="00444AA1"/>
    <w:rPr>
      <w:rFonts w:ascii="Verdana" w:eastAsia="Times New Roman" w:hAnsi="Verdana" w:cs="Times New Roman"/>
      <w:sz w:val="20"/>
      <w:szCs w:val="20"/>
    </w:rPr>
    <w:tblPr>
      <w:tblStyleRowBandSize w:val="1"/>
    </w:tblPr>
    <w:tcPr>
      <w:shd w:val="clear" w:color="auto" w:fill="016574" w:themeFill="accent1"/>
    </w:tcPr>
    <w:tblStylePr w:type="firstRow">
      <w:rPr>
        <w:rFonts w:ascii="Verdana" w:hAnsi="Verdana"/>
        <w:b w:val="0"/>
        <w:i w:val="0"/>
        <w:color w:val="FFFFFF" w:themeColor="background1"/>
        <w:sz w:val="20"/>
        <w:u w:color="FFFFFF" w:themeColor="background1"/>
      </w:rPr>
    </w:tblStylePr>
    <w:tblStylePr w:type="band1Horz">
      <w:rPr>
        <w:color w:val="767171" w:themeColor="background2" w:themeShade="80"/>
        <w:sz w:val="20"/>
      </w:rPr>
      <w:tblPr/>
      <w:tcPr>
        <w:shd w:val="clear" w:color="auto" w:fill="D0CECE" w:themeFill="background2" w:themeFillShade="E6"/>
      </w:tcPr>
    </w:tblStylePr>
    <w:tblStylePr w:type="band2Horz">
      <w:rPr>
        <w:color w:val="3B3838" w:themeColor="background2" w:themeShade="40"/>
      </w:rPr>
      <w:tblPr/>
      <w:tcPr>
        <w:shd w:val="clear" w:color="auto" w:fill="FFFFFF" w:themeFill="background1"/>
      </w:tcPr>
    </w:tblStylePr>
  </w:style>
  <w:style w:type="character" w:customStyle="1" w:styleId="Heading1Char">
    <w:name w:val="Heading 1 Char"/>
    <w:basedOn w:val="DefaultParagraphFont"/>
    <w:link w:val="Heading1"/>
    <w:uiPriority w:val="9"/>
    <w:rsid w:val="00E245AC"/>
    <w:rPr>
      <w:rFonts w:asciiTheme="majorHAnsi" w:eastAsiaTheme="majorEastAsia" w:hAnsiTheme="majorHAnsi" w:cstheme="majorBidi"/>
      <w:b/>
      <w:color w:val="016574" w:themeColor="accent2"/>
      <w:sz w:val="40"/>
      <w:szCs w:val="32"/>
    </w:rPr>
  </w:style>
  <w:style w:type="character" w:customStyle="1" w:styleId="Heading2Char">
    <w:name w:val="Heading 2 Char"/>
    <w:basedOn w:val="DefaultParagraphFont"/>
    <w:link w:val="Heading2"/>
    <w:uiPriority w:val="9"/>
    <w:rsid w:val="00E245AC"/>
    <w:rPr>
      <w:rFonts w:ascii="Arial" w:eastAsiaTheme="majorEastAsia" w:hAnsi="Arial" w:cstheme="majorBidi"/>
      <w:b/>
      <w:color w:val="016574" w:themeColor="accent2"/>
      <w:sz w:val="32"/>
      <w:szCs w:val="26"/>
    </w:rPr>
  </w:style>
  <w:style w:type="character" w:customStyle="1" w:styleId="Heading3Char">
    <w:name w:val="Heading 3 Char"/>
    <w:basedOn w:val="DefaultParagraphFont"/>
    <w:link w:val="Heading3"/>
    <w:uiPriority w:val="9"/>
    <w:rsid w:val="00F417D5"/>
    <w:rPr>
      <w:rFonts w:ascii="Arial" w:eastAsiaTheme="majorEastAsia" w:hAnsi="Arial" w:cstheme="majorBidi"/>
      <w:b/>
      <w:sz w:val="28"/>
    </w:rPr>
  </w:style>
  <w:style w:type="character" w:customStyle="1" w:styleId="Heading4Char">
    <w:name w:val="Heading 4 Char"/>
    <w:basedOn w:val="DefaultParagraphFont"/>
    <w:link w:val="Heading4"/>
    <w:uiPriority w:val="9"/>
    <w:rsid w:val="00F417D5"/>
    <w:rPr>
      <w:rFonts w:ascii="Arial" w:eastAsiaTheme="majorEastAsia" w:hAnsi="Arial" w:cstheme="majorBidi"/>
      <w:b/>
      <w:iCs/>
    </w:rPr>
  </w:style>
  <w:style w:type="paragraph" w:customStyle="1" w:styleId="BodyText1">
    <w:name w:val="Body Text1"/>
    <w:basedOn w:val="Normal"/>
    <w:qFormat/>
    <w:rsid w:val="00E245AC"/>
  </w:style>
  <w:style w:type="character" w:customStyle="1" w:styleId="Heading5Char">
    <w:name w:val="Heading 5 Char"/>
    <w:basedOn w:val="DefaultParagraphFont"/>
    <w:link w:val="Heading5"/>
    <w:uiPriority w:val="9"/>
    <w:semiHidden/>
    <w:rsid w:val="00105F31"/>
    <w:rPr>
      <w:rFonts w:asciiTheme="majorHAnsi" w:eastAsiaTheme="majorEastAsia" w:hAnsiTheme="majorHAnsi" w:cstheme="majorBidi"/>
      <w:color w:val="004B56" w:themeColor="accent1" w:themeShade="BF"/>
    </w:rPr>
  </w:style>
  <w:style w:type="paragraph" w:styleId="NoSpacing">
    <w:name w:val="No Spacing"/>
    <w:link w:val="NoSpacingChar"/>
    <w:uiPriority w:val="1"/>
    <w:qFormat/>
    <w:rsid w:val="00980531"/>
    <w:rPr>
      <w:rFonts w:eastAsiaTheme="minorEastAsia"/>
      <w:sz w:val="22"/>
      <w:szCs w:val="22"/>
      <w:lang w:val="en-US" w:eastAsia="zh-CN"/>
    </w:rPr>
  </w:style>
  <w:style w:type="character" w:customStyle="1" w:styleId="NoSpacingChar">
    <w:name w:val="No Spacing Char"/>
    <w:basedOn w:val="DefaultParagraphFont"/>
    <w:link w:val="NoSpacing"/>
    <w:uiPriority w:val="1"/>
    <w:rsid w:val="00980531"/>
    <w:rPr>
      <w:rFonts w:eastAsiaTheme="minorEastAsia"/>
      <w:sz w:val="22"/>
      <w:szCs w:val="22"/>
      <w:lang w:val="en-US" w:eastAsia="zh-CN"/>
    </w:rPr>
  </w:style>
  <w:style w:type="paragraph" w:styleId="Header">
    <w:name w:val="header"/>
    <w:basedOn w:val="Normal"/>
    <w:link w:val="HeaderChar"/>
    <w:uiPriority w:val="99"/>
    <w:unhideWhenUsed/>
    <w:rsid w:val="00660C79"/>
    <w:pPr>
      <w:tabs>
        <w:tab w:val="center" w:pos="4513"/>
        <w:tab w:val="right" w:pos="9026"/>
      </w:tabs>
      <w:spacing w:line="240" w:lineRule="auto"/>
    </w:pPr>
  </w:style>
  <w:style w:type="character" w:customStyle="1" w:styleId="HeaderChar">
    <w:name w:val="Header Char"/>
    <w:basedOn w:val="DefaultParagraphFont"/>
    <w:link w:val="Header"/>
    <w:uiPriority w:val="99"/>
    <w:rsid w:val="00660C79"/>
    <w:rPr>
      <w:rFonts w:eastAsiaTheme="minorEastAsia"/>
    </w:rPr>
  </w:style>
  <w:style w:type="paragraph" w:styleId="Footer">
    <w:name w:val="footer"/>
    <w:basedOn w:val="Normal"/>
    <w:link w:val="FooterChar"/>
    <w:uiPriority w:val="99"/>
    <w:unhideWhenUsed/>
    <w:rsid w:val="00660C79"/>
    <w:pPr>
      <w:tabs>
        <w:tab w:val="center" w:pos="4513"/>
        <w:tab w:val="right" w:pos="9026"/>
      </w:tabs>
      <w:spacing w:line="240" w:lineRule="auto"/>
    </w:pPr>
  </w:style>
  <w:style w:type="character" w:customStyle="1" w:styleId="FooterChar">
    <w:name w:val="Footer Char"/>
    <w:basedOn w:val="DefaultParagraphFont"/>
    <w:link w:val="Footer"/>
    <w:uiPriority w:val="99"/>
    <w:rsid w:val="00660C79"/>
    <w:rPr>
      <w:rFonts w:eastAsiaTheme="minorEastAsia"/>
    </w:rPr>
  </w:style>
  <w:style w:type="character" w:styleId="PageNumber">
    <w:name w:val="page number"/>
    <w:basedOn w:val="DefaultParagraphFont"/>
    <w:uiPriority w:val="99"/>
    <w:semiHidden/>
    <w:unhideWhenUsed/>
    <w:rsid w:val="00917BB1"/>
  </w:style>
  <w:style w:type="character" w:styleId="Hyperlink">
    <w:name w:val="Hyperlink"/>
    <w:basedOn w:val="DefaultParagraphFont"/>
    <w:uiPriority w:val="99"/>
    <w:unhideWhenUsed/>
    <w:rsid w:val="00B54CF4"/>
    <w:rPr>
      <w:color w:val="016574" w:themeColor="hyperlink"/>
      <w:u w:val="single"/>
    </w:rPr>
  </w:style>
  <w:style w:type="character" w:styleId="UnresolvedMention">
    <w:name w:val="Unresolved Mention"/>
    <w:basedOn w:val="DefaultParagraphFont"/>
    <w:uiPriority w:val="99"/>
    <w:semiHidden/>
    <w:unhideWhenUsed/>
    <w:rsid w:val="00B54CF4"/>
    <w:rPr>
      <w:color w:val="605E5C"/>
      <w:shd w:val="clear" w:color="auto" w:fill="E1DFDD"/>
    </w:rPr>
  </w:style>
  <w:style w:type="paragraph" w:styleId="Revision">
    <w:name w:val="Revision"/>
    <w:hidden/>
    <w:uiPriority w:val="99"/>
    <w:semiHidden/>
    <w:rsid w:val="00317618"/>
    <w:rPr>
      <w:rFonts w:eastAsiaTheme="minorEastAsia"/>
    </w:rPr>
  </w:style>
  <w:style w:type="paragraph" w:customStyle="1" w:styleId="Reportheader">
    <w:name w:val="Report header"/>
    <w:basedOn w:val="Heading1"/>
    <w:qFormat/>
    <w:rsid w:val="00E245AC"/>
    <w:rPr>
      <w:sz w:val="48"/>
      <w:szCs w:val="48"/>
    </w:rPr>
  </w:style>
  <w:style w:type="paragraph" w:styleId="Caption">
    <w:name w:val="caption"/>
    <w:basedOn w:val="Normal"/>
    <w:next w:val="Normal"/>
    <w:uiPriority w:val="35"/>
    <w:unhideWhenUsed/>
    <w:qFormat/>
    <w:rsid w:val="00F7795C"/>
    <w:pPr>
      <w:spacing w:after="200" w:line="240" w:lineRule="auto"/>
    </w:pPr>
    <w:rPr>
      <w:i/>
      <w:iCs/>
      <w:color w:val="6E7571" w:themeColor="text2"/>
      <w:sz w:val="18"/>
      <w:szCs w:val="18"/>
    </w:rPr>
  </w:style>
  <w:style w:type="character" w:customStyle="1" w:styleId="normaltextrun">
    <w:name w:val="normaltextrun"/>
    <w:basedOn w:val="DefaultParagraphFont"/>
    <w:rsid w:val="00522118"/>
  </w:style>
  <w:style w:type="character" w:customStyle="1" w:styleId="eop">
    <w:name w:val="eop"/>
    <w:basedOn w:val="DefaultParagraphFont"/>
    <w:rsid w:val="00522118"/>
  </w:style>
  <w:style w:type="paragraph" w:styleId="ListParagraph">
    <w:name w:val="List Paragraph"/>
    <w:basedOn w:val="Normal"/>
    <w:link w:val="ListParagraphChar"/>
    <w:uiPriority w:val="34"/>
    <w:qFormat/>
    <w:rsid w:val="00522118"/>
    <w:pPr>
      <w:spacing w:after="160" w:line="259" w:lineRule="auto"/>
      <w:ind w:left="720"/>
      <w:contextualSpacing/>
    </w:pPr>
    <w:rPr>
      <w:rFonts w:eastAsiaTheme="minorHAnsi"/>
      <w:kern w:val="2"/>
      <w:sz w:val="22"/>
      <w:szCs w:val="22"/>
      <w14:ligatures w14:val="standardContextual"/>
    </w:rPr>
  </w:style>
  <w:style w:type="character" w:customStyle="1" w:styleId="ListParagraphChar">
    <w:name w:val="List Paragraph Char"/>
    <w:basedOn w:val="DefaultParagraphFont"/>
    <w:link w:val="ListParagraph"/>
    <w:uiPriority w:val="34"/>
    <w:locked/>
    <w:rsid w:val="00522118"/>
    <w:rPr>
      <w:kern w:val="2"/>
      <w:sz w:val="22"/>
      <w:szCs w:val="22"/>
      <w14:ligatures w14:val="standardContextual"/>
    </w:rPr>
  </w:style>
  <w:style w:type="paragraph" w:customStyle="1" w:styleId="paragraph">
    <w:name w:val="paragraph"/>
    <w:basedOn w:val="Normal"/>
    <w:rsid w:val="00FD2229"/>
    <w:pPr>
      <w:spacing w:before="100" w:beforeAutospacing="1" w:after="100" w:afterAutospacing="1" w:line="240" w:lineRule="auto"/>
    </w:pPr>
    <w:rPr>
      <w:rFonts w:ascii="Times New Roman" w:eastAsia="Times New Roman" w:hAnsi="Times New Roman" w:cs="Times New Roman"/>
      <w:lang w:eastAsia="en-GB"/>
    </w:rPr>
  </w:style>
  <w:style w:type="character" w:styleId="CommentReference">
    <w:name w:val="annotation reference"/>
    <w:basedOn w:val="DefaultParagraphFont"/>
    <w:uiPriority w:val="99"/>
    <w:semiHidden/>
    <w:unhideWhenUsed/>
    <w:rsid w:val="00EB5AEF"/>
    <w:rPr>
      <w:sz w:val="16"/>
      <w:szCs w:val="16"/>
    </w:rPr>
  </w:style>
  <w:style w:type="paragraph" w:styleId="CommentText">
    <w:name w:val="annotation text"/>
    <w:basedOn w:val="Normal"/>
    <w:link w:val="CommentTextChar"/>
    <w:uiPriority w:val="99"/>
    <w:unhideWhenUsed/>
    <w:rsid w:val="00EB5AEF"/>
    <w:pPr>
      <w:spacing w:line="240" w:lineRule="auto"/>
    </w:pPr>
    <w:rPr>
      <w:sz w:val="20"/>
      <w:szCs w:val="20"/>
    </w:rPr>
  </w:style>
  <w:style w:type="character" w:customStyle="1" w:styleId="CommentTextChar">
    <w:name w:val="Comment Text Char"/>
    <w:basedOn w:val="DefaultParagraphFont"/>
    <w:link w:val="CommentText"/>
    <w:uiPriority w:val="99"/>
    <w:rsid w:val="00EB5AEF"/>
    <w:rPr>
      <w:rFonts w:eastAsiaTheme="minorEastAsia"/>
      <w:sz w:val="20"/>
      <w:szCs w:val="20"/>
    </w:rPr>
  </w:style>
  <w:style w:type="paragraph" w:styleId="CommentSubject">
    <w:name w:val="annotation subject"/>
    <w:basedOn w:val="CommentText"/>
    <w:next w:val="CommentText"/>
    <w:link w:val="CommentSubjectChar"/>
    <w:uiPriority w:val="99"/>
    <w:semiHidden/>
    <w:unhideWhenUsed/>
    <w:rsid w:val="00EB5AEF"/>
    <w:rPr>
      <w:b/>
      <w:bCs/>
    </w:rPr>
  </w:style>
  <w:style w:type="character" w:customStyle="1" w:styleId="CommentSubjectChar">
    <w:name w:val="Comment Subject Char"/>
    <w:basedOn w:val="CommentTextChar"/>
    <w:link w:val="CommentSubject"/>
    <w:uiPriority w:val="99"/>
    <w:semiHidden/>
    <w:rsid w:val="00EB5AEF"/>
    <w:rPr>
      <w:rFonts w:eastAsiaTheme="minorEastAsia"/>
      <w:b/>
      <w:bCs/>
      <w:sz w:val="20"/>
      <w:szCs w:val="20"/>
    </w:rPr>
  </w:style>
  <w:style w:type="character" w:customStyle="1" w:styleId="cf01">
    <w:name w:val="cf01"/>
    <w:basedOn w:val="DefaultParagraphFont"/>
    <w:rsid w:val="00D17371"/>
    <w:rPr>
      <w:rFonts w:ascii="Segoe UI" w:hAnsi="Segoe UI" w:cs="Segoe UI" w:hint="default"/>
      <w:sz w:val="18"/>
      <w:szCs w:val="18"/>
    </w:rPr>
  </w:style>
  <w:style w:type="character" w:styleId="Mention">
    <w:name w:val="Mention"/>
    <w:basedOn w:val="DefaultParagraphFont"/>
    <w:uiPriority w:val="99"/>
    <w:unhideWhenUsed/>
    <w:rsid w:val="003D7D79"/>
    <w:rPr>
      <w:color w:val="2B579A"/>
      <w:shd w:val="clear" w:color="auto" w:fill="E1DFDD"/>
    </w:rPr>
  </w:style>
  <w:style w:type="paragraph" w:customStyle="1" w:styleId="pf0">
    <w:name w:val="pf0"/>
    <w:basedOn w:val="Normal"/>
    <w:rsid w:val="00810958"/>
    <w:pPr>
      <w:spacing w:before="100" w:beforeAutospacing="1" w:after="100" w:afterAutospacing="1" w:line="240" w:lineRule="auto"/>
    </w:pPr>
    <w:rPr>
      <w:rFonts w:ascii="Times New Roman" w:eastAsia="Times New Roman" w:hAnsi="Times New Roman" w:cs="Times New Roman"/>
      <w:lang w:eastAsia="en-GB"/>
    </w:rPr>
  </w:style>
  <w:style w:type="paragraph" w:styleId="TOC1">
    <w:name w:val="toc 1"/>
    <w:basedOn w:val="Normal"/>
    <w:next w:val="Normal"/>
    <w:uiPriority w:val="39"/>
    <w:unhideWhenUsed/>
    <w:rsid w:val="00E673BE"/>
    <w:pPr>
      <w:spacing w:after="100"/>
    </w:pPr>
  </w:style>
  <w:style w:type="character" w:customStyle="1" w:styleId="contentcontrolboundarysink">
    <w:name w:val="contentcontrolboundarysink"/>
    <w:basedOn w:val="DefaultParagraphFont"/>
    <w:rsid w:val="00141C8F"/>
  </w:style>
  <w:style w:type="paragraph" w:styleId="FootnoteText">
    <w:name w:val="footnote text"/>
    <w:basedOn w:val="Normal"/>
    <w:link w:val="FootnoteTextChar"/>
    <w:uiPriority w:val="99"/>
    <w:semiHidden/>
    <w:unhideWhenUsed/>
    <w:rsid w:val="00503A7E"/>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503A7E"/>
    <w:rPr>
      <w:rFonts w:eastAsiaTheme="minorEastAsia"/>
      <w:sz w:val="20"/>
      <w:szCs w:val="20"/>
    </w:rPr>
  </w:style>
  <w:style w:type="character" w:styleId="FootnoteReference">
    <w:name w:val="footnote reference"/>
    <w:basedOn w:val="DefaultParagraphFont"/>
    <w:uiPriority w:val="99"/>
    <w:semiHidden/>
    <w:unhideWhenUsed/>
    <w:rsid w:val="00503A7E"/>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3932575">
      <w:bodyDiv w:val="1"/>
      <w:marLeft w:val="0"/>
      <w:marRight w:val="0"/>
      <w:marTop w:val="0"/>
      <w:marBottom w:val="0"/>
      <w:divBdr>
        <w:top w:val="none" w:sz="0" w:space="0" w:color="auto"/>
        <w:left w:val="none" w:sz="0" w:space="0" w:color="auto"/>
        <w:bottom w:val="none" w:sz="0" w:space="0" w:color="auto"/>
        <w:right w:val="none" w:sz="0" w:space="0" w:color="auto"/>
      </w:divBdr>
    </w:div>
    <w:div w:id="673647854">
      <w:bodyDiv w:val="1"/>
      <w:marLeft w:val="0"/>
      <w:marRight w:val="0"/>
      <w:marTop w:val="0"/>
      <w:marBottom w:val="0"/>
      <w:divBdr>
        <w:top w:val="none" w:sz="0" w:space="0" w:color="auto"/>
        <w:left w:val="none" w:sz="0" w:space="0" w:color="auto"/>
        <w:bottom w:val="none" w:sz="0" w:space="0" w:color="auto"/>
        <w:right w:val="none" w:sz="0" w:space="0" w:color="auto"/>
      </w:divBdr>
    </w:div>
    <w:div w:id="754742826">
      <w:bodyDiv w:val="1"/>
      <w:marLeft w:val="0"/>
      <w:marRight w:val="0"/>
      <w:marTop w:val="0"/>
      <w:marBottom w:val="0"/>
      <w:divBdr>
        <w:top w:val="none" w:sz="0" w:space="0" w:color="auto"/>
        <w:left w:val="none" w:sz="0" w:space="0" w:color="auto"/>
        <w:bottom w:val="none" w:sz="0" w:space="0" w:color="auto"/>
        <w:right w:val="none" w:sz="0" w:space="0" w:color="auto"/>
      </w:divBdr>
    </w:div>
    <w:div w:id="1141651050">
      <w:bodyDiv w:val="1"/>
      <w:marLeft w:val="0"/>
      <w:marRight w:val="0"/>
      <w:marTop w:val="0"/>
      <w:marBottom w:val="0"/>
      <w:divBdr>
        <w:top w:val="none" w:sz="0" w:space="0" w:color="auto"/>
        <w:left w:val="none" w:sz="0" w:space="0" w:color="auto"/>
        <w:bottom w:val="none" w:sz="0" w:space="0" w:color="auto"/>
        <w:right w:val="none" w:sz="0" w:space="0" w:color="auto"/>
      </w:divBdr>
    </w:div>
    <w:div w:id="1576237149">
      <w:bodyDiv w:val="1"/>
      <w:marLeft w:val="0"/>
      <w:marRight w:val="0"/>
      <w:marTop w:val="0"/>
      <w:marBottom w:val="0"/>
      <w:divBdr>
        <w:top w:val="none" w:sz="0" w:space="0" w:color="auto"/>
        <w:left w:val="none" w:sz="0" w:space="0" w:color="auto"/>
        <w:bottom w:val="none" w:sz="0" w:space="0" w:color="auto"/>
        <w:right w:val="none" w:sz="0" w:space="0" w:color="auto"/>
      </w:divBdr>
      <w:divsChild>
        <w:div w:id="593787738">
          <w:marLeft w:val="0"/>
          <w:marRight w:val="0"/>
          <w:marTop w:val="0"/>
          <w:marBottom w:val="0"/>
          <w:divBdr>
            <w:top w:val="none" w:sz="0" w:space="0" w:color="auto"/>
            <w:left w:val="none" w:sz="0" w:space="0" w:color="auto"/>
            <w:bottom w:val="none" w:sz="0" w:space="0" w:color="auto"/>
            <w:right w:val="none" w:sz="0" w:space="0" w:color="auto"/>
          </w:divBdr>
          <w:divsChild>
            <w:div w:id="1951815820">
              <w:marLeft w:val="0"/>
              <w:marRight w:val="0"/>
              <w:marTop w:val="0"/>
              <w:marBottom w:val="0"/>
              <w:divBdr>
                <w:top w:val="none" w:sz="0" w:space="0" w:color="auto"/>
                <w:left w:val="none" w:sz="0" w:space="0" w:color="auto"/>
                <w:bottom w:val="none" w:sz="0" w:space="0" w:color="auto"/>
                <w:right w:val="none" w:sz="0" w:space="0" w:color="auto"/>
              </w:divBdr>
            </w:div>
          </w:divsChild>
        </w:div>
        <w:div w:id="771317219">
          <w:marLeft w:val="0"/>
          <w:marRight w:val="0"/>
          <w:marTop w:val="0"/>
          <w:marBottom w:val="0"/>
          <w:divBdr>
            <w:top w:val="none" w:sz="0" w:space="0" w:color="auto"/>
            <w:left w:val="none" w:sz="0" w:space="0" w:color="auto"/>
            <w:bottom w:val="none" w:sz="0" w:space="0" w:color="auto"/>
            <w:right w:val="none" w:sz="0" w:space="0" w:color="auto"/>
          </w:divBdr>
          <w:divsChild>
            <w:div w:id="2097942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sepa.org.uk/media/152818/wat-rm-40.pdf" TargetMode="External"/><Relationship Id="rId18" Type="http://schemas.openxmlformats.org/officeDocument/2006/relationships/header" Target="header3.xml"/><Relationship Id="rId26" Type="http://schemas.openxmlformats.org/officeDocument/2006/relationships/header" Target="header7.xml"/><Relationship Id="rId39" Type="http://schemas.openxmlformats.org/officeDocument/2006/relationships/hyperlink" Target="mailto:epas@sepa.org.uk" TargetMode="External"/><Relationship Id="rId21" Type="http://schemas.openxmlformats.org/officeDocument/2006/relationships/header" Target="header5.xml"/><Relationship Id="rId34" Type="http://schemas.openxmlformats.org/officeDocument/2006/relationships/header" Target="header12.xml"/><Relationship Id="rId42" Type="http://schemas.openxmlformats.org/officeDocument/2006/relationships/header" Target="header15.xml"/><Relationship Id="rId47" Type="http://schemas.openxmlformats.org/officeDocument/2006/relationships/fontTable" Target="fontTable.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footer" Target="footer1.xml"/><Relationship Id="rId29" Type="http://schemas.openxmlformats.org/officeDocument/2006/relationships/footer" Target="footer7.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sepa.org.uk/media/152818/wat-rm-40.pdf" TargetMode="External"/><Relationship Id="rId24" Type="http://schemas.openxmlformats.org/officeDocument/2006/relationships/header" Target="header6.xml"/><Relationship Id="rId32" Type="http://schemas.openxmlformats.org/officeDocument/2006/relationships/footer" Target="footer9.xml"/><Relationship Id="rId37" Type="http://schemas.openxmlformats.org/officeDocument/2006/relationships/header" Target="header13.xml"/><Relationship Id="rId40" Type="http://schemas.openxmlformats.org/officeDocument/2006/relationships/hyperlink" Target="mailto:contactscotland-bsl.org" TargetMode="External"/><Relationship Id="rId45" Type="http://schemas.openxmlformats.org/officeDocument/2006/relationships/header" Target="header16.xml"/><Relationship Id="rId5" Type="http://schemas.openxmlformats.org/officeDocument/2006/relationships/numbering" Target="numbering.xml"/><Relationship Id="rId15" Type="http://schemas.openxmlformats.org/officeDocument/2006/relationships/header" Target="header2.xml"/><Relationship Id="rId23" Type="http://schemas.openxmlformats.org/officeDocument/2006/relationships/footer" Target="footer5.xml"/><Relationship Id="rId28" Type="http://schemas.openxmlformats.org/officeDocument/2006/relationships/header" Target="header9.xml"/><Relationship Id="rId36" Type="http://schemas.openxmlformats.org/officeDocument/2006/relationships/footer" Target="footer11.xml"/><Relationship Id="rId10" Type="http://schemas.openxmlformats.org/officeDocument/2006/relationships/endnotes" Target="endnotes.xml"/><Relationship Id="rId19" Type="http://schemas.openxmlformats.org/officeDocument/2006/relationships/footer" Target="footer3.xml"/><Relationship Id="rId31" Type="http://schemas.openxmlformats.org/officeDocument/2006/relationships/header" Target="header10.xml"/><Relationship Id="rId44" Type="http://schemas.openxmlformats.org/officeDocument/2006/relationships/footer" Target="footer1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 Id="rId22" Type="http://schemas.openxmlformats.org/officeDocument/2006/relationships/footer" Target="footer4.xml"/><Relationship Id="rId27" Type="http://schemas.openxmlformats.org/officeDocument/2006/relationships/header" Target="header8.xml"/><Relationship Id="rId30" Type="http://schemas.openxmlformats.org/officeDocument/2006/relationships/footer" Target="footer8.xml"/><Relationship Id="rId35" Type="http://schemas.openxmlformats.org/officeDocument/2006/relationships/footer" Target="footer10.xml"/><Relationship Id="rId43" Type="http://schemas.openxmlformats.org/officeDocument/2006/relationships/footer" Target="footer13.xml"/><Relationship Id="rId48" Type="http://schemas.openxmlformats.org/officeDocument/2006/relationships/theme" Target="theme/theme1.xm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hyperlink" Target="https://www.sepa.org.uk/media/152818/wat-rm-40.pdf" TargetMode="External"/><Relationship Id="rId17" Type="http://schemas.openxmlformats.org/officeDocument/2006/relationships/footer" Target="footer2.xml"/><Relationship Id="rId25" Type="http://schemas.openxmlformats.org/officeDocument/2006/relationships/footer" Target="footer6.xml"/><Relationship Id="rId33" Type="http://schemas.openxmlformats.org/officeDocument/2006/relationships/header" Target="header11.xml"/><Relationship Id="rId38" Type="http://schemas.openxmlformats.org/officeDocument/2006/relationships/footer" Target="footer12.xml"/><Relationship Id="rId46" Type="http://schemas.openxmlformats.org/officeDocument/2006/relationships/footer" Target="footer15.xml"/><Relationship Id="rId20" Type="http://schemas.openxmlformats.org/officeDocument/2006/relationships/header" Target="header4.xml"/><Relationship Id="rId41" Type="http://schemas.openxmlformats.org/officeDocument/2006/relationships/header" Target="header14.xml"/></Relationships>
</file>

<file path=word/_rels/footer12.xml.rels><?xml version="1.0" encoding="UTF-8" standalone="yes"?>
<Relationships xmlns="http://schemas.openxmlformats.org/package/2006/relationships"><Relationship Id="rId1" Type="http://schemas.openxmlformats.org/officeDocument/2006/relationships/image" Target="media/image1.png"/></Relationships>
</file>

<file path=word/_rels/footer15.xml.rels><?xml version="1.0" encoding="UTF-8" standalone="yes"?>
<Relationships xmlns="http://schemas.openxmlformats.org/package/2006/relationships"><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5.xml.rels><?xml version="1.0" encoding="UTF-8" standalone="yes"?>
<Relationships xmlns="http://schemas.openxmlformats.org/package/2006/relationships"><Relationship Id="rId1" Type="http://schemas.openxmlformats.org/officeDocument/2006/relationships/image" Target="media/image1.png"/></Relationships>
</file>

<file path=word/_rels/footer6.xml.rels><?xml version="1.0" encoding="UTF-8" standalone="yes"?>
<Relationships xmlns="http://schemas.openxmlformats.org/package/2006/relationships"><Relationship Id="rId1" Type="http://schemas.openxmlformats.org/officeDocument/2006/relationships/image" Target="media/image1.png"/></Relationships>
</file>

<file path=word/_rels/footer8.xml.rels><?xml version="1.0" encoding="UTF-8" standalone="yes"?>
<Relationships xmlns="http://schemas.openxmlformats.org/package/2006/relationships"><Relationship Id="rId1" Type="http://schemas.openxmlformats.org/officeDocument/2006/relationships/image" Target="media/image1.png"/></Relationships>
</file>

<file path=word/_rels/footer9.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Custom 1">
      <a:dk1>
        <a:srgbClr val="3C4741"/>
      </a:dk1>
      <a:lt1>
        <a:srgbClr val="FFFFFF"/>
      </a:lt1>
      <a:dk2>
        <a:srgbClr val="6E7571"/>
      </a:dk2>
      <a:lt2>
        <a:srgbClr val="E7E6E6"/>
      </a:lt2>
      <a:accent1>
        <a:srgbClr val="016574"/>
      </a:accent1>
      <a:accent2>
        <a:srgbClr val="016574"/>
      </a:accent2>
      <a:accent3>
        <a:srgbClr val="016574"/>
      </a:accent3>
      <a:accent4>
        <a:srgbClr val="016574"/>
      </a:accent4>
      <a:accent5>
        <a:srgbClr val="016574"/>
      </a:accent5>
      <a:accent6>
        <a:srgbClr val="016574"/>
      </a:accent6>
      <a:hlink>
        <a:srgbClr val="016574"/>
      </a:hlink>
      <a:folHlink>
        <a:srgbClr val="016574"/>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C0D5F771FAE4846B93912554B05E957" ma:contentTypeVersion="18" ma:contentTypeDescription="Create a new document." ma:contentTypeScope="" ma:versionID="cfbb0f67fdcb20f11cbb8ebbb7db94d9">
  <xsd:schema xmlns:xsd="http://www.w3.org/2001/XMLSchema" xmlns:xs="http://www.w3.org/2001/XMLSchema" xmlns:p="http://schemas.microsoft.com/office/2006/metadata/properties" xmlns:ns2="da804293-9b54-4d41-bda8-49841b43b8d0" xmlns:ns3="d78196fb-9298-4b53-bbe4-5b9c17bf8b22" targetNamespace="http://schemas.microsoft.com/office/2006/metadata/properties" ma:root="true" ma:fieldsID="d8ba7c30d25fd49f294ba980ac580ffb" ns2:_="" ns3:_="">
    <xsd:import namespace="da804293-9b54-4d41-bda8-49841b43b8d0"/>
    <xsd:import namespace="d78196fb-9298-4b53-bbe4-5b9c17bf8b2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ie167d41c3a344c9b412e8938e1d4d76"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a804293-9b54-4d41-bda8-49841b43b8d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1abd7744-4958-4c37-886f-e01d22e71ff3"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ie167d41c3a344c9b412e8938e1d4d76" ma:index="22" nillable="true" ma:taxonomy="true" ma:internalName="ie167d41c3a344c9b412e8938e1d4d76" ma:taxonomyFieldName="Document_x0020_type" ma:displayName="Document type" ma:default="" ma:fieldId="{2e167d41-c3a3-44c9-b412-e8938e1d4d76}" ma:sspId="1abd7744-4958-4c37-886f-e01d22e71ff3" ma:termSetId="d3c938fa-a694-4da5-b804-456904939c3a" ma:anchorId="00000000-0000-0000-0000-000000000000" ma:open="false" ma:isKeyword="false">
      <xsd:complexType>
        <xsd:sequence>
          <xsd:element ref="pc:Terms" minOccurs="0" maxOccurs="1"/>
        </xsd:sequence>
      </xsd:complexType>
    </xsd:element>
    <xsd:element name="MediaLengthInSeconds" ma:index="23"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78196fb-9298-4b53-bbe4-5b9c17bf8b22"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39962cf9-4c3a-4e04-bb82-536bf1b7f4ca}" ma:internalName="TaxCatchAll" ma:showField="CatchAllData" ma:web="d78196fb-9298-4b53-bbe4-5b9c17bf8b2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ie167d41c3a344c9b412e8938e1d4d76 xmlns="da804293-9b54-4d41-bda8-49841b43b8d0">
      <Terms xmlns="http://schemas.microsoft.com/office/infopath/2007/PartnerControls"/>
    </ie167d41c3a344c9b412e8938e1d4d76>
    <lcf76f155ced4ddcb4097134ff3c332f xmlns="da804293-9b54-4d41-bda8-49841b43b8d0">
      <Terms xmlns="http://schemas.microsoft.com/office/infopath/2007/PartnerControls"/>
    </lcf76f155ced4ddcb4097134ff3c332f>
    <TaxCatchAll xmlns="d78196fb-9298-4b53-bbe4-5b9c17bf8b22" xsi:nil="true"/>
  </documentManagement>
</p:properties>
</file>

<file path=customXml/itemProps1.xml><?xml version="1.0" encoding="utf-8"?>
<ds:datastoreItem xmlns:ds="http://schemas.openxmlformats.org/officeDocument/2006/customXml" ds:itemID="{2E4B865F-9A41-4287-BF9C-7B7C4ED953A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a804293-9b54-4d41-bda8-49841b43b8d0"/>
    <ds:schemaRef ds:uri="d78196fb-9298-4b53-bbe4-5b9c17bf8b2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CD7F31A-B833-E843-8908-CCA74EDF608B}">
  <ds:schemaRefs>
    <ds:schemaRef ds:uri="http://schemas.openxmlformats.org/officeDocument/2006/bibliography"/>
  </ds:schemaRefs>
</ds:datastoreItem>
</file>

<file path=customXml/itemProps3.xml><?xml version="1.0" encoding="utf-8"?>
<ds:datastoreItem xmlns:ds="http://schemas.openxmlformats.org/officeDocument/2006/customXml" ds:itemID="{0A5B3D12-76AD-49EA-B045-9CC868854FCF}">
  <ds:schemaRefs>
    <ds:schemaRef ds:uri="http://schemas.microsoft.com/sharepoint/v3/contenttype/forms"/>
  </ds:schemaRefs>
</ds:datastoreItem>
</file>

<file path=customXml/itemProps4.xml><?xml version="1.0" encoding="utf-8"?>
<ds:datastoreItem xmlns:ds="http://schemas.openxmlformats.org/officeDocument/2006/customXml" ds:itemID="{AB5C475B-1BFB-412F-BDEC-A960AB66C440}">
  <ds:schemaRefs>
    <ds:schemaRef ds:uri="http://schemas.microsoft.com/office/2006/metadata/properties"/>
    <ds:schemaRef ds:uri="http://schemas.microsoft.com/office/infopath/2007/PartnerControls"/>
    <ds:schemaRef ds:uri="da804293-9b54-4d41-bda8-49841b43b8d0"/>
    <ds:schemaRef ds:uri="d78196fb-9298-4b53-bbe4-5b9c17bf8b22"/>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18</Pages>
  <Words>2531</Words>
  <Characters>12911</Characters>
  <Application>Microsoft Office Word</Application>
  <DocSecurity>0</DocSecurity>
  <Lines>280</Lines>
  <Paragraphs>123</Paragraphs>
  <ScaleCrop>false</ScaleCrop>
  <Company/>
  <LinksUpToDate>false</LinksUpToDate>
  <CharactersWithSpaces>15319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7</cp:revision>
  <dcterms:created xsi:type="dcterms:W3CDTF">2025-11-06T07:33:00Z</dcterms:created>
  <dcterms:modified xsi:type="dcterms:W3CDTF">2025-12-01T10:25:00Z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64a986b5,492d114,571b774b,722a413b,13198d98,1225b0df,1050e566,7bb11f5a,39b21fe8,495d3eec,3b005876,6aee2971,7d8b4451,1ceab5f8,5869cd70,71f0243d,effe3b3,972af86,142e4ef4</vt:lpwstr>
  </property>
  <property fmtid="{D5CDD505-2E9C-101B-9397-08002B2CF9AE}" pid="3" name="ClassificationContentMarkingHeaderFontProps">
    <vt:lpwstr>#000000,10,Aptos</vt:lpwstr>
  </property>
  <property fmtid="{D5CDD505-2E9C-101B-9397-08002B2CF9AE}" pid="4" name="ClassificationContentMarkingHeaderText">
    <vt:lpwstr>PUBLIC</vt:lpwstr>
  </property>
  <property fmtid="{D5CDD505-2E9C-101B-9397-08002B2CF9AE}" pid="5" name="ClassificationContentMarkingFooterShapeIds">
    <vt:lpwstr>306c9e9f,11eb8680,6840e688,23cce38,1a08cdaa,319810e4,eeffcd0,3d49eb06,c12db5e,73f4c4a3,17568720,8324b7b,3f2dc429,6c850511,1c97db0,509deb21,44d90795,7ee775bf</vt:lpwstr>
  </property>
  <property fmtid="{D5CDD505-2E9C-101B-9397-08002B2CF9AE}" pid="6" name="ClassificationContentMarkingFooterFontProps">
    <vt:lpwstr>#000000,10,Aptos</vt:lpwstr>
  </property>
  <property fmtid="{D5CDD505-2E9C-101B-9397-08002B2CF9AE}" pid="7" name="ClassificationContentMarkingFooterText">
    <vt:lpwstr>PUBLIC</vt:lpwstr>
  </property>
  <property fmtid="{D5CDD505-2E9C-101B-9397-08002B2CF9AE}" pid="8" name="MSIP_Label_020c9faf-63bf-4a31-9cd9-de783d5c392c_Enabled">
    <vt:lpwstr>true</vt:lpwstr>
  </property>
  <property fmtid="{D5CDD505-2E9C-101B-9397-08002B2CF9AE}" pid="9" name="MSIP_Label_020c9faf-63bf-4a31-9cd9-de783d5c392c_SetDate">
    <vt:lpwstr>2025-11-05T15:34:18Z</vt:lpwstr>
  </property>
  <property fmtid="{D5CDD505-2E9C-101B-9397-08002B2CF9AE}" pid="10" name="MSIP_Label_020c9faf-63bf-4a31-9cd9-de783d5c392c_Method">
    <vt:lpwstr>Privileged</vt:lpwstr>
  </property>
  <property fmtid="{D5CDD505-2E9C-101B-9397-08002B2CF9AE}" pid="11" name="MSIP_Label_020c9faf-63bf-4a31-9cd9-de783d5c392c_Name">
    <vt:lpwstr>PUBLIC</vt:lpwstr>
  </property>
  <property fmtid="{D5CDD505-2E9C-101B-9397-08002B2CF9AE}" pid="12" name="MSIP_Label_020c9faf-63bf-4a31-9cd9-de783d5c392c_SiteId">
    <vt:lpwstr>5cf26d65-cf46-4c72-ba82-7577d9c2d7ab</vt:lpwstr>
  </property>
  <property fmtid="{D5CDD505-2E9C-101B-9397-08002B2CF9AE}" pid="13" name="MSIP_Label_020c9faf-63bf-4a31-9cd9-de783d5c392c_ActionId">
    <vt:lpwstr>6e0f0ced-d5b2-4787-a190-db90d0716b77</vt:lpwstr>
  </property>
  <property fmtid="{D5CDD505-2E9C-101B-9397-08002B2CF9AE}" pid="14" name="MSIP_Label_020c9faf-63bf-4a31-9cd9-de783d5c392c_ContentBits">
    <vt:lpwstr>3</vt:lpwstr>
  </property>
  <property fmtid="{D5CDD505-2E9C-101B-9397-08002B2CF9AE}" pid="15" name="MSIP_Label_020c9faf-63bf-4a31-9cd9-de783d5c392c_Tag">
    <vt:lpwstr>10, 0, 1, 1</vt:lpwstr>
  </property>
  <property fmtid="{D5CDD505-2E9C-101B-9397-08002B2CF9AE}" pid="16" name="MediaServiceImageTags">
    <vt:lpwstr/>
  </property>
  <property fmtid="{D5CDD505-2E9C-101B-9397-08002B2CF9AE}" pid="17" name="ContentTypeId">
    <vt:lpwstr>0x010100CC0D5F771FAE4846B93912554B05E957</vt:lpwstr>
  </property>
  <property fmtid="{D5CDD505-2E9C-101B-9397-08002B2CF9AE}" pid="18" name="Document type">
    <vt:lpwstr/>
  </property>
  <property fmtid="{D5CDD505-2E9C-101B-9397-08002B2CF9AE}" pid="19" name="Document_x0020_type">
    <vt:lpwstr/>
  </property>
  <property fmtid="{D5CDD505-2E9C-101B-9397-08002B2CF9AE}" pid="20" name="docLang">
    <vt:lpwstr>en</vt:lpwstr>
  </property>
</Properties>
</file>