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94A7F" w14:textId="6904439B" w:rsidR="00AF2A7A" w:rsidRDefault="00AF2A7A" w:rsidP="00121A6C">
      <w:pPr>
        <w:pStyle w:val="Heading1"/>
        <w:rPr>
          <w:rFonts w:asciiTheme="minorHAnsi" w:eastAsiaTheme="minorEastAsia" w:hAnsiTheme="minorHAnsi" w:cstheme="minorBidi"/>
          <w:b w:val="0"/>
          <w:color w:val="auto"/>
          <w:sz w:val="24"/>
          <w:szCs w:val="24"/>
        </w:rPr>
      </w:pPr>
      <w:bookmarkStart w:id="0" w:name="_Toc193907614"/>
      <w:bookmarkStart w:id="1" w:name="_Toc184967368"/>
      <w:bookmarkStart w:id="2" w:name="_Toc184723244"/>
      <w:bookmarkStart w:id="3" w:name="_Toc184723158"/>
      <w:bookmarkStart w:id="4" w:name="_Toc182999136"/>
      <w:bookmarkStart w:id="5" w:name="_Toc183002489"/>
      <w:bookmarkStart w:id="6" w:name="_Toc183003938"/>
      <w:bookmarkStart w:id="7" w:name="_Toc183003987"/>
      <w:bookmarkStart w:id="8" w:name="_Toc184714839"/>
      <w:r>
        <w:rPr>
          <w:noProof/>
        </w:rPr>
        <w:drawing>
          <wp:anchor distT="0" distB="0" distL="114300" distR="114300" simplePos="0" relativeHeight="251658241" behindDoc="1" locked="0" layoutInCell="1" allowOverlap="1" wp14:anchorId="4BEA6403" wp14:editId="6AD4CF04">
            <wp:simplePos x="0" y="0"/>
            <wp:positionH relativeFrom="column">
              <wp:posOffset>-532765</wp:posOffset>
            </wp:positionH>
            <wp:positionV relativeFrom="paragraph">
              <wp:posOffset>-676156</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69295"/>
                    </a:xfrm>
                    <a:prstGeom prst="rect">
                      <a:avLst/>
                    </a:prstGeom>
                  </pic:spPr>
                </pic:pic>
              </a:graphicData>
            </a:graphic>
            <wp14:sizeRelH relativeFrom="page">
              <wp14:pctWidth>0</wp14:pctWidth>
            </wp14:sizeRelH>
            <wp14:sizeRelV relativeFrom="page">
              <wp14:pctHeight>0</wp14:pctHeight>
            </wp14:sizeRelV>
          </wp:anchor>
        </w:drawing>
      </w:r>
      <w:r w:rsidRPr="005E22B7">
        <w:rPr>
          <w:noProof/>
          <w:sz w:val="84"/>
          <w:szCs w:val="84"/>
        </w:rPr>
        <mc:AlternateContent>
          <mc:Choice Requires="wps">
            <w:drawing>
              <wp:anchor distT="0" distB="0" distL="114300" distR="114300" simplePos="0" relativeHeight="251658242" behindDoc="0" locked="1" layoutInCell="1" allowOverlap="1" wp14:anchorId="0FB529E3" wp14:editId="3EBD7CD5">
                <wp:simplePos x="0" y="0"/>
                <wp:positionH relativeFrom="column">
                  <wp:posOffset>46355</wp:posOffset>
                </wp:positionH>
                <wp:positionV relativeFrom="paragraph">
                  <wp:posOffset>1656080</wp:posOffset>
                </wp:positionV>
                <wp:extent cx="4308475" cy="219075"/>
                <wp:effectExtent l="0" t="0" r="0" b="9525"/>
                <wp:wrapNone/>
                <wp:docPr id="595313648" name="Text Box 5953136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19075"/>
                        </a:xfrm>
                        <a:prstGeom prst="rect">
                          <a:avLst/>
                        </a:prstGeom>
                        <a:noFill/>
                        <a:ln w="6350">
                          <a:noFill/>
                        </a:ln>
                      </wps:spPr>
                      <wps:txbx>
                        <w:txbxContent>
                          <w:p w14:paraId="63389CBD" w14:textId="3719B19B" w:rsidR="00AF2A7A" w:rsidRPr="00AF2A7A" w:rsidRDefault="00AF2A7A" w:rsidP="00AF2A7A">
                            <w:pPr>
                              <w:pStyle w:val="Heading2"/>
                              <w:rPr>
                                <w:color w:val="FFFFFF" w:themeColor="background1"/>
                              </w:rPr>
                            </w:pPr>
                            <w:bookmarkStart w:id="9" w:name="_Toc193907615"/>
                            <w:r w:rsidRPr="00AF2A7A">
                              <w:rPr>
                                <w:color w:val="FFFFFF" w:themeColor="background1"/>
                              </w:rPr>
                              <w:t>IND-G-003</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529E3" id="_x0000_t202" coordsize="21600,21600" o:spt="202" path="m,l,21600r21600,l21600,xe">
                <v:stroke joinstyle="miter"/>
                <v:path gradientshapeok="t" o:connecttype="rect"/>
              </v:shapetype>
              <v:shape id="Text Box 595313648" o:spid="_x0000_s1026" type="#_x0000_t202" alt="&quot;&quot;" style="position:absolute;margin-left:3.65pt;margin-top:130.4pt;width:339.25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" filled="f" stroked="f" strokeweight=".5pt">
                <v:textbox inset="0,0,0,0">
                  <w:txbxContent>
                    <w:p w14:paraId="63389CBD" w14:textId="3719B19B" w:rsidR="00AF2A7A" w:rsidRPr="00AF2A7A" w:rsidRDefault="00AF2A7A" w:rsidP="00AF2A7A">
                      <w:pPr>
                        <w:pStyle w:val="Heading2"/>
                        <w:rPr>
                          <w:color w:val="FFFFFF" w:themeColor="background1"/>
                        </w:rPr>
                      </w:pPr>
                      <w:bookmarkStart w:id="10" w:name="_Toc193907615"/>
                      <w:r w:rsidRPr="00AF2A7A">
                        <w:rPr>
                          <w:color w:val="FFFFFF" w:themeColor="background1"/>
                        </w:rPr>
                        <w:t>IND-G-003</w:t>
                      </w:r>
                      <w:bookmarkEnd w:id="10"/>
                    </w:p>
                  </w:txbxContent>
                </v:textbox>
                <w10:anchorlock/>
              </v:shape>
            </w:pict>
          </mc:Fallback>
        </mc:AlternateContent>
      </w:r>
      <w:bookmarkEnd w:id="0"/>
    </w:p>
    <w:bookmarkStart w:id="11" w:name="_Toc193907616"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bookmarkStart w:id="12" w:name="_Hlk170304432" w:displacedByCustomXml="prev"/>
        <w:bookmarkEnd w:id="12" w:displacedByCustomXml="prev"/>
        <w:p w14:paraId="387ACAF5" w14:textId="4345D4DF" w:rsidR="004073BC" w:rsidRDefault="00CF7EFB" w:rsidP="00121A6C">
          <w:pPr>
            <w:pStyle w:val="Heading1"/>
          </w:pPr>
          <w:r>
            <w:rPr>
              <w:noProof/>
            </w:rPr>
            <w:drawing>
              <wp:inline distT="0" distB="0" distL="0" distR="0" wp14:anchorId="2C2F305E" wp14:editId="295F41D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
          <w:bookmarkEnd w:id="2"/>
          <w:bookmarkEnd w:id="3"/>
          <w:bookmarkEnd w:id="4"/>
          <w:bookmarkEnd w:id="5"/>
          <w:bookmarkEnd w:id="6"/>
          <w:bookmarkEnd w:id="7"/>
          <w:bookmarkEnd w:id="8"/>
          <w:bookmarkEnd w:id="11"/>
        </w:p>
        <w:p w14:paraId="59C8F40A" w14:textId="77777777" w:rsidR="004073BC" w:rsidRDefault="004073BC" w:rsidP="00121A6C"/>
        <w:p w14:paraId="0D471813" w14:textId="77777777" w:rsidR="004073BC" w:rsidRDefault="004073BC" w:rsidP="00121A6C"/>
        <w:p w14:paraId="7B734EB7" w14:textId="77777777" w:rsidR="004073BC" w:rsidRDefault="004073BC" w:rsidP="00121A6C"/>
        <w:p w14:paraId="119FBD11" w14:textId="77777777" w:rsidR="004073BC" w:rsidRDefault="004073BC" w:rsidP="00121A6C"/>
        <w:p w14:paraId="3824EEF2" w14:textId="77777777" w:rsidR="004073BC" w:rsidRDefault="004073BC" w:rsidP="00121A6C"/>
        <w:p w14:paraId="0F1828AD" w14:textId="3BE08EA6" w:rsidR="00A528CB" w:rsidRPr="00AF2A7A" w:rsidRDefault="00281BB1" w:rsidP="00121A6C">
          <w:pPr>
            <w:rPr>
              <w:b/>
              <w:color w:val="FFFFFF" w:themeColor="background1"/>
              <w:sz w:val="72"/>
              <w:szCs w:val="72"/>
            </w:rPr>
          </w:pPr>
          <w:r w:rsidRPr="00AF2A7A">
            <w:rPr>
              <w:noProof/>
              <w:sz w:val="72"/>
              <w:szCs w:val="72"/>
            </w:rPr>
            <mc:AlternateContent>
              <mc:Choice Requires="wps">
                <w:drawing>
                  <wp:anchor distT="0" distB="0" distL="114300" distR="114300" simplePos="0" relativeHeight="251658240" behindDoc="0" locked="1" layoutInCell="1" allowOverlap="1" wp14:anchorId="466EB292" wp14:editId="4EE85F00">
                    <wp:simplePos x="0" y="0"/>
                    <wp:positionH relativeFrom="column">
                      <wp:posOffset>-142240</wp:posOffset>
                    </wp:positionH>
                    <wp:positionV relativeFrom="paragraph">
                      <wp:posOffset>6743700</wp:posOffset>
                    </wp:positionV>
                    <wp:extent cx="4308475" cy="219075"/>
                    <wp:effectExtent l="0" t="0" r="0"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19075"/>
                            </a:xfrm>
                            <a:prstGeom prst="rect">
                              <a:avLst/>
                            </a:prstGeom>
                            <a:noFill/>
                            <a:ln w="6350">
                              <a:noFill/>
                            </a:ln>
                          </wps:spPr>
                          <wps:txbx>
                            <w:txbxContent>
                              <w:p w14:paraId="64CDBD44" w14:textId="5E4A9CF1" w:rsidR="00281BB1" w:rsidRPr="009A240D" w:rsidRDefault="00A528CB" w:rsidP="00281BB1">
                                <w:pPr>
                                  <w:pStyle w:val="BodyText1"/>
                                  <w:rPr>
                                    <w:color w:val="FFFFFF" w:themeColor="background1"/>
                                  </w:rPr>
                                </w:pPr>
                                <w:r>
                                  <w:rPr>
                                    <w:color w:val="FFFFFF" w:themeColor="background1"/>
                                  </w:rPr>
                                  <w:t>Version 1.0 August</w:t>
                                </w:r>
                                <w:r w:rsidR="00660832">
                                  <w:rPr>
                                    <w:color w:val="FFFFFF" w:themeColor="background1"/>
                                  </w:rPr>
                                  <w:t xml:space="preserve"> 202</w:t>
                                </w:r>
                                <w:r>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EB292" id="Text Box 3" o:spid="_x0000_s1027" type="#_x0000_t202" alt="&quot;&quot;" style="position:absolute;margin-left:-11.2pt;margin-top:531pt;width:339.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" filled="f" stroked="f" strokeweight=".5pt">
                    <v:textbox inset="0,0,0,0">
                      <w:txbxContent>
                        <w:p w14:paraId="64CDBD44" w14:textId="5E4A9CF1" w:rsidR="00281BB1" w:rsidRPr="009A240D" w:rsidRDefault="00A528CB" w:rsidP="00281BB1">
                          <w:pPr>
                            <w:pStyle w:val="BodyText1"/>
                            <w:rPr>
                              <w:color w:val="FFFFFF" w:themeColor="background1"/>
                            </w:rPr>
                          </w:pPr>
                          <w:r>
                            <w:rPr>
                              <w:color w:val="FFFFFF" w:themeColor="background1"/>
                            </w:rPr>
                            <w:t>Version 1.0 August</w:t>
                          </w:r>
                          <w:r w:rsidR="00660832">
                            <w:rPr>
                              <w:color w:val="FFFFFF" w:themeColor="background1"/>
                            </w:rPr>
                            <w:t xml:space="preserve"> 202</w:t>
                          </w:r>
                          <w:r>
                            <w:rPr>
                              <w:color w:val="FFFFFF" w:themeColor="background1"/>
                            </w:rPr>
                            <w:t>5</w:t>
                          </w:r>
                        </w:p>
                      </w:txbxContent>
                    </v:textbox>
                    <w10:anchorlock/>
                  </v:shape>
                </w:pict>
              </mc:Fallback>
            </mc:AlternateContent>
          </w:r>
          <w:r w:rsidR="00A528CB" w:rsidRPr="00AF2A7A">
            <w:rPr>
              <w:b/>
              <w:color w:val="FFFFFF" w:themeColor="background1"/>
              <w:sz w:val="72"/>
              <w:szCs w:val="72"/>
            </w:rPr>
            <w:t>EASR</w:t>
          </w:r>
          <w:r w:rsidR="005155C9" w:rsidRPr="00AF2A7A">
            <w:rPr>
              <w:b/>
              <w:color w:val="FFFFFF" w:themeColor="background1"/>
              <w:sz w:val="72"/>
              <w:szCs w:val="72"/>
            </w:rPr>
            <w:t xml:space="preserve"> </w:t>
          </w:r>
          <w:r w:rsidR="005E22B7" w:rsidRPr="00AF2A7A">
            <w:rPr>
              <w:b/>
              <w:color w:val="FFFFFF" w:themeColor="background1"/>
              <w:sz w:val="72"/>
              <w:szCs w:val="72"/>
            </w:rPr>
            <w:t>g</w:t>
          </w:r>
          <w:r w:rsidR="00654CC6" w:rsidRPr="00AF2A7A">
            <w:rPr>
              <w:b/>
              <w:color w:val="FFFFFF" w:themeColor="background1"/>
              <w:sz w:val="72"/>
              <w:szCs w:val="72"/>
            </w:rPr>
            <w:t>uidance</w:t>
          </w:r>
          <w:r w:rsidR="005E22B7" w:rsidRPr="00AF2A7A">
            <w:rPr>
              <w:b/>
              <w:color w:val="FFFFFF" w:themeColor="background1"/>
              <w:sz w:val="72"/>
              <w:szCs w:val="72"/>
            </w:rPr>
            <w:t>:</w:t>
          </w:r>
        </w:p>
        <w:p w14:paraId="6EE62BD6" w14:textId="5F410F74" w:rsidR="00A528CB" w:rsidRPr="00AF2A7A" w:rsidRDefault="00A528CB" w:rsidP="00121A6C">
          <w:pPr>
            <w:rPr>
              <w:b/>
              <w:color w:val="FFFFFF" w:themeColor="background1"/>
              <w:sz w:val="72"/>
              <w:szCs w:val="72"/>
            </w:rPr>
          </w:pPr>
          <w:r w:rsidRPr="00AF2A7A">
            <w:rPr>
              <w:b/>
              <w:color w:val="FFFFFF" w:themeColor="background1"/>
              <w:sz w:val="72"/>
              <w:szCs w:val="72"/>
            </w:rPr>
            <w:t>Registration activity</w:t>
          </w:r>
        </w:p>
        <w:p w14:paraId="314641D0" w14:textId="2BCA1975" w:rsidR="00801105" w:rsidRPr="00AF2A7A" w:rsidRDefault="00A528CB" w:rsidP="00121A6C">
          <w:pPr>
            <w:rPr>
              <w:b/>
              <w:color w:val="FFFFFF" w:themeColor="background1"/>
              <w:sz w:val="72"/>
              <w:szCs w:val="72"/>
            </w:rPr>
          </w:pPr>
          <w:r w:rsidRPr="00AF2A7A">
            <w:rPr>
              <w:b/>
              <w:color w:val="FFFFFF" w:themeColor="background1"/>
              <w:sz w:val="72"/>
              <w:szCs w:val="72"/>
            </w:rPr>
            <w:t>Bl</w:t>
          </w:r>
          <w:r w:rsidR="00CD654E" w:rsidRPr="00AF2A7A">
            <w:rPr>
              <w:b/>
              <w:color w:val="FFFFFF" w:themeColor="background1"/>
              <w:sz w:val="72"/>
              <w:szCs w:val="72"/>
            </w:rPr>
            <w:t>ending or use of cement in bulk</w:t>
          </w:r>
        </w:p>
        <w:p w14:paraId="40DBCAA4" w14:textId="77777777" w:rsidR="00460AC8" w:rsidRDefault="00460AC8" w:rsidP="00121A6C">
          <w:pPr>
            <w:rPr>
              <w:b/>
              <w:bCs/>
              <w:color w:val="FFFFFF" w:themeColor="background1"/>
              <w:sz w:val="84"/>
              <w:szCs w:val="84"/>
            </w:rPr>
          </w:pPr>
        </w:p>
        <w:p w14:paraId="6F578FF7" w14:textId="77777777" w:rsidR="008C1A73" w:rsidRPr="00CF7EFB" w:rsidRDefault="008C1A73" w:rsidP="00121A6C">
          <w:pPr>
            <w:rPr>
              <w:b/>
              <w:bCs/>
              <w:color w:val="FFFFFF" w:themeColor="background1"/>
              <w:sz w:val="84"/>
              <w:szCs w:val="84"/>
            </w:rPr>
          </w:pPr>
          <w:r>
            <w:br w:type="page"/>
          </w:r>
        </w:p>
      </w:sdtContent>
    </w:sdt>
    <w:bookmarkStart w:id="13" w:name="_Toc193907617" w:displacedByCustomXml="next"/>
    <w:bookmarkStart w:id="14" w:name="_Toc184723245" w:displacedByCustomXml="next"/>
    <w:bookmarkStart w:id="15" w:name="_Toc184723159" w:displacedByCustomXml="next"/>
    <w:bookmarkStart w:id="16" w:name="_Toc184714840" w:displacedByCustomXml="next"/>
    <w:bookmarkStart w:id="17" w:name="_Toc184967369" w:displacedByCustomXml="next"/>
    <w:sdt>
      <w:sdtPr>
        <w:rPr>
          <w:rFonts w:asciiTheme="minorHAnsi" w:eastAsiaTheme="minorEastAsia" w:hAnsiTheme="minorHAnsi" w:cstheme="minorBidi"/>
          <w:b w:val="0"/>
          <w:color w:val="auto"/>
          <w:sz w:val="24"/>
          <w:szCs w:val="24"/>
        </w:rPr>
        <w:id w:val="335896941"/>
        <w:docPartObj>
          <w:docPartGallery w:val="Table of Contents"/>
          <w:docPartUnique/>
        </w:docPartObj>
      </w:sdtPr>
      <w:sdtEndPr>
        <w:rPr>
          <w:bCs/>
          <w:noProof/>
        </w:rPr>
      </w:sdtEndPr>
      <w:sdtContent>
        <w:p w14:paraId="49759CA7" w14:textId="2D34548B" w:rsidR="006120CA" w:rsidRPr="006120CA" w:rsidRDefault="009F6AA7" w:rsidP="006120CA">
          <w:pPr>
            <w:pStyle w:val="Heading1"/>
            <w:spacing w:after="120"/>
            <w:rPr>
              <w:noProof/>
            </w:rPr>
          </w:pPr>
          <w:r w:rsidRPr="009F6AA7">
            <w:rPr>
              <w:bCs/>
            </w:rPr>
            <w:t>Contents</w:t>
          </w:r>
          <w:bookmarkEnd w:id="17"/>
          <w:bookmarkEnd w:id="16"/>
          <w:bookmarkEnd w:id="15"/>
          <w:bookmarkEnd w:id="14"/>
          <w:bookmarkEnd w:id="13"/>
          <w:r>
            <w:rPr>
              <w:color w:val="004B56" w:themeColor="accent1" w:themeShade="BF"/>
              <w:sz w:val="32"/>
              <w:lang w:val="en-US"/>
            </w:rPr>
            <w:fldChar w:fldCharType="begin"/>
          </w:r>
          <w:r>
            <w:instrText xml:space="preserve"> TOC \o "1-3" \h \z \u </w:instrText>
          </w:r>
          <w:r>
            <w:rPr>
              <w:color w:val="004B56" w:themeColor="accent1" w:themeShade="BF"/>
              <w:sz w:val="32"/>
              <w:lang w:val="en-US"/>
            </w:rPr>
            <w:fldChar w:fldCharType="separate"/>
          </w:r>
        </w:p>
        <w:p w14:paraId="7EB4313A" w14:textId="457A9F21" w:rsidR="006120CA" w:rsidRDefault="006120CA">
          <w:pPr>
            <w:pStyle w:val="TOC1"/>
            <w:rPr>
              <w:noProof/>
              <w:kern w:val="2"/>
              <w:lang w:eastAsia="en-GB"/>
              <w14:ligatures w14:val="standardContextual"/>
            </w:rPr>
          </w:pPr>
          <w:hyperlink w:anchor="_Toc193907618" w:history="1">
            <w:r w:rsidRPr="00DF057A">
              <w:rPr>
                <w:rStyle w:val="Hyperlink"/>
                <w:noProof/>
              </w:rPr>
              <w:t>Introduction</w:t>
            </w:r>
            <w:r>
              <w:rPr>
                <w:noProof/>
                <w:webHidden/>
              </w:rPr>
              <w:tab/>
            </w:r>
            <w:r>
              <w:rPr>
                <w:noProof/>
                <w:webHidden/>
              </w:rPr>
              <w:fldChar w:fldCharType="begin"/>
            </w:r>
            <w:r>
              <w:rPr>
                <w:noProof/>
                <w:webHidden/>
              </w:rPr>
              <w:instrText xml:space="preserve"> PAGEREF _Toc193907618 \h </w:instrText>
            </w:r>
            <w:r>
              <w:rPr>
                <w:noProof/>
                <w:webHidden/>
              </w:rPr>
            </w:r>
            <w:r>
              <w:rPr>
                <w:noProof/>
                <w:webHidden/>
              </w:rPr>
              <w:fldChar w:fldCharType="separate"/>
            </w:r>
            <w:r>
              <w:rPr>
                <w:noProof/>
                <w:webHidden/>
              </w:rPr>
              <w:t>3</w:t>
            </w:r>
            <w:r>
              <w:rPr>
                <w:noProof/>
                <w:webHidden/>
              </w:rPr>
              <w:fldChar w:fldCharType="end"/>
            </w:r>
          </w:hyperlink>
        </w:p>
        <w:p w14:paraId="61D18AEF" w14:textId="1A4B85A0" w:rsidR="006120CA" w:rsidRDefault="006120CA">
          <w:pPr>
            <w:pStyle w:val="TOC1"/>
            <w:rPr>
              <w:noProof/>
              <w:kern w:val="2"/>
              <w:lang w:eastAsia="en-GB"/>
              <w14:ligatures w14:val="standardContextual"/>
            </w:rPr>
          </w:pPr>
          <w:hyperlink w:anchor="_Toc193907619" w:history="1">
            <w:r w:rsidRPr="00DF057A">
              <w:rPr>
                <w:rStyle w:val="Hyperlink"/>
                <w:noProof/>
              </w:rPr>
              <w:t>What does this guidance apply to?</w:t>
            </w:r>
            <w:r>
              <w:rPr>
                <w:noProof/>
                <w:webHidden/>
              </w:rPr>
              <w:tab/>
            </w:r>
            <w:r>
              <w:rPr>
                <w:noProof/>
                <w:webHidden/>
              </w:rPr>
              <w:fldChar w:fldCharType="begin"/>
            </w:r>
            <w:r>
              <w:rPr>
                <w:noProof/>
                <w:webHidden/>
              </w:rPr>
              <w:instrText xml:space="preserve"> PAGEREF _Toc193907619 \h </w:instrText>
            </w:r>
            <w:r>
              <w:rPr>
                <w:noProof/>
                <w:webHidden/>
              </w:rPr>
            </w:r>
            <w:r>
              <w:rPr>
                <w:noProof/>
                <w:webHidden/>
              </w:rPr>
              <w:fldChar w:fldCharType="separate"/>
            </w:r>
            <w:r>
              <w:rPr>
                <w:noProof/>
                <w:webHidden/>
              </w:rPr>
              <w:t>3</w:t>
            </w:r>
            <w:r>
              <w:rPr>
                <w:noProof/>
                <w:webHidden/>
              </w:rPr>
              <w:fldChar w:fldCharType="end"/>
            </w:r>
          </w:hyperlink>
        </w:p>
        <w:p w14:paraId="3ECBDF3F" w14:textId="7163623B" w:rsidR="006120CA" w:rsidRDefault="006120CA">
          <w:pPr>
            <w:pStyle w:val="TOC1"/>
            <w:rPr>
              <w:noProof/>
              <w:kern w:val="2"/>
              <w:lang w:eastAsia="en-GB"/>
              <w14:ligatures w14:val="standardContextual"/>
            </w:rPr>
          </w:pPr>
          <w:hyperlink w:anchor="_Toc193907620" w:history="1">
            <w:r w:rsidRPr="00DF057A">
              <w:rPr>
                <w:rStyle w:val="Hyperlink"/>
                <w:noProof/>
              </w:rPr>
              <w:t>Bulk cement processes</w:t>
            </w:r>
            <w:r>
              <w:rPr>
                <w:noProof/>
                <w:webHidden/>
              </w:rPr>
              <w:tab/>
            </w:r>
            <w:r>
              <w:rPr>
                <w:noProof/>
                <w:webHidden/>
              </w:rPr>
              <w:fldChar w:fldCharType="begin"/>
            </w:r>
            <w:r>
              <w:rPr>
                <w:noProof/>
                <w:webHidden/>
              </w:rPr>
              <w:instrText xml:space="preserve"> PAGEREF _Toc193907620 \h </w:instrText>
            </w:r>
            <w:r>
              <w:rPr>
                <w:noProof/>
                <w:webHidden/>
              </w:rPr>
            </w:r>
            <w:r>
              <w:rPr>
                <w:noProof/>
                <w:webHidden/>
              </w:rPr>
              <w:fldChar w:fldCharType="separate"/>
            </w:r>
            <w:r>
              <w:rPr>
                <w:noProof/>
                <w:webHidden/>
              </w:rPr>
              <w:t>4</w:t>
            </w:r>
            <w:r>
              <w:rPr>
                <w:noProof/>
                <w:webHidden/>
              </w:rPr>
              <w:fldChar w:fldCharType="end"/>
            </w:r>
          </w:hyperlink>
        </w:p>
        <w:p w14:paraId="2E40475C" w14:textId="51939DFF" w:rsidR="006120CA" w:rsidRDefault="006120CA">
          <w:pPr>
            <w:pStyle w:val="TOC2"/>
            <w:tabs>
              <w:tab w:val="right" w:leader="dot" w:pos="10212"/>
            </w:tabs>
            <w:rPr>
              <w:noProof/>
              <w:kern w:val="2"/>
              <w:lang w:eastAsia="en-GB"/>
              <w14:ligatures w14:val="standardContextual"/>
            </w:rPr>
          </w:pPr>
          <w:hyperlink w:anchor="_Toc193907621" w:history="1">
            <w:r w:rsidRPr="00DF057A">
              <w:rPr>
                <w:rStyle w:val="Hyperlink"/>
                <w:noProof/>
                <w:lang w:eastAsia="en-GB"/>
              </w:rPr>
              <w:t>Overview</w:t>
            </w:r>
            <w:r>
              <w:rPr>
                <w:noProof/>
                <w:webHidden/>
              </w:rPr>
              <w:tab/>
            </w:r>
            <w:r>
              <w:rPr>
                <w:noProof/>
                <w:webHidden/>
              </w:rPr>
              <w:fldChar w:fldCharType="begin"/>
            </w:r>
            <w:r>
              <w:rPr>
                <w:noProof/>
                <w:webHidden/>
              </w:rPr>
              <w:instrText xml:space="preserve"> PAGEREF _Toc193907621 \h </w:instrText>
            </w:r>
            <w:r>
              <w:rPr>
                <w:noProof/>
                <w:webHidden/>
              </w:rPr>
            </w:r>
            <w:r>
              <w:rPr>
                <w:noProof/>
                <w:webHidden/>
              </w:rPr>
              <w:fldChar w:fldCharType="separate"/>
            </w:r>
            <w:r>
              <w:rPr>
                <w:noProof/>
                <w:webHidden/>
              </w:rPr>
              <w:t>4</w:t>
            </w:r>
            <w:r>
              <w:rPr>
                <w:noProof/>
                <w:webHidden/>
              </w:rPr>
              <w:fldChar w:fldCharType="end"/>
            </w:r>
          </w:hyperlink>
        </w:p>
        <w:p w14:paraId="72FE553B" w14:textId="136A0855" w:rsidR="006120CA" w:rsidRDefault="006120CA">
          <w:pPr>
            <w:pStyle w:val="TOC2"/>
            <w:tabs>
              <w:tab w:val="right" w:leader="dot" w:pos="10212"/>
            </w:tabs>
            <w:rPr>
              <w:noProof/>
              <w:kern w:val="2"/>
              <w:lang w:eastAsia="en-GB"/>
              <w14:ligatures w14:val="standardContextual"/>
            </w:rPr>
          </w:pPr>
          <w:hyperlink w:anchor="_Toc193907622" w:history="1">
            <w:r w:rsidRPr="00DF057A">
              <w:rPr>
                <w:rStyle w:val="Hyperlink"/>
                <w:noProof/>
                <w:lang w:eastAsia="en-GB"/>
              </w:rPr>
              <w:t xml:space="preserve">Concrete batching or ready mixed </w:t>
            </w:r>
            <w:r w:rsidRPr="00DF057A">
              <w:rPr>
                <w:rStyle w:val="Hyperlink"/>
                <w:noProof/>
              </w:rPr>
              <w:t>concrete</w:t>
            </w:r>
            <w:r>
              <w:rPr>
                <w:noProof/>
                <w:webHidden/>
              </w:rPr>
              <w:tab/>
            </w:r>
            <w:r>
              <w:rPr>
                <w:noProof/>
                <w:webHidden/>
              </w:rPr>
              <w:fldChar w:fldCharType="begin"/>
            </w:r>
            <w:r>
              <w:rPr>
                <w:noProof/>
                <w:webHidden/>
              </w:rPr>
              <w:instrText xml:space="preserve"> PAGEREF _Toc193907622 \h </w:instrText>
            </w:r>
            <w:r>
              <w:rPr>
                <w:noProof/>
                <w:webHidden/>
              </w:rPr>
            </w:r>
            <w:r>
              <w:rPr>
                <w:noProof/>
                <w:webHidden/>
              </w:rPr>
              <w:fldChar w:fldCharType="separate"/>
            </w:r>
            <w:r>
              <w:rPr>
                <w:noProof/>
                <w:webHidden/>
              </w:rPr>
              <w:t>4</w:t>
            </w:r>
            <w:r>
              <w:rPr>
                <w:noProof/>
                <w:webHidden/>
              </w:rPr>
              <w:fldChar w:fldCharType="end"/>
            </w:r>
          </w:hyperlink>
        </w:p>
        <w:p w14:paraId="2218BD35" w14:textId="647F798F" w:rsidR="006120CA" w:rsidRDefault="006120CA">
          <w:pPr>
            <w:pStyle w:val="TOC3"/>
            <w:tabs>
              <w:tab w:val="right" w:leader="dot" w:pos="10212"/>
            </w:tabs>
            <w:rPr>
              <w:noProof/>
              <w:kern w:val="2"/>
              <w:lang w:eastAsia="en-GB"/>
              <w14:ligatures w14:val="standardContextual"/>
            </w:rPr>
          </w:pPr>
          <w:hyperlink w:anchor="_Toc193907623" w:history="1">
            <w:r w:rsidRPr="00DF057A">
              <w:rPr>
                <w:rStyle w:val="Hyperlink"/>
                <w:noProof/>
                <w:lang w:eastAsia="en-GB"/>
              </w:rPr>
              <w:t>Diagram 1: Overview of the cement batching process</w:t>
            </w:r>
            <w:r>
              <w:rPr>
                <w:noProof/>
                <w:webHidden/>
              </w:rPr>
              <w:tab/>
            </w:r>
            <w:r>
              <w:rPr>
                <w:noProof/>
                <w:webHidden/>
              </w:rPr>
              <w:fldChar w:fldCharType="begin"/>
            </w:r>
            <w:r>
              <w:rPr>
                <w:noProof/>
                <w:webHidden/>
              </w:rPr>
              <w:instrText xml:space="preserve"> PAGEREF _Toc193907623 \h </w:instrText>
            </w:r>
            <w:r>
              <w:rPr>
                <w:noProof/>
                <w:webHidden/>
              </w:rPr>
            </w:r>
            <w:r>
              <w:rPr>
                <w:noProof/>
                <w:webHidden/>
              </w:rPr>
              <w:fldChar w:fldCharType="separate"/>
            </w:r>
            <w:r>
              <w:rPr>
                <w:noProof/>
                <w:webHidden/>
              </w:rPr>
              <w:t>6</w:t>
            </w:r>
            <w:r>
              <w:rPr>
                <w:noProof/>
                <w:webHidden/>
              </w:rPr>
              <w:fldChar w:fldCharType="end"/>
            </w:r>
          </w:hyperlink>
        </w:p>
        <w:p w14:paraId="2A1F6F00" w14:textId="637D239B" w:rsidR="006120CA" w:rsidRDefault="006120CA">
          <w:pPr>
            <w:pStyle w:val="TOC2"/>
            <w:tabs>
              <w:tab w:val="right" w:leader="dot" w:pos="10212"/>
            </w:tabs>
            <w:rPr>
              <w:noProof/>
              <w:kern w:val="2"/>
              <w:lang w:eastAsia="en-GB"/>
              <w14:ligatures w14:val="standardContextual"/>
            </w:rPr>
          </w:pPr>
          <w:hyperlink w:anchor="_Toc193907624" w:history="1">
            <w:r w:rsidRPr="00DF057A">
              <w:rPr>
                <w:rStyle w:val="Hyperlink"/>
                <w:noProof/>
                <w:lang w:eastAsia="en-GB"/>
              </w:rPr>
              <w:t xml:space="preserve">Bulk </w:t>
            </w:r>
            <w:r w:rsidRPr="00DF057A">
              <w:rPr>
                <w:rStyle w:val="Hyperlink"/>
                <w:noProof/>
              </w:rPr>
              <w:t>cement</w:t>
            </w:r>
            <w:r w:rsidRPr="00DF057A">
              <w:rPr>
                <w:rStyle w:val="Hyperlink"/>
                <w:noProof/>
                <w:lang w:eastAsia="en-GB"/>
              </w:rPr>
              <w:t xml:space="preserve"> transfer</w:t>
            </w:r>
            <w:r>
              <w:rPr>
                <w:noProof/>
                <w:webHidden/>
              </w:rPr>
              <w:tab/>
            </w:r>
            <w:r>
              <w:rPr>
                <w:noProof/>
                <w:webHidden/>
              </w:rPr>
              <w:fldChar w:fldCharType="begin"/>
            </w:r>
            <w:r>
              <w:rPr>
                <w:noProof/>
                <w:webHidden/>
              </w:rPr>
              <w:instrText xml:space="preserve"> PAGEREF _Toc193907624 \h </w:instrText>
            </w:r>
            <w:r>
              <w:rPr>
                <w:noProof/>
                <w:webHidden/>
              </w:rPr>
            </w:r>
            <w:r>
              <w:rPr>
                <w:noProof/>
                <w:webHidden/>
              </w:rPr>
              <w:fldChar w:fldCharType="separate"/>
            </w:r>
            <w:r>
              <w:rPr>
                <w:noProof/>
                <w:webHidden/>
              </w:rPr>
              <w:t>7</w:t>
            </w:r>
            <w:r>
              <w:rPr>
                <w:noProof/>
                <w:webHidden/>
              </w:rPr>
              <w:fldChar w:fldCharType="end"/>
            </w:r>
          </w:hyperlink>
        </w:p>
        <w:p w14:paraId="12F21730" w14:textId="0DC3D94E" w:rsidR="006120CA" w:rsidRDefault="006120CA">
          <w:pPr>
            <w:pStyle w:val="TOC2"/>
            <w:tabs>
              <w:tab w:val="right" w:leader="dot" w:pos="10212"/>
            </w:tabs>
            <w:rPr>
              <w:noProof/>
              <w:kern w:val="2"/>
              <w:lang w:eastAsia="en-GB"/>
              <w14:ligatures w14:val="standardContextual"/>
            </w:rPr>
          </w:pPr>
          <w:hyperlink w:anchor="_Toc193907625" w:history="1">
            <w:r w:rsidRPr="00DF057A">
              <w:rPr>
                <w:rStyle w:val="Hyperlink"/>
                <w:noProof/>
                <w:lang w:eastAsia="en-GB"/>
              </w:rPr>
              <w:t xml:space="preserve">Pre-cast </w:t>
            </w:r>
            <w:r w:rsidRPr="00DF057A">
              <w:rPr>
                <w:rStyle w:val="Hyperlink"/>
                <w:noProof/>
              </w:rPr>
              <w:t>concrete</w:t>
            </w:r>
            <w:r w:rsidRPr="00DF057A">
              <w:rPr>
                <w:rStyle w:val="Hyperlink"/>
                <w:noProof/>
                <w:lang w:eastAsia="en-GB"/>
              </w:rPr>
              <w:t xml:space="preserve"> manufacturing</w:t>
            </w:r>
            <w:r>
              <w:rPr>
                <w:noProof/>
                <w:webHidden/>
              </w:rPr>
              <w:tab/>
            </w:r>
            <w:r>
              <w:rPr>
                <w:noProof/>
                <w:webHidden/>
              </w:rPr>
              <w:fldChar w:fldCharType="begin"/>
            </w:r>
            <w:r>
              <w:rPr>
                <w:noProof/>
                <w:webHidden/>
              </w:rPr>
              <w:instrText xml:space="preserve"> PAGEREF _Toc193907625 \h </w:instrText>
            </w:r>
            <w:r>
              <w:rPr>
                <w:noProof/>
                <w:webHidden/>
              </w:rPr>
            </w:r>
            <w:r>
              <w:rPr>
                <w:noProof/>
                <w:webHidden/>
              </w:rPr>
              <w:fldChar w:fldCharType="separate"/>
            </w:r>
            <w:r>
              <w:rPr>
                <w:noProof/>
                <w:webHidden/>
              </w:rPr>
              <w:t>7</w:t>
            </w:r>
            <w:r>
              <w:rPr>
                <w:noProof/>
                <w:webHidden/>
              </w:rPr>
              <w:fldChar w:fldCharType="end"/>
            </w:r>
          </w:hyperlink>
        </w:p>
        <w:p w14:paraId="6C704B26" w14:textId="709CCACF" w:rsidR="006120CA" w:rsidRDefault="006120CA">
          <w:pPr>
            <w:pStyle w:val="TOC1"/>
            <w:rPr>
              <w:noProof/>
              <w:kern w:val="2"/>
              <w:lang w:eastAsia="en-GB"/>
              <w14:ligatures w14:val="standardContextual"/>
            </w:rPr>
          </w:pPr>
          <w:hyperlink w:anchor="_Toc193907626" w:history="1">
            <w:r w:rsidRPr="00DF057A">
              <w:rPr>
                <w:rStyle w:val="Hyperlink"/>
                <w:noProof/>
              </w:rPr>
              <w:t>Environmental</w:t>
            </w:r>
            <w:r w:rsidRPr="00DF057A">
              <w:rPr>
                <w:rStyle w:val="Hyperlink"/>
                <w:noProof/>
                <w:lang w:eastAsia="en-GB"/>
              </w:rPr>
              <w:t xml:space="preserve"> controls</w:t>
            </w:r>
            <w:r>
              <w:rPr>
                <w:noProof/>
                <w:webHidden/>
              </w:rPr>
              <w:tab/>
            </w:r>
            <w:r>
              <w:rPr>
                <w:noProof/>
                <w:webHidden/>
              </w:rPr>
              <w:fldChar w:fldCharType="begin"/>
            </w:r>
            <w:r>
              <w:rPr>
                <w:noProof/>
                <w:webHidden/>
              </w:rPr>
              <w:instrText xml:space="preserve"> PAGEREF _Toc193907626 \h </w:instrText>
            </w:r>
            <w:r>
              <w:rPr>
                <w:noProof/>
                <w:webHidden/>
              </w:rPr>
            </w:r>
            <w:r>
              <w:rPr>
                <w:noProof/>
                <w:webHidden/>
              </w:rPr>
              <w:fldChar w:fldCharType="separate"/>
            </w:r>
            <w:r>
              <w:rPr>
                <w:noProof/>
                <w:webHidden/>
              </w:rPr>
              <w:t>7</w:t>
            </w:r>
            <w:r>
              <w:rPr>
                <w:noProof/>
                <w:webHidden/>
              </w:rPr>
              <w:fldChar w:fldCharType="end"/>
            </w:r>
          </w:hyperlink>
        </w:p>
        <w:p w14:paraId="2AFFF248" w14:textId="6F7707CF" w:rsidR="006120CA" w:rsidRDefault="006120CA">
          <w:pPr>
            <w:pStyle w:val="TOC2"/>
            <w:tabs>
              <w:tab w:val="right" w:leader="dot" w:pos="10212"/>
            </w:tabs>
            <w:rPr>
              <w:noProof/>
              <w:kern w:val="2"/>
              <w:lang w:eastAsia="en-GB"/>
              <w14:ligatures w14:val="standardContextual"/>
            </w:rPr>
          </w:pPr>
          <w:hyperlink w:anchor="_Toc193907627" w:history="1">
            <w:r w:rsidRPr="00DF057A">
              <w:rPr>
                <w:rStyle w:val="Hyperlink"/>
                <w:noProof/>
              </w:rPr>
              <w:t>Site design and infrastructure</w:t>
            </w:r>
            <w:r>
              <w:rPr>
                <w:noProof/>
                <w:webHidden/>
              </w:rPr>
              <w:tab/>
            </w:r>
            <w:r>
              <w:rPr>
                <w:noProof/>
                <w:webHidden/>
              </w:rPr>
              <w:fldChar w:fldCharType="begin"/>
            </w:r>
            <w:r>
              <w:rPr>
                <w:noProof/>
                <w:webHidden/>
              </w:rPr>
              <w:instrText xml:space="preserve"> PAGEREF _Toc193907627 \h </w:instrText>
            </w:r>
            <w:r>
              <w:rPr>
                <w:noProof/>
                <w:webHidden/>
              </w:rPr>
            </w:r>
            <w:r>
              <w:rPr>
                <w:noProof/>
                <w:webHidden/>
              </w:rPr>
              <w:fldChar w:fldCharType="separate"/>
            </w:r>
            <w:r>
              <w:rPr>
                <w:noProof/>
                <w:webHidden/>
              </w:rPr>
              <w:t>7</w:t>
            </w:r>
            <w:r>
              <w:rPr>
                <w:noProof/>
                <w:webHidden/>
              </w:rPr>
              <w:fldChar w:fldCharType="end"/>
            </w:r>
          </w:hyperlink>
        </w:p>
        <w:p w14:paraId="37FE8933" w14:textId="3BAF53F6" w:rsidR="006120CA" w:rsidRDefault="006120CA">
          <w:pPr>
            <w:pStyle w:val="TOC2"/>
            <w:tabs>
              <w:tab w:val="right" w:leader="dot" w:pos="10212"/>
            </w:tabs>
            <w:rPr>
              <w:noProof/>
              <w:kern w:val="2"/>
              <w:lang w:eastAsia="en-GB"/>
              <w14:ligatures w14:val="standardContextual"/>
            </w:rPr>
          </w:pPr>
          <w:hyperlink w:anchor="_Toc193907628" w:history="1">
            <w:r w:rsidRPr="00DF057A">
              <w:rPr>
                <w:rStyle w:val="Hyperlink"/>
                <w:noProof/>
              </w:rPr>
              <w:t>Bulk storage and associated dust arrestment</w:t>
            </w:r>
            <w:r>
              <w:rPr>
                <w:noProof/>
                <w:webHidden/>
              </w:rPr>
              <w:tab/>
            </w:r>
            <w:r>
              <w:rPr>
                <w:noProof/>
                <w:webHidden/>
              </w:rPr>
              <w:fldChar w:fldCharType="begin"/>
            </w:r>
            <w:r>
              <w:rPr>
                <w:noProof/>
                <w:webHidden/>
              </w:rPr>
              <w:instrText xml:space="preserve"> PAGEREF _Toc193907628 \h </w:instrText>
            </w:r>
            <w:r>
              <w:rPr>
                <w:noProof/>
                <w:webHidden/>
              </w:rPr>
            </w:r>
            <w:r>
              <w:rPr>
                <w:noProof/>
                <w:webHidden/>
              </w:rPr>
              <w:fldChar w:fldCharType="separate"/>
            </w:r>
            <w:r>
              <w:rPr>
                <w:noProof/>
                <w:webHidden/>
              </w:rPr>
              <w:t>8</w:t>
            </w:r>
            <w:r>
              <w:rPr>
                <w:noProof/>
                <w:webHidden/>
              </w:rPr>
              <w:fldChar w:fldCharType="end"/>
            </w:r>
          </w:hyperlink>
        </w:p>
        <w:p w14:paraId="3AE24996" w14:textId="206CB12C" w:rsidR="006120CA" w:rsidRDefault="006120CA">
          <w:pPr>
            <w:pStyle w:val="TOC2"/>
            <w:tabs>
              <w:tab w:val="right" w:leader="dot" w:pos="10212"/>
            </w:tabs>
            <w:rPr>
              <w:noProof/>
              <w:kern w:val="2"/>
              <w:lang w:eastAsia="en-GB"/>
              <w14:ligatures w14:val="standardContextual"/>
            </w:rPr>
          </w:pPr>
          <w:hyperlink w:anchor="_Toc193907629" w:history="1">
            <w:r w:rsidRPr="00DF057A">
              <w:rPr>
                <w:rStyle w:val="Hyperlink"/>
                <w:noProof/>
              </w:rPr>
              <w:t>Cement packing</w:t>
            </w:r>
            <w:r>
              <w:rPr>
                <w:noProof/>
                <w:webHidden/>
              </w:rPr>
              <w:tab/>
            </w:r>
            <w:r>
              <w:rPr>
                <w:noProof/>
                <w:webHidden/>
              </w:rPr>
              <w:fldChar w:fldCharType="begin"/>
            </w:r>
            <w:r>
              <w:rPr>
                <w:noProof/>
                <w:webHidden/>
              </w:rPr>
              <w:instrText xml:space="preserve"> PAGEREF _Toc193907629 \h </w:instrText>
            </w:r>
            <w:r>
              <w:rPr>
                <w:noProof/>
                <w:webHidden/>
              </w:rPr>
            </w:r>
            <w:r>
              <w:rPr>
                <w:noProof/>
                <w:webHidden/>
              </w:rPr>
              <w:fldChar w:fldCharType="separate"/>
            </w:r>
            <w:r>
              <w:rPr>
                <w:noProof/>
                <w:webHidden/>
              </w:rPr>
              <w:t>9</w:t>
            </w:r>
            <w:r>
              <w:rPr>
                <w:noProof/>
                <w:webHidden/>
              </w:rPr>
              <w:fldChar w:fldCharType="end"/>
            </w:r>
          </w:hyperlink>
        </w:p>
        <w:p w14:paraId="162DD417" w14:textId="069B8CEA" w:rsidR="006120CA" w:rsidRDefault="006120CA">
          <w:pPr>
            <w:pStyle w:val="TOC2"/>
            <w:tabs>
              <w:tab w:val="right" w:leader="dot" w:pos="10212"/>
            </w:tabs>
            <w:rPr>
              <w:noProof/>
              <w:kern w:val="2"/>
              <w:lang w:eastAsia="en-GB"/>
              <w14:ligatures w14:val="standardContextual"/>
            </w:rPr>
          </w:pPr>
          <w:hyperlink w:anchor="_Toc193907630" w:history="1">
            <w:r w:rsidRPr="00DF057A">
              <w:rPr>
                <w:rStyle w:val="Hyperlink"/>
                <w:noProof/>
              </w:rPr>
              <w:t>Aggregate</w:t>
            </w:r>
            <w:r>
              <w:rPr>
                <w:noProof/>
                <w:webHidden/>
              </w:rPr>
              <w:tab/>
            </w:r>
            <w:r>
              <w:rPr>
                <w:noProof/>
                <w:webHidden/>
              </w:rPr>
              <w:fldChar w:fldCharType="begin"/>
            </w:r>
            <w:r>
              <w:rPr>
                <w:noProof/>
                <w:webHidden/>
              </w:rPr>
              <w:instrText xml:space="preserve"> PAGEREF _Toc193907630 \h </w:instrText>
            </w:r>
            <w:r>
              <w:rPr>
                <w:noProof/>
                <w:webHidden/>
              </w:rPr>
            </w:r>
            <w:r>
              <w:rPr>
                <w:noProof/>
                <w:webHidden/>
              </w:rPr>
              <w:fldChar w:fldCharType="separate"/>
            </w:r>
            <w:r>
              <w:rPr>
                <w:noProof/>
                <w:webHidden/>
              </w:rPr>
              <w:t>9</w:t>
            </w:r>
            <w:r>
              <w:rPr>
                <w:noProof/>
                <w:webHidden/>
              </w:rPr>
              <w:fldChar w:fldCharType="end"/>
            </w:r>
          </w:hyperlink>
        </w:p>
        <w:p w14:paraId="772E2C9A" w14:textId="04E2A827" w:rsidR="006120CA" w:rsidRDefault="006120CA">
          <w:pPr>
            <w:pStyle w:val="TOC2"/>
            <w:tabs>
              <w:tab w:val="right" w:leader="dot" w:pos="10212"/>
            </w:tabs>
            <w:rPr>
              <w:noProof/>
              <w:kern w:val="2"/>
              <w:lang w:eastAsia="en-GB"/>
              <w14:ligatures w14:val="standardContextual"/>
            </w:rPr>
          </w:pPr>
          <w:hyperlink w:anchor="_Toc193907631" w:history="1">
            <w:r w:rsidRPr="00DF057A">
              <w:rPr>
                <w:rStyle w:val="Hyperlink"/>
                <w:noProof/>
              </w:rPr>
              <w:t>Conveyors</w:t>
            </w:r>
            <w:r>
              <w:rPr>
                <w:noProof/>
                <w:webHidden/>
              </w:rPr>
              <w:tab/>
            </w:r>
            <w:r>
              <w:rPr>
                <w:noProof/>
                <w:webHidden/>
              </w:rPr>
              <w:fldChar w:fldCharType="begin"/>
            </w:r>
            <w:r>
              <w:rPr>
                <w:noProof/>
                <w:webHidden/>
              </w:rPr>
              <w:instrText xml:space="preserve"> PAGEREF _Toc193907631 \h </w:instrText>
            </w:r>
            <w:r>
              <w:rPr>
                <w:noProof/>
                <w:webHidden/>
              </w:rPr>
            </w:r>
            <w:r>
              <w:rPr>
                <w:noProof/>
                <w:webHidden/>
              </w:rPr>
              <w:fldChar w:fldCharType="separate"/>
            </w:r>
            <w:r>
              <w:rPr>
                <w:noProof/>
                <w:webHidden/>
              </w:rPr>
              <w:t>10</w:t>
            </w:r>
            <w:r>
              <w:rPr>
                <w:noProof/>
                <w:webHidden/>
              </w:rPr>
              <w:fldChar w:fldCharType="end"/>
            </w:r>
          </w:hyperlink>
        </w:p>
        <w:p w14:paraId="4171FD44" w14:textId="08C962E8" w:rsidR="006120CA" w:rsidRDefault="006120CA">
          <w:pPr>
            <w:pStyle w:val="TOC2"/>
            <w:tabs>
              <w:tab w:val="right" w:leader="dot" w:pos="10212"/>
            </w:tabs>
            <w:rPr>
              <w:noProof/>
              <w:kern w:val="2"/>
              <w:lang w:eastAsia="en-GB"/>
              <w14:ligatures w14:val="standardContextual"/>
            </w:rPr>
          </w:pPr>
          <w:hyperlink w:anchor="_Toc193907632" w:history="1">
            <w:r w:rsidRPr="00DF057A">
              <w:rPr>
                <w:rStyle w:val="Hyperlink"/>
                <w:noProof/>
              </w:rPr>
              <w:t>Delivery to silos or totally enclosed containers</w:t>
            </w:r>
            <w:r>
              <w:rPr>
                <w:noProof/>
                <w:webHidden/>
              </w:rPr>
              <w:tab/>
            </w:r>
            <w:r>
              <w:rPr>
                <w:noProof/>
                <w:webHidden/>
              </w:rPr>
              <w:fldChar w:fldCharType="begin"/>
            </w:r>
            <w:r>
              <w:rPr>
                <w:noProof/>
                <w:webHidden/>
              </w:rPr>
              <w:instrText xml:space="preserve"> PAGEREF _Toc193907632 \h </w:instrText>
            </w:r>
            <w:r>
              <w:rPr>
                <w:noProof/>
                <w:webHidden/>
              </w:rPr>
            </w:r>
            <w:r>
              <w:rPr>
                <w:noProof/>
                <w:webHidden/>
              </w:rPr>
              <w:fldChar w:fldCharType="separate"/>
            </w:r>
            <w:r>
              <w:rPr>
                <w:noProof/>
                <w:webHidden/>
              </w:rPr>
              <w:t>10</w:t>
            </w:r>
            <w:r>
              <w:rPr>
                <w:noProof/>
                <w:webHidden/>
              </w:rPr>
              <w:fldChar w:fldCharType="end"/>
            </w:r>
          </w:hyperlink>
        </w:p>
        <w:p w14:paraId="4D0DF424" w14:textId="7A5AA591" w:rsidR="006120CA" w:rsidRDefault="006120CA">
          <w:pPr>
            <w:pStyle w:val="TOC2"/>
            <w:tabs>
              <w:tab w:val="right" w:leader="dot" w:pos="10212"/>
            </w:tabs>
            <w:rPr>
              <w:noProof/>
              <w:kern w:val="2"/>
              <w:lang w:eastAsia="en-GB"/>
              <w14:ligatures w14:val="standardContextual"/>
            </w:rPr>
          </w:pPr>
          <w:hyperlink w:anchor="_Toc193907633" w:history="1">
            <w:r w:rsidRPr="00DF057A">
              <w:rPr>
                <w:rStyle w:val="Hyperlink"/>
                <w:noProof/>
              </w:rPr>
              <w:t>Delivery of concrete to trucks</w:t>
            </w:r>
            <w:r>
              <w:rPr>
                <w:noProof/>
                <w:webHidden/>
              </w:rPr>
              <w:tab/>
            </w:r>
            <w:r>
              <w:rPr>
                <w:noProof/>
                <w:webHidden/>
              </w:rPr>
              <w:fldChar w:fldCharType="begin"/>
            </w:r>
            <w:r>
              <w:rPr>
                <w:noProof/>
                <w:webHidden/>
              </w:rPr>
              <w:instrText xml:space="preserve"> PAGEREF _Toc193907633 \h </w:instrText>
            </w:r>
            <w:r>
              <w:rPr>
                <w:noProof/>
                <w:webHidden/>
              </w:rPr>
            </w:r>
            <w:r>
              <w:rPr>
                <w:noProof/>
                <w:webHidden/>
              </w:rPr>
              <w:fldChar w:fldCharType="separate"/>
            </w:r>
            <w:r>
              <w:rPr>
                <w:noProof/>
                <w:webHidden/>
              </w:rPr>
              <w:t>11</w:t>
            </w:r>
            <w:r>
              <w:rPr>
                <w:noProof/>
                <w:webHidden/>
              </w:rPr>
              <w:fldChar w:fldCharType="end"/>
            </w:r>
          </w:hyperlink>
        </w:p>
        <w:p w14:paraId="2B5BEC23" w14:textId="3AFD235D" w:rsidR="006120CA" w:rsidRDefault="006120CA">
          <w:pPr>
            <w:pStyle w:val="TOC2"/>
            <w:tabs>
              <w:tab w:val="right" w:leader="dot" w:pos="10212"/>
            </w:tabs>
            <w:rPr>
              <w:noProof/>
              <w:kern w:val="2"/>
              <w:lang w:eastAsia="en-GB"/>
              <w14:ligatures w14:val="standardContextual"/>
            </w:rPr>
          </w:pPr>
          <w:hyperlink w:anchor="_Toc193907634" w:history="1">
            <w:r w:rsidRPr="00DF057A">
              <w:rPr>
                <w:rStyle w:val="Hyperlink"/>
                <w:noProof/>
              </w:rPr>
              <w:t>Pre-cast concrete manufacture</w:t>
            </w:r>
            <w:r>
              <w:rPr>
                <w:noProof/>
                <w:webHidden/>
              </w:rPr>
              <w:tab/>
            </w:r>
            <w:r>
              <w:rPr>
                <w:noProof/>
                <w:webHidden/>
              </w:rPr>
              <w:fldChar w:fldCharType="begin"/>
            </w:r>
            <w:r>
              <w:rPr>
                <w:noProof/>
                <w:webHidden/>
              </w:rPr>
              <w:instrText xml:space="preserve"> PAGEREF _Toc193907634 \h </w:instrText>
            </w:r>
            <w:r>
              <w:rPr>
                <w:noProof/>
                <w:webHidden/>
              </w:rPr>
            </w:r>
            <w:r>
              <w:rPr>
                <w:noProof/>
                <w:webHidden/>
              </w:rPr>
              <w:fldChar w:fldCharType="separate"/>
            </w:r>
            <w:r>
              <w:rPr>
                <w:noProof/>
                <w:webHidden/>
              </w:rPr>
              <w:t>11</w:t>
            </w:r>
            <w:r>
              <w:rPr>
                <w:noProof/>
                <w:webHidden/>
              </w:rPr>
              <w:fldChar w:fldCharType="end"/>
            </w:r>
          </w:hyperlink>
        </w:p>
        <w:p w14:paraId="007EB324" w14:textId="4E0E2703" w:rsidR="006120CA" w:rsidRDefault="006120CA">
          <w:pPr>
            <w:pStyle w:val="TOC2"/>
            <w:tabs>
              <w:tab w:val="right" w:leader="dot" w:pos="10212"/>
            </w:tabs>
            <w:rPr>
              <w:noProof/>
              <w:kern w:val="2"/>
              <w:lang w:eastAsia="en-GB"/>
              <w14:ligatures w14:val="standardContextual"/>
            </w:rPr>
          </w:pPr>
          <w:hyperlink w:anchor="_Toc193907635" w:history="1">
            <w:r w:rsidRPr="00DF057A">
              <w:rPr>
                <w:rStyle w:val="Hyperlink"/>
                <w:noProof/>
              </w:rPr>
              <w:t>Water for dust suppression</w:t>
            </w:r>
            <w:r>
              <w:rPr>
                <w:noProof/>
                <w:webHidden/>
              </w:rPr>
              <w:tab/>
            </w:r>
            <w:r>
              <w:rPr>
                <w:noProof/>
                <w:webHidden/>
              </w:rPr>
              <w:fldChar w:fldCharType="begin"/>
            </w:r>
            <w:r>
              <w:rPr>
                <w:noProof/>
                <w:webHidden/>
              </w:rPr>
              <w:instrText xml:space="preserve"> PAGEREF _Toc193907635 \h </w:instrText>
            </w:r>
            <w:r>
              <w:rPr>
                <w:noProof/>
                <w:webHidden/>
              </w:rPr>
            </w:r>
            <w:r>
              <w:rPr>
                <w:noProof/>
                <w:webHidden/>
              </w:rPr>
              <w:fldChar w:fldCharType="separate"/>
            </w:r>
            <w:r>
              <w:rPr>
                <w:noProof/>
                <w:webHidden/>
              </w:rPr>
              <w:t>11</w:t>
            </w:r>
            <w:r>
              <w:rPr>
                <w:noProof/>
                <w:webHidden/>
              </w:rPr>
              <w:fldChar w:fldCharType="end"/>
            </w:r>
          </w:hyperlink>
        </w:p>
        <w:p w14:paraId="17AB16F1" w14:textId="68F28648" w:rsidR="006120CA" w:rsidRDefault="006120CA">
          <w:pPr>
            <w:pStyle w:val="TOC2"/>
            <w:tabs>
              <w:tab w:val="right" w:leader="dot" w:pos="10212"/>
            </w:tabs>
            <w:rPr>
              <w:noProof/>
              <w:kern w:val="2"/>
              <w:lang w:eastAsia="en-GB"/>
              <w14:ligatures w14:val="standardContextual"/>
            </w:rPr>
          </w:pPr>
          <w:hyperlink w:anchor="_Toc193907636" w:history="1">
            <w:r w:rsidRPr="00DF057A">
              <w:rPr>
                <w:rStyle w:val="Hyperlink"/>
                <w:noProof/>
              </w:rPr>
              <w:t>Dust abatement (other than that fitted to silos)</w:t>
            </w:r>
            <w:r>
              <w:rPr>
                <w:noProof/>
                <w:webHidden/>
              </w:rPr>
              <w:tab/>
            </w:r>
            <w:r>
              <w:rPr>
                <w:noProof/>
                <w:webHidden/>
              </w:rPr>
              <w:fldChar w:fldCharType="begin"/>
            </w:r>
            <w:r>
              <w:rPr>
                <w:noProof/>
                <w:webHidden/>
              </w:rPr>
              <w:instrText xml:space="preserve"> PAGEREF _Toc193907636 \h </w:instrText>
            </w:r>
            <w:r>
              <w:rPr>
                <w:noProof/>
                <w:webHidden/>
              </w:rPr>
            </w:r>
            <w:r>
              <w:rPr>
                <w:noProof/>
                <w:webHidden/>
              </w:rPr>
              <w:fldChar w:fldCharType="separate"/>
            </w:r>
            <w:r>
              <w:rPr>
                <w:noProof/>
                <w:webHidden/>
              </w:rPr>
              <w:t>12</w:t>
            </w:r>
            <w:r>
              <w:rPr>
                <w:noProof/>
                <w:webHidden/>
              </w:rPr>
              <w:fldChar w:fldCharType="end"/>
            </w:r>
          </w:hyperlink>
        </w:p>
        <w:p w14:paraId="199BCB22" w14:textId="37AC03B3" w:rsidR="006120CA" w:rsidRDefault="006120CA">
          <w:pPr>
            <w:pStyle w:val="TOC2"/>
            <w:tabs>
              <w:tab w:val="right" w:leader="dot" w:pos="10212"/>
            </w:tabs>
            <w:rPr>
              <w:noProof/>
              <w:kern w:val="2"/>
              <w:lang w:eastAsia="en-GB"/>
              <w14:ligatures w14:val="standardContextual"/>
            </w:rPr>
          </w:pPr>
          <w:hyperlink w:anchor="_Toc193907637" w:history="1">
            <w:r w:rsidRPr="00DF057A">
              <w:rPr>
                <w:rStyle w:val="Hyperlink"/>
                <w:noProof/>
              </w:rPr>
              <w:t>Protection of the water environment</w:t>
            </w:r>
            <w:r>
              <w:rPr>
                <w:noProof/>
                <w:webHidden/>
              </w:rPr>
              <w:tab/>
            </w:r>
            <w:r>
              <w:rPr>
                <w:noProof/>
                <w:webHidden/>
              </w:rPr>
              <w:fldChar w:fldCharType="begin"/>
            </w:r>
            <w:r>
              <w:rPr>
                <w:noProof/>
                <w:webHidden/>
              </w:rPr>
              <w:instrText xml:space="preserve"> PAGEREF _Toc193907637 \h </w:instrText>
            </w:r>
            <w:r>
              <w:rPr>
                <w:noProof/>
                <w:webHidden/>
              </w:rPr>
            </w:r>
            <w:r>
              <w:rPr>
                <w:noProof/>
                <w:webHidden/>
              </w:rPr>
              <w:fldChar w:fldCharType="separate"/>
            </w:r>
            <w:r>
              <w:rPr>
                <w:noProof/>
                <w:webHidden/>
              </w:rPr>
              <w:t>12</w:t>
            </w:r>
            <w:r>
              <w:rPr>
                <w:noProof/>
                <w:webHidden/>
              </w:rPr>
              <w:fldChar w:fldCharType="end"/>
            </w:r>
          </w:hyperlink>
        </w:p>
        <w:p w14:paraId="08CCA372" w14:textId="33F13C2E" w:rsidR="006120CA" w:rsidRDefault="006120CA">
          <w:pPr>
            <w:pStyle w:val="TOC1"/>
            <w:rPr>
              <w:noProof/>
              <w:kern w:val="2"/>
              <w:lang w:eastAsia="en-GB"/>
              <w14:ligatures w14:val="standardContextual"/>
            </w:rPr>
          </w:pPr>
          <w:hyperlink w:anchor="_Toc193907638" w:history="1">
            <w:r w:rsidRPr="00DF057A">
              <w:rPr>
                <w:rStyle w:val="Hyperlink"/>
                <w:noProof/>
              </w:rPr>
              <w:t>Management techniques</w:t>
            </w:r>
            <w:r>
              <w:rPr>
                <w:noProof/>
                <w:webHidden/>
              </w:rPr>
              <w:tab/>
            </w:r>
            <w:r>
              <w:rPr>
                <w:noProof/>
                <w:webHidden/>
              </w:rPr>
              <w:fldChar w:fldCharType="begin"/>
            </w:r>
            <w:r>
              <w:rPr>
                <w:noProof/>
                <w:webHidden/>
              </w:rPr>
              <w:instrText xml:space="preserve"> PAGEREF _Toc193907638 \h </w:instrText>
            </w:r>
            <w:r>
              <w:rPr>
                <w:noProof/>
                <w:webHidden/>
              </w:rPr>
            </w:r>
            <w:r>
              <w:rPr>
                <w:noProof/>
                <w:webHidden/>
              </w:rPr>
              <w:fldChar w:fldCharType="separate"/>
            </w:r>
            <w:r>
              <w:rPr>
                <w:noProof/>
                <w:webHidden/>
              </w:rPr>
              <w:t>13</w:t>
            </w:r>
            <w:r>
              <w:rPr>
                <w:noProof/>
                <w:webHidden/>
              </w:rPr>
              <w:fldChar w:fldCharType="end"/>
            </w:r>
          </w:hyperlink>
        </w:p>
        <w:p w14:paraId="2DA6FE35" w14:textId="422A5187" w:rsidR="006120CA" w:rsidRDefault="006120CA">
          <w:pPr>
            <w:pStyle w:val="TOC2"/>
            <w:tabs>
              <w:tab w:val="right" w:leader="dot" w:pos="10212"/>
            </w:tabs>
            <w:rPr>
              <w:noProof/>
              <w:kern w:val="2"/>
              <w:lang w:eastAsia="en-GB"/>
              <w14:ligatures w14:val="standardContextual"/>
            </w:rPr>
          </w:pPr>
          <w:hyperlink w:anchor="_Toc193907639" w:history="1">
            <w:r w:rsidRPr="00DF057A">
              <w:rPr>
                <w:rStyle w:val="Hyperlink"/>
                <w:noProof/>
              </w:rPr>
              <w:t>Maintenance</w:t>
            </w:r>
            <w:r>
              <w:rPr>
                <w:noProof/>
                <w:webHidden/>
              </w:rPr>
              <w:tab/>
            </w:r>
            <w:r>
              <w:rPr>
                <w:noProof/>
                <w:webHidden/>
              </w:rPr>
              <w:fldChar w:fldCharType="begin"/>
            </w:r>
            <w:r>
              <w:rPr>
                <w:noProof/>
                <w:webHidden/>
              </w:rPr>
              <w:instrText xml:space="preserve"> PAGEREF _Toc193907639 \h </w:instrText>
            </w:r>
            <w:r>
              <w:rPr>
                <w:noProof/>
                <w:webHidden/>
              </w:rPr>
            </w:r>
            <w:r>
              <w:rPr>
                <w:noProof/>
                <w:webHidden/>
              </w:rPr>
              <w:fldChar w:fldCharType="separate"/>
            </w:r>
            <w:r>
              <w:rPr>
                <w:noProof/>
                <w:webHidden/>
              </w:rPr>
              <w:t>13</w:t>
            </w:r>
            <w:r>
              <w:rPr>
                <w:noProof/>
                <w:webHidden/>
              </w:rPr>
              <w:fldChar w:fldCharType="end"/>
            </w:r>
          </w:hyperlink>
        </w:p>
        <w:p w14:paraId="7A72F268" w14:textId="28CD430B" w:rsidR="006120CA" w:rsidRDefault="006120CA">
          <w:pPr>
            <w:pStyle w:val="TOC2"/>
            <w:tabs>
              <w:tab w:val="right" w:leader="dot" w:pos="10212"/>
            </w:tabs>
            <w:rPr>
              <w:noProof/>
              <w:kern w:val="2"/>
              <w:lang w:eastAsia="en-GB"/>
              <w14:ligatures w14:val="standardContextual"/>
            </w:rPr>
          </w:pPr>
          <w:hyperlink w:anchor="_Toc193907640" w:history="1">
            <w:r w:rsidRPr="00DF057A">
              <w:rPr>
                <w:rStyle w:val="Hyperlink"/>
                <w:noProof/>
              </w:rPr>
              <w:t>Operator training</w:t>
            </w:r>
            <w:r>
              <w:rPr>
                <w:noProof/>
                <w:webHidden/>
              </w:rPr>
              <w:tab/>
            </w:r>
            <w:r>
              <w:rPr>
                <w:noProof/>
                <w:webHidden/>
              </w:rPr>
              <w:fldChar w:fldCharType="begin"/>
            </w:r>
            <w:r>
              <w:rPr>
                <w:noProof/>
                <w:webHidden/>
              </w:rPr>
              <w:instrText xml:space="preserve"> PAGEREF _Toc193907640 \h </w:instrText>
            </w:r>
            <w:r>
              <w:rPr>
                <w:noProof/>
                <w:webHidden/>
              </w:rPr>
            </w:r>
            <w:r>
              <w:rPr>
                <w:noProof/>
                <w:webHidden/>
              </w:rPr>
              <w:fldChar w:fldCharType="separate"/>
            </w:r>
            <w:r>
              <w:rPr>
                <w:noProof/>
                <w:webHidden/>
              </w:rPr>
              <w:t>14</w:t>
            </w:r>
            <w:r>
              <w:rPr>
                <w:noProof/>
                <w:webHidden/>
              </w:rPr>
              <w:fldChar w:fldCharType="end"/>
            </w:r>
          </w:hyperlink>
        </w:p>
        <w:p w14:paraId="26CA7C5A" w14:textId="5E94A39B" w:rsidR="006120CA" w:rsidRDefault="006120CA">
          <w:pPr>
            <w:pStyle w:val="TOC2"/>
            <w:tabs>
              <w:tab w:val="right" w:leader="dot" w:pos="10212"/>
            </w:tabs>
            <w:rPr>
              <w:noProof/>
              <w:kern w:val="2"/>
              <w:lang w:eastAsia="en-GB"/>
              <w14:ligatures w14:val="standardContextual"/>
            </w:rPr>
          </w:pPr>
          <w:hyperlink w:anchor="_Toc193907641" w:history="1">
            <w:r w:rsidRPr="00DF057A">
              <w:rPr>
                <w:rStyle w:val="Hyperlink"/>
                <w:noProof/>
              </w:rPr>
              <w:t>Resource use and efficiency</w:t>
            </w:r>
            <w:r>
              <w:rPr>
                <w:noProof/>
                <w:webHidden/>
              </w:rPr>
              <w:tab/>
            </w:r>
            <w:r>
              <w:rPr>
                <w:noProof/>
                <w:webHidden/>
              </w:rPr>
              <w:fldChar w:fldCharType="begin"/>
            </w:r>
            <w:r>
              <w:rPr>
                <w:noProof/>
                <w:webHidden/>
              </w:rPr>
              <w:instrText xml:space="preserve"> PAGEREF _Toc193907641 \h </w:instrText>
            </w:r>
            <w:r>
              <w:rPr>
                <w:noProof/>
                <w:webHidden/>
              </w:rPr>
            </w:r>
            <w:r>
              <w:rPr>
                <w:noProof/>
                <w:webHidden/>
              </w:rPr>
              <w:fldChar w:fldCharType="separate"/>
            </w:r>
            <w:r>
              <w:rPr>
                <w:noProof/>
                <w:webHidden/>
              </w:rPr>
              <w:t>15</w:t>
            </w:r>
            <w:r>
              <w:rPr>
                <w:noProof/>
                <w:webHidden/>
              </w:rPr>
              <w:fldChar w:fldCharType="end"/>
            </w:r>
          </w:hyperlink>
        </w:p>
        <w:p w14:paraId="41114E9B" w14:textId="1C890B67" w:rsidR="006120CA" w:rsidRDefault="006120CA">
          <w:pPr>
            <w:pStyle w:val="TOC3"/>
            <w:tabs>
              <w:tab w:val="right" w:leader="dot" w:pos="10212"/>
            </w:tabs>
            <w:rPr>
              <w:noProof/>
              <w:kern w:val="2"/>
              <w:lang w:eastAsia="en-GB"/>
              <w14:ligatures w14:val="standardContextual"/>
            </w:rPr>
          </w:pPr>
          <w:hyperlink w:anchor="_Toc193907642" w:history="1">
            <w:r w:rsidRPr="00DF057A">
              <w:rPr>
                <w:rStyle w:val="Hyperlink"/>
                <w:noProof/>
              </w:rPr>
              <w:t>Raw materials</w:t>
            </w:r>
            <w:r>
              <w:rPr>
                <w:noProof/>
                <w:webHidden/>
              </w:rPr>
              <w:tab/>
            </w:r>
            <w:r>
              <w:rPr>
                <w:noProof/>
                <w:webHidden/>
              </w:rPr>
              <w:fldChar w:fldCharType="begin"/>
            </w:r>
            <w:r>
              <w:rPr>
                <w:noProof/>
                <w:webHidden/>
              </w:rPr>
              <w:instrText xml:space="preserve"> PAGEREF _Toc193907642 \h </w:instrText>
            </w:r>
            <w:r>
              <w:rPr>
                <w:noProof/>
                <w:webHidden/>
              </w:rPr>
            </w:r>
            <w:r>
              <w:rPr>
                <w:noProof/>
                <w:webHidden/>
              </w:rPr>
              <w:fldChar w:fldCharType="separate"/>
            </w:r>
            <w:r>
              <w:rPr>
                <w:noProof/>
                <w:webHidden/>
              </w:rPr>
              <w:t>15</w:t>
            </w:r>
            <w:r>
              <w:rPr>
                <w:noProof/>
                <w:webHidden/>
              </w:rPr>
              <w:fldChar w:fldCharType="end"/>
            </w:r>
          </w:hyperlink>
        </w:p>
        <w:p w14:paraId="500155D7" w14:textId="70F8B5F6" w:rsidR="006120CA" w:rsidRDefault="006120CA">
          <w:pPr>
            <w:pStyle w:val="TOC3"/>
            <w:tabs>
              <w:tab w:val="right" w:leader="dot" w:pos="10212"/>
            </w:tabs>
            <w:rPr>
              <w:noProof/>
              <w:kern w:val="2"/>
              <w:lang w:eastAsia="en-GB"/>
              <w14:ligatures w14:val="standardContextual"/>
            </w:rPr>
          </w:pPr>
          <w:hyperlink w:anchor="_Toc193907643" w:history="1">
            <w:r w:rsidRPr="00DF057A">
              <w:rPr>
                <w:rStyle w:val="Hyperlink"/>
                <w:noProof/>
              </w:rPr>
              <w:t>Water</w:t>
            </w:r>
            <w:r>
              <w:rPr>
                <w:noProof/>
                <w:webHidden/>
              </w:rPr>
              <w:tab/>
            </w:r>
            <w:r>
              <w:rPr>
                <w:noProof/>
                <w:webHidden/>
              </w:rPr>
              <w:fldChar w:fldCharType="begin"/>
            </w:r>
            <w:r>
              <w:rPr>
                <w:noProof/>
                <w:webHidden/>
              </w:rPr>
              <w:instrText xml:space="preserve"> PAGEREF _Toc193907643 \h </w:instrText>
            </w:r>
            <w:r>
              <w:rPr>
                <w:noProof/>
                <w:webHidden/>
              </w:rPr>
            </w:r>
            <w:r>
              <w:rPr>
                <w:noProof/>
                <w:webHidden/>
              </w:rPr>
              <w:fldChar w:fldCharType="separate"/>
            </w:r>
            <w:r>
              <w:rPr>
                <w:noProof/>
                <w:webHidden/>
              </w:rPr>
              <w:t>15</w:t>
            </w:r>
            <w:r>
              <w:rPr>
                <w:noProof/>
                <w:webHidden/>
              </w:rPr>
              <w:fldChar w:fldCharType="end"/>
            </w:r>
          </w:hyperlink>
        </w:p>
        <w:p w14:paraId="5E470886" w14:textId="2E90DCA0" w:rsidR="006120CA" w:rsidRDefault="006120CA">
          <w:pPr>
            <w:pStyle w:val="TOC3"/>
            <w:tabs>
              <w:tab w:val="right" w:leader="dot" w:pos="10212"/>
            </w:tabs>
            <w:rPr>
              <w:noProof/>
              <w:kern w:val="2"/>
              <w:lang w:eastAsia="en-GB"/>
              <w14:ligatures w14:val="standardContextual"/>
            </w:rPr>
          </w:pPr>
          <w:hyperlink w:anchor="_Toc193907644" w:history="1">
            <w:r w:rsidRPr="00DF057A">
              <w:rPr>
                <w:rStyle w:val="Hyperlink"/>
                <w:noProof/>
              </w:rPr>
              <w:t>Waste</w:t>
            </w:r>
            <w:r>
              <w:rPr>
                <w:noProof/>
                <w:webHidden/>
              </w:rPr>
              <w:tab/>
            </w:r>
            <w:r>
              <w:rPr>
                <w:noProof/>
                <w:webHidden/>
              </w:rPr>
              <w:fldChar w:fldCharType="begin"/>
            </w:r>
            <w:r>
              <w:rPr>
                <w:noProof/>
                <w:webHidden/>
              </w:rPr>
              <w:instrText xml:space="preserve"> PAGEREF _Toc193907644 \h </w:instrText>
            </w:r>
            <w:r>
              <w:rPr>
                <w:noProof/>
                <w:webHidden/>
              </w:rPr>
            </w:r>
            <w:r>
              <w:rPr>
                <w:noProof/>
                <w:webHidden/>
              </w:rPr>
              <w:fldChar w:fldCharType="separate"/>
            </w:r>
            <w:r>
              <w:rPr>
                <w:noProof/>
                <w:webHidden/>
              </w:rPr>
              <w:t>16</w:t>
            </w:r>
            <w:r>
              <w:rPr>
                <w:noProof/>
                <w:webHidden/>
              </w:rPr>
              <w:fldChar w:fldCharType="end"/>
            </w:r>
          </w:hyperlink>
        </w:p>
        <w:p w14:paraId="661EDA57" w14:textId="6C474607" w:rsidR="006120CA" w:rsidRDefault="006120CA">
          <w:pPr>
            <w:pStyle w:val="TOC3"/>
            <w:tabs>
              <w:tab w:val="right" w:leader="dot" w:pos="10212"/>
            </w:tabs>
            <w:rPr>
              <w:noProof/>
              <w:kern w:val="2"/>
              <w:lang w:eastAsia="en-GB"/>
              <w14:ligatures w14:val="standardContextual"/>
            </w:rPr>
          </w:pPr>
          <w:hyperlink w:anchor="_Toc193907645" w:history="1">
            <w:r w:rsidRPr="00DF057A">
              <w:rPr>
                <w:rStyle w:val="Hyperlink"/>
                <w:noProof/>
              </w:rPr>
              <w:t>Heat</w:t>
            </w:r>
            <w:r>
              <w:rPr>
                <w:noProof/>
                <w:webHidden/>
              </w:rPr>
              <w:tab/>
            </w:r>
            <w:r>
              <w:rPr>
                <w:noProof/>
                <w:webHidden/>
              </w:rPr>
              <w:fldChar w:fldCharType="begin"/>
            </w:r>
            <w:r>
              <w:rPr>
                <w:noProof/>
                <w:webHidden/>
              </w:rPr>
              <w:instrText xml:space="preserve"> PAGEREF _Toc193907645 \h </w:instrText>
            </w:r>
            <w:r>
              <w:rPr>
                <w:noProof/>
                <w:webHidden/>
              </w:rPr>
            </w:r>
            <w:r>
              <w:rPr>
                <w:noProof/>
                <w:webHidden/>
              </w:rPr>
              <w:fldChar w:fldCharType="separate"/>
            </w:r>
            <w:r>
              <w:rPr>
                <w:noProof/>
                <w:webHidden/>
              </w:rPr>
              <w:t>16</w:t>
            </w:r>
            <w:r>
              <w:rPr>
                <w:noProof/>
                <w:webHidden/>
              </w:rPr>
              <w:fldChar w:fldCharType="end"/>
            </w:r>
          </w:hyperlink>
        </w:p>
        <w:p w14:paraId="48AB1764" w14:textId="66AF049C" w:rsidR="006120CA" w:rsidRDefault="006120CA">
          <w:pPr>
            <w:pStyle w:val="TOC3"/>
            <w:tabs>
              <w:tab w:val="right" w:leader="dot" w:pos="10212"/>
            </w:tabs>
            <w:rPr>
              <w:noProof/>
              <w:kern w:val="2"/>
              <w:lang w:eastAsia="en-GB"/>
              <w14:ligatures w14:val="standardContextual"/>
            </w:rPr>
          </w:pPr>
          <w:hyperlink w:anchor="_Toc193907646" w:history="1">
            <w:r w:rsidRPr="00DF057A">
              <w:rPr>
                <w:rStyle w:val="Hyperlink"/>
                <w:noProof/>
              </w:rPr>
              <w:t>Energy</w:t>
            </w:r>
            <w:r>
              <w:rPr>
                <w:noProof/>
                <w:webHidden/>
              </w:rPr>
              <w:tab/>
            </w:r>
            <w:r>
              <w:rPr>
                <w:noProof/>
                <w:webHidden/>
              </w:rPr>
              <w:fldChar w:fldCharType="begin"/>
            </w:r>
            <w:r>
              <w:rPr>
                <w:noProof/>
                <w:webHidden/>
              </w:rPr>
              <w:instrText xml:space="preserve"> PAGEREF _Toc193907646 \h </w:instrText>
            </w:r>
            <w:r>
              <w:rPr>
                <w:noProof/>
                <w:webHidden/>
              </w:rPr>
            </w:r>
            <w:r>
              <w:rPr>
                <w:noProof/>
                <w:webHidden/>
              </w:rPr>
              <w:fldChar w:fldCharType="separate"/>
            </w:r>
            <w:r>
              <w:rPr>
                <w:noProof/>
                <w:webHidden/>
              </w:rPr>
              <w:t>16</w:t>
            </w:r>
            <w:r>
              <w:rPr>
                <w:noProof/>
                <w:webHidden/>
              </w:rPr>
              <w:fldChar w:fldCharType="end"/>
            </w:r>
          </w:hyperlink>
        </w:p>
        <w:p w14:paraId="66AD44B9" w14:textId="54083CF7" w:rsidR="006120CA" w:rsidRDefault="006120CA">
          <w:pPr>
            <w:pStyle w:val="TOC1"/>
            <w:rPr>
              <w:noProof/>
              <w:kern w:val="2"/>
              <w:lang w:eastAsia="en-GB"/>
              <w14:ligatures w14:val="standardContextual"/>
            </w:rPr>
          </w:pPr>
          <w:hyperlink w:anchor="_Toc193907647" w:history="1">
            <w:r w:rsidRPr="00DF057A">
              <w:rPr>
                <w:rStyle w:val="Hyperlink"/>
                <w:noProof/>
                <w:lang w:eastAsia="en-GB"/>
              </w:rPr>
              <w:t xml:space="preserve">Interpretation of </w:t>
            </w:r>
            <w:r w:rsidRPr="00DF057A">
              <w:rPr>
                <w:rStyle w:val="Hyperlink"/>
                <w:noProof/>
              </w:rPr>
              <w:t>terms</w:t>
            </w:r>
            <w:r>
              <w:rPr>
                <w:noProof/>
                <w:webHidden/>
              </w:rPr>
              <w:tab/>
            </w:r>
            <w:r>
              <w:rPr>
                <w:noProof/>
                <w:webHidden/>
              </w:rPr>
              <w:fldChar w:fldCharType="begin"/>
            </w:r>
            <w:r>
              <w:rPr>
                <w:noProof/>
                <w:webHidden/>
              </w:rPr>
              <w:instrText xml:space="preserve"> PAGEREF _Toc193907647 \h </w:instrText>
            </w:r>
            <w:r>
              <w:rPr>
                <w:noProof/>
                <w:webHidden/>
              </w:rPr>
            </w:r>
            <w:r>
              <w:rPr>
                <w:noProof/>
                <w:webHidden/>
              </w:rPr>
              <w:fldChar w:fldCharType="separate"/>
            </w:r>
            <w:r>
              <w:rPr>
                <w:noProof/>
                <w:webHidden/>
              </w:rPr>
              <w:t>16</w:t>
            </w:r>
            <w:r>
              <w:rPr>
                <w:noProof/>
                <w:webHidden/>
              </w:rPr>
              <w:fldChar w:fldCharType="end"/>
            </w:r>
          </w:hyperlink>
        </w:p>
        <w:p w14:paraId="20324E8B" w14:textId="2AF90292" w:rsidR="006120CA" w:rsidRDefault="006120CA">
          <w:pPr>
            <w:pStyle w:val="TOC2"/>
            <w:tabs>
              <w:tab w:val="right" w:leader="dot" w:pos="10212"/>
            </w:tabs>
            <w:rPr>
              <w:noProof/>
              <w:kern w:val="2"/>
              <w:lang w:eastAsia="en-GB"/>
              <w14:ligatures w14:val="standardContextual"/>
            </w:rPr>
          </w:pPr>
          <w:hyperlink w:anchor="_Toc193907648" w:history="1">
            <w:r w:rsidRPr="00DF057A">
              <w:rPr>
                <w:rStyle w:val="Hyperlink"/>
                <w:noProof/>
              </w:rPr>
              <w:t>Disclaimer</w:t>
            </w:r>
            <w:r>
              <w:rPr>
                <w:noProof/>
                <w:webHidden/>
              </w:rPr>
              <w:tab/>
            </w:r>
            <w:r>
              <w:rPr>
                <w:noProof/>
                <w:webHidden/>
              </w:rPr>
              <w:fldChar w:fldCharType="begin"/>
            </w:r>
            <w:r>
              <w:rPr>
                <w:noProof/>
                <w:webHidden/>
              </w:rPr>
              <w:instrText xml:space="preserve"> PAGEREF _Toc193907648 \h </w:instrText>
            </w:r>
            <w:r>
              <w:rPr>
                <w:noProof/>
                <w:webHidden/>
              </w:rPr>
            </w:r>
            <w:r>
              <w:rPr>
                <w:noProof/>
                <w:webHidden/>
              </w:rPr>
              <w:fldChar w:fldCharType="separate"/>
            </w:r>
            <w:r>
              <w:rPr>
                <w:noProof/>
                <w:webHidden/>
              </w:rPr>
              <w:t>18</w:t>
            </w:r>
            <w:r>
              <w:rPr>
                <w:noProof/>
                <w:webHidden/>
              </w:rPr>
              <w:fldChar w:fldCharType="end"/>
            </w:r>
          </w:hyperlink>
        </w:p>
        <w:p w14:paraId="431F2508" w14:textId="40B56FEF" w:rsidR="00FA6F1C" w:rsidRPr="00D920D2" w:rsidRDefault="009F6AA7" w:rsidP="001F0D6B">
          <w:pPr>
            <w:spacing w:after="240"/>
            <w:sectPr w:rsidR="00FA6F1C" w:rsidRPr="00D920D2" w:rsidSect="005E5007">
              <w:headerReference w:type="even" r:id="rId13"/>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pPr>
          <w:r>
            <w:rPr>
              <w:b/>
              <w:bCs/>
              <w:noProof/>
            </w:rPr>
            <w:fldChar w:fldCharType="end"/>
          </w:r>
        </w:p>
      </w:sdtContent>
    </w:sdt>
    <w:p w14:paraId="6D498D1D" w14:textId="77777777" w:rsidR="006120CA" w:rsidRDefault="006120CA" w:rsidP="00121A6C">
      <w:pPr>
        <w:pStyle w:val="BodyText1"/>
        <w:rPr>
          <w:rFonts w:eastAsia="Times New Roman"/>
          <w:sz w:val="32"/>
          <w:szCs w:val="32"/>
        </w:rPr>
      </w:pPr>
    </w:p>
    <w:p w14:paraId="4DCFC5EA" w14:textId="77777777" w:rsidR="006120CA" w:rsidRDefault="006120CA" w:rsidP="00121A6C">
      <w:pPr>
        <w:pStyle w:val="BodyText1"/>
        <w:rPr>
          <w:rFonts w:eastAsia="Times New Roman"/>
          <w:sz w:val="32"/>
          <w:szCs w:val="32"/>
        </w:rPr>
      </w:pPr>
    </w:p>
    <w:p w14:paraId="0EA4F3DD" w14:textId="77777777" w:rsidR="006120CA" w:rsidRDefault="006120CA" w:rsidP="00121A6C">
      <w:pPr>
        <w:pStyle w:val="BodyText1"/>
        <w:rPr>
          <w:rFonts w:eastAsia="Times New Roman"/>
          <w:sz w:val="32"/>
          <w:szCs w:val="32"/>
        </w:rPr>
      </w:pPr>
    </w:p>
    <w:p w14:paraId="5B3D6854" w14:textId="77777777" w:rsidR="006120CA" w:rsidRDefault="006120CA" w:rsidP="00121A6C">
      <w:pPr>
        <w:pStyle w:val="BodyText1"/>
        <w:rPr>
          <w:rFonts w:eastAsia="Times New Roman"/>
          <w:sz w:val="32"/>
          <w:szCs w:val="32"/>
        </w:rPr>
      </w:pPr>
    </w:p>
    <w:p w14:paraId="3A2EF1B9" w14:textId="692C1563" w:rsidR="006E2CDD" w:rsidRPr="005E22B7" w:rsidRDefault="006E2CDD" w:rsidP="00121A6C">
      <w:pPr>
        <w:pStyle w:val="BodyText1"/>
        <w:rPr>
          <w:rFonts w:eastAsia="Times New Roman"/>
          <w:sz w:val="32"/>
          <w:szCs w:val="32"/>
        </w:rPr>
        <w:sectPr w:rsidR="006E2CDD" w:rsidRPr="005E22B7" w:rsidSect="006E2CDD">
          <w:headerReference w:type="even" r:id="rId19"/>
          <w:headerReference w:type="default" r:id="rId20"/>
          <w:footerReference w:type="even" r:id="rId21"/>
          <w:footerReference w:type="default" r:id="rId22"/>
          <w:headerReference w:type="first" r:id="rId23"/>
          <w:footerReference w:type="first" r:id="rId24"/>
          <w:type w:val="continuous"/>
          <w:pgSz w:w="11900" w:h="16840"/>
          <w:pgMar w:top="839" w:right="839" w:bottom="839" w:left="839" w:header="794" w:footer="567" w:gutter="0"/>
          <w:pgNumType w:start="0"/>
          <w:cols w:space="708"/>
          <w:titlePg/>
          <w:docGrid w:linePitch="360"/>
        </w:sectPr>
      </w:pPr>
      <w:r w:rsidRPr="005E22B7">
        <w:rPr>
          <w:rFonts w:eastAsia="Times New Roman"/>
          <w:sz w:val="32"/>
          <w:szCs w:val="32"/>
        </w:rPr>
        <w:t>If you would like this document in an accessible format, such as large print, audio recording or braille, please contact SEPA by emailing </w:t>
      </w:r>
      <w:hyperlink r:id="rId25" w:tgtFrame="_blank" w:tooltip="mailto:equalities@sepa.org.uk" w:history="1">
        <w:r w:rsidRPr="005E22B7">
          <w:rPr>
            <w:rStyle w:val="Hyperlink"/>
            <w:rFonts w:eastAsia="Times New Roman"/>
            <w:sz w:val="32"/>
            <w:szCs w:val="32"/>
          </w:rPr>
          <w:t>equalities@sepa.org.uk</w:t>
        </w:r>
      </w:hyperlink>
      <w:r w:rsidR="00962420" w:rsidRPr="005E22B7">
        <w:rPr>
          <w:rFonts w:eastAsia="Times New Roman"/>
          <w:sz w:val="32"/>
          <w:szCs w:val="32"/>
        </w:rPr>
        <w:t xml:space="preserve"> </w:t>
      </w:r>
    </w:p>
    <w:p w14:paraId="55FF11AF" w14:textId="77777777" w:rsidR="006120CA" w:rsidRDefault="006120CA" w:rsidP="00C270A0">
      <w:pPr>
        <w:pStyle w:val="Heading1"/>
        <w:spacing w:after="120"/>
        <w:rPr>
          <w:color w:val="016574"/>
        </w:rPr>
      </w:pPr>
      <w:bookmarkStart w:id="18" w:name="_Toc193907618"/>
    </w:p>
    <w:p w14:paraId="40CF4CD7" w14:textId="77777777" w:rsidR="006120CA" w:rsidRDefault="006120CA">
      <w:pPr>
        <w:spacing w:line="240" w:lineRule="auto"/>
        <w:rPr>
          <w:rFonts w:asciiTheme="majorHAnsi" w:eastAsiaTheme="majorEastAsia" w:hAnsiTheme="majorHAnsi" w:cstheme="majorBidi"/>
          <w:b/>
          <w:color w:val="016574"/>
          <w:sz w:val="40"/>
          <w:szCs w:val="32"/>
        </w:rPr>
      </w:pPr>
      <w:r>
        <w:rPr>
          <w:color w:val="016574"/>
        </w:rPr>
        <w:br w:type="page"/>
      </w:r>
    </w:p>
    <w:p w14:paraId="1F35FFA5" w14:textId="445D0D2D" w:rsidR="008A0DD6" w:rsidRPr="00121A6C" w:rsidRDefault="005155C9" w:rsidP="00C270A0">
      <w:pPr>
        <w:pStyle w:val="Heading1"/>
        <w:spacing w:after="120"/>
        <w:rPr>
          <w:color w:val="016574"/>
        </w:rPr>
      </w:pPr>
      <w:r>
        <w:rPr>
          <w:color w:val="016574"/>
        </w:rPr>
        <w:lastRenderedPageBreak/>
        <w:t>Introduction</w:t>
      </w:r>
      <w:bookmarkEnd w:id="18"/>
      <w:r>
        <w:rPr>
          <w:color w:val="016574"/>
        </w:rPr>
        <w:t xml:space="preserve"> </w:t>
      </w:r>
    </w:p>
    <w:p w14:paraId="03FF40F5" w14:textId="77777777" w:rsidR="002C4CBC" w:rsidRPr="000406F6" w:rsidRDefault="002C4CBC" w:rsidP="00AF2A7A">
      <w:pPr>
        <w:spacing w:after="360"/>
        <w:rPr>
          <w:rFonts w:ascii="Arial" w:hAnsi="Arial" w:cs="Arial"/>
        </w:rPr>
      </w:pPr>
      <w:r w:rsidRPr="000406F6">
        <w:rPr>
          <w:rFonts w:ascii="Arial" w:hAnsi="Arial" w:cs="Arial"/>
        </w:rPr>
        <w:t>This document provides information and guidance for anyone undertaking the blending or use of cement in bulk which may be authorised under the Environmental Authorisation (Scotland) Regulations (EASR). It should be read alongside the standard conditions for this activity.</w:t>
      </w:r>
    </w:p>
    <w:p w14:paraId="3D33502C" w14:textId="77777777" w:rsidR="005155C9" w:rsidRDefault="005155C9" w:rsidP="00AF2A7A">
      <w:pPr>
        <w:pStyle w:val="Heading1"/>
      </w:pPr>
      <w:bookmarkStart w:id="19" w:name="_Toc170472765"/>
      <w:bookmarkStart w:id="20" w:name="_Toc170724802"/>
      <w:bookmarkStart w:id="21" w:name="_Toc193907619"/>
      <w:r w:rsidRPr="00AF2A7A">
        <w:t>What</w:t>
      </w:r>
      <w:r>
        <w:t xml:space="preserve"> does this guidance apply to?</w:t>
      </w:r>
      <w:bookmarkEnd w:id="19"/>
      <w:bookmarkEnd w:id="20"/>
      <w:bookmarkEnd w:id="21"/>
    </w:p>
    <w:p w14:paraId="7E3F1B6D" w14:textId="77777777" w:rsidR="007B5647" w:rsidRPr="005137F8" w:rsidRDefault="007B5647" w:rsidP="00AF2A7A">
      <w:pPr>
        <w:spacing w:after="120"/>
        <w:rPr>
          <w:rFonts w:ascii="Arial" w:hAnsi="Arial" w:cs="Arial"/>
        </w:rPr>
      </w:pPr>
      <w:r w:rsidRPr="005137F8">
        <w:rPr>
          <w:rFonts w:ascii="Arial" w:hAnsi="Arial" w:cs="Arial"/>
        </w:rPr>
        <w:t>This guidance applies to:</w:t>
      </w:r>
    </w:p>
    <w:p w14:paraId="2F2F9C23" w14:textId="77777777" w:rsidR="00A4262B" w:rsidRDefault="00544E5C" w:rsidP="00AF2A7A">
      <w:pPr>
        <w:pStyle w:val="ListParagraph"/>
        <w:numPr>
          <w:ilvl w:val="0"/>
          <w:numId w:val="8"/>
        </w:numPr>
        <w:spacing w:after="120" w:line="360" w:lineRule="auto"/>
        <w:ind w:left="714" w:hanging="357"/>
        <w:contextualSpacing w:val="0"/>
        <w:rPr>
          <w:rFonts w:cs="Arial"/>
          <w:sz w:val="24"/>
          <w:szCs w:val="24"/>
        </w:rPr>
      </w:pPr>
      <w:r>
        <w:rPr>
          <w:rFonts w:cs="Arial"/>
          <w:sz w:val="24"/>
          <w:szCs w:val="24"/>
        </w:rPr>
        <w:t xml:space="preserve">The blending or using cement in bulk </w:t>
      </w:r>
      <w:r w:rsidR="00FE1A7A">
        <w:rPr>
          <w:rFonts w:cs="Arial"/>
          <w:sz w:val="24"/>
          <w:szCs w:val="24"/>
        </w:rPr>
        <w:t>including</w:t>
      </w:r>
      <w:r w:rsidR="00A4262B">
        <w:rPr>
          <w:rFonts w:cs="Arial"/>
          <w:sz w:val="24"/>
          <w:szCs w:val="24"/>
        </w:rPr>
        <w:t>:</w:t>
      </w:r>
    </w:p>
    <w:p w14:paraId="2043CF18" w14:textId="2A28DDA5" w:rsidR="00A4262B" w:rsidRDefault="0038584E" w:rsidP="00AF2A7A">
      <w:pPr>
        <w:pStyle w:val="ListParagraph"/>
        <w:numPr>
          <w:ilvl w:val="1"/>
          <w:numId w:val="8"/>
        </w:numPr>
        <w:spacing w:after="120" w:line="360" w:lineRule="auto"/>
        <w:ind w:left="1434" w:hanging="357"/>
        <w:contextualSpacing w:val="0"/>
        <w:rPr>
          <w:rFonts w:cs="Arial"/>
          <w:sz w:val="24"/>
          <w:szCs w:val="24"/>
        </w:rPr>
      </w:pPr>
      <w:r>
        <w:rPr>
          <w:rFonts w:cs="Arial"/>
          <w:sz w:val="24"/>
          <w:szCs w:val="24"/>
        </w:rPr>
        <w:t>T</w:t>
      </w:r>
      <w:r w:rsidR="00FE1A7A">
        <w:rPr>
          <w:rFonts w:cs="Arial"/>
          <w:sz w:val="24"/>
          <w:szCs w:val="24"/>
        </w:rPr>
        <w:t xml:space="preserve">he bagging of cement and cement </w:t>
      </w:r>
      <w:r w:rsidR="00A4262B">
        <w:rPr>
          <w:rFonts w:cs="Arial"/>
          <w:sz w:val="24"/>
          <w:szCs w:val="24"/>
        </w:rPr>
        <w:t>mixture</w:t>
      </w:r>
      <w:r w:rsidR="00004459">
        <w:rPr>
          <w:rFonts w:cs="Arial"/>
          <w:sz w:val="24"/>
          <w:szCs w:val="24"/>
        </w:rPr>
        <w:t>.</w:t>
      </w:r>
    </w:p>
    <w:p w14:paraId="46D4EC57" w14:textId="65F22BF2" w:rsidR="008231FD" w:rsidRDefault="0038584E" w:rsidP="00AF2A7A">
      <w:pPr>
        <w:pStyle w:val="ListParagraph"/>
        <w:numPr>
          <w:ilvl w:val="1"/>
          <w:numId w:val="8"/>
        </w:numPr>
        <w:spacing w:after="120" w:line="360" w:lineRule="auto"/>
        <w:ind w:left="1434" w:hanging="357"/>
        <w:contextualSpacing w:val="0"/>
        <w:rPr>
          <w:rFonts w:cs="Arial"/>
          <w:sz w:val="24"/>
          <w:szCs w:val="24"/>
        </w:rPr>
      </w:pPr>
      <w:r>
        <w:rPr>
          <w:rFonts w:cs="Arial"/>
          <w:sz w:val="24"/>
          <w:szCs w:val="24"/>
        </w:rPr>
        <w:t>T</w:t>
      </w:r>
      <w:r w:rsidR="00FE1A7A">
        <w:rPr>
          <w:rFonts w:cs="Arial"/>
          <w:sz w:val="24"/>
          <w:szCs w:val="24"/>
        </w:rPr>
        <w:t>he batching o</w:t>
      </w:r>
      <w:r w:rsidR="00B104C9">
        <w:rPr>
          <w:rFonts w:cs="Arial"/>
          <w:sz w:val="24"/>
          <w:szCs w:val="24"/>
        </w:rPr>
        <w:t>f</w:t>
      </w:r>
      <w:r w:rsidR="00FE1A7A">
        <w:rPr>
          <w:rFonts w:cs="Arial"/>
          <w:sz w:val="24"/>
          <w:szCs w:val="24"/>
        </w:rPr>
        <w:t xml:space="preserve"> ready-mixed concrete</w:t>
      </w:r>
      <w:r w:rsidR="00004459">
        <w:rPr>
          <w:rFonts w:cs="Arial"/>
          <w:sz w:val="24"/>
          <w:szCs w:val="24"/>
        </w:rPr>
        <w:t>.</w:t>
      </w:r>
    </w:p>
    <w:p w14:paraId="7C6182C2" w14:textId="700EFA72" w:rsidR="003A5E21" w:rsidRPr="008231FD" w:rsidRDefault="0038584E" w:rsidP="00C270A0">
      <w:pPr>
        <w:pStyle w:val="ListParagraph"/>
        <w:numPr>
          <w:ilvl w:val="1"/>
          <w:numId w:val="8"/>
        </w:numPr>
        <w:spacing w:after="240" w:line="360" w:lineRule="auto"/>
        <w:rPr>
          <w:rFonts w:cs="Arial"/>
          <w:sz w:val="24"/>
          <w:szCs w:val="24"/>
        </w:rPr>
      </w:pPr>
      <w:r>
        <w:rPr>
          <w:rFonts w:cs="Arial"/>
          <w:sz w:val="24"/>
          <w:szCs w:val="24"/>
        </w:rPr>
        <w:t>T</w:t>
      </w:r>
      <w:r w:rsidR="00FE1A7A">
        <w:rPr>
          <w:rFonts w:cs="Arial"/>
          <w:sz w:val="24"/>
          <w:szCs w:val="24"/>
        </w:rPr>
        <w:t xml:space="preserve">he manufacture of concrete blocks and other </w:t>
      </w:r>
      <w:r w:rsidR="00A4262B">
        <w:rPr>
          <w:rFonts w:cs="Arial"/>
          <w:sz w:val="24"/>
          <w:szCs w:val="24"/>
        </w:rPr>
        <w:t>c</w:t>
      </w:r>
      <w:r w:rsidR="00FE1A7A">
        <w:rPr>
          <w:rFonts w:cs="Arial"/>
          <w:sz w:val="24"/>
          <w:szCs w:val="24"/>
        </w:rPr>
        <w:t>ement products</w:t>
      </w:r>
      <w:r w:rsidR="00A4262B">
        <w:rPr>
          <w:rFonts w:cs="Arial"/>
          <w:sz w:val="24"/>
          <w:szCs w:val="24"/>
        </w:rPr>
        <w:t xml:space="preserve">. </w:t>
      </w:r>
    </w:p>
    <w:p w14:paraId="13C1B5AD" w14:textId="5773466C" w:rsidR="007B5647" w:rsidRPr="008231FD" w:rsidRDefault="007B5647" w:rsidP="00C270A0">
      <w:pPr>
        <w:spacing w:after="240"/>
        <w:rPr>
          <w:rFonts w:cs="Arial"/>
        </w:rPr>
      </w:pPr>
      <w:r w:rsidRPr="008231FD">
        <w:rPr>
          <w:rFonts w:cs="Arial"/>
        </w:rPr>
        <w:t>It also applies to:</w:t>
      </w:r>
    </w:p>
    <w:p w14:paraId="48B3145B" w14:textId="2E4C2044" w:rsidR="000664E4" w:rsidRDefault="00004459" w:rsidP="00AF2A7A">
      <w:pPr>
        <w:pStyle w:val="ListParagraph"/>
        <w:numPr>
          <w:ilvl w:val="0"/>
          <w:numId w:val="8"/>
        </w:numPr>
        <w:spacing w:after="240" w:line="360" w:lineRule="auto"/>
        <w:ind w:left="714" w:hanging="357"/>
        <w:contextualSpacing w:val="0"/>
        <w:rPr>
          <w:rFonts w:cs="Arial"/>
          <w:sz w:val="24"/>
          <w:szCs w:val="24"/>
        </w:rPr>
      </w:pPr>
      <w:r>
        <w:rPr>
          <w:rFonts w:cs="Arial"/>
          <w:sz w:val="24"/>
          <w:szCs w:val="24"/>
        </w:rPr>
        <w:t>T</w:t>
      </w:r>
      <w:r w:rsidR="00240C7B">
        <w:rPr>
          <w:rFonts w:cs="Arial"/>
          <w:sz w:val="24"/>
          <w:szCs w:val="24"/>
        </w:rPr>
        <w:t>he blending, packing</w:t>
      </w:r>
      <w:r w:rsidR="00B00F77">
        <w:rPr>
          <w:rFonts w:cs="Arial"/>
          <w:sz w:val="24"/>
          <w:szCs w:val="24"/>
        </w:rPr>
        <w:t xml:space="preserve"> </w:t>
      </w:r>
      <w:r w:rsidR="00240C7B">
        <w:rPr>
          <w:rFonts w:cs="Arial"/>
          <w:sz w:val="24"/>
          <w:szCs w:val="24"/>
        </w:rPr>
        <w:t>or use in bulk</w:t>
      </w:r>
      <w:r w:rsidR="001B12DA">
        <w:rPr>
          <w:rFonts w:cs="Arial"/>
          <w:sz w:val="24"/>
          <w:szCs w:val="24"/>
        </w:rPr>
        <w:t xml:space="preserve"> of cement whether for internal use or sale</w:t>
      </w:r>
      <w:r>
        <w:rPr>
          <w:rFonts w:cs="Arial"/>
          <w:sz w:val="24"/>
          <w:szCs w:val="24"/>
        </w:rPr>
        <w:t>.</w:t>
      </w:r>
    </w:p>
    <w:p w14:paraId="2C616C9F" w14:textId="41E1AFDC" w:rsidR="00B9242B" w:rsidRPr="00646D29" w:rsidRDefault="00004459" w:rsidP="00AF2A7A">
      <w:pPr>
        <w:pStyle w:val="ListParagraph"/>
        <w:numPr>
          <w:ilvl w:val="0"/>
          <w:numId w:val="8"/>
        </w:numPr>
        <w:spacing w:after="240" w:line="360" w:lineRule="auto"/>
        <w:ind w:left="714" w:hanging="357"/>
        <w:contextualSpacing w:val="0"/>
        <w:rPr>
          <w:rFonts w:cs="Arial"/>
          <w:sz w:val="24"/>
          <w:szCs w:val="24"/>
        </w:rPr>
      </w:pPr>
      <w:r>
        <w:rPr>
          <w:rFonts w:cs="Arial"/>
          <w:sz w:val="24"/>
          <w:szCs w:val="24"/>
        </w:rPr>
        <w:t>T</w:t>
      </w:r>
      <w:r w:rsidR="00581609" w:rsidRPr="00581609">
        <w:rPr>
          <w:rFonts w:cs="Arial"/>
          <w:sz w:val="24"/>
          <w:szCs w:val="24"/>
        </w:rPr>
        <w:t xml:space="preserve">he </w:t>
      </w:r>
      <w:r w:rsidR="005155C9" w:rsidRPr="00581609">
        <w:rPr>
          <w:rFonts w:cs="Arial"/>
          <w:sz w:val="24"/>
          <w:szCs w:val="24"/>
        </w:rPr>
        <w:t>temporary storage of materials used or generated as part of the activity</w:t>
      </w:r>
      <w:r w:rsidR="00646D29">
        <w:rPr>
          <w:rFonts w:cs="Arial"/>
          <w:sz w:val="24"/>
          <w:szCs w:val="24"/>
        </w:rPr>
        <w:t xml:space="preserve"> including</w:t>
      </w:r>
      <w:r w:rsidR="005155C9" w:rsidRPr="00646D29">
        <w:rPr>
          <w:rFonts w:cs="Arial"/>
        </w:rPr>
        <w:t xml:space="preserve"> </w:t>
      </w:r>
      <w:r w:rsidR="005155C9" w:rsidRPr="00704C98">
        <w:rPr>
          <w:rFonts w:cs="Arial"/>
          <w:sz w:val="24"/>
          <w:szCs w:val="24"/>
        </w:rPr>
        <w:t xml:space="preserve">raw material </w:t>
      </w:r>
      <w:r w:rsidR="00ED5822" w:rsidRPr="00704C98">
        <w:rPr>
          <w:rFonts w:cs="Arial"/>
          <w:sz w:val="24"/>
          <w:szCs w:val="24"/>
        </w:rPr>
        <w:t xml:space="preserve">storage and </w:t>
      </w:r>
      <w:r w:rsidR="00646D29" w:rsidRPr="00704C98">
        <w:rPr>
          <w:rFonts w:cs="Arial"/>
          <w:sz w:val="24"/>
          <w:szCs w:val="24"/>
        </w:rPr>
        <w:t>movement</w:t>
      </w:r>
      <w:r>
        <w:rPr>
          <w:rFonts w:cs="Arial"/>
          <w:sz w:val="24"/>
          <w:szCs w:val="24"/>
        </w:rPr>
        <w:t>.</w:t>
      </w:r>
    </w:p>
    <w:p w14:paraId="2C33FECD" w14:textId="0F8B9218" w:rsidR="005E22B7" w:rsidRPr="005E22B7" w:rsidRDefault="00004459" w:rsidP="00C270A0">
      <w:pPr>
        <w:pStyle w:val="ListParagraph"/>
        <w:numPr>
          <w:ilvl w:val="0"/>
          <w:numId w:val="8"/>
        </w:numPr>
        <w:spacing w:after="240" w:line="360" w:lineRule="auto"/>
        <w:ind w:left="714" w:hanging="357"/>
        <w:rPr>
          <w:rFonts w:cs="Arial"/>
          <w:sz w:val="24"/>
          <w:szCs w:val="24"/>
        </w:rPr>
      </w:pPr>
      <w:r>
        <w:rPr>
          <w:rFonts w:cs="Arial"/>
          <w:sz w:val="24"/>
          <w:szCs w:val="24"/>
        </w:rPr>
        <w:t>T</w:t>
      </w:r>
      <w:r w:rsidR="005155C9" w:rsidRPr="00581609">
        <w:rPr>
          <w:rFonts w:cs="Arial"/>
          <w:sz w:val="24"/>
          <w:szCs w:val="24"/>
        </w:rPr>
        <w:t xml:space="preserve">he storage of </w:t>
      </w:r>
      <w:r w:rsidR="00350FED">
        <w:rPr>
          <w:rFonts w:cs="Arial"/>
          <w:sz w:val="24"/>
          <w:szCs w:val="24"/>
        </w:rPr>
        <w:t>product</w:t>
      </w:r>
      <w:r w:rsidR="005155C9" w:rsidRPr="00581609">
        <w:rPr>
          <w:rFonts w:cs="Arial"/>
          <w:sz w:val="24"/>
          <w:szCs w:val="24"/>
        </w:rPr>
        <w:t xml:space="preserve"> </w:t>
      </w:r>
      <w:r w:rsidR="00B9242B">
        <w:rPr>
          <w:rFonts w:cs="Arial"/>
          <w:sz w:val="24"/>
          <w:szCs w:val="24"/>
        </w:rPr>
        <w:t xml:space="preserve">material </w:t>
      </w:r>
      <w:r w:rsidR="005155C9" w:rsidRPr="00581609">
        <w:rPr>
          <w:rFonts w:cs="Arial"/>
          <w:sz w:val="24"/>
          <w:szCs w:val="24"/>
        </w:rPr>
        <w:t>at the place of production.</w:t>
      </w:r>
    </w:p>
    <w:p w14:paraId="4E6EAA26" w14:textId="366D9153" w:rsidR="005155C9" w:rsidRDefault="00B9242B" w:rsidP="00C270A0">
      <w:pPr>
        <w:spacing w:after="240"/>
        <w:rPr>
          <w:rFonts w:cs="Arial"/>
        </w:rPr>
      </w:pPr>
      <w:r>
        <w:rPr>
          <w:rFonts w:cs="Arial"/>
        </w:rPr>
        <w:t xml:space="preserve">It does not apply to </w:t>
      </w:r>
      <w:r w:rsidR="006F51F4">
        <w:rPr>
          <w:rFonts w:cs="Arial"/>
        </w:rPr>
        <w:t xml:space="preserve">the blending or use of cement in bulk at a construction site. </w:t>
      </w:r>
    </w:p>
    <w:p w14:paraId="08F612A6" w14:textId="77777777" w:rsidR="005E22B7" w:rsidRDefault="005E22B7" w:rsidP="0086475E">
      <w:pPr>
        <w:spacing w:after="240"/>
        <w:rPr>
          <w:rFonts w:cs="Arial"/>
        </w:rPr>
      </w:pPr>
    </w:p>
    <w:p w14:paraId="10C0A600" w14:textId="77777777" w:rsidR="005E22B7" w:rsidRDefault="005E22B7" w:rsidP="0086475E">
      <w:pPr>
        <w:spacing w:after="240"/>
        <w:rPr>
          <w:rFonts w:cs="Arial"/>
        </w:rPr>
      </w:pPr>
    </w:p>
    <w:p w14:paraId="744DDB60" w14:textId="77777777" w:rsidR="00C270A0" w:rsidRPr="0091432B" w:rsidRDefault="00C270A0" w:rsidP="0086475E">
      <w:pPr>
        <w:spacing w:after="240"/>
        <w:rPr>
          <w:rFonts w:cs="Arial"/>
        </w:rPr>
      </w:pPr>
    </w:p>
    <w:p w14:paraId="75D285DE" w14:textId="77777777" w:rsidR="005E22B7" w:rsidRDefault="005E22B7" w:rsidP="0086475E">
      <w:pPr>
        <w:pStyle w:val="Heading1"/>
        <w:spacing w:after="120"/>
      </w:pPr>
    </w:p>
    <w:p w14:paraId="0179D64E" w14:textId="77777777" w:rsidR="00C270A0" w:rsidRDefault="00C270A0" w:rsidP="005E22B7"/>
    <w:p w14:paraId="68332DA8" w14:textId="28669C5F" w:rsidR="00D44C24" w:rsidRDefault="008D5A18" w:rsidP="00AF2A7A">
      <w:pPr>
        <w:pStyle w:val="Heading1"/>
      </w:pPr>
      <w:bookmarkStart w:id="22" w:name="_Toc193907620"/>
      <w:r>
        <w:lastRenderedPageBreak/>
        <w:t xml:space="preserve">Bulk </w:t>
      </w:r>
      <w:r w:rsidRPr="00AF2A7A">
        <w:t>cement</w:t>
      </w:r>
      <w:r w:rsidR="003E05E3">
        <w:t xml:space="preserve"> p</w:t>
      </w:r>
      <w:r w:rsidR="00A0464C">
        <w:t>rocess</w:t>
      </w:r>
      <w:r>
        <w:t>es</w:t>
      </w:r>
      <w:bookmarkEnd w:id="22"/>
    </w:p>
    <w:p w14:paraId="0BCB835B" w14:textId="05E26BDB" w:rsidR="009E2080" w:rsidRDefault="009E2080" w:rsidP="00C270A0">
      <w:pPr>
        <w:pStyle w:val="Heading2"/>
        <w:spacing w:after="120"/>
        <w:rPr>
          <w:lang w:eastAsia="en-GB"/>
        </w:rPr>
      </w:pPr>
      <w:bookmarkStart w:id="23" w:name="_Toc193907621"/>
      <w:r>
        <w:rPr>
          <w:lang w:eastAsia="en-GB"/>
        </w:rPr>
        <w:t>O</w:t>
      </w:r>
      <w:r w:rsidR="00921B29">
        <w:rPr>
          <w:lang w:eastAsia="en-GB"/>
        </w:rPr>
        <w:t>verview</w:t>
      </w:r>
      <w:bookmarkEnd w:id="23"/>
    </w:p>
    <w:p w14:paraId="70A28589" w14:textId="721DD975" w:rsidR="00FD1344" w:rsidRPr="00FD1344" w:rsidRDefault="00642BF2" w:rsidP="00C270A0">
      <w:pPr>
        <w:spacing w:after="240"/>
        <w:textAlignment w:val="baseline"/>
        <w:rPr>
          <w:rFonts w:eastAsia="Times New Roman" w:cs="Arial"/>
          <w:lang w:eastAsia="en-GB"/>
        </w:rPr>
      </w:pPr>
      <w:r>
        <w:rPr>
          <w:rFonts w:eastAsia="Times New Roman" w:cs="Arial"/>
          <w:lang w:eastAsia="en-GB"/>
        </w:rPr>
        <w:t xml:space="preserve">Cement </w:t>
      </w:r>
      <w:r w:rsidR="00FD1344" w:rsidRPr="00FD1344">
        <w:rPr>
          <w:rFonts w:eastAsia="Times New Roman" w:cs="Arial"/>
          <w:lang w:eastAsia="en-GB"/>
        </w:rPr>
        <w:t>is the basic ingredient of concrete, mortar, stucco</w:t>
      </w:r>
      <w:r w:rsidR="00672430" w:rsidRPr="00FD1344">
        <w:rPr>
          <w:rFonts w:eastAsia="Times New Roman" w:cs="Arial"/>
          <w:lang w:eastAsia="en-GB"/>
        </w:rPr>
        <w:t>,</w:t>
      </w:r>
      <w:r w:rsidR="00FD1344" w:rsidRPr="00FD1344">
        <w:rPr>
          <w:rFonts w:eastAsia="Times New Roman" w:cs="Arial"/>
          <w:lang w:eastAsia="en-GB"/>
        </w:rPr>
        <w:t xml:space="preserve"> and non-speciality grout. It is a fine powder produced by heating limestone and clay minerals in a kiln to form clinker. The clinker, which is a solid material 3 to 25mm in diameter, is then ground to powder form and 2 to 3% of gypsum (a soft sulphate material) is added. The term cement includes Portland cements, blended cement, high alumina cements and other powders used as cementitious materials or partial cement replacements e.g. pulverised fuel ash or ground slag which aid circular economy by giving a route of re-use to certain materials. </w:t>
      </w:r>
    </w:p>
    <w:p w14:paraId="376FB37A" w14:textId="3D460037" w:rsidR="00642BF2" w:rsidRDefault="00FD1344" w:rsidP="00C270A0">
      <w:pPr>
        <w:spacing w:after="240"/>
        <w:textAlignment w:val="baseline"/>
        <w:rPr>
          <w:rFonts w:eastAsia="Times New Roman" w:cs="Arial"/>
          <w:lang w:eastAsia="en-GB"/>
        </w:rPr>
      </w:pPr>
      <w:r w:rsidRPr="00FD1344">
        <w:rPr>
          <w:rFonts w:eastAsia="Times New Roman" w:cs="Arial"/>
          <w:lang w:eastAsia="en-GB"/>
        </w:rPr>
        <w:t xml:space="preserve">The low cost and widespread availability of the raw materials (aggregates, cement &amp; water) make concrete a cheap building material. The production of cement contributes to global warming by giving rise to 8% of the worldwide carbon emissions (in 2018) – this is mostly from the clinker </w:t>
      </w:r>
      <w:r w:rsidRPr="0175AC2F">
        <w:rPr>
          <w:rFonts w:eastAsia="Times New Roman" w:cs="Arial"/>
          <w:lang w:eastAsia="en-GB"/>
        </w:rPr>
        <w:t>manufacturing</w:t>
      </w:r>
      <w:r w:rsidRPr="00FD1344">
        <w:rPr>
          <w:rFonts w:eastAsia="Times New Roman" w:cs="Arial"/>
          <w:lang w:eastAsia="en-GB"/>
        </w:rPr>
        <w:t xml:space="preserve"> process which </w:t>
      </w:r>
      <w:r w:rsidR="006C600B">
        <w:rPr>
          <w:rFonts w:eastAsia="Times New Roman" w:cs="Arial"/>
          <w:lang w:eastAsia="en-GB"/>
        </w:rPr>
        <w:t>requires</w:t>
      </w:r>
      <w:r w:rsidRPr="00FD1344">
        <w:rPr>
          <w:rFonts w:eastAsia="Times New Roman" w:cs="Arial"/>
          <w:lang w:eastAsia="en-GB"/>
        </w:rPr>
        <w:t xml:space="preserve"> an Industrial Activities permit and therefore not covered by this guidance. </w:t>
      </w:r>
    </w:p>
    <w:p w14:paraId="7F841496" w14:textId="1D6D23C0" w:rsidR="00C933DE" w:rsidRDefault="00FD1344" w:rsidP="00AF2A7A">
      <w:pPr>
        <w:spacing w:after="360"/>
        <w:textAlignment w:val="baseline"/>
        <w:rPr>
          <w:rFonts w:eastAsia="Times New Roman" w:cs="Arial"/>
          <w:lang w:eastAsia="en-GB"/>
        </w:rPr>
      </w:pPr>
      <w:r>
        <w:rPr>
          <w:rFonts w:eastAsia="Times New Roman" w:cs="Arial"/>
          <w:lang w:eastAsia="en-GB"/>
        </w:rPr>
        <w:t xml:space="preserve">Bulk cement </w:t>
      </w:r>
      <w:r w:rsidR="0089154F">
        <w:rPr>
          <w:rFonts w:eastAsia="Times New Roman" w:cs="Arial"/>
          <w:lang w:eastAsia="en-GB"/>
        </w:rPr>
        <w:t>(meaning ‘</w:t>
      </w:r>
      <w:r w:rsidR="00C933DE" w:rsidRPr="00C933DE">
        <w:rPr>
          <w:rFonts w:eastAsia="Times New Roman" w:cs="Arial"/>
          <w:lang w:eastAsia="en-GB"/>
        </w:rPr>
        <w:t>loose cement’</w:t>
      </w:r>
      <w:r w:rsidR="0089154F">
        <w:rPr>
          <w:rFonts w:eastAsia="Times New Roman" w:cs="Arial"/>
          <w:lang w:eastAsia="en-GB"/>
        </w:rPr>
        <w:t>)</w:t>
      </w:r>
      <w:r w:rsidR="00C933DE" w:rsidRPr="00C933DE">
        <w:rPr>
          <w:rFonts w:eastAsia="Times New Roman" w:cs="Arial"/>
          <w:lang w:eastAsia="en-GB"/>
        </w:rPr>
        <w:t xml:space="preserve"> will generally be transported in a tanker and stored in silos. There are instances where bulk silos are brought into use as mobile units. </w:t>
      </w:r>
    </w:p>
    <w:p w14:paraId="37F20EB6" w14:textId="77777777" w:rsidR="0090283C" w:rsidRDefault="0090283C" w:rsidP="00AF2A7A">
      <w:pPr>
        <w:pStyle w:val="Heading2"/>
        <w:rPr>
          <w:lang w:eastAsia="en-GB"/>
        </w:rPr>
      </w:pPr>
      <w:bookmarkStart w:id="24" w:name="_Toc181000751"/>
      <w:bookmarkStart w:id="25" w:name="_Toc193907622"/>
      <w:r>
        <w:rPr>
          <w:lang w:eastAsia="en-GB"/>
        </w:rPr>
        <w:t xml:space="preserve">Concrete batching or ready mixed </w:t>
      </w:r>
      <w:r w:rsidRPr="00AF2A7A">
        <w:t>concrete</w:t>
      </w:r>
      <w:bookmarkEnd w:id="24"/>
      <w:bookmarkEnd w:id="25"/>
      <w:r w:rsidRPr="006F71A1">
        <w:rPr>
          <w:lang w:eastAsia="en-GB"/>
        </w:rPr>
        <w:t xml:space="preserve"> </w:t>
      </w:r>
    </w:p>
    <w:p w14:paraId="15B4451C" w14:textId="4287CC78" w:rsidR="0090283C" w:rsidRPr="00254560" w:rsidRDefault="0090283C" w:rsidP="00C270A0">
      <w:pPr>
        <w:spacing w:after="240"/>
        <w:textAlignment w:val="baseline"/>
        <w:rPr>
          <w:rFonts w:eastAsia="Times New Roman" w:cs="Arial"/>
          <w:color w:val="000000"/>
          <w:lang w:eastAsia="en-GB"/>
        </w:rPr>
      </w:pPr>
      <w:r w:rsidRPr="00254560">
        <w:rPr>
          <w:rFonts w:eastAsia="Times New Roman" w:cs="Arial"/>
          <w:color w:val="000000"/>
          <w:lang w:eastAsia="en-GB"/>
        </w:rPr>
        <w:t>This material is produced by carefully mixing controlled proportions of cement together with course and fine aggregates such as gravel, crushed stone</w:t>
      </w:r>
      <w:r w:rsidR="00672430" w:rsidRPr="00254560">
        <w:rPr>
          <w:rFonts w:eastAsia="Times New Roman" w:cs="Arial"/>
          <w:color w:val="000000"/>
          <w:lang w:eastAsia="en-GB"/>
        </w:rPr>
        <w:t>,</w:t>
      </w:r>
      <w:r w:rsidRPr="00254560">
        <w:rPr>
          <w:rFonts w:eastAsia="Times New Roman" w:cs="Arial"/>
          <w:color w:val="000000"/>
          <w:lang w:eastAsia="en-GB"/>
        </w:rPr>
        <w:t xml:space="preserve"> or sand</w:t>
      </w:r>
      <w:r w:rsidR="00D070BE">
        <w:rPr>
          <w:rFonts w:eastAsia="Times New Roman" w:cs="Arial"/>
          <w:color w:val="000000"/>
          <w:lang w:eastAsia="en-GB"/>
        </w:rPr>
        <w:t>,</w:t>
      </w:r>
      <w:r w:rsidRPr="00254560">
        <w:rPr>
          <w:rFonts w:eastAsia="Times New Roman" w:cs="Arial"/>
          <w:color w:val="000000"/>
          <w:lang w:eastAsia="en-GB"/>
        </w:rPr>
        <w:t xml:space="preserve"> and also water. Small amounts of admixtures may be included to modify the properties of the mix. This creates the correct blend for the required performance or specification of the concrete. This can be a wet or dry process (where water is added at a later stage) and typically is as follows:</w:t>
      </w:r>
      <w:r w:rsidR="00962420">
        <w:rPr>
          <w:rFonts w:eastAsia="Times New Roman" w:cs="Arial"/>
          <w:color w:val="000000"/>
          <w:lang w:eastAsia="en-GB"/>
        </w:rPr>
        <w:t xml:space="preserve"> </w:t>
      </w:r>
    </w:p>
    <w:p w14:paraId="3FCC0BB4" w14:textId="21862322" w:rsidR="0090283C" w:rsidRPr="00254560" w:rsidRDefault="0090283C" w:rsidP="00C270A0">
      <w:pPr>
        <w:numPr>
          <w:ilvl w:val="0"/>
          <w:numId w:val="24"/>
        </w:numPr>
        <w:spacing w:after="240"/>
        <w:textAlignment w:val="baseline"/>
        <w:rPr>
          <w:rFonts w:eastAsia="Times New Roman" w:cs="Arial"/>
          <w:color w:val="000000"/>
          <w:lang w:eastAsia="en-GB"/>
        </w:rPr>
      </w:pPr>
      <w:r w:rsidRPr="00254560">
        <w:rPr>
          <w:rFonts w:eastAsia="Times New Roman" w:cs="Arial"/>
          <w:color w:val="000000"/>
          <w:lang w:eastAsia="en-GB"/>
        </w:rPr>
        <w:t>Storage of cement materials in silos</w:t>
      </w:r>
      <w:r w:rsidR="00517D33">
        <w:rPr>
          <w:rFonts w:eastAsia="Times New Roman" w:cs="Arial"/>
          <w:color w:val="000000"/>
          <w:lang w:eastAsia="en-GB"/>
        </w:rPr>
        <w:t>.</w:t>
      </w:r>
    </w:p>
    <w:p w14:paraId="11E9CBA4" w14:textId="31FE9BA1" w:rsidR="0090283C" w:rsidRPr="00254560" w:rsidRDefault="0090283C" w:rsidP="00C270A0">
      <w:pPr>
        <w:numPr>
          <w:ilvl w:val="0"/>
          <w:numId w:val="24"/>
        </w:numPr>
        <w:spacing w:after="240"/>
        <w:textAlignment w:val="baseline"/>
        <w:rPr>
          <w:rFonts w:eastAsia="Times New Roman" w:cs="Arial"/>
          <w:color w:val="000000"/>
          <w:lang w:eastAsia="en-GB"/>
        </w:rPr>
      </w:pPr>
      <w:r w:rsidRPr="00254560">
        <w:rPr>
          <w:rFonts w:eastAsia="Times New Roman" w:cs="Arial"/>
          <w:color w:val="000000"/>
          <w:lang w:eastAsia="en-GB"/>
        </w:rPr>
        <w:t>Storage of aggregates in semi-enclosed bins</w:t>
      </w:r>
      <w:r w:rsidR="00517D33">
        <w:rPr>
          <w:rFonts w:eastAsia="Times New Roman" w:cs="Arial"/>
          <w:color w:val="000000"/>
          <w:lang w:eastAsia="en-GB"/>
        </w:rPr>
        <w:t>.</w:t>
      </w:r>
    </w:p>
    <w:p w14:paraId="5135FE7C" w14:textId="0FA545E2" w:rsidR="0090283C" w:rsidRPr="00254560" w:rsidRDefault="0090283C" w:rsidP="00C270A0">
      <w:pPr>
        <w:numPr>
          <w:ilvl w:val="0"/>
          <w:numId w:val="24"/>
        </w:numPr>
        <w:spacing w:after="240"/>
        <w:textAlignment w:val="baseline"/>
        <w:rPr>
          <w:rFonts w:eastAsia="Times New Roman" w:cs="Arial"/>
          <w:color w:val="000000"/>
          <w:lang w:eastAsia="en-GB"/>
        </w:rPr>
      </w:pPr>
      <w:r w:rsidRPr="00254560">
        <w:rPr>
          <w:rFonts w:eastAsia="Times New Roman" w:cs="Arial"/>
          <w:color w:val="000000"/>
          <w:lang w:eastAsia="en-GB"/>
        </w:rPr>
        <w:t>Conveying/transfer equipment to take raw materials to hoppers</w:t>
      </w:r>
      <w:r w:rsidR="00517D33">
        <w:rPr>
          <w:rFonts w:eastAsia="Times New Roman" w:cs="Arial"/>
          <w:color w:val="000000"/>
          <w:lang w:eastAsia="en-GB"/>
        </w:rPr>
        <w:t>.</w:t>
      </w:r>
    </w:p>
    <w:p w14:paraId="1F70C5D2" w14:textId="5276B323" w:rsidR="0090283C" w:rsidRPr="00254560" w:rsidRDefault="0090283C" w:rsidP="00C270A0">
      <w:pPr>
        <w:numPr>
          <w:ilvl w:val="0"/>
          <w:numId w:val="24"/>
        </w:numPr>
        <w:spacing w:after="240"/>
        <w:textAlignment w:val="baseline"/>
        <w:rPr>
          <w:rFonts w:eastAsia="Times New Roman" w:cs="Arial"/>
          <w:color w:val="000000"/>
          <w:lang w:eastAsia="en-GB"/>
        </w:rPr>
      </w:pPr>
      <w:r w:rsidRPr="00254560">
        <w:rPr>
          <w:rFonts w:eastAsia="Times New Roman" w:cs="Arial"/>
          <w:color w:val="000000"/>
          <w:lang w:eastAsia="en-GB"/>
        </w:rPr>
        <w:lastRenderedPageBreak/>
        <w:t>Weigh hoppers where the correct amounts of materials can be selected</w:t>
      </w:r>
      <w:r w:rsidR="00517D33">
        <w:rPr>
          <w:rFonts w:eastAsia="Times New Roman" w:cs="Arial"/>
          <w:color w:val="000000"/>
          <w:lang w:eastAsia="en-GB"/>
        </w:rPr>
        <w:t>.</w:t>
      </w:r>
    </w:p>
    <w:p w14:paraId="4461DCE9" w14:textId="2EC31CDC" w:rsidR="0090283C" w:rsidRPr="00254560" w:rsidRDefault="0090283C" w:rsidP="00C270A0">
      <w:pPr>
        <w:numPr>
          <w:ilvl w:val="0"/>
          <w:numId w:val="24"/>
        </w:numPr>
        <w:spacing w:after="240"/>
        <w:textAlignment w:val="baseline"/>
        <w:rPr>
          <w:rFonts w:eastAsia="Times New Roman" w:cs="Arial"/>
          <w:color w:val="000000"/>
          <w:lang w:eastAsia="en-GB"/>
        </w:rPr>
      </w:pPr>
      <w:r w:rsidRPr="00254560">
        <w:rPr>
          <w:rFonts w:eastAsia="Times New Roman" w:cs="Arial"/>
          <w:color w:val="000000"/>
          <w:lang w:eastAsia="en-GB"/>
        </w:rPr>
        <w:t>Storage of admixtures</w:t>
      </w:r>
      <w:r w:rsidR="00517D33">
        <w:rPr>
          <w:rFonts w:eastAsia="Times New Roman" w:cs="Arial"/>
          <w:color w:val="000000"/>
          <w:lang w:eastAsia="en-GB"/>
        </w:rPr>
        <w:t>.</w:t>
      </w:r>
    </w:p>
    <w:p w14:paraId="7964A564" w14:textId="0E36E0EB" w:rsidR="0090283C" w:rsidRPr="00254560" w:rsidRDefault="0090283C" w:rsidP="00C270A0">
      <w:pPr>
        <w:numPr>
          <w:ilvl w:val="0"/>
          <w:numId w:val="24"/>
        </w:numPr>
        <w:spacing w:after="240"/>
        <w:textAlignment w:val="baseline"/>
        <w:rPr>
          <w:rFonts w:eastAsia="Times New Roman" w:cs="Arial"/>
          <w:color w:val="000000"/>
          <w:lang w:eastAsia="en-GB"/>
        </w:rPr>
      </w:pPr>
      <w:r w:rsidRPr="00254560">
        <w:rPr>
          <w:rFonts w:eastAsia="Times New Roman" w:cs="Arial"/>
          <w:color w:val="000000"/>
          <w:lang w:eastAsia="en-GB"/>
        </w:rPr>
        <w:t>Supply of water if using a wet batch process</w:t>
      </w:r>
      <w:r w:rsidR="00517D33">
        <w:rPr>
          <w:rFonts w:eastAsia="Times New Roman" w:cs="Arial"/>
          <w:color w:val="000000"/>
          <w:lang w:eastAsia="en-GB"/>
        </w:rPr>
        <w:t>.</w:t>
      </w:r>
    </w:p>
    <w:p w14:paraId="2529E9DC" w14:textId="6A5F454D" w:rsidR="0090283C" w:rsidRPr="00254560" w:rsidRDefault="0090283C" w:rsidP="00C270A0">
      <w:pPr>
        <w:numPr>
          <w:ilvl w:val="0"/>
          <w:numId w:val="24"/>
        </w:numPr>
        <w:spacing w:after="240"/>
        <w:textAlignment w:val="baseline"/>
        <w:rPr>
          <w:rFonts w:eastAsia="Times New Roman" w:cs="Arial"/>
          <w:color w:val="000000"/>
          <w:lang w:eastAsia="en-GB"/>
        </w:rPr>
      </w:pPr>
      <w:r w:rsidRPr="00254560">
        <w:rPr>
          <w:rFonts w:eastAsia="Times New Roman" w:cs="Arial"/>
          <w:color w:val="000000"/>
          <w:lang w:eastAsia="en-GB"/>
        </w:rPr>
        <w:t>Mixer where aggregate, cement, admixtures and possibly water are added together</w:t>
      </w:r>
      <w:r w:rsidR="00517D33">
        <w:rPr>
          <w:rFonts w:eastAsia="Times New Roman" w:cs="Arial"/>
          <w:color w:val="000000"/>
          <w:lang w:eastAsia="en-GB"/>
        </w:rPr>
        <w:t>.</w:t>
      </w:r>
    </w:p>
    <w:p w14:paraId="53FD7290" w14:textId="77777777" w:rsidR="0090283C" w:rsidRPr="00254560" w:rsidRDefault="0090283C" w:rsidP="00C270A0">
      <w:pPr>
        <w:numPr>
          <w:ilvl w:val="0"/>
          <w:numId w:val="24"/>
        </w:numPr>
        <w:spacing w:after="240"/>
        <w:textAlignment w:val="baseline"/>
        <w:rPr>
          <w:rFonts w:eastAsia="Times New Roman" w:cs="Arial"/>
          <w:color w:val="000000"/>
          <w:lang w:eastAsia="en-GB"/>
        </w:rPr>
      </w:pPr>
      <w:r w:rsidRPr="00254560">
        <w:rPr>
          <w:rFonts w:eastAsia="Times New Roman" w:cs="Arial"/>
          <w:color w:val="000000"/>
          <w:lang w:eastAsia="en-GB"/>
        </w:rPr>
        <w:t xml:space="preserve">Discharge point to vehicle for transport off site. </w:t>
      </w:r>
    </w:p>
    <w:p w14:paraId="3D20EFC1" w14:textId="63F28212" w:rsidR="0090283C" w:rsidRDefault="0090283C" w:rsidP="00C270A0">
      <w:pPr>
        <w:numPr>
          <w:ilvl w:val="0"/>
          <w:numId w:val="24"/>
        </w:numPr>
        <w:spacing w:after="240"/>
        <w:textAlignment w:val="baseline"/>
        <w:rPr>
          <w:rFonts w:eastAsia="Times New Roman" w:cs="Arial"/>
          <w:color w:val="000000"/>
          <w:lang w:eastAsia="en-GB"/>
        </w:rPr>
      </w:pPr>
      <w:r w:rsidRPr="00254560">
        <w:rPr>
          <w:rFonts w:eastAsia="Times New Roman" w:cs="Arial"/>
          <w:color w:val="000000"/>
          <w:lang w:eastAsia="en-GB"/>
        </w:rPr>
        <w:t>Dust arrestment plant</w:t>
      </w:r>
      <w:r w:rsidR="00517D33">
        <w:rPr>
          <w:rFonts w:eastAsia="Times New Roman" w:cs="Arial"/>
          <w:color w:val="000000"/>
          <w:lang w:eastAsia="en-GB"/>
        </w:rPr>
        <w:t>.</w:t>
      </w:r>
    </w:p>
    <w:p w14:paraId="4F645CA1" w14:textId="1F808E07" w:rsidR="00121A6C" w:rsidRPr="00254560" w:rsidRDefault="00770E93" w:rsidP="00D8553A">
      <w:pPr>
        <w:spacing w:after="240"/>
        <w:textAlignment w:val="baseline"/>
        <w:rPr>
          <w:rFonts w:eastAsia="Times New Roman" w:cs="Arial"/>
          <w:color w:val="000000"/>
          <w:lang w:eastAsia="en-GB"/>
        </w:rPr>
      </w:pPr>
      <w:r>
        <w:rPr>
          <w:rFonts w:eastAsia="Times New Roman" w:cs="Arial"/>
          <w:color w:val="000000"/>
          <w:lang w:eastAsia="en-GB"/>
        </w:rPr>
        <w:t>Diagram 1</w:t>
      </w:r>
      <w:r w:rsidR="00121A6C">
        <w:rPr>
          <w:rFonts w:eastAsia="Times New Roman" w:cs="Arial"/>
          <w:color w:val="000000"/>
          <w:lang w:eastAsia="en-GB"/>
        </w:rPr>
        <w:t xml:space="preserve"> on the following page shows a flow chart of main processes in this activity.</w:t>
      </w:r>
      <w:r w:rsidR="00962420">
        <w:rPr>
          <w:rFonts w:eastAsia="Times New Roman" w:cs="Arial"/>
          <w:color w:val="000000"/>
          <w:lang w:eastAsia="en-GB"/>
        </w:rPr>
        <w:t xml:space="preserve"> </w:t>
      </w:r>
    </w:p>
    <w:p w14:paraId="339A991A" w14:textId="77777777" w:rsidR="0090283C" w:rsidRDefault="0090283C" w:rsidP="00121A6C">
      <w:pPr>
        <w:textAlignment w:val="baseline"/>
        <w:rPr>
          <w:rFonts w:eastAsia="Times New Roman" w:cs="Arial"/>
          <w:color w:val="000000"/>
          <w:lang w:eastAsia="en-GB"/>
        </w:rPr>
      </w:pPr>
    </w:p>
    <w:p w14:paraId="09344016" w14:textId="77777777" w:rsidR="00770E93" w:rsidRPr="00770E93" w:rsidRDefault="00770E93" w:rsidP="00770E93">
      <w:pPr>
        <w:rPr>
          <w:rFonts w:eastAsia="Times New Roman" w:cs="Arial"/>
          <w:lang w:eastAsia="en-GB"/>
        </w:rPr>
      </w:pPr>
    </w:p>
    <w:p w14:paraId="5AB30B6C" w14:textId="77777777" w:rsidR="00770E93" w:rsidRPr="00770E93" w:rsidRDefault="00770E93" w:rsidP="00770E93">
      <w:pPr>
        <w:rPr>
          <w:rFonts w:eastAsia="Times New Roman" w:cs="Arial"/>
          <w:lang w:eastAsia="en-GB"/>
        </w:rPr>
      </w:pPr>
    </w:p>
    <w:p w14:paraId="61C96E5C" w14:textId="77777777" w:rsidR="00770E93" w:rsidRPr="00770E93" w:rsidRDefault="00770E93" w:rsidP="00770E93">
      <w:pPr>
        <w:rPr>
          <w:rFonts w:eastAsia="Times New Roman" w:cs="Arial"/>
          <w:lang w:eastAsia="en-GB"/>
        </w:rPr>
      </w:pPr>
    </w:p>
    <w:p w14:paraId="7C8EF4BE" w14:textId="77777777" w:rsidR="00770E93" w:rsidRPr="00770E93" w:rsidRDefault="00770E93" w:rsidP="00770E93">
      <w:pPr>
        <w:rPr>
          <w:rFonts w:eastAsia="Times New Roman" w:cs="Arial"/>
          <w:lang w:eastAsia="en-GB"/>
        </w:rPr>
      </w:pPr>
    </w:p>
    <w:p w14:paraId="0316907A" w14:textId="77777777" w:rsidR="00770E93" w:rsidRPr="00770E93" w:rsidRDefault="00770E93" w:rsidP="00770E93">
      <w:pPr>
        <w:rPr>
          <w:rFonts w:eastAsia="Times New Roman" w:cs="Arial"/>
          <w:lang w:eastAsia="en-GB"/>
        </w:rPr>
      </w:pPr>
    </w:p>
    <w:p w14:paraId="13EC4054" w14:textId="77777777" w:rsidR="00770E93" w:rsidRPr="00770E93" w:rsidRDefault="00770E93" w:rsidP="00770E93">
      <w:pPr>
        <w:rPr>
          <w:rFonts w:eastAsia="Times New Roman" w:cs="Arial"/>
          <w:lang w:eastAsia="en-GB"/>
        </w:rPr>
      </w:pPr>
    </w:p>
    <w:p w14:paraId="071B82BD" w14:textId="77777777" w:rsidR="00770E93" w:rsidRPr="00770E93" w:rsidRDefault="00770E93" w:rsidP="00770E93">
      <w:pPr>
        <w:rPr>
          <w:rFonts w:eastAsia="Times New Roman" w:cs="Arial"/>
          <w:lang w:eastAsia="en-GB"/>
        </w:rPr>
      </w:pPr>
    </w:p>
    <w:p w14:paraId="70EC1655" w14:textId="77777777" w:rsidR="00770E93" w:rsidRPr="00770E93" w:rsidRDefault="00770E93" w:rsidP="00770E93">
      <w:pPr>
        <w:rPr>
          <w:rFonts w:eastAsia="Times New Roman" w:cs="Arial"/>
          <w:lang w:eastAsia="en-GB"/>
        </w:rPr>
      </w:pPr>
    </w:p>
    <w:p w14:paraId="4333E726" w14:textId="7691E681" w:rsidR="00770E93" w:rsidRPr="00770E93" w:rsidRDefault="0024626E" w:rsidP="00AF2A7A">
      <w:pPr>
        <w:pStyle w:val="Heading3"/>
        <w:rPr>
          <w:lang w:eastAsia="en-GB"/>
        </w:rPr>
      </w:pPr>
      <w:bookmarkStart w:id="26" w:name="_Toc193907623"/>
      <w:r>
        <w:rPr>
          <w:lang w:eastAsia="en-GB"/>
        </w:rPr>
        <w:lastRenderedPageBreak/>
        <w:t>D</w:t>
      </w:r>
      <w:r w:rsidR="00770E93">
        <w:rPr>
          <w:lang w:eastAsia="en-GB"/>
        </w:rPr>
        <w:t>iagram 1: Overview of the cement batching process</w:t>
      </w:r>
      <w:bookmarkEnd w:id="26"/>
    </w:p>
    <w:p w14:paraId="4CF05A0E" w14:textId="4BF42828" w:rsidR="0090283C" w:rsidRPr="00B057F1" w:rsidRDefault="00170E3C" w:rsidP="00121A6C">
      <w:pPr>
        <w:jc w:val="center"/>
        <w:textAlignment w:val="baseline"/>
        <w:rPr>
          <w:rFonts w:eastAsia="Times New Roman" w:cs="Arial"/>
          <w:color w:val="000000"/>
          <w:lang w:eastAsia="en-GB"/>
        </w:rPr>
      </w:pPr>
      <w:r>
        <w:rPr>
          <w:noProof/>
        </w:rPr>
        <w:drawing>
          <wp:inline distT="0" distB="0" distL="0" distR="0" wp14:anchorId="43E35031" wp14:editId="1EF454DE">
            <wp:extent cx="5427552" cy="7674610"/>
            <wp:effectExtent l="0" t="0" r="1905" b="2540"/>
            <wp:docPr id="42895031" name="Picture 1" descr="Picture shows a flow chart of a typical cement process with materials storage methods, both wet and dry batching, and conveying to transpo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5031" name="Picture 1" descr="Picture shows a flow chart of a typical cement process with materials storage methods, both wet and dry batching, and conveying to transport.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39094" cy="7690931"/>
                    </a:xfrm>
                    <a:prstGeom prst="rect">
                      <a:avLst/>
                    </a:prstGeom>
                    <a:noFill/>
                    <a:ln>
                      <a:noFill/>
                    </a:ln>
                  </pic:spPr>
                </pic:pic>
              </a:graphicData>
            </a:graphic>
          </wp:inline>
        </w:drawing>
      </w:r>
    </w:p>
    <w:p w14:paraId="7AD708A3" w14:textId="77777777" w:rsidR="0090283C" w:rsidRPr="00077BC9" w:rsidRDefault="0090283C" w:rsidP="00AF2A7A">
      <w:pPr>
        <w:pStyle w:val="Heading2"/>
        <w:rPr>
          <w:lang w:eastAsia="en-GB"/>
        </w:rPr>
      </w:pPr>
      <w:bookmarkStart w:id="27" w:name="_Toc170724811"/>
      <w:bookmarkStart w:id="28" w:name="_Toc181000752"/>
      <w:bookmarkStart w:id="29" w:name="_Toc193907624"/>
      <w:r w:rsidRPr="00077BC9">
        <w:rPr>
          <w:lang w:eastAsia="en-GB"/>
        </w:rPr>
        <w:lastRenderedPageBreak/>
        <w:t xml:space="preserve">Bulk </w:t>
      </w:r>
      <w:r w:rsidRPr="00AF2A7A">
        <w:t>cement</w:t>
      </w:r>
      <w:r w:rsidRPr="00077BC9">
        <w:rPr>
          <w:lang w:eastAsia="en-GB"/>
        </w:rPr>
        <w:t xml:space="preserve"> transfer</w:t>
      </w:r>
      <w:bookmarkEnd w:id="27"/>
      <w:bookmarkEnd w:id="28"/>
      <w:bookmarkEnd w:id="29"/>
    </w:p>
    <w:p w14:paraId="2F1FB862" w14:textId="248D1964" w:rsidR="0090283C" w:rsidRPr="00BE7909" w:rsidRDefault="0090283C" w:rsidP="00AF2A7A">
      <w:pPr>
        <w:spacing w:after="360"/>
        <w:rPr>
          <w:lang w:eastAsia="en-GB"/>
        </w:rPr>
      </w:pPr>
      <w:r w:rsidRPr="00BE7909">
        <w:rPr>
          <w:lang w:eastAsia="en-GB"/>
        </w:rPr>
        <w:t xml:space="preserve">Cement may be delivered by road or rail in bulk tankers. The powdered materials are transferred through a closed system of heavy-duty hoses to storage silos, using compressed air as a carrier medium. Silos are vented to allow air to escape through filters, to control dust emissions. It is important not to exceed the flow capacity of the filter system of the silo as this will exert excessive pressure in the silo (which is not a pressure vessel). If the silo becomes pressurised, the pressure relief valve should lift to prevent the silo rupturing, or the filter unit being ejected from the top of the silo. </w:t>
      </w:r>
    </w:p>
    <w:p w14:paraId="109F7CD8" w14:textId="77777777" w:rsidR="0090283C" w:rsidRPr="00DD2973" w:rsidRDefault="0090283C" w:rsidP="00AF2A7A">
      <w:pPr>
        <w:pStyle w:val="Heading2"/>
        <w:rPr>
          <w:lang w:eastAsia="en-GB"/>
        </w:rPr>
      </w:pPr>
      <w:bookmarkStart w:id="30" w:name="_Toc170724812"/>
      <w:bookmarkStart w:id="31" w:name="_Toc181000753"/>
      <w:bookmarkStart w:id="32" w:name="_Toc193907625"/>
      <w:r w:rsidRPr="00DD2973">
        <w:rPr>
          <w:lang w:eastAsia="en-GB"/>
        </w:rPr>
        <w:t xml:space="preserve">Pre-cast </w:t>
      </w:r>
      <w:r w:rsidRPr="00AF2A7A">
        <w:t>concrete</w:t>
      </w:r>
      <w:r w:rsidRPr="00DD2973">
        <w:rPr>
          <w:lang w:eastAsia="en-GB"/>
        </w:rPr>
        <w:t xml:space="preserve"> manufacturing</w:t>
      </w:r>
      <w:bookmarkEnd w:id="30"/>
      <w:bookmarkEnd w:id="31"/>
      <w:bookmarkEnd w:id="32"/>
    </w:p>
    <w:p w14:paraId="518534CC" w14:textId="77777777" w:rsidR="0090283C" w:rsidRPr="00B02C2B" w:rsidRDefault="0090283C" w:rsidP="00AF2A7A">
      <w:pPr>
        <w:spacing w:after="360"/>
        <w:textAlignment w:val="baseline"/>
        <w:rPr>
          <w:rFonts w:eastAsia="Times New Roman" w:cs="Arial"/>
          <w:color w:val="000000"/>
          <w:lang w:eastAsia="en-GB"/>
        </w:rPr>
      </w:pPr>
      <w:r w:rsidRPr="00B02C2B">
        <w:rPr>
          <w:rFonts w:eastAsia="Times New Roman" w:cs="Arial"/>
          <w:color w:val="000000"/>
          <w:lang w:eastAsia="en-GB"/>
        </w:rPr>
        <w:t xml:space="preserve">This process starts off as the same as wet concrete batching process where the finished mix is deposited into pre-formed moulds, vibrated, compressed into shape, and cured. Curing may be at atmospheric temperature or by the use of heated air which will involve a combustion process. If the combustion process generates more than 1MW, either individually or as an aggregate, you will need a separate registration or permit depending on the size of the plant. </w:t>
      </w:r>
    </w:p>
    <w:p w14:paraId="13981FD4" w14:textId="19E919A7" w:rsidR="00D44C24" w:rsidRDefault="003A74FB" w:rsidP="00AF2A7A">
      <w:pPr>
        <w:pStyle w:val="Heading1"/>
        <w:rPr>
          <w:lang w:eastAsia="en-GB"/>
        </w:rPr>
      </w:pPr>
      <w:bookmarkStart w:id="33" w:name="_Toc193907626"/>
      <w:r w:rsidRPr="00AF2A7A">
        <w:t>Environmental</w:t>
      </w:r>
      <w:r>
        <w:rPr>
          <w:lang w:eastAsia="en-GB"/>
        </w:rPr>
        <w:t xml:space="preserve"> controls</w:t>
      </w:r>
      <w:bookmarkEnd w:id="33"/>
    </w:p>
    <w:p w14:paraId="2B6AC18D" w14:textId="795CBF31" w:rsidR="00813473" w:rsidRPr="00357A2F" w:rsidRDefault="006102A8" w:rsidP="00C270A0">
      <w:pPr>
        <w:spacing w:after="240"/>
        <w:rPr>
          <w:rFonts w:eastAsia="Times New Roman" w:cstheme="minorHAnsi"/>
          <w:lang w:eastAsia="en-GB"/>
        </w:rPr>
      </w:pPr>
      <w:r w:rsidRPr="005E64FB">
        <w:rPr>
          <w:rFonts w:ascii="Arial" w:hAnsi="Arial" w:cs="Arial"/>
        </w:rPr>
        <w:t xml:space="preserve">It is expected that the methods described </w:t>
      </w:r>
      <w:r w:rsidR="00B460EF">
        <w:rPr>
          <w:rFonts w:ascii="Arial" w:hAnsi="Arial" w:cs="Arial"/>
        </w:rPr>
        <w:t>in this section</w:t>
      </w:r>
      <w:r w:rsidRPr="005E64FB">
        <w:rPr>
          <w:rFonts w:ascii="Arial" w:hAnsi="Arial" w:cs="Arial"/>
        </w:rPr>
        <w:t xml:space="preserve"> are utilised to control emissions from </w:t>
      </w:r>
      <w:r w:rsidR="00813473">
        <w:rPr>
          <w:rFonts w:eastAsia="Times New Roman" w:cstheme="minorHAnsi"/>
          <w:lang w:eastAsia="en-GB"/>
        </w:rPr>
        <w:t>the bulk cement activit</w:t>
      </w:r>
      <w:r w:rsidR="00944A00">
        <w:rPr>
          <w:rFonts w:eastAsia="Times New Roman" w:cstheme="minorHAnsi"/>
          <w:lang w:eastAsia="en-GB"/>
        </w:rPr>
        <w:t>ies</w:t>
      </w:r>
      <w:r w:rsidR="00813473" w:rsidRPr="00357A2F">
        <w:rPr>
          <w:rFonts w:eastAsia="Times New Roman" w:cstheme="minorHAnsi"/>
          <w:lang w:eastAsia="en-GB"/>
        </w:rPr>
        <w:t xml:space="preserve">. Where other </w:t>
      </w:r>
      <w:r w:rsidR="003E697F">
        <w:rPr>
          <w:rFonts w:eastAsia="Times New Roman" w:cstheme="minorHAnsi"/>
          <w:lang w:eastAsia="en-GB"/>
        </w:rPr>
        <w:t>methods</w:t>
      </w:r>
      <w:r w:rsidR="00813473" w:rsidRPr="00357A2F">
        <w:rPr>
          <w:rFonts w:eastAsia="Times New Roman" w:cstheme="minorHAnsi"/>
          <w:lang w:eastAsia="en-GB"/>
        </w:rPr>
        <w:t xml:space="preserve"> are used</w:t>
      </w:r>
      <w:r w:rsidR="00813473">
        <w:rPr>
          <w:rFonts w:eastAsia="Times New Roman" w:cstheme="minorHAnsi"/>
          <w:lang w:eastAsia="en-GB"/>
        </w:rPr>
        <w:t>,</w:t>
      </w:r>
      <w:r w:rsidR="00813473" w:rsidRPr="00357A2F">
        <w:rPr>
          <w:rFonts w:eastAsia="Times New Roman" w:cstheme="minorHAnsi"/>
          <w:lang w:eastAsia="en-GB"/>
        </w:rPr>
        <w:t xml:space="preserve"> they should offer at least an equivalent level of environmental protection</w:t>
      </w:r>
      <w:r w:rsidR="00813473">
        <w:rPr>
          <w:rFonts w:eastAsia="Times New Roman" w:cstheme="minorHAnsi"/>
          <w:lang w:eastAsia="en-GB"/>
        </w:rPr>
        <w:t>.</w:t>
      </w:r>
    </w:p>
    <w:p w14:paraId="12CE785B" w14:textId="1AE8B8B8" w:rsidR="00C270A0" w:rsidRPr="001A4C10" w:rsidRDefault="00DD515C" w:rsidP="00AF2A7A">
      <w:pPr>
        <w:spacing w:after="360"/>
        <w:rPr>
          <w:rFonts w:ascii="Arial" w:eastAsiaTheme="majorEastAsia" w:hAnsi="Arial" w:cs="Arial"/>
          <w:bCs/>
          <w:szCs w:val="22"/>
        </w:rPr>
      </w:pPr>
      <w:r>
        <w:rPr>
          <w:rFonts w:ascii="Arial" w:eastAsiaTheme="majorEastAsia" w:hAnsi="Arial" w:cs="Arial"/>
          <w:bCs/>
          <w:szCs w:val="22"/>
        </w:rPr>
        <w:t>C</w:t>
      </w:r>
      <w:r w:rsidRPr="00F76E8B">
        <w:rPr>
          <w:rFonts w:ascii="Arial" w:eastAsiaTheme="majorEastAsia" w:hAnsi="Arial" w:cs="Arial"/>
          <w:bCs/>
          <w:szCs w:val="22"/>
        </w:rPr>
        <w:t xml:space="preserve">ontainment or enclosure of dusty processes or </w:t>
      </w:r>
      <w:r>
        <w:rPr>
          <w:rFonts w:ascii="Arial" w:eastAsiaTheme="majorEastAsia" w:hAnsi="Arial" w:cs="Arial"/>
          <w:bCs/>
          <w:szCs w:val="22"/>
        </w:rPr>
        <w:t xml:space="preserve">suppression using water are considered the best ways to control dust from the bulk cement activities. </w:t>
      </w:r>
    </w:p>
    <w:p w14:paraId="590D7281" w14:textId="68776AFF" w:rsidR="00781647" w:rsidRPr="008632F6" w:rsidRDefault="00781647" w:rsidP="00AF2A7A">
      <w:pPr>
        <w:pStyle w:val="Heading2"/>
      </w:pPr>
      <w:bookmarkStart w:id="34" w:name="_Toc193907627"/>
      <w:r w:rsidRPr="008632F6">
        <w:t>Site design and infrastructure</w:t>
      </w:r>
      <w:bookmarkEnd w:id="34"/>
      <w:r w:rsidR="00962420">
        <w:t xml:space="preserve"> </w:t>
      </w:r>
    </w:p>
    <w:p w14:paraId="27DDF5FD" w14:textId="77777777" w:rsidR="00735A4C" w:rsidRPr="00735A4C" w:rsidRDefault="00735A4C" w:rsidP="00C270A0">
      <w:pPr>
        <w:numPr>
          <w:ilvl w:val="0"/>
          <w:numId w:val="3"/>
        </w:numPr>
        <w:spacing w:after="240"/>
        <w:ind w:left="714" w:hanging="357"/>
      </w:pPr>
      <w:r w:rsidRPr="00735A4C">
        <w:t>Process buildings should be as dust tight as possible and fitted with self-closing doors and close-fitting entries and exits for conveyors.</w:t>
      </w:r>
    </w:p>
    <w:p w14:paraId="0932A4AF" w14:textId="5AB90E52" w:rsidR="00735A4C" w:rsidRPr="00735A4C" w:rsidRDefault="00735A4C" w:rsidP="00C270A0">
      <w:pPr>
        <w:numPr>
          <w:ilvl w:val="0"/>
          <w:numId w:val="3"/>
        </w:numPr>
        <w:spacing w:after="240"/>
        <w:ind w:left="714" w:hanging="357"/>
      </w:pPr>
      <w:r w:rsidRPr="00735A4C">
        <w:lastRenderedPageBreak/>
        <w:t>Where local exhaust ventilation is used within a building, dust arrestment of these emissions will be necessary.</w:t>
      </w:r>
      <w:r w:rsidR="00962420">
        <w:t xml:space="preserve"> </w:t>
      </w:r>
    </w:p>
    <w:p w14:paraId="3779BE6C" w14:textId="77777777" w:rsidR="00735A4C" w:rsidRPr="00735A4C" w:rsidRDefault="00735A4C" w:rsidP="00C270A0">
      <w:pPr>
        <w:numPr>
          <w:ilvl w:val="0"/>
          <w:numId w:val="3"/>
        </w:numPr>
        <w:spacing w:after="240"/>
        <w:ind w:left="714" w:hanging="357"/>
      </w:pPr>
      <w:r w:rsidRPr="00735A4C">
        <w:t xml:space="preserve">Surfaces subject to vehicle movements should have a consolidated surface which is kept in good repair. </w:t>
      </w:r>
    </w:p>
    <w:p w14:paraId="548AFCA4" w14:textId="77777777" w:rsidR="00735A4C" w:rsidRPr="00735A4C" w:rsidRDefault="00735A4C" w:rsidP="00C270A0">
      <w:pPr>
        <w:numPr>
          <w:ilvl w:val="0"/>
          <w:numId w:val="3"/>
        </w:numPr>
        <w:spacing w:after="240"/>
        <w:ind w:left="714" w:hanging="357"/>
      </w:pPr>
      <w:r w:rsidRPr="00735A4C">
        <w:t xml:space="preserve">Thought should be given to the site layout to minimise vehicle movements and the double handling of dusty raw or waste materials. </w:t>
      </w:r>
    </w:p>
    <w:p w14:paraId="730AFD63" w14:textId="77777777" w:rsidR="00735A4C" w:rsidRPr="00735A4C" w:rsidRDefault="00735A4C" w:rsidP="00C270A0">
      <w:pPr>
        <w:numPr>
          <w:ilvl w:val="0"/>
          <w:numId w:val="3"/>
        </w:numPr>
        <w:spacing w:after="240"/>
        <w:ind w:left="714" w:hanging="357"/>
      </w:pPr>
      <w:r w:rsidRPr="00735A4C">
        <w:t xml:space="preserve">Vehicles entering or moving around the site should have exhaust pipes that do not point downwards to minimise fugitive dust emissions. </w:t>
      </w:r>
    </w:p>
    <w:p w14:paraId="07A7A8B1" w14:textId="77777777" w:rsidR="00735A4C" w:rsidRPr="00735A4C" w:rsidRDefault="00735A4C" w:rsidP="00C270A0">
      <w:pPr>
        <w:numPr>
          <w:ilvl w:val="0"/>
          <w:numId w:val="3"/>
        </w:numPr>
        <w:spacing w:after="240"/>
        <w:ind w:left="714" w:hanging="357"/>
      </w:pPr>
      <w:r w:rsidRPr="00735A4C">
        <w:t xml:space="preserve">Vehicles delivering aggregate materials should be covered e.g. sheeted. </w:t>
      </w:r>
    </w:p>
    <w:p w14:paraId="45FF4D2A" w14:textId="77777777" w:rsidR="00735A4C" w:rsidRPr="00735A4C" w:rsidRDefault="00735A4C" w:rsidP="00C270A0">
      <w:pPr>
        <w:numPr>
          <w:ilvl w:val="0"/>
          <w:numId w:val="3"/>
        </w:numPr>
        <w:spacing w:after="240"/>
        <w:ind w:left="714" w:hanging="357"/>
      </w:pPr>
      <w:r w:rsidRPr="00735A4C">
        <w:t>A wheel-wash for vehicles leaving the site may be necessary.</w:t>
      </w:r>
    </w:p>
    <w:p w14:paraId="6E402D4E" w14:textId="1491D8B9" w:rsidR="00735A4C" w:rsidRPr="00735A4C" w:rsidRDefault="00735A4C" w:rsidP="00C270A0">
      <w:pPr>
        <w:numPr>
          <w:ilvl w:val="0"/>
          <w:numId w:val="3"/>
        </w:numPr>
        <w:spacing w:after="240"/>
        <w:ind w:left="714" w:hanging="357"/>
      </w:pPr>
      <w:r w:rsidRPr="00735A4C">
        <w:t xml:space="preserve">Internal and external </w:t>
      </w:r>
      <w:r w:rsidR="00C34C5F" w:rsidRPr="00735A4C">
        <w:t>housekeeping</w:t>
      </w:r>
      <w:r w:rsidRPr="00735A4C">
        <w:t xml:space="preserve"> and cleaning should be to a high standard – there should be no </w:t>
      </w:r>
      <w:r w:rsidR="00287615">
        <w:t xml:space="preserve">significant </w:t>
      </w:r>
      <w:r w:rsidRPr="00735A4C">
        <w:t>deposits of dust in process buildings</w:t>
      </w:r>
      <w:r w:rsidR="00802790">
        <w:t xml:space="preserve"> or on </w:t>
      </w:r>
      <w:r w:rsidRPr="00735A4C">
        <w:t>equipment</w:t>
      </w:r>
      <w:r w:rsidR="001A19F1">
        <w:t>.</w:t>
      </w:r>
      <w:r w:rsidRPr="00735A4C">
        <w:t xml:space="preserve"> </w:t>
      </w:r>
    </w:p>
    <w:p w14:paraId="2F16FC81" w14:textId="70D631AD" w:rsidR="00735A4C" w:rsidRPr="00735A4C" w:rsidRDefault="00735A4C" w:rsidP="00C270A0">
      <w:pPr>
        <w:numPr>
          <w:ilvl w:val="0"/>
          <w:numId w:val="3"/>
        </w:numPr>
        <w:spacing w:after="240"/>
        <w:ind w:left="714" w:hanging="357"/>
      </w:pPr>
      <w:r w:rsidRPr="00735A4C">
        <w:t xml:space="preserve">Spillage of dusty materials should be cleared up immediately, preferably by wet handling methods, or have dust suppressants applied if immediate clear-up </w:t>
      </w:r>
      <w:r w:rsidR="00605716" w:rsidRPr="00735A4C">
        <w:t>is not</w:t>
      </w:r>
      <w:r w:rsidRPr="00735A4C">
        <w:t xml:space="preserve"> possible. </w:t>
      </w:r>
    </w:p>
    <w:p w14:paraId="1FE19B62" w14:textId="77777777" w:rsidR="00735A4C" w:rsidRPr="00735A4C" w:rsidRDefault="00735A4C" w:rsidP="00AF2A7A">
      <w:pPr>
        <w:numPr>
          <w:ilvl w:val="0"/>
          <w:numId w:val="3"/>
        </w:numPr>
        <w:spacing w:after="360"/>
        <w:ind w:left="714" w:hanging="357"/>
      </w:pPr>
      <w:r w:rsidRPr="00735A4C">
        <w:t xml:space="preserve">Dusty materials for disposals should be stored in enclosed containers. </w:t>
      </w:r>
    </w:p>
    <w:p w14:paraId="6017E868" w14:textId="502542DA" w:rsidR="00735A4C" w:rsidRPr="00735A4C" w:rsidRDefault="00FC39C4" w:rsidP="00AF2A7A">
      <w:pPr>
        <w:pStyle w:val="Heading2"/>
      </w:pPr>
      <w:bookmarkStart w:id="35" w:name="_Toc193907628"/>
      <w:r>
        <w:t xml:space="preserve">Bulk </w:t>
      </w:r>
      <w:r w:rsidR="00F85FF6">
        <w:t>s</w:t>
      </w:r>
      <w:r>
        <w:t>torage</w:t>
      </w:r>
      <w:r w:rsidR="00F85FF6">
        <w:t xml:space="preserve"> and associated dust </w:t>
      </w:r>
      <w:r w:rsidR="00F85FF6" w:rsidRPr="00AF2A7A">
        <w:t>arrestment</w:t>
      </w:r>
      <w:bookmarkEnd w:id="35"/>
    </w:p>
    <w:p w14:paraId="0B8ABB9C" w14:textId="77777777" w:rsidR="000B33CA" w:rsidRPr="000B33CA" w:rsidRDefault="000B33CA" w:rsidP="00C270A0">
      <w:pPr>
        <w:numPr>
          <w:ilvl w:val="0"/>
          <w:numId w:val="25"/>
        </w:numPr>
        <w:spacing w:after="240"/>
        <w:ind w:hanging="357"/>
      </w:pPr>
      <w:r w:rsidRPr="000B33CA">
        <w:t>Bulk cement and admixtures must be stored in silos or totally enclosed containers or buildings. </w:t>
      </w:r>
    </w:p>
    <w:p w14:paraId="644C0ED6" w14:textId="77777777" w:rsidR="000B33CA" w:rsidRPr="000B33CA" w:rsidRDefault="000B33CA" w:rsidP="00C270A0">
      <w:pPr>
        <w:numPr>
          <w:ilvl w:val="0"/>
          <w:numId w:val="25"/>
        </w:numPr>
        <w:spacing w:after="240"/>
        <w:ind w:hanging="357"/>
      </w:pPr>
      <w:r w:rsidRPr="000B33CA">
        <w:t xml:space="preserve">Silos or totally enclosed containers must be installed with automatic protection systems to control the delivery of cement from tankers so that it is not possible to over-fill or over-pressurise the silo. In addition, the blowdown at the end of a delivery cycle must be adequately controlled. </w:t>
      </w:r>
    </w:p>
    <w:p w14:paraId="54E2064D" w14:textId="1BC030D9" w:rsidR="000B33CA" w:rsidRPr="000B33CA" w:rsidRDefault="000B33CA" w:rsidP="00C270A0">
      <w:pPr>
        <w:numPr>
          <w:ilvl w:val="0"/>
          <w:numId w:val="25"/>
        </w:numPr>
        <w:spacing w:after="240"/>
        <w:ind w:hanging="357"/>
      </w:pPr>
      <w:r w:rsidRPr="000B33CA">
        <w:lastRenderedPageBreak/>
        <w:t xml:space="preserve">Silos and totally enclosed containers storing cement or admixtures </w:t>
      </w:r>
      <w:r w:rsidR="007540BD">
        <w:t>should</w:t>
      </w:r>
      <w:r w:rsidRPr="000B33CA">
        <w:t xml:space="preserve"> be designed to emit </w:t>
      </w:r>
      <w:r w:rsidR="007540BD">
        <w:t xml:space="preserve">less than </w:t>
      </w:r>
      <w:r w:rsidRPr="000B33CA">
        <w:t>10mg/m</w:t>
      </w:r>
      <w:r w:rsidRPr="000B33CA">
        <w:rPr>
          <w:vertAlign w:val="superscript"/>
        </w:rPr>
        <w:t xml:space="preserve">3 </w:t>
      </w:r>
      <w:r w:rsidRPr="000B33CA">
        <w:t>of dust. </w:t>
      </w:r>
    </w:p>
    <w:p w14:paraId="7E189AA6" w14:textId="77777777" w:rsidR="000B33CA" w:rsidRPr="000B33CA" w:rsidRDefault="000B33CA" w:rsidP="00AF2A7A">
      <w:pPr>
        <w:numPr>
          <w:ilvl w:val="0"/>
          <w:numId w:val="25"/>
        </w:numPr>
        <w:spacing w:after="120"/>
        <w:ind w:hanging="357"/>
      </w:pPr>
      <w:r w:rsidRPr="000B33CA">
        <w:t>Cement or admixture silos or containers must be fitted with: </w:t>
      </w:r>
    </w:p>
    <w:p w14:paraId="10F1DAFA" w14:textId="6FA4A447" w:rsidR="000B33CA" w:rsidRPr="000B33CA" w:rsidRDefault="00C34C5F" w:rsidP="00AF2A7A">
      <w:pPr>
        <w:numPr>
          <w:ilvl w:val="1"/>
          <w:numId w:val="41"/>
        </w:numPr>
        <w:spacing w:after="120"/>
        <w:ind w:left="1434" w:hanging="357"/>
      </w:pPr>
      <w:r>
        <w:t>A</w:t>
      </w:r>
      <w:r w:rsidR="000B33CA" w:rsidRPr="000B33CA">
        <w:t xml:space="preserve"> pressure relief valve</w:t>
      </w:r>
      <w:r w:rsidR="00F12510">
        <w:t>.</w:t>
      </w:r>
    </w:p>
    <w:p w14:paraId="296A6849" w14:textId="12F01068" w:rsidR="000B33CA" w:rsidRPr="000B33CA" w:rsidRDefault="00C34C5F" w:rsidP="00C270A0">
      <w:pPr>
        <w:numPr>
          <w:ilvl w:val="1"/>
          <w:numId w:val="41"/>
        </w:numPr>
        <w:spacing w:after="240"/>
      </w:pPr>
      <w:r>
        <w:t>A</w:t>
      </w:r>
      <w:r w:rsidR="000B33CA" w:rsidRPr="000B33CA">
        <w:t xml:space="preserve"> dust filter system with a suitable air flow capacity. </w:t>
      </w:r>
    </w:p>
    <w:p w14:paraId="722F8C96" w14:textId="068A1ABE" w:rsidR="000B33CA" w:rsidRPr="000B33CA" w:rsidRDefault="000B33CA" w:rsidP="00C270A0">
      <w:pPr>
        <w:numPr>
          <w:ilvl w:val="0"/>
          <w:numId w:val="25"/>
        </w:numPr>
        <w:spacing w:after="240"/>
        <w:ind w:hanging="357"/>
      </w:pPr>
      <w:r w:rsidRPr="000B33CA">
        <w:t xml:space="preserve">The pressure relief valve and filter system on silos or containers </w:t>
      </w:r>
      <w:r w:rsidR="007540BD">
        <w:t>should</w:t>
      </w:r>
      <w:r w:rsidRPr="000B33CA">
        <w:t xml:space="preserve"> be checked weekly or before a delivery takes place, whichever is the longer interval, and maintained to ensure they are fully operational as cement dust will rapidly set around the valve and/or filter causing blockages.</w:t>
      </w:r>
      <w:r w:rsidR="00962420">
        <w:t xml:space="preserve"> </w:t>
      </w:r>
    </w:p>
    <w:p w14:paraId="6FB28999" w14:textId="1F1AF3D8" w:rsidR="000B33CA" w:rsidRPr="000B33CA" w:rsidRDefault="000B33CA" w:rsidP="00AF2A7A">
      <w:pPr>
        <w:numPr>
          <w:ilvl w:val="0"/>
          <w:numId w:val="25"/>
        </w:numPr>
        <w:spacing w:after="360"/>
        <w:ind w:hanging="357"/>
      </w:pPr>
      <w:r w:rsidRPr="000B33CA">
        <w:t xml:space="preserve">The seating of the pressure relief valve </w:t>
      </w:r>
      <w:r w:rsidR="007540BD">
        <w:t>should</w:t>
      </w:r>
      <w:r w:rsidRPr="000B33CA">
        <w:t xml:space="preserve"> be checked once a week or before a delivery takes place, whichever is the longer interval. </w:t>
      </w:r>
    </w:p>
    <w:p w14:paraId="26D4856E" w14:textId="1E6179AD" w:rsidR="000B33CA" w:rsidRDefault="00FB1486" w:rsidP="00AF2A7A">
      <w:pPr>
        <w:pStyle w:val="Heading2"/>
      </w:pPr>
      <w:bookmarkStart w:id="36" w:name="_Toc193907629"/>
      <w:r w:rsidRPr="00AF2A7A">
        <w:t>Cement</w:t>
      </w:r>
      <w:r>
        <w:t xml:space="preserve"> packing</w:t>
      </w:r>
      <w:bookmarkEnd w:id="36"/>
    </w:p>
    <w:p w14:paraId="4E576839" w14:textId="51898FEA" w:rsidR="001A4C10" w:rsidRPr="00D739BB" w:rsidRDefault="00D739BB" w:rsidP="00AF2A7A">
      <w:pPr>
        <w:numPr>
          <w:ilvl w:val="0"/>
          <w:numId w:val="28"/>
        </w:numPr>
        <w:spacing w:after="240"/>
        <w:ind w:hanging="357"/>
      </w:pPr>
      <w:r w:rsidRPr="00D739BB">
        <w:t>Packing of cement must be carried out in totally enclosed purpose-built plant fitted with dust arrestment equipment e.g. bag filters. </w:t>
      </w:r>
    </w:p>
    <w:p w14:paraId="6E5E3D52" w14:textId="22326045" w:rsidR="00FB1486" w:rsidRDefault="00FB1486" w:rsidP="00AF2A7A">
      <w:pPr>
        <w:pStyle w:val="Heading2"/>
      </w:pPr>
      <w:bookmarkStart w:id="37" w:name="_Toc193907630"/>
      <w:r w:rsidRPr="00AF2A7A">
        <w:t>Aggregate</w:t>
      </w:r>
      <w:bookmarkEnd w:id="37"/>
    </w:p>
    <w:p w14:paraId="0F35941E" w14:textId="0CC3C767" w:rsidR="00E12F4E" w:rsidRPr="00E12F4E" w:rsidRDefault="00E12F4E" w:rsidP="00C270A0">
      <w:pPr>
        <w:numPr>
          <w:ilvl w:val="0"/>
          <w:numId w:val="4"/>
        </w:numPr>
        <w:spacing w:after="240"/>
        <w:ind w:hanging="357"/>
      </w:pPr>
      <w:r w:rsidRPr="00E12F4E">
        <w:t xml:space="preserve">Aggregate storage should be sited appropriately </w:t>
      </w:r>
      <w:r w:rsidR="00DB5555">
        <w:t>and considering</w:t>
      </w:r>
      <w:r w:rsidRPr="00E12F4E">
        <w:t xml:space="preserve"> the prevailing wind direction and proximity of neighbours. </w:t>
      </w:r>
    </w:p>
    <w:p w14:paraId="15800630" w14:textId="77777777" w:rsidR="00E12F4E" w:rsidRPr="00E12F4E" w:rsidRDefault="00E12F4E" w:rsidP="00AF2A7A">
      <w:pPr>
        <w:numPr>
          <w:ilvl w:val="0"/>
          <w:numId w:val="4"/>
        </w:numPr>
        <w:spacing w:after="120"/>
        <w:ind w:hanging="357"/>
      </w:pPr>
      <w:r w:rsidRPr="00E12F4E">
        <w:t>Aggregate and other potentially dusty materials should be: </w:t>
      </w:r>
    </w:p>
    <w:p w14:paraId="6B7A1742" w14:textId="4C000457" w:rsidR="00E12F4E" w:rsidRPr="00E12F4E" w:rsidRDefault="005C5AB7" w:rsidP="00C270A0">
      <w:pPr>
        <w:numPr>
          <w:ilvl w:val="1"/>
          <w:numId w:val="42"/>
        </w:numPr>
        <w:spacing w:after="240"/>
      </w:pPr>
      <w:r>
        <w:t>S</w:t>
      </w:r>
      <w:r w:rsidR="00E12F4E" w:rsidRPr="00E12F4E">
        <w:t>tored in storage bays</w:t>
      </w:r>
      <w:r>
        <w:t>.</w:t>
      </w:r>
    </w:p>
    <w:p w14:paraId="45DB252E" w14:textId="59DBCAC7" w:rsidR="00E12F4E" w:rsidRPr="00E12F4E" w:rsidRDefault="005C5AB7" w:rsidP="00C270A0">
      <w:pPr>
        <w:numPr>
          <w:ilvl w:val="1"/>
          <w:numId w:val="42"/>
        </w:numPr>
        <w:spacing w:after="240"/>
      </w:pPr>
      <w:r>
        <w:t>N</w:t>
      </w:r>
      <w:r w:rsidR="00E12F4E" w:rsidRPr="00E12F4E">
        <w:t>ot filled above the external wall height or forward of the bay</w:t>
      </w:r>
      <w:r>
        <w:t>.</w:t>
      </w:r>
    </w:p>
    <w:p w14:paraId="032E2643" w14:textId="5774B885" w:rsidR="00E12F4E" w:rsidRPr="00E12F4E" w:rsidRDefault="005C5AB7" w:rsidP="00C270A0">
      <w:pPr>
        <w:numPr>
          <w:ilvl w:val="1"/>
          <w:numId w:val="42"/>
        </w:numPr>
        <w:spacing w:after="240"/>
      </w:pPr>
      <w:r>
        <w:t>A</w:t>
      </w:r>
      <w:r w:rsidR="00E12F4E" w:rsidRPr="00E12F4E">
        <w:t>ny internal walls separating storage bays should be at least ½ metre lower than the external wall height.</w:t>
      </w:r>
    </w:p>
    <w:p w14:paraId="1C7E95EF" w14:textId="61EC95FB" w:rsidR="00E12F4E" w:rsidRPr="00E12F4E" w:rsidRDefault="00E12F4E" w:rsidP="00C270A0">
      <w:pPr>
        <w:numPr>
          <w:ilvl w:val="0"/>
          <w:numId w:val="4"/>
        </w:numPr>
        <w:spacing w:after="240"/>
        <w:ind w:hanging="357"/>
      </w:pPr>
      <w:r w:rsidRPr="00E12F4E">
        <w:lastRenderedPageBreak/>
        <w:t xml:space="preserve">If necessary, aggregate storage should be fitted with covers or dust suppression </w:t>
      </w:r>
      <w:r w:rsidR="00017229">
        <w:t>for example</w:t>
      </w:r>
      <w:r w:rsidRPr="00E12F4E">
        <w:t xml:space="preserve"> fixed water sprays. </w:t>
      </w:r>
    </w:p>
    <w:p w14:paraId="4451F70F" w14:textId="052C881A" w:rsidR="002C3AF2" w:rsidRDefault="00E12F4E" w:rsidP="000C176F">
      <w:pPr>
        <w:numPr>
          <w:ilvl w:val="0"/>
          <w:numId w:val="4"/>
        </w:numPr>
        <w:spacing w:after="300"/>
        <w:ind w:hanging="357"/>
      </w:pPr>
      <w:r w:rsidRPr="00E12F4E">
        <w:t xml:space="preserve">Aggregate deliveries should be made in a manner that minimises fugitive dust emissions </w:t>
      </w:r>
      <w:r w:rsidR="00017229">
        <w:t>for example</w:t>
      </w:r>
      <w:r w:rsidRPr="00E12F4E">
        <w:t xml:space="preserve">. use of water sprinklers, rubber socks, or low discharge heights. </w:t>
      </w:r>
    </w:p>
    <w:p w14:paraId="66EAE54A" w14:textId="24DBB9E3" w:rsidR="00FB1486" w:rsidRDefault="00FB1486" w:rsidP="000374E3">
      <w:pPr>
        <w:pStyle w:val="Heading2"/>
      </w:pPr>
      <w:bookmarkStart w:id="38" w:name="_Toc193907631"/>
      <w:r w:rsidRPr="000374E3">
        <w:t>Conveyors</w:t>
      </w:r>
      <w:bookmarkEnd w:id="38"/>
    </w:p>
    <w:p w14:paraId="1B1A878B" w14:textId="77777777" w:rsidR="00465258" w:rsidRPr="00465258" w:rsidRDefault="00465258" w:rsidP="00C270A0">
      <w:pPr>
        <w:numPr>
          <w:ilvl w:val="0"/>
          <w:numId w:val="29"/>
        </w:numPr>
        <w:spacing w:after="240"/>
        <w:ind w:hanging="357"/>
      </w:pPr>
      <w:r w:rsidRPr="00465258">
        <w:t xml:space="preserve">Conveyors should not be overloaded. </w:t>
      </w:r>
    </w:p>
    <w:p w14:paraId="63CEB104" w14:textId="77777777" w:rsidR="00465258" w:rsidRPr="00465258" w:rsidRDefault="00465258" w:rsidP="00C270A0">
      <w:pPr>
        <w:numPr>
          <w:ilvl w:val="0"/>
          <w:numId w:val="29"/>
        </w:numPr>
        <w:spacing w:after="240"/>
        <w:ind w:hanging="357"/>
      </w:pPr>
      <w:r w:rsidRPr="00465258">
        <w:t xml:space="preserve">Drop-heights from conveyors should be minimised. </w:t>
      </w:r>
    </w:p>
    <w:p w14:paraId="0B69D846" w14:textId="77777777" w:rsidR="00465258" w:rsidRPr="00465258" w:rsidRDefault="00465258" w:rsidP="00C270A0">
      <w:pPr>
        <w:numPr>
          <w:ilvl w:val="0"/>
          <w:numId w:val="29"/>
        </w:numPr>
        <w:spacing w:after="240"/>
        <w:ind w:hanging="357"/>
      </w:pPr>
      <w:r w:rsidRPr="00465258">
        <w:t>Discharge points from conveyors should be fitted with a chute or similar equipment.</w:t>
      </w:r>
    </w:p>
    <w:p w14:paraId="769AA588" w14:textId="4B26876B" w:rsidR="00465258" w:rsidRPr="00465258" w:rsidRDefault="00465258" w:rsidP="00C270A0">
      <w:pPr>
        <w:numPr>
          <w:ilvl w:val="0"/>
          <w:numId w:val="29"/>
        </w:numPr>
        <w:spacing w:after="240"/>
        <w:ind w:hanging="357"/>
      </w:pPr>
      <w:r w:rsidRPr="00465258">
        <w:t xml:space="preserve">Conveyor belts and surrounding areas should be kept clean and fitted with an effective means of keeping the return belt clean </w:t>
      </w:r>
      <w:r w:rsidR="00654F84">
        <w:t>for example</w:t>
      </w:r>
      <w:r w:rsidRPr="00465258">
        <w:t xml:space="preserve"> chevron belts with catch plates fitted to contain dust falling from the underside of the belt at the turning point. </w:t>
      </w:r>
    </w:p>
    <w:p w14:paraId="25CD43C6" w14:textId="77777777" w:rsidR="00465258" w:rsidRPr="00465258" w:rsidRDefault="00465258" w:rsidP="00C270A0">
      <w:pPr>
        <w:numPr>
          <w:ilvl w:val="0"/>
          <w:numId w:val="29"/>
        </w:numPr>
        <w:spacing w:after="240"/>
        <w:ind w:hanging="357"/>
      </w:pPr>
      <w:r w:rsidRPr="00465258">
        <w:t xml:space="preserve">Conveyor transfer points should be enclosed and may need arrestment equipment fitted. </w:t>
      </w:r>
    </w:p>
    <w:p w14:paraId="7DF88EE0" w14:textId="293BC758" w:rsidR="00465258" w:rsidRPr="00465258" w:rsidRDefault="00465258" w:rsidP="000C176F">
      <w:pPr>
        <w:numPr>
          <w:ilvl w:val="0"/>
          <w:numId w:val="29"/>
        </w:numPr>
        <w:spacing w:after="300"/>
        <w:ind w:hanging="357"/>
      </w:pPr>
      <w:r w:rsidRPr="00465258">
        <w:t xml:space="preserve">Conveyors should be protected from wind whipping by side enclosures </w:t>
      </w:r>
      <w:r w:rsidR="00654F84">
        <w:t>for example</w:t>
      </w:r>
      <w:r w:rsidRPr="00465258">
        <w:t xml:space="preserve"> wind boards. </w:t>
      </w:r>
    </w:p>
    <w:p w14:paraId="1DD098A9" w14:textId="08836486" w:rsidR="00FB1486" w:rsidRDefault="00465258" w:rsidP="000374E3">
      <w:pPr>
        <w:pStyle w:val="Heading2"/>
      </w:pPr>
      <w:bookmarkStart w:id="39" w:name="_Toc193907632"/>
      <w:r>
        <w:t xml:space="preserve">Delivery to silos or totally </w:t>
      </w:r>
      <w:r w:rsidRPr="000374E3">
        <w:t>enclosed</w:t>
      </w:r>
      <w:r>
        <w:t xml:space="preserve"> containers</w:t>
      </w:r>
      <w:bookmarkEnd w:id="39"/>
    </w:p>
    <w:p w14:paraId="55CD5487" w14:textId="77777777" w:rsidR="00AE4134" w:rsidRPr="00AE4134" w:rsidRDefault="00AE4134" w:rsidP="000374E3">
      <w:pPr>
        <w:numPr>
          <w:ilvl w:val="0"/>
          <w:numId w:val="30"/>
        </w:numPr>
        <w:spacing w:after="120"/>
        <w:ind w:hanging="357"/>
      </w:pPr>
      <w:r w:rsidRPr="00AE4134">
        <w:t>Delivery of bulk cement or admixtures to silos or containers must be: </w:t>
      </w:r>
    </w:p>
    <w:p w14:paraId="413091B0" w14:textId="4E2772D6" w:rsidR="00AE4134" w:rsidRPr="00AE4134" w:rsidRDefault="00ED79CF" w:rsidP="000374E3">
      <w:pPr>
        <w:numPr>
          <w:ilvl w:val="1"/>
          <w:numId w:val="43"/>
        </w:numPr>
        <w:spacing w:after="120"/>
        <w:ind w:left="1434" w:hanging="357"/>
      </w:pPr>
      <w:r>
        <w:t>T</w:t>
      </w:r>
      <w:r w:rsidR="00AE4134" w:rsidRPr="00AE4134">
        <w:t>otally enclosed, including the delivery vehicle</w:t>
      </w:r>
      <w:r>
        <w:t>.</w:t>
      </w:r>
    </w:p>
    <w:p w14:paraId="7F51F42F" w14:textId="2ECC8E90" w:rsidR="00AE4134" w:rsidRPr="00AE4134" w:rsidRDefault="00ED79CF" w:rsidP="00C270A0">
      <w:pPr>
        <w:numPr>
          <w:ilvl w:val="1"/>
          <w:numId w:val="43"/>
        </w:numPr>
        <w:spacing w:after="240"/>
      </w:pPr>
      <w:r>
        <w:t>F</w:t>
      </w:r>
      <w:r w:rsidR="00AE4134" w:rsidRPr="00AE4134">
        <w:t>itted with an automatic protection system and alarm to prevent over-filling or over-pressurising the silo or container by cutting off delivery should this occur. This system should be checked one a week or before a delivery takes place, whichever is the longer interval.</w:t>
      </w:r>
      <w:r w:rsidR="00962420">
        <w:t xml:space="preserve"> </w:t>
      </w:r>
    </w:p>
    <w:p w14:paraId="0611BAD2" w14:textId="5B037FF5" w:rsidR="00AE4134" w:rsidRPr="00AE4134" w:rsidRDefault="00AE4134" w:rsidP="000374E3">
      <w:pPr>
        <w:numPr>
          <w:ilvl w:val="0"/>
          <w:numId w:val="30"/>
        </w:numPr>
        <w:spacing w:after="120"/>
        <w:ind w:hanging="357"/>
      </w:pPr>
      <w:r w:rsidRPr="00AE4134">
        <w:t>Displaced air, resulting from delivery of bulk cement to silo must either be:</w:t>
      </w:r>
      <w:r w:rsidR="00962420">
        <w:t xml:space="preserve"> </w:t>
      </w:r>
    </w:p>
    <w:p w14:paraId="7138B49F" w14:textId="45188358" w:rsidR="00AE4134" w:rsidRPr="00AE4134" w:rsidRDefault="00ED79CF" w:rsidP="000374E3">
      <w:pPr>
        <w:numPr>
          <w:ilvl w:val="1"/>
          <w:numId w:val="44"/>
        </w:numPr>
        <w:spacing w:after="120"/>
        <w:ind w:left="1434" w:hanging="357"/>
      </w:pPr>
      <w:r>
        <w:t>V</w:t>
      </w:r>
      <w:r w:rsidR="00AE4134" w:rsidRPr="00AE4134">
        <w:t>ented to suitable abatement equipment e.g. cartridge/bag filters; or</w:t>
      </w:r>
      <w:r w:rsidR="00962420">
        <w:t xml:space="preserve"> </w:t>
      </w:r>
    </w:p>
    <w:p w14:paraId="277629A8" w14:textId="228D3D41" w:rsidR="00AE4134" w:rsidRPr="00AE4134" w:rsidRDefault="00AE4134" w:rsidP="00C270A0">
      <w:pPr>
        <w:numPr>
          <w:ilvl w:val="1"/>
          <w:numId w:val="44"/>
        </w:numPr>
        <w:spacing w:after="240"/>
      </w:pPr>
      <w:r w:rsidRPr="00AE4134">
        <w:lastRenderedPageBreak/>
        <w:t>back vented to the delivery tanker.</w:t>
      </w:r>
      <w:r w:rsidR="00962420">
        <w:t xml:space="preserve"> </w:t>
      </w:r>
    </w:p>
    <w:p w14:paraId="7B28C91A" w14:textId="77777777" w:rsidR="00AE4134" w:rsidRPr="00AE4134" w:rsidRDefault="00AE4134" w:rsidP="00C270A0">
      <w:pPr>
        <w:numPr>
          <w:ilvl w:val="0"/>
          <w:numId w:val="30"/>
        </w:numPr>
        <w:spacing w:after="240"/>
        <w:ind w:hanging="357"/>
      </w:pPr>
      <w:r w:rsidRPr="00AE4134">
        <w:t xml:space="preserve">All deliveries to silo from road vehicles must only be made using vehicles fitted with onboard pressure relief valves and filtration equipment. </w:t>
      </w:r>
    </w:p>
    <w:p w14:paraId="66B7D7B0" w14:textId="74765E41" w:rsidR="00AE4134" w:rsidRPr="00AE4134" w:rsidRDefault="00AE4134" w:rsidP="00C270A0">
      <w:pPr>
        <w:numPr>
          <w:ilvl w:val="0"/>
          <w:numId w:val="30"/>
        </w:numPr>
        <w:spacing w:after="240"/>
        <w:ind w:hanging="357"/>
      </w:pPr>
      <w:r w:rsidRPr="00AE4134">
        <w:t xml:space="preserve">During a delivery, if dust emissions from the delivery are visible, the operation </w:t>
      </w:r>
      <w:r w:rsidR="00636440">
        <w:t xml:space="preserve">must </w:t>
      </w:r>
      <w:r w:rsidRPr="00AE4134">
        <w:t xml:space="preserve">cease and not recommence until the problem is remedied. </w:t>
      </w:r>
    </w:p>
    <w:p w14:paraId="18C1709E" w14:textId="31F9BF4E" w:rsidR="00AE4134" w:rsidRPr="00AE4134" w:rsidRDefault="00AE4134" w:rsidP="000C176F">
      <w:pPr>
        <w:numPr>
          <w:ilvl w:val="0"/>
          <w:numId w:val="30"/>
        </w:numPr>
        <w:spacing w:after="300"/>
        <w:ind w:hanging="357"/>
      </w:pPr>
      <w:r w:rsidRPr="00AE4134">
        <w:t xml:space="preserve">Towards the end of a delivery, when the quantity of material entering the ducting is reduced and hence the air flow is increased, particular care must be taken to prevent over-pressurisation of the silo or container. </w:t>
      </w:r>
    </w:p>
    <w:p w14:paraId="6DCDA396" w14:textId="41E6C5C2" w:rsidR="00FB1486" w:rsidRDefault="00AE4134" w:rsidP="000C176F">
      <w:pPr>
        <w:pStyle w:val="Heading2"/>
      </w:pPr>
      <w:bookmarkStart w:id="40" w:name="_Toc193907633"/>
      <w:r w:rsidRPr="000374E3">
        <w:t>Delivery</w:t>
      </w:r>
      <w:r>
        <w:t xml:space="preserve"> of </w:t>
      </w:r>
      <w:r w:rsidRPr="000C176F">
        <w:t>concrete</w:t>
      </w:r>
      <w:r>
        <w:t xml:space="preserve"> to trucks</w:t>
      </w:r>
      <w:bookmarkEnd w:id="40"/>
    </w:p>
    <w:p w14:paraId="63646A5E" w14:textId="77777777" w:rsidR="001C448A" w:rsidRPr="001C448A" w:rsidRDefault="001C448A" w:rsidP="00C270A0">
      <w:pPr>
        <w:numPr>
          <w:ilvl w:val="0"/>
          <w:numId w:val="33"/>
        </w:numPr>
        <w:spacing w:after="240"/>
        <w:ind w:left="714" w:hanging="357"/>
      </w:pPr>
      <w:r w:rsidRPr="001C448A">
        <w:t>Loading of dry concrete mix into trucks must be via a rubber sock type chute. </w:t>
      </w:r>
    </w:p>
    <w:p w14:paraId="222C42C2" w14:textId="0005ACB7" w:rsidR="005E22B7" w:rsidRPr="001C448A" w:rsidRDefault="001C448A" w:rsidP="000C176F">
      <w:pPr>
        <w:numPr>
          <w:ilvl w:val="0"/>
          <w:numId w:val="33"/>
        </w:numPr>
        <w:spacing w:after="300"/>
        <w:ind w:left="714" w:hanging="357"/>
      </w:pPr>
      <w:r w:rsidRPr="001C448A">
        <w:t xml:space="preserve">Loading of wet concrete mix into trucks should not create fugitive dust emissions. </w:t>
      </w:r>
    </w:p>
    <w:p w14:paraId="587B7CA2" w14:textId="2980B0A4" w:rsidR="00AE4134" w:rsidRPr="00735A4C" w:rsidRDefault="00AE4134" w:rsidP="000C176F">
      <w:pPr>
        <w:pStyle w:val="Heading2"/>
      </w:pPr>
      <w:bookmarkStart w:id="41" w:name="_Toc193907634"/>
      <w:r>
        <w:t xml:space="preserve">Pre-cast </w:t>
      </w:r>
      <w:r w:rsidRPr="000C176F">
        <w:t>concrete</w:t>
      </w:r>
      <w:r>
        <w:t xml:space="preserve"> manufacture</w:t>
      </w:r>
      <w:bookmarkEnd w:id="41"/>
    </w:p>
    <w:p w14:paraId="145610C4" w14:textId="5AC4E039" w:rsidR="00E644DC" w:rsidRDefault="00E644DC" w:rsidP="000C176F">
      <w:pPr>
        <w:spacing w:after="300"/>
      </w:pPr>
      <w:r>
        <w:t>The provision of heated air for the curing of pre-cast concrete may involve a combustion process</w:t>
      </w:r>
      <w:r w:rsidR="7F02726C">
        <w:t xml:space="preserve">. </w:t>
      </w:r>
      <w:r w:rsidR="000B78D2">
        <w:t>This type of</w:t>
      </w:r>
      <w:r w:rsidR="7F02726C">
        <w:t xml:space="preserve"> combustion plant </w:t>
      </w:r>
      <w:r w:rsidR="00EB3C3C">
        <w:rPr>
          <w:rFonts w:ascii="Arial" w:eastAsia="Arial" w:hAnsi="Arial" w:cs="Arial"/>
        </w:rPr>
        <w:t>require</w:t>
      </w:r>
      <w:r w:rsidR="00807557">
        <w:rPr>
          <w:rFonts w:ascii="Arial" w:eastAsia="Arial" w:hAnsi="Arial" w:cs="Arial"/>
        </w:rPr>
        <w:t>s</w:t>
      </w:r>
      <w:r w:rsidR="00EB3C3C">
        <w:rPr>
          <w:rFonts w:ascii="Arial" w:eastAsia="Arial" w:hAnsi="Arial" w:cs="Arial"/>
        </w:rPr>
        <w:t xml:space="preserve"> an additional authorisation either</w:t>
      </w:r>
      <w:r w:rsidR="15966D7E" w:rsidRPr="6D6130A8">
        <w:rPr>
          <w:rFonts w:ascii="Arial" w:eastAsia="Arial" w:hAnsi="Arial" w:cs="Arial"/>
        </w:rPr>
        <w:t xml:space="preserve"> under Schedule 27 Medium Combustion Plant of EASR (plant with a net rated thermal input of between 1 and 50 megawatts) or Regulation 1 of Chapter 1 in Schedule 26 of EASR (combustion plant which generate electricity on the same site with an aggregated rated thermal input of 1 MW or more). You can </w:t>
      </w:r>
      <w:r w:rsidR="002C3AF2">
        <w:t xml:space="preserve">find more information on the SEPA website. </w:t>
      </w:r>
    </w:p>
    <w:p w14:paraId="087CFA73" w14:textId="06D0886F" w:rsidR="000E4351" w:rsidRPr="008632F6" w:rsidRDefault="000E4351" w:rsidP="000C176F">
      <w:pPr>
        <w:pStyle w:val="Heading2"/>
      </w:pPr>
      <w:bookmarkStart w:id="42" w:name="_Toc193907635"/>
      <w:r w:rsidRPr="008632F6">
        <w:t>Water for dust suppression</w:t>
      </w:r>
      <w:bookmarkEnd w:id="42"/>
    </w:p>
    <w:p w14:paraId="14EDC67A" w14:textId="77777777" w:rsidR="00117635" w:rsidRPr="00117635" w:rsidRDefault="00117635" w:rsidP="009C0A89">
      <w:pPr>
        <w:pStyle w:val="ListParagraph"/>
        <w:numPr>
          <w:ilvl w:val="0"/>
          <w:numId w:val="3"/>
        </w:numPr>
        <w:spacing w:after="240" w:line="360" w:lineRule="auto"/>
        <w:contextualSpacing w:val="0"/>
        <w:rPr>
          <w:rFonts w:asciiTheme="minorHAnsi" w:eastAsiaTheme="minorEastAsia" w:hAnsiTheme="minorHAnsi" w:cstheme="minorHAnsi"/>
          <w:sz w:val="24"/>
          <w:szCs w:val="24"/>
        </w:rPr>
      </w:pPr>
      <w:r w:rsidRPr="00117635">
        <w:rPr>
          <w:rFonts w:asciiTheme="minorHAnsi" w:eastAsiaTheme="minorEastAsia" w:hAnsiTheme="minorHAnsi" w:cstheme="minorHAnsi"/>
          <w:sz w:val="24"/>
          <w:szCs w:val="24"/>
        </w:rPr>
        <w:t>Adequate water supply must be available to ensure dust suppression can take place when needed.</w:t>
      </w:r>
    </w:p>
    <w:p w14:paraId="5ACC702A" w14:textId="0388E5E3" w:rsidR="000E4351" w:rsidRPr="008632F6" w:rsidRDefault="000E4351" w:rsidP="009C0A89">
      <w:pPr>
        <w:numPr>
          <w:ilvl w:val="0"/>
          <w:numId w:val="3"/>
        </w:numPr>
        <w:spacing w:after="240"/>
        <w:ind w:hanging="357"/>
        <w:rPr>
          <w:rFonts w:eastAsiaTheme="minorHAnsi" w:cstheme="minorHAnsi"/>
        </w:rPr>
      </w:pPr>
      <w:r w:rsidRPr="008632F6">
        <w:rPr>
          <w:rFonts w:eastAsia="Times New Roman" w:cstheme="minorHAnsi"/>
          <w:lang w:eastAsia="en-GB"/>
        </w:rPr>
        <w:t>Non-mains fed tanks should be fitted with low level alarms</w:t>
      </w:r>
      <w:r w:rsidR="001A19F1">
        <w:rPr>
          <w:rFonts w:eastAsia="Times New Roman" w:cstheme="minorHAnsi"/>
          <w:lang w:eastAsia="en-GB"/>
        </w:rPr>
        <w:t>.</w:t>
      </w:r>
    </w:p>
    <w:p w14:paraId="78A252ED" w14:textId="44E70C7D" w:rsidR="00427551" w:rsidRPr="000C176F" w:rsidRDefault="000E4351" w:rsidP="000C176F">
      <w:pPr>
        <w:pStyle w:val="ListParagraph"/>
        <w:numPr>
          <w:ilvl w:val="0"/>
          <w:numId w:val="3"/>
        </w:numPr>
        <w:spacing w:after="240" w:line="360" w:lineRule="auto"/>
        <w:ind w:hanging="357"/>
        <w:contextualSpacing w:val="0"/>
        <w:rPr>
          <w:rFonts w:cstheme="minorHAnsi"/>
          <w:sz w:val="24"/>
          <w:szCs w:val="24"/>
        </w:rPr>
      </w:pPr>
      <w:r w:rsidRPr="008632F6">
        <w:rPr>
          <w:rFonts w:eastAsia="Times New Roman" w:cstheme="minorHAnsi"/>
          <w:sz w:val="24"/>
          <w:szCs w:val="24"/>
          <w:lang w:eastAsia="en-GB"/>
        </w:rPr>
        <w:t>The water suppression system should have adequate frost protection.</w:t>
      </w:r>
    </w:p>
    <w:p w14:paraId="4BA15D16" w14:textId="09E23073" w:rsidR="000E4351" w:rsidRDefault="00F73408" w:rsidP="000C176F">
      <w:pPr>
        <w:pStyle w:val="Heading2"/>
      </w:pPr>
      <w:bookmarkStart w:id="43" w:name="_Toc193907636"/>
      <w:r>
        <w:lastRenderedPageBreak/>
        <w:t xml:space="preserve">Dust </w:t>
      </w:r>
      <w:r w:rsidR="00E67078" w:rsidRPr="000C176F">
        <w:t>abatement</w:t>
      </w:r>
      <w:r w:rsidR="00A0739F">
        <w:t xml:space="preserve"> (other than that fitted to silos)</w:t>
      </w:r>
      <w:bookmarkEnd w:id="43"/>
    </w:p>
    <w:p w14:paraId="05FBEE87" w14:textId="77777777" w:rsidR="00283B70" w:rsidRPr="0058632B" w:rsidRDefault="00283B70" w:rsidP="000C176F">
      <w:pPr>
        <w:numPr>
          <w:ilvl w:val="0"/>
          <w:numId w:val="18"/>
        </w:numPr>
        <w:spacing w:after="120"/>
        <w:ind w:hanging="357"/>
        <w:rPr>
          <w:lang w:eastAsia="en-GB"/>
        </w:rPr>
      </w:pPr>
      <w:r w:rsidRPr="0058632B">
        <w:rPr>
          <w:lang w:eastAsia="en-GB"/>
        </w:rPr>
        <w:t>Arrestment equipment must be: </w:t>
      </w:r>
    </w:p>
    <w:p w14:paraId="2CFA65F2" w14:textId="2AB1C80D" w:rsidR="00283B70" w:rsidRPr="0058632B" w:rsidRDefault="00FE69AA" w:rsidP="009C0A89">
      <w:pPr>
        <w:numPr>
          <w:ilvl w:val="1"/>
          <w:numId w:val="45"/>
        </w:numPr>
        <w:spacing w:after="240"/>
        <w:rPr>
          <w:lang w:eastAsia="en-GB"/>
        </w:rPr>
      </w:pPr>
      <w:r>
        <w:rPr>
          <w:lang w:eastAsia="en-GB"/>
        </w:rPr>
        <w:t>D</w:t>
      </w:r>
      <w:r w:rsidR="00283B70" w:rsidRPr="0058632B">
        <w:rPr>
          <w:lang w:eastAsia="en-GB"/>
        </w:rPr>
        <w:t xml:space="preserve">esigned to emit </w:t>
      </w:r>
      <w:r w:rsidR="007540BD">
        <w:rPr>
          <w:lang w:eastAsia="en-GB"/>
        </w:rPr>
        <w:t xml:space="preserve">less than </w:t>
      </w:r>
      <w:r w:rsidR="00283B70" w:rsidRPr="0058632B">
        <w:rPr>
          <w:lang w:eastAsia="en-GB"/>
        </w:rPr>
        <w:t>50mg/m</w:t>
      </w:r>
      <w:r w:rsidR="00283B70" w:rsidRPr="0058632B">
        <w:rPr>
          <w:vertAlign w:val="superscript"/>
          <w:lang w:eastAsia="en-GB"/>
        </w:rPr>
        <w:t>3</w:t>
      </w:r>
      <w:r w:rsidR="00283B70" w:rsidRPr="0058632B">
        <w:rPr>
          <w:lang w:eastAsia="en-GB"/>
        </w:rPr>
        <w:t xml:space="preserve"> of dust</w:t>
      </w:r>
      <w:r w:rsidR="00767D60">
        <w:rPr>
          <w:lang w:eastAsia="en-GB"/>
        </w:rPr>
        <w:t>.</w:t>
      </w:r>
    </w:p>
    <w:p w14:paraId="1D25B189" w14:textId="1FD77021" w:rsidR="00283B70" w:rsidRPr="0058632B" w:rsidRDefault="00FE69AA" w:rsidP="009C0A89">
      <w:pPr>
        <w:numPr>
          <w:ilvl w:val="1"/>
          <w:numId w:val="45"/>
        </w:numPr>
        <w:spacing w:after="240"/>
        <w:rPr>
          <w:lang w:eastAsia="en-GB"/>
        </w:rPr>
      </w:pPr>
      <w:r>
        <w:rPr>
          <w:lang w:eastAsia="en-GB"/>
        </w:rPr>
        <w:t>F</w:t>
      </w:r>
      <w:r w:rsidR="00283B70" w:rsidRPr="0058632B">
        <w:rPr>
          <w:lang w:eastAsia="en-GB"/>
        </w:rPr>
        <w:t>itted with continuously indicative monitor which provides visual and audible notification when 75% of the emission limit is reached.</w:t>
      </w:r>
      <w:r w:rsidR="00962420">
        <w:rPr>
          <w:lang w:eastAsia="en-GB"/>
        </w:rPr>
        <w:t xml:space="preserve"> </w:t>
      </w:r>
    </w:p>
    <w:p w14:paraId="4A188639" w14:textId="61144583" w:rsidR="00283B70" w:rsidRDefault="00283B70" w:rsidP="009C0A89">
      <w:pPr>
        <w:numPr>
          <w:ilvl w:val="0"/>
          <w:numId w:val="18"/>
        </w:numPr>
        <w:spacing w:after="240"/>
        <w:ind w:hanging="357"/>
        <w:rPr>
          <w:lang w:eastAsia="en-GB"/>
        </w:rPr>
      </w:pPr>
      <w:r w:rsidRPr="0058632B">
        <w:rPr>
          <w:lang w:eastAsia="en-GB"/>
        </w:rPr>
        <w:t>Arrestment equipment should be regularly checked and maintained to ensure it is fully operational.</w:t>
      </w:r>
      <w:r w:rsidR="00962420">
        <w:rPr>
          <w:lang w:eastAsia="en-GB"/>
        </w:rPr>
        <w:t xml:space="preserve"> </w:t>
      </w:r>
    </w:p>
    <w:p w14:paraId="27C3FD05" w14:textId="54FA9598" w:rsidR="005E22B7" w:rsidRPr="00F73408" w:rsidRDefault="00EB2806" w:rsidP="000C176F">
      <w:pPr>
        <w:numPr>
          <w:ilvl w:val="0"/>
          <w:numId w:val="18"/>
        </w:numPr>
        <w:spacing w:after="300"/>
        <w:ind w:hanging="357"/>
      </w:pPr>
      <w:r w:rsidRPr="00735A4C">
        <w:t xml:space="preserve">The method of collection of dust from dry arrestment plant should be done in a manner that does not create dust emissions. </w:t>
      </w:r>
    </w:p>
    <w:p w14:paraId="4B998514" w14:textId="4204CDA6" w:rsidR="00E85CE8" w:rsidRPr="00E85CE8" w:rsidRDefault="00E85CE8" w:rsidP="000C176F">
      <w:pPr>
        <w:pStyle w:val="Heading2"/>
        <w:rPr>
          <w:rFonts w:cstheme="minorHAnsi"/>
        </w:rPr>
      </w:pPr>
      <w:bookmarkStart w:id="44" w:name="_Toc193907637"/>
      <w:r>
        <w:t xml:space="preserve">Protection </w:t>
      </w:r>
      <w:r w:rsidRPr="000C176F">
        <w:t>of</w:t>
      </w:r>
      <w:r>
        <w:t xml:space="preserve"> the water environment</w:t>
      </w:r>
      <w:bookmarkEnd w:id="44"/>
      <w:r>
        <w:t xml:space="preserve"> </w:t>
      </w:r>
    </w:p>
    <w:p w14:paraId="49E00EAC" w14:textId="7FB281C6" w:rsidR="00E85CE8" w:rsidRPr="00C47825" w:rsidRDefault="001B2345" w:rsidP="009C0A89">
      <w:pPr>
        <w:numPr>
          <w:ilvl w:val="0"/>
          <w:numId w:val="4"/>
        </w:numPr>
        <w:spacing w:after="240"/>
        <w:ind w:hanging="357"/>
      </w:pPr>
      <w:r w:rsidRPr="34982791">
        <w:t>B</w:t>
      </w:r>
      <w:r w:rsidR="00E85CE8" w:rsidRPr="34982791">
        <w:t xml:space="preserve">uffer zones </w:t>
      </w:r>
      <w:r w:rsidRPr="34982791">
        <w:t xml:space="preserve">should be created </w:t>
      </w:r>
      <w:r w:rsidR="00E85CE8" w:rsidRPr="34982791">
        <w:t>around water bodies where dust suppression activities are prohibited or restricted to prevent any potential contamination</w:t>
      </w:r>
      <w:r w:rsidR="00E27AFA">
        <w:t>. V</w:t>
      </w:r>
      <w:r w:rsidR="00E85CE8" w:rsidRPr="34982791">
        <w:t xml:space="preserve">egetative strips or silt fences </w:t>
      </w:r>
      <w:r w:rsidR="00E270B1">
        <w:t xml:space="preserve">should be used </w:t>
      </w:r>
      <w:r w:rsidR="00E85CE8" w:rsidRPr="34982791">
        <w:t>as physical barriers between the work area and water bodies to capture any potential runoff.</w:t>
      </w:r>
    </w:p>
    <w:p w14:paraId="339FB50D" w14:textId="2EDEBA6C" w:rsidR="00E85CE8" w:rsidRPr="001B2345" w:rsidRDefault="001B2345" w:rsidP="009C0A89">
      <w:pPr>
        <w:numPr>
          <w:ilvl w:val="0"/>
          <w:numId w:val="4"/>
        </w:numPr>
        <w:spacing w:after="240"/>
        <w:ind w:hanging="357"/>
        <w:rPr>
          <w:rFonts w:cstheme="minorHAnsi"/>
        </w:rPr>
      </w:pPr>
      <w:r>
        <w:rPr>
          <w:rFonts w:cstheme="minorHAnsi"/>
        </w:rPr>
        <w:t>C</w:t>
      </w:r>
      <w:r w:rsidR="00E85CE8" w:rsidRPr="00C47825">
        <w:rPr>
          <w:rFonts w:cstheme="minorHAnsi"/>
        </w:rPr>
        <w:t>ontainment measures</w:t>
      </w:r>
      <w:r w:rsidR="00E85CE8" w:rsidRPr="001B2345">
        <w:rPr>
          <w:rFonts w:cstheme="minorHAnsi"/>
        </w:rPr>
        <w:t xml:space="preserve"> such as bunding, berms or dykes </w:t>
      </w:r>
      <w:r>
        <w:rPr>
          <w:rFonts w:cstheme="minorHAnsi"/>
        </w:rPr>
        <w:t xml:space="preserve">should be used </w:t>
      </w:r>
      <w:r w:rsidR="00E85CE8" w:rsidRPr="001B2345">
        <w:rPr>
          <w:rFonts w:cstheme="minorHAnsi"/>
        </w:rPr>
        <w:t>around the site to prevent runoff or spillages from entering nearby water bodies.</w:t>
      </w:r>
    </w:p>
    <w:p w14:paraId="10F18207" w14:textId="3F6F19FE" w:rsidR="00E85CE8" w:rsidRPr="00C47825" w:rsidRDefault="008D7261" w:rsidP="009C0A89">
      <w:pPr>
        <w:numPr>
          <w:ilvl w:val="0"/>
          <w:numId w:val="4"/>
        </w:numPr>
        <w:spacing w:after="240"/>
        <w:ind w:hanging="357"/>
        <w:rPr>
          <w:rFonts w:cstheme="minorHAnsi"/>
        </w:rPr>
      </w:pPr>
      <w:r>
        <w:rPr>
          <w:rFonts w:cstheme="minorHAnsi"/>
        </w:rPr>
        <w:t>A</w:t>
      </w:r>
      <w:r w:rsidR="00E85CE8" w:rsidRPr="00C47825">
        <w:rPr>
          <w:rFonts w:cstheme="minorHAnsi"/>
        </w:rPr>
        <w:t xml:space="preserve">reas where dust suppression is being carried </w:t>
      </w:r>
      <w:r>
        <w:rPr>
          <w:rFonts w:cstheme="minorHAnsi"/>
        </w:rPr>
        <w:t xml:space="preserve">should </w:t>
      </w:r>
      <w:r w:rsidR="00E85CE8" w:rsidRPr="00C47825">
        <w:rPr>
          <w:rFonts w:cstheme="minorHAnsi"/>
        </w:rPr>
        <w:t xml:space="preserve">not </w:t>
      </w:r>
      <w:r w:rsidR="0022040C">
        <w:rPr>
          <w:rFonts w:cstheme="minorHAnsi"/>
        </w:rPr>
        <w:t xml:space="preserve">be </w:t>
      </w:r>
      <w:r w:rsidR="00F80653">
        <w:rPr>
          <w:rFonts w:cstheme="minorHAnsi"/>
        </w:rPr>
        <w:t>sloped</w:t>
      </w:r>
      <w:r w:rsidR="00E85CE8" w:rsidRPr="00C47825">
        <w:rPr>
          <w:rFonts w:cstheme="minorHAnsi"/>
        </w:rPr>
        <w:t xml:space="preserve"> toward water bodies, reducing the risk of water runoff entering the environment.</w:t>
      </w:r>
    </w:p>
    <w:p w14:paraId="1C15F2E7" w14:textId="4D2CAD30" w:rsidR="00E85CE8" w:rsidRPr="00C47825" w:rsidRDefault="008D7261" w:rsidP="009C0A89">
      <w:pPr>
        <w:numPr>
          <w:ilvl w:val="0"/>
          <w:numId w:val="4"/>
        </w:numPr>
        <w:spacing w:after="240"/>
        <w:ind w:hanging="357"/>
        <w:rPr>
          <w:rFonts w:cstheme="minorHAnsi"/>
        </w:rPr>
      </w:pPr>
      <w:r>
        <w:rPr>
          <w:rFonts w:cstheme="minorHAnsi"/>
        </w:rPr>
        <w:t>D</w:t>
      </w:r>
      <w:r w:rsidR="00E85CE8" w:rsidRPr="00C47825">
        <w:rPr>
          <w:rFonts w:cstheme="minorHAnsi"/>
        </w:rPr>
        <w:t xml:space="preserve">rip pans or liners </w:t>
      </w:r>
      <w:r>
        <w:rPr>
          <w:rFonts w:cstheme="minorHAnsi"/>
        </w:rPr>
        <w:t xml:space="preserve">should be placed </w:t>
      </w:r>
      <w:r w:rsidR="00E85CE8" w:rsidRPr="00C47825">
        <w:rPr>
          <w:rFonts w:cstheme="minorHAnsi"/>
        </w:rPr>
        <w:t>underneath vehicles or equipment used for dust suppression to catch any potential leaks or spills.</w:t>
      </w:r>
    </w:p>
    <w:p w14:paraId="4E1EA967" w14:textId="5B8DB94E" w:rsidR="008E78A7" w:rsidRDefault="00DD19F1" w:rsidP="002848DA">
      <w:pPr>
        <w:numPr>
          <w:ilvl w:val="0"/>
          <w:numId w:val="4"/>
        </w:numPr>
        <w:spacing w:after="240"/>
        <w:ind w:hanging="357"/>
        <w:rPr>
          <w:rFonts w:cstheme="minorHAnsi"/>
        </w:rPr>
      </w:pPr>
      <w:r>
        <w:rPr>
          <w:rFonts w:cstheme="minorHAnsi"/>
        </w:rPr>
        <w:t>S</w:t>
      </w:r>
      <w:r w:rsidR="00E85CE8" w:rsidRPr="00C47825">
        <w:rPr>
          <w:rFonts w:cstheme="minorHAnsi"/>
        </w:rPr>
        <w:t xml:space="preserve">pill response kits and equipment </w:t>
      </w:r>
      <w:r>
        <w:rPr>
          <w:rFonts w:cstheme="minorHAnsi"/>
        </w:rPr>
        <w:t>should be</w:t>
      </w:r>
      <w:r w:rsidR="00E85CE8" w:rsidRPr="00C47825">
        <w:rPr>
          <w:rFonts w:cstheme="minorHAnsi"/>
        </w:rPr>
        <w:t xml:space="preserve"> readily available on-site to deal with any accidental releases of </w:t>
      </w:r>
      <w:r w:rsidR="00C00CF0">
        <w:rPr>
          <w:rFonts w:cstheme="minorHAnsi"/>
        </w:rPr>
        <w:t>chemicals</w:t>
      </w:r>
      <w:r w:rsidR="00E85CE8" w:rsidRPr="00C47825">
        <w:rPr>
          <w:rFonts w:cstheme="minorHAnsi"/>
        </w:rPr>
        <w:t>, water or oils that could potentially harm the water environment.</w:t>
      </w:r>
    </w:p>
    <w:p w14:paraId="75D8BE26" w14:textId="16D64871" w:rsidR="00FF24AE" w:rsidRDefault="00FF24AE" w:rsidP="000C176F">
      <w:pPr>
        <w:pStyle w:val="Heading1"/>
      </w:pPr>
      <w:bookmarkStart w:id="45" w:name="_Toc182904764"/>
      <w:bookmarkStart w:id="46" w:name="_Toc193907638"/>
      <w:r w:rsidRPr="000C176F">
        <w:lastRenderedPageBreak/>
        <w:t>Management</w:t>
      </w:r>
      <w:r w:rsidRPr="0010246B">
        <w:t xml:space="preserve"> </w:t>
      </w:r>
      <w:r>
        <w:t>t</w:t>
      </w:r>
      <w:r w:rsidRPr="0010246B">
        <w:t>echniques</w:t>
      </w:r>
      <w:bookmarkEnd w:id="45"/>
      <w:bookmarkEnd w:id="46"/>
    </w:p>
    <w:p w14:paraId="1703B29D" w14:textId="77777777" w:rsidR="00FF24AE" w:rsidRPr="00B1751F" w:rsidRDefault="00FF24AE" w:rsidP="009C0A89">
      <w:pPr>
        <w:spacing w:before="100" w:beforeAutospacing="1" w:after="240"/>
        <w:rPr>
          <w:rFonts w:ascii="Arial" w:eastAsia="Times New Roman" w:hAnsi="Arial" w:cs="Arial"/>
          <w:lang w:eastAsia="en-GB"/>
        </w:rPr>
      </w:pPr>
      <w:r w:rsidRPr="00B1751F">
        <w:rPr>
          <w:rFonts w:ascii="Arial" w:eastAsia="Times New Roman" w:hAnsi="Arial" w:cs="Arial"/>
          <w:lang w:eastAsia="en-GB"/>
        </w:rPr>
        <w:t xml:space="preserve">Good management techniques, training and well-maintained infrastructure are key to prevent and limit the consequences of accidents which could have an impact on the environment. For example, bunding </w:t>
      </w:r>
      <w:r>
        <w:rPr>
          <w:rFonts w:ascii="Arial" w:eastAsia="Times New Roman" w:hAnsi="Arial" w:cs="Arial"/>
          <w:lang w:eastAsia="en-GB"/>
        </w:rPr>
        <w:t>should</w:t>
      </w:r>
      <w:r w:rsidRPr="00B1751F">
        <w:rPr>
          <w:rFonts w:ascii="Arial" w:eastAsia="Times New Roman" w:hAnsi="Arial" w:cs="Arial"/>
          <w:lang w:eastAsia="en-GB"/>
        </w:rPr>
        <w:t xml:space="preserve"> be used around liquid storage to contain any spillages, but good management and maintenance would take this a step further by ensuring that the integrity of the bunding is checked regularly to prevent leaks, and deliveries and movements around the site are well controlled. This will enable you to comply with environmental regulations, avoid incidents, and avoid any costs incurred through loss of resources.</w:t>
      </w:r>
    </w:p>
    <w:p w14:paraId="03E7FFCA" w14:textId="6895C3B9" w:rsidR="00FF24AE" w:rsidRPr="00B1751F" w:rsidRDefault="00FF24AE" w:rsidP="009C0A89">
      <w:pPr>
        <w:numPr>
          <w:ilvl w:val="0"/>
          <w:numId w:val="35"/>
        </w:numPr>
        <w:spacing w:before="100" w:beforeAutospacing="1" w:after="240"/>
        <w:ind w:left="709"/>
        <w:rPr>
          <w:rFonts w:ascii="Arial" w:eastAsia="Times New Roman" w:hAnsi="Arial" w:cs="Arial"/>
          <w:lang w:eastAsia="en-GB"/>
        </w:rPr>
      </w:pPr>
      <w:r w:rsidRPr="00B1751F">
        <w:rPr>
          <w:rFonts w:ascii="Arial" w:eastAsia="Times New Roman" w:hAnsi="Arial" w:cs="Arial"/>
          <w:lang w:eastAsia="en-GB"/>
        </w:rPr>
        <w:t>Effective control of emissions start</w:t>
      </w:r>
      <w:r w:rsidR="00111BD9">
        <w:rPr>
          <w:rFonts w:ascii="Arial" w:eastAsia="Times New Roman" w:hAnsi="Arial" w:cs="Arial"/>
          <w:lang w:eastAsia="en-GB"/>
        </w:rPr>
        <w:t>s</w:t>
      </w:r>
      <w:r w:rsidRPr="00B1751F">
        <w:rPr>
          <w:rFonts w:ascii="Arial" w:eastAsia="Times New Roman" w:hAnsi="Arial" w:cs="Arial"/>
          <w:lang w:eastAsia="en-GB"/>
        </w:rPr>
        <w:t xml:space="preserve"> with proper management, supervision</w:t>
      </w:r>
      <w:r w:rsidR="00672430" w:rsidRPr="00B1751F">
        <w:rPr>
          <w:rFonts w:ascii="Arial" w:eastAsia="Times New Roman" w:hAnsi="Arial" w:cs="Arial"/>
          <w:lang w:eastAsia="en-GB"/>
        </w:rPr>
        <w:t>,</w:t>
      </w:r>
      <w:r w:rsidRPr="00B1751F">
        <w:rPr>
          <w:rFonts w:ascii="Arial" w:eastAsia="Times New Roman" w:hAnsi="Arial" w:cs="Arial"/>
          <w:lang w:eastAsia="en-GB"/>
        </w:rPr>
        <w:t xml:space="preserve"> and training for process operators. </w:t>
      </w:r>
    </w:p>
    <w:p w14:paraId="764C982F" w14:textId="33B42B19" w:rsidR="00FF24AE" w:rsidRPr="00B1751F" w:rsidRDefault="00FF24AE" w:rsidP="009C0A89">
      <w:pPr>
        <w:numPr>
          <w:ilvl w:val="0"/>
          <w:numId w:val="35"/>
        </w:numPr>
        <w:spacing w:before="100" w:beforeAutospacing="1" w:after="240"/>
        <w:ind w:left="709"/>
        <w:rPr>
          <w:rFonts w:ascii="Arial" w:eastAsia="Times New Roman" w:hAnsi="Arial" w:cs="Arial"/>
          <w:lang w:eastAsia="en-GB"/>
        </w:rPr>
      </w:pPr>
      <w:r w:rsidRPr="00B1751F">
        <w:rPr>
          <w:rFonts w:ascii="Arial" w:eastAsia="Times New Roman" w:hAnsi="Arial" w:cs="Arial"/>
          <w:lang w:eastAsia="en-GB"/>
        </w:rPr>
        <w:t>Implement an environmental management system to help identify and provide a systematic approach to manage, monitor</w:t>
      </w:r>
      <w:r w:rsidR="00672430" w:rsidRPr="00B1751F">
        <w:rPr>
          <w:rFonts w:ascii="Arial" w:eastAsia="Times New Roman" w:hAnsi="Arial" w:cs="Arial"/>
          <w:lang w:eastAsia="en-GB"/>
        </w:rPr>
        <w:t>,</w:t>
      </w:r>
      <w:r w:rsidRPr="00B1751F">
        <w:rPr>
          <w:rFonts w:ascii="Arial" w:eastAsia="Times New Roman" w:hAnsi="Arial" w:cs="Arial"/>
          <w:lang w:eastAsia="en-GB"/>
        </w:rPr>
        <w:t xml:space="preserve"> and control your environmental issues and maintain efficiency. These can be certified through ISO 140001, BS8555 or EMAS</w:t>
      </w:r>
      <w:r w:rsidRPr="00063E45">
        <w:rPr>
          <w:rFonts w:ascii="Arial" w:eastAsia="Times New Roman" w:hAnsi="Arial" w:cs="Arial"/>
          <w:lang w:eastAsia="en-GB"/>
        </w:rPr>
        <w:t xml:space="preserve"> (Eco-Management and Audit Scheme)</w:t>
      </w:r>
      <w:r w:rsidRPr="00B1751F">
        <w:rPr>
          <w:rFonts w:ascii="Arial" w:eastAsia="Times New Roman" w:hAnsi="Arial" w:cs="Arial"/>
          <w:lang w:eastAsia="en-GB"/>
        </w:rPr>
        <w:t xml:space="preserve"> but can also be in-house. </w:t>
      </w:r>
    </w:p>
    <w:p w14:paraId="62F95723" w14:textId="5A80789B" w:rsidR="00C270A0" w:rsidRPr="001F2CD9" w:rsidRDefault="00C270A0" w:rsidP="000C176F">
      <w:pPr>
        <w:numPr>
          <w:ilvl w:val="0"/>
          <w:numId w:val="35"/>
        </w:numPr>
        <w:spacing w:after="360"/>
        <w:ind w:left="714" w:hanging="357"/>
        <w:rPr>
          <w:rFonts w:ascii="Arial" w:hAnsi="Arial" w:cs="Arial"/>
        </w:rPr>
      </w:pPr>
      <w:bookmarkStart w:id="47" w:name="_Hlk184963126"/>
      <w:bookmarkStart w:id="48" w:name="_Toc182904765"/>
      <w:r w:rsidRPr="001F2CD9">
        <w:rPr>
          <w:rFonts w:ascii="Arial" w:hAnsi="Arial" w:cs="Arial"/>
        </w:rPr>
        <w:t>Develop and maintain an emergency response plans e.g. specific actions for preventing and mitigating spills or runoff that may affect water bodies.</w:t>
      </w:r>
      <w:r>
        <w:rPr>
          <w:rFonts w:ascii="Arial" w:hAnsi="Arial" w:cs="Arial"/>
        </w:rPr>
        <w:t xml:space="preserve"> F</w:t>
      </w:r>
      <w:r w:rsidRPr="001F2CD9">
        <w:rPr>
          <w:rFonts w:ascii="Arial" w:hAnsi="Arial" w:cs="Arial"/>
        </w:rPr>
        <w:t>or best practice and guidance</w:t>
      </w:r>
      <w:r>
        <w:rPr>
          <w:rFonts w:ascii="Arial" w:hAnsi="Arial" w:cs="Arial"/>
        </w:rPr>
        <w:t xml:space="preserve"> </w:t>
      </w:r>
      <w:hyperlink r:id="rId27" w:tgtFrame="_blank" w:history="1">
        <w:r w:rsidRPr="001F2CD9">
          <w:rPr>
            <w:rStyle w:val="Hyperlink"/>
            <w:rFonts w:ascii="Arial" w:hAnsi="Arial" w:cs="Arial"/>
          </w:rPr>
          <w:t>read</w:t>
        </w:r>
        <w:r w:rsidR="00402561">
          <w:rPr>
            <w:rStyle w:val="Hyperlink"/>
            <w:rFonts w:ascii="Arial" w:hAnsi="Arial" w:cs="Arial"/>
          </w:rPr>
          <w:t xml:space="preserve"> the</w:t>
        </w:r>
        <w:r w:rsidRPr="001F2CD9">
          <w:rPr>
            <w:rStyle w:val="Hyperlink"/>
            <w:rFonts w:ascii="Arial" w:hAnsi="Arial" w:cs="Arial"/>
          </w:rPr>
          <w:t xml:space="preserve"> CIRIA Guide to Containment Systems for the prevention of pollution (C736F)</w:t>
        </w:r>
      </w:hyperlink>
      <w:r>
        <w:rPr>
          <w:rFonts w:ascii="Arial" w:hAnsi="Arial" w:cs="Arial"/>
        </w:rPr>
        <w:t xml:space="preserve">. </w:t>
      </w:r>
    </w:p>
    <w:p w14:paraId="242BACE9" w14:textId="77777777" w:rsidR="00FF24AE" w:rsidRPr="009B664B" w:rsidRDefault="00FF24AE" w:rsidP="000C176F">
      <w:pPr>
        <w:pStyle w:val="Heading2"/>
      </w:pPr>
      <w:bookmarkStart w:id="49" w:name="_Toc193907639"/>
      <w:bookmarkEnd w:id="47"/>
      <w:r w:rsidRPr="000C176F">
        <w:t>Maintenance</w:t>
      </w:r>
      <w:bookmarkEnd w:id="48"/>
      <w:bookmarkEnd w:id="49"/>
    </w:p>
    <w:p w14:paraId="47374B21" w14:textId="77777777" w:rsidR="00897D6D" w:rsidRPr="009D1774" w:rsidRDefault="00897D6D" w:rsidP="009C0A89">
      <w:pPr>
        <w:pStyle w:val="ListParagraph"/>
        <w:spacing w:after="240" w:line="360" w:lineRule="auto"/>
        <w:ind w:left="0"/>
        <w:contextualSpacing w:val="0"/>
        <w:rPr>
          <w:rFonts w:cs="Arial"/>
          <w:sz w:val="24"/>
          <w:szCs w:val="24"/>
        </w:rPr>
      </w:pPr>
      <w:r w:rsidRPr="009D1774">
        <w:rPr>
          <w:rFonts w:cs="Arial"/>
          <w:sz w:val="24"/>
          <w:szCs w:val="24"/>
        </w:rPr>
        <w:t>Maintenance can be categorised as ‘preventative’ or ‘corrective’ (also known as ‘reactive’). Preventative maintenance includes regular planned checks, servicing and maintenance of equipment to prevent or reduce failures and breakdowns which can lead to pollution incidents, safety concerns and costly downtime. Corrective maintenance includes identifying and repairing a fault once it has occurred with the aim of restoring equipment or systems to their optimum operational condition(s). </w:t>
      </w:r>
    </w:p>
    <w:p w14:paraId="3A9521FD" w14:textId="354B7112" w:rsidR="00FF24AE" w:rsidRPr="00AA2450" w:rsidRDefault="00FF24AE" w:rsidP="009C0A89">
      <w:pPr>
        <w:numPr>
          <w:ilvl w:val="0"/>
          <w:numId w:val="37"/>
        </w:numPr>
        <w:spacing w:after="240"/>
        <w:ind w:hanging="357"/>
        <w:rPr>
          <w:rFonts w:cstheme="minorHAnsi"/>
        </w:rPr>
      </w:pPr>
      <w:r w:rsidRPr="00AA2450">
        <w:rPr>
          <w:rFonts w:cstheme="minorHAnsi"/>
        </w:rPr>
        <w:lastRenderedPageBreak/>
        <w:t xml:space="preserve">All aspects of the activity plant, buildings and equipment </w:t>
      </w:r>
      <w:r w:rsidR="00CF43DE">
        <w:rPr>
          <w:rFonts w:cstheme="minorHAnsi"/>
        </w:rPr>
        <w:t>should</w:t>
      </w:r>
      <w:r w:rsidRPr="00AA2450">
        <w:rPr>
          <w:rFonts w:cstheme="minorHAnsi"/>
        </w:rPr>
        <w:t xml:space="preserve"> be properly maintained and there should be a written maintenance programme with a record that the maintenance has been carried out. </w:t>
      </w:r>
    </w:p>
    <w:p w14:paraId="0645BB5C" w14:textId="35CC6DA6" w:rsidR="00FF24AE" w:rsidRPr="00AA2450" w:rsidRDefault="00FF24AE" w:rsidP="009C0A89">
      <w:pPr>
        <w:numPr>
          <w:ilvl w:val="0"/>
          <w:numId w:val="37"/>
        </w:numPr>
        <w:spacing w:after="240"/>
        <w:ind w:hanging="357"/>
        <w:rPr>
          <w:rFonts w:cstheme="minorHAnsi"/>
        </w:rPr>
      </w:pPr>
      <w:r w:rsidRPr="00AA2450">
        <w:rPr>
          <w:rFonts w:cstheme="minorHAnsi"/>
        </w:rPr>
        <w:t xml:space="preserve">Equipment </w:t>
      </w:r>
      <w:r w:rsidR="00CF43DE">
        <w:rPr>
          <w:rFonts w:cstheme="minorHAnsi"/>
        </w:rPr>
        <w:t>should</w:t>
      </w:r>
      <w:r w:rsidRPr="00AA2450">
        <w:rPr>
          <w:rFonts w:cstheme="minorHAnsi"/>
        </w:rPr>
        <w:t xml:space="preserve"> be used properly, and preventative maintenance carried out and ensuring that operators know what to do in the event of an incident which may cause emissions from the activity. </w:t>
      </w:r>
    </w:p>
    <w:p w14:paraId="3C3160BC" w14:textId="77777777" w:rsidR="00FF24AE" w:rsidRDefault="00FF24AE" w:rsidP="009C0A89">
      <w:pPr>
        <w:numPr>
          <w:ilvl w:val="0"/>
          <w:numId w:val="37"/>
        </w:numPr>
        <w:spacing w:after="240"/>
        <w:ind w:hanging="357"/>
        <w:rPr>
          <w:rFonts w:cstheme="minorHAnsi"/>
        </w:rPr>
      </w:pPr>
      <w:r w:rsidRPr="00AA2450">
        <w:rPr>
          <w:rFonts w:cstheme="minorHAnsi"/>
        </w:rPr>
        <w:t xml:space="preserve">Spares and consumables should be held on site so that rapid repairs can be carried out and there is no temptation to continue operating with ineffective emission controls in place. </w:t>
      </w:r>
    </w:p>
    <w:p w14:paraId="4D58DB7F" w14:textId="6708AB4E" w:rsidR="00FF24AE" w:rsidRPr="00063E45" w:rsidRDefault="00FF24AE" w:rsidP="009C0A89">
      <w:pPr>
        <w:pStyle w:val="ListParagraph"/>
        <w:numPr>
          <w:ilvl w:val="0"/>
          <w:numId w:val="37"/>
        </w:numPr>
        <w:spacing w:after="240" w:line="360" w:lineRule="auto"/>
        <w:ind w:hanging="357"/>
        <w:contextualSpacing w:val="0"/>
        <w:rPr>
          <w:rFonts w:asciiTheme="minorHAnsi" w:eastAsiaTheme="minorEastAsia" w:hAnsiTheme="minorHAnsi" w:cstheme="minorHAnsi"/>
          <w:sz w:val="24"/>
          <w:szCs w:val="24"/>
        </w:rPr>
      </w:pPr>
      <w:r>
        <w:rPr>
          <w:rFonts w:asciiTheme="minorHAnsi" w:eastAsiaTheme="minorEastAsia" w:hAnsiTheme="minorHAnsi" w:cstheme="minorHAnsi"/>
          <w:sz w:val="24"/>
          <w:szCs w:val="24"/>
        </w:rPr>
        <w:t>V</w:t>
      </w:r>
      <w:r w:rsidRPr="00224C12">
        <w:rPr>
          <w:rFonts w:asciiTheme="minorHAnsi" w:eastAsiaTheme="minorEastAsia" w:hAnsiTheme="minorHAnsi" w:cstheme="minorHAnsi"/>
          <w:sz w:val="24"/>
          <w:szCs w:val="24"/>
        </w:rPr>
        <w:t>isual inspection</w:t>
      </w:r>
      <w:r>
        <w:rPr>
          <w:rFonts w:asciiTheme="minorHAnsi" w:eastAsiaTheme="minorEastAsia" w:hAnsiTheme="minorHAnsi" w:cstheme="minorHAnsi"/>
          <w:sz w:val="24"/>
          <w:szCs w:val="24"/>
        </w:rPr>
        <w:t>s</w:t>
      </w:r>
      <w:r w:rsidRPr="00224C12">
        <w:rPr>
          <w:rFonts w:asciiTheme="minorHAnsi" w:eastAsiaTheme="minorEastAsia" w:hAnsiTheme="minorHAnsi" w:cstheme="minorHAnsi"/>
          <w:sz w:val="24"/>
          <w:szCs w:val="24"/>
        </w:rPr>
        <w:t xml:space="preserve"> of transport ducting </w:t>
      </w:r>
      <w:r w:rsidR="007540BD">
        <w:rPr>
          <w:rFonts w:asciiTheme="minorHAnsi" w:eastAsiaTheme="minorEastAsia" w:hAnsiTheme="minorHAnsi" w:cstheme="minorHAnsi"/>
          <w:sz w:val="24"/>
          <w:szCs w:val="24"/>
        </w:rPr>
        <w:t>should</w:t>
      </w:r>
      <w:r w:rsidRPr="00224C12">
        <w:rPr>
          <w:rFonts w:asciiTheme="minorHAnsi" w:eastAsiaTheme="minorEastAsia" w:hAnsiTheme="minorHAnsi" w:cstheme="minorHAnsi"/>
          <w:sz w:val="24"/>
          <w:szCs w:val="24"/>
        </w:rPr>
        <w:t xml:space="preserve"> be undertaken to prevent any build-up of </w:t>
      </w:r>
      <w:r w:rsidR="00802790">
        <w:rPr>
          <w:rFonts w:asciiTheme="minorHAnsi" w:eastAsiaTheme="minorEastAsia" w:hAnsiTheme="minorHAnsi" w:cstheme="minorHAnsi"/>
          <w:sz w:val="24"/>
          <w:szCs w:val="24"/>
        </w:rPr>
        <w:t>dust</w:t>
      </w:r>
      <w:r w:rsidRPr="00224C12">
        <w:rPr>
          <w:rFonts w:asciiTheme="minorHAnsi" w:eastAsiaTheme="minorEastAsia" w:hAnsiTheme="minorHAnsi" w:cstheme="minorHAnsi"/>
          <w:sz w:val="24"/>
          <w:szCs w:val="24"/>
        </w:rPr>
        <w:t>.</w:t>
      </w:r>
    </w:p>
    <w:p w14:paraId="688EA549" w14:textId="187A9615" w:rsidR="00121A6C" w:rsidRPr="00120558" w:rsidRDefault="00FF24AE" w:rsidP="000C176F">
      <w:pPr>
        <w:numPr>
          <w:ilvl w:val="0"/>
          <w:numId w:val="37"/>
        </w:numPr>
        <w:spacing w:after="360"/>
        <w:ind w:hanging="357"/>
        <w:rPr>
          <w:rFonts w:cstheme="minorHAnsi"/>
        </w:rPr>
      </w:pPr>
      <w:r w:rsidRPr="00AA2450">
        <w:rPr>
          <w:rFonts w:cstheme="minorHAnsi"/>
        </w:rPr>
        <w:t>Where arrestment equipment is installed, it should be inspected at least once a day to ensure correct operation and identify any malfunctions. Depending on the type of arrestment plant this should include</w:t>
      </w:r>
      <w:r w:rsidR="00120558">
        <w:rPr>
          <w:rFonts w:cstheme="minorHAnsi"/>
        </w:rPr>
        <w:t xml:space="preserve"> </w:t>
      </w:r>
      <w:r w:rsidRPr="00120558">
        <w:rPr>
          <w:rFonts w:cstheme="minorHAnsi"/>
        </w:rPr>
        <w:t xml:space="preserve">identification of any leaks in air handling equipment and ductwork in the case of combustion and arrestment equipment, the inspection should include verification of the operation of any continuous monitoring equipment, the presence of any blockages and also identification of any leaks of either air or liquid. </w:t>
      </w:r>
    </w:p>
    <w:p w14:paraId="4DFFD285" w14:textId="77777777" w:rsidR="009F0835" w:rsidRDefault="009F0835" w:rsidP="000C176F">
      <w:pPr>
        <w:pStyle w:val="Heading2"/>
      </w:pPr>
      <w:bookmarkStart w:id="50" w:name="_Toc193907640"/>
      <w:r w:rsidRPr="009B664B">
        <w:t xml:space="preserve">Operator </w:t>
      </w:r>
      <w:r w:rsidRPr="000C176F">
        <w:t>training</w:t>
      </w:r>
      <w:bookmarkEnd w:id="50"/>
    </w:p>
    <w:p w14:paraId="6A3C1E11" w14:textId="77777777" w:rsidR="009F0835" w:rsidRPr="00D53D9F" w:rsidRDefault="009F0835" w:rsidP="009C0A89">
      <w:pPr>
        <w:numPr>
          <w:ilvl w:val="0"/>
          <w:numId w:val="38"/>
        </w:numPr>
        <w:spacing w:after="240"/>
        <w:ind w:left="714" w:hanging="357"/>
      </w:pPr>
      <w:r w:rsidRPr="00D53D9F">
        <w:t xml:space="preserve">Staff at all levels need to have training and instructions as to their duties to control emissions from the activity. This should include awareness of the SEPA registration requirements and actions to take in the event of incidents that may result in emissions from the activity. </w:t>
      </w:r>
    </w:p>
    <w:p w14:paraId="44A4AE54" w14:textId="77777777" w:rsidR="008B564D" w:rsidRPr="0010246B" w:rsidRDefault="008B564D" w:rsidP="009C0A89">
      <w:pPr>
        <w:numPr>
          <w:ilvl w:val="0"/>
          <w:numId w:val="38"/>
        </w:numPr>
        <w:spacing w:after="240"/>
        <w:rPr>
          <w:rFonts w:cstheme="minorHAnsi"/>
        </w:rPr>
      </w:pPr>
      <w:bookmarkStart w:id="51" w:name="_Toc182904767"/>
      <w:r w:rsidRPr="0010246B">
        <w:rPr>
          <w:rFonts w:cstheme="minorHAnsi"/>
        </w:rPr>
        <w:t xml:space="preserve">A </w:t>
      </w:r>
      <w:r>
        <w:rPr>
          <w:rFonts w:cstheme="minorHAnsi"/>
        </w:rPr>
        <w:t xml:space="preserve">training </w:t>
      </w:r>
      <w:r w:rsidRPr="0010246B">
        <w:rPr>
          <w:rFonts w:cstheme="minorHAnsi"/>
        </w:rPr>
        <w:t xml:space="preserve">record </w:t>
      </w:r>
      <w:r>
        <w:rPr>
          <w:rFonts w:cstheme="minorHAnsi"/>
        </w:rPr>
        <w:t>should</w:t>
      </w:r>
      <w:r w:rsidRPr="0010246B">
        <w:rPr>
          <w:rFonts w:cstheme="minorHAnsi"/>
        </w:rPr>
        <w:t xml:space="preserve"> be kept for each member of staff. </w:t>
      </w:r>
    </w:p>
    <w:p w14:paraId="20011042" w14:textId="77777777" w:rsidR="00FF24AE" w:rsidRPr="009B664B" w:rsidRDefault="00FF24AE" w:rsidP="000C176F">
      <w:pPr>
        <w:pStyle w:val="Heading2"/>
      </w:pPr>
      <w:bookmarkStart w:id="52" w:name="_Toc193907641"/>
      <w:r w:rsidRPr="009B664B">
        <w:lastRenderedPageBreak/>
        <w:t xml:space="preserve">Resource use and </w:t>
      </w:r>
      <w:r w:rsidRPr="000C176F">
        <w:t>efficiency</w:t>
      </w:r>
      <w:bookmarkEnd w:id="51"/>
      <w:bookmarkEnd w:id="52"/>
      <w:r w:rsidRPr="009B664B">
        <w:t xml:space="preserve"> </w:t>
      </w:r>
    </w:p>
    <w:p w14:paraId="63D98951" w14:textId="77777777" w:rsidR="00FF24AE" w:rsidRPr="00D53D9F" w:rsidRDefault="00FF24AE" w:rsidP="009C0A89">
      <w:pPr>
        <w:spacing w:after="240"/>
        <w:rPr>
          <w:rFonts w:cstheme="minorHAnsi"/>
        </w:rPr>
      </w:pPr>
      <w:r w:rsidRPr="00D53D9F">
        <w:rPr>
          <w:rFonts w:cstheme="minorHAnsi"/>
        </w:rPr>
        <w:t>Best practice for resource use and efficiency is to review and implement any potential opportunities to reduce emissions and wastes. In addition to reducing the impact on the environment, you will also benefit because resource efficiency is also about:</w:t>
      </w:r>
    </w:p>
    <w:p w14:paraId="2B75E45C" w14:textId="27A1B7CC" w:rsidR="00FF24AE" w:rsidRPr="00D53D9F" w:rsidRDefault="00767D60" w:rsidP="009C0A89">
      <w:pPr>
        <w:numPr>
          <w:ilvl w:val="0"/>
          <w:numId w:val="39"/>
        </w:numPr>
        <w:spacing w:after="240"/>
        <w:rPr>
          <w:rFonts w:cstheme="minorHAnsi"/>
        </w:rPr>
      </w:pPr>
      <w:r>
        <w:rPr>
          <w:rFonts w:cstheme="minorHAnsi"/>
        </w:rPr>
        <w:t>R</w:t>
      </w:r>
      <w:r w:rsidR="00FF24AE" w:rsidRPr="00D53D9F">
        <w:rPr>
          <w:rFonts w:cstheme="minorHAnsi"/>
        </w:rPr>
        <w:t>educing costs (raw material and waste disposal)</w:t>
      </w:r>
      <w:r>
        <w:rPr>
          <w:rFonts w:cstheme="minorHAnsi"/>
        </w:rPr>
        <w:t>.</w:t>
      </w:r>
    </w:p>
    <w:p w14:paraId="64C66188" w14:textId="75435D16" w:rsidR="00FF24AE" w:rsidRPr="00D53D9F" w:rsidRDefault="00767D60" w:rsidP="009C0A89">
      <w:pPr>
        <w:numPr>
          <w:ilvl w:val="0"/>
          <w:numId w:val="39"/>
        </w:numPr>
        <w:spacing w:after="240"/>
        <w:rPr>
          <w:rFonts w:cstheme="minorHAnsi"/>
        </w:rPr>
      </w:pPr>
      <w:r>
        <w:rPr>
          <w:rFonts w:cstheme="minorHAnsi"/>
        </w:rPr>
        <w:t>M</w:t>
      </w:r>
      <w:r w:rsidR="00FF24AE" w:rsidRPr="00D53D9F">
        <w:rPr>
          <w:rFonts w:cstheme="minorHAnsi"/>
        </w:rPr>
        <w:t>aximising output of product or service from a given level of materials and energy (competitive advantage)</w:t>
      </w:r>
      <w:r>
        <w:rPr>
          <w:rFonts w:cstheme="minorHAnsi"/>
        </w:rPr>
        <w:t>.</w:t>
      </w:r>
    </w:p>
    <w:p w14:paraId="29987C85" w14:textId="79E73175" w:rsidR="00FF24AE" w:rsidRPr="00D53D9F" w:rsidRDefault="00767D60" w:rsidP="009C0A89">
      <w:pPr>
        <w:numPr>
          <w:ilvl w:val="0"/>
          <w:numId w:val="39"/>
        </w:numPr>
        <w:spacing w:after="240"/>
        <w:rPr>
          <w:rFonts w:cstheme="minorHAnsi"/>
        </w:rPr>
      </w:pPr>
      <w:r>
        <w:rPr>
          <w:rFonts w:cstheme="minorHAnsi"/>
        </w:rPr>
        <w:t>F</w:t>
      </w:r>
      <w:r w:rsidR="00FF24AE" w:rsidRPr="00D53D9F">
        <w:rPr>
          <w:rFonts w:cstheme="minorHAnsi"/>
        </w:rPr>
        <w:t>inding an outlet for surplus materials therefore removing them from the waste chain</w:t>
      </w:r>
      <w:r>
        <w:rPr>
          <w:rFonts w:cstheme="minorHAnsi"/>
        </w:rPr>
        <w:t>.</w:t>
      </w:r>
    </w:p>
    <w:p w14:paraId="59EDB330" w14:textId="6EF1773A" w:rsidR="00FF24AE" w:rsidRPr="00D53D9F" w:rsidRDefault="00767D60" w:rsidP="009C0A89">
      <w:pPr>
        <w:numPr>
          <w:ilvl w:val="0"/>
          <w:numId w:val="39"/>
        </w:numPr>
        <w:spacing w:after="240"/>
        <w:rPr>
          <w:rFonts w:cstheme="minorHAnsi"/>
        </w:rPr>
      </w:pPr>
      <w:r>
        <w:rPr>
          <w:rFonts w:cstheme="minorHAnsi"/>
        </w:rPr>
        <w:t>H</w:t>
      </w:r>
      <w:r w:rsidR="00FF24AE" w:rsidRPr="00D53D9F">
        <w:rPr>
          <w:rFonts w:cstheme="minorHAnsi"/>
        </w:rPr>
        <w:t>elping Scotland achieve its goal of becoming a zero</w:t>
      </w:r>
      <w:r w:rsidRPr="00D53D9F">
        <w:rPr>
          <w:rFonts w:cstheme="minorHAnsi"/>
        </w:rPr>
        <w:t>-</w:t>
      </w:r>
      <w:r w:rsidR="00FF24AE" w:rsidRPr="00D53D9F">
        <w:rPr>
          <w:rFonts w:cstheme="minorHAnsi"/>
        </w:rPr>
        <w:t>waste society</w:t>
      </w:r>
      <w:r>
        <w:rPr>
          <w:rFonts w:cstheme="minorHAnsi"/>
        </w:rPr>
        <w:t>.</w:t>
      </w:r>
    </w:p>
    <w:p w14:paraId="0F000D1C" w14:textId="00F46A77" w:rsidR="00FF24AE" w:rsidRDefault="00767D60" w:rsidP="009C0A89">
      <w:pPr>
        <w:numPr>
          <w:ilvl w:val="0"/>
          <w:numId w:val="39"/>
        </w:numPr>
        <w:spacing w:after="240"/>
        <w:rPr>
          <w:rFonts w:cstheme="minorHAnsi"/>
        </w:rPr>
      </w:pPr>
      <w:r>
        <w:rPr>
          <w:rFonts w:cstheme="minorHAnsi"/>
        </w:rPr>
        <w:t>R</w:t>
      </w:r>
      <w:r w:rsidR="00FF24AE" w:rsidRPr="00D53D9F">
        <w:rPr>
          <w:rFonts w:cstheme="minorHAnsi"/>
        </w:rPr>
        <w:t>educing pollution risks</w:t>
      </w:r>
      <w:r>
        <w:rPr>
          <w:rFonts w:cstheme="minorHAnsi"/>
        </w:rPr>
        <w:t>.</w:t>
      </w:r>
    </w:p>
    <w:p w14:paraId="1003A864" w14:textId="5C80417A" w:rsidR="00FF24AE" w:rsidRPr="00D53D9F" w:rsidRDefault="00767D60" w:rsidP="009C0A89">
      <w:pPr>
        <w:numPr>
          <w:ilvl w:val="0"/>
          <w:numId w:val="39"/>
        </w:numPr>
        <w:spacing w:after="240"/>
        <w:rPr>
          <w:rFonts w:cstheme="minorHAnsi"/>
        </w:rPr>
      </w:pPr>
      <w:r>
        <w:rPr>
          <w:rFonts w:cstheme="minorHAnsi"/>
        </w:rPr>
        <w:t>A</w:t>
      </w:r>
      <w:r w:rsidR="00FF24AE" w:rsidRPr="00D53D9F">
        <w:rPr>
          <w:rFonts w:cstheme="minorHAnsi"/>
        </w:rPr>
        <w:t>voiding reputational impacts.</w:t>
      </w:r>
    </w:p>
    <w:p w14:paraId="775FC729" w14:textId="4FA7461C" w:rsidR="00FF24AE" w:rsidRPr="00D53D9F" w:rsidRDefault="00FF24AE" w:rsidP="000C176F">
      <w:pPr>
        <w:spacing w:after="300"/>
        <w:rPr>
          <w:rFonts w:cstheme="minorHAnsi"/>
        </w:rPr>
      </w:pPr>
      <w:r w:rsidRPr="00D53D9F">
        <w:rPr>
          <w:rFonts w:cstheme="minorHAnsi"/>
        </w:rPr>
        <w:t>Resources include water, raw materials, energy, fuel</w:t>
      </w:r>
      <w:r w:rsidR="00672430" w:rsidRPr="00D53D9F">
        <w:rPr>
          <w:rFonts w:cstheme="minorHAnsi"/>
        </w:rPr>
        <w:t>,</w:t>
      </w:r>
      <w:r w:rsidRPr="00D53D9F">
        <w:rPr>
          <w:rFonts w:cstheme="minorHAnsi"/>
        </w:rPr>
        <w:t xml:space="preserve"> and wastes used and produced throughout a regulated process. These can be manged in the following ways:</w:t>
      </w:r>
    </w:p>
    <w:p w14:paraId="306870FF" w14:textId="77777777" w:rsidR="00FF24AE" w:rsidRPr="0086475E" w:rsidRDefault="00FF24AE" w:rsidP="000C176F">
      <w:pPr>
        <w:pStyle w:val="Heading3"/>
      </w:pPr>
      <w:bookmarkStart w:id="53" w:name="_Toc183004013"/>
      <w:bookmarkStart w:id="54" w:name="_Toc193907642"/>
      <w:r w:rsidRPr="0086475E">
        <w:t xml:space="preserve">Raw </w:t>
      </w:r>
      <w:r w:rsidRPr="000C176F">
        <w:t>materials</w:t>
      </w:r>
      <w:bookmarkEnd w:id="53"/>
      <w:bookmarkEnd w:id="54"/>
    </w:p>
    <w:p w14:paraId="31C3BF47" w14:textId="2A265BDF" w:rsidR="00FF24AE" w:rsidRPr="002E0424" w:rsidRDefault="00FF24AE" w:rsidP="009C0A89">
      <w:pPr>
        <w:spacing w:after="240"/>
      </w:pPr>
      <w:r w:rsidRPr="002E0424">
        <w:t>Raw material use should be managed by tracking stores and ensuring that all resources are stored appropriately to avoid contamination, spoilage</w:t>
      </w:r>
      <w:r w:rsidR="00672430" w:rsidRPr="002E0424">
        <w:t>,</w:t>
      </w:r>
      <w:r w:rsidRPr="002E0424">
        <w:t xml:space="preserve"> or leaks. Automatic dosing equipment should be considered to ensure that optimum measured quantities are used throughout the process. LEAN methodologies that focus on reducing waste could be beneficial.</w:t>
      </w:r>
      <w:r w:rsidR="00962420">
        <w:t xml:space="preserve"> </w:t>
      </w:r>
    </w:p>
    <w:p w14:paraId="3D8DDC10" w14:textId="77777777" w:rsidR="00FF24AE" w:rsidRPr="0086475E" w:rsidRDefault="00FF24AE" w:rsidP="000C176F">
      <w:pPr>
        <w:pStyle w:val="Heading3"/>
      </w:pPr>
      <w:bookmarkStart w:id="55" w:name="_Toc193907643"/>
      <w:r w:rsidRPr="000C176F">
        <w:t>Water</w:t>
      </w:r>
      <w:bookmarkEnd w:id="55"/>
    </w:p>
    <w:p w14:paraId="0640206B" w14:textId="77777777" w:rsidR="00FF24AE" w:rsidRPr="00D53D9F" w:rsidRDefault="00FF24AE" w:rsidP="009C0A89">
      <w:pPr>
        <w:spacing w:after="240"/>
        <w:rPr>
          <w:rFonts w:cstheme="minorHAnsi"/>
        </w:rPr>
      </w:pPr>
      <w:r w:rsidRPr="00D53D9F">
        <w:rPr>
          <w:rFonts w:cstheme="minorHAnsi"/>
        </w:rPr>
        <w:t>Water should be stored in adequate containers and any pipework and taps maintained to avoid leaks and evaporation. Where possible use rainwater harvesting and recycled water.</w:t>
      </w:r>
    </w:p>
    <w:p w14:paraId="65284ABD" w14:textId="77777777" w:rsidR="00FF24AE" w:rsidRPr="0086475E" w:rsidRDefault="00FF24AE" w:rsidP="000C176F">
      <w:pPr>
        <w:pStyle w:val="Heading3"/>
      </w:pPr>
      <w:bookmarkStart w:id="56" w:name="_Toc193907644"/>
      <w:r w:rsidRPr="000C176F">
        <w:lastRenderedPageBreak/>
        <w:t>Waste</w:t>
      </w:r>
      <w:bookmarkEnd w:id="56"/>
    </w:p>
    <w:p w14:paraId="55C81265" w14:textId="30950E7E" w:rsidR="00FF24AE" w:rsidRPr="00D53D9F" w:rsidRDefault="00FF24AE" w:rsidP="009C0A89">
      <w:pPr>
        <w:spacing w:after="240"/>
        <w:rPr>
          <w:rFonts w:cstheme="minorHAnsi"/>
        </w:rPr>
      </w:pPr>
      <w:r w:rsidRPr="00D53D9F">
        <w:rPr>
          <w:rFonts w:cstheme="minorHAnsi"/>
        </w:rPr>
        <w:t>Ensure waste is managed in line with the waste hierarchy (prevention &gt; prepare for reuse &gt; recycle &gt; recover value &gt; disposal).</w:t>
      </w:r>
      <w:r w:rsidR="00962420">
        <w:rPr>
          <w:rFonts w:cstheme="minorHAnsi"/>
        </w:rPr>
        <w:t xml:space="preserve"> </w:t>
      </w:r>
      <w:r w:rsidRPr="00D53D9F">
        <w:rPr>
          <w:rFonts w:cstheme="minorHAnsi"/>
        </w:rPr>
        <w:t>Segregate any waste and store appropriately to ensure that it can be managed as high up the hierarchy as possible.</w:t>
      </w:r>
      <w:r w:rsidR="00962420">
        <w:rPr>
          <w:rFonts w:cstheme="minorHAnsi"/>
        </w:rPr>
        <w:t xml:space="preserve"> </w:t>
      </w:r>
    </w:p>
    <w:p w14:paraId="77768F72" w14:textId="77777777" w:rsidR="00FF24AE" w:rsidRPr="0086475E" w:rsidRDefault="00FF24AE" w:rsidP="000C176F">
      <w:pPr>
        <w:pStyle w:val="Heading3"/>
      </w:pPr>
      <w:bookmarkStart w:id="57" w:name="_Toc193907645"/>
      <w:r w:rsidRPr="000C176F">
        <w:t>Heat</w:t>
      </w:r>
      <w:bookmarkEnd w:id="57"/>
    </w:p>
    <w:p w14:paraId="1A69F1B1" w14:textId="77777777" w:rsidR="00FF24AE" w:rsidRPr="00D53D9F" w:rsidRDefault="00FF24AE" w:rsidP="009C0A89">
      <w:pPr>
        <w:spacing w:after="240"/>
        <w:rPr>
          <w:rFonts w:cstheme="minorHAnsi"/>
        </w:rPr>
      </w:pPr>
      <w:r w:rsidRPr="00D53D9F">
        <w:rPr>
          <w:rFonts w:cstheme="minorHAnsi"/>
        </w:rPr>
        <w:t>Where heat is used or generated, ensure that optimum temperatures are maintained during the process; buildings, pipes and tanks should be insulated to minimise heat loss, and where possible any heat captured and used elsewhere.</w:t>
      </w:r>
    </w:p>
    <w:p w14:paraId="6D69CEB7" w14:textId="77777777" w:rsidR="00FF24AE" w:rsidRPr="0086475E" w:rsidRDefault="00FF24AE" w:rsidP="000C176F">
      <w:pPr>
        <w:pStyle w:val="Heading3"/>
      </w:pPr>
      <w:bookmarkStart w:id="58" w:name="_Toc193907646"/>
      <w:r w:rsidRPr="000C176F">
        <w:t>Energy</w:t>
      </w:r>
      <w:bookmarkEnd w:id="58"/>
    </w:p>
    <w:p w14:paraId="4A821BC7" w14:textId="5881354F" w:rsidR="000C176F" w:rsidRDefault="00FF24AE" w:rsidP="000C176F">
      <w:pPr>
        <w:spacing w:after="360"/>
        <w:rPr>
          <w:rFonts w:cstheme="minorHAnsi"/>
        </w:rPr>
      </w:pPr>
      <w:r w:rsidRPr="00D53D9F">
        <w:rPr>
          <w:rFonts w:cstheme="minorHAnsi"/>
        </w:rPr>
        <w:t>Ensure energy is used efficiently across the site by monitoring energy use, ensuring any lighting, motors, compressors</w:t>
      </w:r>
      <w:r w:rsidR="00672430" w:rsidRPr="00D53D9F">
        <w:rPr>
          <w:rFonts w:cstheme="minorHAnsi"/>
        </w:rPr>
        <w:t>,</w:t>
      </w:r>
      <w:r w:rsidRPr="00D53D9F">
        <w:rPr>
          <w:rFonts w:cstheme="minorHAnsi"/>
        </w:rPr>
        <w:t xml:space="preserve"> or other equipment is well maintained and working at optimum, rather than maximum, levels. Consider replacing with more energy efficient equipment during upgrades. Servicing to manufacturer’s recommendations and preventative maintenance, instead of only reactive maintenance after plant faults, are also important in ensuring equipment works optimally.</w:t>
      </w:r>
      <w:bookmarkStart w:id="59" w:name="_Toc182904768"/>
    </w:p>
    <w:p w14:paraId="6D64D1B6" w14:textId="6E52A681" w:rsidR="000C176F" w:rsidRPr="009F4F59" w:rsidRDefault="000C176F" w:rsidP="009F4F59">
      <w:pPr>
        <w:pStyle w:val="Heading1"/>
        <w:rPr>
          <w:lang w:eastAsia="en-GB"/>
        </w:rPr>
      </w:pPr>
      <w:bookmarkStart w:id="60" w:name="_Toc193907647"/>
      <w:r>
        <w:rPr>
          <w:lang w:eastAsia="en-GB"/>
        </w:rPr>
        <w:t xml:space="preserve">Interpretation of </w:t>
      </w:r>
      <w:r w:rsidRPr="000C176F">
        <w:t>terms</w:t>
      </w:r>
      <w:bookmarkEnd w:id="60"/>
    </w:p>
    <w:tbl>
      <w:tblPr>
        <w:tblStyle w:val="Table-Simple1"/>
        <w:tblpPr w:leftFromText="180" w:rightFromText="180" w:vertAnchor="text" w:tblpX="-10" w:tblpY="1"/>
        <w:tblOverlap w:val="never"/>
        <w:tblW w:w="4995" w:type="pct"/>
        <w:tblLook w:val="04A0" w:firstRow="1" w:lastRow="0" w:firstColumn="1" w:lastColumn="0" w:noHBand="0" w:noVBand="1"/>
        <w:tblCaption w:val="Interpretation of Terms"/>
        <w:tblDescription w:val="This table defines terms used throughout the registration and this guidance document"/>
      </w:tblPr>
      <w:tblGrid>
        <w:gridCol w:w="2516"/>
        <w:gridCol w:w="7686"/>
      </w:tblGrid>
      <w:tr w:rsidR="008E4A11" w:rsidRPr="00890174" w14:paraId="11B058E3" w14:textId="77777777" w:rsidTr="009F4F59">
        <w:tc>
          <w:tcPr>
            <w:tcW w:w="1233" w:type="pct"/>
            <w:shd w:val="clear" w:color="auto" w:fill="auto"/>
            <w:tcMar>
              <w:top w:w="0" w:type="dxa"/>
              <w:left w:w="115" w:type="dxa"/>
              <w:right w:w="115" w:type="dxa"/>
            </w:tcMar>
            <w:vAlign w:val="center"/>
          </w:tcPr>
          <w:bookmarkEnd w:id="59"/>
          <w:p w14:paraId="649A0B0D" w14:textId="055B486B" w:rsidR="008E4A11" w:rsidRPr="00E40F68" w:rsidRDefault="008E4A11" w:rsidP="009C0A89">
            <w:pPr>
              <w:spacing w:beforeLines="40" w:before="96" w:after="240"/>
              <w:ind w:left="22"/>
              <w:rPr>
                <w:rFonts w:asciiTheme="minorHAnsi" w:hAnsiTheme="minorHAnsi" w:cstheme="minorHAnsi"/>
                <w:b/>
                <w:bCs/>
                <w:color w:val="016574" w:themeColor="accent2"/>
                <w:sz w:val="24"/>
                <w:szCs w:val="24"/>
              </w:rPr>
            </w:pPr>
            <w:r w:rsidRPr="00E40F68">
              <w:rPr>
                <w:rFonts w:asciiTheme="minorHAnsi" w:hAnsiTheme="minorHAnsi" w:cstheme="minorHAnsi"/>
                <w:b/>
                <w:bCs/>
                <w:color w:val="016574" w:themeColor="accent2"/>
                <w:sz w:val="24"/>
                <w:szCs w:val="24"/>
              </w:rPr>
              <w:t>Term</w:t>
            </w:r>
          </w:p>
        </w:tc>
        <w:tc>
          <w:tcPr>
            <w:tcW w:w="3767" w:type="pct"/>
            <w:shd w:val="clear" w:color="auto" w:fill="auto"/>
            <w:tcMar>
              <w:top w:w="0" w:type="dxa"/>
              <w:left w:w="115" w:type="dxa"/>
              <w:right w:w="115" w:type="dxa"/>
            </w:tcMar>
            <w:vAlign w:val="center"/>
          </w:tcPr>
          <w:p w14:paraId="04A6E51E" w14:textId="565BC7B9" w:rsidR="008E4A11" w:rsidRPr="00E40F68" w:rsidRDefault="008E4A11" w:rsidP="009C0A89">
            <w:pPr>
              <w:spacing w:beforeLines="40" w:before="96" w:after="240"/>
              <w:rPr>
                <w:rFonts w:asciiTheme="minorHAnsi" w:hAnsiTheme="minorHAnsi" w:cstheme="minorHAnsi"/>
                <w:b/>
                <w:bCs/>
                <w:color w:val="016574" w:themeColor="accent2"/>
                <w:sz w:val="24"/>
                <w:szCs w:val="24"/>
              </w:rPr>
            </w:pPr>
            <w:r w:rsidRPr="00E40F68">
              <w:rPr>
                <w:rFonts w:asciiTheme="minorHAnsi" w:hAnsiTheme="minorHAnsi" w:cstheme="minorHAnsi"/>
                <w:b/>
                <w:bCs/>
                <w:color w:val="016574" w:themeColor="accent2"/>
                <w:sz w:val="24"/>
                <w:szCs w:val="24"/>
              </w:rPr>
              <w:t>Definition</w:t>
            </w:r>
          </w:p>
        </w:tc>
      </w:tr>
      <w:tr w:rsidR="008E4A11" w:rsidRPr="00890174" w14:paraId="7916FB12" w14:textId="77777777" w:rsidTr="008763DD">
        <w:tc>
          <w:tcPr>
            <w:tcW w:w="1233" w:type="pct"/>
            <w:shd w:val="clear" w:color="auto" w:fill="auto"/>
            <w:tcMar>
              <w:top w:w="0" w:type="dxa"/>
              <w:left w:w="115" w:type="dxa"/>
              <w:right w:w="115" w:type="dxa"/>
            </w:tcMar>
          </w:tcPr>
          <w:p w14:paraId="5D474F0D" w14:textId="51D5C097" w:rsidR="008E4A11" w:rsidRPr="00890174" w:rsidRDefault="00767D60" w:rsidP="008763DD">
            <w:pPr>
              <w:spacing w:before="120" w:after="120"/>
              <w:ind w:left="23"/>
              <w:rPr>
                <w:rFonts w:asciiTheme="minorHAnsi" w:hAnsiTheme="minorHAnsi" w:cstheme="minorHAnsi"/>
                <w:spacing w:val="-3"/>
                <w:sz w:val="24"/>
                <w:szCs w:val="24"/>
              </w:rPr>
            </w:pPr>
            <w:r>
              <w:rPr>
                <w:rFonts w:asciiTheme="minorHAnsi" w:hAnsiTheme="minorHAnsi" w:cstheme="minorHAnsi"/>
                <w:sz w:val="24"/>
                <w:szCs w:val="24"/>
              </w:rPr>
              <w:t>A</w:t>
            </w:r>
            <w:r w:rsidR="008E4A11" w:rsidRPr="00890174">
              <w:rPr>
                <w:rFonts w:asciiTheme="minorHAnsi" w:hAnsiTheme="minorHAnsi" w:cstheme="minorHAnsi"/>
                <w:sz w:val="24"/>
                <w:szCs w:val="24"/>
              </w:rPr>
              <w:t>ggregate</w:t>
            </w:r>
          </w:p>
        </w:tc>
        <w:tc>
          <w:tcPr>
            <w:tcW w:w="3767" w:type="pct"/>
            <w:shd w:val="clear" w:color="auto" w:fill="auto"/>
            <w:tcMar>
              <w:top w:w="0" w:type="dxa"/>
              <w:left w:w="115" w:type="dxa"/>
              <w:right w:w="115" w:type="dxa"/>
            </w:tcMar>
            <w:vAlign w:val="center"/>
          </w:tcPr>
          <w:p w14:paraId="13B09A2A" w14:textId="77777777" w:rsidR="008E4A11" w:rsidRPr="00890174" w:rsidRDefault="008E4A11" w:rsidP="009C0A89">
            <w:pPr>
              <w:spacing w:beforeLines="40" w:before="96" w:after="240"/>
              <w:rPr>
                <w:rFonts w:asciiTheme="minorHAnsi" w:hAnsiTheme="minorHAnsi" w:cstheme="minorHAnsi"/>
                <w:sz w:val="24"/>
                <w:szCs w:val="24"/>
              </w:rPr>
            </w:pPr>
            <w:r w:rsidRPr="00890174">
              <w:rPr>
                <w:rFonts w:asciiTheme="minorHAnsi" w:hAnsiTheme="minorHAnsi" w:cstheme="minorHAnsi"/>
                <w:sz w:val="24"/>
                <w:szCs w:val="24"/>
              </w:rPr>
              <w:t>Inert granular materials such as sand, gravel or crushed stone used to make concrete.</w:t>
            </w:r>
          </w:p>
        </w:tc>
      </w:tr>
      <w:tr w:rsidR="008E4A11" w:rsidRPr="00890174" w14:paraId="21CA0B42" w14:textId="77777777" w:rsidTr="008763DD">
        <w:tc>
          <w:tcPr>
            <w:tcW w:w="1233" w:type="pct"/>
            <w:shd w:val="clear" w:color="auto" w:fill="auto"/>
            <w:tcMar>
              <w:top w:w="0" w:type="dxa"/>
              <w:left w:w="115" w:type="dxa"/>
              <w:right w:w="115" w:type="dxa"/>
            </w:tcMar>
          </w:tcPr>
          <w:p w14:paraId="01AADC20" w14:textId="0B2AAB4C" w:rsidR="008E4A11" w:rsidRPr="00890174" w:rsidRDefault="00767D60" w:rsidP="008763DD">
            <w:pPr>
              <w:spacing w:before="120" w:after="120"/>
              <w:rPr>
                <w:rFonts w:asciiTheme="minorHAnsi" w:hAnsiTheme="minorHAnsi" w:cstheme="minorHAnsi"/>
                <w:bCs/>
                <w:sz w:val="24"/>
                <w:szCs w:val="24"/>
              </w:rPr>
            </w:pPr>
            <w:r>
              <w:rPr>
                <w:rFonts w:asciiTheme="minorHAnsi" w:hAnsiTheme="minorHAnsi" w:cstheme="minorHAnsi"/>
                <w:spacing w:val="-3"/>
                <w:sz w:val="24"/>
                <w:szCs w:val="24"/>
              </w:rPr>
              <w:t>A</w:t>
            </w:r>
            <w:r w:rsidR="008E4A11" w:rsidRPr="00890174">
              <w:rPr>
                <w:rFonts w:asciiTheme="minorHAnsi" w:hAnsiTheme="minorHAnsi" w:cstheme="minorHAnsi"/>
                <w:spacing w:val="-3"/>
                <w:sz w:val="24"/>
                <w:szCs w:val="24"/>
              </w:rPr>
              <w:t>batement equipment</w:t>
            </w:r>
          </w:p>
        </w:tc>
        <w:tc>
          <w:tcPr>
            <w:tcW w:w="3767" w:type="pct"/>
            <w:shd w:val="clear" w:color="auto" w:fill="auto"/>
            <w:tcMar>
              <w:top w:w="0" w:type="dxa"/>
              <w:left w:w="115" w:type="dxa"/>
              <w:right w:w="115" w:type="dxa"/>
            </w:tcMar>
            <w:vAlign w:val="center"/>
          </w:tcPr>
          <w:p w14:paraId="12CB7166" w14:textId="77777777" w:rsidR="008E4A11" w:rsidRPr="00890174" w:rsidRDefault="008E4A11" w:rsidP="009C0A89">
            <w:pPr>
              <w:spacing w:beforeLines="40" w:before="96" w:after="240"/>
              <w:jc w:val="both"/>
              <w:rPr>
                <w:rFonts w:asciiTheme="minorHAnsi" w:hAnsiTheme="minorHAnsi" w:cstheme="minorHAnsi"/>
                <w:b/>
                <w:sz w:val="24"/>
                <w:szCs w:val="24"/>
              </w:rPr>
            </w:pPr>
            <w:r w:rsidRPr="00890174">
              <w:rPr>
                <w:rFonts w:asciiTheme="minorHAnsi" w:hAnsiTheme="minorHAnsi" w:cstheme="minorHAnsi"/>
                <w:sz w:val="24"/>
                <w:szCs w:val="24"/>
              </w:rPr>
              <w:t>Equipment / plant used to mitigate the effects of emissions.</w:t>
            </w:r>
          </w:p>
        </w:tc>
      </w:tr>
      <w:tr w:rsidR="008E4A11" w:rsidRPr="00890174" w14:paraId="1BF5DC5B" w14:textId="77777777" w:rsidTr="008763DD">
        <w:tc>
          <w:tcPr>
            <w:tcW w:w="1233" w:type="pct"/>
            <w:shd w:val="clear" w:color="auto" w:fill="auto"/>
            <w:tcMar>
              <w:top w:w="0" w:type="dxa"/>
              <w:left w:w="115" w:type="dxa"/>
              <w:right w:w="115" w:type="dxa"/>
            </w:tcMar>
          </w:tcPr>
          <w:p w14:paraId="5F1EAC1B" w14:textId="5ED1A8FC" w:rsidR="008E4A11" w:rsidRPr="00890174" w:rsidRDefault="00767D60" w:rsidP="008763DD">
            <w:pPr>
              <w:spacing w:before="120" w:after="120"/>
              <w:rPr>
                <w:rFonts w:asciiTheme="minorHAnsi" w:hAnsiTheme="minorHAnsi" w:cstheme="minorHAnsi"/>
                <w:sz w:val="24"/>
                <w:szCs w:val="24"/>
              </w:rPr>
            </w:pPr>
            <w:r>
              <w:rPr>
                <w:rFonts w:asciiTheme="minorHAnsi" w:hAnsiTheme="minorHAnsi" w:cstheme="minorHAnsi"/>
                <w:sz w:val="24"/>
                <w:szCs w:val="24"/>
              </w:rPr>
              <w:t>C</w:t>
            </w:r>
            <w:r w:rsidR="008E4A11" w:rsidRPr="00890174">
              <w:rPr>
                <w:rFonts w:asciiTheme="minorHAnsi" w:hAnsiTheme="minorHAnsi" w:cstheme="minorHAnsi"/>
                <w:sz w:val="24"/>
                <w:szCs w:val="24"/>
              </w:rPr>
              <w:t>ement</w:t>
            </w:r>
          </w:p>
        </w:tc>
        <w:tc>
          <w:tcPr>
            <w:tcW w:w="3767" w:type="pct"/>
            <w:shd w:val="clear" w:color="auto" w:fill="auto"/>
            <w:tcMar>
              <w:top w:w="0" w:type="dxa"/>
              <w:left w:w="115" w:type="dxa"/>
              <w:right w:w="115" w:type="dxa"/>
            </w:tcMar>
            <w:vAlign w:val="center"/>
          </w:tcPr>
          <w:p w14:paraId="36BD6C70" w14:textId="77777777" w:rsidR="008E4A11" w:rsidRPr="00890174" w:rsidRDefault="008E4A11" w:rsidP="009C0A89">
            <w:pPr>
              <w:pStyle w:val="Default"/>
              <w:spacing w:beforeLines="40" w:before="96" w:after="240" w:line="360" w:lineRule="auto"/>
              <w:ind w:left="-19" w:firstLine="19"/>
              <w:rPr>
                <w:rFonts w:asciiTheme="minorHAnsi" w:hAnsiTheme="minorHAnsi" w:cstheme="minorHAnsi"/>
                <w:sz w:val="24"/>
                <w:szCs w:val="24"/>
              </w:rPr>
            </w:pPr>
            <w:r w:rsidRPr="00890174">
              <w:rPr>
                <w:rFonts w:asciiTheme="minorHAnsi" w:hAnsiTheme="minorHAnsi" w:cstheme="minorHAnsi"/>
                <w:sz w:val="24"/>
                <w:szCs w:val="24"/>
              </w:rPr>
              <w:t xml:space="preserve">Portland cements, high alumina cements and other powders used as cementitious materials which may be blended with other materials including for example: pulverised fuel ash (PFA) and ground </w:t>
            </w:r>
            <w:r w:rsidRPr="00890174">
              <w:rPr>
                <w:rFonts w:asciiTheme="minorHAnsi" w:hAnsiTheme="minorHAnsi" w:cstheme="minorHAnsi"/>
                <w:sz w:val="24"/>
                <w:szCs w:val="24"/>
              </w:rPr>
              <w:lastRenderedPageBreak/>
              <w:t>granulated blast furnace slag (GGFS), in accordance with British or European Standards.</w:t>
            </w:r>
          </w:p>
        </w:tc>
      </w:tr>
      <w:tr w:rsidR="008E4A11" w:rsidRPr="00890174" w14:paraId="5CBEE649" w14:textId="77777777" w:rsidTr="008763DD">
        <w:trPr>
          <w:trHeight w:val="742"/>
        </w:trPr>
        <w:tc>
          <w:tcPr>
            <w:tcW w:w="1233" w:type="pct"/>
            <w:shd w:val="clear" w:color="auto" w:fill="auto"/>
            <w:tcMar>
              <w:top w:w="0" w:type="dxa"/>
              <w:left w:w="115" w:type="dxa"/>
              <w:right w:w="115" w:type="dxa"/>
            </w:tcMar>
          </w:tcPr>
          <w:p w14:paraId="42135677" w14:textId="13C21505" w:rsidR="008E4A11" w:rsidRPr="00890174" w:rsidRDefault="00767D60" w:rsidP="008763DD">
            <w:pPr>
              <w:spacing w:before="120" w:after="120"/>
              <w:rPr>
                <w:rFonts w:asciiTheme="minorHAnsi" w:hAnsiTheme="minorHAnsi" w:cstheme="minorHAnsi"/>
                <w:sz w:val="24"/>
                <w:szCs w:val="24"/>
              </w:rPr>
            </w:pPr>
            <w:r>
              <w:rPr>
                <w:rFonts w:asciiTheme="minorHAnsi" w:hAnsiTheme="minorHAnsi" w:cstheme="minorHAnsi"/>
                <w:sz w:val="24"/>
                <w:szCs w:val="24"/>
              </w:rPr>
              <w:lastRenderedPageBreak/>
              <w:t>D</w:t>
            </w:r>
            <w:r w:rsidR="008E4A11" w:rsidRPr="00890174">
              <w:rPr>
                <w:rFonts w:asciiTheme="minorHAnsi" w:hAnsiTheme="minorHAnsi" w:cstheme="minorHAnsi"/>
                <w:sz w:val="24"/>
                <w:szCs w:val="24"/>
              </w:rPr>
              <w:t>ust</w:t>
            </w:r>
          </w:p>
        </w:tc>
        <w:tc>
          <w:tcPr>
            <w:tcW w:w="3767" w:type="pct"/>
            <w:shd w:val="clear" w:color="auto" w:fill="auto"/>
            <w:tcMar>
              <w:top w:w="0" w:type="dxa"/>
              <w:left w:w="115" w:type="dxa"/>
              <w:right w:w="115" w:type="dxa"/>
            </w:tcMar>
            <w:vAlign w:val="center"/>
          </w:tcPr>
          <w:p w14:paraId="5573F65B" w14:textId="233FE5E0" w:rsidR="008E4A11" w:rsidRPr="00890174" w:rsidRDefault="008E4A11" w:rsidP="009C0A89">
            <w:pPr>
              <w:spacing w:after="240"/>
              <w:rPr>
                <w:rFonts w:asciiTheme="minorHAnsi" w:hAnsiTheme="minorHAnsi" w:cstheme="minorHAnsi"/>
                <w:sz w:val="24"/>
                <w:szCs w:val="24"/>
              </w:rPr>
            </w:pPr>
            <w:r w:rsidRPr="00890174">
              <w:rPr>
                <w:rFonts w:asciiTheme="minorHAnsi" w:hAnsiTheme="minorHAnsi" w:cstheme="minorHAnsi"/>
                <w:sz w:val="24"/>
                <w:szCs w:val="24"/>
              </w:rPr>
              <w:t>Suspended solid particles and liquid droplets suspended in air which may be deposited on surfaces and may cause air pollution and/or nuisance.</w:t>
            </w:r>
          </w:p>
        </w:tc>
      </w:tr>
      <w:tr w:rsidR="008E4A11" w:rsidRPr="00890174" w14:paraId="76D8A0A1" w14:textId="77777777" w:rsidTr="008763DD">
        <w:tc>
          <w:tcPr>
            <w:tcW w:w="1233" w:type="pct"/>
            <w:shd w:val="clear" w:color="auto" w:fill="auto"/>
            <w:tcMar>
              <w:top w:w="0" w:type="dxa"/>
              <w:left w:w="115" w:type="dxa"/>
              <w:right w:w="115" w:type="dxa"/>
            </w:tcMar>
          </w:tcPr>
          <w:p w14:paraId="62216055" w14:textId="65D39436" w:rsidR="008E4A11" w:rsidRPr="00890174" w:rsidRDefault="00767D60" w:rsidP="008763DD">
            <w:pPr>
              <w:spacing w:before="120" w:after="120"/>
              <w:rPr>
                <w:rFonts w:asciiTheme="minorHAnsi" w:hAnsiTheme="minorHAnsi" w:cstheme="minorHAnsi"/>
                <w:sz w:val="24"/>
                <w:szCs w:val="24"/>
              </w:rPr>
            </w:pPr>
            <w:r>
              <w:rPr>
                <w:rFonts w:asciiTheme="minorHAnsi" w:hAnsiTheme="minorHAnsi" w:cstheme="minorHAnsi"/>
                <w:sz w:val="24"/>
                <w:szCs w:val="24"/>
              </w:rPr>
              <w:t>E</w:t>
            </w:r>
            <w:r w:rsidR="008E4A11" w:rsidRPr="00890174">
              <w:rPr>
                <w:rFonts w:asciiTheme="minorHAnsi" w:hAnsiTheme="minorHAnsi" w:cstheme="minorHAnsi"/>
                <w:sz w:val="24"/>
                <w:szCs w:val="24"/>
              </w:rPr>
              <w:t>nvironmental harm</w:t>
            </w:r>
          </w:p>
        </w:tc>
        <w:tc>
          <w:tcPr>
            <w:tcW w:w="3767" w:type="pct"/>
            <w:shd w:val="clear" w:color="auto" w:fill="auto"/>
            <w:tcMar>
              <w:top w:w="0" w:type="dxa"/>
              <w:left w:w="115" w:type="dxa"/>
              <w:right w:w="115" w:type="dxa"/>
            </w:tcMar>
            <w:vAlign w:val="center"/>
          </w:tcPr>
          <w:p w14:paraId="35798854" w14:textId="2A709BBB" w:rsidR="008E4A11" w:rsidRPr="00890174" w:rsidRDefault="008E4A11" w:rsidP="001E4A4C">
            <w:pPr>
              <w:pStyle w:val="Tablebody"/>
              <w:keepNext w:val="0"/>
              <w:numPr>
                <w:ilvl w:val="0"/>
                <w:numId w:val="48"/>
              </w:numPr>
              <w:spacing w:beforeLines="40" w:before="96" w:after="240" w:line="360" w:lineRule="auto"/>
              <w:jc w:val="both"/>
              <w:rPr>
                <w:rFonts w:asciiTheme="minorHAnsi" w:hAnsiTheme="minorHAnsi" w:cstheme="minorHAnsi"/>
                <w:spacing w:val="-3"/>
                <w:sz w:val="24"/>
                <w:szCs w:val="24"/>
              </w:rPr>
            </w:pPr>
            <w:r w:rsidRPr="00890174">
              <w:rPr>
                <w:rFonts w:asciiTheme="minorHAnsi" w:hAnsiTheme="minorHAnsi" w:cstheme="minorHAnsi"/>
                <w:spacing w:val="-3"/>
                <w:sz w:val="24"/>
                <w:szCs w:val="24"/>
              </w:rPr>
              <w:t>Harm to the health of human beings or living organisms</w:t>
            </w:r>
            <w:r w:rsidR="00341732">
              <w:rPr>
                <w:rFonts w:asciiTheme="minorHAnsi" w:hAnsiTheme="minorHAnsi" w:cstheme="minorHAnsi"/>
                <w:spacing w:val="-3"/>
                <w:sz w:val="24"/>
                <w:szCs w:val="24"/>
              </w:rPr>
              <w:t>.</w:t>
            </w:r>
          </w:p>
          <w:p w14:paraId="126FC421" w14:textId="71411DF5" w:rsidR="008E4A11" w:rsidRPr="00890174" w:rsidRDefault="008E4A11" w:rsidP="001E4A4C">
            <w:pPr>
              <w:pStyle w:val="Tablebody"/>
              <w:keepNext w:val="0"/>
              <w:numPr>
                <w:ilvl w:val="0"/>
                <w:numId w:val="48"/>
              </w:numPr>
              <w:spacing w:beforeLines="40" w:before="96" w:after="240" w:line="360" w:lineRule="auto"/>
              <w:jc w:val="both"/>
              <w:rPr>
                <w:rFonts w:asciiTheme="minorHAnsi" w:hAnsiTheme="minorHAnsi" w:cstheme="minorHAnsi"/>
                <w:spacing w:val="-3"/>
                <w:sz w:val="24"/>
                <w:szCs w:val="24"/>
              </w:rPr>
            </w:pPr>
            <w:r w:rsidRPr="00890174">
              <w:rPr>
                <w:rFonts w:asciiTheme="minorHAnsi" w:hAnsiTheme="minorHAnsi" w:cstheme="minorHAnsi"/>
                <w:spacing w:val="-3"/>
                <w:sz w:val="24"/>
                <w:szCs w:val="24"/>
              </w:rPr>
              <w:t>Harm to the quality of the environment, including:</w:t>
            </w:r>
          </w:p>
          <w:p w14:paraId="64C3CFA6" w14:textId="61CCCD43" w:rsidR="008E4A11" w:rsidRPr="00890174" w:rsidRDefault="00341732" w:rsidP="001E4A4C">
            <w:pPr>
              <w:pStyle w:val="Tablebody2"/>
              <w:keepNext w:val="0"/>
              <w:numPr>
                <w:ilvl w:val="0"/>
                <w:numId w:val="49"/>
              </w:numPr>
              <w:spacing w:beforeLines="40" w:before="96" w:after="240" w:line="360" w:lineRule="auto"/>
              <w:jc w:val="both"/>
              <w:rPr>
                <w:rFonts w:asciiTheme="minorHAnsi" w:hAnsiTheme="minorHAnsi" w:cstheme="minorHAnsi"/>
                <w:spacing w:val="-3"/>
                <w:sz w:val="24"/>
                <w:szCs w:val="24"/>
              </w:rPr>
            </w:pPr>
            <w:r>
              <w:rPr>
                <w:rFonts w:asciiTheme="minorHAnsi" w:hAnsiTheme="minorHAnsi" w:cstheme="minorHAnsi"/>
                <w:spacing w:val="-3"/>
                <w:sz w:val="24"/>
                <w:szCs w:val="24"/>
              </w:rPr>
              <w:t>H</w:t>
            </w:r>
            <w:r w:rsidR="008E4A11" w:rsidRPr="00890174">
              <w:rPr>
                <w:rFonts w:asciiTheme="minorHAnsi" w:hAnsiTheme="minorHAnsi" w:cstheme="minorHAnsi"/>
                <w:spacing w:val="-3"/>
                <w:sz w:val="24"/>
                <w:szCs w:val="24"/>
              </w:rPr>
              <w:t>arm to the quality of the environment taken as a whole</w:t>
            </w:r>
            <w:r>
              <w:rPr>
                <w:rFonts w:asciiTheme="minorHAnsi" w:hAnsiTheme="minorHAnsi" w:cstheme="minorHAnsi"/>
                <w:spacing w:val="-3"/>
                <w:sz w:val="24"/>
                <w:szCs w:val="24"/>
              </w:rPr>
              <w:t>.</w:t>
            </w:r>
          </w:p>
          <w:p w14:paraId="4701ECD8" w14:textId="2ABC9158" w:rsidR="008E4A11" w:rsidRPr="00890174" w:rsidRDefault="00341732" w:rsidP="001E4A4C">
            <w:pPr>
              <w:pStyle w:val="Tablebody2"/>
              <w:keepNext w:val="0"/>
              <w:numPr>
                <w:ilvl w:val="0"/>
                <w:numId w:val="49"/>
              </w:numPr>
              <w:spacing w:beforeLines="40" w:before="96" w:after="240" w:line="360" w:lineRule="auto"/>
              <w:jc w:val="both"/>
              <w:rPr>
                <w:rFonts w:asciiTheme="minorHAnsi" w:hAnsiTheme="minorHAnsi" w:cstheme="minorHAnsi"/>
                <w:spacing w:val="-3"/>
                <w:sz w:val="24"/>
                <w:szCs w:val="24"/>
              </w:rPr>
            </w:pPr>
            <w:r>
              <w:rPr>
                <w:rFonts w:asciiTheme="minorHAnsi" w:hAnsiTheme="minorHAnsi" w:cstheme="minorHAnsi"/>
                <w:spacing w:val="-3"/>
                <w:sz w:val="24"/>
                <w:szCs w:val="24"/>
              </w:rPr>
              <w:t>H</w:t>
            </w:r>
            <w:r w:rsidR="008E4A11" w:rsidRPr="00890174">
              <w:rPr>
                <w:rFonts w:asciiTheme="minorHAnsi" w:hAnsiTheme="minorHAnsi" w:cstheme="minorHAnsi"/>
                <w:spacing w:val="-3"/>
                <w:sz w:val="24"/>
                <w:szCs w:val="24"/>
              </w:rPr>
              <w:t>arm to the quality of air, water</w:t>
            </w:r>
            <w:r w:rsidR="00672430" w:rsidRPr="00890174">
              <w:rPr>
                <w:rFonts w:asciiTheme="minorHAnsi" w:hAnsiTheme="minorHAnsi" w:cstheme="minorHAnsi"/>
                <w:spacing w:val="-3"/>
                <w:sz w:val="24"/>
                <w:szCs w:val="24"/>
              </w:rPr>
              <w:t>,</w:t>
            </w:r>
            <w:r w:rsidR="008E4A11" w:rsidRPr="00890174">
              <w:rPr>
                <w:rFonts w:asciiTheme="minorHAnsi" w:hAnsiTheme="minorHAnsi" w:cstheme="minorHAnsi"/>
                <w:spacing w:val="-3"/>
                <w:sz w:val="24"/>
                <w:szCs w:val="24"/>
              </w:rPr>
              <w:t xml:space="preserve"> or land</w:t>
            </w:r>
            <w:r>
              <w:rPr>
                <w:rFonts w:asciiTheme="minorHAnsi" w:hAnsiTheme="minorHAnsi" w:cstheme="minorHAnsi"/>
                <w:spacing w:val="-3"/>
                <w:sz w:val="24"/>
                <w:szCs w:val="24"/>
              </w:rPr>
              <w:t>.</w:t>
            </w:r>
          </w:p>
          <w:p w14:paraId="2FE7F6A2" w14:textId="7FACBE07" w:rsidR="008E4A11" w:rsidRPr="00890174" w:rsidRDefault="00341732" w:rsidP="001E4A4C">
            <w:pPr>
              <w:pStyle w:val="Tablebody2"/>
              <w:keepNext w:val="0"/>
              <w:numPr>
                <w:ilvl w:val="0"/>
                <w:numId w:val="49"/>
              </w:numPr>
              <w:spacing w:beforeLines="40" w:before="96" w:after="240" w:line="360" w:lineRule="auto"/>
              <w:jc w:val="both"/>
              <w:rPr>
                <w:rFonts w:asciiTheme="minorHAnsi" w:hAnsiTheme="minorHAnsi" w:cstheme="minorHAnsi"/>
                <w:spacing w:val="-3"/>
                <w:sz w:val="24"/>
                <w:szCs w:val="24"/>
              </w:rPr>
            </w:pPr>
            <w:r>
              <w:rPr>
                <w:rFonts w:asciiTheme="minorHAnsi" w:hAnsiTheme="minorHAnsi" w:cstheme="minorHAnsi"/>
                <w:spacing w:val="-3"/>
                <w:sz w:val="24"/>
                <w:szCs w:val="24"/>
              </w:rPr>
              <w:t>O</w:t>
            </w:r>
            <w:r w:rsidR="008E4A11" w:rsidRPr="00890174">
              <w:rPr>
                <w:rFonts w:asciiTheme="minorHAnsi" w:hAnsiTheme="minorHAnsi" w:cstheme="minorHAnsi"/>
                <w:spacing w:val="-3"/>
                <w:sz w:val="24"/>
                <w:szCs w:val="24"/>
              </w:rPr>
              <w:t>ther impairment of, or interference with, ecosystems</w:t>
            </w:r>
            <w:r>
              <w:rPr>
                <w:rFonts w:asciiTheme="minorHAnsi" w:hAnsiTheme="minorHAnsi" w:cstheme="minorHAnsi"/>
                <w:spacing w:val="-3"/>
                <w:sz w:val="24"/>
                <w:szCs w:val="24"/>
              </w:rPr>
              <w:t>.</w:t>
            </w:r>
          </w:p>
          <w:p w14:paraId="70ED685C" w14:textId="22E8768D" w:rsidR="008E4A11" w:rsidRPr="00890174" w:rsidRDefault="008E4A11" w:rsidP="000E3291">
            <w:pPr>
              <w:pStyle w:val="Tablebody"/>
              <w:keepNext w:val="0"/>
              <w:numPr>
                <w:ilvl w:val="0"/>
                <w:numId w:val="48"/>
              </w:numPr>
              <w:spacing w:beforeLines="40" w:before="96" w:after="240" w:line="360" w:lineRule="auto"/>
              <w:jc w:val="both"/>
              <w:rPr>
                <w:rFonts w:asciiTheme="minorHAnsi" w:hAnsiTheme="minorHAnsi" w:cstheme="minorHAnsi"/>
                <w:spacing w:val="-3"/>
                <w:sz w:val="24"/>
                <w:szCs w:val="24"/>
              </w:rPr>
            </w:pPr>
            <w:r w:rsidRPr="00890174">
              <w:rPr>
                <w:rFonts w:asciiTheme="minorHAnsi" w:hAnsiTheme="minorHAnsi" w:cstheme="minorHAnsi"/>
                <w:spacing w:val="-3"/>
                <w:sz w:val="24"/>
                <w:szCs w:val="24"/>
              </w:rPr>
              <w:t>Offence to the senses of human beings</w:t>
            </w:r>
            <w:r w:rsidR="00341732">
              <w:rPr>
                <w:rFonts w:asciiTheme="minorHAnsi" w:hAnsiTheme="minorHAnsi" w:cstheme="minorHAnsi"/>
                <w:spacing w:val="-3"/>
                <w:sz w:val="24"/>
                <w:szCs w:val="24"/>
              </w:rPr>
              <w:t>.</w:t>
            </w:r>
          </w:p>
          <w:p w14:paraId="5EC98483" w14:textId="5B0C718E" w:rsidR="008E4A11" w:rsidRPr="00890174" w:rsidRDefault="008E4A11" w:rsidP="000E3291">
            <w:pPr>
              <w:pStyle w:val="Tablebody"/>
              <w:keepNext w:val="0"/>
              <w:numPr>
                <w:ilvl w:val="0"/>
                <w:numId w:val="48"/>
              </w:numPr>
              <w:spacing w:beforeLines="40" w:before="96" w:after="240" w:line="360" w:lineRule="auto"/>
              <w:jc w:val="both"/>
              <w:rPr>
                <w:rFonts w:asciiTheme="minorHAnsi" w:hAnsiTheme="minorHAnsi" w:cstheme="minorHAnsi"/>
                <w:spacing w:val="-3"/>
                <w:sz w:val="24"/>
                <w:szCs w:val="24"/>
              </w:rPr>
            </w:pPr>
            <w:r w:rsidRPr="00890174">
              <w:rPr>
                <w:rFonts w:asciiTheme="minorHAnsi" w:hAnsiTheme="minorHAnsi" w:cstheme="minorHAnsi"/>
                <w:spacing w:val="-3"/>
                <w:sz w:val="24"/>
                <w:szCs w:val="24"/>
              </w:rPr>
              <w:t>Damage to property</w:t>
            </w:r>
            <w:r w:rsidR="00341732">
              <w:rPr>
                <w:rFonts w:asciiTheme="minorHAnsi" w:hAnsiTheme="minorHAnsi" w:cstheme="minorHAnsi"/>
                <w:spacing w:val="-3"/>
                <w:sz w:val="24"/>
                <w:szCs w:val="24"/>
              </w:rPr>
              <w:t>.</w:t>
            </w:r>
          </w:p>
          <w:p w14:paraId="73ED6F6D" w14:textId="3A3E83B6" w:rsidR="008E4A11" w:rsidRPr="00890174" w:rsidRDefault="008E4A11" w:rsidP="000E3291">
            <w:pPr>
              <w:pStyle w:val="Tablebody"/>
              <w:keepNext w:val="0"/>
              <w:numPr>
                <w:ilvl w:val="0"/>
                <w:numId w:val="48"/>
              </w:numPr>
              <w:spacing w:beforeLines="40" w:before="96" w:after="240" w:line="360" w:lineRule="auto"/>
              <w:rPr>
                <w:rFonts w:asciiTheme="minorHAnsi" w:hAnsiTheme="minorHAnsi" w:cstheme="minorHAnsi"/>
                <w:sz w:val="24"/>
                <w:szCs w:val="24"/>
              </w:rPr>
            </w:pPr>
            <w:r w:rsidRPr="00890174">
              <w:rPr>
                <w:rFonts w:asciiTheme="minorHAnsi" w:hAnsiTheme="minorHAnsi" w:cstheme="minorHAnsi"/>
                <w:spacing w:val="-3"/>
                <w:sz w:val="24"/>
                <w:szCs w:val="24"/>
              </w:rPr>
              <w:t>Impairment of, or any interference with, amenities or other legitimate uses of the environment.</w:t>
            </w:r>
          </w:p>
        </w:tc>
      </w:tr>
      <w:tr w:rsidR="003D09A0" w:rsidRPr="00890174" w14:paraId="19FB22BA" w14:textId="77777777" w:rsidTr="008763DD">
        <w:tc>
          <w:tcPr>
            <w:tcW w:w="1233" w:type="pct"/>
            <w:shd w:val="clear" w:color="auto" w:fill="auto"/>
            <w:tcMar>
              <w:top w:w="0" w:type="dxa"/>
              <w:left w:w="115" w:type="dxa"/>
              <w:right w:w="115" w:type="dxa"/>
            </w:tcMar>
          </w:tcPr>
          <w:p w14:paraId="2C064E10" w14:textId="213F170A" w:rsidR="003D09A0" w:rsidRPr="00890174" w:rsidRDefault="00767D60" w:rsidP="008763DD">
            <w:pPr>
              <w:spacing w:before="120" w:after="120"/>
              <w:rPr>
                <w:rFonts w:cstheme="minorHAnsi"/>
              </w:rPr>
            </w:pPr>
            <w:r>
              <w:rPr>
                <w:rFonts w:asciiTheme="minorHAnsi" w:hAnsiTheme="minorHAnsi" w:cstheme="minorHAnsi"/>
                <w:sz w:val="24"/>
                <w:szCs w:val="24"/>
              </w:rPr>
              <w:t>E</w:t>
            </w:r>
            <w:r w:rsidR="003D09A0" w:rsidRPr="00890174">
              <w:rPr>
                <w:rFonts w:asciiTheme="minorHAnsi" w:hAnsiTheme="minorHAnsi" w:cstheme="minorHAnsi"/>
                <w:sz w:val="24"/>
                <w:szCs w:val="24"/>
              </w:rPr>
              <w:t>vent</w:t>
            </w:r>
          </w:p>
        </w:tc>
        <w:tc>
          <w:tcPr>
            <w:tcW w:w="3767" w:type="pct"/>
            <w:shd w:val="clear" w:color="auto" w:fill="auto"/>
            <w:tcMar>
              <w:top w:w="0" w:type="dxa"/>
              <w:left w:w="115" w:type="dxa"/>
              <w:right w:w="115" w:type="dxa"/>
            </w:tcMar>
            <w:vAlign w:val="center"/>
          </w:tcPr>
          <w:p w14:paraId="0AD24CA8" w14:textId="0A919367" w:rsidR="003D09A0" w:rsidRPr="00890174" w:rsidRDefault="003D09A0" w:rsidP="009C0A89">
            <w:pPr>
              <w:pStyle w:val="Tablebody"/>
              <w:keepNext w:val="0"/>
              <w:numPr>
                <w:ilvl w:val="0"/>
                <w:numId w:val="40"/>
              </w:numPr>
              <w:spacing w:beforeLines="40" w:before="96" w:after="240" w:line="360" w:lineRule="auto"/>
              <w:ind w:left="322"/>
              <w:rPr>
                <w:rFonts w:asciiTheme="minorHAnsi" w:hAnsiTheme="minorHAnsi" w:cstheme="minorHAnsi"/>
                <w:sz w:val="24"/>
                <w:szCs w:val="24"/>
              </w:rPr>
            </w:pPr>
            <w:r w:rsidRPr="00890174">
              <w:rPr>
                <w:rFonts w:asciiTheme="minorHAnsi" w:hAnsiTheme="minorHAnsi" w:cstheme="minorHAnsi"/>
                <w:sz w:val="24"/>
                <w:szCs w:val="24"/>
              </w:rPr>
              <w:t>Any accident which has caused or could cause environmental harm; or</w:t>
            </w:r>
          </w:p>
          <w:p w14:paraId="2207ED3E" w14:textId="77777777" w:rsidR="003D09A0" w:rsidRDefault="003D09A0" w:rsidP="009C0A89">
            <w:pPr>
              <w:pStyle w:val="Tablebody"/>
              <w:keepNext w:val="0"/>
              <w:numPr>
                <w:ilvl w:val="0"/>
                <w:numId w:val="40"/>
              </w:numPr>
              <w:spacing w:beforeLines="40" w:before="96" w:after="240" w:line="360" w:lineRule="auto"/>
              <w:ind w:left="322"/>
              <w:rPr>
                <w:rFonts w:asciiTheme="minorHAnsi" w:hAnsiTheme="minorHAnsi" w:cstheme="minorHAnsi"/>
                <w:sz w:val="24"/>
                <w:szCs w:val="24"/>
              </w:rPr>
            </w:pPr>
            <w:r w:rsidRPr="00890174">
              <w:rPr>
                <w:rFonts w:asciiTheme="minorHAnsi" w:hAnsiTheme="minorHAnsi" w:cstheme="minorHAnsi"/>
                <w:sz w:val="24"/>
                <w:szCs w:val="24"/>
              </w:rPr>
              <w:t>Any malfunction, breakdown or failure of plant, infrastructure or techniques which has caused or could cause environmental harm; or</w:t>
            </w:r>
          </w:p>
          <w:p w14:paraId="08ED7DAE" w14:textId="67CC41DF" w:rsidR="003D09A0" w:rsidRPr="003D09A0" w:rsidRDefault="003D09A0" w:rsidP="009C0A89">
            <w:pPr>
              <w:pStyle w:val="Tablebody"/>
              <w:keepNext w:val="0"/>
              <w:numPr>
                <w:ilvl w:val="0"/>
                <w:numId w:val="40"/>
              </w:numPr>
              <w:spacing w:beforeLines="40" w:before="96" w:after="240" w:line="360" w:lineRule="auto"/>
              <w:ind w:left="322"/>
              <w:rPr>
                <w:rFonts w:asciiTheme="minorHAnsi" w:hAnsiTheme="minorHAnsi" w:cstheme="minorHAnsi"/>
                <w:sz w:val="24"/>
                <w:szCs w:val="24"/>
              </w:rPr>
            </w:pPr>
            <w:r w:rsidRPr="003D09A0">
              <w:rPr>
                <w:rFonts w:asciiTheme="minorHAnsi" w:hAnsiTheme="minorHAnsi" w:cstheme="minorHAnsi"/>
                <w:sz w:val="24"/>
                <w:szCs w:val="24"/>
              </w:rPr>
              <w:t xml:space="preserve">Force majeure or action taken to save human life or limb. </w:t>
            </w:r>
          </w:p>
        </w:tc>
      </w:tr>
    </w:tbl>
    <w:p w14:paraId="34F3F48B" w14:textId="1B9C7BD5" w:rsidR="00882263" w:rsidRDefault="00882263" w:rsidP="008E4A11">
      <w:pPr>
        <w:ind w:left="567"/>
        <w:rPr>
          <w:rFonts w:asciiTheme="majorHAnsi" w:eastAsiaTheme="majorEastAsia" w:hAnsiTheme="majorHAnsi" w:cstheme="majorBidi"/>
          <w:b/>
          <w:color w:val="016574" w:themeColor="accent2"/>
          <w:sz w:val="40"/>
          <w:szCs w:val="32"/>
          <w:lang w:eastAsia="en-GB"/>
        </w:rPr>
      </w:pPr>
    </w:p>
    <w:p w14:paraId="19F1B69D" w14:textId="77777777" w:rsidR="005E22B7" w:rsidRDefault="005E22B7" w:rsidP="009C0A89">
      <w:pPr>
        <w:pStyle w:val="Heading2"/>
        <w:spacing w:after="120"/>
      </w:pPr>
      <w:bookmarkStart w:id="61" w:name="_Toc193907648"/>
      <w:r>
        <w:lastRenderedPageBreak/>
        <w:t>Disclaimer</w:t>
      </w:r>
      <w:bookmarkEnd w:id="61"/>
    </w:p>
    <w:p w14:paraId="68F75609" w14:textId="77777777" w:rsidR="005E22B7" w:rsidRPr="006D2D35" w:rsidRDefault="005E22B7" w:rsidP="00794200">
      <w:pPr>
        <w:spacing w:after="240"/>
        <w:rPr>
          <w:rFonts w:ascii="Arial" w:hAnsi="Arial" w:cs="Arial"/>
        </w:rPr>
      </w:pPr>
      <w:r w:rsidRPr="006D2D35">
        <w:rPr>
          <w:rFonts w:ascii="Arial" w:hAnsi="Arial" w:cs="Arial"/>
        </w:rPr>
        <w:t>This guidance is based on the law as it stood when the guidance was published. </w:t>
      </w:r>
    </w:p>
    <w:p w14:paraId="73AC8F87" w14:textId="0651FB07" w:rsidR="005E22B7" w:rsidRPr="006D2D35" w:rsidRDefault="005E22B7" w:rsidP="00794200">
      <w:pPr>
        <w:spacing w:after="240"/>
        <w:rPr>
          <w:rFonts w:ascii="Arial" w:hAnsi="Arial" w:cs="Arial"/>
        </w:rPr>
      </w:pPr>
      <w:r w:rsidRPr="006D2D35">
        <w:rPr>
          <w:rFonts w:ascii="Arial" w:hAnsi="Arial" w:cs="Arial"/>
        </w:rPr>
        <w:t>Whilst every effort has been made to ensure the accuracy of this guidance, SEPA gives no warranty, covenant or undertaking (express or implied) regarding the fitness for purpose of, or any error, omission</w:t>
      </w:r>
      <w:r w:rsidR="00672430" w:rsidRPr="006D2D35">
        <w:rPr>
          <w:rFonts w:ascii="Arial" w:hAnsi="Arial" w:cs="Arial"/>
        </w:rPr>
        <w:t>,</w:t>
      </w:r>
      <w:r w:rsidRPr="006D2D35">
        <w:rPr>
          <w:rFonts w:ascii="Arial" w:hAnsi="Arial" w:cs="Arial"/>
        </w:rPr>
        <w:t xml:space="preserve">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E0B1C56" w14:textId="36367D98" w:rsidR="005E22B7" w:rsidRPr="006D2D35" w:rsidRDefault="00F12510" w:rsidP="00794200">
      <w:pPr>
        <w:numPr>
          <w:ilvl w:val="0"/>
          <w:numId w:val="46"/>
        </w:numPr>
        <w:spacing w:after="240"/>
        <w:rPr>
          <w:rFonts w:ascii="Arial" w:hAnsi="Arial" w:cs="Arial"/>
        </w:rPr>
      </w:pPr>
      <w:r>
        <w:rPr>
          <w:rFonts w:ascii="Arial" w:hAnsi="Arial" w:cs="Arial"/>
        </w:rPr>
        <w:t>A</w:t>
      </w:r>
      <w:r w:rsidR="005E22B7" w:rsidRPr="006D2D35">
        <w:rPr>
          <w:rFonts w:ascii="Arial" w:hAnsi="Arial" w:cs="Arial"/>
        </w:rPr>
        <w:t>ny direct, indirect</w:t>
      </w:r>
      <w:r w:rsidR="00672430" w:rsidRPr="006D2D35">
        <w:rPr>
          <w:rFonts w:ascii="Arial" w:hAnsi="Arial" w:cs="Arial"/>
        </w:rPr>
        <w:t>,</w:t>
      </w:r>
      <w:r w:rsidR="005E22B7" w:rsidRPr="006D2D35">
        <w:rPr>
          <w:rFonts w:ascii="Arial" w:hAnsi="Arial" w:cs="Arial"/>
        </w:rPr>
        <w:t xml:space="preserve"> and consequential losses</w:t>
      </w:r>
      <w:r>
        <w:rPr>
          <w:rFonts w:ascii="Arial" w:hAnsi="Arial" w:cs="Arial"/>
        </w:rPr>
        <w:t>.</w:t>
      </w:r>
    </w:p>
    <w:p w14:paraId="4B4AF778" w14:textId="4DB001DD" w:rsidR="005E22B7" w:rsidRPr="006D2D35" w:rsidRDefault="00F12510" w:rsidP="00794200">
      <w:pPr>
        <w:numPr>
          <w:ilvl w:val="0"/>
          <w:numId w:val="46"/>
        </w:numPr>
        <w:spacing w:after="240"/>
        <w:rPr>
          <w:rFonts w:ascii="Arial" w:hAnsi="Arial" w:cs="Arial"/>
        </w:rPr>
      </w:pPr>
      <w:r>
        <w:rPr>
          <w:rFonts w:ascii="Arial" w:hAnsi="Arial" w:cs="Arial"/>
        </w:rPr>
        <w:t>A</w:t>
      </w:r>
      <w:r w:rsidR="005E22B7" w:rsidRPr="006D2D35">
        <w:rPr>
          <w:rFonts w:ascii="Arial" w:hAnsi="Arial" w:cs="Arial"/>
        </w:rPr>
        <w:t>ny loss or damage caused by civil wrongs, breach of contract or otherwise</w:t>
      </w:r>
      <w:r w:rsidR="00794200">
        <w:rPr>
          <w:rFonts w:ascii="Arial" w:hAnsi="Arial" w:cs="Arial"/>
        </w:rPr>
        <w:t>.</w:t>
      </w:r>
    </w:p>
    <w:p w14:paraId="16048379" w14:textId="6D706827" w:rsidR="005E22B7" w:rsidRPr="006D2D35" w:rsidRDefault="005E22B7" w:rsidP="00794200">
      <w:pPr>
        <w:spacing w:after="240"/>
        <w:rPr>
          <w:rFonts w:ascii="Arial" w:hAnsi="Arial" w:cs="Arial"/>
        </w:rPr>
      </w:pPr>
      <w:r w:rsidRPr="006D2D35">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824E1A7" w14:textId="77777777" w:rsidR="005E22B7" w:rsidRPr="00FF24AE" w:rsidRDefault="005E22B7" w:rsidP="008E4A11">
      <w:pPr>
        <w:ind w:left="567"/>
        <w:rPr>
          <w:rFonts w:asciiTheme="majorHAnsi" w:eastAsiaTheme="majorEastAsia" w:hAnsiTheme="majorHAnsi" w:cstheme="majorBidi"/>
          <w:b/>
          <w:color w:val="016574" w:themeColor="accent2"/>
          <w:sz w:val="40"/>
          <w:szCs w:val="32"/>
          <w:lang w:eastAsia="en-GB"/>
        </w:rPr>
      </w:pPr>
    </w:p>
    <w:sectPr w:rsidR="005E22B7" w:rsidRPr="00FF24AE" w:rsidSect="00DD6D7F">
      <w:type w:val="continuous"/>
      <w:pgSz w:w="11900" w:h="16840"/>
      <w:pgMar w:top="839" w:right="839" w:bottom="839" w:left="839" w:header="794"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94FA6" w14:textId="77777777" w:rsidR="00F667AD" w:rsidRDefault="00F667AD" w:rsidP="00660C79">
      <w:pPr>
        <w:spacing w:line="240" w:lineRule="auto"/>
      </w:pPr>
      <w:r>
        <w:separator/>
      </w:r>
    </w:p>
  </w:endnote>
  <w:endnote w:type="continuationSeparator" w:id="0">
    <w:p w14:paraId="07F11756" w14:textId="77777777" w:rsidR="00F667AD" w:rsidRDefault="00F667AD" w:rsidP="00660C79">
      <w:pPr>
        <w:spacing w:line="240" w:lineRule="auto"/>
      </w:pPr>
      <w:r>
        <w:continuationSeparator/>
      </w:r>
    </w:p>
  </w:endnote>
  <w:endnote w:type="continuationNotice" w:id="1">
    <w:p w14:paraId="256AD595" w14:textId="77777777" w:rsidR="00F667AD" w:rsidRDefault="00F667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6FDA"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4A56D051" wp14:editId="7F8281C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6D051"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5C9E081"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CB6745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98E9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629883"/>
      <w:docPartObj>
        <w:docPartGallery w:val="Page Numbers (Bottom of Page)"/>
        <w:docPartUnique/>
      </w:docPartObj>
    </w:sdtPr>
    <w:sdtEndPr/>
    <w:sdtContent>
      <w:p w14:paraId="0CAFCD5A" w14:textId="77777777" w:rsidR="00E043AC" w:rsidRDefault="00E043AC" w:rsidP="00E043AC">
        <w:pPr>
          <w:pStyle w:val="Footer"/>
          <w:ind w:right="360"/>
        </w:pPr>
        <w:r>
          <w:rPr>
            <w:noProof/>
          </w:rPr>
          <mc:AlternateContent>
            <mc:Choice Requires="wps">
              <w:drawing>
                <wp:anchor distT="0" distB="0" distL="114300" distR="114300" simplePos="0" relativeHeight="251658252" behindDoc="0" locked="0" layoutInCell="1" allowOverlap="1" wp14:anchorId="32884075" wp14:editId="301DA711">
                  <wp:simplePos x="0" y="0"/>
                  <wp:positionH relativeFrom="column">
                    <wp:posOffset>23826</wp:posOffset>
                  </wp:positionH>
                  <wp:positionV relativeFrom="paragraph">
                    <wp:posOffset>74240</wp:posOffset>
                  </wp:positionV>
                  <wp:extent cx="6466840" cy="0"/>
                  <wp:effectExtent l="0" t="0" r="10160" b="12700"/>
                  <wp:wrapNone/>
                  <wp:docPr id="1539252654" name="Straight Connector 1539252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FD67E" id="Straight Connector 1539252654" o:spid="_x0000_s1026" alt="&quot;&quot;"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4F65B41C" w14:textId="77777777" w:rsidR="00E043AC" w:rsidRDefault="00E043AC" w:rsidP="00E043AC">
        <w:pPr>
          <w:pStyle w:val="Footer"/>
          <w:ind w:right="360"/>
        </w:pPr>
        <w:r>
          <w:rPr>
            <w:noProof/>
          </w:rPr>
          <w:drawing>
            <wp:inline distT="0" distB="0" distL="0" distR="0" wp14:anchorId="7C9EF37D" wp14:editId="78F00B14">
              <wp:extent cx="1007167" cy="265044"/>
              <wp:effectExtent l="0" t="0" r="0" b="1905"/>
              <wp:docPr id="64508227" name="Picture 64508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15230066" w14:textId="6CAC7A62" w:rsidR="00917BB1" w:rsidRDefault="00307D69" w:rsidP="00DE7C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84C3" w14:textId="77777777" w:rsidR="00242D07" w:rsidRDefault="00242D07">
    <w:pPr>
      <w:pStyle w:val="Footer"/>
    </w:pPr>
    <w:r>
      <w:rPr>
        <w:noProof/>
      </w:rPr>
      <mc:AlternateContent>
        <mc:Choice Requires="wps">
          <w:drawing>
            <wp:anchor distT="0" distB="0" distL="0" distR="0" simplePos="0" relativeHeight="251658244" behindDoc="0" locked="0" layoutInCell="1" allowOverlap="1" wp14:anchorId="00FCFE70" wp14:editId="04B9BE7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2DD1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CFE70"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462DD1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6ADD" w14:textId="77777777" w:rsidR="006E2CDD" w:rsidRDefault="006E2CDD"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51" behindDoc="0" locked="0" layoutInCell="1" allowOverlap="1" wp14:anchorId="11C48FFA" wp14:editId="3CD424DD">
              <wp:simplePos x="635" y="635"/>
              <wp:positionH relativeFrom="page">
                <wp:align>center</wp:align>
              </wp:positionH>
              <wp:positionV relativeFrom="page">
                <wp:align>bottom</wp:align>
              </wp:positionV>
              <wp:extent cx="443865" cy="443865"/>
              <wp:effectExtent l="0" t="0" r="16510" b="0"/>
              <wp:wrapNone/>
              <wp:docPr id="92814953" name="Text Box 9281495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6AD1E"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48FFA" id="_x0000_t202" coordsize="21600,21600" o:spt="202" path="m,l,21600r21600,l21600,xe">
              <v:stroke joinstyle="miter"/>
              <v:path gradientshapeok="t" o:connecttype="rect"/>
            </v:shapetype>
            <v:shape id="Text Box 92814953" o:spid="_x0000_s1035" type="#_x0000_t202" alt="&quot;&quot;"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8F6AD1E"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115351930"/>
      <w:docPartObj>
        <w:docPartGallery w:val="Page Numbers (Bottom of Page)"/>
        <w:docPartUnique/>
      </w:docPartObj>
    </w:sdtPr>
    <w:sdtEndPr>
      <w:rPr>
        <w:rStyle w:val="PageNumber"/>
      </w:rPr>
    </w:sdtEndPr>
    <w:sdtContent>
      <w:p w14:paraId="1C886FDD" w14:textId="77777777" w:rsidR="006E2CDD" w:rsidRDefault="006E2CDD"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13036286"/>
      <w:docPartObj>
        <w:docPartGallery w:val="Page Numbers (Bottom of Page)"/>
        <w:docPartUnique/>
      </w:docPartObj>
    </w:sdtPr>
    <w:sdtEndPr>
      <w:rPr>
        <w:rStyle w:val="PageNumber"/>
      </w:rPr>
    </w:sdtEndPr>
    <w:sdtContent>
      <w:p w14:paraId="39382104" w14:textId="77777777" w:rsidR="006E2CDD" w:rsidRDefault="006E2CDD"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764FB" w14:textId="77777777" w:rsidR="006E2CDD" w:rsidRDefault="006E2CDD" w:rsidP="00917B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011170"/>
      <w:docPartObj>
        <w:docPartGallery w:val="Page Numbers (Bottom of Page)"/>
        <w:docPartUnique/>
      </w:docPartObj>
    </w:sdtPr>
    <w:sdtEndPr/>
    <w:sdtContent>
      <w:p w14:paraId="58020F79" w14:textId="77777777" w:rsidR="000374E3" w:rsidRDefault="000374E3" w:rsidP="00AF2A7A">
        <w:pPr>
          <w:pStyle w:val="Footer"/>
          <w:ind w:right="360"/>
        </w:pPr>
      </w:p>
      <w:p w14:paraId="5851CE0D" w14:textId="07F1882E" w:rsidR="00AF2A7A" w:rsidRDefault="00AF2A7A" w:rsidP="00AF2A7A">
        <w:pPr>
          <w:pStyle w:val="Footer"/>
          <w:ind w:right="360"/>
        </w:pPr>
        <w:r>
          <w:rPr>
            <w:noProof/>
          </w:rPr>
          <mc:AlternateContent>
            <mc:Choice Requires="wps">
              <w:drawing>
                <wp:anchor distT="0" distB="0" distL="114300" distR="114300" simplePos="0" relativeHeight="251658253" behindDoc="0" locked="0" layoutInCell="1" allowOverlap="1" wp14:anchorId="1C40D3B1" wp14:editId="7E05FF1E">
                  <wp:simplePos x="0" y="0"/>
                  <wp:positionH relativeFrom="column">
                    <wp:posOffset>23826</wp:posOffset>
                  </wp:positionH>
                  <wp:positionV relativeFrom="paragraph">
                    <wp:posOffset>74240</wp:posOffset>
                  </wp:positionV>
                  <wp:extent cx="6466840" cy="0"/>
                  <wp:effectExtent l="0" t="0" r="10160" b="12700"/>
                  <wp:wrapNone/>
                  <wp:docPr id="728335291" name="Straight Connector 7283352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C7E12" id="Straight Connector 728335291" o:spid="_x0000_s1026" alt="&quot;&quot;"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555AAAF4" w14:textId="77777777" w:rsidR="00AF2A7A" w:rsidRDefault="00AF2A7A" w:rsidP="00AF2A7A">
        <w:pPr>
          <w:pStyle w:val="Footer"/>
          <w:ind w:right="360"/>
        </w:pPr>
        <w:r>
          <w:rPr>
            <w:noProof/>
          </w:rPr>
          <w:drawing>
            <wp:inline distT="0" distB="0" distL="0" distR="0" wp14:anchorId="47192F96" wp14:editId="2C4379EA">
              <wp:extent cx="1007167" cy="265044"/>
              <wp:effectExtent l="0" t="0" r="0" b="1905"/>
              <wp:docPr id="1859033780" name="Picture 1859033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536E8791" w14:textId="20B32C01" w:rsidR="006E2CDD" w:rsidRDefault="00DD6D7F" w:rsidP="00AF2A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65CA" w14:textId="77777777" w:rsidR="006E2CDD" w:rsidRDefault="006E2CDD">
    <w:pPr>
      <w:pStyle w:val="Footer"/>
    </w:pPr>
    <w:r>
      <w:rPr>
        <w:noProof/>
      </w:rPr>
      <mc:AlternateContent>
        <mc:Choice Requires="wps">
          <w:drawing>
            <wp:anchor distT="0" distB="0" distL="0" distR="0" simplePos="0" relativeHeight="251658250" behindDoc="0" locked="0" layoutInCell="1" allowOverlap="1" wp14:anchorId="20116ECE" wp14:editId="57D490A1">
              <wp:simplePos x="533400" y="10160000"/>
              <wp:positionH relativeFrom="page">
                <wp:align>center</wp:align>
              </wp:positionH>
              <wp:positionV relativeFrom="page">
                <wp:align>bottom</wp:align>
              </wp:positionV>
              <wp:extent cx="443865" cy="443865"/>
              <wp:effectExtent l="0" t="0" r="16510" b="0"/>
              <wp:wrapNone/>
              <wp:docPr id="564772244" name="Text Box 56477224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91C5B"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16ECE" id="_x0000_t202" coordsize="21600,21600" o:spt="202" path="m,l,21600r21600,l21600,xe">
              <v:stroke joinstyle="miter"/>
              <v:path gradientshapeok="t" o:connecttype="rect"/>
            </v:shapetype>
            <v:shape id="Text Box 564772244" o:spid="_x0000_s1037" type="#_x0000_t202" alt="&quot;&quot;"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0C91C5B"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AEEC5" w14:textId="77777777" w:rsidR="00F667AD" w:rsidRDefault="00F667AD" w:rsidP="00660C79">
      <w:pPr>
        <w:spacing w:line="240" w:lineRule="auto"/>
      </w:pPr>
      <w:r>
        <w:separator/>
      </w:r>
    </w:p>
  </w:footnote>
  <w:footnote w:type="continuationSeparator" w:id="0">
    <w:p w14:paraId="2A9A342B" w14:textId="77777777" w:rsidR="00F667AD" w:rsidRDefault="00F667AD" w:rsidP="00660C79">
      <w:pPr>
        <w:spacing w:line="240" w:lineRule="auto"/>
      </w:pPr>
      <w:r>
        <w:continuationSeparator/>
      </w:r>
    </w:p>
  </w:footnote>
  <w:footnote w:type="continuationNotice" w:id="1">
    <w:p w14:paraId="61AEC218" w14:textId="77777777" w:rsidR="00F667AD" w:rsidRDefault="00F667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4E2"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0AC5C870" wp14:editId="60A72CA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5C870"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A24" w14:textId="1901D457" w:rsidR="008D113C" w:rsidRPr="00917BB1" w:rsidRDefault="00242D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3" behindDoc="0" locked="0" layoutInCell="1" allowOverlap="1" wp14:anchorId="08680252" wp14:editId="192DB17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80252"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A528CB">
      <w:rPr>
        <w:color w:val="6E7571" w:themeColor="text2"/>
      </w:rPr>
      <w:t>EASR</w:t>
    </w:r>
    <w:r w:rsidR="00AD4913">
      <w:rPr>
        <w:color w:val="6E7571" w:themeColor="text2"/>
      </w:rPr>
      <w:t xml:space="preserve"> </w:t>
    </w:r>
    <w:r w:rsidR="005E22B7">
      <w:rPr>
        <w:color w:val="6E7571" w:themeColor="text2"/>
      </w:rPr>
      <w:t>g</w:t>
    </w:r>
    <w:r w:rsidR="00940A3E">
      <w:rPr>
        <w:color w:val="6E7571" w:themeColor="text2"/>
      </w:rPr>
      <w:t xml:space="preserve">uidance: </w:t>
    </w:r>
    <w:r w:rsidR="00586B0D">
      <w:rPr>
        <w:color w:val="6E7571" w:themeColor="text2"/>
      </w:rPr>
      <w:t>B</w:t>
    </w:r>
    <w:r w:rsidR="00067F94">
      <w:rPr>
        <w:color w:val="6E7571" w:themeColor="text2"/>
      </w:rPr>
      <w:t xml:space="preserve">lending or use of cement in bulk </w:t>
    </w:r>
  </w:p>
  <w:p w14:paraId="014B4C4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8FF2756" wp14:editId="3F94CBA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DDEF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2E03" w14:textId="77777777" w:rsidR="00242D07" w:rsidRDefault="00242D07">
    <w:pPr>
      <w:pStyle w:val="Header"/>
    </w:pPr>
    <w:r>
      <w:rPr>
        <w:noProof/>
      </w:rPr>
      <mc:AlternateContent>
        <mc:Choice Requires="wps">
          <w:drawing>
            <wp:anchor distT="0" distB="0" distL="0" distR="0" simplePos="0" relativeHeight="251658241" behindDoc="0" locked="0" layoutInCell="1" allowOverlap="1" wp14:anchorId="798C138B" wp14:editId="0DD6B57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C138B"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866E" w14:textId="77777777" w:rsidR="006E2CDD" w:rsidRDefault="006E2CDD">
    <w:pPr>
      <w:pStyle w:val="Header"/>
    </w:pPr>
    <w:r>
      <w:rPr>
        <w:noProof/>
      </w:rPr>
      <mc:AlternateContent>
        <mc:Choice Requires="wps">
          <w:drawing>
            <wp:anchor distT="0" distB="0" distL="0" distR="0" simplePos="0" relativeHeight="251658248" behindDoc="0" locked="0" layoutInCell="1" allowOverlap="1" wp14:anchorId="3593C4F4" wp14:editId="00F78768">
              <wp:simplePos x="635" y="635"/>
              <wp:positionH relativeFrom="page">
                <wp:align>center</wp:align>
              </wp:positionH>
              <wp:positionV relativeFrom="page">
                <wp:align>top</wp:align>
              </wp:positionV>
              <wp:extent cx="443865" cy="443865"/>
              <wp:effectExtent l="0" t="0" r="16510" b="15240"/>
              <wp:wrapNone/>
              <wp:docPr id="356927219" name="Text Box 35692721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C0F0A"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93C4F4" id="_x0000_t202" coordsize="21600,21600" o:spt="202" path="m,l,21600r21600,l21600,xe">
              <v:stroke joinstyle="miter"/>
              <v:path gradientshapeok="t" o:connecttype="rect"/>
            </v:shapetype>
            <v:shape id="Text Box 356927219" o:spid="_x0000_s1033" type="#_x0000_t202" alt="&quot;&quot;"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5FC0F0A"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B1C2" w14:textId="27264818" w:rsidR="006E2CDD" w:rsidRPr="00917BB1" w:rsidRDefault="006E2CDD"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9" behindDoc="0" locked="0" layoutInCell="1" allowOverlap="1" wp14:anchorId="33124E30" wp14:editId="604E6420">
              <wp:simplePos x="533400" y="504825"/>
              <wp:positionH relativeFrom="page">
                <wp:align>center</wp:align>
              </wp:positionH>
              <wp:positionV relativeFrom="page">
                <wp:align>top</wp:align>
              </wp:positionV>
              <wp:extent cx="443865" cy="443865"/>
              <wp:effectExtent l="0" t="0" r="16510" b="15240"/>
              <wp:wrapNone/>
              <wp:docPr id="520315553" name="Text Box 52031555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9BB64"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24E30" id="_x0000_t202" coordsize="21600,21600" o:spt="202" path="m,l,21600r21600,l21600,xe">
              <v:stroke joinstyle="miter"/>
              <v:path gradientshapeok="t" o:connecttype="rect"/>
            </v:shapetype>
            <v:shape id="Text Box 520315553" o:spid="_x0000_s1034" type="#_x0000_t202" alt="&quot;&quot;"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1D9BB64"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86475E">
      <w:rPr>
        <w:color w:val="6E7571" w:themeColor="text2"/>
      </w:rPr>
      <w:t xml:space="preserve">EASR </w:t>
    </w:r>
    <w:r w:rsidR="00591AFE">
      <w:rPr>
        <w:color w:val="6E7571" w:themeColor="text2"/>
      </w:rPr>
      <w:t>g</w:t>
    </w:r>
    <w:r>
      <w:rPr>
        <w:color w:val="6E7571" w:themeColor="text2"/>
      </w:rPr>
      <w:t xml:space="preserve">uidance: </w:t>
    </w:r>
    <w:r w:rsidR="00586B0D">
      <w:rPr>
        <w:color w:val="6E7571" w:themeColor="text2"/>
      </w:rPr>
      <w:t>B</w:t>
    </w:r>
    <w:r>
      <w:rPr>
        <w:color w:val="6E7571" w:themeColor="text2"/>
      </w:rPr>
      <w:t>lending or use of cement in bulk</w:t>
    </w:r>
  </w:p>
  <w:p w14:paraId="0A2B1AE6" w14:textId="77777777" w:rsidR="006E2CDD" w:rsidRDefault="006E2CDD" w:rsidP="008D113C">
    <w:pPr>
      <w:pStyle w:val="BodyText1"/>
      <w:jc w:val="right"/>
    </w:pPr>
    <w:r>
      <w:rPr>
        <w:noProof/>
      </w:rPr>
      <mc:AlternateContent>
        <mc:Choice Requires="wps">
          <w:drawing>
            <wp:anchor distT="0" distB="0" distL="114300" distR="114300" simplePos="0" relativeHeight="251658246" behindDoc="0" locked="0" layoutInCell="1" allowOverlap="1" wp14:anchorId="3A63F90D" wp14:editId="28564C94">
              <wp:simplePos x="0" y="0"/>
              <wp:positionH relativeFrom="column">
                <wp:posOffset>23826</wp:posOffset>
              </wp:positionH>
              <wp:positionV relativeFrom="paragraph">
                <wp:posOffset>89176</wp:posOffset>
              </wp:positionV>
              <wp:extent cx="6467061" cy="0"/>
              <wp:effectExtent l="0" t="0" r="10160" b="12700"/>
              <wp:wrapNone/>
              <wp:docPr id="1119614987" name="Straight Connector 11196149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4C3FE" id="Straight Connector 1119614987" o:spid="_x0000_s1026" alt="&quot;&quot;" style="position:absolute;flip:x;z-index:251658246;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690A" w14:textId="77777777" w:rsidR="006E2CDD" w:rsidRDefault="006E2CDD">
    <w:pPr>
      <w:pStyle w:val="Header"/>
    </w:pPr>
    <w:r>
      <w:rPr>
        <w:noProof/>
      </w:rPr>
      <mc:AlternateContent>
        <mc:Choice Requires="wps">
          <w:drawing>
            <wp:anchor distT="0" distB="0" distL="0" distR="0" simplePos="0" relativeHeight="251658247" behindDoc="0" locked="0" layoutInCell="1" allowOverlap="1" wp14:anchorId="3B9041E0" wp14:editId="283BFACE">
              <wp:simplePos x="533400" y="508000"/>
              <wp:positionH relativeFrom="page">
                <wp:align>center</wp:align>
              </wp:positionH>
              <wp:positionV relativeFrom="page">
                <wp:align>top</wp:align>
              </wp:positionV>
              <wp:extent cx="443865" cy="443865"/>
              <wp:effectExtent l="0" t="0" r="16510" b="15240"/>
              <wp:wrapNone/>
              <wp:docPr id="600870301" name="Text Box 60087030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053BB"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041E0" id="_x0000_t202" coordsize="21600,21600" o:spt="202" path="m,l,21600r21600,l21600,xe">
              <v:stroke joinstyle="miter"/>
              <v:path gradientshapeok="t" o:connecttype="rect"/>
            </v:shapetype>
            <v:shape id="Text Box 600870301" o:spid="_x0000_s1036"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6AF053BB" w14:textId="77777777" w:rsidR="006E2CDD" w:rsidRPr="00242D07" w:rsidRDefault="006E2CDD"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A7D"/>
    <w:multiLevelType w:val="multilevel"/>
    <w:tmpl w:val="D95C506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2CA"/>
    <w:multiLevelType w:val="hybridMultilevel"/>
    <w:tmpl w:val="7988F0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5F11AFC"/>
    <w:multiLevelType w:val="hybridMultilevel"/>
    <w:tmpl w:val="E380250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A64B7F"/>
    <w:multiLevelType w:val="hybridMultilevel"/>
    <w:tmpl w:val="969EB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D256A"/>
    <w:multiLevelType w:val="hybridMultilevel"/>
    <w:tmpl w:val="1CF66CD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1616C5A"/>
    <w:multiLevelType w:val="hybridMultilevel"/>
    <w:tmpl w:val="38928E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E4A5C"/>
    <w:multiLevelType w:val="multilevel"/>
    <w:tmpl w:val="EF369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9751A"/>
    <w:multiLevelType w:val="hybridMultilevel"/>
    <w:tmpl w:val="84DA28C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7444045"/>
    <w:multiLevelType w:val="multilevel"/>
    <w:tmpl w:val="C4A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67932"/>
    <w:multiLevelType w:val="hybridMultilevel"/>
    <w:tmpl w:val="7A2C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A309C"/>
    <w:multiLevelType w:val="multilevel"/>
    <w:tmpl w:val="204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22DF2"/>
    <w:multiLevelType w:val="hybridMultilevel"/>
    <w:tmpl w:val="5AA8504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351826"/>
    <w:multiLevelType w:val="hybridMultilevel"/>
    <w:tmpl w:val="40D2387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4F32D93"/>
    <w:multiLevelType w:val="hybridMultilevel"/>
    <w:tmpl w:val="2C9A8E3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7D315AC"/>
    <w:multiLevelType w:val="multilevel"/>
    <w:tmpl w:val="1396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52755"/>
    <w:multiLevelType w:val="hybridMultilevel"/>
    <w:tmpl w:val="B0FE7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C2FEF"/>
    <w:multiLevelType w:val="hybridMultilevel"/>
    <w:tmpl w:val="5484B9E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3B3435"/>
    <w:multiLevelType w:val="hybridMultilevel"/>
    <w:tmpl w:val="2038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70D4C"/>
    <w:multiLevelType w:val="hybridMultilevel"/>
    <w:tmpl w:val="7C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D69E3"/>
    <w:multiLevelType w:val="hybridMultilevel"/>
    <w:tmpl w:val="2CECDD9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930B6E"/>
    <w:multiLevelType w:val="hybridMultilevel"/>
    <w:tmpl w:val="BD6A32C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A67595"/>
    <w:multiLevelType w:val="multilevel"/>
    <w:tmpl w:val="4F2A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50BE0"/>
    <w:multiLevelType w:val="hybridMultilevel"/>
    <w:tmpl w:val="9A368E2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A534ACD"/>
    <w:multiLevelType w:val="multilevel"/>
    <w:tmpl w:val="38CA2418"/>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230" w:hanging="43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A649C"/>
    <w:multiLevelType w:val="hybridMultilevel"/>
    <w:tmpl w:val="5C5C9D8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E4360E1"/>
    <w:multiLevelType w:val="hybridMultilevel"/>
    <w:tmpl w:val="ACF018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D14E0E"/>
    <w:multiLevelType w:val="hybridMultilevel"/>
    <w:tmpl w:val="8A625C8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AF18A3C2">
      <w:start w:val="1"/>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52C71F3"/>
    <w:multiLevelType w:val="hybridMultilevel"/>
    <w:tmpl w:val="B652FD30"/>
    <w:lvl w:ilvl="0" w:tplc="0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6EB5FE1"/>
    <w:multiLevelType w:val="hybridMultilevel"/>
    <w:tmpl w:val="A8B8189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71B27E8"/>
    <w:multiLevelType w:val="hybridMultilevel"/>
    <w:tmpl w:val="4776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1F39AC"/>
    <w:multiLevelType w:val="multilevel"/>
    <w:tmpl w:val="B228165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AC04DB"/>
    <w:multiLevelType w:val="hybridMultilevel"/>
    <w:tmpl w:val="09684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4F086F"/>
    <w:multiLevelType w:val="multilevel"/>
    <w:tmpl w:val="7390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B70126"/>
    <w:multiLevelType w:val="hybridMultilevel"/>
    <w:tmpl w:val="6D04C65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4EF856D7"/>
    <w:multiLevelType w:val="hybridMultilevel"/>
    <w:tmpl w:val="AABEBB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1A037D8"/>
    <w:multiLevelType w:val="hybridMultilevel"/>
    <w:tmpl w:val="40F6732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B4244A"/>
    <w:multiLevelType w:val="hybridMultilevel"/>
    <w:tmpl w:val="EDF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71A12"/>
    <w:multiLevelType w:val="multilevel"/>
    <w:tmpl w:val="5526064C"/>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94C5E"/>
    <w:multiLevelType w:val="hybridMultilevel"/>
    <w:tmpl w:val="1C1CBA9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5179CE"/>
    <w:multiLevelType w:val="hybridMultilevel"/>
    <w:tmpl w:val="F1ACDFE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5194BFF"/>
    <w:multiLevelType w:val="hybridMultilevel"/>
    <w:tmpl w:val="508C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6507EC"/>
    <w:multiLevelType w:val="hybridMultilevel"/>
    <w:tmpl w:val="008EBF0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9372AB"/>
    <w:multiLevelType w:val="hybridMultilevel"/>
    <w:tmpl w:val="15C6C0B2"/>
    <w:lvl w:ilvl="0" w:tplc="00C034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266996"/>
    <w:multiLevelType w:val="multilevel"/>
    <w:tmpl w:val="20B62DD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040428"/>
    <w:multiLevelType w:val="hybridMultilevel"/>
    <w:tmpl w:val="35461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400915"/>
    <w:multiLevelType w:val="hybridMultilevel"/>
    <w:tmpl w:val="8B863C1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7B5806"/>
    <w:multiLevelType w:val="multilevel"/>
    <w:tmpl w:val="3A78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B6D3A"/>
    <w:multiLevelType w:val="multilevel"/>
    <w:tmpl w:val="4DE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D23332"/>
    <w:multiLevelType w:val="hybridMultilevel"/>
    <w:tmpl w:val="53045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19056">
    <w:abstractNumId w:val="18"/>
  </w:num>
  <w:num w:numId="2" w16cid:durableId="1818955842">
    <w:abstractNumId w:val="36"/>
  </w:num>
  <w:num w:numId="3" w16cid:durableId="663167306">
    <w:abstractNumId w:val="7"/>
  </w:num>
  <w:num w:numId="4" w16cid:durableId="1967349103">
    <w:abstractNumId w:val="15"/>
  </w:num>
  <w:num w:numId="5" w16cid:durableId="1240671015">
    <w:abstractNumId w:val="34"/>
  </w:num>
  <w:num w:numId="6" w16cid:durableId="1860699834">
    <w:abstractNumId w:val="24"/>
  </w:num>
  <w:num w:numId="7" w16cid:durableId="340008477">
    <w:abstractNumId w:val="42"/>
  </w:num>
  <w:num w:numId="8" w16cid:durableId="1888683124">
    <w:abstractNumId w:val="48"/>
  </w:num>
  <w:num w:numId="9" w16cid:durableId="1237089941">
    <w:abstractNumId w:val="6"/>
  </w:num>
  <w:num w:numId="10" w16cid:durableId="1020934381">
    <w:abstractNumId w:val="32"/>
  </w:num>
  <w:num w:numId="11" w16cid:durableId="802114771">
    <w:abstractNumId w:val="14"/>
  </w:num>
  <w:num w:numId="12" w16cid:durableId="2056419513">
    <w:abstractNumId w:val="47"/>
  </w:num>
  <w:num w:numId="13" w16cid:durableId="443160200">
    <w:abstractNumId w:val="8"/>
  </w:num>
  <w:num w:numId="14" w16cid:durableId="505899369">
    <w:abstractNumId w:val="10"/>
  </w:num>
  <w:num w:numId="15" w16cid:durableId="1626086034">
    <w:abstractNumId w:val="21"/>
  </w:num>
  <w:num w:numId="16" w16cid:durableId="141898291">
    <w:abstractNumId w:val="46"/>
  </w:num>
  <w:num w:numId="17" w16cid:durableId="615253459">
    <w:abstractNumId w:val="13"/>
  </w:num>
  <w:num w:numId="18" w16cid:durableId="745152864">
    <w:abstractNumId w:val="3"/>
  </w:num>
  <w:num w:numId="19" w16cid:durableId="407269207">
    <w:abstractNumId w:val="35"/>
  </w:num>
  <w:num w:numId="20" w16cid:durableId="1384983258">
    <w:abstractNumId w:val="22"/>
  </w:num>
  <w:num w:numId="21" w16cid:durableId="1862624209">
    <w:abstractNumId w:val="12"/>
  </w:num>
  <w:num w:numId="22" w16cid:durableId="1912157107">
    <w:abstractNumId w:val="9"/>
  </w:num>
  <w:num w:numId="23" w16cid:durableId="1006135427">
    <w:abstractNumId w:val="17"/>
  </w:num>
  <w:num w:numId="24" w16cid:durableId="2090157736">
    <w:abstractNumId w:val="40"/>
  </w:num>
  <w:num w:numId="25" w16cid:durableId="117988220">
    <w:abstractNumId w:val="44"/>
  </w:num>
  <w:num w:numId="26" w16cid:durableId="1308777035">
    <w:abstractNumId w:val="11"/>
  </w:num>
  <w:num w:numId="27" w16cid:durableId="926309587">
    <w:abstractNumId w:val="27"/>
  </w:num>
  <w:num w:numId="28" w16cid:durableId="190800027">
    <w:abstractNumId w:val="28"/>
  </w:num>
  <w:num w:numId="29" w16cid:durableId="1013410564">
    <w:abstractNumId w:val="33"/>
  </w:num>
  <w:num w:numId="30" w16cid:durableId="385569251">
    <w:abstractNumId w:val="31"/>
  </w:num>
  <w:num w:numId="31" w16cid:durableId="1940216364">
    <w:abstractNumId w:val="38"/>
  </w:num>
  <w:num w:numId="32" w16cid:durableId="810749571">
    <w:abstractNumId w:val="20"/>
  </w:num>
  <w:num w:numId="33" w16cid:durableId="376124385">
    <w:abstractNumId w:val="4"/>
  </w:num>
  <w:num w:numId="34" w16cid:durableId="1457990346">
    <w:abstractNumId w:val="29"/>
  </w:num>
  <w:num w:numId="35" w16cid:durableId="65611736">
    <w:abstractNumId w:val="0"/>
  </w:num>
  <w:num w:numId="36" w16cid:durableId="390005836">
    <w:abstractNumId w:val="0"/>
    <w:lvlOverride w:ilvl="1">
      <w:lvl w:ilvl="1">
        <w:numFmt w:val="bullet"/>
        <w:lvlText w:val=""/>
        <w:lvlJc w:val="left"/>
        <w:pPr>
          <w:tabs>
            <w:tab w:val="num" w:pos="1440"/>
          </w:tabs>
          <w:ind w:left="1440" w:hanging="360"/>
        </w:pPr>
        <w:rPr>
          <w:rFonts w:ascii="Symbol" w:hAnsi="Symbol" w:hint="default"/>
          <w:sz w:val="20"/>
        </w:rPr>
      </w:lvl>
    </w:lvlOverride>
  </w:num>
  <w:num w:numId="37" w16cid:durableId="1590192190">
    <w:abstractNumId w:val="23"/>
  </w:num>
  <w:num w:numId="38" w16cid:durableId="783160757">
    <w:abstractNumId w:val="30"/>
  </w:num>
  <w:num w:numId="39" w16cid:durableId="1384449820">
    <w:abstractNumId w:val="37"/>
  </w:num>
  <w:num w:numId="40" w16cid:durableId="153450312">
    <w:abstractNumId w:val="1"/>
  </w:num>
  <w:num w:numId="41" w16cid:durableId="629629547">
    <w:abstractNumId w:val="39"/>
  </w:num>
  <w:num w:numId="42" w16cid:durableId="1937666902">
    <w:abstractNumId w:val="2"/>
  </w:num>
  <w:num w:numId="43" w16cid:durableId="367219807">
    <w:abstractNumId w:val="41"/>
  </w:num>
  <w:num w:numId="44" w16cid:durableId="36197915">
    <w:abstractNumId w:val="19"/>
  </w:num>
  <w:num w:numId="45" w16cid:durableId="189877658">
    <w:abstractNumId w:val="45"/>
  </w:num>
  <w:num w:numId="46" w16cid:durableId="1115488505">
    <w:abstractNumId w:val="43"/>
  </w:num>
  <w:num w:numId="47" w16cid:durableId="709844217">
    <w:abstractNumId w:val="5"/>
  </w:num>
  <w:num w:numId="48" w16cid:durableId="635991649">
    <w:abstractNumId w:val="26"/>
  </w:num>
  <w:num w:numId="49" w16cid:durableId="348410806">
    <w:abstractNumId w:val="16"/>
  </w:num>
  <w:num w:numId="50" w16cid:durableId="137056455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9"/>
    <w:rsid w:val="00004459"/>
    <w:rsid w:val="000056F9"/>
    <w:rsid w:val="00012E69"/>
    <w:rsid w:val="00013638"/>
    <w:rsid w:val="00013FCB"/>
    <w:rsid w:val="00016032"/>
    <w:rsid w:val="00017229"/>
    <w:rsid w:val="000175F7"/>
    <w:rsid w:val="00017DF4"/>
    <w:rsid w:val="00022674"/>
    <w:rsid w:val="0002397D"/>
    <w:rsid w:val="00027363"/>
    <w:rsid w:val="00032829"/>
    <w:rsid w:val="000374E3"/>
    <w:rsid w:val="00037EAF"/>
    <w:rsid w:val="00040431"/>
    <w:rsid w:val="00040561"/>
    <w:rsid w:val="00040B3A"/>
    <w:rsid w:val="00042EAD"/>
    <w:rsid w:val="000447EF"/>
    <w:rsid w:val="00046B93"/>
    <w:rsid w:val="00046C17"/>
    <w:rsid w:val="00050275"/>
    <w:rsid w:val="000502FA"/>
    <w:rsid w:val="00050C40"/>
    <w:rsid w:val="00050F74"/>
    <w:rsid w:val="0005126C"/>
    <w:rsid w:val="000530CD"/>
    <w:rsid w:val="00054786"/>
    <w:rsid w:val="00055C8B"/>
    <w:rsid w:val="00056C91"/>
    <w:rsid w:val="00057108"/>
    <w:rsid w:val="00057181"/>
    <w:rsid w:val="00060FCF"/>
    <w:rsid w:val="00062D39"/>
    <w:rsid w:val="000646C7"/>
    <w:rsid w:val="000653F0"/>
    <w:rsid w:val="000664E4"/>
    <w:rsid w:val="00067D88"/>
    <w:rsid w:val="00067F94"/>
    <w:rsid w:val="00070937"/>
    <w:rsid w:val="0007235F"/>
    <w:rsid w:val="00072B7F"/>
    <w:rsid w:val="0007596A"/>
    <w:rsid w:val="000760BF"/>
    <w:rsid w:val="000768BE"/>
    <w:rsid w:val="000771FB"/>
    <w:rsid w:val="00077F64"/>
    <w:rsid w:val="000808B7"/>
    <w:rsid w:val="000824C6"/>
    <w:rsid w:val="00084202"/>
    <w:rsid w:val="00084EF2"/>
    <w:rsid w:val="00085F4E"/>
    <w:rsid w:val="00086C23"/>
    <w:rsid w:val="00094575"/>
    <w:rsid w:val="00095567"/>
    <w:rsid w:val="00096EAC"/>
    <w:rsid w:val="000A07A0"/>
    <w:rsid w:val="000A1598"/>
    <w:rsid w:val="000A18CE"/>
    <w:rsid w:val="000A31FF"/>
    <w:rsid w:val="000A4171"/>
    <w:rsid w:val="000A47C7"/>
    <w:rsid w:val="000A5F1A"/>
    <w:rsid w:val="000A6721"/>
    <w:rsid w:val="000A681A"/>
    <w:rsid w:val="000A7643"/>
    <w:rsid w:val="000B33CA"/>
    <w:rsid w:val="000B4251"/>
    <w:rsid w:val="000B4CB3"/>
    <w:rsid w:val="000B5DC3"/>
    <w:rsid w:val="000B68FE"/>
    <w:rsid w:val="000B7559"/>
    <w:rsid w:val="000B78D2"/>
    <w:rsid w:val="000B7B70"/>
    <w:rsid w:val="000C176F"/>
    <w:rsid w:val="000C4959"/>
    <w:rsid w:val="000C4A7C"/>
    <w:rsid w:val="000C4DF4"/>
    <w:rsid w:val="000C606B"/>
    <w:rsid w:val="000D0952"/>
    <w:rsid w:val="000D1029"/>
    <w:rsid w:val="000D16D4"/>
    <w:rsid w:val="000D1D10"/>
    <w:rsid w:val="000D6B43"/>
    <w:rsid w:val="000D6C1D"/>
    <w:rsid w:val="000E05DE"/>
    <w:rsid w:val="000E0A54"/>
    <w:rsid w:val="000E0D15"/>
    <w:rsid w:val="000E20C8"/>
    <w:rsid w:val="000E3291"/>
    <w:rsid w:val="000E3768"/>
    <w:rsid w:val="000E4351"/>
    <w:rsid w:val="000E55D2"/>
    <w:rsid w:val="000E5629"/>
    <w:rsid w:val="000E6B17"/>
    <w:rsid w:val="000E6F27"/>
    <w:rsid w:val="000E739A"/>
    <w:rsid w:val="000F2126"/>
    <w:rsid w:val="000F25A3"/>
    <w:rsid w:val="000F3E26"/>
    <w:rsid w:val="000F3F23"/>
    <w:rsid w:val="000F5CBF"/>
    <w:rsid w:val="000F6026"/>
    <w:rsid w:val="000F6AA5"/>
    <w:rsid w:val="00101433"/>
    <w:rsid w:val="0010246B"/>
    <w:rsid w:val="00104B01"/>
    <w:rsid w:val="00105F31"/>
    <w:rsid w:val="00106EE0"/>
    <w:rsid w:val="001079C5"/>
    <w:rsid w:val="00110A23"/>
    <w:rsid w:val="001115A6"/>
    <w:rsid w:val="00111BD9"/>
    <w:rsid w:val="00113CD1"/>
    <w:rsid w:val="00114E6E"/>
    <w:rsid w:val="00115C65"/>
    <w:rsid w:val="00117635"/>
    <w:rsid w:val="00120558"/>
    <w:rsid w:val="00121A6C"/>
    <w:rsid w:val="00122832"/>
    <w:rsid w:val="001239EF"/>
    <w:rsid w:val="001243D8"/>
    <w:rsid w:val="001248EF"/>
    <w:rsid w:val="00125F6B"/>
    <w:rsid w:val="00130284"/>
    <w:rsid w:val="001308C0"/>
    <w:rsid w:val="00134CF4"/>
    <w:rsid w:val="00134D5A"/>
    <w:rsid w:val="001374D4"/>
    <w:rsid w:val="0014460C"/>
    <w:rsid w:val="00152C15"/>
    <w:rsid w:val="00153A7E"/>
    <w:rsid w:val="00156590"/>
    <w:rsid w:val="00160E32"/>
    <w:rsid w:val="00161780"/>
    <w:rsid w:val="00161D72"/>
    <w:rsid w:val="00164093"/>
    <w:rsid w:val="00164840"/>
    <w:rsid w:val="00165D58"/>
    <w:rsid w:val="00166C2B"/>
    <w:rsid w:val="00170E3C"/>
    <w:rsid w:val="00170EEE"/>
    <w:rsid w:val="00172160"/>
    <w:rsid w:val="00172D22"/>
    <w:rsid w:val="00172FAA"/>
    <w:rsid w:val="00177738"/>
    <w:rsid w:val="00180F32"/>
    <w:rsid w:val="00181A64"/>
    <w:rsid w:val="00183144"/>
    <w:rsid w:val="00185E60"/>
    <w:rsid w:val="0018639F"/>
    <w:rsid w:val="00186D5E"/>
    <w:rsid w:val="001878E3"/>
    <w:rsid w:val="00187C0B"/>
    <w:rsid w:val="0019135D"/>
    <w:rsid w:val="001935B4"/>
    <w:rsid w:val="001943E3"/>
    <w:rsid w:val="001953A8"/>
    <w:rsid w:val="001A0196"/>
    <w:rsid w:val="001A041B"/>
    <w:rsid w:val="001A19F1"/>
    <w:rsid w:val="001A2FEA"/>
    <w:rsid w:val="001A4C10"/>
    <w:rsid w:val="001A604A"/>
    <w:rsid w:val="001A6CDD"/>
    <w:rsid w:val="001B0601"/>
    <w:rsid w:val="001B07FC"/>
    <w:rsid w:val="001B12DA"/>
    <w:rsid w:val="001B203A"/>
    <w:rsid w:val="001B2345"/>
    <w:rsid w:val="001B2937"/>
    <w:rsid w:val="001B3F36"/>
    <w:rsid w:val="001B5212"/>
    <w:rsid w:val="001B6C98"/>
    <w:rsid w:val="001C3DD0"/>
    <w:rsid w:val="001C448A"/>
    <w:rsid w:val="001C7025"/>
    <w:rsid w:val="001C74F4"/>
    <w:rsid w:val="001D11BE"/>
    <w:rsid w:val="001D2216"/>
    <w:rsid w:val="001D545A"/>
    <w:rsid w:val="001D7A2A"/>
    <w:rsid w:val="001E26E9"/>
    <w:rsid w:val="001E3507"/>
    <w:rsid w:val="001E36DE"/>
    <w:rsid w:val="001E4A4C"/>
    <w:rsid w:val="001E6164"/>
    <w:rsid w:val="001E6199"/>
    <w:rsid w:val="001E7804"/>
    <w:rsid w:val="001F0D6B"/>
    <w:rsid w:val="001F3503"/>
    <w:rsid w:val="001F41F4"/>
    <w:rsid w:val="001F4FEF"/>
    <w:rsid w:val="001F7BC6"/>
    <w:rsid w:val="001F7E16"/>
    <w:rsid w:val="002020D6"/>
    <w:rsid w:val="00203989"/>
    <w:rsid w:val="00203AA5"/>
    <w:rsid w:val="00205C0F"/>
    <w:rsid w:val="00207185"/>
    <w:rsid w:val="00210D78"/>
    <w:rsid w:val="00211208"/>
    <w:rsid w:val="00211AF2"/>
    <w:rsid w:val="00211C10"/>
    <w:rsid w:val="00211F05"/>
    <w:rsid w:val="00212DBC"/>
    <w:rsid w:val="00212F19"/>
    <w:rsid w:val="00215E4F"/>
    <w:rsid w:val="002175BE"/>
    <w:rsid w:val="00217F26"/>
    <w:rsid w:val="0022040C"/>
    <w:rsid w:val="0022066F"/>
    <w:rsid w:val="00220803"/>
    <w:rsid w:val="00220E0A"/>
    <w:rsid w:val="002212F0"/>
    <w:rsid w:val="00222DC6"/>
    <w:rsid w:val="00227B23"/>
    <w:rsid w:val="00231DC8"/>
    <w:rsid w:val="002353D3"/>
    <w:rsid w:val="002360A9"/>
    <w:rsid w:val="00236552"/>
    <w:rsid w:val="0023687C"/>
    <w:rsid w:val="00237E97"/>
    <w:rsid w:val="00237F20"/>
    <w:rsid w:val="002409B2"/>
    <w:rsid w:val="00240C7B"/>
    <w:rsid w:val="002429E8"/>
    <w:rsid w:val="00242D07"/>
    <w:rsid w:val="00242D23"/>
    <w:rsid w:val="002448F8"/>
    <w:rsid w:val="0024626E"/>
    <w:rsid w:val="00247E11"/>
    <w:rsid w:val="00253C49"/>
    <w:rsid w:val="002550DD"/>
    <w:rsid w:val="002608B2"/>
    <w:rsid w:val="00260EDD"/>
    <w:rsid w:val="002610BC"/>
    <w:rsid w:val="00262614"/>
    <w:rsid w:val="00262C7B"/>
    <w:rsid w:val="00263770"/>
    <w:rsid w:val="002707F6"/>
    <w:rsid w:val="00272A11"/>
    <w:rsid w:val="00274275"/>
    <w:rsid w:val="00280E0C"/>
    <w:rsid w:val="00281BB1"/>
    <w:rsid w:val="00282630"/>
    <w:rsid w:val="00283B70"/>
    <w:rsid w:val="00285F22"/>
    <w:rsid w:val="00287615"/>
    <w:rsid w:val="00287837"/>
    <w:rsid w:val="00287B17"/>
    <w:rsid w:val="00287B3D"/>
    <w:rsid w:val="00290B1F"/>
    <w:rsid w:val="00291710"/>
    <w:rsid w:val="00294C88"/>
    <w:rsid w:val="00296DF9"/>
    <w:rsid w:val="002970FD"/>
    <w:rsid w:val="002A00C9"/>
    <w:rsid w:val="002A27F4"/>
    <w:rsid w:val="002A2CB3"/>
    <w:rsid w:val="002A3353"/>
    <w:rsid w:val="002A4C91"/>
    <w:rsid w:val="002A52C6"/>
    <w:rsid w:val="002A62F7"/>
    <w:rsid w:val="002B0BDB"/>
    <w:rsid w:val="002B3DAA"/>
    <w:rsid w:val="002B74BD"/>
    <w:rsid w:val="002C072F"/>
    <w:rsid w:val="002C0B97"/>
    <w:rsid w:val="002C12FC"/>
    <w:rsid w:val="002C1DC5"/>
    <w:rsid w:val="002C20C5"/>
    <w:rsid w:val="002C340E"/>
    <w:rsid w:val="002C3AF2"/>
    <w:rsid w:val="002C3E79"/>
    <w:rsid w:val="002C4CBC"/>
    <w:rsid w:val="002D0D5E"/>
    <w:rsid w:val="002D2C25"/>
    <w:rsid w:val="002D385D"/>
    <w:rsid w:val="002D6373"/>
    <w:rsid w:val="002D6C23"/>
    <w:rsid w:val="002E4941"/>
    <w:rsid w:val="002E4F48"/>
    <w:rsid w:val="002F2086"/>
    <w:rsid w:val="002F279E"/>
    <w:rsid w:val="002F29AE"/>
    <w:rsid w:val="002F3DB6"/>
    <w:rsid w:val="002F768A"/>
    <w:rsid w:val="0030073F"/>
    <w:rsid w:val="0030096D"/>
    <w:rsid w:val="00301A3E"/>
    <w:rsid w:val="003055C6"/>
    <w:rsid w:val="00306FA1"/>
    <w:rsid w:val="00307D69"/>
    <w:rsid w:val="00317028"/>
    <w:rsid w:val="00317618"/>
    <w:rsid w:val="00321401"/>
    <w:rsid w:val="003258B8"/>
    <w:rsid w:val="00330E15"/>
    <w:rsid w:val="0033151E"/>
    <w:rsid w:val="00332B33"/>
    <w:rsid w:val="00337B96"/>
    <w:rsid w:val="0034021F"/>
    <w:rsid w:val="00340AD1"/>
    <w:rsid w:val="00340E08"/>
    <w:rsid w:val="0034164F"/>
    <w:rsid w:val="00341732"/>
    <w:rsid w:val="00342709"/>
    <w:rsid w:val="00342FCB"/>
    <w:rsid w:val="00343110"/>
    <w:rsid w:val="00346481"/>
    <w:rsid w:val="00346B7A"/>
    <w:rsid w:val="00346C5E"/>
    <w:rsid w:val="00350FED"/>
    <w:rsid w:val="00351288"/>
    <w:rsid w:val="00351E31"/>
    <w:rsid w:val="003524EA"/>
    <w:rsid w:val="00352B4D"/>
    <w:rsid w:val="0035312F"/>
    <w:rsid w:val="003542E8"/>
    <w:rsid w:val="0035526C"/>
    <w:rsid w:val="00355453"/>
    <w:rsid w:val="00355DDA"/>
    <w:rsid w:val="00355F6F"/>
    <w:rsid w:val="00356B63"/>
    <w:rsid w:val="00360065"/>
    <w:rsid w:val="0036142A"/>
    <w:rsid w:val="003620A3"/>
    <w:rsid w:val="00362F72"/>
    <w:rsid w:val="0036320B"/>
    <w:rsid w:val="0036540F"/>
    <w:rsid w:val="00366F6B"/>
    <w:rsid w:val="00367143"/>
    <w:rsid w:val="003749AA"/>
    <w:rsid w:val="00375F5E"/>
    <w:rsid w:val="003800AD"/>
    <w:rsid w:val="003804A2"/>
    <w:rsid w:val="003809A2"/>
    <w:rsid w:val="00381E17"/>
    <w:rsid w:val="00381F80"/>
    <w:rsid w:val="003824BE"/>
    <w:rsid w:val="00383BC4"/>
    <w:rsid w:val="00384AC4"/>
    <w:rsid w:val="0038584E"/>
    <w:rsid w:val="003863DC"/>
    <w:rsid w:val="00390E29"/>
    <w:rsid w:val="003920A6"/>
    <w:rsid w:val="00394BB4"/>
    <w:rsid w:val="003958CB"/>
    <w:rsid w:val="00396F86"/>
    <w:rsid w:val="00397B8A"/>
    <w:rsid w:val="003A067E"/>
    <w:rsid w:val="003A0816"/>
    <w:rsid w:val="003A1257"/>
    <w:rsid w:val="003A211B"/>
    <w:rsid w:val="003A5123"/>
    <w:rsid w:val="003A58AA"/>
    <w:rsid w:val="003A5E21"/>
    <w:rsid w:val="003A5F54"/>
    <w:rsid w:val="003A74FB"/>
    <w:rsid w:val="003B08A1"/>
    <w:rsid w:val="003B26B7"/>
    <w:rsid w:val="003B31F6"/>
    <w:rsid w:val="003B47AF"/>
    <w:rsid w:val="003C0294"/>
    <w:rsid w:val="003C54D5"/>
    <w:rsid w:val="003D09A0"/>
    <w:rsid w:val="003D17F1"/>
    <w:rsid w:val="003D18E5"/>
    <w:rsid w:val="003D3E63"/>
    <w:rsid w:val="003D4016"/>
    <w:rsid w:val="003D58A9"/>
    <w:rsid w:val="003E05E3"/>
    <w:rsid w:val="003E0A61"/>
    <w:rsid w:val="003E1182"/>
    <w:rsid w:val="003E1377"/>
    <w:rsid w:val="003E37CB"/>
    <w:rsid w:val="003E3990"/>
    <w:rsid w:val="003E40A7"/>
    <w:rsid w:val="003E485E"/>
    <w:rsid w:val="003E697F"/>
    <w:rsid w:val="003F1346"/>
    <w:rsid w:val="003F1FE7"/>
    <w:rsid w:val="003F34EC"/>
    <w:rsid w:val="003F5384"/>
    <w:rsid w:val="004003B7"/>
    <w:rsid w:val="00400BA3"/>
    <w:rsid w:val="00402561"/>
    <w:rsid w:val="0040335F"/>
    <w:rsid w:val="004049C1"/>
    <w:rsid w:val="004054E1"/>
    <w:rsid w:val="00405B57"/>
    <w:rsid w:val="00406724"/>
    <w:rsid w:val="004073BC"/>
    <w:rsid w:val="00407BFC"/>
    <w:rsid w:val="00407CF0"/>
    <w:rsid w:val="00410B0E"/>
    <w:rsid w:val="00412221"/>
    <w:rsid w:val="00415E98"/>
    <w:rsid w:val="004233AA"/>
    <w:rsid w:val="0042476E"/>
    <w:rsid w:val="00427551"/>
    <w:rsid w:val="00430749"/>
    <w:rsid w:val="00430853"/>
    <w:rsid w:val="00431194"/>
    <w:rsid w:val="00433359"/>
    <w:rsid w:val="00433756"/>
    <w:rsid w:val="00433F46"/>
    <w:rsid w:val="0044113E"/>
    <w:rsid w:val="00442E54"/>
    <w:rsid w:val="00443FA9"/>
    <w:rsid w:val="00444AA1"/>
    <w:rsid w:val="004454E0"/>
    <w:rsid w:val="00446312"/>
    <w:rsid w:val="004470A7"/>
    <w:rsid w:val="0045153E"/>
    <w:rsid w:val="00452FB5"/>
    <w:rsid w:val="00454686"/>
    <w:rsid w:val="00454AE1"/>
    <w:rsid w:val="00455668"/>
    <w:rsid w:val="0045633A"/>
    <w:rsid w:val="00457217"/>
    <w:rsid w:val="00457CF1"/>
    <w:rsid w:val="00460AC8"/>
    <w:rsid w:val="00461066"/>
    <w:rsid w:val="00464C95"/>
    <w:rsid w:val="0046503C"/>
    <w:rsid w:val="00465258"/>
    <w:rsid w:val="00465F05"/>
    <w:rsid w:val="00466A7D"/>
    <w:rsid w:val="00466CEF"/>
    <w:rsid w:val="00467B77"/>
    <w:rsid w:val="004723E0"/>
    <w:rsid w:val="00474ABB"/>
    <w:rsid w:val="004771D0"/>
    <w:rsid w:val="00477759"/>
    <w:rsid w:val="00480A18"/>
    <w:rsid w:val="0048127F"/>
    <w:rsid w:val="00486173"/>
    <w:rsid w:val="00492546"/>
    <w:rsid w:val="00492BAF"/>
    <w:rsid w:val="004932C3"/>
    <w:rsid w:val="004942E7"/>
    <w:rsid w:val="0049704D"/>
    <w:rsid w:val="004974DE"/>
    <w:rsid w:val="004A0D16"/>
    <w:rsid w:val="004A2568"/>
    <w:rsid w:val="004A4A95"/>
    <w:rsid w:val="004A5237"/>
    <w:rsid w:val="004A5395"/>
    <w:rsid w:val="004A6470"/>
    <w:rsid w:val="004A6C3B"/>
    <w:rsid w:val="004B1413"/>
    <w:rsid w:val="004B3F2E"/>
    <w:rsid w:val="004B3F36"/>
    <w:rsid w:val="004C1A8E"/>
    <w:rsid w:val="004C29C4"/>
    <w:rsid w:val="004C2B76"/>
    <w:rsid w:val="004C5C1E"/>
    <w:rsid w:val="004D00D8"/>
    <w:rsid w:val="004D01EF"/>
    <w:rsid w:val="004D0760"/>
    <w:rsid w:val="004D12ED"/>
    <w:rsid w:val="004D1C93"/>
    <w:rsid w:val="004D1E26"/>
    <w:rsid w:val="004D2331"/>
    <w:rsid w:val="004D37DD"/>
    <w:rsid w:val="004D758C"/>
    <w:rsid w:val="004E0649"/>
    <w:rsid w:val="004E441A"/>
    <w:rsid w:val="004E57BC"/>
    <w:rsid w:val="004E7E4A"/>
    <w:rsid w:val="004F2315"/>
    <w:rsid w:val="004F43CF"/>
    <w:rsid w:val="00500118"/>
    <w:rsid w:val="005041FC"/>
    <w:rsid w:val="00506F7E"/>
    <w:rsid w:val="00513135"/>
    <w:rsid w:val="005137F8"/>
    <w:rsid w:val="005138DA"/>
    <w:rsid w:val="005155C9"/>
    <w:rsid w:val="00517D33"/>
    <w:rsid w:val="00517E36"/>
    <w:rsid w:val="005201B1"/>
    <w:rsid w:val="00521705"/>
    <w:rsid w:val="00521A7E"/>
    <w:rsid w:val="00523E36"/>
    <w:rsid w:val="00525213"/>
    <w:rsid w:val="00526738"/>
    <w:rsid w:val="00531D07"/>
    <w:rsid w:val="005333A3"/>
    <w:rsid w:val="0053471F"/>
    <w:rsid w:val="00536188"/>
    <w:rsid w:val="00537102"/>
    <w:rsid w:val="00541825"/>
    <w:rsid w:val="005439E4"/>
    <w:rsid w:val="00544E5C"/>
    <w:rsid w:val="00544FDE"/>
    <w:rsid w:val="005471DF"/>
    <w:rsid w:val="005477A6"/>
    <w:rsid w:val="00547BB4"/>
    <w:rsid w:val="00551989"/>
    <w:rsid w:val="00554500"/>
    <w:rsid w:val="005545C1"/>
    <w:rsid w:val="005546E2"/>
    <w:rsid w:val="005550AE"/>
    <w:rsid w:val="005560DE"/>
    <w:rsid w:val="00556C04"/>
    <w:rsid w:val="005613E6"/>
    <w:rsid w:val="0056370E"/>
    <w:rsid w:val="00565882"/>
    <w:rsid w:val="0056737B"/>
    <w:rsid w:val="00567E02"/>
    <w:rsid w:val="00570C70"/>
    <w:rsid w:val="00570EE9"/>
    <w:rsid w:val="00571963"/>
    <w:rsid w:val="00572D97"/>
    <w:rsid w:val="005755CD"/>
    <w:rsid w:val="005756F1"/>
    <w:rsid w:val="00576414"/>
    <w:rsid w:val="00577BD5"/>
    <w:rsid w:val="00580102"/>
    <w:rsid w:val="005809A5"/>
    <w:rsid w:val="00581609"/>
    <w:rsid w:val="00586B0D"/>
    <w:rsid w:val="0059038E"/>
    <w:rsid w:val="00591AFE"/>
    <w:rsid w:val="00593955"/>
    <w:rsid w:val="005954B4"/>
    <w:rsid w:val="00597603"/>
    <w:rsid w:val="005A26CD"/>
    <w:rsid w:val="005A355E"/>
    <w:rsid w:val="005A3C18"/>
    <w:rsid w:val="005A5C26"/>
    <w:rsid w:val="005A6E39"/>
    <w:rsid w:val="005A6E45"/>
    <w:rsid w:val="005A74CF"/>
    <w:rsid w:val="005B2550"/>
    <w:rsid w:val="005B2D1D"/>
    <w:rsid w:val="005B30C1"/>
    <w:rsid w:val="005B7F33"/>
    <w:rsid w:val="005C119A"/>
    <w:rsid w:val="005C1631"/>
    <w:rsid w:val="005C5649"/>
    <w:rsid w:val="005C5AB7"/>
    <w:rsid w:val="005C5E8C"/>
    <w:rsid w:val="005D015C"/>
    <w:rsid w:val="005D1213"/>
    <w:rsid w:val="005D174F"/>
    <w:rsid w:val="005D2CC0"/>
    <w:rsid w:val="005D425C"/>
    <w:rsid w:val="005D7F28"/>
    <w:rsid w:val="005E065C"/>
    <w:rsid w:val="005E06CA"/>
    <w:rsid w:val="005E22B7"/>
    <w:rsid w:val="005E25F5"/>
    <w:rsid w:val="005E32BE"/>
    <w:rsid w:val="005E5007"/>
    <w:rsid w:val="005E6EB7"/>
    <w:rsid w:val="005E7452"/>
    <w:rsid w:val="005E766C"/>
    <w:rsid w:val="005F6D39"/>
    <w:rsid w:val="005F6DA9"/>
    <w:rsid w:val="005F7BDB"/>
    <w:rsid w:val="00600C06"/>
    <w:rsid w:val="00603C94"/>
    <w:rsid w:val="00605716"/>
    <w:rsid w:val="0060607D"/>
    <w:rsid w:val="00606346"/>
    <w:rsid w:val="0060684E"/>
    <w:rsid w:val="006102A8"/>
    <w:rsid w:val="0061054B"/>
    <w:rsid w:val="00611547"/>
    <w:rsid w:val="006120CA"/>
    <w:rsid w:val="00612B6D"/>
    <w:rsid w:val="006142B6"/>
    <w:rsid w:val="006156ED"/>
    <w:rsid w:val="006170A6"/>
    <w:rsid w:val="00620668"/>
    <w:rsid w:val="00622B26"/>
    <w:rsid w:val="00622D14"/>
    <w:rsid w:val="00622FA9"/>
    <w:rsid w:val="006243FF"/>
    <w:rsid w:val="00624F43"/>
    <w:rsid w:val="00625167"/>
    <w:rsid w:val="006318E6"/>
    <w:rsid w:val="00632A3E"/>
    <w:rsid w:val="00632E84"/>
    <w:rsid w:val="00636440"/>
    <w:rsid w:val="00641540"/>
    <w:rsid w:val="00642BF2"/>
    <w:rsid w:val="00643FF8"/>
    <w:rsid w:val="00644630"/>
    <w:rsid w:val="006446C7"/>
    <w:rsid w:val="00646D29"/>
    <w:rsid w:val="00647699"/>
    <w:rsid w:val="00647A42"/>
    <w:rsid w:val="00647E48"/>
    <w:rsid w:val="00647EE4"/>
    <w:rsid w:val="006524A3"/>
    <w:rsid w:val="00654CC6"/>
    <w:rsid w:val="00654F84"/>
    <w:rsid w:val="00655FBC"/>
    <w:rsid w:val="00657963"/>
    <w:rsid w:val="00660832"/>
    <w:rsid w:val="00660C79"/>
    <w:rsid w:val="006646EA"/>
    <w:rsid w:val="00664777"/>
    <w:rsid w:val="00667A24"/>
    <w:rsid w:val="00670484"/>
    <w:rsid w:val="006710C7"/>
    <w:rsid w:val="00671567"/>
    <w:rsid w:val="00672430"/>
    <w:rsid w:val="006767F1"/>
    <w:rsid w:val="00677B1D"/>
    <w:rsid w:val="00680950"/>
    <w:rsid w:val="00681136"/>
    <w:rsid w:val="006817D0"/>
    <w:rsid w:val="00682222"/>
    <w:rsid w:val="0068256E"/>
    <w:rsid w:val="006826C4"/>
    <w:rsid w:val="006838CA"/>
    <w:rsid w:val="00685110"/>
    <w:rsid w:val="00685E7A"/>
    <w:rsid w:val="00685FF2"/>
    <w:rsid w:val="00687783"/>
    <w:rsid w:val="00690FC9"/>
    <w:rsid w:val="00691E9C"/>
    <w:rsid w:val="0069214E"/>
    <w:rsid w:val="00693442"/>
    <w:rsid w:val="00693510"/>
    <w:rsid w:val="00694EE1"/>
    <w:rsid w:val="00694F55"/>
    <w:rsid w:val="006A1FB8"/>
    <w:rsid w:val="006A5C73"/>
    <w:rsid w:val="006A6A84"/>
    <w:rsid w:val="006B333F"/>
    <w:rsid w:val="006B3F4B"/>
    <w:rsid w:val="006B4A31"/>
    <w:rsid w:val="006B4BDF"/>
    <w:rsid w:val="006B621A"/>
    <w:rsid w:val="006C0FD7"/>
    <w:rsid w:val="006C2A11"/>
    <w:rsid w:val="006C2B46"/>
    <w:rsid w:val="006C3EB9"/>
    <w:rsid w:val="006C4035"/>
    <w:rsid w:val="006C4A0B"/>
    <w:rsid w:val="006C600B"/>
    <w:rsid w:val="006D16CE"/>
    <w:rsid w:val="006D18F3"/>
    <w:rsid w:val="006D42E8"/>
    <w:rsid w:val="006D6A6E"/>
    <w:rsid w:val="006D75E6"/>
    <w:rsid w:val="006D7B1D"/>
    <w:rsid w:val="006E0EBA"/>
    <w:rsid w:val="006E0FB2"/>
    <w:rsid w:val="006E2CDD"/>
    <w:rsid w:val="006E371B"/>
    <w:rsid w:val="006E576D"/>
    <w:rsid w:val="006E7474"/>
    <w:rsid w:val="006F2738"/>
    <w:rsid w:val="006F4E06"/>
    <w:rsid w:val="006F51F4"/>
    <w:rsid w:val="006F6F69"/>
    <w:rsid w:val="006F7CAC"/>
    <w:rsid w:val="00703524"/>
    <w:rsid w:val="00704C98"/>
    <w:rsid w:val="0070695B"/>
    <w:rsid w:val="0071515C"/>
    <w:rsid w:val="00720F68"/>
    <w:rsid w:val="007224BB"/>
    <w:rsid w:val="00723E02"/>
    <w:rsid w:val="007263A2"/>
    <w:rsid w:val="007303DB"/>
    <w:rsid w:val="00730FA1"/>
    <w:rsid w:val="00732FD8"/>
    <w:rsid w:val="00733233"/>
    <w:rsid w:val="00734818"/>
    <w:rsid w:val="0073555C"/>
    <w:rsid w:val="00735A4C"/>
    <w:rsid w:val="00735D3F"/>
    <w:rsid w:val="007368C3"/>
    <w:rsid w:val="00736AB6"/>
    <w:rsid w:val="00736B8C"/>
    <w:rsid w:val="00736FC4"/>
    <w:rsid w:val="00737817"/>
    <w:rsid w:val="00741ED6"/>
    <w:rsid w:val="00743AB4"/>
    <w:rsid w:val="007501C5"/>
    <w:rsid w:val="00750C1F"/>
    <w:rsid w:val="00752324"/>
    <w:rsid w:val="007540BD"/>
    <w:rsid w:val="00754314"/>
    <w:rsid w:val="00754477"/>
    <w:rsid w:val="00755E75"/>
    <w:rsid w:val="0076001E"/>
    <w:rsid w:val="00761A22"/>
    <w:rsid w:val="00762C64"/>
    <w:rsid w:val="00762F8F"/>
    <w:rsid w:val="00764D9B"/>
    <w:rsid w:val="00766E46"/>
    <w:rsid w:val="00767D60"/>
    <w:rsid w:val="00770E93"/>
    <w:rsid w:val="007722B3"/>
    <w:rsid w:val="007738A2"/>
    <w:rsid w:val="00773E4F"/>
    <w:rsid w:val="00776B95"/>
    <w:rsid w:val="00777236"/>
    <w:rsid w:val="0078076D"/>
    <w:rsid w:val="00781647"/>
    <w:rsid w:val="00782786"/>
    <w:rsid w:val="00785CF9"/>
    <w:rsid w:val="00786193"/>
    <w:rsid w:val="007868C1"/>
    <w:rsid w:val="00792DB3"/>
    <w:rsid w:val="00793868"/>
    <w:rsid w:val="00794200"/>
    <w:rsid w:val="007945B1"/>
    <w:rsid w:val="00794FB4"/>
    <w:rsid w:val="00796662"/>
    <w:rsid w:val="00797434"/>
    <w:rsid w:val="00797A82"/>
    <w:rsid w:val="007A13C6"/>
    <w:rsid w:val="007A2DC8"/>
    <w:rsid w:val="007A60E1"/>
    <w:rsid w:val="007A65A9"/>
    <w:rsid w:val="007A74B9"/>
    <w:rsid w:val="007A7D1E"/>
    <w:rsid w:val="007A7DFE"/>
    <w:rsid w:val="007B392C"/>
    <w:rsid w:val="007B3E58"/>
    <w:rsid w:val="007B5647"/>
    <w:rsid w:val="007B765E"/>
    <w:rsid w:val="007C0384"/>
    <w:rsid w:val="007C0CA0"/>
    <w:rsid w:val="007C20D2"/>
    <w:rsid w:val="007C268C"/>
    <w:rsid w:val="007C32D4"/>
    <w:rsid w:val="007C38A8"/>
    <w:rsid w:val="007C3F12"/>
    <w:rsid w:val="007D10E2"/>
    <w:rsid w:val="007D35C0"/>
    <w:rsid w:val="007D441B"/>
    <w:rsid w:val="007D5358"/>
    <w:rsid w:val="007D7C8A"/>
    <w:rsid w:val="007E0680"/>
    <w:rsid w:val="007E0DDB"/>
    <w:rsid w:val="007E22B1"/>
    <w:rsid w:val="007F0EE2"/>
    <w:rsid w:val="007F1AE9"/>
    <w:rsid w:val="007F27E4"/>
    <w:rsid w:val="007F2B54"/>
    <w:rsid w:val="007F607D"/>
    <w:rsid w:val="007F6C9A"/>
    <w:rsid w:val="00800A79"/>
    <w:rsid w:val="00801105"/>
    <w:rsid w:val="0080177A"/>
    <w:rsid w:val="00802790"/>
    <w:rsid w:val="00802B7A"/>
    <w:rsid w:val="00804FE6"/>
    <w:rsid w:val="008055C8"/>
    <w:rsid w:val="0080615C"/>
    <w:rsid w:val="00807557"/>
    <w:rsid w:val="008078DE"/>
    <w:rsid w:val="00813473"/>
    <w:rsid w:val="008168E4"/>
    <w:rsid w:val="00821CEA"/>
    <w:rsid w:val="008231FD"/>
    <w:rsid w:val="008234D5"/>
    <w:rsid w:val="00824211"/>
    <w:rsid w:val="008247FB"/>
    <w:rsid w:val="00826D47"/>
    <w:rsid w:val="0083055B"/>
    <w:rsid w:val="00830F40"/>
    <w:rsid w:val="008315BC"/>
    <w:rsid w:val="00834B33"/>
    <w:rsid w:val="0083511D"/>
    <w:rsid w:val="00840746"/>
    <w:rsid w:val="00841B8A"/>
    <w:rsid w:val="00842106"/>
    <w:rsid w:val="00843D92"/>
    <w:rsid w:val="00847DC4"/>
    <w:rsid w:val="008511AE"/>
    <w:rsid w:val="008513C2"/>
    <w:rsid w:val="00857316"/>
    <w:rsid w:val="00861B46"/>
    <w:rsid w:val="00862270"/>
    <w:rsid w:val="008632F6"/>
    <w:rsid w:val="0086475E"/>
    <w:rsid w:val="00867EBE"/>
    <w:rsid w:val="008763DD"/>
    <w:rsid w:val="0087731B"/>
    <w:rsid w:val="0088019B"/>
    <w:rsid w:val="008802EB"/>
    <w:rsid w:val="00880D84"/>
    <w:rsid w:val="00881291"/>
    <w:rsid w:val="00882263"/>
    <w:rsid w:val="008825D1"/>
    <w:rsid w:val="008826DC"/>
    <w:rsid w:val="00882E38"/>
    <w:rsid w:val="00883792"/>
    <w:rsid w:val="00883C23"/>
    <w:rsid w:val="00884BA6"/>
    <w:rsid w:val="00887F69"/>
    <w:rsid w:val="00890174"/>
    <w:rsid w:val="0089154F"/>
    <w:rsid w:val="00892F58"/>
    <w:rsid w:val="00893389"/>
    <w:rsid w:val="00894EE3"/>
    <w:rsid w:val="00895CBE"/>
    <w:rsid w:val="00896065"/>
    <w:rsid w:val="00896A4A"/>
    <w:rsid w:val="00897D6D"/>
    <w:rsid w:val="008A078E"/>
    <w:rsid w:val="008A0DD6"/>
    <w:rsid w:val="008B2596"/>
    <w:rsid w:val="008B2664"/>
    <w:rsid w:val="008B2C34"/>
    <w:rsid w:val="008B5069"/>
    <w:rsid w:val="008B564D"/>
    <w:rsid w:val="008B5E60"/>
    <w:rsid w:val="008C002F"/>
    <w:rsid w:val="008C1A73"/>
    <w:rsid w:val="008C32D7"/>
    <w:rsid w:val="008C330D"/>
    <w:rsid w:val="008C3474"/>
    <w:rsid w:val="008C35A3"/>
    <w:rsid w:val="008C5D55"/>
    <w:rsid w:val="008C7279"/>
    <w:rsid w:val="008D113C"/>
    <w:rsid w:val="008D376F"/>
    <w:rsid w:val="008D5A18"/>
    <w:rsid w:val="008D5B9D"/>
    <w:rsid w:val="008D61B6"/>
    <w:rsid w:val="008D61DD"/>
    <w:rsid w:val="008D7261"/>
    <w:rsid w:val="008E143E"/>
    <w:rsid w:val="008E1461"/>
    <w:rsid w:val="008E188E"/>
    <w:rsid w:val="008E493E"/>
    <w:rsid w:val="008E4A11"/>
    <w:rsid w:val="008E6220"/>
    <w:rsid w:val="008E78A7"/>
    <w:rsid w:val="008F01E7"/>
    <w:rsid w:val="008F10F9"/>
    <w:rsid w:val="008F1A10"/>
    <w:rsid w:val="008F1CEE"/>
    <w:rsid w:val="008F3BD6"/>
    <w:rsid w:val="008F786E"/>
    <w:rsid w:val="009022C8"/>
    <w:rsid w:val="0090283C"/>
    <w:rsid w:val="00902D01"/>
    <w:rsid w:val="0090405F"/>
    <w:rsid w:val="00904702"/>
    <w:rsid w:val="009062BC"/>
    <w:rsid w:val="00906EE5"/>
    <w:rsid w:val="0091007E"/>
    <w:rsid w:val="009108B8"/>
    <w:rsid w:val="00912CD3"/>
    <w:rsid w:val="009136AC"/>
    <w:rsid w:val="00913FC8"/>
    <w:rsid w:val="009142D5"/>
    <w:rsid w:val="0091432B"/>
    <w:rsid w:val="0091464B"/>
    <w:rsid w:val="009148AF"/>
    <w:rsid w:val="0091594B"/>
    <w:rsid w:val="009165C6"/>
    <w:rsid w:val="00916B78"/>
    <w:rsid w:val="00916FB3"/>
    <w:rsid w:val="00917BB1"/>
    <w:rsid w:val="00920070"/>
    <w:rsid w:val="00921B29"/>
    <w:rsid w:val="009269B5"/>
    <w:rsid w:val="00930F58"/>
    <w:rsid w:val="00935DEE"/>
    <w:rsid w:val="00940501"/>
    <w:rsid w:val="00940A3E"/>
    <w:rsid w:val="009422AA"/>
    <w:rsid w:val="009430EE"/>
    <w:rsid w:val="00944A00"/>
    <w:rsid w:val="00947C50"/>
    <w:rsid w:val="00950D63"/>
    <w:rsid w:val="009517E7"/>
    <w:rsid w:val="00952EEC"/>
    <w:rsid w:val="00955216"/>
    <w:rsid w:val="00956045"/>
    <w:rsid w:val="0095733E"/>
    <w:rsid w:val="00957BD3"/>
    <w:rsid w:val="00957E02"/>
    <w:rsid w:val="00962420"/>
    <w:rsid w:val="009637EA"/>
    <w:rsid w:val="00965D88"/>
    <w:rsid w:val="00966B12"/>
    <w:rsid w:val="009705B6"/>
    <w:rsid w:val="009718FE"/>
    <w:rsid w:val="00971E60"/>
    <w:rsid w:val="0097497A"/>
    <w:rsid w:val="00975D21"/>
    <w:rsid w:val="00980531"/>
    <w:rsid w:val="0098079F"/>
    <w:rsid w:val="00981570"/>
    <w:rsid w:val="0098301E"/>
    <w:rsid w:val="009838DE"/>
    <w:rsid w:val="00983D73"/>
    <w:rsid w:val="00984212"/>
    <w:rsid w:val="00984871"/>
    <w:rsid w:val="009856E4"/>
    <w:rsid w:val="009863BA"/>
    <w:rsid w:val="0098681C"/>
    <w:rsid w:val="00987230"/>
    <w:rsid w:val="00990D61"/>
    <w:rsid w:val="00991A0E"/>
    <w:rsid w:val="00994933"/>
    <w:rsid w:val="009955E4"/>
    <w:rsid w:val="009957DD"/>
    <w:rsid w:val="0099638A"/>
    <w:rsid w:val="009966E1"/>
    <w:rsid w:val="00997888"/>
    <w:rsid w:val="009A1D29"/>
    <w:rsid w:val="009A240D"/>
    <w:rsid w:val="009A3743"/>
    <w:rsid w:val="009A4249"/>
    <w:rsid w:val="009A5E5F"/>
    <w:rsid w:val="009B2718"/>
    <w:rsid w:val="009B3423"/>
    <w:rsid w:val="009B6FD0"/>
    <w:rsid w:val="009C08E9"/>
    <w:rsid w:val="009C0A89"/>
    <w:rsid w:val="009C1323"/>
    <w:rsid w:val="009C32E1"/>
    <w:rsid w:val="009D02EC"/>
    <w:rsid w:val="009D2CC3"/>
    <w:rsid w:val="009D5AF3"/>
    <w:rsid w:val="009E00DC"/>
    <w:rsid w:val="009E2080"/>
    <w:rsid w:val="009F0835"/>
    <w:rsid w:val="009F13AD"/>
    <w:rsid w:val="009F13B3"/>
    <w:rsid w:val="009F4D0F"/>
    <w:rsid w:val="009F4F59"/>
    <w:rsid w:val="009F6AA7"/>
    <w:rsid w:val="00A0034A"/>
    <w:rsid w:val="00A01668"/>
    <w:rsid w:val="00A0464C"/>
    <w:rsid w:val="00A0739F"/>
    <w:rsid w:val="00A07B27"/>
    <w:rsid w:val="00A13B74"/>
    <w:rsid w:val="00A16760"/>
    <w:rsid w:val="00A16BA4"/>
    <w:rsid w:val="00A16CAB"/>
    <w:rsid w:val="00A21C1E"/>
    <w:rsid w:val="00A22C21"/>
    <w:rsid w:val="00A22E65"/>
    <w:rsid w:val="00A244FD"/>
    <w:rsid w:val="00A246B2"/>
    <w:rsid w:val="00A24F28"/>
    <w:rsid w:val="00A2617F"/>
    <w:rsid w:val="00A2694D"/>
    <w:rsid w:val="00A2714E"/>
    <w:rsid w:val="00A27B5E"/>
    <w:rsid w:val="00A30482"/>
    <w:rsid w:val="00A30651"/>
    <w:rsid w:val="00A32FD2"/>
    <w:rsid w:val="00A34248"/>
    <w:rsid w:val="00A4079D"/>
    <w:rsid w:val="00A413BD"/>
    <w:rsid w:val="00A4262B"/>
    <w:rsid w:val="00A45BFE"/>
    <w:rsid w:val="00A45E0D"/>
    <w:rsid w:val="00A46865"/>
    <w:rsid w:val="00A505F6"/>
    <w:rsid w:val="00A50A78"/>
    <w:rsid w:val="00A5191D"/>
    <w:rsid w:val="00A523C2"/>
    <w:rsid w:val="00A528CB"/>
    <w:rsid w:val="00A5412F"/>
    <w:rsid w:val="00A556E5"/>
    <w:rsid w:val="00A57621"/>
    <w:rsid w:val="00A607CB"/>
    <w:rsid w:val="00A62F1C"/>
    <w:rsid w:val="00A66ABC"/>
    <w:rsid w:val="00A70165"/>
    <w:rsid w:val="00A7109A"/>
    <w:rsid w:val="00A73EA0"/>
    <w:rsid w:val="00A73F0C"/>
    <w:rsid w:val="00A763D8"/>
    <w:rsid w:val="00A77627"/>
    <w:rsid w:val="00A77EF2"/>
    <w:rsid w:val="00A8077A"/>
    <w:rsid w:val="00A81E69"/>
    <w:rsid w:val="00A83A05"/>
    <w:rsid w:val="00A860CC"/>
    <w:rsid w:val="00A86770"/>
    <w:rsid w:val="00A91F85"/>
    <w:rsid w:val="00A92413"/>
    <w:rsid w:val="00A92A85"/>
    <w:rsid w:val="00A93311"/>
    <w:rsid w:val="00A9349C"/>
    <w:rsid w:val="00A9426B"/>
    <w:rsid w:val="00A94B8A"/>
    <w:rsid w:val="00AA09F0"/>
    <w:rsid w:val="00AA1E0F"/>
    <w:rsid w:val="00AA427B"/>
    <w:rsid w:val="00AA4F1C"/>
    <w:rsid w:val="00AA5C8F"/>
    <w:rsid w:val="00AA6F13"/>
    <w:rsid w:val="00AA7153"/>
    <w:rsid w:val="00AA726B"/>
    <w:rsid w:val="00AA768D"/>
    <w:rsid w:val="00AA78A0"/>
    <w:rsid w:val="00AA7BA0"/>
    <w:rsid w:val="00AB0FD6"/>
    <w:rsid w:val="00AB1DB2"/>
    <w:rsid w:val="00AB7833"/>
    <w:rsid w:val="00AC102E"/>
    <w:rsid w:val="00AC17C1"/>
    <w:rsid w:val="00AC2662"/>
    <w:rsid w:val="00AC2E16"/>
    <w:rsid w:val="00AC6CF9"/>
    <w:rsid w:val="00AC6F45"/>
    <w:rsid w:val="00AD2FDA"/>
    <w:rsid w:val="00AD4913"/>
    <w:rsid w:val="00AD6260"/>
    <w:rsid w:val="00AD774F"/>
    <w:rsid w:val="00AE068C"/>
    <w:rsid w:val="00AE1D27"/>
    <w:rsid w:val="00AE4134"/>
    <w:rsid w:val="00AE6A47"/>
    <w:rsid w:val="00AF0739"/>
    <w:rsid w:val="00AF0939"/>
    <w:rsid w:val="00AF27B6"/>
    <w:rsid w:val="00AF2A7A"/>
    <w:rsid w:val="00AF74E2"/>
    <w:rsid w:val="00B00F77"/>
    <w:rsid w:val="00B036E3"/>
    <w:rsid w:val="00B03E57"/>
    <w:rsid w:val="00B059A5"/>
    <w:rsid w:val="00B063CA"/>
    <w:rsid w:val="00B06827"/>
    <w:rsid w:val="00B104C9"/>
    <w:rsid w:val="00B1201B"/>
    <w:rsid w:val="00B139EA"/>
    <w:rsid w:val="00B1462C"/>
    <w:rsid w:val="00B15805"/>
    <w:rsid w:val="00B15DAC"/>
    <w:rsid w:val="00B16CF9"/>
    <w:rsid w:val="00B16D32"/>
    <w:rsid w:val="00B20FEC"/>
    <w:rsid w:val="00B22C46"/>
    <w:rsid w:val="00B2300F"/>
    <w:rsid w:val="00B23607"/>
    <w:rsid w:val="00B23884"/>
    <w:rsid w:val="00B25188"/>
    <w:rsid w:val="00B2525A"/>
    <w:rsid w:val="00B3186C"/>
    <w:rsid w:val="00B31CBE"/>
    <w:rsid w:val="00B33223"/>
    <w:rsid w:val="00B34244"/>
    <w:rsid w:val="00B34692"/>
    <w:rsid w:val="00B36B8A"/>
    <w:rsid w:val="00B377CD"/>
    <w:rsid w:val="00B40AE3"/>
    <w:rsid w:val="00B460EF"/>
    <w:rsid w:val="00B46D7E"/>
    <w:rsid w:val="00B46E48"/>
    <w:rsid w:val="00B47643"/>
    <w:rsid w:val="00B5126A"/>
    <w:rsid w:val="00B51B4C"/>
    <w:rsid w:val="00B51FCE"/>
    <w:rsid w:val="00B52DBA"/>
    <w:rsid w:val="00B549BD"/>
    <w:rsid w:val="00B54CF4"/>
    <w:rsid w:val="00B60FC9"/>
    <w:rsid w:val="00B613DC"/>
    <w:rsid w:val="00B6238D"/>
    <w:rsid w:val="00B62B3B"/>
    <w:rsid w:val="00B62D46"/>
    <w:rsid w:val="00B639ED"/>
    <w:rsid w:val="00B64A9C"/>
    <w:rsid w:val="00B67C2B"/>
    <w:rsid w:val="00B71F3E"/>
    <w:rsid w:val="00B72A50"/>
    <w:rsid w:val="00B75810"/>
    <w:rsid w:val="00B7666B"/>
    <w:rsid w:val="00B76B2D"/>
    <w:rsid w:val="00B80D30"/>
    <w:rsid w:val="00B81D1D"/>
    <w:rsid w:val="00B90D65"/>
    <w:rsid w:val="00B9101A"/>
    <w:rsid w:val="00B923EC"/>
    <w:rsid w:val="00B9242B"/>
    <w:rsid w:val="00B930AA"/>
    <w:rsid w:val="00B93E6A"/>
    <w:rsid w:val="00B94A15"/>
    <w:rsid w:val="00B96B14"/>
    <w:rsid w:val="00B96E64"/>
    <w:rsid w:val="00BA2F2D"/>
    <w:rsid w:val="00BA38AE"/>
    <w:rsid w:val="00BA46BD"/>
    <w:rsid w:val="00BA4BD5"/>
    <w:rsid w:val="00BA7269"/>
    <w:rsid w:val="00BA73A9"/>
    <w:rsid w:val="00BB0843"/>
    <w:rsid w:val="00BB1723"/>
    <w:rsid w:val="00BB2E7B"/>
    <w:rsid w:val="00BB2EA6"/>
    <w:rsid w:val="00BB2FBD"/>
    <w:rsid w:val="00BB3416"/>
    <w:rsid w:val="00BC1126"/>
    <w:rsid w:val="00BC67DD"/>
    <w:rsid w:val="00BC751A"/>
    <w:rsid w:val="00BD0579"/>
    <w:rsid w:val="00BD432D"/>
    <w:rsid w:val="00BD59E8"/>
    <w:rsid w:val="00BD61B7"/>
    <w:rsid w:val="00BE052F"/>
    <w:rsid w:val="00BE0674"/>
    <w:rsid w:val="00BE1261"/>
    <w:rsid w:val="00BE6CB0"/>
    <w:rsid w:val="00BF5DC2"/>
    <w:rsid w:val="00C00CF0"/>
    <w:rsid w:val="00C015F0"/>
    <w:rsid w:val="00C02C5A"/>
    <w:rsid w:val="00C05C80"/>
    <w:rsid w:val="00C0776E"/>
    <w:rsid w:val="00C077AD"/>
    <w:rsid w:val="00C118DB"/>
    <w:rsid w:val="00C12E3E"/>
    <w:rsid w:val="00C13448"/>
    <w:rsid w:val="00C137C1"/>
    <w:rsid w:val="00C177F2"/>
    <w:rsid w:val="00C20602"/>
    <w:rsid w:val="00C22F9A"/>
    <w:rsid w:val="00C249D9"/>
    <w:rsid w:val="00C270A0"/>
    <w:rsid w:val="00C2761F"/>
    <w:rsid w:val="00C30E8E"/>
    <w:rsid w:val="00C324B1"/>
    <w:rsid w:val="00C3311A"/>
    <w:rsid w:val="00C34C5F"/>
    <w:rsid w:val="00C3790A"/>
    <w:rsid w:val="00C4116A"/>
    <w:rsid w:val="00C41498"/>
    <w:rsid w:val="00C439F4"/>
    <w:rsid w:val="00C43F7E"/>
    <w:rsid w:val="00C45101"/>
    <w:rsid w:val="00C45C00"/>
    <w:rsid w:val="00C46D67"/>
    <w:rsid w:val="00C51E72"/>
    <w:rsid w:val="00C541DF"/>
    <w:rsid w:val="00C55429"/>
    <w:rsid w:val="00C569B9"/>
    <w:rsid w:val="00C60123"/>
    <w:rsid w:val="00C612C0"/>
    <w:rsid w:val="00C63814"/>
    <w:rsid w:val="00C6590E"/>
    <w:rsid w:val="00C678CA"/>
    <w:rsid w:val="00C678E6"/>
    <w:rsid w:val="00C67E41"/>
    <w:rsid w:val="00C70B61"/>
    <w:rsid w:val="00C71217"/>
    <w:rsid w:val="00C7384A"/>
    <w:rsid w:val="00C76273"/>
    <w:rsid w:val="00C762D6"/>
    <w:rsid w:val="00C839E5"/>
    <w:rsid w:val="00C83BBE"/>
    <w:rsid w:val="00C843C1"/>
    <w:rsid w:val="00C851BC"/>
    <w:rsid w:val="00C86ACB"/>
    <w:rsid w:val="00C8776D"/>
    <w:rsid w:val="00C87CFD"/>
    <w:rsid w:val="00C90D53"/>
    <w:rsid w:val="00C927D6"/>
    <w:rsid w:val="00C93244"/>
    <w:rsid w:val="00C933DE"/>
    <w:rsid w:val="00C94E9E"/>
    <w:rsid w:val="00C96ACE"/>
    <w:rsid w:val="00C96F9E"/>
    <w:rsid w:val="00CA057A"/>
    <w:rsid w:val="00CA1E35"/>
    <w:rsid w:val="00CA30BB"/>
    <w:rsid w:val="00CA385C"/>
    <w:rsid w:val="00CA4D91"/>
    <w:rsid w:val="00CA621B"/>
    <w:rsid w:val="00CA75E2"/>
    <w:rsid w:val="00CB2BAB"/>
    <w:rsid w:val="00CB5673"/>
    <w:rsid w:val="00CB5926"/>
    <w:rsid w:val="00CB5E12"/>
    <w:rsid w:val="00CB7FD3"/>
    <w:rsid w:val="00CC09DD"/>
    <w:rsid w:val="00CC2540"/>
    <w:rsid w:val="00CC5A2E"/>
    <w:rsid w:val="00CD088A"/>
    <w:rsid w:val="00CD08E5"/>
    <w:rsid w:val="00CD2A19"/>
    <w:rsid w:val="00CD654E"/>
    <w:rsid w:val="00CD6AC0"/>
    <w:rsid w:val="00CE35E1"/>
    <w:rsid w:val="00CE3F1E"/>
    <w:rsid w:val="00CE5897"/>
    <w:rsid w:val="00CF1AEC"/>
    <w:rsid w:val="00CF1DEA"/>
    <w:rsid w:val="00CF273C"/>
    <w:rsid w:val="00CF43DE"/>
    <w:rsid w:val="00CF59C8"/>
    <w:rsid w:val="00CF684C"/>
    <w:rsid w:val="00CF7AD7"/>
    <w:rsid w:val="00CF7EFB"/>
    <w:rsid w:val="00D0010A"/>
    <w:rsid w:val="00D04D69"/>
    <w:rsid w:val="00D06E75"/>
    <w:rsid w:val="00D070BE"/>
    <w:rsid w:val="00D13F83"/>
    <w:rsid w:val="00D14323"/>
    <w:rsid w:val="00D14C6F"/>
    <w:rsid w:val="00D1606E"/>
    <w:rsid w:val="00D16F3C"/>
    <w:rsid w:val="00D1789D"/>
    <w:rsid w:val="00D20AAF"/>
    <w:rsid w:val="00D20C19"/>
    <w:rsid w:val="00D21711"/>
    <w:rsid w:val="00D21E2E"/>
    <w:rsid w:val="00D2402C"/>
    <w:rsid w:val="00D25724"/>
    <w:rsid w:val="00D260F5"/>
    <w:rsid w:val="00D308DD"/>
    <w:rsid w:val="00D32207"/>
    <w:rsid w:val="00D34D07"/>
    <w:rsid w:val="00D35448"/>
    <w:rsid w:val="00D3733A"/>
    <w:rsid w:val="00D414DF"/>
    <w:rsid w:val="00D41DB6"/>
    <w:rsid w:val="00D42452"/>
    <w:rsid w:val="00D44C24"/>
    <w:rsid w:val="00D462A0"/>
    <w:rsid w:val="00D46D70"/>
    <w:rsid w:val="00D51A27"/>
    <w:rsid w:val="00D52C79"/>
    <w:rsid w:val="00D55886"/>
    <w:rsid w:val="00D56B3C"/>
    <w:rsid w:val="00D57A95"/>
    <w:rsid w:val="00D60434"/>
    <w:rsid w:val="00D62305"/>
    <w:rsid w:val="00D62BD3"/>
    <w:rsid w:val="00D6308D"/>
    <w:rsid w:val="00D65960"/>
    <w:rsid w:val="00D662D7"/>
    <w:rsid w:val="00D706A1"/>
    <w:rsid w:val="00D739BB"/>
    <w:rsid w:val="00D76655"/>
    <w:rsid w:val="00D81EBA"/>
    <w:rsid w:val="00D82A45"/>
    <w:rsid w:val="00D8320C"/>
    <w:rsid w:val="00D835E8"/>
    <w:rsid w:val="00D85034"/>
    <w:rsid w:val="00D8553A"/>
    <w:rsid w:val="00D916BB"/>
    <w:rsid w:val="00D920D2"/>
    <w:rsid w:val="00D92EA6"/>
    <w:rsid w:val="00D97BA7"/>
    <w:rsid w:val="00DA0968"/>
    <w:rsid w:val="00DA1049"/>
    <w:rsid w:val="00DA3FC8"/>
    <w:rsid w:val="00DA497F"/>
    <w:rsid w:val="00DA4ADD"/>
    <w:rsid w:val="00DA5B7E"/>
    <w:rsid w:val="00DA7535"/>
    <w:rsid w:val="00DA79A3"/>
    <w:rsid w:val="00DB0737"/>
    <w:rsid w:val="00DB2C15"/>
    <w:rsid w:val="00DB4F31"/>
    <w:rsid w:val="00DB5555"/>
    <w:rsid w:val="00DB70E3"/>
    <w:rsid w:val="00DB7849"/>
    <w:rsid w:val="00DC0293"/>
    <w:rsid w:val="00DC3FFD"/>
    <w:rsid w:val="00DD034A"/>
    <w:rsid w:val="00DD0938"/>
    <w:rsid w:val="00DD19F1"/>
    <w:rsid w:val="00DD32D9"/>
    <w:rsid w:val="00DD39D3"/>
    <w:rsid w:val="00DD46D7"/>
    <w:rsid w:val="00DD515C"/>
    <w:rsid w:val="00DD51F6"/>
    <w:rsid w:val="00DD5A3C"/>
    <w:rsid w:val="00DD68E2"/>
    <w:rsid w:val="00DD6D7F"/>
    <w:rsid w:val="00DD7260"/>
    <w:rsid w:val="00DE1FC5"/>
    <w:rsid w:val="00DE3D7D"/>
    <w:rsid w:val="00DE4D27"/>
    <w:rsid w:val="00DE7322"/>
    <w:rsid w:val="00DE7C71"/>
    <w:rsid w:val="00DF17E3"/>
    <w:rsid w:val="00DF2D8A"/>
    <w:rsid w:val="00DF3700"/>
    <w:rsid w:val="00DF3F4E"/>
    <w:rsid w:val="00DF705D"/>
    <w:rsid w:val="00DF78AA"/>
    <w:rsid w:val="00E0360F"/>
    <w:rsid w:val="00E043AC"/>
    <w:rsid w:val="00E05695"/>
    <w:rsid w:val="00E067D1"/>
    <w:rsid w:val="00E07C32"/>
    <w:rsid w:val="00E1160F"/>
    <w:rsid w:val="00E11A56"/>
    <w:rsid w:val="00E12C57"/>
    <w:rsid w:val="00E12EF5"/>
    <w:rsid w:val="00E12F4E"/>
    <w:rsid w:val="00E14FEF"/>
    <w:rsid w:val="00E16228"/>
    <w:rsid w:val="00E16388"/>
    <w:rsid w:val="00E212B7"/>
    <w:rsid w:val="00E21CD1"/>
    <w:rsid w:val="00E229DD"/>
    <w:rsid w:val="00E24626"/>
    <w:rsid w:val="00E25568"/>
    <w:rsid w:val="00E270B1"/>
    <w:rsid w:val="00E27176"/>
    <w:rsid w:val="00E27AFA"/>
    <w:rsid w:val="00E27D04"/>
    <w:rsid w:val="00E31CB8"/>
    <w:rsid w:val="00E346D7"/>
    <w:rsid w:val="00E35A42"/>
    <w:rsid w:val="00E36457"/>
    <w:rsid w:val="00E36B91"/>
    <w:rsid w:val="00E376EB"/>
    <w:rsid w:val="00E37C3F"/>
    <w:rsid w:val="00E40F68"/>
    <w:rsid w:val="00E40FAF"/>
    <w:rsid w:val="00E4245C"/>
    <w:rsid w:val="00E43B5D"/>
    <w:rsid w:val="00E44693"/>
    <w:rsid w:val="00E44853"/>
    <w:rsid w:val="00E518EC"/>
    <w:rsid w:val="00E51ACF"/>
    <w:rsid w:val="00E51EBE"/>
    <w:rsid w:val="00E51FF7"/>
    <w:rsid w:val="00E52970"/>
    <w:rsid w:val="00E55831"/>
    <w:rsid w:val="00E5785E"/>
    <w:rsid w:val="00E605F2"/>
    <w:rsid w:val="00E617C2"/>
    <w:rsid w:val="00E6330A"/>
    <w:rsid w:val="00E644DC"/>
    <w:rsid w:val="00E645FE"/>
    <w:rsid w:val="00E6553A"/>
    <w:rsid w:val="00E657D9"/>
    <w:rsid w:val="00E67078"/>
    <w:rsid w:val="00E67C75"/>
    <w:rsid w:val="00E7174C"/>
    <w:rsid w:val="00E71CD8"/>
    <w:rsid w:val="00E7423C"/>
    <w:rsid w:val="00E7442B"/>
    <w:rsid w:val="00E74B39"/>
    <w:rsid w:val="00E75A90"/>
    <w:rsid w:val="00E80678"/>
    <w:rsid w:val="00E80B80"/>
    <w:rsid w:val="00E81308"/>
    <w:rsid w:val="00E839B5"/>
    <w:rsid w:val="00E84731"/>
    <w:rsid w:val="00E84DC9"/>
    <w:rsid w:val="00E8524C"/>
    <w:rsid w:val="00E85CE8"/>
    <w:rsid w:val="00E878F3"/>
    <w:rsid w:val="00E87D4F"/>
    <w:rsid w:val="00E90D59"/>
    <w:rsid w:val="00E9158B"/>
    <w:rsid w:val="00E91F0F"/>
    <w:rsid w:val="00E92CF4"/>
    <w:rsid w:val="00E9330D"/>
    <w:rsid w:val="00E941A4"/>
    <w:rsid w:val="00E95427"/>
    <w:rsid w:val="00E95454"/>
    <w:rsid w:val="00E95AC2"/>
    <w:rsid w:val="00E96930"/>
    <w:rsid w:val="00E97643"/>
    <w:rsid w:val="00EA26AC"/>
    <w:rsid w:val="00EA3E37"/>
    <w:rsid w:val="00EA525E"/>
    <w:rsid w:val="00EA7E9C"/>
    <w:rsid w:val="00EB0C95"/>
    <w:rsid w:val="00EB2806"/>
    <w:rsid w:val="00EB3BD5"/>
    <w:rsid w:val="00EB3C3C"/>
    <w:rsid w:val="00EB3D0E"/>
    <w:rsid w:val="00EB3EEA"/>
    <w:rsid w:val="00EB6964"/>
    <w:rsid w:val="00EB7B3E"/>
    <w:rsid w:val="00EC0DD8"/>
    <w:rsid w:val="00EC20EE"/>
    <w:rsid w:val="00EC267D"/>
    <w:rsid w:val="00EC268E"/>
    <w:rsid w:val="00EC4D97"/>
    <w:rsid w:val="00EC6A73"/>
    <w:rsid w:val="00EC7A40"/>
    <w:rsid w:val="00ED3AD9"/>
    <w:rsid w:val="00ED4973"/>
    <w:rsid w:val="00ED5822"/>
    <w:rsid w:val="00ED6526"/>
    <w:rsid w:val="00ED7348"/>
    <w:rsid w:val="00ED79CF"/>
    <w:rsid w:val="00EE2923"/>
    <w:rsid w:val="00EE2C3A"/>
    <w:rsid w:val="00EE6F65"/>
    <w:rsid w:val="00EF13A4"/>
    <w:rsid w:val="00EF47DE"/>
    <w:rsid w:val="00EF7409"/>
    <w:rsid w:val="00F03A59"/>
    <w:rsid w:val="00F04298"/>
    <w:rsid w:val="00F05C9B"/>
    <w:rsid w:val="00F06E51"/>
    <w:rsid w:val="00F07048"/>
    <w:rsid w:val="00F07F57"/>
    <w:rsid w:val="00F104B3"/>
    <w:rsid w:val="00F11608"/>
    <w:rsid w:val="00F11BB5"/>
    <w:rsid w:val="00F11FD2"/>
    <w:rsid w:val="00F12510"/>
    <w:rsid w:val="00F17280"/>
    <w:rsid w:val="00F207E0"/>
    <w:rsid w:val="00F20B5B"/>
    <w:rsid w:val="00F22608"/>
    <w:rsid w:val="00F23FD3"/>
    <w:rsid w:val="00F24924"/>
    <w:rsid w:val="00F253C9"/>
    <w:rsid w:val="00F26468"/>
    <w:rsid w:val="00F26B2E"/>
    <w:rsid w:val="00F300FC"/>
    <w:rsid w:val="00F31493"/>
    <w:rsid w:val="00F32E5E"/>
    <w:rsid w:val="00F36510"/>
    <w:rsid w:val="00F370B7"/>
    <w:rsid w:val="00F3716E"/>
    <w:rsid w:val="00F4119F"/>
    <w:rsid w:val="00F438FA"/>
    <w:rsid w:val="00F43F65"/>
    <w:rsid w:val="00F46D6B"/>
    <w:rsid w:val="00F56F1C"/>
    <w:rsid w:val="00F575E6"/>
    <w:rsid w:val="00F60EB7"/>
    <w:rsid w:val="00F623C8"/>
    <w:rsid w:val="00F62802"/>
    <w:rsid w:val="00F63ADA"/>
    <w:rsid w:val="00F667AD"/>
    <w:rsid w:val="00F72274"/>
    <w:rsid w:val="00F728D8"/>
    <w:rsid w:val="00F73408"/>
    <w:rsid w:val="00F7533F"/>
    <w:rsid w:val="00F80653"/>
    <w:rsid w:val="00F821FD"/>
    <w:rsid w:val="00F8292C"/>
    <w:rsid w:val="00F85517"/>
    <w:rsid w:val="00F85691"/>
    <w:rsid w:val="00F85FF6"/>
    <w:rsid w:val="00F86266"/>
    <w:rsid w:val="00F86342"/>
    <w:rsid w:val="00F90F35"/>
    <w:rsid w:val="00F91513"/>
    <w:rsid w:val="00F918A7"/>
    <w:rsid w:val="00F91FCC"/>
    <w:rsid w:val="00F936EA"/>
    <w:rsid w:val="00F93B0D"/>
    <w:rsid w:val="00F95326"/>
    <w:rsid w:val="00FA0242"/>
    <w:rsid w:val="00FA2955"/>
    <w:rsid w:val="00FA352A"/>
    <w:rsid w:val="00FA5C8D"/>
    <w:rsid w:val="00FA6CEE"/>
    <w:rsid w:val="00FA6F1C"/>
    <w:rsid w:val="00FB1486"/>
    <w:rsid w:val="00FB14F8"/>
    <w:rsid w:val="00FB1571"/>
    <w:rsid w:val="00FB2514"/>
    <w:rsid w:val="00FB32A6"/>
    <w:rsid w:val="00FB3A44"/>
    <w:rsid w:val="00FC39C4"/>
    <w:rsid w:val="00FC5705"/>
    <w:rsid w:val="00FC693D"/>
    <w:rsid w:val="00FC755D"/>
    <w:rsid w:val="00FD0978"/>
    <w:rsid w:val="00FD0F8C"/>
    <w:rsid w:val="00FD1096"/>
    <w:rsid w:val="00FD122E"/>
    <w:rsid w:val="00FD1344"/>
    <w:rsid w:val="00FD1C3F"/>
    <w:rsid w:val="00FD22F1"/>
    <w:rsid w:val="00FD3634"/>
    <w:rsid w:val="00FD48FC"/>
    <w:rsid w:val="00FD4D11"/>
    <w:rsid w:val="00FD5868"/>
    <w:rsid w:val="00FE0C1D"/>
    <w:rsid w:val="00FE1A7A"/>
    <w:rsid w:val="00FE3719"/>
    <w:rsid w:val="00FE506F"/>
    <w:rsid w:val="00FE69AA"/>
    <w:rsid w:val="00FF24AE"/>
    <w:rsid w:val="00FF4155"/>
    <w:rsid w:val="00FF47E2"/>
    <w:rsid w:val="00FF5A56"/>
    <w:rsid w:val="00FF5D5A"/>
    <w:rsid w:val="00FF66FB"/>
    <w:rsid w:val="00FF785C"/>
    <w:rsid w:val="0175AC2F"/>
    <w:rsid w:val="02E9AB9D"/>
    <w:rsid w:val="04F70129"/>
    <w:rsid w:val="15966D7E"/>
    <w:rsid w:val="34982791"/>
    <w:rsid w:val="36CA84FD"/>
    <w:rsid w:val="3C13860F"/>
    <w:rsid w:val="48FA498D"/>
    <w:rsid w:val="6D362B3E"/>
    <w:rsid w:val="6D6130A8"/>
    <w:rsid w:val="74908748"/>
    <w:rsid w:val="7F027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491E"/>
  <w15:chartTrackingRefBased/>
  <w15:docId w15:val="{C75814B6-E828-40C3-B25D-A6388B08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AF2A7A"/>
    <w:pPr>
      <w:keepNext/>
      <w:keepLines/>
      <w:spacing w:after="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AF2A7A"/>
    <w:pPr>
      <w:keepNext/>
      <w:keepLines/>
      <w:spacing w:after="2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AF2A7A"/>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AF2A7A"/>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unhideWhenUsed/>
    <w:rsid w:val="005809A5"/>
    <w:rPr>
      <w:sz w:val="16"/>
      <w:szCs w:val="16"/>
    </w:rPr>
  </w:style>
  <w:style w:type="paragraph" w:styleId="CommentText">
    <w:name w:val="annotation text"/>
    <w:basedOn w:val="Normal"/>
    <w:link w:val="CommentTextChar"/>
    <w:uiPriority w:val="99"/>
    <w:unhideWhenUsed/>
    <w:rsid w:val="005809A5"/>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5809A5"/>
    <w:rPr>
      <w:rFonts w:ascii="Arial" w:hAnsi="Arial"/>
      <w:sz w:val="20"/>
      <w:szCs w:val="20"/>
    </w:rPr>
  </w:style>
  <w:style w:type="paragraph" w:customStyle="1" w:styleId="Default">
    <w:name w:val="Default"/>
    <w:basedOn w:val="Normal"/>
    <w:rsid w:val="005809A5"/>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7E0680"/>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E0680"/>
    <w:rPr>
      <w:rFonts w:ascii="Arial" w:eastAsiaTheme="minorEastAsia" w:hAnsi="Arial"/>
      <w:b/>
      <w:bCs/>
      <w:sz w:val="20"/>
      <w:szCs w:val="20"/>
    </w:rPr>
  </w:style>
  <w:style w:type="paragraph" w:styleId="ListParagraph">
    <w:name w:val="List Paragraph"/>
    <w:basedOn w:val="Normal"/>
    <w:link w:val="ListParagraphChar"/>
    <w:uiPriority w:val="34"/>
    <w:qFormat/>
    <w:rsid w:val="00612B6D"/>
    <w:pPr>
      <w:spacing w:after="160" w:line="259" w:lineRule="auto"/>
      <w:ind w:left="720"/>
      <w:contextualSpacing/>
    </w:pPr>
    <w:rPr>
      <w:rFonts w:ascii="Arial" w:eastAsiaTheme="minorHAnsi" w:hAnsi="Arial"/>
      <w:sz w:val="22"/>
      <w:szCs w:val="22"/>
    </w:rPr>
  </w:style>
  <w:style w:type="paragraph" w:styleId="TOCHeading">
    <w:name w:val="TOC Heading"/>
    <w:basedOn w:val="Heading1"/>
    <w:next w:val="Normal"/>
    <w:uiPriority w:val="39"/>
    <w:unhideWhenUsed/>
    <w:qFormat/>
    <w:rsid w:val="004932C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21A6C"/>
    <w:pPr>
      <w:tabs>
        <w:tab w:val="right" w:leader="dot" w:pos="10212"/>
      </w:tabs>
      <w:spacing w:after="100"/>
    </w:pPr>
  </w:style>
  <w:style w:type="paragraph" w:styleId="TOC2">
    <w:name w:val="toc 2"/>
    <w:basedOn w:val="Normal"/>
    <w:next w:val="Normal"/>
    <w:autoRedefine/>
    <w:uiPriority w:val="39"/>
    <w:unhideWhenUsed/>
    <w:rsid w:val="004932C3"/>
    <w:pPr>
      <w:spacing w:after="100"/>
      <w:ind w:left="240"/>
    </w:pPr>
  </w:style>
  <w:style w:type="paragraph" w:styleId="TOC3">
    <w:name w:val="toc 3"/>
    <w:basedOn w:val="Normal"/>
    <w:next w:val="Normal"/>
    <w:autoRedefine/>
    <w:uiPriority w:val="39"/>
    <w:unhideWhenUsed/>
    <w:rsid w:val="004932C3"/>
    <w:pPr>
      <w:spacing w:after="100"/>
      <w:ind w:left="480"/>
    </w:pPr>
  </w:style>
  <w:style w:type="character" w:styleId="FollowedHyperlink">
    <w:name w:val="FollowedHyperlink"/>
    <w:basedOn w:val="DefaultParagraphFont"/>
    <w:uiPriority w:val="99"/>
    <w:semiHidden/>
    <w:unhideWhenUsed/>
    <w:rsid w:val="00A73EA0"/>
    <w:rPr>
      <w:color w:val="016574" w:themeColor="followedHyperlink"/>
      <w:u w:val="single"/>
    </w:rPr>
  </w:style>
  <w:style w:type="character" w:customStyle="1" w:styleId="normaltextrun">
    <w:name w:val="normaltextrun"/>
    <w:basedOn w:val="DefaultParagraphFont"/>
    <w:rsid w:val="001B5212"/>
  </w:style>
  <w:style w:type="character" w:customStyle="1" w:styleId="ListParagraphChar">
    <w:name w:val="List Paragraph Char"/>
    <w:basedOn w:val="DefaultParagraphFont"/>
    <w:link w:val="ListParagraph"/>
    <w:uiPriority w:val="37"/>
    <w:rsid w:val="00212F19"/>
    <w:rPr>
      <w:rFonts w:ascii="Arial" w:hAnsi="Arial"/>
      <w:sz w:val="22"/>
      <w:szCs w:val="22"/>
    </w:rPr>
  </w:style>
  <w:style w:type="character" w:customStyle="1" w:styleId="ui-provider">
    <w:name w:val="ui-provider"/>
    <w:basedOn w:val="DefaultParagraphFont"/>
    <w:rsid w:val="001D7A2A"/>
  </w:style>
  <w:style w:type="character" w:styleId="Mention">
    <w:name w:val="Mention"/>
    <w:basedOn w:val="DefaultParagraphFont"/>
    <w:uiPriority w:val="99"/>
    <w:unhideWhenUsed/>
    <w:rsid w:val="00893389"/>
    <w:rPr>
      <w:color w:val="2B579A"/>
      <w:shd w:val="clear" w:color="auto" w:fill="E1DFDD"/>
    </w:rPr>
  </w:style>
  <w:style w:type="table" w:customStyle="1" w:styleId="Table-Simple3">
    <w:name w:val="Table-Simple3"/>
    <w:basedOn w:val="TableNormal"/>
    <w:next w:val="TableGrid"/>
    <w:uiPriority w:val="39"/>
    <w:locked/>
    <w:rsid w:val="008511AE"/>
    <w:rPr>
      <w:rFonts w:ascii="Arial" w:hAnsi="Arial"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table" w:styleId="TableGrid">
    <w:name w:val="Table Grid"/>
    <w:basedOn w:val="TableNormal"/>
    <w:uiPriority w:val="39"/>
    <w:rsid w:val="0085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rsid w:val="008E4A11"/>
    <w:pPr>
      <w:spacing w:after="160" w:line="240" w:lineRule="auto"/>
      <w:ind w:left="283" w:hanging="283"/>
      <w:contextualSpacing/>
    </w:pPr>
    <w:rPr>
      <w:rFonts w:ascii="Arial" w:eastAsiaTheme="minorHAnsi" w:hAnsi="Arial"/>
      <w:color w:val="3C4741" w:themeColor="text1"/>
      <w:szCs w:val="22"/>
    </w:rPr>
  </w:style>
  <w:style w:type="table" w:customStyle="1" w:styleId="Table-Simple1">
    <w:name w:val="Table-Simple1"/>
    <w:basedOn w:val="TableNormal"/>
    <w:next w:val="TableGrid"/>
    <w:uiPriority w:val="39"/>
    <w:rsid w:val="008E4A1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Normal"/>
    <w:uiPriority w:val="98"/>
    <w:rsid w:val="008E4A11"/>
    <w:pPr>
      <w:keepNext/>
      <w:spacing w:before="60" w:after="60" w:line="240" w:lineRule="auto"/>
    </w:pPr>
    <w:rPr>
      <w:rFonts w:ascii="Arial" w:eastAsiaTheme="minorHAnsi" w:hAnsi="Arial" w:cstheme="majorBidi"/>
      <w:sz w:val="22"/>
      <w:szCs w:val="22"/>
    </w:rPr>
  </w:style>
  <w:style w:type="paragraph" w:customStyle="1" w:styleId="Tablebody2">
    <w:name w:val="Table_ body2"/>
    <w:basedOn w:val="Tablebody"/>
    <w:uiPriority w:val="98"/>
    <w:rsid w:val="008E4A11"/>
    <w:pPr>
      <w:spacing w:before="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913601">
      <w:bodyDiv w:val="1"/>
      <w:marLeft w:val="0"/>
      <w:marRight w:val="0"/>
      <w:marTop w:val="0"/>
      <w:marBottom w:val="0"/>
      <w:divBdr>
        <w:top w:val="none" w:sz="0" w:space="0" w:color="auto"/>
        <w:left w:val="none" w:sz="0" w:space="0" w:color="auto"/>
        <w:bottom w:val="none" w:sz="0" w:space="0" w:color="auto"/>
        <w:right w:val="none" w:sz="0" w:space="0" w:color="auto"/>
      </w:divBdr>
    </w:div>
    <w:div w:id="590622934">
      <w:bodyDiv w:val="1"/>
      <w:marLeft w:val="0"/>
      <w:marRight w:val="0"/>
      <w:marTop w:val="0"/>
      <w:marBottom w:val="0"/>
      <w:divBdr>
        <w:top w:val="none" w:sz="0" w:space="0" w:color="auto"/>
        <w:left w:val="none" w:sz="0" w:space="0" w:color="auto"/>
        <w:bottom w:val="none" w:sz="0" w:space="0" w:color="auto"/>
        <w:right w:val="none" w:sz="0" w:space="0" w:color="auto"/>
      </w:divBdr>
    </w:div>
    <w:div w:id="8040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equalities@sepa.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ciria.org/ItemDetail?iProductCode=C736F&amp;Category=FREEPUB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Cassidy, Lisa</DisplayName>
        <AccountId>38</AccountId>
        <AccountType/>
      </UserInfo>
      <UserInfo>
        <DisplayName>Summers, Lucy</DisplayName>
        <AccountId>105</AccountId>
        <AccountType/>
      </UserInfo>
      <UserInfo>
        <DisplayName>McLaren, Stephanie</DisplayName>
        <AccountId>55</AccountId>
        <AccountType/>
      </UserInfo>
    </SharedWithUsers>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92B2-4ED0-4815-9D45-D925F1C50596}">
  <ds:schemaRefs>
    <ds:schemaRef ds:uri="http://schemas.microsoft.com/office/2006/documentManagement/types"/>
    <ds:schemaRef ds:uri="ce5b52f7-9556-48ad-bf4f-1238de82834a"/>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dd4d6b0-2bd1-40f7-94aa-8d4785e79023"/>
  </ds:schemaRefs>
</ds:datastoreItem>
</file>

<file path=customXml/itemProps2.xml><?xml version="1.0" encoding="utf-8"?>
<ds:datastoreItem xmlns:ds="http://schemas.openxmlformats.org/officeDocument/2006/customXml" ds:itemID="{2EC65292-4992-4FF8-9FB2-F502FB68FD36}">
  <ds:schemaRefs>
    <ds:schemaRef ds:uri="http://schemas.microsoft.com/sharepoint/v3/contenttype/forms"/>
  </ds:schemaRefs>
</ds:datastoreItem>
</file>

<file path=customXml/itemProps3.xml><?xml version="1.0" encoding="utf-8"?>
<ds:datastoreItem xmlns:ds="http://schemas.openxmlformats.org/officeDocument/2006/customXml" ds:itemID="{F6D2712E-9E38-47B1-B463-2045B2401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2023-03-23T21:44:00Z</cp:lastPrinted>
  <dcterms:created xsi:type="dcterms:W3CDTF">2025-07-02T15:52:00Z</dcterms:created>
  <dcterms:modified xsi:type="dcterms:W3CDTF">2025-07-02T15:52:00Z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