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-191923907"/>
        <w:docPartObj>
          <w:docPartGallery w:val="Cover Pages"/>
          <w:docPartUnique/>
        </w:docPartObj>
      </w:sdtPr>
      <w:sdtContent>
        <w:p w14:paraId="7C0BCE20" w14:textId="2640B996" w:rsidR="0096745E" w:rsidRPr="00AA5C8E" w:rsidRDefault="00B14A1E" w:rsidP="00AA2D0F">
          <w:pPr>
            <w:pStyle w:val="Heading1"/>
            <w:spacing w:after="0" w:line="360" w:lineRule="auto"/>
          </w:pPr>
          <w:r w:rsidRPr="00AA5C8E">
            <w:t xml:space="preserve">Major </w:t>
          </w:r>
          <w:r w:rsidR="17B3C24F" w:rsidRPr="00AA5C8E">
            <w:t>n</w:t>
          </w:r>
          <w:r w:rsidRPr="00AA5C8E">
            <w:t>on-</w:t>
          </w:r>
          <w:r w:rsidR="26194306" w:rsidRPr="00AA5C8E">
            <w:t>c</w:t>
          </w:r>
          <w:r w:rsidRPr="00AA5C8E">
            <w:t xml:space="preserve">ompliance: </w:t>
          </w:r>
          <w:r w:rsidR="5924B471" w:rsidRPr="00AA5C8E">
            <w:t>w</w:t>
          </w:r>
          <w:r w:rsidR="0070535F" w:rsidRPr="00AA5C8E">
            <w:t xml:space="preserve">ater </w:t>
          </w:r>
          <w:r w:rsidR="6D8C4F93" w:rsidRPr="00AA5C8E">
            <w:t>r</w:t>
          </w:r>
          <w:r w:rsidR="0070535F" w:rsidRPr="00AA5C8E">
            <w:t xml:space="preserve">esources </w:t>
          </w:r>
        </w:p>
        <w:p w14:paraId="60180D9B" w14:textId="37EF9F24" w:rsidR="0096745E" w:rsidRPr="00EE0513" w:rsidRDefault="00F7795C" w:rsidP="00AA2D0F">
          <w:pPr>
            <w:pStyle w:val="Caption"/>
            <w:keepNext/>
            <w:spacing w:after="0" w:line="360" w:lineRule="auto"/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Table 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AD44CF" w:rsidRPr="00EE0513">
            <w:rPr>
              <w:rFonts w:asciiTheme="majorHAnsi" w:hAnsiTheme="majorHAnsi" w:cstheme="majorBid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1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375B01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Major </w:t>
          </w:r>
          <w:r w:rsidR="005A713A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i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mpact </w:t>
          </w:r>
          <w:r w:rsidR="005A713A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o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f</w:t>
          </w:r>
          <w:r w:rsidR="00BA62F7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5A713A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t</w:t>
          </w:r>
          <w:r w:rsidR="00BA62F7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he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5A713A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uthorised </w:t>
          </w:r>
          <w:r w:rsidR="005A713A"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EE0513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>ctivity</w:t>
          </w:r>
        </w:p>
        <w:tbl>
          <w:tblPr>
            <w:tblpPr w:leftFromText="180" w:rightFromText="180" w:vertAnchor="text" w:tblpY="1"/>
            <w:tblOverlap w:val="never"/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620" w:firstRow="1" w:lastRow="0" w:firstColumn="0" w:lastColumn="0" w:noHBand="1" w:noVBand="1"/>
            <w:tblCaption w:val="Table 1:  Major impact of the authorised activity "/>
            <w:tblDescription w:val="Table containing 4 columns &quot;Authorisation Condition&quot;, &quot;Major Non-Compliance&quot;, &quot;How Will SEPA Assess / Supporting Guidance&quot; and &quot;Return To Compliance Examples&quot; and 6 rows. Table highlights conditions within authorisations, when the condition would become major non-compliant and how SEPA will assess.&#10;"/>
          </w:tblPr>
          <w:tblGrid>
            <w:gridCol w:w="2542"/>
            <w:gridCol w:w="4397"/>
            <w:gridCol w:w="4103"/>
            <w:gridCol w:w="4100"/>
          </w:tblGrid>
          <w:tr w:rsidR="00BE16C1" w:rsidRPr="00EE0513" w14:paraId="763A7FE3" w14:textId="3B8EDFAE" w:rsidTr="5E6E7FCD">
            <w:trPr>
              <w:trHeight w:val="610"/>
              <w:tblHeader/>
            </w:trPr>
            <w:tc>
              <w:tcPr>
                <w:tcW w:w="839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5CEEA39" w14:textId="462B7F2E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452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DFC4A4C" w14:textId="52B12F52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5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2BB2B4A" w14:textId="7CD0AA14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54" w:type="pct"/>
                <w:shd w:val="clear" w:color="auto" w:fill="016574" w:themeFill="accent6"/>
              </w:tcPr>
              <w:p w14:paraId="7327F837" w14:textId="25C63A46" w:rsidR="00BE16C1" w:rsidRPr="00EE0513" w:rsidRDefault="0002702D" w:rsidP="0013607F">
                <w:pPr>
                  <w:spacing w:before="120" w:after="0"/>
                  <w:ind w:left="113" w:right="113"/>
                  <w:rPr>
                    <w:rFonts w:cstheme="minorHAnsi"/>
                    <w:b/>
                    <w:color w:val="FFFFFF" w:themeColor="background1"/>
                  </w:rPr>
                </w:pPr>
                <w:r w:rsidRPr="00EE0513">
                  <w:rPr>
                    <w:rStyle w:val="normaltextrun"/>
                    <w:rFonts w:cs="Arial"/>
                    <w:b/>
                    <w:color w:val="FFFFFF"/>
                    <w:bdr w:val="none" w:sz="0" w:space="0" w:color="auto" w:frame="1"/>
                  </w:rPr>
                  <w:t>Return to compliance</w:t>
                </w:r>
                <w:r w:rsidR="00991933" w:rsidRPr="00EE0513">
                  <w:rPr>
                    <w:rStyle w:val="normaltextrun"/>
                    <w:rFonts w:cs="Arial"/>
                    <w:b/>
                    <w:color w:val="FFFFFF"/>
                    <w:bdr w:val="none" w:sz="0" w:space="0" w:color="auto" w:frame="1"/>
                  </w:rPr>
                  <w:t xml:space="preserve"> examples</w:t>
                </w:r>
              </w:p>
            </w:tc>
          </w:tr>
          <w:tr w:rsidR="00BE16C1" w:rsidRPr="00EE0513" w14:paraId="20C39919" w14:textId="64081B07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4930E2" w14:textId="4930F3DF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Any authorisation condition</w:t>
                </w:r>
                <w:r w:rsidR="00BD09E2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AA1DD4" w14:textId="7482EC91" w:rsidR="00BE16C1" w:rsidRPr="00EE0513" w:rsidRDefault="00BE16C1" w:rsidP="00AA2D0F">
                <w:pPr>
                  <w:spacing w:before="120" w:after="0"/>
                  <w:ind w:right="180"/>
                  <w:textAlignment w:val="baseline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Non-compliance causes or </w:t>
                </w:r>
                <w:r w:rsidR="00AA5C8E">
                  <w:rPr>
                    <w:rFonts w:ascii="Arial" w:hAnsi="Arial" w:cs="Arial"/>
                  </w:rPr>
                  <w:t>is likely</w:t>
                </w:r>
                <w:r w:rsidRPr="00EE0513">
                  <w:rPr>
                    <w:rFonts w:ascii="Arial" w:hAnsi="Arial" w:cs="Arial"/>
                  </w:rPr>
                  <w:t xml:space="preserve"> to cause:</w:t>
                </w:r>
              </w:p>
              <w:p w14:paraId="3B46F774" w14:textId="3FF94437" w:rsidR="00BE16C1" w:rsidRPr="00EE0513" w:rsidRDefault="00BE16C1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24" w:right="180" w:hanging="283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Category 1 or 2 environmental event.</w:t>
                </w:r>
              </w:p>
              <w:p w14:paraId="2C8FE1C7" w14:textId="4BEC36A5" w:rsidR="00BE16C1" w:rsidRPr="00EE0513" w:rsidRDefault="00BE16C1" w:rsidP="009300B4">
                <w:pPr>
                  <w:numPr>
                    <w:ilvl w:val="0"/>
                    <w:numId w:val="4"/>
                  </w:numPr>
                  <w:tabs>
                    <w:tab w:val="left" w:pos="360"/>
                  </w:tabs>
                  <w:spacing w:before="120" w:after="0"/>
                  <w:ind w:left="324" w:hanging="283"/>
                  <w:textAlignment w:val="baseline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Breach of water standard.</w:t>
                </w:r>
              </w:p>
              <w:p w14:paraId="3BE52D09" w14:textId="3718C28C" w:rsidR="00BE16C1" w:rsidRPr="00EE0513" w:rsidRDefault="00BE16C1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24" w:right="180" w:hanging="283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>Significant and sustained adverse trend for groundwater.</w:t>
                </w: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A2B7E4" w14:textId="58BAB783" w:rsidR="00BE16C1" w:rsidRPr="00EE0513" w:rsidRDefault="00BE16C1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>Environmental events guidance.</w:t>
                </w:r>
              </w:p>
              <w:p w14:paraId="6891F8DA" w14:textId="74D6B9A5" w:rsidR="00BE16C1" w:rsidRPr="00EE0513" w:rsidRDefault="00BE16C1" w:rsidP="009300B4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5E6E7FCD">
                  <w:rPr>
                    <w:rFonts w:ascii="Arial" w:eastAsiaTheme="minorEastAsia" w:hAnsi="Arial" w:cs="Arial"/>
                    <w:sz w:val="24"/>
                    <w:szCs w:val="24"/>
                  </w:rPr>
                  <w:t>Groundwater monitoring</w:t>
                </w:r>
                <w:r w:rsidR="00727D07" w:rsidRPr="5E6E7FCD">
                  <w:rPr>
                    <w:rFonts w:ascii="Arial" w:eastAsiaTheme="minorEastAsia" w:hAnsi="Arial" w:cs="Arial"/>
                    <w:sz w:val="24"/>
                    <w:szCs w:val="24"/>
                  </w:rPr>
                  <w:t>,</w:t>
                </w:r>
                <w:r w:rsidRPr="5E6E7FC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</w:t>
                </w:r>
                <w:bookmarkStart w:id="0" w:name="_Int_p4rP1eYL"/>
                <w:r w:rsidRPr="5E6E7FCD">
                  <w:rPr>
                    <w:rFonts w:ascii="Arial" w:eastAsiaTheme="minorEastAsia" w:hAnsi="Arial" w:cs="Arial"/>
                    <w:sz w:val="24"/>
                    <w:szCs w:val="24"/>
                  </w:rPr>
                  <w:t>investigation</w:t>
                </w:r>
                <w:bookmarkEnd w:id="0"/>
                <w:r w:rsidRPr="5E6E7FCD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or modelling demonstrates significant and sustained adverse trend.</w:t>
                </w:r>
              </w:p>
              <w:p w14:paraId="61FD916D" w14:textId="1F4CEC90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</w:p>
            </w:tc>
            <w:tc>
              <w:tcPr>
                <w:tcW w:w="1354" w:type="pct"/>
              </w:tcPr>
              <w:p w14:paraId="3B871FE1" w14:textId="331D7E34" w:rsidR="00941459" w:rsidRPr="00EE0513" w:rsidRDefault="00941459" w:rsidP="003B0AC1">
                <w:pPr>
                  <w:spacing w:before="120" w:after="0"/>
                  <w:ind w:left="113" w:right="113"/>
                </w:pPr>
                <w:r w:rsidRPr="5E6E7FCD">
                  <w:t>Demonstrati</w:t>
                </w:r>
                <w:r w:rsidR="00727D07" w:rsidRPr="5E6E7FCD">
                  <w:t>on that</w:t>
                </w:r>
                <w:r w:rsidRPr="5E6E7FCD">
                  <w:t xml:space="preserve"> the cause or </w:t>
                </w:r>
                <w:bookmarkStart w:id="1" w:name="_Int_Y7SWNa0d"/>
                <w:r w:rsidRPr="5E6E7FCD">
                  <w:t>likely cause</w:t>
                </w:r>
                <w:bookmarkEnd w:id="1"/>
                <w:r w:rsidRPr="5E6E7FCD">
                  <w:t> of the harm has ceased </w:t>
                </w:r>
                <w:r w:rsidR="00727D07" w:rsidRPr="5E6E7FCD">
                  <w:t>or</w:t>
                </w:r>
                <w:r w:rsidRPr="5E6E7FCD">
                  <w:t xml:space="preserve"> been resolved. This can include monitoring </w:t>
                </w:r>
                <w:r w:rsidR="00727D07" w:rsidRPr="5E6E7FCD">
                  <w:t>and</w:t>
                </w:r>
                <w:r w:rsidRPr="5E6E7FCD">
                  <w:t xml:space="preserve"> modelling. </w:t>
                </w:r>
              </w:p>
              <w:p w14:paraId="2601D2D5" w14:textId="4D3313B0" w:rsidR="00BE16C1" w:rsidRPr="00EE0513" w:rsidRDefault="00BE16C1" w:rsidP="003B0AC1">
                <w:pPr>
                  <w:spacing w:before="120" w:after="0"/>
                  <w:ind w:left="113" w:right="113"/>
                  <w:rPr>
                    <w:rFonts w:cstheme="minorHAnsi"/>
                  </w:rPr>
                </w:pPr>
              </w:p>
            </w:tc>
          </w:tr>
          <w:tr w:rsidR="00BE16C1" w:rsidRPr="00EE0513" w14:paraId="68FDF1CF" w14:textId="11D77634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E3528A8" w14:textId="6A6218D0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Descriptive conditions</w:t>
                </w:r>
                <w:r w:rsidR="00C604E5" w:rsidRPr="00EE0513">
                  <w:rPr>
                    <w:rFonts w:ascii="Arial" w:hAnsi="Arial" w:cs="Arial"/>
                  </w:rPr>
                  <w:t>.</w:t>
                </w:r>
              </w:p>
              <w:p w14:paraId="78656881" w14:textId="685BA53E" w:rsidR="00BE16C1" w:rsidRPr="00EE0513" w:rsidRDefault="00BE16C1" w:rsidP="00AA2D0F">
                <w:pPr>
                  <w:spacing w:before="120" w:after="0"/>
                  <w:ind w:right="324"/>
                  <w:textAlignment w:val="baseline"/>
                  <w:rPr>
                    <w:rStyle w:val="normaltextrun"/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No significant: </w:t>
                </w:r>
              </w:p>
              <w:p w14:paraId="656714E5" w14:textId="463AC210" w:rsidR="00BE16C1" w:rsidRPr="00EE0513" w:rsidRDefault="00BE16C1" w:rsidP="009300B4">
                <w:pPr>
                  <w:pStyle w:val="ListParagraph"/>
                  <w:numPr>
                    <w:ilvl w:val="0"/>
                    <w:numId w:val="2"/>
                  </w:numPr>
                  <w:spacing w:before="120" w:after="0" w:line="360" w:lineRule="auto"/>
                  <w:ind w:left="306" w:right="324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Iridescence / </w:t>
                </w:r>
                <w:proofErr w:type="gramStart"/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sheen</w:t>
                </w:r>
                <w:r w:rsidR="00E50D5C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3E999518" w14:textId="63F82646" w:rsidR="00BE16C1" w:rsidRPr="00EE0513" w:rsidRDefault="00BE16C1" w:rsidP="009300B4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right="324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proofErr w:type="gramStart"/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lastRenderedPageBreak/>
                  <w:t>Discolouration</w:t>
                </w:r>
                <w:r w:rsidR="00E50D5C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24F995E2" w14:textId="30F3F228" w:rsidR="00BE16C1" w:rsidRPr="00EE0513" w:rsidRDefault="00BE16C1" w:rsidP="009300B4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right="324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Deposition of </w:t>
                </w:r>
                <w:proofErr w:type="gramStart"/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solids</w:t>
                </w:r>
                <w:r w:rsidR="00E50D5C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5CF1CDC3" w14:textId="53774B8C" w:rsidR="00BE16C1" w:rsidRPr="00EE0513" w:rsidRDefault="00BE16C1" w:rsidP="009300B4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ind w:left="306" w:right="324" w:hanging="284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 xml:space="preserve">Increased </w:t>
                </w:r>
                <w:proofErr w:type="gramStart"/>
                <w:r w:rsidRPr="00EE0513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foaming</w:t>
                </w:r>
                <w:r w:rsidR="00E50D5C"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  <w:t>;</w:t>
                </w:r>
                <w:proofErr w:type="gramEnd"/>
              </w:p>
              <w:p w14:paraId="23663159" w14:textId="72E4480E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Style w:val="normaltextrun"/>
                    <w:rFonts w:ascii="Arial" w:hAnsi="Arial" w:cs="Arial"/>
                  </w:rPr>
                  <w:t>in receiving waters.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27FDB4E" w14:textId="66740AC5" w:rsidR="00BE16C1" w:rsidRPr="00EE0513" w:rsidRDefault="00BE16C1" w:rsidP="00AA2D0F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eastAsia="Aptos" w:hAnsi="Arial" w:cs="Arial"/>
                  </w:rPr>
                  <w:lastRenderedPageBreak/>
                  <w:t>Non-compliance causes or has potential to cause Category 1 or 2 environmental events.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5AAE7E" w14:textId="0CCE25E6" w:rsidR="00BE16C1" w:rsidRPr="00EE0513" w:rsidRDefault="00BE16C1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Site inspection. </w:t>
                </w:r>
              </w:p>
              <w:p w14:paraId="14E4E600" w14:textId="5B90A578" w:rsidR="00BE16C1" w:rsidRPr="00EE0513" w:rsidRDefault="00BE16C1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Environmental events guidance.</w:t>
                </w:r>
              </w:p>
              <w:p w14:paraId="2C5859C1" w14:textId="5D959F0F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</w:p>
              <w:p w14:paraId="1E0D0D1D" w14:textId="700900C5" w:rsidR="00BE16C1" w:rsidRPr="00EE0513" w:rsidRDefault="00BE16C1" w:rsidP="47650958">
                <w:pPr>
                  <w:spacing w:before="120" w:after="0"/>
                  <w:rPr>
                    <w:rFonts w:ascii="Arial" w:eastAsia="Times New Roman" w:hAnsi="Arial" w:cs="Arial"/>
                    <w:highlight w:val="yellow"/>
                    <w:lang w:eastAsia="en-GB"/>
                  </w:rPr>
                </w:pPr>
              </w:p>
            </w:tc>
            <w:tc>
              <w:tcPr>
                <w:tcW w:w="1354" w:type="pct"/>
              </w:tcPr>
              <w:p w14:paraId="11DE71CD" w14:textId="1974347E" w:rsidR="00BE16C1" w:rsidRPr="00EE0513" w:rsidRDefault="00941459" w:rsidP="003B0AC1">
                <w:pPr>
                  <w:spacing w:before="120" w:after="0"/>
                  <w:ind w:left="113" w:right="113"/>
                </w:pPr>
                <w:r w:rsidRPr="5E6E7FCD">
                  <w:t>Demonstrati</w:t>
                </w:r>
                <w:r w:rsidR="00727D07" w:rsidRPr="5E6E7FCD">
                  <w:t>on that</w:t>
                </w:r>
                <w:r w:rsidRPr="5E6E7FCD">
                  <w:t xml:space="preserve"> the cause or </w:t>
                </w:r>
                <w:bookmarkStart w:id="2" w:name="_Int_mnUCqMMk"/>
                <w:r w:rsidRPr="5E6E7FCD">
                  <w:t>likely cause</w:t>
                </w:r>
                <w:bookmarkEnd w:id="2"/>
                <w:r w:rsidRPr="5E6E7FCD">
                  <w:t> of the harm has ceased </w:t>
                </w:r>
                <w:r w:rsidR="009300B4" w:rsidRPr="5E6E7FCD">
                  <w:t>or</w:t>
                </w:r>
                <w:r w:rsidRPr="5E6E7FCD">
                  <w:t xml:space="preserve"> been resolved </w:t>
                </w:r>
                <w:r w:rsidR="6B61643E" w:rsidRPr="5E6E7FCD">
                  <w:rPr>
                    <w:rStyle w:val="normaltextrun"/>
                    <w:rFonts w:ascii="Arial" w:eastAsia="Arial" w:hAnsi="Arial" w:cs="Arial"/>
                    <w:color w:val="000000"/>
                  </w:rPr>
                  <w:t>and the visual impact is now compliant.</w:t>
                </w:r>
              </w:p>
            </w:tc>
          </w:tr>
          <w:tr w:rsidR="00BE16C1" w:rsidRPr="00EE0513" w14:paraId="3B3CB208" w14:textId="206A136E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E725221" w14:textId="28939F72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Abstraction numeric limits</w:t>
                </w:r>
                <w:r w:rsidR="00C604E5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3A82732" w14:textId="28DC55AE" w:rsidR="00BE16C1" w:rsidRPr="00EE0513" w:rsidRDefault="00BE16C1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Daily abstraction rates: limits exceeded by more than 20%.</w:t>
                </w:r>
              </w:p>
              <w:p w14:paraId="0DA9D038" w14:textId="1EBAB21E" w:rsidR="00BE16C1" w:rsidRPr="00EE0513" w:rsidRDefault="00BE16C1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</w:pP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Combined abstraction rates</w:t>
                </w: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 (as specified in the authorisation)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: limits exceeded by more than 20%.</w:t>
                </w:r>
              </w:p>
              <w:p w14:paraId="5CE1AC6D" w14:textId="04E6050C" w:rsidR="00BE16C1" w:rsidRPr="00EE0513" w:rsidRDefault="00BE16C1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Instantaneous abstraction rate: 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limits exceeded by more than 20%.</w:t>
                </w:r>
              </w:p>
              <w:p w14:paraId="26484016" w14:textId="41CA945F" w:rsidR="00BE16C1" w:rsidRPr="00EE0513" w:rsidRDefault="729FFDBD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25 or more exceedances of</w:t>
                </w:r>
                <w:r w:rsidR="79FD8B6F"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less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than 20% of daily limit </w:t>
                </w: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in a 12-month period. 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Exception: seasonal 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lastRenderedPageBreak/>
                  <w:t>licences of 180 days</w:t>
                </w:r>
                <w:r w:rsidR="6FB820FF"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or less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</w:t>
                </w:r>
                <w:r w:rsidR="00FD1DD4"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equals</w:t>
                </w: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14 exceedances.</w:t>
                </w:r>
              </w:p>
              <w:p w14:paraId="790FCA3E" w14:textId="6A5600CD" w:rsidR="00BE16C1" w:rsidRPr="00EE0513" w:rsidRDefault="729FFDBD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25 or more exceedances of</w:t>
                </w:r>
                <w:r w:rsidR="033540FE"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 less </w:t>
                </w: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than 20% of combined abstraction rate (as specified in the authorisation) in a 12-month period.</w:t>
                </w:r>
              </w:p>
              <w:p w14:paraId="52C575C2" w14:textId="62728AC9" w:rsidR="00BE16C1" w:rsidRPr="00EE0513" w:rsidRDefault="00BE16C1" w:rsidP="009300B4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</w:pPr>
                <w:r w:rsidRPr="00EE0513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>Breach of yearly / seasonal abstraction limits.</w:t>
                </w:r>
                <w:r w:rsidR="00492860">
                  <w:rPr>
                    <w:rFonts w:ascii="Arial" w:eastAsia="Times New Roman" w:hAnsi="Arial" w:cs="Arial"/>
                    <w:kern w:val="0"/>
                    <w:sz w:val="24"/>
                    <w:szCs w:val="24"/>
                    <w:lang w:eastAsia="en-GB"/>
                    <w14:ligatures w14:val="none"/>
                  </w:rPr>
                  <w:t xml:space="preserve"> Note: assessment of yearly / seasonal limits will be made independently from daily limits.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95B54A2" w14:textId="77777777" w:rsidR="00BE16C1" w:rsidRPr="00EE0513" w:rsidRDefault="00BE16C1" w:rsidP="009300B4">
                <w:pPr>
                  <w:pStyle w:val="ListParagraph"/>
                  <w:numPr>
                    <w:ilvl w:val="0"/>
                    <w:numId w:val="16"/>
                  </w:numPr>
                  <w:spacing w:before="12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Assess against authorisation limit using: </w:t>
                </w:r>
              </w:p>
              <w:p w14:paraId="2FCA9E19" w14:textId="33C46648" w:rsidR="00BE16C1" w:rsidRPr="00EE0513" w:rsidRDefault="00BE16C1" w:rsidP="009300B4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737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Operator data. </w:t>
                </w:r>
              </w:p>
              <w:p w14:paraId="0B1FF75B" w14:textId="1094A7E2" w:rsidR="00BE16C1" w:rsidRPr="00EE0513" w:rsidRDefault="00BE16C1" w:rsidP="009300B4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737"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SEPA monitoring data e.g. gauged flows.</w:t>
                </w:r>
              </w:p>
              <w:p w14:paraId="6C5DF1BA" w14:textId="21A40FCA" w:rsidR="00BE16C1" w:rsidRPr="00EE0513" w:rsidRDefault="00BE16C1" w:rsidP="009300B4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737"/>
                  <w:contextualSpacing w:val="0"/>
                  <w:textAlignment w:val="baseline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Site inspections - data examined during site inspections and / or gauged flows.</w:t>
                </w:r>
              </w:p>
              <w:p w14:paraId="20C82788" w14:textId="13AACC31" w:rsidR="00BE16C1" w:rsidRPr="00EE0513" w:rsidRDefault="00BE16C1" w:rsidP="009300B4">
                <w:pPr>
                  <w:pStyle w:val="ListParagraph"/>
                  <w:numPr>
                    <w:ilvl w:val="0"/>
                    <w:numId w:val="16"/>
                  </w:numPr>
                  <w:spacing w:before="120" w:after="0" w:line="360" w:lineRule="auto"/>
                  <w:ind w:left="357" w:right="181" w:hanging="357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Default assessment of compliance will be made on </w:t>
                </w:r>
                <w:r w:rsidRPr="00EE0513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daily limits and assessment on instantaneous flows will be made if there is no daily limit authorised.</w:t>
                </w:r>
              </w:p>
              <w:p w14:paraId="7C436F09" w14:textId="0CEB2B82" w:rsidR="00BE16C1" w:rsidRPr="00EE0513" w:rsidRDefault="00BE16C1" w:rsidP="00492860">
                <w:pPr>
                  <w:pStyle w:val="ListParagraph"/>
                  <w:spacing w:before="120" w:after="0" w:line="360" w:lineRule="auto"/>
                  <w:ind w:left="357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1354" w:type="pct"/>
              </w:tcPr>
              <w:p w14:paraId="557A067D" w14:textId="63865DFB" w:rsidR="46ED566E" w:rsidRPr="00EE0513" w:rsidRDefault="6C56ADF8" w:rsidP="009300B4">
                <w:pPr>
                  <w:pStyle w:val="paragraph"/>
                  <w:numPr>
                    <w:ilvl w:val="0"/>
                    <w:numId w:val="15"/>
                  </w:numPr>
                  <w:spacing w:before="120" w:beforeAutospacing="0" w:after="0" w:afterAutospacing="0" w:line="360" w:lineRule="auto"/>
                  <w:ind w:left="564" w:right="113" w:hanging="284"/>
                  <w:rPr>
                    <w:rStyle w:val="normaltextrun"/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lastRenderedPageBreak/>
                  <w:t>Evidence provided</w:t>
                </w:r>
                <w:r w:rsidR="2E4B3535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demonstrates compliance</w:t>
                </w:r>
                <w:r w:rsidR="00AF1B47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e.g.</w:t>
                </w:r>
                <w:r w:rsidR="077ABED5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</w:t>
                </w:r>
                <w:r w:rsidR="00AF1B47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e</w:t>
                </w:r>
                <w:r w:rsidR="710B7CBA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vidence of new meter or recalibration of existing meter.</w:t>
                </w:r>
              </w:p>
              <w:p w14:paraId="4655B906" w14:textId="145032C3" w:rsidR="00351434" w:rsidRPr="00EE0513" w:rsidRDefault="00AF1B47" w:rsidP="009658DD">
                <w:pPr>
                  <w:pStyle w:val="paragraph"/>
                  <w:spacing w:before="120" w:beforeAutospacing="0" w:after="0" w:afterAutospacing="0" w:line="360" w:lineRule="auto"/>
                  <w:ind w:left="149" w:right="113" w:firstLine="139"/>
                  <w:textAlignment w:val="baseline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a</w:t>
                </w:r>
                <w:r w:rsidR="00351434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nd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</w:t>
                </w:r>
                <w:r w:rsidR="00351434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/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 </w:t>
                </w:r>
                <w:r w:rsidR="00351434"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>or</w:t>
                </w:r>
              </w:p>
              <w:p w14:paraId="61A7FB63" w14:textId="77777777" w:rsidR="00351434" w:rsidRPr="00EE0513" w:rsidRDefault="00351434" w:rsidP="009300B4">
                <w:pPr>
                  <w:pStyle w:val="paragraph"/>
                  <w:numPr>
                    <w:ilvl w:val="0"/>
                    <w:numId w:val="14"/>
                  </w:numPr>
                  <w:spacing w:before="120" w:beforeAutospacing="0" w:after="0" w:afterAutospacing="0" w:line="360" w:lineRule="auto"/>
                  <w:ind w:left="562" w:right="113" w:hanging="284"/>
                  <w:textAlignment w:val="baseline"/>
                  <w:rPr>
                    <w:rFonts w:asciiTheme="minorHAnsi" w:hAnsiTheme="minorHAnsi" w:cstheme="minorHAnsi"/>
                  </w:rPr>
                </w:pPr>
                <w:r w:rsidRPr="00EE0513">
                  <w:rPr>
                    <w:rStyle w:val="contentcontrolboundarysink"/>
                    <w:rFonts w:asciiTheme="minorHAnsi" w:eastAsiaTheme="majorEastAsia" w:hAnsiTheme="minorHAnsi" w:cstheme="minorHAnsi"/>
                  </w:rPr>
                  <w:t>​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HAnsi"/>
                  </w:rPr>
                  <w:t xml:space="preserve">SEPA monitoring and inspection demonstrate compliance. </w:t>
                </w:r>
                <w:r w:rsidRPr="00EE0513">
                  <w:rPr>
                    <w:rStyle w:val="eop"/>
                    <w:rFonts w:asciiTheme="minorHAnsi" w:hAnsiTheme="minorHAnsi" w:cstheme="minorHAnsi"/>
                  </w:rPr>
                  <w:t> </w:t>
                </w:r>
              </w:p>
              <w:p w14:paraId="20782520" w14:textId="77777777" w:rsidR="00BE16C1" w:rsidRPr="00EE0513" w:rsidRDefault="00BE16C1" w:rsidP="00AA2D0F">
                <w:pPr>
                  <w:spacing w:before="120" w:after="0"/>
                  <w:rPr>
                    <w:rFonts w:cstheme="minorHAnsi"/>
                  </w:rPr>
                </w:pPr>
              </w:p>
            </w:tc>
          </w:tr>
          <w:tr w:rsidR="00BE16C1" w:rsidRPr="00EE0513" w14:paraId="070CC600" w14:textId="0ECA9388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82F031" w14:textId="78DC3F68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Abstraction water scarcity conditions</w:t>
                </w:r>
                <w:r w:rsidR="00C604E5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4541DE" w14:textId="6074BE18" w:rsidR="00BE16C1" w:rsidRPr="00EE0513" w:rsidRDefault="00BE16C1" w:rsidP="00AA2D0F">
                <w:pPr>
                  <w:spacing w:before="120" w:after="0"/>
                  <w:rPr>
                    <w:rFonts w:ascii="Arial" w:eastAsia="Aptos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Breach of any temporary restriction on abstraction during a water scarcity event.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475401" w14:textId="36837CA4" w:rsidR="00BE16C1" w:rsidRPr="00EE0513" w:rsidRDefault="00BE16C1" w:rsidP="009300B4">
                <w:pPr>
                  <w:pStyle w:val="ListParagraph"/>
                  <w:numPr>
                    <w:ilvl w:val="0"/>
                    <w:numId w:val="14"/>
                  </w:numPr>
                  <w:spacing w:before="120" w:after="0" w:line="360" w:lineRule="auto"/>
                  <w:ind w:left="595" w:right="180" w:hanging="425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Assess against Notice limit or water scarcity condition.</w:t>
                </w:r>
              </w:p>
              <w:p w14:paraId="3E6E5D3D" w14:textId="77777777" w:rsidR="00BE16C1" w:rsidRPr="00EE0513" w:rsidRDefault="00BE16C1" w:rsidP="009300B4">
                <w:pPr>
                  <w:pStyle w:val="ListParagraph"/>
                  <w:numPr>
                    <w:ilvl w:val="0"/>
                    <w:numId w:val="14"/>
                  </w:numPr>
                  <w:spacing w:before="120" w:after="0" w:line="360" w:lineRule="auto"/>
                  <w:ind w:left="595" w:hanging="425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Assess against authorisation limit using: </w:t>
                </w:r>
              </w:p>
              <w:p w14:paraId="2AFBD3D0" w14:textId="31F946C5" w:rsidR="00BE16C1" w:rsidRPr="00EE0513" w:rsidRDefault="00BE16C1" w:rsidP="009300B4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Operator data. </w:t>
                </w:r>
              </w:p>
              <w:p w14:paraId="19F9A68F" w14:textId="431CB9D9" w:rsidR="00BE16C1" w:rsidRPr="00EE0513" w:rsidRDefault="00BE16C1" w:rsidP="009300B4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ind w:right="180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SEPA monitoring data e.g. gauged flows.</w:t>
                </w:r>
              </w:p>
              <w:p w14:paraId="1FFCD917" w14:textId="1977872E" w:rsidR="00BE16C1" w:rsidRPr="00EE0513" w:rsidRDefault="00BE16C1" w:rsidP="009300B4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Site inspections - data examined during site inspections and / or gauged flows.</w:t>
                </w:r>
              </w:p>
            </w:tc>
            <w:tc>
              <w:tcPr>
                <w:tcW w:w="1354" w:type="pct"/>
              </w:tcPr>
              <w:p w14:paraId="3A718249" w14:textId="4AE6A1C9" w:rsidR="00BE16C1" w:rsidRPr="00EE0513" w:rsidRDefault="61DE2010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left="422" w:right="113" w:hanging="283"/>
                  <w:textAlignment w:val="baseline"/>
                  <w:rPr>
                    <w:rStyle w:val="normaltextrun"/>
                    <w:rFonts w:eastAsiaTheme="majorEastAsia"/>
                    <w:sz w:val="24"/>
                    <w:szCs w:val="24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lastRenderedPageBreak/>
                  <w:t>​</w:t>
                </w:r>
                <w:r w:rsidR="50DEBFBF" w:rsidRPr="00EE0513">
                  <w:rPr>
                    <w:rStyle w:val="contentcontrolboundarysink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 xml:space="preserve">Evidence provided by the </w:t>
                </w:r>
                <w:r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Operator demonstrates compliance</w:t>
                </w:r>
                <w:r w:rsidR="60231A29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 xml:space="preserve"> </w:t>
                </w:r>
                <w:r w:rsidR="00AF1B47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>e.g.</w:t>
                </w:r>
                <w:r w:rsidR="5A42DA81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 xml:space="preserve"> </w:t>
                </w:r>
                <w:r w:rsidR="00AF1B47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>e</w:t>
                </w:r>
                <w:r w:rsidR="5A42DA81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>vidence of new meter or recalibration of existing meter.</w:t>
                </w:r>
              </w:p>
              <w:p w14:paraId="4630796F" w14:textId="38BE3957" w:rsidR="00BE16C1" w:rsidRPr="00EE0513" w:rsidRDefault="00C604E5" w:rsidP="009658DD">
                <w:pPr>
                  <w:pStyle w:val="paragraph"/>
                  <w:spacing w:before="120" w:beforeAutospacing="0" w:after="0" w:afterAutospacing="0" w:line="360" w:lineRule="auto"/>
                  <w:ind w:left="139" w:right="113"/>
                  <w:textAlignment w:val="baseline"/>
                  <w:rPr>
                    <w:rFonts w:asciiTheme="minorHAnsi" w:eastAsiaTheme="majorEastAsia" w:hAnsiTheme="minorHAnsi" w:cstheme="minorBidi"/>
                  </w:rPr>
                </w:pP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a</w:t>
                </w:r>
                <w:r w:rsidR="60231A29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nd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 xml:space="preserve"> </w:t>
                </w:r>
                <w:r w:rsidR="60231A29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/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 xml:space="preserve"> </w:t>
                </w:r>
                <w:r w:rsidR="60231A29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or</w:t>
                </w:r>
              </w:p>
              <w:p w14:paraId="0C8A9476" w14:textId="506D531E" w:rsidR="00BE16C1" w:rsidRPr="00EE0513" w:rsidRDefault="5A42DA81" w:rsidP="0098494E">
                <w:pPr>
                  <w:pStyle w:val="paragraph"/>
                  <w:numPr>
                    <w:ilvl w:val="0"/>
                    <w:numId w:val="3"/>
                  </w:numPr>
                  <w:spacing w:before="120" w:beforeAutospacing="0" w:after="0" w:afterAutospacing="0" w:line="360" w:lineRule="auto"/>
                  <w:ind w:left="397" w:right="113" w:hanging="284"/>
                  <w:textAlignment w:val="baseline"/>
                  <w:rPr>
                    <w:rStyle w:val="eop"/>
                    <w:color w:val="000000"/>
                  </w:rPr>
                </w:pPr>
                <w:r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lastRenderedPageBreak/>
                  <w:t>​</w:t>
                </w:r>
                <w:r w:rsidR="60231A29"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 xml:space="preserve">SEPA </w:t>
                </w:r>
                <w:r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 xml:space="preserve">monitoring and </w:t>
                </w:r>
                <w:r w:rsidR="60231A29"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 xml:space="preserve">inspection </w:t>
                </w:r>
                <w:r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>demonstrate</w:t>
                </w:r>
                <w:r w:rsidR="60231A29"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 xml:space="preserve"> compliance</w:t>
                </w:r>
                <w:bookmarkStart w:id="3" w:name="_Int_oKrJtocj"/>
                <w:r w:rsidR="60231A29" w:rsidRPr="5E6E7FCD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>.</w:t>
                </w:r>
                <w:r w:rsidR="61DE2010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r w:rsidR="60231A29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bookmarkEnd w:id="3"/>
              </w:p>
            </w:tc>
          </w:tr>
          <w:tr w:rsidR="00BE16C1" w:rsidRPr="00EE0513" w14:paraId="33C4C8A1" w14:textId="32B6F986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2E21DC" w14:textId="0B639591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  <w:r w:rsidRPr="5E6E7FCD">
                  <w:rPr>
                    <w:rFonts w:ascii="Arial" w:hAnsi="Arial" w:cs="Arial"/>
                  </w:rPr>
                  <w:lastRenderedPageBreak/>
                  <w:t xml:space="preserve">Impoundment: mitigation flows (e.g. compensation flows, hands-off </w:t>
                </w:r>
                <w:bookmarkStart w:id="4" w:name="_Int_cX6OPih1"/>
                <w:r w:rsidRPr="5E6E7FCD">
                  <w:rPr>
                    <w:rFonts w:ascii="Arial" w:hAnsi="Arial" w:cs="Arial"/>
                  </w:rPr>
                  <w:t>flows</w:t>
                </w:r>
                <w:bookmarkEnd w:id="4"/>
                <w:r w:rsidRPr="5E6E7FCD">
                  <w:rPr>
                    <w:rFonts w:ascii="Arial" w:hAnsi="Arial" w:cs="Arial"/>
                  </w:rPr>
                  <w:t xml:space="preserve"> and freshets)</w:t>
                </w:r>
                <w:r w:rsidR="001112F4" w:rsidRPr="5E6E7FCD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D0105E" w14:textId="575F203E" w:rsidR="00BE16C1" w:rsidRPr="00EE0513" w:rsidRDefault="00BE16C1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36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Mitigation flows are less than 80% of the required flows in the authorisation.</w:t>
                </w:r>
              </w:p>
              <w:p w14:paraId="3B832E0C" w14:textId="55CCC8AA" w:rsidR="00BE16C1" w:rsidRPr="00EE0513" w:rsidRDefault="729FFDBD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36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25 or more breaches of mitigation </w:t>
                </w:r>
                <w:r w:rsidR="66947578" w:rsidRPr="00EE0513">
                  <w:rPr>
                    <w:rFonts w:ascii="Arial" w:hAnsi="Arial" w:cs="Arial"/>
                    <w:sz w:val="24"/>
                    <w:szCs w:val="24"/>
                  </w:rPr>
                  <w:t>less</w:t>
                </w:r>
                <w:r w:rsidR="0103CE18" w:rsidRPr="00EE0513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EE0513">
                  <w:rPr>
                    <w:rFonts w:ascii="Arial" w:hAnsi="Arial" w:cs="Arial"/>
                    <w:sz w:val="24"/>
                    <w:szCs w:val="24"/>
                  </w:rPr>
                  <w:t>than 20% (i.e. between 80</w:t>
                </w:r>
                <w:r w:rsidR="004E34E6" w:rsidRPr="00EE0513">
                  <w:rPr>
                    <w:rFonts w:ascii="Arial" w:hAnsi="Arial" w:cs="Arial"/>
                    <w:sz w:val="24"/>
                    <w:szCs w:val="24"/>
                  </w:rPr>
                  <w:t>%</w:t>
                </w:r>
                <w:r w:rsidR="00D60813" w:rsidRPr="00EE0513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4E34E6" w:rsidRPr="00EE0513">
                  <w:rPr>
                    <w:rFonts w:ascii="Arial" w:hAnsi="Arial" w:cs="Arial"/>
                    <w:sz w:val="24"/>
                    <w:szCs w:val="24"/>
                  </w:rPr>
                  <w:t>and less than 100%</w:t>
                </w: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 of the required flows in the authorisation). </w:t>
                </w:r>
              </w:p>
              <w:p w14:paraId="1977152F" w14:textId="6D20924C" w:rsidR="00BE16C1" w:rsidRPr="00EE0513" w:rsidRDefault="00BE16C1" w:rsidP="009300B4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No reduction in number of breaches for seasonal licences </w:t>
                </w:r>
                <w:r w:rsidRPr="5E6E7FC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as mitigation flows need to be </w:t>
                </w:r>
                <w:bookmarkStart w:id="5" w:name="_Int_N1dlcLfa"/>
                <w:proofErr w:type="gramStart"/>
                <w:r w:rsidRPr="5E6E7FCD">
                  <w:rPr>
                    <w:rFonts w:ascii="Arial" w:hAnsi="Arial" w:cs="Arial"/>
                    <w:sz w:val="24"/>
                    <w:szCs w:val="24"/>
                  </w:rPr>
                  <w:t>provided at all times</w:t>
                </w:r>
                <w:bookmarkEnd w:id="5"/>
                <w:proofErr w:type="gramEnd"/>
                <w:r w:rsidRPr="5E6E7FCD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C305AEF" w14:textId="44F8925E" w:rsidR="005F12BE" w:rsidRPr="007B5ED5" w:rsidRDefault="00BE16C1" w:rsidP="00C4703F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ind w:right="36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Compensation structure deliberately obstructed</w:t>
                </w:r>
              </w:p>
              <w:p w14:paraId="73BE5872" w14:textId="7761C9F7" w:rsidR="00BE16C1" w:rsidRPr="00EE0513" w:rsidRDefault="2AEB6709" w:rsidP="00C4703F">
                <w:pPr>
                  <w:spacing w:before="120" w:after="0"/>
                  <w:rPr>
                    <w:rFonts w:ascii="Arial" w:eastAsia="Arial" w:hAnsi="Arial" w:cs="Arial"/>
                  </w:rPr>
                </w:pPr>
                <w:r w:rsidRPr="00EE0513">
                  <w:rPr>
                    <w:rFonts w:ascii="Arial" w:eastAsia="Arial" w:hAnsi="Arial" w:cs="Arial"/>
                  </w:rPr>
                  <w:t>Freshets</w:t>
                </w:r>
                <w:r w:rsidR="005F12BE" w:rsidRPr="00EE0513">
                  <w:rPr>
                    <w:rFonts w:ascii="Arial" w:eastAsia="Arial" w:hAnsi="Arial" w:cs="Arial"/>
                  </w:rPr>
                  <w:t>:</w:t>
                </w:r>
              </w:p>
              <w:p w14:paraId="7FA234EE" w14:textId="4C293B91" w:rsidR="00BE16C1" w:rsidRPr="00EE0513" w:rsidRDefault="00A806B9" w:rsidP="009300B4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Delivering less than</w:t>
                </w:r>
                <w:r w:rsidR="2AEB6709"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 80% of 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 w:rsidR="2AEB6709"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equired volume </w:t>
                </w:r>
              </w:p>
              <w:p w14:paraId="0BAA28B9" w14:textId="77777777" w:rsidR="00BE16C1" w:rsidRPr="00EE0513" w:rsidRDefault="2AEB6709" w:rsidP="009300B4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Non-delivery of freshet, where not agreed with SEPA in advance</w:t>
                </w:r>
              </w:p>
              <w:p w14:paraId="1A6B44C7" w14:textId="09B45D13" w:rsidR="00C17A3C" w:rsidRPr="00EE0513" w:rsidRDefault="00C17A3C" w:rsidP="00C4703F">
                <w:pPr>
                  <w:spacing w:before="120" w:after="0"/>
                  <w:rPr>
                    <w:rFonts w:ascii="Arial" w:eastAsia="Arial" w:hAnsi="Arial" w:cs="Arial"/>
                  </w:rPr>
                </w:pPr>
                <w:r w:rsidRPr="00EE0513">
                  <w:rPr>
                    <w:rFonts w:ascii="Arial" w:eastAsia="Arial" w:hAnsi="Arial" w:cs="Arial"/>
                  </w:rPr>
                  <w:t>Non-compliance will be recorded if:</w:t>
                </w:r>
              </w:p>
              <w:p w14:paraId="3800C02C" w14:textId="1A12BF5C" w:rsidR="00C17A3C" w:rsidRPr="00EE0513" w:rsidRDefault="00C17A3C" w:rsidP="009300B4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Delivery period late </w:t>
                </w:r>
              </w:p>
              <w:p w14:paraId="01D5C480" w14:textId="108BBACB" w:rsidR="00C17A3C" w:rsidRPr="00EE0513" w:rsidRDefault="00F424A4" w:rsidP="009300B4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Flows delivered 80% to </w:t>
                </w:r>
                <w:r w:rsidR="00A629DD" w:rsidRPr="00EE0513">
                  <w:rPr>
                    <w:rFonts w:ascii="Arial" w:eastAsia="Arial" w:hAnsi="Arial" w:cs="Arial"/>
                    <w:sz w:val="24"/>
                    <w:szCs w:val="24"/>
                  </w:rPr>
                  <w:t>less than 100%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 of volume 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961988" w14:textId="77777777" w:rsidR="00BE16C1" w:rsidRPr="00EE0513" w:rsidRDefault="00BE16C1" w:rsidP="00AA2D0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lastRenderedPageBreak/>
                  <w:t xml:space="preserve">Assess against authorisation limit using: </w:t>
                </w:r>
              </w:p>
              <w:p w14:paraId="595E4A79" w14:textId="4D3590B0" w:rsidR="00BE16C1" w:rsidRPr="00EE0513" w:rsidRDefault="00BE16C1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569" w:right="180" w:hanging="425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Operator data. </w:t>
                </w:r>
              </w:p>
              <w:p w14:paraId="115BFC85" w14:textId="1AFC9DB6" w:rsidR="00BE16C1" w:rsidRPr="00EE0513" w:rsidRDefault="00BE16C1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569" w:right="180" w:hanging="425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SEPA monitoring data e.g. gauged flows.</w:t>
                </w:r>
              </w:p>
              <w:p w14:paraId="00E0123C" w14:textId="31A78146" w:rsidR="00BE16C1" w:rsidRPr="00EE0513" w:rsidRDefault="00BE16C1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569" w:hanging="425"/>
                  <w:contextualSpacing w:val="0"/>
                  <w:textAlignment w:val="baseline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Site inspections - data examined during site inspections and / or gauged flows.</w:t>
                </w:r>
              </w:p>
            </w:tc>
            <w:tc>
              <w:tcPr>
                <w:tcW w:w="1354" w:type="pct"/>
              </w:tcPr>
              <w:p w14:paraId="36FCD574" w14:textId="59BD66C5" w:rsidR="00BE16C1" w:rsidRPr="00EE0513" w:rsidRDefault="16555AF3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25" w:right="113" w:hanging="286"/>
                  <w:rPr>
                    <w:rStyle w:val="normaltextrun"/>
                    <w:rFonts w:eastAsiaTheme="majorEastAsia"/>
                    <w:sz w:val="24"/>
                    <w:szCs w:val="24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​</w:t>
                </w:r>
                <w:r w:rsidR="66DFF6A4" w:rsidRPr="00EE0513">
                  <w:rPr>
                    <w:rStyle w:val="contentcontrolboundarysink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 xml:space="preserve">Evidence provided by the operator </w:t>
                </w:r>
                <w:r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</w:rPr>
                  <w:t>demonstrates compliance</w:t>
                </w:r>
                <w:r w:rsidR="00AF1B47"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</w:rPr>
                  <w:t xml:space="preserve"> e.g.</w:t>
                </w:r>
                <w:r w:rsidRPr="00EE0513">
                  <w:rPr>
                    <w:rStyle w:val="eop"/>
                    <w:color w:val="000000"/>
                    <w:sz w:val="24"/>
                    <w:szCs w:val="24"/>
                  </w:rPr>
                  <w:t> </w:t>
                </w:r>
                <w:r w:rsidR="00AF1B47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>e</w:t>
                </w:r>
                <w:r w:rsidR="0AB50190" w:rsidRPr="00EE0513">
                  <w:rPr>
                    <w:rStyle w:val="normaltextrun"/>
                    <w:rFonts w:eastAsiaTheme="majorEastAsia"/>
                    <w:sz w:val="24"/>
                    <w:szCs w:val="24"/>
                  </w:rPr>
                  <w:t>vidence of new meter or recalibration of existing meter.</w:t>
                </w:r>
              </w:p>
              <w:p w14:paraId="478ECF96" w14:textId="6E16C6C1" w:rsidR="00BE16C1" w:rsidRPr="00EE0513" w:rsidRDefault="001112F4" w:rsidP="009658DD">
                <w:pPr>
                  <w:pStyle w:val="paragraph"/>
                  <w:spacing w:before="120" w:beforeAutospacing="0" w:after="0" w:afterAutospacing="0" w:line="360" w:lineRule="auto"/>
                  <w:ind w:left="139" w:right="113"/>
                  <w:rPr>
                    <w:rStyle w:val="normaltextrun"/>
                    <w:rFonts w:asciiTheme="minorHAnsi" w:eastAsiaTheme="majorEastAsia" w:hAnsiTheme="minorHAnsi" w:cstheme="minorBidi"/>
                  </w:rPr>
                </w:pP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a</w:t>
                </w:r>
                <w:r w:rsidR="0AB50190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nd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 xml:space="preserve"> </w:t>
                </w:r>
                <w:r w:rsidR="0AB50190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/</w:t>
                </w:r>
                <w:r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 xml:space="preserve"> </w:t>
                </w:r>
                <w:r w:rsidR="0AB50190" w:rsidRPr="00EE0513">
                  <w:rPr>
                    <w:rStyle w:val="normaltextrun"/>
                    <w:rFonts w:asciiTheme="minorHAnsi" w:eastAsiaTheme="majorEastAsia" w:hAnsiTheme="minorHAnsi" w:cstheme="minorBidi"/>
                  </w:rPr>
                  <w:t>or</w:t>
                </w:r>
              </w:p>
              <w:p w14:paraId="308F513D" w14:textId="0CBEF923" w:rsidR="00BE16C1" w:rsidRPr="00EE0513" w:rsidRDefault="0AB50190" w:rsidP="009300B4">
                <w:pPr>
                  <w:pStyle w:val="paragraph"/>
                  <w:numPr>
                    <w:ilvl w:val="0"/>
                    <w:numId w:val="7"/>
                  </w:numPr>
                  <w:spacing w:before="120" w:beforeAutospacing="0" w:after="0" w:afterAutospacing="0" w:line="360" w:lineRule="auto"/>
                  <w:ind w:left="425" w:right="113" w:hanging="286"/>
                  <w:rPr>
                    <w:rStyle w:val="normaltextrun"/>
                    <w:rFonts w:cs="Arial"/>
                    <w:color w:val="000000"/>
                  </w:rPr>
                </w:pPr>
                <w:r w:rsidRPr="00EE0513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>​SEPA monitoring and inspection demonstrate compliance</w:t>
                </w:r>
                <w:r w:rsidR="00C4703F" w:rsidRPr="00EE0513">
                  <w:rPr>
                    <w:rStyle w:val="contentcontrolboundarysink"/>
                    <w:rFonts w:asciiTheme="minorHAnsi" w:eastAsiaTheme="majorEastAsia" w:hAnsiTheme="minorHAnsi" w:cstheme="minorBidi"/>
                  </w:rPr>
                  <w:t>.</w:t>
                </w:r>
              </w:p>
            </w:tc>
          </w:tr>
          <w:tr w:rsidR="00BE16C1" w:rsidRPr="00EE0513" w14:paraId="7A113C7E" w14:textId="6C9CA3B8" w:rsidTr="5E6E7FCD">
            <w:trPr>
              <w:trHeight w:val="315"/>
            </w:trPr>
            <w:tc>
              <w:tcPr>
                <w:tcW w:w="83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476E75E" w14:textId="6E08BE1E" w:rsidR="00BE16C1" w:rsidRPr="00EE0513" w:rsidRDefault="00BE16C1" w:rsidP="00C4703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Return abstracted water </w:t>
                </w:r>
                <w:r w:rsidR="00C4703F" w:rsidRPr="00EE0513">
                  <w:rPr>
                    <w:rFonts w:ascii="Arial" w:hAnsi="Arial" w:cs="Arial"/>
                  </w:rPr>
                  <w:t>–</w:t>
                </w:r>
                <w:r w:rsidRPr="00EE0513">
                  <w:rPr>
                    <w:rFonts w:ascii="Arial" w:hAnsi="Arial" w:cs="Arial"/>
                  </w:rPr>
                  <w:t xml:space="preserve"> temperature</w:t>
                </w:r>
                <w:r w:rsidR="00C4703F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452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96ED6C" w14:textId="3EB4A174" w:rsidR="00BE16C1" w:rsidRPr="00EE0513" w:rsidRDefault="00BE16C1" w:rsidP="00C4703F">
                <w:pPr>
                  <w:spacing w:before="120" w:after="0"/>
                  <w:rPr>
                    <w:rFonts w:ascii="Arial" w:eastAsia="Aptos" w:hAnsi="Arial" w:cs="Arial"/>
                  </w:rPr>
                </w:pPr>
                <w:r w:rsidRPr="5E6E7FCD">
                  <w:rPr>
                    <w:rFonts w:ascii="Arial" w:hAnsi="Arial" w:cs="Arial"/>
                  </w:rPr>
                  <w:t>Any breach greater than 5°</w:t>
                </w:r>
                <w:bookmarkStart w:id="6" w:name="_Int_G7BX0LZE"/>
                <w:r w:rsidRPr="5E6E7FCD">
                  <w:rPr>
                    <w:rFonts w:ascii="Arial" w:hAnsi="Arial" w:cs="Arial"/>
                  </w:rPr>
                  <w:t xml:space="preserve">C.  </w:t>
                </w:r>
                <w:bookmarkEnd w:id="6"/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1F0DC4" w14:textId="507D48DF" w:rsidR="00BE16C1" w:rsidRPr="00EE0513" w:rsidRDefault="00BE16C1" w:rsidP="00C4703F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On site measurement or assessment of cooling water data required by licence.</w:t>
                </w:r>
              </w:p>
            </w:tc>
            <w:tc>
              <w:tcPr>
                <w:tcW w:w="1354" w:type="pct"/>
              </w:tcPr>
              <w:p w14:paraId="5041CB3F" w14:textId="212D428B" w:rsidR="00BE16C1" w:rsidRPr="00EE0513" w:rsidRDefault="003C2DFE" w:rsidP="0098494E">
                <w:pPr>
                  <w:spacing w:before="120" w:after="0"/>
                  <w:ind w:left="113" w:right="113"/>
                </w:pPr>
                <w:r w:rsidRPr="00EE0513">
                  <w:rPr>
                    <w:rStyle w:val="contentcontrolboundarysink"/>
                    <w:color w:val="000000"/>
                    <w:shd w:val="clear" w:color="auto" w:fill="FFFFFF"/>
                  </w:rPr>
                  <w:t>​</w:t>
                </w:r>
                <w:r w:rsidRPr="00EE0513">
                  <w:rPr>
                    <w:rStyle w:val="normaltextrun"/>
                    <w:color w:val="000000"/>
                    <w:shd w:val="clear" w:color="auto" w:fill="FFFFFF"/>
                  </w:rPr>
                  <w:t xml:space="preserve">Operator data demonstrates compliance via cooling water data </w:t>
                </w:r>
                <w:r w:rsidRPr="00EE0513">
                  <w:rPr>
                    <w:rStyle w:val="normaltextrun"/>
                    <w:color w:val="000000"/>
                    <w:shd w:val="clear" w:color="auto" w:fill="FFFFFF"/>
                  </w:rPr>
                  <w:lastRenderedPageBreak/>
                  <w:t>provided to SEPA and</w:t>
                </w:r>
                <w:r w:rsidR="00180C03" w:rsidRPr="00EE0513">
                  <w:rPr>
                    <w:rStyle w:val="normaltextrun"/>
                    <w:color w:val="000000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color w:val="000000"/>
                    <w:shd w:val="clear" w:color="auto" w:fill="FFFFFF"/>
                  </w:rPr>
                  <w:t>/</w:t>
                </w:r>
                <w:r w:rsidR="00180C03" w:rsidRPr="00EE0513">
                  <w:rPr>
                    <w:rStyle w:val="normaltextrun"/>
                    <w:color w:val="000000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color w:val="000000"/>
                    <w:shd w:val="clear" w:color="auto" w:fill="FFFFFF"/>
                  </w:rPr>
                  <w:t>or SEPA monitoring.</w:t>
                </w:r>
                <w:r w:rsidRPr="00EE0513">
                  <w:rPr>
                    <w:rStyle w:val="eop"/>
                    <w:color w:val="000000"/>
                    <w:shd w:val="clear" w:color="auto" w:fill="FFFFFF"/>
                  </w:rPr>
                  <w:t> </w:t>
                </w:r>
              </w:p>
            </w:tc>
          </w:tr>
        </w:tbl>
        <w:p w14:paraId="5D9387B3" w14:textId="77777777" w:rsidR="00C227BF" w:rsidRPr="00EE0513" w:rsidRDefault="00C227BF" w:rsidP="00AA2D0F">
          <w:pPr>
            <w:spacing w:after="0"/>
            <w:rPr>
              <w:rFonts w:ascii="Arial" w:eastAsia="Arial" w:hAnsi="Arial" w:cs="Arial"/>
              <w:b/>
              <w:bCs/>
            </w:rPr>
            <w:sectPr w:rsidR="00C227BF" w:rsidRPr="00EE0513" w:rsidSect="00147EB8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40" w:h="11900" w:orient="landscape"/>
              <w:pgMar w:top="839" w:right="839" w:bottom="839" w:left="839" w:header="794" w:footer="567" w:gutter="0"/>
              <w:pgNumType w:start="1"/>
              <w:cols w:space="708"/>
              <w:titlePg/>
              <w:docGrid w:linePitch="360"/>
            </w:sectPr>
          </w:pPr>
          <w:bookmarkStart w:id="7" w:name="_Hlk135317066"/>
        </w:p>
        <w:bookmarkEnd w:id="7"/>
        <w:p w14:paraId="1738D155" w14:textId="2C83B20B" w:rsidR="0096745E" w:rsidRPr="00EE0513" w:rsidRDefault="00FA3DA6" w:rsidP="00AA2D0F">
          <w:pPr>
            <w:pStyle w:val="Caption"/>
            <w:spacing w:after="0" w:line="360" w:lineRule="auto"/>
            <w:rPr>
              <w:rFonts w:asciiTheme="majorHAnsi" w:eastAsia="Times New Roman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AD44CF" w:rsidRPr="00EE0513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2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375B01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 </w:t>
          </w:r>
          <w:r w:rsidR="00F92407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Scope of site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620" w:firstRow="1" w:lastRow="0" w:firstColumn="0" w:lastColumn="0" w:noHBand="1" w:noVBand="1"/>
            <w:tblCaption w:val="Table 2:  Scope of site "/>
            <w:tblDescription w:val="Table containing 4 columns &quot;Authorisation Condition&quot;, &quot;Major Non-Compliance&quot;, &quot;How Will SEPA Assess / Supporting Guidance&quot; and &quot;Return To Compliance Examples&quot; and 4 rows. Table highlights conditions within authorisations, when the condition would become major non-compliant and how SEPA will assess.&#10;"/>
          </w:tblPr>
          <w:tblGrid>
            <w:gridCol w:w="2306"/>
            <w:gridCol w:w="4630"/>
            <w:gridCol w:w="4103"/>
            <w:gridCol w:w="4103"/>
          </w:tblGrid>
          <w:tr w:rsidR="00831803" w:rsidRPr="00EE0513" w14:paraId="0B6EEDB7" w14:textId="13DA304B" w:rsidTr="06DB232D">
            <w:trPr>
              <w:trHeight w:val="610"/>
              <w:tblHeader/>
            </w:trPr>
            <w:tc>
              <w:tcPr>
                <w:tcW w:w="76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B7879CB" w14:textId="5CCB763B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29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E53F75" w14:textId="77777777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5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C035C2" w14:textId="77777777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55" w:type="pct"/>
                <w:shd w:val="clear" w:color="auto" w:fill="016574" w:themeFill="accent6"/>
              </w:tcPr>
              <w:p w14:paraId="347B7853" w14:textId="467CF98A" w:rsidR="00831803" w:rsidRPr="00EE0513" w:rsidRDefault="00013B2F" w:rsidP="0013607F">
                <w:pPr>
                  <w:spacing w:before="120" w:after="0"/>
                  <w:ind w:left="113" w:righ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 xml:space="preserve"> Return to </w:t>
                </w:r>
                <w:r w:rsidR="0072162D" w:rsidRPr="00EE0513">
                  <w:rPr>
                    <w:rFonts w:ascii="Arial" w:hAnsi="Arial" w:cs="Arial"/>
                    <w:b/>
                    <w:color w:val="FFFFFF" w:themeColor="background1"/>
                  </w:rPr>
                  <w:t>c</w:t>
                </w: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ompliance</w:t>
                </w:r>
                <w:r w:rsidR="0072162D" w:rsidRPr="00EE0513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831803" w:rsidRPr="00EE0513" w14:paraId="4D5D688F" w14:textId="33885716" w:rsidTr="06DB232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A22C38" w14:textId="6E822042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eastAsia="Arial" w:hAnsi="Arial" w:cs="Arial"/>
                  </w:rPr>
                  <w:t>Provision of fish pass and screens</w:t>
                </w:r>
                <w:r w:rsidR="00C4703F" w:rsidRPr="00EE0513">
                  <w:rPr>
                    <w:rFonts w:ascii="Arial" w:eastAsia="Arial" w:hAnsi="Arial" w:cs="Arial"/>
                  </w:rPr>
                  <w:t>.</w:t>
                </w:r>
              </w:p>
            </w:tc>
            <w:tc>
              <w:tcPr>
                <w:tcW w:w="152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90DDE3" w14:textId="77777777" w:rsidR="00831803" w:rsidRPr="00EE0513" w:rsidRDefault="00831803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1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Fish pass or screen not provided.</w:t>
                </w:r>
              </w:p>
              <w:p w14:paraId="6A9D2F18" w14:textId="300AEE5F" w:rsidR="00831803" w:rsidRPr="00EE0513" w:rsidRDefault="00831803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14" w:hanging="284"/>
                  <w:rPr>
                    <w:rFonts w:ascii="Arial" w:eastAsia="Arial" w:hAnsi="Arial" w:cs="Arial"/>
                    <w:sz w:val="24"/>
                    <w:szCs w:val="24"/>
                    <w:u w:val="single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Fish pass or screen not maintained or not operated to provide passage of migratory fish</w:t>
                </w:r>
                <w:r w:rsidR="000E0242">
                  <w:rPr>
                    <w:rStyle w:val="FootnoteReference"/>
                    <w:rFonts w:ascii="Arial" w:eastAsia="Arial" w:hAnsi="Arial" w:cs="Arial"/>
                    <w:sz w:val="24"/>
                    <w:szCs w:val="24"/>
                  </w:rPr>
                  <w:footnoteReference w:id="2"/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.</w:t>
                </w:r>
              </w:p>
              <w:p w14:paraId="370A03BF" w14:textId="77777777" w:rsidR="00831803" w:rsidRPr="00EE0513" w:rsidRDefault="00831803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1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Fish pass or screens must not cause harm to fish.</w:t>
                </w:r>
              </w:p>
              <w:p w14:paraId="1D005CFE" w14:textId="163E8537" w:rsidR="00831803" w:rsidRPr="00EE0513" w:rsidRDefault="00831803" w:rsidP="009300B4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14" w:hanging="284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Fish pass must not prevent passage of migratory fish.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78945C0" w14:textId="05D9AE0E" w:rsidR="00831803" w:rsidRPr="00EE0513" w:rsidRDefault="00831803" w:rsidP="009300B4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right="756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Presence or absence of fish pass </w:t>
                </w:r>
                <w:r w:rsidR="00FB0A27">
                  <w:rPr>
                    <w:rFonts w:ascii="Arial" w:eastAsia="Arial" w:hAnsi="Arial" w:cs="Arial"/>
                    <w:sz w:val="24"/>
                    <w:szCs w:val="24"/>
                  </w:rPr>
                  <w:t xml:space="preserve">and 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/</w:t>
                </w:r>
                <w:r w:rsidR="00FB0A27">
                  <w:rPr>
                    <w:rFonts w:ascii="Arial" w:eastAsia="Arial" w:hAnsi="Arial" w:cs="Arial"/>
                    <w:sz w:val="24"/>
                    <w:szCs w:val="24"/>
                  </w:rPr>
                  <w:t xml:space="preserve"> or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 screen.</w:t>
                </w:r>
              </w:p>
              <w:p w14:paraId="6845CE7C" w14:textId="0E1D6E19" w:rsidR="00831803" w:rsidRPr="00EE0513" w:rsidRDefault="00831803" w:rsidP="009300B4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 xml:space="preserve">Ecological surveys. </w:t>
                </w:r>
              </w:p>
              <w:p w14:paraId="31081DEE" w14:textId="3D076A18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355" w:type="pct"/>
              </w:tcPr>
              <w:p w14:paraId="1081B5F8" w14:textId="032AD032" w:rsidR="00831803" w:rsidRPr="00EE0513" w:rsidRDefault="00162FDC" w:rsidP="0098494E">
                <w:pPr>
                  <w:pStyle w:val="ListParagraph"/>
                  <w:spacing w:before="120" w:after="0" w:line="360" w:lineRule="auto"/>
                  <w:ind w:left="113" w:right="113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Provision of fish pass and</w:t>
                </w:r>
                <w:r w:rsidR="00564C19"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/</w:t>
                </w:r>
                <w:r w:rsidR="00564C19"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rFonts w:cs="Arial"/>
                    <w:color w:val="000000"/>
                    <w:sz w:val="24"/>
                    <w:szCs w:val="24"/>
                    <w:shd w:val="clear" w:color="auto" w:fill="FFFFFF"/>
                  </w:rPr>
                  <w:t>or fish screens.</w:t>
                </w:r>
                <w:r w:rsidRPr="00EE0513">
                  <w:rPr>
                    <w:rStyle w:val="eop"/>
                    <w:rFonts w:ascii="Arial" w:hAnsi="Arial" w:cs="Arial"/>
                    <w:color w:val="000000"/>
                    <w:sz w:val="24"/>
                    <w:szCs w:val="24"/>
                    <w:shd w:val="clear" w:color="auto" w:fill="FFFFFF"/>
                  </w:rPr>
                  <w:t> </w:t>
                </w:r>
              </w:p>
            </w:tc>
          </w:tr>
          <w:tr w:rsidR="00831803" w:rsidRPr="00EE0513" w14:paraId="44B77D0A" w14:textId="14B1FA5D" w:rsidTr="06DB232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9112BA" w14:textId="77D437C1" w:rsidR="00831803" w:rsidRPr="00EE0513" w:rsidRDefault="00831803" w:rsidP="00564C19">
                <w:pPr>
                  <w:spacing w:before="120" w:after="0"/>
                  <w:ind w:right="252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Impoundment:</w:t>
                </w:r>
                <w:r w:rsidR="00564C19" w:rsidRPr="00EE0513">
                  <w:rPr>
                    <w:rFonts w:ascii="Arial" w:hAnsi="Arial" w:cs="Arial"/>
                  </w:rPr>
                  <w:t xml:space="preserve"> h</w:t>
                </w:r>
                <w:r w:rsidRPr="00EE0513">
                  <w:rPr>
                    <w:rFonts w:ascii="Arial" w:hAnsi="Arial" w:cs="Arial"/>
                  </w:rPr>
                  <w:t>eight and capacity of impoundment</w:t>
                </w:r>
                <w:r w:rsidR="00C4703F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2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81D20" w14:textId="121E1E08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The height of impoundment and / or the capacity of impounded volume exceeded.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72C112" w14:textId="77777777" w:rsidR="00831803" w:rsidRPr="00EE0513" w:rsidRDefault="00831803" w:rsidP="00551F2D">
                <w:pPr>
                  <w:spacing w:before="120" w:after="0"/>
                  <w:ind w:right="18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Against limit in authorisation via data returns or from data examined during site inspections.</w:t>
                </w:r>
              </w:p>
              <w:p w14:paraId="09D206E8" w14:textId="6391AE9E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355" w:type="pct"/>
              </w:tcPr>
              <w:p w14:paraId="0ADE7317" w14:textId="79FDD25A" w:rsidR="00831803" w:rsidRPr="00EE0513" w:rsidRDefault="00823291" w:rsidP="0098494E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hd w:val="clear" w:color="auto" w:fill="FFFFFF"/>
                  </w:rPr>
                  <w:t>​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Impoundment is amended to licenced limits or variation application approved containing any required mitigation measures.</w:t>
                </w:r>
                <w:r w:rsidRPr="00EE0513">
                  <w:rPr>
                    <w:rStyle w:val="eop"/>
                    <w:rFonts w:ascii="Arial" w:hAnsi="Arial" w:cs="Arial"/>
                    <w:color w:val="000000"/>
                    <w:shd w:val="clear" w:color="auto" w:fill="FFFFFF"/>
                  </w:rPr>
                  <w:t> </w:t>
                </w:r>
              </w:p>
            </w:tc>
          </w:tr>
          <w:tr w:rsidR="00831803" w:rsidRPr="00EE0513" w14:paraId="19230FD6" w14:textId="42B5C807" w:rsidTr="06DB232D">
            <w:trPr>
              <w:trHeight w:val="300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70D8A0F" w14:textId="1DEB64AB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lastRenderedPageBreak/>
                  <w:t>Groundwater</w:t>
                </w:r>
                <w:r w:rsidR="00C4703F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2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3A3B9E" w14:textId="68D49F16" w:rsidR="00831803" w:rsidRPr="00EE0513" w:rsidRDefault="00831803" w:rsidP="00551F2D">
                <w:pPr>
                  <w:pStyle w:val="paragraph"/>
                  <w:spacing w:before="120" w:beforeAutospacing="0" w:after="0" w:afterAutospacing="0" w:line="360" w:lineRule="auto"/>
                  <w:textAlignment w:val="baseline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Depth of borehole exceeded or located in the wrong place</w:t>
                </w:r>
                <w:r w:rsidR="002E6285">
                  <w:rPr>
                    <w:rFonts w:ascii="Arial" w:hAnsi="Arial" w:cs="Arial"/>
                  </w:rPr>
                  <w:t>,</w:t>
                </w:r>
                <w:r w:rsidR="00527149">
                  <w:rPr>
                    <w:rFonts w:ascii="Arial" w:hAnsi="Arial" w:cs="Arial"/>
                  </w:rPr>
                  <w:t xml:space="preserve"> </w:t>
                </w:r>
                <w:r w:rsidR="002E6285">
                  <w:rPr>
                    <w:rFonts w:ascii="Arial" w:hAnsi="Arial" w:cs="Arial"/>
                  </w:rPr>
                  <w:t>causing</w:t>
                </w:r>
                <w:r w:rsidRPr="00EE0513">
                  <w:rPr>
                    <w:rFonts w:ascii="Arial" w:hAnsi="Arial" w:cs="Arial"/>
                  </w:rPr>
                  <w:t xml:space="preserve"> an adverse impact on the water environment.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CEAEC0" w14:textId="78D9E2C9" w:rsidR="00831803" w:rsidRPr="00EE0513" w:rsidRDefault="00831803" w:rsidP="00353C03">
                <w:pPr>
                  <w:spacing w:before="120" w:after="0"/>
                  <w:ind w:right="18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On site measurement for depth and location and / or evidence in drilling logs.</w:t>
                </w:r>
              </w:p>
            </w:tc>
            <w:tc>
              <w:tcPr>
                <w:tcW w:w="1355" w:type="pct"/>
              </w:tcPr>
              <w:p w14:paraId="62D52F99" w14:textId="77777777" w:rsidR="00E50D5C" w:rsidRDefault="00823291" w:rsidP="00E72230">
                <w:pPr>
                  <w:spacing w:before="120" w:after="0"/>
                  <w:ind w:left="113" w:right="113"/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hd w:val="clear" w:color="auto" w:fill="FFFFFF"/>
                  </w:rPr>
                  <w:t>​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Borehole is amended to licenced limits or variation application</w:t>
                </w:r>
                <w:r w:rsidR="001A5889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</w:p>
              <w:p w14:paraId="52C799B2" w14:textId="12F1D716" w:rsidR="00831803" w:rsidRPr="00EE0513" w:rsidRDefault="00823291" w:rsidP="00E7223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approved containing any required mitigation measures</w:t>
                </w:r>
                <w:r w:rsidR="00C4703F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.</w:t>
                </w:r>
                <w:r w:rsidRPr="00EE0513">
                  <w:rPr>
                    <w:rStyle w:val="eop"/>
                    <w:rFonts w:ascii="Arial" w:hAnsi="Arial" w:cs="Arial"/>
                    <w:color w:val="000000"/>
                    <w:shd w:val="clear" w:color="auto" w:fill="FFFFFF"/>
                  </w:rPr>
                  <w:t> </w:t>
                </w:r>
              </w:p>
            </w:tc>
          </w:tr>
          <w:tr w:rsidR="00831803" w:rsidRPr="00EE0513" w14:paraId="63610CC9" w14:textId="4018E222" w:rsidTr="06DB232D">
            <w:trPr>
              <w:trHeight w:val="300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C9FCCB" w14:textId="053508D6" w:rsidR="00831803" w:rsidRPr="00EE0513" w:rsidRDefault="00831803" w:rsidP="00551F2D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Return abstracted water </w:t>
                </w:r>
                <w:r w:rsidR="00C4703F" w:rsidRPr="00EE0513">
                  <w:rPr>
                    <w:rFonts w:ascii="Arial" w:hAnsi="Arial" w:cs="Arial"/>
                  </w:rPr>
                  <w:t>–</w:t>
                </w:r>
                <w:r w:rsidRPr="00EE0513">
                  <w:rPr>
                    <w:rFonts w:ascii="Arial" w:hAnsi="Arial" w:cs="Arial"/>
                  </w:rPr>
                  <w:t xml:space="preserve"> scour</w:t>
                </w:r>
                <w:r w:rsidR="00C4703F" w:rsidRPr="00EE0513">
                  <w:rPr>
                    <w:rFonts w:ascii="Arial" w:hAnsi="Arial" w:cs="Arial"/>
                  </w:rPr>
                  <w:t>.</w:t>
                </w:r>
              </w:p>
              <w:p w14:paraId="7BEE30FC" w14:textId="5B3F81DF" w:rsidR="00831803" w:rsidRPr="00EE0513" w:rsidRDefault="00831803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529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BDA2BE1" w14:textId="0D0513F9" w:rsidR="00831803" w:rsidRPr="00EE0513" w:rsidRDefault="00831803" w:rsidP="00551F2D">
                <w:pPr>
                  <w:spacing w:before="120" w:after="0"/>
                  <w:rPr>
                    <w:rFonts w:ascii="Arial" w:hAnsi="Arial" w:cs="Arial"/>
                    <w:bCs/>
                  </w:rPr>
                </w:pPr>
                <w:r w:rsidRPr="00EE0513">
                  <w:rPr>
                    <w:rFonts w:ascii="Arial" w:hAnsi="Arial" w:cs="Arial"/>
                  </w:rPr>
                  <w:t xml:space="preserve">Return of abstracted water shall not cause significant scour </w:t>
                </w:r>
                <w:r w:rsidR="002D0392">
                  <w:rPr>
                    <w:rFonts w:ascii="Arial" w:hAnsi="Arial" w:cs="Arial"/>
                  </w:rPr>
                  <w:t>that</w:t>
                </w:r>
                <w:r w:rsidRPr="00EE0513">
                  <w:rPr>
                    <w:rFonts w:ascii="Arial" w:hAnsi="Arial" w:cs="Arial"/>
                  </w:rPr>
                  <w:t xml:space="preserve"> leads to a failure of environmental standards.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349CC9" w14:textId="77777777" w:rsidR="00831803" w:rsidRPr="00EE0513" w:rsidRDefault="00831803" w:rsidP="009300B4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2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On site assessment including visual assessment, site measurements.</w:t>
                </w:r>
              </w:p>
              <w:p w14:paraId="7BD24C26" w14:textId="3A6FB978" w:rsidR="00831803" w:rsidRPr="00EE0513" w:rsidRDefault="00831803" w:rsidP="009300B4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24" w:hanging="284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Desk top review of historic records and satellite photography and information contained in SEPA records such as application documents.</w:t>
                </w:r>
              </w:p>
            </w:tc>
            <w:tc>
              <w:tcPr>
                <w:tcW w:w="1355" w:type="pct"/>
              </w:tcPr>
              <w:p w14:paraId="15A8036D" w14:textId="02759DDF" w:rsidR="00831803" w:rsidRPr="00EE0513" w:rsidRDefault="640BA70D" w:rsidP="00E7223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hd w:val="clear" w:color="auto" w:fill="FFFFFF"/>
                  </w:rPr>
                  <w:t>​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Review of operator evidence and</w:t>
                </w:r>
                <w:r w:rsidR="000261C5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/</w:t>
                </w:r>
                <w:r w:rsidR="000261C5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or site inspection. </w:t>
                </w:r>
                <w:r w:rsidR="17DFD6DB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This evidence may include photographs,</w:t>
                </w:r>
                <w:r w:rsidR="00171563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proofErr w:type="spellStart"/>
                <w:r w:rsidR="00171563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h</w:t>
                </w:r>
                <w:r w:rsidR="17DFD6DB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ydromorpholog</w:t>
                </w:r>
                <w:r w:rsidR="00171563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ical</w:t>
                </w:r>
                <w:proofErr w:type="spellEnd"/>
                <w:r w:rsidR="17DFD6DB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reports and site inspection.</w:t>
                </w:r>
                <w:r w:rsidRPr="00EE0513">
                  <w:rPr>
                    <w:rStyle w:val="eop"/>
                    <w:rFonts w:ascii="Arial" w:hAnsi="Arial" w:cs="Arial"/>
                    <w:color w:val="000000"/>
                    <w:shd w:val="clear" w:color="auto" w:fill="FFFFFF"/>
                  </w:rPr>
                  <w:t> </w:t>
                </w:r>
              </w:p>
            </w:tc>
          </w:tr>
        </w:tbl>
        <w:p w14:paraId="4A2157E2" w14:textId="77777777" w:rsidR="00F811AB" w:rsidRPr="00EE0513" w:rsidRDefault="00F811AB" w:rsidP="00AA2D0F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sectPr w:rsidR="00F811AB" w:rsidRPr="00EE0513" w:rsidSect="00404137">
              <w:headerReference w:type="even" r:id="rId17"/>
              <w:headerReference w:type="default" r:id="rId18"/>
              <w:footerReference w:type="even" r:id="rId19"/>
              <w:footerReference w:type="default" r:id="rId20"/>
              <w:headerReference w:type="first" r:id="rId21"/>
              <w:footerReference w:type="first" r:id="rId22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EA78ED8" w14:textId="1F18F64C" w:rsidR="00731162" w:rsidRPr="00EE0513" w:rsidRDefault="009F461F" w:rsidP="00AA2D0F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AD44CF" w:rsidRPr="00EE0513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3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375B01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731162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Understanding of authorised activities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: Understanding Of Authorised Activities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2306"/>
            <w:gridCol w:w="4633"/>
            <w:gridCol w:w="4103"/>
            <w:gridCol w:w="4100"/>
          </w:tblGrid>
          <w:tr w:rsidR="00657BD9" w:rsidRPr="00EE0513" w14:paraId="0C6D9933" w14:textId="1684124A" w:rsidTr="5E6E7FCD">
            <w:trPr>
              <w:trHeight w:val="610"/>
              <w:tblHeader/>
            </w:trPr>
            <w:tc>
              <w:tcPr>
                <w:tcW w:w="76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3DB234" w14:textId="77777777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30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EA4D3C" w14:textId="77777777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5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5A1B032" w14:textId="77777777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54" w:type="pct"/>
                <w:shd w:val="clear" w:color="auto" w:fill="016574" w:themeFill="accent6"/>
              </w:tcPr>
              <w:p w14:paraId="63BE6E95" w14:textId="745796ED" w:rsidR="00657BD9" w:rsidRPr="00EE0513" w:rsidRDefault="00657BD9" w:rsidP="0013607F">
                <w:pPr>
                  <w:spacing w:before="120" w:after="0"/>
                  <w:ind w:left="113" w:right="113"/>
                  <w:rPr>
                    <w:rFonts w:cstheme="minorHAnsi"/>
                    <w:b/>
                    <w:color w:val="FFFFFF" w:themeColor="background1"/>
                  </w:rPr>
                </w:pPr>
                <w:r w:rsidRPr="00EE0513">
                  <w:rPr>
                    <w:rFonts w:cstheme="minorHAnsi"/>
                    <w:b/>
                    <w:color w:val="FFFFFF" w:themeColor="background1"/>
                  </w:rPr>
                  <w:t>Return to compliance</w:t>
                </w:r>
                <w:r w:rsidR="00A020F6" w:rsidRPr="00EE0513">
                  <w:rPr>
                    <w:rFonts w:cstheme="minorHAnsi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657BD9" w:rsidRPr="00EE0513" w14:paraId="6B658A86" w14:textId="54F6685D" w:rsidTr="5E6E7FC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9AFEFC" w14:textId="651D02D2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Requirement to report incidents (either in operation of plant or environmental events)</w:t>
                </w:r>
                <w:r w:rsidR="00C4703F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B1A9A3" w14:textId="28ED91BC" w:rsidR="00F0016A" w:rsidRPr="00EE0513" w:rsidRDefault="00657BD9" w:rsidP="005B1728">
                <w:pPr>
                  <w:spacing w:before="120" w:after="0"/>
                  <w:rPr>
                    <w:rFonts w:ascii="Arial" w:eastAsia="Aptos" w:hAnsi="Arial" w:cs="Arial"/>
                  </w:rPr>
                </w:pPr>
                <w:r w:rsidRPr="00EE0513">
                  <w:rPr>
                    <w:rFonts w:ascii="Arial" w:eastAsia="Aptos" w:hAnsi="Arial" w:cs="Arial"/>
                  </w:rPr>
                  <w:t xml:space="preserve">Unless specified otherwise in the </w:t>
                </w:r>
                <w:r w:rsidR="39796657" w:rsidRPr="00EE0513">
                  <w:rPr>
                    <w:rFonts w:ascii="Arial" w:eastAsia="Aptos" w:hAnsi="Arial" w:cs="Arial"/>
                  </w:rPr>
                  <w:t>authorisation</w:t>
                </w:r>
                <w:r w:rsidRPr="00EE0513">
                  <w:rPr>
                    <w:rFonts w:ascii="Arial" w:eastAsia="Aptos" w:hAnsi="Arial" w:cs="Arial"/>
                  </w:rPr>
                  <w:t>, failure to notify SEPA within 24 hours of an event that has caused or could cause an adverse impact upon the environment</w:t>
                </w:r>
                <w:r w:rsidR="00F0016A" w:rsidRPr="00EE0513">
                  <w:rPr>
                    <w:rFonts w:ascii="Arial" w:eastAsia="Aptos" w:hAnsi="Arial" w:cs="Arial"/>
                  </w:rPr>
                  <w:t xml:space="preserve"> or</w:t>
                </w:r>
                <w:r w:rsidRPr="00EE0513">
                  <w:rPr>
                    <w:rFonts w:ascii="Arial" w:eastAsia="Aptos" w:hAnsi="Arial" w:cs="Arial"/>
                  </w:rPr>
                  <w:t xml:space="preserve"> human health</w:t>
                </w:r>
                <w:r w:rsidR="005B1728" w:rsidRPr="00EE0513">
                  <w:rPr>
                    <w:rFonts w:ascii="Arial" w:eastAsia="Aptos" w:hAnsi="Arial" w:cs="Arial"/>
                  </w:rPr>
                  <w:t xml:space="preserve">. </w:t>
                </w:r>
              </w:p>
              <w:p w14:paraId="36951C13" w14:textId="4C91599C" w:rsidR="00657BD9" w:rsidRPr="00EE0513" w:rsidRDefault="00657BD9" w:rsidP="005B1728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Failure to submit an incident report within 14 days.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278997" w14:textId="77777777" w:rsidR="00657BD9" w:rsidRPr="00EE0513" w:rsidRDefault="00657BD9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53" w:right="144" w:hanging="283"/>
                  <w:contextualSpacing w:val="0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Operator notification received within timescale – by phone call or email.</w:t>
                </w:r>
              </w:p>
              <w:p w14:paraId="2AD6507B" w14:textId="77777777" w:rsidR="00657BD9" w:rsidRPr="00EE0513" w:rsidRDefault="00657BD9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453" w:right="144" w:hanging="283"/>
                  <w:contextualSpacing w:val="0"/>
                  <w:textAlignment w:val="baseline"/>
                  <w:rPr>
                    <w:rStyle w:val="normaltextrun"/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Operator incident report submitted in accordance with authorisation conditions.</w:t>
                </w:r>
              </w:p>
              <w:p w14:paraId="75E1E4B8" w14:textId="455C109A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354" w:type="pct"/>
              </w:tcPr>
              <w:p w14:paraId="0C0EA4F6" w14:textId="221DC7C4" w:rsidR="00657BD9" w:rsidRPr="00B46F43" w:rsidRDefault="00B31FC5" w:rsidP="00E72230">
                <w:pPr>
                  <w:spacing w:before="120" w:after="0"/>
                  <w:ind w:left="113" w:right="113"/>
                  <w:textAlignment w:val="baseline"/>
                  <w:rPr>
                    <w:rFonts w:ascii="Arial" w:eastAsia="Arial" w:hAnsi="Arial" w:cs="Arial"/>
                  </w:rPr>
                </w:pPr>
                <w:r w:rsidRPr="00EE0513">
                  <w:rPr>
                    <w:rFonts w:ascii="Arial" w:eastAsia="Arial" w:hAnsi="Arial" w:cs="Arial"/>
                  </w:rPr>
                  <w:t>​The operator has notified SEPA of the incident / event and has provided a report of adequate quality</w:t>
                </w:r>
                <w:r w:rsidR="00B46F43">
                  <w:rPr>
                    <w:rStyle w:val="FootnoteReference"/>
                    <w:rFonts w:ascii="Arial" w:eastAsia="Arial" w:hAnsi="Arial" w:cs="Arial"/>
                  </w:rPr>
                  <w:footnoteReference w:id="3"/>
                </w:r>
                <w:r w:rsidRPr="00EE0513">
                  <w:rPr>
                    <w:rFonts w:ascii="Arial" w:eastAsia="Arial" w:hAnsi="Arial" w:cs="Arial"/>
                  </w:rPr>
                  <w:t>. </w:t>
                </w:r>
              </w:p>
            </w:tc>
          </w:tr>
          <w:tr w:rsidR="00657BD9" w:rsidRPr="00EE0513" w14:paraId="1D1208BF" w14:textId="4E03E80A" w:rsidTr="5E6E7FC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9BEE73" w14:textId="4D0C9708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Requirement to submit data (records, report, data)</w:t>
                </w:r>
                <w:r w:rsidR="00C64D61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3177B0E" w14:textId="446F0D8D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eastAsia="Aptos" w:hAnsi="Arial" w:cs="Arial"/>
                  </w:rPr>
                  <w:t xml:space="preserve">Failure to make a data return </w:t>
                </w:r>
                <w:r w:rsidRPr="006400BE">
                  <w:rPr>
                    <w:rFonts w:ascii="Arial" w:eastAsia="Aptos" w:hAnsi="Arial" w:cs="Arial"/>
                    <w:b/>
                    <w:bCs/>
                  </w:rPr>
                  <w:t>(including nil returns</w:t>
                </w:r>
                <w:r w:rsidRPr="00EE0513">
                  <w:rPr>
                    <w:rFonts w:ascii="Arial" w:eastAsia="Aptos" w:hAnsi="Arial" w:cs="Arial"/>
                  </w:rPr>
                  <w:t>) of adequate quality within 30 days of the required submission date.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61FDAFD" w14:textId="38790FAE" w:rsidR="00657BD9" w:rsidRPr="00EE0513" w:rsidRDefault="00657BD9" w:rsidP="009300B4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5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5E6E7FCD">
                  <w:rPr>
                    <w:rFonts w:ascii="Arial" w:eastAsia="Aptos" w:hAnsi="Arial" w:cs="Arial"/>
                    <w:sz w:val="24"/>
                    <w:szCs w:val="24"/>
                  </w:rPr>
                  <w:t xml:space="preserve">Less than 30 days late </w:t>
                </w:r>
                <w:r w:rsidR="6D64BAD6" w:rsidRPr="5E6E7FCD">
                  <w:rPr>
                    <w:rFonts w:ascii="Arial" w:eastAsia="Aptos" w:hAnsi="Arial" w:cs="Arial"/>
                    <w:sz w:val="24"/>
                    <w:szCs w:val="24"/>
                  </w:rPr>
                  <w:t>equals</w:t>
                </w:r>
                <w:r w:rsidRPr="5E6E7FCD">
                  <w:rPr>
                    <w:rFonts w:ascii="Arial" w:eastAsia="Aptos" w:hAnsi="Arial" w:cs="Arial"/>
                    <w:sz w:val="24"/>
                    <w:szCs w:val="24"/>
                  </w:rPr>
                  <w:t xml:space="preserve"> ‘</w:t>
                </w:r>
                <w:bookmarkStart w:id="8" w:name="_Int_Ul6LTdqj"/>
                <w:r w:rsidR="3E612EA8" w:rsidRPr="5E6E7FCD">
                  <w:rPr>
                    <w:rFonts w:ascii="Arial" w:eastAsia="Aptos" w:hAnsi="Arial" w:cs="Arial"/>
                    <w:sz w:val="24"/>
                    <w:szCs w:val="24"/>
                  </w:rPr>
                  <w:t>non-compliant</w:t>
                </w:r>
                <w:bookmarkEnd w:id="8"/>
                <w:r w:rsidRPr="5E6E7FCD">
                  <w:rPr>
                    <w:rFonts w:ascii="Arial" w:eastAsia="Aptos" w:hAnsi="Arial" w:cs="Arial"/>
                    <w:sz w:val="24"/>
                    <w:szCs w:val="24"/>
                  </w:rPr>
                  <w:t>’.</w:t>
                </w:r>
              </w:p>
              <w:p w14:paraId="0C3912AE" w14:textId="395494B9" w:rsidR="00657BD9" w:rsidRPr="00EE0513" w:rsidRDefault="00657BD9" w:rsidP="009300B4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54" w:right="210" w:hanging="284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More than 30 days late </w:t>
                </w:r>
                <w:r w:rsidR="005D33EC"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equals</w:t>
                </w: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 ‘Major non-compliant’.</w:t>
                </w:r>
              </w:p>
              <w:p w14:paraId="618C6F30" w14:textId="77777777" w:rsidR="00657BD9" w:rsidRPr="00EE0513" w:rsidRDefault="41ECBF7F" w:rsidP="009300B4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54" w:right="210" w:hanging="284"/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Where data is missing:</w:t>
                </w:r>
              </w:p>
              <w:p w14:paraId="6392688A" w14:textId="5F6C2A23" w:rsidR="00657BD9" w:rsidRPr="00EE0513" w:rsidRDefault="00657BD9" w:rsidP="009300B4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54" w:right="210" w:hanging="284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Less than 30 days </w:t>
                </w:r>
                <w:r w:rsidR="00F7343A"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of missing data </w:t>
                </w:r>
                <w:r w:rsidR="005D33EC"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>equals</w:t>
                </w:r>
                <w:r w:rsidRPr="00EE0513">
                  <w:rPr>
                    <w:rFonts w:ascii="Arial" w:eastAsia="Times New Roman" w:hAnsi="Arial" w:cs="Arial"/>
                    <w:sz w:val="24"/>
                    <w:szCs w:val="24"/>
                    <w:lang w:eastAsia="en-GB"/>
                  </w:rPr>
                  <w:t xml:space="preserve"> ‘C</w:t>
                </w: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>ompliant’.</w:t>
                </w:r>
              </w:p>
              <w:p w14:paraId="66D8BAA6" w14:textId="71A281A7" w:rsidR="00657BD9" w:rsidRPr="00EE0513" w:rsidRDefault="00657BD9" w:rsidP="009300B4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54" w:hanging="284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lastRenderedPageBreak/>
                  <w:t xml:space="preserve">More than 30 days </w:t>
                </w:r>
                <w:r w:rsidR="00F7343A" w:rsidRPr="00EE0513">
                  <w:rPr>
                    <w:rFonts w:ascii="Arial" w:eastAsia="Aptos" w:hAnsi="Arial" w:cs="Arial"/>
                    <w:sz w:val="24"/>
                    <w:szCs w:val="24"/>
                  </w:rPr>
                  <w:t xml:space="preserve">of missing data </w:t>
                </w:r>
                <w:r w:rsidR="005D33EC" w:rsidRPr="00EE0513">
                  <w:rPr>
                    <w:rFonts w:ascii="Arial" w:eastAsia="Aptos" w:hAnsi="Arial" w:cs="Arial"/>
                    <w:sz w:val="24"/>
                    <w:szCs w:val="24"/>
                  </w:rPr>
                  <w:t>equals</w:t>
                </w: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 xml:space="preserve"> ‘Major non-compliant’.</w:t>
                </w:r>
              </w:p>
            </w:tc>
            <w:tc>
              <w:tcPr>
                <w:tcW w:w="1354" w:type="pct"/>
              </w:tcPr>
              <w:p w14:paraId="17F6ED15" w14:textId="77777777" w:rsidR="003F6E25" w:rsidRPr="00EE0513" w:rsidRDefault="003F6E25" w:rsidP="00E72230">
                <w:pPr>
                  <w:pStyle w:val="paragraph"/>
                  <w:numPr>
                    <w:ilvl w:val="0"/>
                    <w:numId w:val="19"/>
                  </w:numPr>
                  <w:spacing w:before="120" w:beforeAutospacing="0" w:after="0" w:afterAutospacing="0" w:line="360" w:lineRule="auto"/>
                  <w:ind w:left="397" w:right="113" w:hanging="284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eastAsiaTheme="majorEastAsia" w:cstheme="minorHAnsi"/>
                  </w:rPr>
                  <w:lastRenderedPageBreak/>
                  <w:t>​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>Required data submission. </w:t>
                </w:r>
              </w:p>
              <w:p w14:paraId="76F1FC38" w14:textId="0F743E16" w:rsidR="003F6E25" w:rsidRPr="00EE0513" w:rsidRDefault="003F6E25" w:rsidP="00E72230">
                <w:pPr>
                  <w:pStyle w:val="paragraph"/>
                  <w:numPr>
                    <w:ilvl w:val="0"/>
                    <w:numId w:val="19"/>
                  </w:numPr>
                  <w:spacing w:before="120" w:beforeAutospacing="0" w:after="0" w:afterAutospacing="0" w:line="360" w:lineRule="auto"/>
                  <w:ind w:left="397" w:right="113" w:hanging="284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 xml:space="preserve">​Or if no data available, MNC will be resolved on receipt of an information submission </w:t>
                </w:r>
                <w:r w:rsidR="00B25C45">
                  <w:rPr>
                    <w:rFonts w:asciiTheme="minorHAnsi" w:eastAsiaTheme="majorEastAsia" w:hAnsiTheme="minorHAnsi" w:cstheme="minorHAnsi"/>
                  </w:rPr>
                  <w:t xml:space="preserve">that 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>includes: </w:t>
                </w:r>
              </w:p>
              <w:p w14:paraId="3C65D606" w14:textId="2EF12CC1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lastRenderedPageBreak/>
                  <w:t>​Corrective actions</w:t>
                </w:r>
                <w:r w:rsidR="00C8671F">
                  <w:rPr>
                    <w:rFonts w:asciiTheme="minorHAnsi" w:eastAsiaTheme="majorEastAsia" w:hAnsiTheme="minorHAnsi" w:cstheme="minorHAnsi"/>
                  </w:rPr>
                  <w:t xml:space="preserve"> and 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>reasons for missing information. </w:t>
                </w:r>
              </w:p>
              <w:p w14:paraId="29D06A64" w14:textId="77777777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>​Assessment of potential impact from missing data. </w:t>
                </w:r>
              </w:p>
              <w:p w14:paraId="3B8E395F" w14:textId="030F1366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 xml:space="preserve">​Evidence that the records are now being </w:t>
                </w:r>
                <w:r w:rsidR="0094144B">
                  <w:rPr>
                    <w:rFonts w:asciiTheme="minorHAnsi" w:eastAsiaTheme="majorEastAsia" w:hAnsiTheme="minorHAnsi" w:cstheme="minorHAnsi"/>
                  </w:rPr>
                  <w:t>recorded and kept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>. </w:t>
                </w:r>
              </w:p>
              <w:p w14:paraId="06E99FAD" w14:textId="14829855" w:rsidR="00657BD9" w:rsidRPr="00EE0513" w:rsidRDefault="003F6E25" w:rsidP="009300B4">
                <w:pPr>
                  <w:pStyle w:val="paragraph"/>
                  <w:numPr>
                    <w:ilvl w:val="0"/>
                    <w:numId w:val="19"/>
                  </w:numPr>
                  <w:spacing w:before="120" w:beforeAutospacing="0" w:after="0" w:afterAutospacing="0" w:line="360" w:lineRule="auto"/>
                  <w:ind w:left="426" w:right="113" w:hanging="284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>​SEPA will assess submission and ascertain if enough information is provided to recover compliance. </w:t>
                </w:r>
              </w:p>
            </w:tc>
          </w:tr>
          <w:tr w:rsidR="00657BD9" w:rsidRPr="00EE0513" w14:paraId="2E915545" w14:textId="72776618" w:rsidTr="5E6E7FCD">
            <w:trPr>
              <w:trHeight w:val="1483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3335C9" w14:textId="770AF95A" w:rsidR="00657BD9" w:rsidRPr="00EE0513" w:rsidRDefault="00657BD9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lastRenderedPageBreak/>
                  <w:t>Requirement to keep records</w:t>
                </w:r>
                <w:r w:rsidR="00C64D61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3B6AD8" w14:textId="77777777" w:rsidR="00657BD9" w:rsidRPr="00EE0513" w:rsidRDefault="00657BD9" w:rsidP="009300B4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414" w:hanging="284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>Failure to provide upon request information required by the authorisation.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 </w:t>
                </w: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> </w:t>
                </w:r>
              </w:p>
              <w:p w14:paraId="407EBA02" w14:textId="77777777" w:rsidR="00657BD9" w:rsidRPr="00EE0513" w:rsidRDefault="00657BD9" w:rsidP="009300B4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414" w:hanging="284"/>
                  <w:rPr>
                    <w:rFonts w:ascii="Arial" w:eastAsia="Aptos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>Information submitted is not true and accurate.</w:t>
                </w:r>
                <w:r w:rsidRPr="00EE0513">
                  <w:rPr>
                    <w:rFonts w:ascii="Arial" w:eastAsia="Arial" w:hAnsi="Arial" w:cs="Arial"/>
                    <w:sz w:val="24"/>
                    <w:szCs w:val="24"/>
                  </w:rPr>
                  <w:t>  </w:t>
                </w: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t> </w:t>
                </w:r>
              </w:p>
              <w:p w14:paraId="29A33703" w14:textId="58B2BAE3" w:rsidR="00657BD9" w:rsidRPr="00EE0513" w:rsidRDefault="00657BD9" w:rsidP="009300B4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414" w:hanging="284"/>
                  <w:contextualSpacing w:val="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="Aptos" w:hAnsi="Arial" w:cs="Arial"/>
                    <w:sz w:val="24"/>
                    <w:szCs w:val="24"/>
                  </w:rPr>
                  <w:lastRenderedPageBreak/>
                  <w:t>Records are not kept for the minimum duration.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B88056" w14:textId="4CD135DF" w:rsidR="00657BD9" w:rsidRPr="00EE0513" w:rsidRDefault="00657BD9" w:rsidP="009300B4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53" w:hanging="28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Review of records, data returns and submission.</w:t>
                </w:r>
              </w:p>
              <w:p w14:paraId="50205655" w14:textId="110C8AF3" w:rsidR="00657BD9" w:rsidRPr="00EE0513" w:rsidRDefault="00657BD9" w:rsidP="009300B4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53" w:hanging="28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Site inspection.</w:t>
                </w:r>
              </w:p>
              <w:p w14:paraId="75824381" w14:textId="293B4513" w:rsidR="00657BD9" w:rsidRPr="00EE0513" w:rsidRDefault="00657BD9" w:rsidP="009300B4">
                <w:pPr>
                  <w:pStyle w:val="paragraph"/>
                  <w:numPr>
                    <w:ilvl w:val="0"/>
                    <w:numId w:val="9"/>
                  </w:numPr>
                  <w:spacing w:before="120" w:beforeAutospacing="0" w:after="0" w:afterAutospacing="0" w:line="360" w:lineRule="auto"/>
                  <w:ind w:left="453" w:hanging="283"/>
                  <w:textAlignment w:val="baseline"/>
                  <w:rPr>
                    <w:rFonts w:ascii="Arial" w:eastAsiaTheme="majorEastAsia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Incident investigation.</w:t>
                </w:r>
              </w:p>
            </w:tc>
            <w:tc>
              <w:tcPr>
                <w:tcW w:w="1354" w:type="pct"/>
              </w:tcPr>
              <w:p w14:paraId="2F5E2941" w14:textId="25B06169" w:rsidR="003F6E25" w:rsidRPr="00EE0513" w:rsidRDefault="00524901" w:rsidP="00E72230">
                <w:pPr>
                  <w:pStyle w:val="paragraph"/>
                  <w:numPr>
                    <w:ilvl w:val="0"/>
                    <w:numId w:val="19"/>
                  </w:numPr>
                  <w:spacing w:before="120" w:beforeAutospacing="0" w:after="0" w:afterAutospacing="0" w:line="360" w:lineRule="auto"/>
                  <w:ind w:left="397" w:right="113" w:hanging="284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Style w:val="contentcontrolboundarysink"/>
                    <w:rFonts w:asciiTheme="minorHAnsi" w:eastAsiaTheme="majorEastAsia" w:hAnsiTheme="minorHAnsi" w:cstheme="minorHAnsi"/>
                  </w:rPr>
                  <w:t>​</w:t>
                </w:r>
                <w:r w:rsidR="003F6E25" w:rsidRPr="00EE0513">
                  <w:rPr>
                    <w:rFonts w:asciiTheme="minorHAnsi" w:eastAsiaTheme="majorEastAsia" w:hAnsiTheme="minorHAnsi" w:cstheme="minorHAnsi"/>
                  </w:rPr>
                  <w:t>Required data submission. </w:t>
                </w:r>
              </w:p>
              <w:p w14:paraId="4A617AE1" w14:textId="70605207" w:rsidR="003F6E25" w:rsidRPr="00EE0513" w:rsidRDefault="003F6E25" w:rsidP="00E72230">
                <w:pPr>
                  <w:pStyle w:val="paragraph"/>
                  <w:numPr>
                    <w:ilvl w:val="0"/>
                    <w:numId w:val="19"/>
                  </w:numPr>
                  <w:spacing w:before="120" w:beforeAutospacing="0" w:after="0" w:afterAutospacing="0" w:line="360" w:lineRule="auto"/>
                  <w:ind w:left="397" w:right="113" w:hanging="284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 xml:space="preserve">​Or if no data available, MNC will be resolved on receipt of an information submission </w:t>
                </w:r>
                <w:r w:rsidR="00B25C45">
                  <w:rPr>
                    <w:rFonts w:asciiTheme="minorHAnsi" w:eastAsiaTheme="majorEastAsia" w:hAnsiTheme="minorHAnsi" w:cstheme="minorHAnsi"/>
                  </w:rPr>
                  <w:t>that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 xml:space="preserve"> includes: </w:t>
                </w:r>
              </w:p>
              <w:p w14:paraId="18B3E288" w14:textId="77777777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lastRenderedPageBreak/>
                  <w:t>​Corrective actions/reasons for missing information. </w:t>
                </w:r>
              </w:p>
              <w:p w14:paraId="4806383F" w14:textId="77777777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>​Assessment of potential impact from missing data. </w:t>
                </w:r>
              </w:p>
              <w:p w14:paraId="31A8B59C" w14:textId="6E46CEC7" w:rsidR="003F6E25" w:rsidRPr="00EE0513" w:rsidRDefault="003F6E25" w:rsidP="009300B4">
                <w:pPr>
                  <w:pStyle w:val="paragraph"/>
                  <w:numPr>
                    <w:ilvl w:val="0"/>
                    <w:numId w:val="22"/>
                  </w:numPr>
                  <w:spacing w:before="120" w:beforeAutospacing="0" w:after="0" w:afterAutospacing="0" w:line="360" w:lineRule="auto"/>
                  <w:ind w:right="113"/>
                  <w:rPr>
                    <w:rFonts w:asciiTheme="minorHAnsi" w:eastAsiaTheme="majorEastAsia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 xml:space="preserve">​Evidence that the records are now being </w:t>
                </w:r>
                <w:r w:rsidR="0094144B">
                  <w:rPr>
                    <w:rFonts w:asciiTheme="minorHAnsi" w:eastAsiaTheme="majorEastAsia" w:hAnsiTheme="minorHAnsi" w:cstheme="minorHAnsi"/>
                  </w:rPr>
                  <w:t>recorded and kept.</w:t>
                </w:r>
                <w:r w:rsidRPr="00EE0513">
                  <w:rPr>
                    <w:rFonts w:asciiTheme="minorHAnsi" w:eastAsiaTheme="majorEastAsia" w:hAnsiTheme="minorHAnsi" w:cstheme="minorHAnsi"/>
                  </w:rPr>
                  <w:t> </w:t>
                </w:r>
              </w:p>
              <w:p w14:paraId="6994A0A0" w14:textId="304BEAA7" w:rsidR="00657BD9" w:rsidRPr="00EE0513" w:rsidRDefault="003F6E25" w:rsidP="009300B4">
                <w:pPr>
                  <w:pStyle w:val="paragraph"/>
                  <w:numPr>
                    <w:ilvl w:val="0"/>
                    <w:numId w:val="9"/>
                  </w:numPr>
                  <w:spacing w:before="120" w:beforeAutospacing="0" w:after="0" w:afterAutospacing="0" w:line="360" w:lineRule="auto"/>
                  <w:ind w:left="422" w:right="113" w:hanging="283"/>
                  <w:textAlignment w:val="baseline"/>
                  <w:rPr>
                    <w:rFonts w:asciiTheme="minorHAnsi" w:hAnsiTheme="minorHAnsi" w:cstheme="minorHAnsi"/>
                  </w:rPr>
                </w:pPr>
                <w:r w:rsidRPr="00EE0513">
                  <w:rPr>
                    <w:rFonts w:asciiTheme="minorHAnsi" w:eastAsiaTheme="majorEastAsia" w:hAnsiTheme="minorHAnsi" w:cstheme="minorHAnsi"/>
                  </w:rPr>
                  <w:t>​SEPA will assess submission and ascertain if enough information is provided to recover compliance. </w:t>
                </w:r>
              </w:p>
            </w:tc>
          </w:tr>
        </w:tbl>
        <w:p w14:paraId="01E11EF2" w14:textId="441FAA95" w:rsidR="00411DDB" w:rsidRPr="00EE0513" w:rsidRDefault="00411DDB" w:rsidP="00411DDB">
          <w:pPr>
            <w:spacing w:before="120" w:after="120"/>
            <w:sectPr w:rsidR="00411DDB" w:rsidRPr="00EE0513" w:rsidSect="004B1ACD">
              <w:headerReference w:type="first" r:id="rId23"/>
              <w:pgSz w:w="16840" w:h="11900" w:orient="landscape"/>
              <w:pgMar w:top="839" w:right="839" w:bottom="839" w:left="839" w:header="794" w:footer="567" w:gutter="0"/>
              <w:pgNumType w:start="9"/>
              <w:cols w:space="708"/>
              <w:titlePg/>
              <w:docGrid w:linePitch="360"/>
            </w:sectPr>
          </w:pPr>
        </w:p>
        <w:p w14:paraId="2BABFB06" w14:textId="257D1F04" w:rsidR="009F3A7A" w:rsidRPr="00EE0513" w:rsidRDefault="009F3A7A" w:rsidP="00AA2D0F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AD44CF" w:rsidRPr="00EE0513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4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375B01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824B05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Overall management of authorised activities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620" w:firstRow="1" w:lastRow="0" w:firstColumn="0" w:lastColumn="0" w:noHBand="1" w:noVBand="1"/>
            <w:tblCaption w:val="Table 4:  Overall management of authorised activities"/>
            <w:tblDescription w:val="Table containing 4 columns &quot;Authorisation Condition&quot;, &quot;Major Non-Compliance&quot;, &quot;How Will SEPA Assess / Supporting Guidance&quot; and &quot;Return To Compliance Examples&quot; and 2 rows. Table highlights conditions within authorisations, when the condition would become major non-compliant and how SEPA will assess."/>
          </w:tblPr>
          <w:tblGrid>
            <w:gridCol w:w="2306"/>
            <w:gridCol w:w="4633"/>
            <w:gridCol w:w="4103"/>
            <w:gridCol w:w="4100"/>
          </w:tblGrid>
          <w:tr w:rsidR="00095E57" w:rsidRPr="00EE0513" w14:paraId="5BF06F8F" w14:textId="1128E16D" w:rsidTr="5E6E7FCD">
            <w:trPr>
              <w:trHeight w:val="610"/>
              <w:tblHeader/>
            </w:trPr>
            <w:tc>
              <w:tcPr>
                <w:tcW w:w="76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5B1F23" w14:textId="77777777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530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C6793A" w14:textId="77777777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5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25751F" w14:textId="77777777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54" w:type="pct"/>
                <w:shd w:val="clear" w:color="auto" w:fill="016574" w:themeFill="accent6"/>
              </w:tcPr>
              <w:p w14:paraId="685CCFBD" w14:textId="1690C927" w:rsidR="00095E57" w:rsidRPr="00EE0513" w:rsidRDefault="00095E57" w:rsidP="0013607F">
                <w:pPr>
                  <w:spacing w:before="120" w:after="0"/>
                  <w:ind w:left="113" w:righ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R</w:t>
                </w:r>
                <w:r w:rsidRPr="00EE0513">
                  <w:rPr>
                    <w:b/>
                    <w:color w:val="FFFFFF" w:themeColor="background1"/>
                  </w:rPr>
                  <w:t xml:space="preserve">eturn to </w:t>
                </w:r>
                <w:r w:rsidR="000177CE" w:rsidRPr="00EE0513">
                  <w:rPr>
                    <w:b/>
                    <w:color w:val="FFFFFF" w:themeColor="background1"/>
                  </w:rPr>
                  <w:t>c</w:t>
                </w:r>
                <w:r w:rsidRPr="00EE0513">
                  <w:rPr>
                    <w:b/>
                    <w:color w:val="FFFFFF" w:themeColor="background1"/>
                  </w:rPr>
                  <w:t>ompliance</w:t>
                </w:r>
                <w:r w:rsidR="000177CE" w:rsidRPr="00EE0513">
                  <w:rPr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095E57" w:rsidRPr="00EE0513" w14:paraId="5D2B4D97" w14:textId="29D95C21" w:rsidTr="5E6E7FC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F4A5F4" w14:textId="608C75C4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Compliance with authorisation conditions</w:t>
                </w:r>
                <w:r w:rsidR="00C64D61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6EDB0D" w14:textId="52CF41D5" w:rsidR="00095E57" w:rsidRPr="00EE0513" w:rsidRDefault="00095E57" w:rsidP="009300B4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1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Multiple non-compliance (same or different conditions) </w:t>
                </w:r>
                <w:r w:rsidR="006168CD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EE0513">
                  <w:rPr>
                    <w:rFonts w:ascii="Arial" w:hAnsi="Arial" w:cs="Arial"/>
                    <w:sz w:val="24"/>
                    <w:szCs w:val="24"/>
                  </w:rPr>
                  <w:t xml:space="preserve"> cumulatively equate to major non-compliance. </w:t>
                </w:r>
              </w:p>
              <w:p w14:paraId="3AA10251" w14:textId="2B7F1677" w:rsidR="00C64D61" w:rsidRPr="00EE0513" w:rsidRDefault="00C64D61" w:rsidP="009300B4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14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The major non-compliance will be recorded against the condition that places the responsibility on the Authorised Person to ensure compliance with the conditions of the authorisation.</w:t>
                </w:r>
              </w:p>
              <w:p w14:paraId="118F55CA" w14:textId="213FA867" w:rsidR="00095E57" w:rsidRPr="00EE0513" w:rsidRDefault="00095E57" w:rsidP="00C64D61">
                <w:pPr>
                  <w:spacing w:before="120" w:after="0"/>
                  <w:ind w:left="360" w:right="288"/>
                  <w:textAlignment w:val="baseline"/>
                  <w:rPr>
                    <w:rFonts w:ascii="Arial" w:eastAsia="MS PGothic" w:hAnsi="Arial" w:cs="Arial"/>
                    <w:highlight w:val="yellow"/>
                  </w:rPr>
                </w:pP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0D53EA" w14:textId="77777777" w:rsidR="00095E57" w:rsidRPr="00EE0513" w:rsidRDefault="00095E57" w:rsidP="00551F2D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Having regard to condition-specific guidance where this exists and/or environmental events guidance and events records. </w:t>
                </w:r>
              </w:p>
              <w:p w14:paraId="42DAD92F" w14:textId="56E28B99" w:rsidR="00095E57" w:rsidRPr="00EE0513" w:rsidRDefault="00095E57" w:rsidP="009300B4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rPr>
                    <w:rFonts w:ascii="Arial" w:hAnsi="Arial" w:cs="Arial"/>
                    <w:strike/>
                    <w:sz w:val="24"/>
                    <w:szCs w:val="24"/>
                  </w:rPr>
                </w:pPr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Greater than or equal to </w:t>
                </w:r>
                <w:r w:rsidR="23E53C62" w:rsidRPr="5E6E7FCD">
                  <w:rPr>
                    <w:rFonts w:ascii="Arial" w:hAnsi="Arial" w:cs="Arial"/>
                    <w:sz w:val="24"/>
                    <w:szCs w:val="24"/>
                  </w:rPr>
                  <w:t>four</w:t>
                </w:r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 Category 3 events within a 365-day period </w:t>
                </w:r>
                <w:r w:rsidR="00F60DD4" w:rsidRPr="5E6E7FCD">
                  <w:rPr>
                    <w:rFonts w:ascii="Arial" w:hAnsi="Arial" w:cs="Arial"/>
                    <w:sz w:val="24"/>
                    <w:szCs w:val="24"/>
                  </w:rPr>
                  <w:t>d</w:t>
                </w:r>
                <w:r w:rsidR="1917A9EC" w:rsidRPr="5E6E7FCD">
                  <w:rPr>
                    <w:rFonts w:ascii="Arial" w:hAnsi="Arial" w:cs="Arial"/>
                    <w:sz w:val="24"/>
                    <w:szCs w:val="24"/>
                  </w:rPr>
                  <w:t>ue</w:t>
                </w:r>
                <w:r w:rsidR="77FB9B64" w:rsidRPr="5E6E7FCD">
                  <w:rPr>
                    <w:rFonts w:ascii="Arial" w:hAnsi="Arial" w:cs="Arial"/>
                    <w:sz w:val="24"/>
                    <w:szCs w:val="24"/>
                  </w:rPr>
                  <w:t xml:space="preserve"> to </w:t>
                </w:r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the same </w:t>
                </w:r>
                <w:r w:rsidR="77FB9B64" w:rsidRPr="5E6E7FCD">
                  <w:rPr>
                    <w:rFonts w:ascii="Arial" w:hAnsi="Arial" w:cs="Arial"/>
                    <w:sz w:val="24"/>
                    <w:szCs w:val="24"/>
                  </w:rPr>
                  <w:t>cause at the same asset or location.</w:t>
                </w:r>
                <w:r w:rsidR="475C9F9D" w:rsidRPr="5E6E7FCD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Unless otherwise stated within the site authorisation, multiple non-compliance breaches may be considered collectively as major non-compliance depending on the </w:t>
                </w:r>
                <w:bookmarkStart w:id="9" w:name="_Int_zPS6uoDW"/>
                <w:proofErr w:type="gramStart"/>
                <w:r w:rsidRPr="5E6E7FCD">
                  <w:rPr>
                    <w:rFonts w:ascii="Arial" w:hAnsi="Arial" w:cs="Arial"/>
                    <w:sz w:val="24"/>
                    <w:szCs w:val="24"/>
                  </w:rPr>
                  <w:t>particular circumstances</w:t>
                </w:r>
                <w:bookmarkEnd w:id="9"/>
                <w:proofErr w:type="gramEnd"/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. SEPA's assessment will be </w:t>
                </w:r>
                <w:r w:rsidRPr="5E6E7FCD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subject to additional governance checks to ensure national consistency in decision-making.</w:t>
                </w:r>
              </w:p>
            </w:tc>
            <w:tc>
              <w:tcPr>
                <w:tcW w:w="1354" w:type="pct"/>
              </w:tcPr>
              <w:p w14:paraId="12B02FE3" w14:textId="4C0DD9B5" w:rsidR="00B1784F" w:rsidRPr="00EE0513" w:rsidRDefault="00535168" w:rsidP="00E72230">
                <w:pPr>
                  <w:spacing w:before="120" w:after="0"/>
                  <w:ind w:left="113" w:right="113"/>
                  <w:rPr>
                    <w:rFonts w:ascii="Arial" w:hAnsi="Arial" w:cs="Arial"/>
                    <w:shd w:val="clear" w:color="auto" w:fill="FFFFFF"/>
                  </w:rPr>
                </w:pPr>
                <w:r w:rsidRPr="00EE0513">
                  <w:rPr>
                    <w:rStyle w:val="contentcontrolboundarysink"/>
                    <w:rFonts w:cs="Arial"/>
                    <w:shd w:val="clear" w:color="auto" w:fill="FFFFFF"/>
                  </w:rPr>
                  <w:lastRenderedPageBreak/>
                  <w:t>​</w:t>
                </w:r>
                <w:r w:rsidR="00A0A1A7" w:rsidRPr="00EE0513">
                  <w:t>Evidence provided that the issues have been resolved</w:t>
                </w:r>
                <w:r w:rsidR="15C68AC8" w:rsidRPr="00EE0513">
                  <w:t xml:space="preserve"> and action taken to prevent reoccurrence. </w:t>
                </w:r>
              </w:p>
            </w:tc>
          </w:tr>
          <w:tr w:rsidR="00095E57" w:rsidRPr="00EE0513" w14:paraId="4B116468" w14:textId="755EBD3F" w:rsidTr="5E6E7FCD">
            <w:trPr>
              <w:trHeight w:val="3022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5F8E074" w14:textId="7508DA5C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Operation and calibration of measuring and monitoring equipment</w:t>
                </w:r>
                <w:r w:rsidR="009B4B0E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7C7A99D" w14:textId="039C10B6" w:rsidR="00095E57" w:rsidRPr="00EE0513" w:rsidRDefault="00095E57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eastAsia="Aptos" w:hAnsi="Arial" w:cs="Arial"/>
                  </w:rPr>
                  <w:t>Repeated failure to carry out required maintenance and calibration of monitoring equipment and data recording equipment to demonstrate true and accurate data.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39D6B5" w14:textId="77777777" w:rsidR="00095E57" w:rsidRPr="00EE0513" w:rsidRDefault="00095E57" w:rsidP="009300B4">
                <w:pPr>
                  <w:pStyle w:val="ListParagraph"/>
                  <w:numPr>
                    <w:ilvl w:val="0"/>
                    <w:numId w:val="21"/>
                  </w:numPr>
                  <w:spacing w:before="120" w:after="0" w:line="360" w:lineRule="auto"/>
                  <w:ind w:left="312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Inspection of calibration and maintenance records.</w:t>
                </w:r>
              </w:p>
              <w:p w14:paraId="66EEA742" w14:textId="511CDBEF" w:rsidR="00095E57" w:rsidRPr="00EE0513" w:rsidRDefault="00095E57" w:rsidP="009300B4">
                <w:pPr>
                  <w:pStyle w:val="ListParagraph"/>
                  <w:numPr>
                    <w:ilvl w:val="0"/>
                    <w:numId w:val="21"/>
                  </w:numPr>
                  <w:spacing w:before="120" w:after="0" w:line="360" w:lineRule="auto"/>
                  <w:ind w:left="312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Review method of deriving returns data is fit for purposes i.e. pump rates, back calculated from power generation etc.</w:t>
                </w:r>
              </w:p>
              <w:p w14:paraId="41C2E651" w14:textId="6C937015" w:rsidR="00095E57" w:rsidRPr="00EE0513" w:rsidRDefault="00095E57" w:rsidP="009300B4">
                <w:pPr>
                  <w:pStyle w:val="ListParagraph"/>
                  <w:numPr>
                    <w:ilvl w:val="0"/>
                    <w:numId w:val="21"/>
                  </w:numPr>
                  <w:spacing w:before="120" w:after="0" w:line="360" w:lineRule="auto"/>
                  <w:ind w:left="312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Assess comments associated with data quality issues.</w:t>
                </w:r>
              </w:p>
            </w:tc>
            <w:tc>
              <w:tcPr>
                <w:tcW w:w="1354" w:type="pct"/>
              </w:tcPr>
              <w:p w14:paraId="4E8F01A9" w14:textId="3ED464DD" w:rsidR="00095E57" w:rsidRPr="00EE0513" w:rsidRDefault="3FF2F116" w:rsidP="00830FA2">
                <w:pPr>
                  <w:pStyle w:val="paragraph"/>
                  <w:spacing w:before="120" w:beforeAutospacing="0" w:after="0" w:afterAutospacing="0" w:line="360" w:lineRule="auto"/>
                  <w:ind w:left="113" w:right="113"/>
                  <w:textAlignment w:val="baseline"/>
                  <w:rPr>
                    <w:rFonts w:eastAsiaTheme="majorEastAsia" w:cs="Arial"/>
                  </w:rPr>
                </w:pPr>
                <w:r w:rsidRPr="5E6E7FCD">
                  <w:rPr>
                    <w:rStyle w:val="contentcontrolboundarysink"/>
                    <w:rFonts w:eastAsiaTheme="majorEastAsia" w:cs="Arial"/>
                  </w:rPr>
                  <w:t>​</w:t>
                </w:r>
                <w:r w:rsidR="2CDC9C5C" w:rsidRPr="5E6E7FCD">
                  <w:rPr>
                    <w:rFonts w:ascii="Arial" w:hAnsi="Arial" w:cs="Arial"/>
                  </w:rPr>
                  <w:t xml:space="preserve">Evidence </w:t>
                </w:r>
                <w:bookmarkStart w:id="10" w:name="_Int_ANeezFMP"/>
                <w:proofErr w:type="gramStart"/>
                <w:r w:rsidR="2CDC9C5C" w:rsidRPr="5E6E7FCD">
                  <w:rPr>
                    <w:rFonts w:ascii="Arial" w:hAnsi="Arial" w:cs="Arial"/>
                  </w:rPr>
                  <w:t>provided that</w:t>
                </w:r>
                <w:bookmarkEnd w:id="10"/>
                <w:proofErr w:type="gramEnd"/>
                <w:r w:rsidR="2CDC9C5C" w:rsidRPr="5E6E7FCD">
                  <w:rPr>
                    <w:rFonts w:ascii="Arial" w:hAnsi="Arial" w:cs="Arial"/>
                  </w:rPr>
                  <w:t xml:space="preserve"> equipment issues resolved and operating as it should</w:t>
                </w:r>
                <w:r w:rsidR="001054E8" w:rsidRPr="5E6E7FCD">
                  <w:rPr>
                    <w:rFonts w:ascii="Arial" w:hAnsi="Arial" w:cs="Arial"/>
                  </w:rPr>
                  <w:t xml:space="preserve">, </w:t>
                </w:r>
                <w:r w:rsidR="2CDC9C5C" w:rsidRPr="5E6E7FCD">
                  <w:rPr>
                    <w:rFonts w:ascii="Arial" w:hAnsi="Arial" w:cs="Arial"/>
                  </w:rPr>
                  <w:t>including evidence</w:t>
                </w:r>
                <w:r w:rsidR="0553B7DA" w:rsidRPr="5E6E7FCD">
                  <w:rPr>
                    <w:rFonts w:ascii="Arial" w:hAnsi="Arial" w:cs="Arial"/>
                  </w:rPr>
                  <w:t xml:space="preserve"> of calibration checks where appropriate.</w:t>
                </w:r>
              </w:p>
            </w:tc>
          </w:tr>
        </w:tbl>
        <w:p w14:paraId="680CE808" w14:textId="77777777" w:rsidR="007971D1" w:rsidRPr="00EE0513" w:rsidRDefault="007971D1" w:rsidP="00AA2D0F">
          <w:pPr>
            <w:spacing w:after="0"/>
            <w:sectPr w:rsidR="007971D1" w:rsidRPr="00EE0513" w:rsidSect="004B1ACD">
              <w:headerReference w:type="even" r:id="rId24"/>
              <w:headerReference w:type="default" r:id="rId25"/>
              <w:footerReference w:type="even" r:id="rId26"/>
              <w:footerReference w:type="default" r:id="rId27"/>
              <w:headerReference w:type="first" r:id="rId28"/>
              <w:footerReference w:type="first" r:id="rId29"/>
              <w:pgSz w:w="16840" w:h="11900" w:orient="landscape"/>
              <w:pgMar w:top="839" w:right="839" w:bottom="839" w:left="839" w:header="794" w:footer="567" w:gutter="0"/>
              <w:pgNumType w:start="12"/>
              <w:cols w:space="708"/>
              <w:titlePg/>
              <w:docGrid w:linePitch="360"/>
            </w:sectPr>
          </w:pPr>
        </w:p>
        <w:p w14:paraId="06F13CAE" w14:textId="5B2E3D69" w:rsidR="00447BEC" w:rsidRPr="00EE0513" w:rsidRDefault="009F3A7A" w:rsidP="00AA2D0F">
          <w:pPr>
            <w:pStyle w:val="Caption"/>
            <w:spacing w:after="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lastRenderedPageBreak/>
            <w:t xml:space="preserve">Table 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AD44CF" w:rsidRPr="00EE0513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5</w:t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375B01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E669C4" w:rsidRPr="00EE0513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Wider legal environmental requirements and financial non-compliance</w:t>
          </w:r>
        </w:p>
        <w:p w14:paraId="0B7D4E4B" w14:textId="20B59405" w:rsidR="00447BEC" w:rsidRPr="00EE0513" w:rsidRDefault="007C46CF" w:rsidP="00AA2D0F">
          <w:pPr>
            <w:spacing w:after="0"/>
          </w:pPr>
          <w:r w:rsidRPr="00EE0513">
            <w:t>EPAS is designed to provide a more accurate picture of legal environmental compliance. Under EPAS we will therefore assess compliance of the following situations as it is important a performance r</w:t>
          </w:r>
          <w:r w:rsidR="00EC1215">
            <w:t>ating</w:t>
          </w:r>
          <w:r w:rsidRPr="00EE0513">
            <w:t xml:space="preserve"> reflects this.</w:t>
          </w:r>
        </w:p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5: Wider legal environmental requirements and financial non-compliance"/>
            <w:tblDescription w:val="Table containing 4 columns &quot;Contraven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2306"/>
            <w:gridCol w:w="4633"/>
            <w:gridCol w:w="4103"/>
            <w:gridCol w:w="4100"/>
          </w:tblGrid>
          <w:tr w:rsidR="00480ACE" w:rsidRPr="00EE0513" w14:paraId="35E7B07D" w14:textId="39F16837" w:rsidTr="5E6E7FCD">
            <w:trPr>
              <w:trHeight w:val="610"/>
              <w:tblHeader/>
            </w:trPr>
            <w:tc>
              <w:tcPr>
                <w:tcW w:w="761" w:type="pct"/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F121579" w14:textId="28F432ED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Contravention</w:t>
                </w:r>
              </w:p>
            </w:tc>
            <w:tc>
              <w:tcPr>
                <w:tcW w:w="1530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3CE92C2" w14:textId="77777777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EE0513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355" w:type="pct"/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6E0E11C" w14:textId="77777777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54" w:type="pct"/>
                <w:shd w:val="clear" w:color="auto" w:fill="016574" w:themeFill="accent6"/>
              </w:tcPr>
              <w:p w14:paraId="7D37DD6B" w14:textId="32CC42FA" w:rsidR="00480ACE" w:rsidRPr="00EE0513" w:rsidRDefault="00480ACE" w:rsidP="0013607F">
                <w:pPr>
                  <w:spacing w:before="120" w:after="0"/>
                  <w:ind w:left="113" w:right="113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EE0513">
                  <w:rPr>
                    <w:rFonts w:ascii="Arial" w:hAnsi="Arial" w:cs="Arial"/>
                    <w:b/>
                    <w:color w:val="FFFFFF" w:themeColor="background1"/>
                  </w:rPr>
                  <w:t>R</w:t>
                </w:r>
                <w:r w:rsidRPr="00EE0513">
                  <w:rPr>
                    <w:b/>
                    <w:color w:val="FFFFFF" w:themeColor="background1"/>
                  </w:rPr>
                  <w:t xml:space="preserve">eturn </w:t>
                </w:r>
                <w:r w:rsidR="00AB7B6B" w:rsidRPr="00EE0513">
                  <w:rPr>
                    <w:b/>
                    <w:color w:val="FFFFFF" w:themeColor="background1"/>
                  </w:rPr>
                  <w:t xml:space="preserve">to </w:t>
                </w:r>
                <w:r w:rsidR="004E192F" w:rsidRPr="00EE0513">
                  <w:rPr>
                    <w:b/>
                    <w:color w:val="FFFFFF" w:themeColor="background1"/>
                  </w:rPr>
                  <w:t>compliance</w:t>
                </w:r>
                <w:r w:rsidR="00AB7B6B" w:rsidRPr="00EE0513">
                  <w:rPr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480ACE" w:rsidRPr="00EE0513" w14:paraId="75F97AB7" w14:textId="57B263F4" w:rsidTr="5E6E7FC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6A89AC" w14:textId="3EA1BEC6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>Undertaking a regulated activity without authorisation</w:t>
                </w:r>
                <w:r w:rsidR="00743A78" w:rsidRPr="00EE0513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757F2A" w14:textId="77777777" w:rsidR="00480ACE" w:rsidRPr="00EE0513" w:rsidRDefault="00480ACE" w:rsidP="00551F2D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Undertaking a regulated activity without authorisation.</w:t>
                </w:r>
              </w:p>
              <w:p w14:paraId="669C5834" w14:textId="77777777" w:rsidR="00480ACE" w:rsidRPr="00EE0513" w:rsidRDefault="00480ACE" w:rsidP="00551F2D">
                <w:pPr>
                  <w:spacing w:before="120" w:after="0"/>
                  <w:rPr>
                    <w:rFonts w:ascii="Arial" w:hAnsi="Arial" w:cs="Arial"/>
                  </w:rPr>
                </w:pPr>
              </w:p>
              <w:p w14:paraId="5630524A" w14:textId="74E4DE0D" w:rsidR="00480ACE" w:rsidRPr="00EE0513" w:rsidRDefault="00480ACE" w:rsidP="00551F2D">
                <w:pPr>
                  <w:pStyle w:val="paragraph"/>
                  <w:spacing w:before="120" w:beforeAutospacing="0" w:after="0" w:afterAutospacing="0" w:line="360" w:lineRule="auto"/>
                  <w:rPr>
                    <w:rFonts w:ascii="Arial" w:eastAsiaTheme="majorEastAsia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E.g. drilling and operation of borehole on any authorised site or installation of impoundment without authorisation (temporary or otherwise).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934BBD" w14:textId="0B278A2B" w:rsidR="00480ACE" w:rsidRPr="00EE0513" w:rsidRDefault="00480ACE" w:rsidP="00551F2D">
                <w:pPr>
                  <w:spacing w:before="120" w:after="0"/>
                  <w:ind w:right="288"/>
                  <w:textAlignment w:val="baseline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During inspections of authorised and unauthorised sites.</w:t>
                </w:r>
              </w:p>
              <w:p w14:paraId="16D1D3AD" w14:textId="77777777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354" w:type="pct"/>
              </w:tcPr>
              <w:p w14:paraId="71B16F1D" w14:textId="246F911A" w:rsidR="00480ACE" w:rsidRPr="00EE0513" w:rsidRDefault="48683A69" w:rsidP="00830FA2">
                <w:pPr>
                  <w:spacing w:before="120" w:after="0"/>
                  <w:ind w:left="119" w:right="113" w:hanging="6"/>
                  <w:textAlignment w:val="baseline"/>
                  <w:rPr>
                    <w:rFonts w:ascii="Arial" w:hAnsi="Arial" w:cs="Arial"/>
                  </w:rPr>
                </w:pPr>
                <w:r w:rsidRPr="00EE0513">
                  <w:rPr>
                    <w:rStyle w:val="contentcontrolboundarysink"/>
                    <w:rFonts w:cs="Arial"/>
                    <w:color w:val="000000"/>
                    <w:shd w:val="clear" w:color="auto" w:fill="FFFFFF"/>
                  </w:rPr>
                  <w:t>​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Unauthorised activity ceases</w:t>
                </w:r>
                <w:r w:rsidR="0E2D56DD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and where appropriate authorisation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is varied to include the activity or appropriate authorisation</w:t>
                </w:r>
                <w:r w:rsidR="5BB803B0"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 xml:space="preserve"> </w:t>
                </w:r>
                <w:r w:rsidRPr="00EE0513">
                  <w:rPr>
                    <w:rStyle w:val="normaltextrun"/>
                    <w:rFonts w:cs="Arial"/>
                    <w:color w:val="000000"/>
                    <w:shd w:val="clear" w:color="auto" w:fill="FFFFFF"/>
                  </w:rPr>
                  <w:t>obtained.</w:t>
                </w:r>
                <w:r w:rsidRPr="00EE0513">
                  <w:rPr>
                    <w:rStyle w:val="eop"/>
                    <w:rFonts w:ascii="Arial" w:hAnsi="Arial" w:cs="Arial"/>
                    <w:color w:val="000000"/>
                    <w:shd w:val="clear" w:color="auto" w:fill="FFFFFF"/>
                  </w:rPr>
                  <w:t> </w:t>
                </w:r>
              </w:p>
            </w:tc>
          </w:tr>
          <w:tr w:rsidR="00480ACE" w:rsidRPr="00EE0513" w14:paraId="043A3F13" w14:textId="176E3FE9" w:rsidTr="5E6E7FCD">
            <w:trPr>
              <w:trHeight w:val="315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E5BCBB" w14:textId="5E208ADE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 xml:space="preserve">Environmental event at an authorised site that is </w:t>
                </w:r>
                <w:r w:rsidRPr="00EE0513">
                  <w:rPr>
                    <w:rFonts w:ascii="Arial" w:hAnsi="Arial" w:cs="Arial"/>
                    <w:b/>
                    <w:bCs/>
                  </w:rPr>
                  <w:t>unrelated to the authorised activity</w:t>
                </w:r>
                <w:r w:rsidR="00743A78" w:rsidRPr="00EE0513">
                  <w:rPr>
                    <w:rFonts w:ascii="Arial" w:hAnsi="Arial" w:cs="Arial"/>
                    <w:b/>
                    <w:bCs/>
                  </w:rPr>
                  <w:t>.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B25A8D8" w14:textId="77777777" w:rsidR="00480ACE" w:rsidRPr="00EE0513" w:rsidRDefault="00480ACE" w:rsidP="00551F2D">
                <w:pPr>
                  <w:spacing w:before="120" w:after="0"/>
                  <w:ind w:right="18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Causes a:</w:t>
                </w:r>
              </w:p>
              <w:p w14:paraId="3ECB1AD8" w14:textId="317BDB3D" w:rsidR="00480ACE" w:rsidRPr="00EE0513" w:rsidRDefault="00480ACE" w:rsidP="009300B4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360"/>
                  </w:tabs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bookmarkStart w:id="11" w:name="_Int_eTf1vpGh"/>
                <w:proofErr w:type="gramStart"/>
                <w:r w:rsidRPr="5E6E7FCD">
                  <w:rPr>
                    <w:rFonts w:ascii="Arial" w:hAnsi="Arial" w:cs="Arial"/>
                    <w:sz w:val="24"/>
                    <w:szCs w:val="24"/>
                  </w:rPr>
                  <w:t>Category</w:t>
                </w:r>
                <w:bookmarkEnd w:id="11"/>
                <w:proofErr w:type="gramEnd"/>
                <w:r w:rsidRPr="5E6E7FCD">
                  <w:rPr>
                    <w:rFonts w:ascii="Arial" w:hAnsi="Arial" w:cs="Arial"/>
                    <w:sz w:val="24"/>
                    <w:szCs w:val="24"/>
                  </w:rPr>
                  <w:t xml:space="preserve"> 1 or 2 event; or</w:t>
                </w:r>
              </w:p>
              <w:p w14:paraId="10D1A90A" w14:textId="632267E6" w:rsidR="00480ACE" w:rsidRPr="00EE0513" w:rsidRDefault="00480ACE" w:rsidP="009300B4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360"/>
                  </w:tabs>
                  <w:spacing w:before="120" w:after="0" w:line="360" w:lineRule="auto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hAnsi="Arial" w:cs="Arial"/>
                    <w:sz w:val="24"/>
                    <w:szCs w:val="24"/>
                  </w:rPr>
                  <w:t>Downgrading of annual water or air classification; or</w:t>
                </w:r>
              </w:p>
              <w:p w14:paraId="564E8C92" w14:textId="1AFA4A4F" w:rsidR="00480ACE" w:rsidRPr="00EE0513" w:rsidRDefault="00480ACE" w:rsidP="009300B4">
                <w:pPr>
                  <w:pStyle w:val="ListParagraph"/>
                  <w:numPr>
                    <w:ilvl w:val="0"/>
                    <w:numId w:val="10"/>
                  </w:numPr>
                  <w:tabs>
                    <w:tab w:val="left" w:pos="360"/>
                  </w:tabs>
                  <w:spacing w:before="120" w:after="0" w:line="360" w:lineRule="auto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>Significant and sustained adverse trend for groundwater.</w:t>
                </w:r>
              </w:p>
              <w:p w14:paraId="1E738FC3" w14:textId="27D215BC" w:rsidR="00480ACE" w:rsidRPr="00EE0513" w:rsidRDefault="00224363" w:rsidP="00551F2D">
                <w:pPr>
                  <w:tabs>
                    <w:tab w:val="left" w:pos="360"/>
                  </w:tabs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 xml:space="preserve">Note: </w:t>
                </w:r>
                <w:r w:rsidR="00480ACE" w:rsidRPr="00EE0513">
                  <w:rPr>
                    <w:rFonts w:ascii="Arial" w:hAnsi="Arial" w:cs="Arial"/>
                  </w:rPr>
                  <w:t xml:space="preserve">do not need evidence a classification site is downgraded, could </w:t>
                </w:r>
                <w:r w:rsidR="00480ACE" w:rsidRPr="00EE0513">
                  <w:rPr>
                    <w:rFonts w:ascii="Arial" w:hAnsi="Arial" w:cs="Arial"/>
                  </w:rPr>
                  <w:lastRenderedPageBreak/>
                  <w:t>rely on modelling to predict area of impact, and</w:t>
                </w:r>
                <w:r w:rsidRPr="00EE0513">
                  <w:rPr>
                    <w:rFonts w:ascii="Arial" w:hAnsi="Arial" w:cs="Arial"/>
                  </w:rPr>
                  <w:t xml:space="preserve"> </w:t>
                </w:r>
                <w:r w:rsidR="00480ACE" w:rsidRPr="00EE0513">
                  <w:rPr>
                    <w:rFonts w:ascii="Arial" w:hAnsi="Arial" w:cs="Arial"/>
                  </w:rPr>
                  <w:t>/</w:t>
                </w:r>
                <w:r w:rsidRPr="00EE0513">
                  <w:rPr>
                    <w:rFonts w:ascii="Arial" w:hAnsi="Arial" w:cs="Arial"/>
                  </w:rPr>
                  <w:t xml:space="preserve"> </w:t>
                </w:r>
                <w:r w:rsidR="00480ACE" w:rsidRPr="00EE0513">
                  <w:rPr>
                    <w:rFonts w:ascii="Arial" w:hAnsi="Arial" w:cs="Arial"/>
                  </w:rPr>
                  <w:t>or test if it breaches spatial standards.</w:t>
                </w:r>
              </w:p>
              <w:p w14:paraId="525EF3B2" w14:textId="77777777" w:rsidR="00480ACE" w:rsidRPr="00EE0513" w:rsidRDefault="00480ACE" w:rsidP="00551F2D">
                <w:pPr>
                  <w:tabs>
                    <w:tab w:val="left" w:pos="360"/>
                  </w:tabs>
                  <w:spacing w:before="120" w:after="0"/>
                  <w:rPr>
                    <w:rFonts w:ascii="Arial" w:hAnsi="Arial" w:cs="Arial"/>
                  </w:rPr>
                </w:pPr>
              </w:p>
              <w:p w14:paraId="4E8654AF" w14:textId="60EA0BC2" w:rsidR="00480ACE" w:rsidRPr="00EE0513" w:rsidRDefault="00480ACE" w:rsidP="00551F2D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EE0513">
                  <w:rPr>
                    <w:rFonts w:ascii="Arial" w:hAnsi="Arial" w:cs="Arial"/>
                  </w:rPr>
                  <w:t xml:space="preserve">Previous guidance to assess major for descriptive conditions </w:t>
                </w:r>
                <w:r w:rsidR="00F21771" w:rsidRPr="00EE0513">
                  <w:rPr>
                    <w:rFonts w:ascii="Arial" w:hAnsi="Arial" w:cs="Arial"/>
                  </w:rPr>
                  <w:t>equals</w:t>
                </w:r>
                <w:r w:rsidRPr="00EE0513">
                  <w:rPr>
                    <w:rFonts w:ascii="Arial" w:hAnsi="Arial" w:cs="Arial"/>
                  </w:rPr>
                  <w:t xml:space="preserve"> equivalent to a Category 1 or 2 environmental event.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A7032BB" w14:textId="0636DEE2" w:rsidR="00480ACE" w:rsidRPr="00EE0513" w:rsidRDefault="00480ACE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lastRenderedPageBreak/>
                  <w:t>Environmental events guidance.</w:t>
                </w:r>
              </w:p>
              <w:p w14:paraId="41270B32" w14:textId="4A2B2F29" w:rsidR="00480ACE" w:rsidRPr="00EE0513" w:rsidRDefault="00480ACE" w:rsidP="009300B4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>Groundwater monitoring</w:t>
                </w:r>
                <w:r w:rsidR="004F2631">
                  <w:rPr>
                    <w:rFonts w:ascii="Arial" w:eastAsiaTheme="minorEastAsia" w:hAnsi="Arial" w:cs="Arial"/>
                    <w:sz w:val="24"/>
                    <w:szCs w:val="24"/>
                  </w:rPr>
                  <w:t>,</w:t>
                </w: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 investigation</w:t>
                </w:r>
                <w:r w:rsidR="004F2631">
                  <w:rPr>
                    <w:rFonts w:ascii="Arial" w:eastAsiaTheme="minorEastAsia" w:hAnsi="Arial" w:cs="Arial"/>
                    <w:sz w:val="24"/>
                    <w:szCs w:val="24"/>
                  </w:rPr>
                  <w:t xml:space="preserve">, </w:t>
                </w:r>
                <w:r w:rsidRPr="00EE0513">
                  <w:rPr>
                    <w:rFonts w:ascii="Arial" w:eastAsiaTheme="minorEastAsia" w:hAnsi="Arial" w:cs="Arial"/>
                    <w:sz w:val="24"/>
                    <w:szCs w:val="24"/>
                  </w:rPr>
                  <w:t>or modelling demonstrates significant and sustained adverse trend.</w:t>
                </w:r>
              </w:p>
              <w:p w14:paraId="23ACB10A" w14:textId="77777777" w:rsidR="00480ACE" w:rsidRPr="00EE0513" w:rsidRDefault="00480ACE" w:rsidP="00551F2D">
                <w:pPr>
                  <w:pStyle w:val="paragraph"/>
                  <w:spacing w:before="120" w:beforeAutospacing="0" w:after="0" w:afterAutospacing="0" w:line="360" w:lineRule="auto"/>
                  <w:ind w:right="180"/>
                  <w:rPr>
                    <w:rStyle w:val="eop"/>
                    <w:rFonts w:ascii="Arial" w:hAnsi="Arial" w:cs="Arial"/>
                  </w:rPr>
                </w:pPr>
                <w:r w:rsidRPr="00EE0513">
                  <w:rPr>
                    <w:rStyle w:val="eop"/>
                    <w:rFonts w:ascii="Arial" w:hAnsi="Arial" w:cs="Arial"/>
                  </w:rPr>
                  <w:t>Examples relevant to water resources:</w:t>
                </w:r>
              </w:p>
              <w:p w14:paraId="3430D37D" w14:textId="655B882F" w:rsidR="00480ACE" w:rsidRPr="00EE0513" w:rsidRDefault="00480ACE" w:rsidP="009300B4">
                <w:pPr>
                  <w:pStyle w:val="paragraph"/>
                  <w:numPr>
                    <w:ilvl w:val="0"/>
                    <w:numId w:val="11"/>
                  </w:numPr>
                  <w:spacing w:before="120" w:beforeAutospacing="0" w:after="0" w:afterAutospacing="0" w:line="360" w:lineRule="auto"/>
                  <w:ind w:right="180"/>
                  <w:rPr>
                    <w:rStyle w:val="eop"/>
                    <w:rFonts w:ascii="Arial" w:hAnsi="Arial" w:cs="Arial"/>
                  </w:rPr>
                </w:pPr>
                <w:r w:rsidRPr="00EE0513">
                  <w:rPr>
                    <w:rStyle w:val="eop"/>
                    <w:rFonts w:ascii="Arial" w:hAnsi="Arial" w:cs="Arial"/>
                  </w:rPr>
                  <w:lastRenderedPageBreak/>
                  <w:t>Sediment management in abstraction infrastructure (not covered in the authorisation activities) result</w:t>
                </w:r>
                <w:r w:rsidR="005F750E">
                  <w:rPr>
                    <w:rStyle w:val="eop"/>
                    <w:rFonts w:ascii="Arial" w:hAnsi="Arial" w:cs="Arial"/>
                  </w:rPr>
                  <w:t>s</w:t>
                </w:r>
                <w:r w:rsidRPr="00EE0513">
                  <w:rPr>
                    <w:rStyle w:val="eop"/>
                    <w:rFonts w:ascii="Arial" w:hAnsi="Arial" w:cs="Arial"/>
                  </w:rPr>
                  <w:t xml:space="preserve"> in the release of solids to the water environment.</w:t>
                </w:r>
              </w:p>
              <w:p w14:paraId="126B9611" w14:textId="2A58C08C" w:rsidR="00480ACE" w:rsidRPr="00EE0513" w:rsidRDefault="00480ACE" w:rsidP="00551F2D">
                <w:pPr>
                  <w:spacing w:before="120" w:after="0"/>
                  <w:jc w:val="right"/>
                  <w:rPr>
                    <w:lang w:eastAsia="en-GB"/>
                  </w:rPr>
                </w:pPr>
              </w:p>
            </w:tc>
            <w:tc>
              <w:tcPr>
                <w:tcW w:w="1354" w:type="pct"/>
              </w:tcPr>
              <w:p w14:paraId="6C5CBFA6" w14:textId="4AF582AF" w:rsidR="00941459" w:rsidRPr="00EE0513" w:rsidRDefault="00941459" w:rsidP="00830FA2">
                <w:pPr>
                  <w:spacing w:before="120" w:after="0"/>
                  <w:ind w:left="113" w:right="113"/>
                </w:pPr>
                <w:r w:rsidRPr="5E6E7FCD">
                  <w:lastRenderedPageBreak/>
                  <w:t>Demonstrati</w:t>
                </w:r>
                <w:r w:rsidR="003268EB" w:rsidRPr="5E6E7FCD">
                  <w:t>on that</w:t>
                </w:r>
                <w:r w:rsidRPr="5E6E7FCD">
                  <w:t xml:space="preserve"> the cause or </w:t>
                </w:r>
                <w:bookmarkStart w:id="12" w:name="_Int_gzBJIHPk"/>
                <w:r w:rsidRPr="5E6E7FCD">
                  <w:t>likely cause</w:t>
                </w:r>
                <w:bookmarkEnd w:id="12"/>
                <w:r w:rsidRPr="5E6E7FCD">
                  <w:t> of the harm has ceased </w:t>
                </w:r>
                <w:r w:rsidR="003268EB" w:rsidRPr="5E6E7FCD">
                  <w:t xml:space="preserve">or </w:t>
                </w:r>
                <w:r w:rsidRPr="5E6E7FCD">
                  <w:t xml:space="preserve">been resolved. This can include monitoring </w:t>
                </w:r>
                <w:r w:rsidR="003268EB" w:rsidRPr="5E6E7FCD">
                  <w:t>and</w:t>
                </w:r>
                <w:r w:rsidRPr="5E6E7FCD">
                  <w:t xml:space="preserve"> modelling. </w:t>
                </w:r>
              </w:p>
              <w:p w14:paraId="7B967E45" w14:textId="0012CD5B" w:rsidR="00480ACE" w:rsidRPr="00EE0513" w:rsidRDefault="00480ACE" w:rsidP="009658DD">
                <w:pPr>
                  <w:spacing w:before="120" w:after="0"/>
                  <w:ind w:left="139" w:right="113"/>
                  <w:rPr>
                    <w:rFonts w:ascii="Arial" w:hAnsi="Arial" w:cs="Arial"/>
                  </w:rPr>
                </w:pPr>
              </w:p>
            </w:tc>
          </w:tr>
          <w:tr w:rsidR="00480ACE" w:rsidRPr="00EE0513" w14:paraId="7761F103" w14:textId="38371180" w:rsidTr="5E6E7FCD">
            <w:trPr>
              <w:trHeight w:val="1646"/>
            </w:trPr>
            <w:tc>
              <w:tcPr>
                <w:tcW w:w="761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6A9F03" w14:textId="68DC8DFC" w:rsidR="00480ACE" w:rsidRPr="00EE0513" w:rsidRDefault="00480ACE" w:rsidP="00551F2D">
                <w:pPr>
                  <w:spacing w:before="120" w:after="0"/>
                  <w:rPr>
                    <w:rFonts w:ascii="Arial" w:hAnsi="Arial" w:cs="Arial"/>
                  </w:rPr>
                </w:pPr>
                <w:r w:rsidRPr="00EE0513">
                  <w:rPr>
                    <w:rFonts w:ascii="Arial" w:hAnsi="Arial" w:cs="Arial"/>
                  </w:rPr>
                  <w:t>Non-payment of annual charges</w:t>
                </w:r>
              </w:p>
            </w:tc>
            <w:tc>
              <w:tcPr>
                <w:tcW w:w="1530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4D7B4A" w14:textId="77777777" w:rsidR="0099739E" w:rsidRPr="00C26A1D" w:rsidRDefault="0099739E" w:rsidP="0099739E">
                <w:pPr>
                  <w:spacing w:before="120" w:after="0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E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scalation to debt collection or if debt goes into </w:t>
                </w:r>
                <w:r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 xml:space="preserve">next </w:t>
                </w:r>
                <w:bookmarkStart w:id="13" w:name="_Int_ilNXBrqb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financial year</w:t>
                </w:r>
                <w:bookmarkEnd w:id="13"/>
                <w:r w:rsidRPr="2DD9A2F7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02630990" w14:textId="037F8F9E" w:rsidR="00480ACE" w:rsidRPr="00BF5108" w:rsidRDefault="00BF5108" w:rsidP="0099739E">
                <w:pPr>
                  <w:spacing w:before="120" w:after="0"/>
                  <w:rPr>
                    <w:rFonts w:ascii="Arial" w:hAnsi="Arial" w:cs="Arial"/>
                  </w:rPr>
                </w:pPr>
                <w:r w:rsidRPr="00BF5108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(Non-compliance is when payment is more than 90 days late.)</w:t>
                </w:r>
              </w:p>
            </w:tc>
            <w:tc>
              <w:tcPr>
                <w:tcW w:w="1355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729A21" w14:textId="1C89D25B" w:rsidR="00480ACE" w:rsidRPr="00EE0513" w:rsidRDefault="00480ACE" w:rsidP="009300B4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ind w:left="360"/>
                  <w:contextualSpacing w:val="0"/>
                  <w:rPr>
                    <w:rFonts w:ascii="Arial" w:eastAsiaTheme="minorEastAsia" w:hAnsi="Arial" w:cs="Arial"/>
                    <w:sz w:val="24"/>
                    <w:szCs w:val="24"/>
                  </w:rPr>
                </w:pPr>
                <w:r w:rsidRPr="00EE0513">
                  <w:rPr>
                    <w:rStyle w:val="cf01"/>
                    <w:rFonts w:ascii="Arial" w:hAnsi="Arial" w:cs="Arial"/>
                    <w:sz w:val="24"/>
                    <w:szCs w:val="24"/>
                  </w:rPr>
                  <w:t>Monthly debtors report.</w:t>
                </w:r>
              </w:p>
            </w:tc>
            <w:tc>
              <w:tcPr>
                <w:tcW w:w="1354" w:type="pct"/>
              </w:tcPr>
              <w:p w14:paraId="783E7D8C" w14:textId="77777777" w:rsidR="007E3132" w:rsidRPr="002F2E4C" w:rsidRDefault="00E05AC6" w:rsidP="007E3132">
                <w:pPr>
                  <w:spacing w:before="120" w:after="0"/>
                  <w:ind w:right="113"/>
                  <w:rPr>
                    <w:rFonts w:ascii="Arial" w:hAnsi="Arial" w:cs="Arial"/>
                  </w:rPr>
                </w:pPr>
                <w:r w:rsidRPr="002F2E4C">
                  <w:rPr>
                    <w:rFonts w:ascii="Arial" w:hAnsi="Arial" w:cs="Arial"/>
                  </w:rPr>
                  <w:t>Payment of annual charges.</w:t>
                </w:r>
                <w:r w:rsidR="007E3132" w:rsidRPr="002F2E4C">
                  <w:rPr>
                    <w:rFonts w:ascii="Arial" w:hAnsi="Arial" w:cs="Arial"/>
                  </w:rPr>
                  <w:t xml:space="preserve"> </w:t>
                </w:r>
              </w:p>
              <w:p w14:paraId="6474B30B" w14:textId="10635F45" w:rsidR="008B1253" w:rsidRPr="007E3132" w:rsidRDefault="007E3132" w:rsidP="007E3132">
                <w:pPr>
                  <w:spacing w:before="120" w:after="0"/>
                  <w:ind w:right="113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  <w:r w:rsidRPr="007E3132">
                  <w:rPr>
                    <w:rFonts w:ascii="Arial" w:hAnsi="Arial" w:cs="Arial"/>
                  </w:rPr>
                  <w:t>(Payment plan agreed with SEPA is equivalent to a compliance recovery plan.)</w:t>
                </w:r>
              </w:p>
              <w:p w14:paraId="33A739FC" w14:textId="11703537" w:rsidR="00480ACE" w:rsidRPr="00EE0513" w:rsidRDefault="00480ACE" w:rsidP="0099739E">
                <w:pPr>
                  <w:spacing w:before="120" w:after="0"/>
                  <w:ind w:right="113"/>
                  <w:rPr>
                    <w:rStyle w:val="cf01"/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14:paraId="661D2397" w14:textId="411BDD4A" w:rsidR="00016644" w:rsidRPr="00EE0513" w:rsidRDefault="00281BB1" w:rsidP="00AA2D0F">
          <w:pPr>
            <w:spacing w:after="0"/>
          </w:pPr>
          <w:r w:rsidRPr="00EE051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EA44112" wp14:editId="2E613AD6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4FB0D2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4411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B4FB0D2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p w14:paraId="7948B47B" w14:textId="77777777" w:rsidR="00AC3484" w:rsidRPr="00C675EC" w:rsidRDefault="00AC3484" w:rsidP="00AA2D0F">
      <w:pPr>
        <w:spacing w:after="0"/>
        <w:sectPr w:rsidR="00AC3484" w:rsidRPr="00C675EC" w:rsidSect="00F02E8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40" w:h="11900" w:orient="landscape"/>
          <w:pgMar w:top="57" w:right="839" w:bottom="839" w:left="839" w:header="794" w:footer="0" w:gutter="0"/>
          <w:cols w:space="708"/>
          <w:titlePg/>
          <w:docGrid w:linePitch="360"/>
        </w:sectPr>
      </w:pPr>
    </w:p>
    <w:p w14:paraId="2AF7283B" w14:textId="33C908B5" w:rsidR="00132EE5" w:rsidRPr="00C675EC" w:rsidRDefault="00132EE5" w:rsidP="00AA2D0F">
      <w:pPr>
        <w:pStyle w:val="BodyText1"/>
        <w:spacing w:after="0"/>
        <w:rPr>
          <w:sz w:val="28"/>
          <w:szCs w:val="28"/>
        </w:rPr>
      </w:pPr>
      <w:r w:rsidRPr="00C675EC">
        <w:rPr>
          <w:sz w:val="28"/>
          <w:szCs w:val="28"/>
        </w:rPr>
        <w:lastRenderedPageBreak/>
        <w:t xml:space="preserve">For information on accessing this document in an alternative format or language, please contact SEPA by </w:t>
      </w:r>
      <w:hyperlink r:id="rId36">
        <w:r w:rsidRPr="00C675EC">
          <w:rPr>
            <w:rStyle w:val="Hyperlink"/>
            <w:sz w:val="28"/>
            <w:szCs w:val="28"/>
          </w:rPr>
          <w:t>email</w:t>
        </w:r>
      </w:hyperlink>
      <w:r w:rsidR="002B16CB" w:rsidRPr="00C675EC">
        <w:rPr>
          <w:sz w:val="28"/>
          <w:szCs w:val="28"/>
        </w:rPr>
        <w:t xml:space="preserve"> or telephone 0300 099 6699.</w:t>
      </w:r>
    </w:p>
    <w:p w14:paraId="66CF23FE" w14:textId="18BCB980" w:rsidR="00132EE5" w:rsidRPr="00C675EC" w:rsidRDefault="00132EE5" w:rsidP="00AA2D0F">
      <w:pPr>
        <w:pStyle w:val="BodyText1"/>
        <w:spacing w:after="0"/>
        <w:rPr>
          <w:sz w:val="28"/>
          <w:szCs w:val="28"/>
        </w:rPr>
      </w:pPr>
      <w:r w:rsidRPr="00C675EC">
        <w:rPr>
          <w:sz w:val="28"/>
          <w:szCs w:val="28"/>
        </w:rPr>
        <w:t xml:space="preserve">If you are a user of British Sign Language (BSL), the </w:t>
      </w:r>
      <w:hyperlink r:id="rId37" w:history="1">
        <w:r w:rsidRPr="00C675EC">
          <w:rPr>
            <w:rStyle w:val="Hyperlink"/>
            <w:sz w:val="28"/>
            <w:szCs w:val="28"/>
          </w:rPr>
          <w:t>Contact Scotland BSL</w:t>
        </w:r>
      </w:hyperlink>
      <w:r w:rsidRPr="00C675EC">
        <w:rPr>
          <w:sz w:val="28"/>
          <w:szCs w:val="28"/>
        </w:rPr>
        <w:t xml:space="preserve"> service gives you access to an online interpreter, enabling you to communicate with us using sign language. </w:t>
      </w:r>
    </w:p>
    <w:p w14:paraId="74E782B1" w14:textId="77777777" w:rsidR="00AC3484" w:rsidRPr="00C675EC" w:rsidRDefault="00AC3484" w:rsidP="00AA2D0F">
      <w:pPr>
        <w:spacing w:after="0"/>
      </w:pPr>
    </w:p>
    <w:sectPr w:rsidR="00AC3484" w:rsidRPr="00C675EC" w:rsidSect="00F02E8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0297" w14:textId="77777777" w:rsidR="00803301" w:rsidRDefault="00803301" w:rsidP="00660C79">
      <w:pPr>
        <w:spacing w:line="240" w:lineRule="auto"/>
      </w:pPr>
      <w:r>
        <w:separator/>
      </w:r>
    </w:p>
  </w:endnote>
  <w:endnote w:type="continuationSeparator" w:id="0">
    <w:p w14:paraId="264B3F1B" w14:textId="77777777" w:rsidR="00803301" w:rsidRDefault="00803301" w:rsidP="00660C79">
      <w:pPr>
        <w:spacing w:line="240" w:lineRule="auto"/>
      </w:pPr>
      <w:r>
        <w:continuationSeparator/>
      </w:r>
    </w:p>
  </w:endnote>
  <w:endnote w:type="continuationNotice" w:id="1">
    <w:p w14:paraId="0DDC2826" w14:textId="77777777" w:rsidR="00803301" w:rsidRDefault="00803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E" w14:textId="36438F04" w:rsidR="00EC6A73" w:rsidRDefault="008F2B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58D25CC6" wp14:editId="486BA1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92244261" name="Text Box 5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2B4A5" w14:textId="23290951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5CC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9" type="#_x0000_t202" alt="PUBLIC" style="position:absolute;margin-left:0;margin-top:0;width:33.15pt;height:33.3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7C92B4A5" w14:textId="23290951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07F9E440" w14:textId="47FB095F" w:rsidR="00EC6A73" w:rsidRDefault="00EC6A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2B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311403BA" w14:textId="07B8571B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2B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DFC278" w14:textId="77777777" w:rsidR="00917BB1" w:rsidRDefault="00917BB1" w:rsidP="00917BB1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CD53" w14:textId="46818BBB" w:rsidR="00CF27FA" w:rsidRDefault="008F2B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72DA6464" wp14:editId="6959CA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649845482" name="Text Box 5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C2A36" w14:textId="0B0C248D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A6464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42" type="#_x0000_t202" alt="PUBLIC" style="position:absolute;margin-left:0;margin-top:0;width:33.15pt;height:33.3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3RDwIAAB0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NP1sHH8L9ZG2QjgR7p1ctdR7LXx4FkgM0yKk&#10;2vBEhzbQVxzOFmcN4M+/+WM+AU9RznpSTMUtSZoz890SIVFco4GjsU1GcZvP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DFqw3R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1D9C2A36" w14:textId="0B0C248D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0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FEE96" w14:textId="073CD62C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71A20" w14:textId="77777777" w:rsidR="00190DAC" w:rsidRDefault="00190DAC" w:rsidP="00F7795C">
    <w:pPr>
      <w:pStyle w:val="Footer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64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133C1" w14:textId="2CEFFE65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38ECB" w14:textId="77777777" w:rsidR="00190DAC" w:rsidRDefault="00190DAC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699B" w14:textId="019D5EC3" w:rsidR="00CF27FA" w:rsidRDefault="008F2B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0D491CF5" wp14:editId="6E89C3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08634590" name="Text Box 6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8373" w14:textId="69BA9829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91CF5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6" type="#_x0000_t202" alt="PUBLIC" style="position:absolute;margin-left:0;margin-top:0;width:33.15pt;height:33.3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MRDwIAAB0EAAAOAAAAZHJzL2Uyb0RvYy54bWysU01v2zAMvQ/YfxB0X2wH7bAY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e3nEkK3UynsyLBml0vO/Thm4KORaPiSKwksMRh&#10;7QM1pNQxJfaysGqNScwY+5uDEqMnu04YrTBsB9bWNP1sHH8L9ZG2QjgR7p1ctdR7LXx4FkgM0yKk&#10;2vBEhzbQVxzOFmcN4M+/+WM+AU9RznpSTMUtSZoz890SIVFco4GjsU1GMctvc4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BYqyMR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21378373" w14:textId="69BA9829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D2E3" w14:textId="1E946C5B" w:rsidR="00CF27FA" w:rsidRDefault="008F2B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3F0DA2F2" wp14:editId="676E05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95932727" name="Text Box 6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F557F" w14:textId="311FBCAF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DA2F2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7" type="#_x0000_t202" alt="PUBLIC" style="position:absolute;margin-left:0;margin-top:0;width:33.15pt;height:33.3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" filled="f" stroked="f">
              <v:textbox style="mso-fit-shape-to-text:t" inset="0,0,0,15pt">
                <w:txbxContent>
                  <w:p w14:paraId="341F557F" w14:textId="311FBCAF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68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7666D" w14:textId="3781BC95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1CC2C" w14:textId="77777777" w:rsidR="00190DAC" w:rsidRDefault="00190DAC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23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7E809" w14:textId="42C06D63" w:rsidR="00D56BD1" w:rsidRDefault="00D56B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E659E" w14:textId="754ACE43" w:rsidR="00917BB1" w:rsidRDefault="00917BB1" w:rsidP="00F7795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0E80F" w14:textId="40F03795" w:rsidR="00D56BD1" w:rsidRDefault="00D56B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5DF98" w14:textId="56FF797D" w:rsidR="002369CA" w:rsidRDefault="002369CA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E613" w14:textId="0AA16D05" w:rsidR="00CF27FA" w:rsidRDefault="008F2B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6DE00087" wp14:editId="1B8D23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304762498" name="Text Box 5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7A201" w14:textId="252EC11A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00087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alt="PUBLIC" style="position:absolute;margin-left:0;margin-top:0;width:33.15pt;height:33.3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0597A201" w14:textId="252EC11A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456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520BE" w14:textId="0C9FD30E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CAE28" w14:textId="76164B75" w:rsidR="00CF27FA" w:rsidRPr="00D56BD1" w:rsidRDefault="00CF27FA" w:rsidP="00D56BD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511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1CFD7" w14:textId="00F34B52" w:rsidR="00D56BD1" w:rsidRDefault="00D56B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556FF" w14:textId="261EDEF0" w:rsidR="006358EC" w:rsidRDefault="006358EC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142B" w14:textId="757D6CBE" w:rsidR="00CF27FA" w:rsidRDefault="008F2B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7C1B393" wp14:editId="0E5394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545482515" name="Text Box 5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36FB1" w14:textId="6F109B29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1B39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8" type="#_x0000_t202" alt="PUBLIC" style="position:absolute;margin-left:0;margin-top:0;width:33.15pt;height:33.3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HFWxycOAgAAHQ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2DF36FB1" w14:textId="6F109B29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39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7EFFE" w14:textId="579C52F0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3F5CB" w14:textId="108E38DB" w:rsidR="006358EC" w:rsidRDefault="006358EC" w:rsidP="00F7795C">
    <w:pPr>
      <w:pStyle w:val="Footer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4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4ECBE" w14:textId="32707B96" w:rsidR="00717A8E" w:rsidRDefault="00717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E1D84" w14:textId="585347C3" w:rsidR="006358EC" w:rsidRDefault="006358EC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2170" w14:textId="77777777" w:rsidR="00803301" w:rsidRDefault="00803301" w:rsidP="00660C79">
      <w:pPr>
        <w:spacing w:line="240" w:lineRule="auto"/>
      </w:pPr>
      <w:r>
        <w:separator/>
      </w:r>
    </w:p>
  </w:footnote>
  <w:footnote w:type="continuationSeparator" w:id="0">
    <w:p w14:paraId="6367EEF0" w14:textId="77777777" w:rsidR="00803301" w:rsidRDefault="00803301" w:rsidP="00660C79">
      <w:pPr>
        <w:spacing w:line="240" w:lineRule="auto"/>
      </w:pPr>
      <w:r>
        <w:continuationSeparator/>
      </w:r>
    </w:p>
  </w:footnote>
  <w:footnote w:type="continuationNotice" w:id="1">
    <w:p w14:paraId="1935CEA2" w14:textId="77777777" w:rsidR="00803301" w:rsidRDefault="00803301">
      <w:pPr>
        <w:spacing w:after="0" w:line="240" w:lineRule="auto"/>
      </w:pPr>
    </w:p>
  </w:footnote>
  <w:footnote w:id="2">
    <w:p w14:paraId="2E6787B5" w14:textId="5115666E" w:rsidR="000E0242" w:rsidRDefault="000E02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0513">
        <w:rPr>
          <w:rFonts w:ascii="Arial" w:eastAsia="Arial" w:hAnsi="Arial" w:cs="Arial"/>
        </w:rPr>
        <w:t>Note: not maintained or operated excludes operational breakdown notified to SEPA and not exceeding 30 days in any 12-month period. This would be non-compliance, not major non-compliance.</w:t>
      </w:r>
    </w:p>
  </w:footnote>
  <w:footnote w:id="3">
    <w:p w14:paraId="6B856FA9" w14:textId="16F2F07B" w:rsidR="00B46F43" w:rsidRDefault="00B46F43">
      <w:pPr>
        <w:pStyle w:val="FootnoteText"/>
      </w:pPr>
      <w:r>
        <w:rPr>
          <w:rStyle w:val="FootnoteReference"/>
        </w:rPr>
        <w:footnoteRef/>
      </w:r>
      <w:r>
        <w:t xml:space="preserve"> Adequate quality means containing the required information to enable the assessment of compliance with authorisation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A49D" w14:textId="44DE4866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8C55D6" wp14:editId="3C7AF4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998682604" name="Text Box 3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9CFB7" w14:textId="61B257AD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C55D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alt="PUBLIC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2349CFB7" w14:textId="61B257AD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C4C6" w14:textId="6A7A2841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B673FF8" wp14:editId="33DE11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79508432" name="Text Box 4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0677F" w14:textId="73BF70F0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73FF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9" type="#_x0000_t202" alt="PUBLIC" style="position:absolute;margin-left:0;margin-top:0;width:33.15pt;height:33.3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WFBB1Q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7AF0677F" w14:textId="73BF70F0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5B6E" w14:textId="7C4C399B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34AF7D5" wp14:editId="6CD384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09223900" name="Text Box 4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8FB55" w14:textId="195EDB73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AF7D5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0" type="#_x0000_t202" alt="PUBLIC" style="position:absolute;margin-left:0;margin-top:0;width:33.15pt;height:33.3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" filled="f" stroked="f">
              <v:textbox style="mso-fit-shape-to-text:t" inset="0,15pt,0,0">
                <w:txbxContent>
                  <w:p w14:paraId="60C8FB55" w14:textId="195EDB73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80A" w14:textId="77ACAEA9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36B58121" wp14:editId="2EA666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580131808" name="Text Box 4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B8D19" w14:textId="3830E09C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58121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1" type="#_x0000_t202" alt="PUBLIC" style="position:absolute;margin-left:0;margin-top:0;width:33.15pt;height:33.3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NtPuWA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4A0B8D19" w14:textId="3830E09C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C7B0" w14:textId="200C5A4D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4F0FA77" wp14:editId="0856F1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82117205" name="Text Box 4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44318" w14:textId="1E8ECEA8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FA7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3" type="#_x0000_t202" alt="PUBLIC" style="position:absolute;margin-left:0;margin-top:0;width:33.15pt;height:33.3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sjDgIAAB0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7K2LIw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60044318" w14:textId="1E8ECEA8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47EC" w14:textId="3B8384E1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F8D7518" wp14:editId="43244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4176740" name="Text Box 4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9B223" w14:textId="57B38AE2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D751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4" type="#_x0000_t202" alt="PUBLIC" style="position:absolute;margin-left:0;margin-top:0;width:33.15pt;height:33.3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" filled="f" stroked="f">
              <v:textbox style="mso-fit-shape-to-text:t" inset="0,15pt,0,0">
                <w:txbxContent>
                  <w:p w14:paraId="0079B223" w14:textId="57B38AE2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1CAF" w14:textId="74B223C6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71135F62" wp14:editId="77E68F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764597430" name="Text Box 4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DADFC" w14:textId="47685AE3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35F62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5" type="#_x0000_t202" alt="PUBLIC" style="position:absolute;margin-left:0;margin-top:0;width:33.15pt;height:33.3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CYDgIAAB0EAAAOAAAAZHJzL2Uyb0RvYy54bWysU01v2zAMvQ/YfxB0X2wH7dAacYq0RYYB&#10;QVsgHXpWZCk2IIuCxMTOfv0oJU62bqehF5kiaX689zS7GzrD9sqHFmzFi0nOmbIS6tZuK/7jdfnl&#10;hrOAwtbCgFUVP6jA7+afP816V6opNGBq5RkVsaHsXcUbRFdmWZCN6kSYgFOWghp8J5CufpvVXvRU&#10;vTPZNM+/Zj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q9PAmA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04DDADFC" w14:textId="47685AE3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4F85" w14:textId="2C09DA39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11058218" wp14:editId="222739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028086999" name="Text Box 4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A30A5" w14:textId="29E904FB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8218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8" type="#_x0000_t202" alt="PUBLIC" style="position:absolute;margin-left:0;margin-top:0;width:33.15pt;height:33.3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AWDVxg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48BA30A5" w14:textId="29E904FB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DA06" w14:textId="5101522D" w:rsidR="008D113C" w:rsidRPr="00917BB1" w:rsidRDefault="008F2BD0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B2E689" wp14:editId="774170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190902002" name="Text Box 3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CE22A" w14:textId="017D5C9F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2E68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alt="PUBLIC" style="position:absolute;left:0;text-align:left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75FCE22A" w14:textId="017D5C9F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952" w14:textId="731BE955" w:rsidR="002369C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353B3" wp14:editId="57227E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97636738" name="Text Box 3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48539" w14:textId="1747D0F9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353B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alt="PUBLIC" style="position:absolute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Fk6JTw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7D148539" w14:textId="1747D0F9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A1E">
      <w:rPr>
        <w:noProof/>
      </w:rPr>
      <w:drawing>
        <wp:inline distT="0" distB="0" distL="0" distR="0" wp14:anchorId="0A96D578" wp14:editId="578815FD">
          <wp:extent cx="3449124" cy="619125"/>
          <wp:effectExtent l="0" t="0" r="5715" b="3175"/>
          <wp:docPr id="1517644853" name="Picture 15176448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A30D" w14:textId="76814ADC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921DF85" wp14:editId="1629B6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117712502" name="Text Box 3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31800" w14:textId="2A5C76B7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1DF8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1" type="#_x0000_t202" alt="PUBLIC" style="position:absolute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31231800" w14:textId="2A5C76B7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AF25" w14:textId="6B362012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7954D8" wp14:editId="1F8DCE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395868734" name="Text Box 3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53EDE" w14:textId="746978E0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954D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2" type="#_x0000_t202" alt="PUBLIC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bCDgIAABwEAAAOAAAAZHJzL2Uyb0RvYy54bWysU01v2zAMvQ/YfxB0X2wHzbAa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nnEkK3Uynt0WCNbv+7HzAbwo6Fo2Ke2IlgSUO&#10;64DUkFLHlNjLwqo1JjFj7G8OSoye7DphtHDYDqytKz4bp99CfaSlPJz4Dk6uWmq9FgGfhSeCaQ8S&#10;LT7RoQ30FYezxVkD/uff/DGfcKcoZz0JpuKWFM2Z+W6Jj6itZBS3+Synmx/d29Gw++4eSIYFvQgn&#10;kxnz0Iym9tC9kpyXsRGFhJXUruI4mvd4Ui49B6mWy5REMnIC13bjZCwd4YpYvgyvwrsz4EhMPcKo&#10;JlG+w/2UG/8MbrlHQj+REqE9AXlGnCSYuDo/l6jxt/eUdX3Ui1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eM0mwg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0EA53EDE" w14:textId="746978E0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ABEA" w14:textId="10E4E11A" w:rsidR="00C227BF" w:rsidRDefault="008F2BD0" w:rsidP="00404137">
    <w:pPr>
      <w:pStyle w:val="Header"/>
      <w:jc w:val="right"/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9C6CA0" wp14:editId="47C378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321339800" name="Text Box 3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E940B" w14:textId="583236A6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6CA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4" type="#_x0000_t202" alt="PUBLIC" style="position:absolute;left:0;text-align:left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orNDuQ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76E940B" w14:textId="583236A6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1FA">
      <w:rPr>
        <w:color w:val="6E7571" w:themeColor="text2"/>
      </w:rPr>
      <w:t>Major non-compliance: water resources</w:t>
    </w:r>
    <w:r w:rsidR="008861FA">
      <w:rPr>
        <w:noProof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AD25" w14:textId="368740B4" w:rsidR="00411DDB" w:rsidRDefault="008F2BD0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DCA0105" wp14:editId="396A55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29642220" name="Text Box 3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EB1D8" w14:textId="2659725A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A0105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5" type="#_x0000_t202" alt="PUBLIC" style="position:absolute;margin-left:0;margin-top:0;width:33.15pt;height:33.3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o/DgIAABwEAAAOAAAAZHJzL2Uyb0RvYy54bWysU01v2zAMvQ/YfxB0X2wH7dAacYq0RYYB&#10;QVsgHXpWZCk2IIuCxMTOfv0oJU62bqehF5kiaX689zS7GzrD9sqHFmzFi0nOmbIS6tZuK/7jdfnl&#10;hrOAwtbCgFUVP6jA7+afP816V6opNGBq5RkVsaHsXcUbRFdmWZCN6kSYgFOWghp8J5CufpvVXvRU&#10;vTPZNM+/Zj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iHK6Pw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1CDEB1D8" w14:textId="2659725A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B0AD" w14:textId="22FCE1FC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A764E19" wp14:editId="5E4541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2971275" name="Text Box 4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DC588" w14:textId="17CFF648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64E1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alt="PUBLIC" style="position:absolute;margin-left:0;margin-top:0;width:33.15pt;height:33.3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gCDgIAABwEAAAOAAAAZHJzL2Uyb0RvYy54bWysU01v2zAMvQ/YfxB0X2wH7bAY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vOZMUuplOZ0WCNbv+7HzAbwo6Fo2Ke2IlgSUO&#10;64DUkFLHlNjLwqo1JjFj7G8OSoye7DphtHDYDqytKz4bp99CfaSlPJz4Dk6uWmq9FgGfhSeCaQ8S&#10;LT7RoQ30FYezxVkD/uff/DGfcKcoZz0JpuKWFM2Z+W6Jj6itZBSz/Danmx/d29Gw++4eSIYFvQgn&#10;kxnz0Iym9tC9kpyXsRGFhJXUruI4mvd4Ui49B6mWy5REMnIC13bjZCwd4YpYvgyvwrsz4EhMPcKo&#10;JlG+w/2UG/8MbrlHQj+REqE9AXlGnCSYuDo/l6jxt/eUdX3Ui1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5c0IAg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773DC588" w14:textId="17CFF648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62F6" w14:textId="428FB45E" w:rsidR="00CF27FA" w:rsidRDefault="008F2B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E0761ED" wp14:editId="1C2889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68246087" name="Text Box 4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3372F" w14:textId="20E8CD42" w:rsidR="008F2BD0" w:rsidRPr="008F2BD0" w:rsidRDefault="008F2BD0" w:rsidP="008F2B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2B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761E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7" type="#_x0000_t202" alt="PUBLIC" style="position:absolute;margin-left:0;margin-top:0;width:33.15pt;height:33.3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CCLiSuDQIAAB0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0C83372F" w14:textId="20E8CD42" w:rsidR="008F2BD0" w:rsidRPr="008F2BD0" w:rsidRDefault="008F2BD0" w:rsidP="008F2B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F2BD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6BF"/>
    <w:multiLevelType w:val="hybridMultilevel"/>
    <w:tmpl w:val="C1F6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EAA"/>
    <w:multiLevelType w:val="hybridMultilevel"/>
    <w:tmpl w:val="F7DE8992"/>
    <w:lvl w:ilvl="0" w:tplc="FDB2627E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009684F"/>
    <w:multiLevelType w:val="hybridMultilevel"/>
    <w:tmpl w:val="01AE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3445"/>
    <w:multiLevelType w:val="hybridMultilevel"/>
    <w:tmpl w:val="192C33DE"/>
    <w:lvl w:ilvl="0" w:tplc="FDB262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7C3B"/>
    <w:multiLevelType w:val="hybridMultilevel"/>
    <w:tmpl w:val="879E5C34"/>
    <w:lvl w:ilvl="0" w:tplc="16C6F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79EE"/>
    <w:multiLevelType w:val="hybridMultilevel"/>
    <w:tmpl w:val="0AD27A9E"/>
    <w:lvl w:ilvl="0" w:tplc="16C6F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95152"/>
    <w:multiLevelType w:val="hybridMultilevel"/>
    <w:tmpl w:val="EA7E7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63E05"/>
    <w:multiLevelType w:val="hybridMultilevel"/>
    <w:tmpl w:val="26528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3B74FF"/>
    <w:multiLevelType w:val="hybridMultilevel"/>
    <w:tmpl w:val="4914F326"/>
    <w:lvl w:ilvl="0" w:tplc="2EBC4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2E3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7EF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BE39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D287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A6E3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FC7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41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8E4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7A74B"/>
    <w:multiLevelType w:val="multilevel"/>
    <w:tmpl w:val="2B26A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70C6"/>
    <w:multiLevelType w:val="hybridMultilevel"/>
    <w:tmpl w:val="4C90A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95C95"/>
    <w:multiLevelType w:val="hybridMultilevel"/>
    <w:tmpl w:val="830A9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AB452C"/>
    <w:multiLevelType w:val="hybridMultilevel"/>
    <w:tmpl w:val="EEB0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30FC5"/>
    <w:multiLevelType w:val="hybridMultilevel"/>
    <w:tmpl w:val="1A08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610F"/>
    <w:multiLevelType w:val="hybridMultilevel"/>
    <w:tmpl w:val="FB5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C6F29"/>
    <w:multiLevelType w:val="hybridMultilevel"/>
    <w:tmpl w:val="41E2056A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03344"/>
    <w:multiLevelType w:val="hybridMultilevel"/>
    <w:tmpl w:val="DD7C82D6"/>
    <w:lvl w:ilvl="0" w:tplc="9A343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C2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AEA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166A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7E2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4649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D26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94F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740F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F425C8"/>
    <w:multiLevelType w:val="hybridMultilevel"/>
    <w:tmpl w:val="61C0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7C7B"/>
    <w:multiLevelType w:val="hybridMultilevel"/>
    <w:tmpl w:val="995E4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678CA"/>
    <w:multiLevelType w:val="hybridMultilevel"/>
    <w:tmpl w:val="EFB6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F2200"/>
    <w:multiLevelType w:val="hybridMultilevel"/>
    <w:tmpl w:val="EF2C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462F"/>
    <w:multiLevelType w:val="hybridMultilevel"/>
    <w:tmpl w:val="D7CA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16925">
    <w:abstractNumId w:val="8"/>
  </w:num>
  <w:num w:numId="2" w16cid:durableId="1448350997">
    <w:abstractNumId w:val="16"/>
  </w:num>
  <w:num w:numId="3" w16cid:durableId="272179222">
    <w:abstractNumId w:val="5"/>
  </w:num>
  <w:num w:numId="4" w16cid:durableId="325745831">
    <w:abstractNumId w:val="19"/>
  </w:num>
  <w:num w:numId="5" w16cid:durableId="471292683">
    <w:abstractNumId w:val="2"/>
  </w:num>
  <w:num w:numId="6" w16cid:durableId="2111118196">
    <w:abstractNumId w:val="11"/>
  </w:num>
  <w:num w:numId="7" w16cid:durableId="1942180437">
    <w:abstractNumId w:val="13"/>
  </w:num>
  <w:num w:numId="8" w16cid:durableId="1397239775">
    <w:abstractNumId w:val="7"/>
  </w:num>
  <w:num w:numId="9" w16cid:durableId="922837701">
    <w:abstractNumId w:val="14"/>
  </w:num>
  <w:num w:numId="10" w16cid:durableId="710811786">
    <w:abstractNumId w:val="18"/>
  </w:num>
  <w:num w:numId="11" w16cid:durableId="1418012647">
    <w:abstractNumId w:val="21"/>
  </w:num>
  <w:num w:numId="12" w16cid:durableId="903877727">
    <w:abstractNumId w:val="6"/>
  </w:num>
  <w:num w:numId="13" w16cid:durableId="770852609">
    <w:abstractNumId w:val="9"/>
  </w:num>
  <w:num w:numId="14" w16cid:durableId="1087070577">
    <w:abstractNumId w:val="0"/>
  </w:num>
  <w:num w:numId="15" w16cid:durableId="933172114">
    <w:abstractNumId w:val="17"/>
  </w:num>
  <w:num w:numId="16" w16cid:durableId="901597019">
    <w:abstractNumId w:val="4"/>
  </w:num>
  <w:num w:numId="17" w16cid:durableId="1782996417">
    <w:abstractNumId w:val="3"/>
  </w:num>
  <w:num w:numId="18" w16cid:durableId="85349234">
    <w:abstractNumId w:val="1"/>
  </w:num>
  <w:num w:numId="19" w16cid:durableId="1014842511">
    <w:abstractNumId w:val="20"/>
  </w:num>
  <w:num w:numId="20" w16cid:durableId="1181745483">
    <w:abstractNumId w:val="10"/>
  </w:num>
  <w:num w:numId="21" w16cid:durableId="672224807">
    <w:abstractNumId w:val="12"/>
  </w:num>
  <w:num w:numId="22" w16cid:durableId="145610180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693F"/>
    <w:rsid w:val="00010CFF"/>
    <w:rsid w:val="00012A29"/>
    <w:rsid w:val="00013B2F"/>
    <w:rsid w:val="00016644"/>
    <w:rsid w:val="000172CB"/>
    <w:rsid w:val="000177CE"/>
    <w:rsid w:val="0002103B"/>
    <w:rsid w:val="00021F16"/>
    <w:rsid w:val="00021F76"/>
    <w:rsid w:val="0002210C"/>
    <w:rsid w:val="00025917"/>
    <w:rsid w:val="000261C5"/>
    <w:rsid w:val="0002702D"/>
    <w:rsid w:val="00027450"/>
    <w:rsid w:val="00032829"/>
    <w:rsid w:val="00037EE4"/>
    <w:rsid w:val="00040561"/>
    <w:rsid w:val="000450C1"/>
    <w:rsid w:val="00047F32"/>
    <w:rsid w:val="00050BF4"/>
    <w:rsid w:val="00056EE2"/>
    <w:rsid w:val="00060FB7"/>
    <w:rsid w:val="000611CF"/>
    <w:rsid w:val="00065692"/>
    <w:rsid w:val="00070937"/>
    <w:rsid w:val="0007336B"/>
    <w:rsid w:val="0008491E"/>
    <w:rsid w:val="00085821"/>
    <w:rsid w:val="00095E57"/>
    <w:rsid w:val="00097964"/>
    <w:rsid w:val="000B3FDB"/>
    <w:rsid w:val="000B5704"/>
    <w:rsid w:val="000B7559"/>
    <w:rsid w:val="000C1671"/>
    <w:rsid w:val="000C3C23"/>
    <w:rsid w:val="000D18F4"/>
    <w:rsid w:val="000D3885"/>
    <w:rsid w:val="000E0242"/>
    <w:rsid w:val="000E0D15"/>
    <w:rsid w:val="000E16F8"/>
    <w:rsid w:val="000E5B46"/>
    <w:rsid w:val="000F0BB4"/>
    <w:rsid w:val="000F10C3"/>
    <w:rsid w:val="000F1422"/>
    <w:rsid w:val="000F16FF"/>
    <w:rsid w:val="000F4A7D"/>
    <w:rsid w:val="000F630D"/>
    <w:rsid w:val="000F77E5"/>
    <w:rsid w:val="000F78AB"/>
    <w:rsid w:val="001033B0"/>
    <w:rsid w:val="001054E8"/>
    <w:rsid w:val="00105F31"/>
    <w:rsid w:val="001112F4"/>
    <w:rsid w:val="0011431E"/>
    <w:rsid w:val="00125A65"/>
    <w:rsid w:val="0012725F"/>
    <w:rsid w:val="00132EE5"/>
    <w:rsid w:val="00135F61"/>
    <w:rsid w:val="0013607F"/>
    <w:rsid w:val="00144275"/>
    <w:rsid w:val="0014544A"/>
    <w:rsid w:val="001477F0"/>
    <w:rsid w:val="001478E4"/>
    <w:rsid w:val="00147EB8"/>
    <w:rsid w:val="00152EE4"/>
    <w:rsid w:val="00156589"/>
    <w:rsid w:val="00162FDC"/>
    <w:rsid w:val="00163A8D"/>
    <w:rsid w:val="0016434F"/>
    <w:rsid w:val="00171563"/>
    <w:rsid w:val="00180C03"/>
    <w:rsid w:val="00184996"/>
    <w:rsid w:val="00185530"/>
    <w:rsid w:val="0018728C"/>
    <w:rsid w:val="0019050C"/>
    <w:rsid w:val="00190DAC"/>
    <w:rsid w:val="001912D9"/>
    <w:rsid w:val="00192BFA"/>
    <w:rsid w:val="00192FB8"/>
    <w:rsid w:val="001934E2"/>
    <w:rsid w:val="001A1847"/>
    <w:rsid w:val="001A1AFE"/>
    <w:rsid w:val="001A5889"/>
    <w:rsid w:val="001B3481"/>
    <w:rsid w:val="001C6C8E"/>
    <w:rsid w:val="001D0838"/>
    <w:rsid w:val="001D0A0F"/>
    <w:rsid w:val="001D2538"/>
    <w:rsid w:val="001D4937"/>
    <w:rsid w:val="001D548A"/>
    <w:rsid w:val="001E346F"/>
    <w:rsid w:val="001E3B69"/>
    <w:rsid w:val="001F24BC"/>
    <w:rsid w:val="001F492A"/>
    <w:rsid w:val="002034F6"/>
    <w:rsid w:val="0020393D"/>
    <w:rsid w:val="00212540"/>
    <w:rsid w:val="00213C92"/>
    <w:rsid w:val="0021580B"/>
    <w:rsid w:val="00223C0A"/>
    <w:rsid w:val="00223FE3"/>
    <w:rsid w:val="00224363"/>
    <w:rsid w:val="002261DC"/>
    <w:rsid w:val="00226D39"/>
    <w:rsid w:val="00226E4F"/>
    <w:rsid w:val="002279C2"/>
    <w:rsid w:val="00231033"/>
    <w:rsid w:val="00231DFC"/>
    <w:rsid w:val="00236552"/>
    <w:rsid w:val="002369CA"/>
    <w:rsid w:val="002369EC"/>
    <w:rsid w:val="002372C8"/>
    <w:rsid w:val="00237C24"/>
    <w:rsid w:val="0026048E"/>
    <w:rsid w:val="00261420"/>
    <w:rsid w:val="00261E32"/>
    <w:rsid w:val="00266CFA"/>
    <w:rsid w:val="00272983"/>
    <w:rsid w:val="002737D3"/>
    <w:rsid w:val="0028198E"/>
    <w:rsid w:val="00281BB1"/>
    <w:rsid w:val="00283FA2"/>
    <w:rsid w:val="00294A38"/>
    <w:rsid w:val="002A15C4"/>
    <w:rsid w:val="002A2C43"/>
    <w:rsid w:val="002A3588"/>
    <w:rsid w:val="002A506F"/>
    <w:rsid w:val="002A7E20"/>
    <w:rsid w:val="002B16CB"/>
    <w:rsid w:val="002B3512"/>
    <w:rsid w:val="002C06C6"/>
    <w:rsid w:val="002C6177"/>
    <w:rsid w:val="002C7710"/>
    <w:rsid w:val="002C79F4"/>
    <w:rsid w:val="002D0392"/>
    <w:rsid w:val="002D0F27"/>
    <w:rsid w:val="002D3772"/>
    <w:rsid w:val="002D65B0"/>
    <w:rsid w:val="002D70CB"/>
    <w:rsid w:val="002E147D"/>
    <w:rsid w:val="002E6285"/>
    <w:rsid w:val="002E734F"/>
    <w:rsid w:val="002E7CB7"/>
    <w:rsid w:val="002F0A37"/>
    <w:rsid w:val="002F6971"/>
    <w:rsid w:val="002F7735"/>
    <w:rsid w:val="0030096D"/>
    <w:rsid w:val="0030221B"/>
    <w:rsid w:val="0030479F"/>
    <w:rsid w:val="003124F3"/>
    <w:rsid w:val="003155CB"/>
    <w:rsid w:val="00317618"/>
    <w:rsid w:val="003268EB"/>
    <w:rsid w:val="003349AD"/>
    <w:rsid w:val="003412A6"/>
    <w:rsid w:val="003427C8"/>
    <w:rsid w:val="00351434"/>
    <w:rsid w:val="00353C03"/>
    <w:rsid w:val="003548D5"/>
    <w:rsid w:val="00363726"/>
    <w:rsid w:val="00363E07"/>
    <w:rsid w:val="003654EA"/>
    <w:rsid w:val="0036607E"/>
    <w:rsid w:val="00372131"/>
    <w:rsid w:val="00372606"/>
    <w:rsid w:val="00375B01"/>
    <w:rsid w:val="00375F5E"/>
    <w:rsid w:val="00383901"/>
    <w:rsid w:val="00386442"/>
    <w:rsid w:val="00391648"/>
    <w:rsid w:val="00391979"/>
    <w:rsid w:val="00392A9F"/>
    <w:rsid w:val="00393149"/>
    <w:rsid w:val="003A7779"/>
    <w:rsid w:val="003B0502"/>
    <w:rsid w:val="003B0AC1"/>
    <w:rsid w:val="003B170C"/>
    <w:rsid w:val="003B56D1"/>
    <w:rsid w:val="003B5EFD"/>
    <w:rsid w:val="003C2DFE"/>
    <w:rsid w:val="003D7D79"/>
    <w:rsid w:val="003E3034"/>
    <w:rsid w:val="003E318E"/>
    <w:rsid w:val="003F08F8"/>
    <w:rsid w:val="003F19B1"/>
    <w:rsid w:val="003F5384"/>
    <w:rsid w:val="003F5B37"/>
    <w:rsid w:val="003F6E25"/>
    <w:rsid w:val="0040001A"/>
    <w:rsid w:val="004025F2"/>
    <w:rsid w:val="00402EF2"/>
    <w:rsid w:val="00404137"/>
    <w:rsid w:val="004055DE"/>
    <w:rsid w:val="00406222"/>
    <w:rsid w:val="004064EF"/>
    <w:rsid w:val="004073BC"/>
    <w:rsid w:val="00411DDB"/>
    <w:rsid w:val="00412609"/>
    <w:rsid w:val="00414918"/>
    <w:rsid w:val="00422FD0"/>
    <w:rsid w:val="00441BED"/>
    <w:rsid w:val="00443848"/>
    <w:rsid w:val="00444AA1"/>
    <w:rsid w:val="00447BEC"/>
    <w:rsid w:val="0045437F"/>
    <w:rsid w:val="004544A3"/>
    <w:rsid w:val="00454636"/>
    <w:rsid w:val="00456192"/>
    <w:rsid w:val="00456C58"/>
    <w:rsid w:val="00466D27"/>
    <w:rsid w:val="00477B49"/>
    <w:rsid w:val="00477F20"/>
    <w:rsid w:val="00480ACE"/>
    <w:rsid w:val="00480F3A"/>
    <w:rsid w:val="00481276"/>
    <w:rsid w:val="00481AB2"/>
    <w:rsid w:val="004861B9"/>
    <w:rsid w:val="0048623F"/>
    <w:rsid w:val="00491CEF"/>
    <w:rsid w:val="00492860"/>
    <w:rsid w:val="004975FD"/>
    <w:rsid w:val="004A45D7"/>
    <w:rsid w:val="004A4BD7"/>
    <w:rsid w:val="004A6C8C"/>
    <w:rsid w:val="004B1ACD"/>
    <w:rsid w:val="004B1FFD"/>
    <w:rsid w:val="004C10F3"/>
    <w:rsid w:val="004C2374"/>
    <w:rsid w:val="004C26AB"/>
    <w:rsid w:val="004C57BA"/>
    <w:rsid w:val="004C782B"/>
    <w:rsid w:val="004D0545"/>
    <w:rsid w:val="004D0C36"/>
    <w:rsid w:val="004D195B"/>
    <w:rsid w:val="004D660D"/>
    <w:rsid w:val="004D6DB1"/>
    <w:rsid w:val="004E192F"/>
    <w:rsid w:val="004E2936"/>
    <w:rsid w:val="004E34E6"/>
    <w:rsid w:val="004E7080"/>
    <w:rsid w:val="004E770D"/>
    <w:rsid w:val="004F2631"/>
    <w:rsid w:val="004F3390"/>
    <w:rsid w:val="004F6FD3"/>
    <w:rsid w:val="0050133B"/>
    <w:rsid w:val="00501A8B"/>
    <w:rsid w:val="00501E9E"/>
    <w:rsid w:val="005119F0"/>
    <w:rsid w:val="00517A2C"/>
    <w:rsid w:val="00521E4B"/>
    <w:rsid w:val="00522118"/>
    <w:rsid w:val="005231F4"/>
    <w:rsid w:val="00524901"/>
    <w:rsid w:val="00524C5B"/>
    <w:rsid w:val="00527149"/>
    <w:rsid w:val="005338B9"/>
    <w:rsid w:val="005340AD"/>
    <w:rsid w:val="00535168"/>
    <w:rsid w:val="005400D6"/>
    <w:rsid w:val="00544A7F"/>
    <w:rsid w:val="0054511F"/>
    <w:rsid w:val="00551100"/>
    <w:rsid w:val="00551F2D"/>
    <w:rsid w:val="00556ED5"/>
    <w:rsid w:val="005617CA"/>
    <w:rsid w:val="00564209"/>
    <w:rsid w:val="00564C19"/>
    <w:rsid w:val="00565154"/>
    <w:rsid w:val="00566AEF"/>
    <w:rsid w:val="0057154A"/>
    <w:rsid w:val="00573966"/>
    <w:rsid w:val="005759EF"/>
    <w:rsid w:val="005900AA"/>
    <w:rsid w:val="00590CD1"/>
    <w:rsid w:val="00591AFA"/>
    <w:rsid w:val="00592C9F"/>
    <w:rsid w:val="005A355E"/>
    <w:rsid w:val="005A54B2"/>
    <w:rsid w:val="005A713A"/>
    <w:rsid w:val="005B0455"/>
    <w:rsid w:val="005B1728"/>
    <w:rsid w:val="005B4509"/>
    <w:rsid w:val="005D1213"/>
    <w:rsid w:val="005D33EC"/>
    <w:rsid w:val="005D4596"/>
    <w:rsid w:val="005D4D60"/>
    <w:rsid w:val="005D7437"/>
    <w:rsid w:val="005E08E8"/>
    <w:rsid w:val="005E1C63"/>
    <w:rsid w:val="005F12BE"/>
    <w:rsid w:val="005F1384"/>
    <w:rsid w:val="005F27E5"/>
    <w:rsid w:val="005F750E"/>
    <w:rsid w:val="006033E7"/>
    <w:rsid w:val="00604CCA"/>
    <w:rsid w:val="006065F5"/>
    <w:rsid w:val="00614C95"/>
    <w:rsid w:val="006159EE"/>
    <w:rsid w:val="006168CD"/>
    <w:rsid w:val="00620169"/>
    <w:rsid w:val="006209DD"/>
    <w:rsid w:val="00623621"/>
    <w:rsid w:val="006243FF"/>
    <w:rsid w:val="00624B54"/>
    <w:rsid w:val="006336B6"/>
    <w:rsid w:val="00634BA5"/>
    <w:rsid w:val="006358EC"/>
    <w:rsid w:val="00637F52"/>
    <w:rsid w:val="006400BE"/>
    <w:rsid w:val="0064339E"/>
    <w:rsid w:val="00643B3F"/>
    <w:rsid w:val="006445D2"/>
    <w:rsid w:val="00647CA9"/>
    <w:rsid w:val="00652E67"/>
    <w:rsid w:val="00657B63"/>
    <w:rsid w:val="00657BD9"/>
    <w:rsid w:val="00660C79"/>
    <w:rsid w:val="00663C01"/>
    <w:rsid w:val="00666715"/>
    <w:rsid w:val="0067264A"/>
    <w:rsid w:val="00676A1B"/>
    <w:rsid w:val="00680CD9"/>
    <w:rsid w:val="006821EB"/>
    <w:rsid w:val="0068670B"/>
    <w:rsid w:val="00690BF9"/>
    <w:rsid w:val="00691DB1"/>
    <w:rsid w:val="0069692E"/>
    <w:rsid w:val="006A72AA"/>
    <w:rsid w:val="006B0783"/>
    <w:rsid w:val="006B302A"/>
    <w:rsid w:val="006B38BD"/>
    <w:rsid w:val="006B3B58"/>
    <w:rsid w:val="006C0494"/>
    <w:rsid w:val="006D16CE"/>
    <w:rsid w:val="006D38C5"/>
    <w:rsid w:val="006D43D9"/>
    <w:rsid w:val="006D68F2"/>
    <w:rsid w:val="006D6E2F"/>
    <w:rsid w:val="006E3E7F"/>
    <w:rsid w:val="006E6A21"/>
    <w:rsid w:val="006F0D15"/>
    <w:rsid w:val="006F71F8"/>
    <w:rsid w:val="00702C7C"/>
    <w:rsid w:val="0070535F"/>
    <w:rsid w:val="00706355"/>
    <w:rsid w:val="0071064D"/>
    <w:rsid w:val="00710947"/>
    <w:rsid w:val="00710F01"/>
    <w:rsid w:val="00711B9A"/>
    <w:rsid w:val="00712D47"/>
    <w:rsid w:val="00715C74"/>
    <w:rsid w:val="00716481"/>
    <w:rsid w:val="00717A8E"/>
    <w:rsid w:val="007213FE"/>
    <w:rsid w:val="0072162D"/>
    <w:rsid w:val="00727D07"/>
    <w:rsid w:val="00731162"/>
    <w:rsid w:val="00734324"/>
    <w:rsid w:val="0073561A"/>
    <w:rsid w:val="007401DC"/>
    <w:rsid w:val="00740F1F"/>
    <w:rsid w:val="00743A78"/>
    <w:rsid w:val="00743DFE"/>
    <w:rsid w:val="00745FA8"/>
    <w:rsid w:val="007513DF"/>
    <w:rsid w:val="00751AE5"/>
    <w:rsid w:val="00753450"/>
    <w:rsid w:val="0075535A"/>
    <w:rsid w:val="007602C8"/>
    <w:rsid w:val="00760F9A"/>
    <w:rsid w:val="00764C8B"/>
    <w:rsid w:val="0076576D"/>
    <w:rsid w:val="00766162"/>
    <w:rsid w:val="00771A5F"/>
    <w:rsid w:val="00776585"/>
    <w:rsid w:val="0077721E"/>
    <w:rsid w:val="00777AD4"/>
    <w:rsid w:val="0078084B"/>
    <w:rsid w:val="007849DA"/>
    <w:rsid w:val="007849F7"/>
    <w:rsid w:val="00792364"/>
    <w:rsid w:val="00792626"/>
    <w:rsid w:val="007929A4"/>
    <w:rsid w:val="00794CA4"/>
    <w:rsid w:val="007971D1"/>
    <w:rsid w:val="0079726E"/>
    <w:rsid w:val="007A0551"/>
    <w:rsid w:val="007A3D02"/>
    <w:rsid w:val="007A4720"/>
    <w:rsid w:val="007A5E6B"/>
    <w:rsid w:val="007B3977"/>
    <w:rsid w:val="007B3A51"/>
    <w:rsid w:val="007B564F"/>
    <w:rsid w:val="007B5ED5"/>
    <w:rsid w:val="007B709F"/>
    <w:rsid w:val="007B78D5"/>
    <w:rsid w:val="007C0B9C"/>
    <w:rsid w:val="007C35DE"/>
    <w:rsid w:val="007C3F12"/>
    <w:rsid w:val="007C46CF"/>
    <w:rsid w:val="007D0A64"/>
    <w:rsid w:val="007D10FA"/>
    <w:rsid w:val="007D441B"/>
    <w:rsid w:val="007E09C8"/>
    <w:rsid w:val="007E3132"/>
    <w:rsid w:val="007E4B12"/>
    <w:rsid w:val="007E51F7"/>
    <w:rsid w:val="007F30F9"/>
    <w:rsid w:val="008006A7"/>
    <w:rsid w:val="00801105"/>
    <w:rsid w:val="00803301"/>
    <w:rsid w:val="0080382B"/>
    <w:rsid w:val="00804158"/>
    <w:rsid w:val="008118C5"/>
    <w:rsid w:val="0081433E"/>
    <w:rsid w:val="00814488"/>
    <w:rsid w:val="00814AF6"/>
    <w:rsid w:val="00814E9A"/>
    <w:rsid w:val="00823291"/>
    <w:rsid w:val="008239E3"/>
    <w:rsid w:val="00824B05"/>
    <w:rsid w:val="00830645"/>
    <w:rsid w:val="00830FA2"/>
    <w:rsid w:val="00831803"/>
    <w:rsid w:val="008334A1"/>
    <w:rsid w:val="0083671F"/>
    <w:rsid w:val="00837B07"/>
    <w:rsid w:val="008411CC"/>
    <w:rsid w:val="00843694"/>
    <w:rsid w:val="00850C00"/>
    <w:rsid w:val="008523D8"/>
    <w:rsid w:val="00854046"/>
    <w:rsid w:val="0085430E"/>
    <w:rsid w:val="0085649F"/>
    <w:rsid w:val="00856F84"/>
    <w:rsid w:val="008572FB"/>
    <w:rsid w:val="008615DB"/>
    <w:rsid w:val="00861B46"/>
    <w:rsid w:val="008637A2"/>
    <w:rsid w:val="00864EA6"/>
    <w:rsid w:val="00866DD8"/>
    <w:rsid w:val="00871D30"/>
    <w:rsid w:val="00872793"/>
    <w:rsid w:val="00873B99"/>
    <w:rsid w:val="00876555"/>
    <w:rsid w:val="00876D80"/>
    <w:rsid w:val="008828D2"/>
    <w:rsid w:val="0088477D"/>
    <w:rsid w:val="00884FAB"/>
    <w:rsid w:val="0088615B"/>
    <w:rsid w:val="008861FA"/>
    <w:rsid w:val="0089075F"/>
    <w:rsid w:val="00891E9A"/>
    <w:rsid w:val="008920C2"/>
    <w:rsid w:val="00894714"/>
    <w:rsid w:val="008A2419"/>
    <w:rsid w:val="008A345E"/>
    <w:rsid w:val="008A371D"/>
    <w:rsid w:val="008A5426"/>
    <w:rsid w:val="008B0EB0"/>
    <w:rsid w:val="008B1253"/>
    <w:rsid w:val="008B2A00"/>
    <w:rsid w:val="008B7989"/>
    <w:rsid w:val="008C1A73"/>
    <w:rsid w:val="008C3527"/>
    <w:rsid w:val="008C450C"/>
    <w:rsid w:val="008C5130"/>
    <w:rsid w:val="008C52C3"/>
    <w:rsid w:val="008C7503"/>
    <w:rsid w:val="008D113C"/>
    <w:rsid w:val="008D16F1"/>
    <w:rsid w:val="008D3540"/>
    <w:rsid w:val="008D376F"/>
    <w:rsid w:val="008F170B"/>
    <w:rsid w:val="008F2BD0"/>
    <w:rsid w:val="008F432B"/>
    <w:rsid w:val="00900110"/>
    <w:rsid w:val="00900FED"/>
    <w:rsid w:val="00913F5C"/>
    <w:rsid w:val="009169AB"/>
    <w:rsid w:val="00916FB1"/>
    <w:rsid w:val="00917BB1"/>
    <w:rsid w:val="00917BDE"/>
    <w:rsid w:val="009242D8"/>
    <w:rsid w:val="009243D1"/>
    <w:rsid w:val="0092A398"/>
    <w:rsid w:val="009300B4"/>
    <w:rsid w:val="00931B5E"/>
    <w:rsid w:val="009349A3"/>
    <w:rsid w:val="0093662B"/>
    <w:rsid w:val="00940389"/>
    <w:rsid w:val="0094144B"/>
    <w:rsid w:val="00941459"/>
    <w:rsid w:val="00942286"/>
    <w:rsid w:val="00943282"/>
    <w:rsid w:val="0094334D"/>
    <w:rsid w:val="00943942"/>
    <w:rsid w:val="0094758D"/>
    <w:rsid w:val="00951A87"/>
    <w:rsid w:val="0095258B"/>
    <w:rsid w:val="00952BD2"/>
    <w:rsid w:val="00953E8C"/>
    <w:rsid w:val="00954A4D"/>
    <w:rsid w:val="009556E2"/>
    <w:rsid w:val="00957312"/>
    <w:rsid w:val="00960050"/>
    <w:rsid w:val="009604BB"/>
    <w:rsid w:val="009636C2"/>
    <w:rsid w:val="00964219"/>
    <w:rsid w:val="00965648"/>
    <w:rsid w:val="009658DD"/>
    <w:rsid w:val="00965BED"/>
    <w:rsid w:val="0096745E"/>
    <w:rsid w:val="00975D21"/>
    <w:rsid w:val="00980531"/>
    <w:rsid w:val="009805ED"/>
    <w:rsid w:val="00981220"/>
    <w:rsid w:val="0098494E"/>
    <w:rsid w:val="00991933"/>
    <w:rsid w:val="00993DA7"/>
    <w:rsid w:val="0099739E"/>
    <w:rsid w:val="009973FA"/>
    <w:rsid w:val="009A0831"/>
    <w:rsid w:val="009A1E9B"/>
    <w:rsid w:val="009A240D"/>
    <w:rsid w:val="009B0507"/>
    <w:rsid w:val="009B2B4E"/>
    <w:rsid w:val="009B3216"/>
    <w:rsid w:val="009B4236"/>
    <w:rsid w:val="009B4B0E"/>
    <w:rsid w:val="009B4B67"/>
    <w:rsid w:val="009C39F6"/>
    <w:rsid w:val="009D0DF5"/>
    <w:rsid w:val="009D2510"/>
    <w:rsid w:val="009E0FD8"/>
    <w:rsid w:val="009E5B78"/>
    <w:rsid w:val="009F0835"/>
    <w:rsid w:val="009F0DC4"/>
    <w:rsid w:val="009F3A7A"/>
    <w:rsid w:val="009F4249"/>
    <w:rsid w:val="009F461F"/>
    <w:rsid w:val="00A020F6"/>
    <w:rsid w:val="00A03D7F"/>
    <w:rsid w:val="00A07FE3"/>
    <w:rsid w:val="00A0A1A7"/>
    <w:rsid w:val="00A111EC"/>
    <w:rsid w:val="00A274D3"/>
    <w:rsid w:val="00A27C30"/>
    <w:rsid w:val="00A303FB"/>
    <w:rsid w:val="00A3182A"/>
    <w:rsid w:val="00A33A9E"/>
    <w:rsid w:val="00A35634"/>
    <w:rsid w:val="00A3715B"/>
    <w:rsid w:val="00A400E7"/>
    <w:rsid w:val="00A40E5B"/>
    <w:rsid w:val="00A448E5"/>
    <w:rsid w:val="00A4691F"/>
    <w:rsid w:val="00A50231"/>
    <w:rsid w:val="00A52070"/>
    <w:rsid w:val="00A52296"/>
    <w:rsid w:val="00A54FA1"/>
    <w:rsid w:val="00A5549E"/>
    <w:rsid w:val="00A629DD"/>
    <w:rsid w:val="00A63422"/>
    <w:rsid w:val="00A70CBA"/>
    <w:rsid w:val="00A71C21"/>
    <w:rsid w:val="00A71E0D"/>
    <w:rsid w:val="00A7227E"/>
    <w:rsid w:val="00A73B7D"/>
    <w:rsid w:val="00A749A5"/>
    <w:rsid w:val="00A762B4"/>
    <w:rsid w:val="00A779BF"/>
    <w:rsid w:val="00A77EC3"/>
    <w:rsid w:val="00A806B9"/>
    <w:rsid w:val="00A80860"/>
    <w:rsid w:val="00A83376"/>
    <w:rsid w:val="00A83C3C"/>
    <w:rsid w:val="00A85060"/>
    <w:rsid w:val="00A9349C"/>
    <w:rsid w:val="00A955CF"/>
    <w:rsid w:val="00A9587F"/>
    <w:rsid w:val="00A97954"/>
    <w:rsid w:val="00AA0D17"/>
    <w:rsid w:val="00AA1F01"/>
    <w:rsid w:val="00AA2D0F"/>
    <w:rsid w:val="00AA5C8E"/>
    <w:rsid w:val="00AB4A43"/>
    <w:rsid w:val="00AB63AD"/>
    <w:rsid w:val="00AB7B6B"/>
    <w:rsid w:val="00AC1466"/>
    <w:rsid w:val="00AC3484"/>
    <w:rsid w:val="00AC5E52"/>
    <w:rsid w:val="00AD3530"/>
    <w:rsid w:val="00AD44CF"/>
    <w:rsid w:val="00AD4FB2"/>
    <w:rsid w:val="00AE068C"/>
    <w:rsid w:val="00AE1515"/>
    <w:rsid w:val="00AF0C56"/>
    <w:rsid w:val="00AF1B47"/>
    <w:rsid w:val="00AF2CF9"/>
    <w:rsid w:val="00AF3F83"/>
    <w:rsid w:val="00AF4115"/>
    <w:rsid w:val="00AF607B"/>
    <w:rsid w:val="00B01095"/>
    <w:rsid w:val="00B02CE4"/>
    <w:rsid w:val="00B07846"/>
    <w:rsid w:val="00B10DFA"/>
    <w:rsid w:val="00B12B4D"/>
    <w:rsid w:val="00B14A1E"/>
    <w:rsid w:val="00B1784F"/>
    <w:rsid w:val="00B1793E"/>
    <w:rsid w:val="00B22E65"/>
    <w:rsid w:val="00B25C45"/>
    <w:rsid w:val="00B26B28"/>
    <w:rsid w:val="00B31FC5"/>
    <w:rsid w:val="00B322B6"/>
    <w:rsid w:val="00B3371F"/>
    <w:rsid w:val="00B350DD"/>
    <w:rsid w:val="00B37B8E"/>
    <w:rsid w:val="00B429B6"/>
    <w:rsid w:val="00B445CA"/>
    <w:rsid w:val="00B44DFB"/>
    <w:rsid w:val="00B46E48"/>
    <w:rsid w:val="00B46F43"/>
    <w:rsid w:val="00B47795"/>
    <w:rsid w:val="00B47AE0"/>
    <w:rsid w:val="00B506EE"/>
    <w:rsid w:val="00B532EB"/>
    <w:rsid w:val="00B54ADC"/>
    <w:rsid w:val="00B54CF4"/>
    <w:rsid w:val="00B556BC"/>
    <w:rsid w:val="00B62C36"/>
    <w:rsid w:val="00B633AD"/>
    <w:rsid w:val="00B726ED"/>
    <w:rsid w:val="00B73A58"/>
    <w:rsid w:val="00B750F6"/>
    <w:rsid w:val="00B758D5"/>
    <w:rsid w:val="00B7702B"/>
    <w:rsid w:val="00B7711E"/>
    <w:rsid w:val="00B807B2"/>
    <w:rsid w:val="00B82628"/>
    <w:rsid w:val="00B914F1"/>
    <w:rsid w:val="00B9230C"/>
    <w:rsid w:val="00B93203"/>
    <w:rsid w:val="00B9397D"/>
    <w:rsid w:val="00BA62F7"/>
    <w:rsid w:val="00BA63D3"/>
    <w:rsid w:val="00BB1308"/>
    <w:rsid w:val="00BB32B1"/>
    <w:rsid w:val="00BC025B"/>
    <w:rsid w:val="00BC0F50"/>
    <w:rsid w:val="00BC7F84"/>
    <w:rsid w:val="00BD09E2"/>
    <w:rsid w:val="00BE16C1"/>
    <w:rsid w:val="00BE3265"/>
    <w:rsid w:val="00BE60E1"/>
    <w:rsid w:val="00BF0630"/>
    <w:rsid w:val="00BF07FA"/>
    <w:rsid w:val="00BF305C"/>
    <w:rsid w:val="00BF5108"/>
    <w:rsid w:val="00BF7041"/>
    <w:rsid w:val="00C15337"/>
    <w:rsid w:val="00C16368"/>
    <w:rsid w:val="00C1687B"/>
    <w:rsid w:val="00C16AA9"/>
    <w:rsid w:val="00C17A3C"/>
    <w:rsid w:val="00C227BF"/>
    <w:rsid w:val="00C23B6C"/>
    <w:rsid w:val="00C24A3B"/>
    <w:rsid w:val="00C30EAA"/>
    <w:rsid w:val="00C34E21"/>
    <w:rsid w:val="00C3676E"/>
    <w:rsid w:val="00C442D0"/>
    <w:rsid w:val="00C4703F"/>
    <w:rsid w:val="00C53DB7"/>
    <w:rsid w:val="00C55193"/>
    <w:rsid w:val="00C569B9"/>
    <w:rsid w:val="00C604E5"/>
    <w:rsid w:val="00C614C9"/>
    <w:rsid w:val="00C63346"/>
    <w:rsid w:val="00C63AF5"/>
    <w:rsid w:val="00C64AC2"/>
    <w:rsid w:val="00C64D61"/>
    <w:rsid w:val="00C675EC"/>
    <w:rsid w:val="00C70572"/>
    <w:rsid w:val="00C778C9"/>
    <w:rsid w:val="00C809B3"/>
    <w:rsid w:val="00C8671F"/>
    <w:rsid w:val="00C94EC6"/>
    <w:rsid w:val="00C97CC3"/>
    <w:rsid w:val="00CB0310"/>
    <w:rsid w:val="00CB3226"/>
    <w:rsid w:val="00CC01E4"/>
    <w:rsid w:val="00CC2044"/>
    <w:rsid w:val="00CC25EE"/>
    <w:rsid w:val="00CC2E62"/>
    <w:rsid w:val="00CC6A26"/>
    <w:rsid w:val="00CD039F"/>
    <w:rsid w:val="00CD3C14"/>
    <w:rsid w:val="00CD482B"/>
    <w:rsid w:val="00CD74D4"/>
    <w:rsid w:val="00CE1409"/>
    <w:rsid w:val="00CE30A3"/>
    <w:rsid w:val="00CE6B34"/>
    <w:rsid w:val="00CF0569"/>
    <w:rsid w:val="00CF27FA"/>
    <w:rsid w:val="00CF5BC5"/>
    <w:rsid w:val="00CF754D"/>
    <w:rsid w:val="00CF7EFB"/>
    <w:rsid w:val="00D03926"/>
    <w:rsid w:val="00D10AA3"/>
    <w:rsid w:val="00D11666"/>
    <w:rsid w:val="00D17371"/>
    <w:rsid w:val="00D21654"/>
    <w:rsid w:val="00D240DA"/>
    <w:rsid w:val="00D27191"/>
    <w:rsid w:val="00D27D82"/>
    <w:rsid w:val="00D31399"/>
    <w:rsid w:val="00D31DFB"/>
    <w:rsid w:val="00D35448"/>
    <w:rsid w:val="00D36966"/>
    <w:rsid w:val="00D444DF"/>
    <w:rsid w:val="00D45C54"/>
    <w:rsid w:val="00D45E8D"/>
    <w:rsid w:val="00D46F65"/>
    <w:rsid w:val="00D5079E"/>
    <w:rsid w:val="00D5224C"/>
    <w:rsid w:val="00D540A1"/>
    <w:rsid w:val="00D541B2"/>
    <w:rsid w:val="00D56BD1"/>
    <w:rsid w:val="00D60813"/>
    <w:rsid w:val="00D63666"/>
    <w:rsid w:val="00D64554"/>
    <w:rsid w:val="00D661AD"/>
    <w:rsid w:val="00D731E3"/>
    <w:rsid w:val="00D84A28"/>
    <w:rsid w:val="00D87AD1"/>
    <w:rsid w:val="00D96599"/>
    <w:rsid w:val="00DA447D"/>
    <w:rsid w:val="00DB16D9"/>
    <w:rsid w:val="00DB3CA7"/>
    <w:rsid w:val="00DB40CA"/>
    <w:rsid w:val="00DB4BD2"/>
    <w:rsid w:val="00DC1FC5"/>
    <w:rsid w:val="00DC4B96"/>
    <w:rsid w:val="00DC55E6"/>
    <w:rsid w:val="00DD0D12"/>
    <w:rsid w:val="00DD24A0"/>
    <w:rsid w:val="00DD516F"/>
    <w:rsid w:val="00DD5860"/>
    <w:rsid w:val="00DD62E6"/>
    <w:rsid w:val="00DE5D4B"/>
    <w:rsid w:val="00DE5EF8"/>
    <w:rsid w:val="00DE6294"/>
    <w:rsid w:val="00DF20C1"/>
    <w:rsid w:val="00DF2E0A"/>
    <w:rsid w:val="00DF4B05"/>
    <w:rsid w:val="00DF727D"/>
    <w:rsid w:val="00E03404"/>
    <w:rsid w:val="00E051FE"/>
    <w:rsid w:val="00E05AC6"/>
    <w:rsid w:val="00E06166"/>
    <w:rsid w:val="00E14874"/>
    <w:rsid w:val="00E1539F"/>
    <w:rsid w:val="00E212AB"/>
    <w:rsid w:val="00E245AC"/>
    <w:rsid w:val="00E256E0"/>
    <w:rsid w:val="00E50D5C"/>
    <w:rsid w:val="00E522BA"/>
    <w:rsid w:val="00E55685"/>
    <w:rsid w:val="00E62524"/>
    <w:rsid w:val="00E64D90"/>
    <w:rsid w:val="00E669C4"/>
    <w:rsid w:val="00E67C75"/>
    <w:rsid w:val="00E717B4"/>
    <w:rsid w:val="00E72230"/>
    <w:rsid w:val="00E723D9"/>
    <w:rsid w:val="00E7701A"/>
    <w:rsid w:val="00E77225"/>
    <w:rsid w:val="00E81846"/>
    <w:rsid w:val="00E85D47"/>
    <w:rsid w:val="00E9053F"/>
    <w:rsid w:val="00E924DB"/>
    <w:rsid w:val="00E96BCA"/>
    <w:rsid w:val="00EA10A5"/>
    <w:rsid w:val="00EA153D"/>
    <w:rsid w:val="00EA297B"/>
    <w:rsid w:val="00EA3FD3"/>
    <w:rsid w:val="00EA4CC9"/>
    <w:rsid w:val="00EA5AA8"/>
    <w:rsid w:val="00EA670A"/>
    <w:rsid w:val="00EB1FB1"/>
    <w:rsid w:val="00EB27B1"/>
    <w:rsid w:val="00EB5AEF"/>
    <w:rsid w:val="00EC1215"/>
    <w:rsid w:val="00EC2FCF"/>
    <w:rsid w:val="00EC4B69"/>
    <w:rsid w:val="00EC5982"/>
    <w:rsid w:val="00EC6A73"/>
    <w:rsid w:val="00EC7273"/>
    <w:rsid w:val="00EC7F05"/>
    <w:rsid w:val="00ED0C45"/>
    <w:rsid w:val="00ED1564"/>
    <w:rsid w:val="00ED3EE7"/>
    <w:rsid w:val="00ED4ED5"/>
    <w:rsid w:val="00ED5783"/>
    <w:rsid w:val="00ED5B38"/>
    <w:rsid w:val="00ED5C26"/>
    <w:rsid w:val="00ED6388"/>
    <w:rsid w:val="00EE0513"/>
    <w:rsid w:val="00EE6145"/>
    <w:rsid w:val="00EF38F2"/>
    <w:rsid w:val="00F0016A"/>
    <w:rsid w:val="00F00D89"/>
    <w:rsid w:val="00F02E84"/>
    <w:rsid w:val="00F035A6"/>
    <w:rsid w:val="00F07048"/>
    <w:rsid w:val="00F07E3A"/>
    <w:rsid w:val="00F11845"/>
    <w:rsid w:val="00F14D92"/>
    <w:rsid w:val="00F16535"/>
    <w:rsid w:val="00F17215"/>
    <w:rsid w:val="00F21771"/>
    <w:rsid w:val="00F226BB"/>
    <w:rsid w:val="00F23A2A"/>
    <w:rsid w:val="00F417D5"/>
    <w:rsid w:val="00F424A4"/>
    <w:rsid w:val="00F426FF"/>
    <w:rsid w:val="00F430F5"/>
    <w:rsid w:val="00F4441C"/>
    <w:rsid w:val="00F461F3"/>
    <w:rsid w:val="00F558D6"/>
    <w:rsid w:val="00F60DD4"/>
    <w:rsid w:val="00F60DD8"/>
    <w:rsid w:val="00F62D47"/>
    <w:rsid w:val="00F656BE"/>
    <w:rsid w:val="00F70E64"/>
    <w:rsid w:val="00F72274"/>
    <w:rsid w:val="00F7343A"/>
    <w:rsid w:val="00F7795C"/>
    <w:rsid w:val="00F811AB"/>
    <w:rsid w:val="00F91277"/>
    <w:rsid w:val="00F917A0"/>
    <w:rsid w:val="00F92407"/>
    <w:rsid w:val="00F92533"/>
    <w:rsid w:val="00F94201"/>
    <w:rsid w:val="00F96CF9"/>
    <w:rsid w:val="00F978F4"/>
    <w:rsid w:val="00FA0D89"/>
    <w:rsid w:val="00FA2899"/>
    <w:rsid w:val="00FA2967"/>
    <w:rsid w:val="00FA2ED1"/>
    <w:rsid w:val="00FA3DA6"/>
    <w:rsid w:val="00FA5DEC"/>
    <w:rsid w:val="00FB0A27"/>
    <w:rsid w:val="00FD1DD4"/>
    <w:rsid w:val="00FD2229"/>
    <w:rsid w:val="00FD505F"/>
    <w:rsid w:val="00FE1DE6"/>
    <w:rsid w:val="00FE279B"/>
    <w:rsid w:val="00FE5380"/>
    <w:rsid w:val="00FF5485"/>
    <w:rsid w:val="00FF5D5A"/>
    <w:rsid w:val="00FF669F"/>
    <w:rsid w:val="0103CE18"/>
    <w:rsid w:val="02DBCE0C"/>
    <w:rsid w:val="033540FE"/>
    <w:rsid w:val="034F3665"/>
    <w:rsid w:val="053C20BC"/>
    <w:rsid w:val="0553B7DA"/>
    <w:rsid w:val="0641A4CA"/>
    <w:rsid w:val="068CEF0C"/>
    <w:rsid w:val="06DB232D"/>
    <w:rsid w:val="077ABED5"/>
    <w:rsid w:val="08CB7488"/>
    <w:rsid w:val="09EB7BD5"/>
    <w:rsid w:val="0AB50190"/>
    <w:rsid w:val="0DC8E046"/>
    <w:rsid w:val="0E15178D"/>
    <w:rsid w:val="0E2D56DD"/>
    <w:rsid w:val="0E83CDC0"/>
    <w:rsid w:val="103A7FC7"/>
    <w:rsid w:val="1191B7B1"/>
    <w:rsid w:val="12ABC31B"/>
    <w:rsid w:val="15C68AC8"/>
    <w:rsid w:val="16555AF3"/>
    <w:rsid w:val="17B3C24F"/>
    <w:rsid w:val="17DFD6DB"/>
    <w:rsid w:val="18AC5EC1"/>
    <w:rsid w:val="1917A9EC"/>
    <w:rsid w:val="198328A7"/>
    <w:rsid w:val="1A2231CA"/>
    <w:rsid w:val="1AA7C949"/>
    <w:rsid w:val="1B29A6ED"/>
    <w:rsid w:val="1CE6060E"/>
    <w:rsid w:val="1D0A636B"/>
    <w:rsid w:val="1ED0E78C"/>
    <w:rsid w:val="2027BA10"/>
    <w:rsid w:val="208319A0"/>
    <w:rsid w:val="225A5422"/>
    <w:rsid w:val="22F6A487"/>
    <w:rsid w:val="23D16D5C"/>
    <w:rsid w:val="23E53C62"/>
    <w:rsid w:val="2437F43E"/>
    <w:rsid w:val="2459CC61"/>
    <w:rsid w:val="24803F60"/>
    <w:rsid w:val="26194306"/>
    <w:rsid w:val="2758AAA7"/>
    <w:rsid w:val="27981EB0"/>
    <w:rsid w:val="279A2FD1"/>
    <w:rsid w:val="279F2B82"/>
    <w:rsid w:val="297C63B0"/>
    <w:rsid w:val="29D9F985"/>
    <w:rsid w:val="2AEB6709"/>
    <w:rsid w:val="2C206890"/>
    <w:rsid w:val="2CDC9C5C"/>
    <w:rsid w:val="2E01D03B"/>
    <w:rsid w:val="2E4B3535"/>
    <w:rsid w:val="2F98D886"/>
    <w:rsid w:val="2FABF300"/>
    <w:rsid w:val="2FB3C3E2"/>
    <w:rsid w:val="3347A974"/>
    <w:rsid w:val="33D4A178"/>
    <w:rsid w:val="3570C5B5"/>
    <w:rsid w:val="368B9151"/>
    <w:rsid w:val="37BEEE24"/>
    <w:rsid w:val="38EBF40E"/>
    <w:rsid w:val="39796657"/>
    <w:rsid w:val="3A5D81AE"/>
    <w:rsid w:val="3B395A5A"/>
    <w:rsid w:val="3B575C7A"/>
    <w:rsid w:val="3C1AF35F"/>
    <w:rsid w:val="3CC75AE6"/>
    <w:rsid w:val="3CDA453B"/>
    <w:rsid w:val="3D0BEF19"/>
    <w:rsid w:val="3D90DB9D"/>
    <w:rsid w:val="3E612EA8"/>
    <w:rsid w:val="3EA7DF70"/>
    <w:rsid w:val="3FB17267"/>
    <w:rsid w:val="3FF2F116"/>
    <w:rsid w:val="400940D0"/>
    <w:rsid w:val="4095A1E9"/>
    <w:rsid w:val="40D1A14B"/>
    <w:rsid w:val="40D33505"/>
    <w:rsid w:val="40F8109F"/>
    <w:rsid w:val="41C59E22"/>
    <w:rsid w:val="41ECBF7F"/>
    <w:rsid w:val="4322F6F5"/>
    <w:rsid w:val="43270ABF"/>
    <w:rsid w:val="43E43C7B"/>
    <w:rsid w:val="44633DCA"/>
    <w:rsid w:val="44BABAA7"/>
    <w:rsid w:val="44C5CE96"/>
    <w:rsid w:val="45EE5E54"/>
    <w:rsid w:val="46ED566E"/>
    <w:rsid w:val="475C9F9D"/>
    <w:rsid w:val="47650958"/>
    <w:rsid w:val="4833D94D"/>
    <w:rsid w:val="48683A69"/>
    <w:rsid w:val="48FA2CF2"/>
    <w:rsid w:val="49E65B88"/>
    <w:rsid w:val="4A365B06"/>
    <w:rsid w:val="4A9E24BA"/>
    <w:rsid w:val="4B0B7635"/>
    <w:rsid w:val="4C3A5968"/>
    <w:rsid w:val="4C74AE6B"/>
    <w:rsid w:val="4C82BB27"/>
    <w:rsid w:val="4D616C00"/>
    <w:rsid w:val="4D780719"/>
    <w:rsid w:val="4E36589C"/>
    <w:rsid w:val="4F681130"/>
    <w:rsid w:val="50809163"/>
    <w:rsid w:val="50DEBFBF"/>
    <w:rsid w:val="51764D4C"/>
    <w:rsid w:val="51C559E2"/>
    <w:rsid w:val="51D87EDF"/>
    <w:rsid w:val="527A2B7E"/>
    <w:rsid w:val="52F7AADA"/>
    <w:rsid w:val="56C8D108"/>
    <w:rsid w:val="57E1C04F"/>
    <w:rsid w:val="5924B471"/>
    <w:rsid w:val="59F8CA0B"/>
    <w:rsid w:val="5A0AFA38"/>
    <w:rsid w:val="5A42DA81"/>
    <w:rsid w:val="5BB803B0"/>
    <w:rsid w:val="5BC5E9DF"/>
    <w:rsid w:val="5CB78712"/>
    <w:rsid w:val="5E6E7FCD"/>
    <w:rsid w:val="5F18292F"/>
    <w:rsid w:val="5F854393"/>
    <w:rsid w:val="5FAF2C82"/>
    <w:rsid w:val="60231A29"/>
    <w:rsid w:val="616FB683"/>
    <w:rsid w:val="61DE2010"/>
    <w:rsid w:val="640BA70D"/>
    <w:rsid w:val="64352C22"/>
    <w:rsid w:val="66947578"/>
    <w:rsid w:val="66DFF6A4"/>
    <w:rsid w:val="698D48B9"/>
    <w:rsid w:val="6A15678B"/>
    <w:rsid w:val="6B50451C"/>
    <w:rsid w:val="6B585AA6"/>
    <w:rsid w:val="6B61643E"/>
    <w:rsid w:val="6B889C7B"/>
    <w:rsid w:val="6BC6A289"/>
    <w:rsid w:val="6C3071E4"/>
    <w:rsid w:val="6C56ADF8"/>
    <w:rsid w:val="6D64BAD6"/>
    <w:rsid w:val="6D8C4F93"/>
    <w:rsid w:val="6F2DCAF7"/>
    <w:rsid w:val="6FAA6B09"/>
    <w:rsid w:val="6FB820FF"/>
    <w:rsid w:val="706B3C9D"/>
    <w:rsid w:val="710B7CBA"/>
    <w:rsid w:val="729FFDBD"/>
    <w:rsid w:val="742BED40"/>
    <w:rsid w:val="7512C4BE"/>
    <w:rsid w:val="761C2EF1"/>
    <w:rsid w:val="76F4C5D1"/>
    <w:rsid w:val="77082476"/>
    <w:rsid w:val="773A9902"/>
    <w:rsid w:val="77FB9B64"/>
    <w:rsid w:val="78644790"/>
    <w:rsid w:val="79FD8B6F"/>
    <w:rsid w:val="7AEC642D"/>
    <w:rsid w:val="7B4F6C0F"/>
    <w:rsid w:val="7B99B366"/>
    <w:rsid w:val="7C51ED12"/>
    <w:rsid w:val="7D7C27EE"/>
    <w:rsid w:val="7E02218F"/>
    <w:rsid w:val="7E23E9F1"/>
    <w:rsid w:val="7EA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D7D79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9973FA"/>
  </w:style>
  <w:style w:type="paragraph" w:styleId="FootnoteText">
    <w:name w:val="footnote text"/>
    <w:basedOn w:val="Normal"/>
    <w:link w:val="FootnoteTextChar"/>
    <w:uiPriority w:val="99"/>
    <w:semiHidden/>
    <w:unhideWhenUsed/>
    <w:rsid w:val="000E02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4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E0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header" Target="header13.xml"/><Relationship Id="rId42" Type="http://schemas.openxmlformats.org/officeDocument/2006/relationships/header" Target="header1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hyperlink" Target="mailto:contactscotland-bsl.org" TargetMode="External"/><Relationship Id="rId40" Type="http://schemas.openxmlformats.org/officeDocument/2006/relationships/footer" Target="footer13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yperlink" Target="mailto:epas@sepa.org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eader" Target="header12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43" Type="http://schemas.openxmlformats.org/officeDocument/2006/relationships/footer" Target="foot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20" Type="http://schemas.openxmlformats.org/officeDocument/2006/relationships/footer" Target="footer5.xml"/><Relationship Id="rId41" Type="http://schemas.openxmlformats.org/officeDocument/2006/relationships/footer" Target="footer1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22BDC-0DD6-44A9-9332-EC6492976533}">
  <ds:schemaRefs>
    <ds:schemaRef ds:uri="http://schemas.microsoft.com/office/2006/metadata/properties"/>
    <ds:schemaRef ds:uri="http://schemas.microsoft.com/office/infopath/2007/PartnerControls"/>
    <ds:schemaRef ds:uri="da804293-9b54-4d41-bda8-49841b43b8d0"/>
    <ds:schemaRef ds:uri="d78196fb-9298-4b53-bbe4-5b9c17bf8b22"/>
  </ds:schemaRefs>
</ds:datastoreItem>
</file>

<file path=customXml/itemProps2.xml><?xml version="1.0" encoding="utf-8"?>
<ds:datastoreItem xmlns:ds="http://schemas.openxmlformats.org/officeDocument/2006/customXml" ds:itemID="{7EDBEDAA-2F54-4364-B1E6-DD71DB84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9218F-0F0C-4B04-81AC-7B4DAA95D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1808</Words>
  <Characters>10670</Characters>
  <Application>Microsoft Office Word</Application>
  <DocSecurity>0</DocSecurity>
  <Lines>508</Lines>
  <Paragraphs>218</Paragraphs>
  <ScaleCrop>false</ScaleCrop>
  <Company/>
  <LinksUpToDate>false</LinksUpToDate>
  <CharactersWithSpaces>12260</CharactersWithSpaces>
  <SharedDoc>false</SharedDoc>
  <HLinks>
    <vt:vector size="12" baseType="variant"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mailto:contactscotland-bsl.org</vt:lpwstr>
      </vt:variant>
      <vt:variant>
        <vt:lpwstr/>
      </vt:variant>
      <vt:variant>
        <vt:i4>6225976</vt:i4>
      </vt:variant>
      <vt:variant>
        <vt:i4>15</vt:i4>
      </vt:variant>
      <vt:variant>
        <vt:i4>0</vt:i4>
      </vt:variant>
      <vt:variant>
        <vt:i4>5</vt:i4>
      </vt:variant>
      <vt:variant>
        <vt:lpwstr>mailto:epas@sepa.org.uk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2025-11-07T11:08:00Z</dcterms:created>
  <dcterms:modified xsi:type="dcterms:W3CDTF">2025-12-01T10:29:00Z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5d1d182,3b86afec,46fbb8f2,4ec20b98,7e39ba76,17987a3e,61225dec,582f81d0,c5ed0b,636f6a47,2e9e2955,6829fdc,5e2ee5e0,3d475cd7,9c92364,2d92d4b6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466656b1,58f1d725,6c47bb8a,1cb11196,4dc51882,5e73841a,66e946a,20836713,7f831587,51552e9b,6256a4ea,68f69056,1e15b7b,65d7b1de,297b1737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2025-11-07T11:09:50Z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8b9e70e7-42d2-4ddf-af2a-3bec2ad2143d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0x010100CC0D5F771FAE4846B93912554B05E957</vt:lpwstr>
  </property>
  <property fmtid="{D5CDD505-2E9C-101B-9397-08002B2CF9AE}" pid="18" name="Document type">
    <vt:lpwstr/>
  </property>
  <property fmtid="{D5CDD505-2E9C-101B-9397-08002B2CF9AE}" pid="19" name="Document_x0020_type">
    <vt:lpwstr/>
  </property>
  <property fmtid="{D5CDD505-2E9C-101B-9397-08002B2CF9AE}" pid="20" name="docLang">
    <vt:lpwstr>en</vt:lpwstr>
  </property>
</Properties>
</file>