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48D48770" w14:textId="7047E9EF" w:rsidR="004073BC" w:rsidRDefault="00F72274" w:rsidP="00BE0998">
          <w:r>
            <w:rPr>
              <w:noProof/>
            </w:rPr>
            <w:drawing>
              <wp:anchor distT="0" distB="0" distL="114300" distR="114300" simplePos="0" relativeHeight="251658241" behindDoc="1" locked="0" layoutInCell="1" allowOverlap="1" wp14:anchorId="53A46C38" wp14:editId="3398CF8B">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C6F9346" wp14:editId="1F71B49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sidR="00DD42DE">
            <w:tab/>
          </w:r>
        </w:p>
        <w:p w14:paraId="1C5CAD14" w14:textId="77777777" w:rsidR="004073BC" w:rsidRDefault="004073BC" w:rsidP="008C1A73"/>
        <w:p w14:paraId="53290BD2" w14:textId="2B7A6EBD" w:rsidR="004A552F" w:rsidRPr="004A552F" w:rsidRDefault="004A552F" w:rsidP="004A552F">
          <w:pPr>
            <w:tabs>
              <w:tab w:val="left" w:pos="7070"/>
            </w:tabs>
          </w:pPr>
          <w:r w:rsidRPr="00D83690">
            <w:rPr>
              <w:b/>
              <w:bCs/>
              <w:color w:val="FFFFFF" w:themeColor="background1"/>
              <w:sz w:val="48"/>
              <w:szCs w:val="48"/>
            </w:rPr>
            <w:t>WAT-G-04</w:t>
          </w:r>
          <w:r w:rsidR="00206ABE">
            <w:rPr>
              <w:b/>
              <w:bCs/>
              <w:color w:val="FFFFFF" w:themeColor="background1"/>
              <w:sz w:val="48"/>
              <w:szCs w:val="48"/>
            </w:rPr>
            <w:t>2</w:t>
          </w:r>
        </w:p>
        <w:p w14:paraId="34F42D8C" w14:textId="77777777" w:rsidR="00281BB1" w:rsidRDefault="00281BB1" w:rsidP="00281BB1">
          <w:pPr>
            <w:rPr>
              <w:b/>
              <w:bCs/>
              <w:color w:val="FFFFFF" w:themeColor="background1"/>
              <w:sz w:val="84"/>
              <w:szCs w:val="84"/>
            </w:rPr>
          </w:pPr>
        </w:p>
        <w:p w14:paraId="16842981" w14:textId="371E6C58" w:rsidR="00801105" w:rsidRPr="004A552F" w:rsidRDefault="00281BB1" w:rsidP="004133B7">
          <w:pPr>
            <w:spacing w:line="240" w:lineRule="auto"/>
            <w:rPr>
              <w:b/>
              <w:bCs/>
              <w:color w:val="FFFFFF" w:themeColor="background1"/>
              <w:sz w:val="72"/>
              <w:szCs w:val="72"/>
            </w:rPr>
          </w:pPr>
          <w:r w:rsidRPr="004A552F">
            <w:rPr>
              <w:noProof/>
              <w:sz w:val="72"/>
              <w:szCs w:val="72"/>
            </w:rPr>
            <mc:AlternateContent>
              <mc:Choice Requires="wps">
                <w:drawing>
                  <wp:anchor distT="0" distB="0" distL="114300" distR="114300" simplePos="0" relativeHeight="251658240" behindDoc="0" locked="1" layoutInCell="1" allowOverlap="1" wp14:anchorId="682A5F6B" wp14:editId="25FDC4E3">
                    <wp:simplePos x="0" y="0"/>
                    <wp:positionH relativeFrom="column">
                      <wp:posOffset>124460</wp:posOffset>
                    </wp:positionH>
                    <wp:positionV relativeFrom="paragraph">
                      <wp:posOffset>6821805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86CED7A" w14:textId="4EA4E307" w:rsidR="00281BB1" w:rsidRPr="009A240D" w:rsidRDefault="004A552F"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A5F6B" id="_x0000_t202" coordsize="21600,21600" o:spt="202" path="m,l,21600r21600,l21600,xe">
                    <v:stroke joinstyle="miter"/>
                    <v:path gradientshapeok="t" o:connecttype="rect"/>
                  </v:shapetype>
                  <v:shape id="Text Box 3" o:spid="_x0000_s1026" type="#_x0000_t202" alt="&quot;&quot;" style="position:absolute;margin-left:9.8pt;margin-top:537.1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" filled="f" stroked="f" strokeweight=".5pt">
                    <v:textbox inset="0,0,0,0">
                      <w:txbxContent>
                        <w:p w14:paraId="086CED7A" w14:textId="4EA4E307" w:rsidR="00281BB1" w:rsidRPr="009A240D" w:rsidRDefault="004A552F" w:rsidP="00281BB1">
                          <w:pPr>
                            <w:pStyle w:val="BodyText1"/>
                            <w:rPr>
                              <w:color w:val="FFFFFF" w:themeColor="background1"/>
                            </w:rPr>
                          </w:pPr>
                          <w:r>
                            <w:rPr>
                              <w:color w:val="FFFFFF" w:themeColor="background1"/>
                            </w:rPr>
                            <w:t>Version 1.0, August 2025</w:t>
                          </w:r>
                        </w:p>
                      </w:txbxContent>
                    </v:textbox>
                    <w10:anchorlock/>
                  </v:shape>
                </w:pict>
              </mc:Fallback>
            </mc:AlternateContent>
          </w:r>
          <w:r w:rsidR="004A552F" w:rsidRPr="004A552F">
            <w:rPr>
              <w:b/>
              <w:bCs/>
              <w:color w:val="FFFFFF" w:themeColor="background1"/>
              <w:sz w:val="72"/>
              <w:szCs w:val="72"/>
            </w:rPr>
            <w:t xml:space="preserve">EASR Guidance: </w:t>
          </w:r>
          <w:r w:rsidR="00206ABE">
            <w:rPr>
              <w:b/>
              <w:bCs/>
              <w:color w:val="FFFFFF" w:themeColor="background1"/>
              <w:sz w:val="72"/>
              <w:szCs w:val="72"/>
            </w:rPr>
            <w:t>Impoundment alterations (removal and modification)</w:t>
          </w:r>
        </w:p>
        <w:p w14:paraId="673904F0"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63938910"/>
        <w:docPartObj>
          <w:docPartGallery w:val="Table of Contents"/>
          <w:docPartUnique/>
        </w:docPartObj>
      </w:sdtPr>
      <w:sdtEndPr>
        <w:rPr>
          <w:b/>
          <w:bCs/>
          <w:noProof/>
        </w:rPr>
      </w:sdtEndPr>
      <w:sdtContent>
        <w:p w14:paraId="6356895D" w14:textId="174CDF43" w:rsidR="001E403F" w:rsidRPr="004A552F" w:rsidRDefault="001E403F">
          <w:pPr>
            <w:pStyle w:val="TOCHeading"/>
            <w:rPr>
              <w:rStyle w:val="Heading1Char"/>
            </w:rPr>
          </w:pPr>
          <w:r w:rsidRPr="004A552F">
            <w:rPr>
              <w:rStyle w:val="Heading1Char"/>
            </w:rPr>
            <w:t>Contents</w:t>
          </w:r>
        </w:p>
        <w:p w14:paraId="21BEF1E7" w14:textId="1F04295D" w:rsidR="00941194" w:rsidRDefault="001E403F">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5778454" w:history="1">
            <w:r w:rsidR="00941194" w:rsidRPr="00696BF8">
              <w:rPr>
                <w:rStyle w:val="Hyperlink"/>
                <w:rFonts w:eastAsia="Arial"/>
                <w:noProof/>
              </w:rPr>
              <w:t>1.</w:t>
            </w:r>
            <w:r w:rsidR="00941194">
              <w:rPr>
                <w:noProof/>
                <w:kern w:val="2"/>
                <w:lang w:eastAsia="en-GB"/>
                <w14:ligatures w14:val="standardContextual"/>
              </w:rPr>
              <w:tab/>
            </w:r>
            <w:r w:rsidR="00941194" w:rsidRPr="00696BF8">
              <w:rPr>
                <w:rStyle w:val="Hyperlink"/>
                <w:rFonts w:eastAsia="Arial"/>
                <w:noProof/>
              </w:rPr>
              <w:t>Purpose</w:t>
            </w:r>
            <w:r w:rsidR="00941194">
              <w:rPr>
                <w:noProof/>
                <w:webHidden/>
              </w:rPr>
              <w:tab/>
            </w:r>
            <w:r w:rsidR="00941194">
              <w:rPr>
                <w:noProof/>
                <w:webHidden/>
              </w:rPr>
              <w:fldChar w:fldCharType="begin"/>
            </w:r>
            <w:r w:rsidR="00941194">
              <w:rPr>
                <w:noProof/>
                <w:webHidden/>
              </w:rPr>
              <w:instrText xml:space="preserve"> PAGEREF _Toc195778454 \h </w:instrText>
            </w:r>
            <w:r w:rsidR="00941194">
              <w:rPr>
                <w:noProof/>
                <w:webHidden/>
              </w:rPr>
            </w:r>
            <w:r w:rsidR="00941194">
              <w:rPr>
                <w:noProof/>
                <w:webHidden/>
              </w:rPr>
              <w:fldChar w:fldCharType="separate"/>
            </w:r>
            <w:r w:rsidR="00941194">
              <w:rPr>
                <w:noProof/>
                <w:webHidden/>
              </w:rPr>
              <w:t>4</w:t>
            </w:r>
            <w:r w:rsidR="00941194">
              <w:rPr>
                <w:noProof/>
                <w:webHidden/>
              </w:rPr>
              <w:fldChar w:fldCharType="end"/>
            </w:r>
          </w:hyperlink>
        </w:p>
        <w:p w14:paraId="3552DD58" w14:textId="66A998F3" w:rsidR="00941194" w:rsidRDefault="00941194">
          <w:pPr>
            <w:pStyle w:val="TOC1"/>
            <w:tabs>
              <w:tab w:val="left" w:pos="480"/>
              <w:tab w:val="right" w:leader="dot" w:pos="10212"/>
            </w:tabs>
            <w:rPr>
              <w:noProof/>
              <w:kern w:val="2"/>
              <w:lang w:eastAsia="en-GB"/>
              <w14:ligatures w14:val="standardContextual"/>
            </w:rPr>
          </w:pPr>
          <w:hyperlink w:anchor="_Toc195778455" w:history="1">
            <w:r w:rsidRPr="00696BF8">
              <w:rPr>
                <w:rStyle w:val="Hyperlink"/>
                <w:noProof/>
              </w:rPr>
              <w:t>2.</w:t>
            </w:r>
            <w:r>
              <w:rPr>
                <w:noProof/>
                <w:kern w:val="2"/>
                <w:lang w:eastAsia="en-GB"/>
                <w14:ligatures w14:val="standardContextual"/>
              </w:rPr>
              <w:tab/>
            </w:r>
            <w:r w:rsidRPr="00696BF8">
              <w:rPr>
                <w:rStyle w:val="Hyperlink"/>
                <w:noProof/>
              </w:rPr>
              <w:t>Impacts of impoundments</w:t>
            </w:r>
            <w:r>
              <w:rPr>
                <w:noProof/>
                <w:webHidden/>
              </w:rPr>
              <w:tab/>
            </w:r>
            <w:r>
              <w:rPr>
                <w:noProof/>
                <w:webHidden/>
              </w:rPr>
              <w:fldChar w:fldCharType="begin"/>
            </w:r>
            <w:r>
              <w:rPr>
                <w:noProof/>
                <w:webHidden/>
              </w:rPr>
              <w:instrText xml:space="preserve"> PAGEREF _Toc195778455 \h </w:instrText>
            </w:r>
            <w:r>
              <w:rPr>
                <w:noProof/>
                <w:webHidden/>
              </w:rPr>
            </w:r>
            <w:r>
              <w:rPr>
                <w:noProof/>
                <w:webHidden/>
              </w:rPr>
              <w:fldChar w:fldCharType="separate"/>
            </w:r>
            <w:r>
              <w:rPr>
                <w:noProof/>
                <w:webHidden/>
              </w:rPr>
              <w:t>4</w:t>
            </w:r>
            <w:r>
              <w:rPr>
                <w:noProof/>
                <w:webHidden/>
              </w:rPr>
              <w:fldChar w:fldCharType="end"/>
            </w:r>
          </w:hyperlink>
        </w:p>
        <w:p w14:paraId="47025C2C" w14:textId="2F0F1D10" w:rsidR="00941194" w:rsidRDefault="00941194">
          <w:pPr>
            <w:pStyle w:val="TOC1"/>
            <w:tabs>
              <w:tab w:val="left" w:pos="480"/>
              <w:tab w:val="right" w:leader="dot" w:pos="10212"/>
            </w:tabs>
            <w:rPr>
              <w:noProof/>
              <w:kern w:val="2"/>
              <w:lang w:eastAsia="en-GB"/>
              <w14:ligatures w14:val="standardContextual"/>
            </w:rPr>
          </w:pPr>
          <w:hyperlink w:anchor="_Toc195778456" w:history="1">
            <w:r w:rsidRPr="00696BF8">
              <w:rPr>
                <w:rStyle w:val="Hyperlink"/>
                <w:noProof/>
              </w:rPr>
              <w:t>3.</w:t>
            </w:r>
            <w:r>
              <w:rPr>
                <w:noProof/>
                <w:kern w:val="2"/>
                <w:lang w:eastAsia="en-GB"/>
                <w14:ligatures w14:val="standardContextual"/>
              </w:rPr>
              <w:tab/>
            </w:r>
            <w:r w:rsidRPr="00696BF8">
              <w:rPr>
                <w:rStyle w:val="Hyperlink"/>
                <w:noProof/>
              </w:rPr>
              <w:t>Reasons for removal or modification</w:t>
            </w:r>
            <w:r>
              <w:rPr>
                <w:noProof/>
                <w:webHidden/>
              </w:rPr>
              <w:tab/>
            </w:r>
            <w:r>
              <w:rPr>
                <w:noProof/>
                <w:webHidden/>
              </w:rPr>
              <w:fldChar w:fldCharType="begin"/>
            </w:r>
            <w:r>
              <w:rPr>
                <w:noProof/>
                <w:webHidden/>
              </w:rPr>
              <w:instrText xml:space="preserve"> PAGEREF _Toc195778456 \h </w:instrText>
            </w:r>
            <w:r>
              <w:rPr>
                <w:noProof/>
                <w:webHidden/>
              </w:rPr>
            </w:r>
            <w:r>
              <w:rPr>
                <w:noProof/>
                <w:webHidden/>
              </w:rPr>
              <w:fldChar w:fldCharType="separate"/>
            </w:r>
            <w:r>
              <w:rPr>
                <w:noProof/>
                <w:webHidden/>
              </w:rPr>
              <w:t>5</w:t>
            </w:r>
            <w:r>
              <w:rPr>
                <w:noProof/>
                <w:webHidden/>
              </w:rPr>
              <w:fldChar w:fldCharType="end"/>
            </w:r>
          </w:hyperlink>
        </w:p>
        <w:p w14:paraId="4096F0B5" w14:textId="091E8727" w:rsidR="00941194" w:rsidRDefault="00941194">
          <w:pPr>
            <w:pStyle w:val="TOC1"/>
            <w:tabs>
              <w:tab w:val="left" w:pos="480"/>
              <w:tab w:val="right" w:leader="dot" w:pos="10212"/>
            </w:tabs>
            <w:rPr>
              <w:noProof/>
              <w:kern w:val="2"/>
              <w:lang w:eastAsia="en-GB"/>
              <w14:ligatures w14:val="standardContextual"/>
            </w:rPr>
          </w:pPr>
          <w:hyperlink w:anchor="_Toc195778457" w:history="1">
            <w:r w:rsidRPr="00696BF8">
              <w:rPr>
                <w:rStyle w:val="Hyperlink"/>
                <w:rFonts w:eastAsia="Arial"/>
                <w:noProof/>
              </w:rPr>
              <w:t>4.</w:t>
            </w:r>
            <w:r>
              <w:rPr>
                <w:noProof/>
                <w:kern w:val="2"/>
                <w:lang w:eastAsia="en-GB"/>
                <w14:ligatures w14:val="standardContextual"/>
              </w:rPr>
              <w:tab/>
            </w:r>
            <w:r w:rsidRPr="00696BF8">
              <w:rPr>
                <w:rStyle w:val="Hyperlink"/>
                <w:rFonts w:eastAsia="Arial"/>
                <w:noProof/>
              </w:rPr>
              <w:t>Risk of modification / removal</w:t>
            </w:r>
            <w:r>
              <w:rPr>
                <w:noProof/>
                <w:webHidden/>
              </w:rPr>
              <w:tab/>
            </w:r>
            <w:r>
              <w:rPr>
                <w:noProof/>
                <w:webHidden/>
              </w:rPr>
              <w:fldChar w:fldCharType="begin"/>
            </w:r>
            <w:r>
              <w:rPr>
                <w:noProof/>
                <w:webHidden/>
              </w:rPr>
              <w:instrText xml:space="preserve"> PAGEREF _Toc195778457 \h </w:instrText>
            </w:r>
            <w:r>
              <w:rPr>
                <w:noProof/>
                <w:webHidden/>
              </w:rPr>
            </w:r>
            <w:r>
              <w:rPr>
                <w:noProof/>
                <w:webHidden/>
              </w:rPr>
              <w:fldChar w:fldCharType="separate"/>
            </w:r>
            <w:r>
              <w:rPr>
                <w:noProof/>
                <w:webHidden/>
              </w:rPr>
              <w:t>5</w:t>
            </w:r>
            <w:r>
              <w:rPr>
                <w:noProof/>
                <w:webHidden/>
              </w:rPr>
              <w:fldChar w:fldCharType="end"/>
            </w:r>
          </w:hyperlink>
        </w:p>
        <w:p w14:paraId="799D18BB" w14:textId="4AC01EA1" w:rsidR="00941194" w:rsidRDefault="00941194">
          <w:pPr>
            <w:pStyle w:val="TOC1"/>
            <w:tabs>
              <w:tab w:val="left" w:pos="480"/>
              <w:tab w:val="right" w:leader="dot" w:pos="10212"/>
            </w:tabs>
            <w:rPr>
              <w:noProof/>
              <w:kern w:val="2"/>
              <w:lang w:eastAsia="en-GB"/>
              <w14:ligatures w14:val="standardContextual"/>
            </w:rPr>
          </w:pPr>
          <w:hyperlink w:anchor="_Toc195778458" w:history="1">
            <w:r w:rsidRPr="00696BF8">
              <w:rPr>
                <w:rStyle w:val="Hyperlink"/>
                <w:rFonts w:eastAsia="Arial"/>
                <w:noProof/>
              </w:rPr>
              <w:t>5.</w:t>
            </w:r>
            <w:r>
              <w:rPr>
                <w:noProof/>
                <w:kern w:val="2"/>
                <w:lang w:eastAsia="en-GB"/>
                <w14:ligatures w14:val="standardContextual"/>
              </w:rPr>
              <w:tab/>
            </w:r>
            <w:r w:rsidRPr="00696BF8">
              <w:rPr>
                <w:rStyle w:val="Hyperlink"/>
                <w:rFonts w:eastAsia="Arial"/>
                <w:noProof/>
              </w:rPr>
              <w:t>Pre-application discussion and communication</w:t>
            </w:r>
            <w:r>
              <w:rPr>
                <w:noProof/>
                <w:webHidden/>
              </w:rPr>
              <w:tab/>
            </w:r>
            <w:r>
              <w:rPr>
                <w:noProof/>
                <w:webHidden/>
              </w:rPr>
              <w:fldChar w:fldCharType="begin"/>
            </w:r>
            <w:r>
              <w:rPr>
                <w:noProof/>
                <w:webHidden/>
              </w:rPr>
              <w:instrText xml:space="preserve"> PAGEREF _Toc195778458 \h </w:instrText>
            </w:r>
            <w:r>
              <w:rPr>
                <w:noProof/>
                <w:webHidden/>
              </w:rPr>
            </w:r>
            <w:r>
              <w:rPr>
                <w:noProof/>
                <w:webHidden/>
              </w:rPr>
              <w:fldChar w:fldCharType="separate"/>
            </w:r>
            <w:r>
              <w:rPr>
                <w:noProof/>
                <w:webHidden/>
              </w:rPr>
              <w:t>6</w:t>
            </w:r>
            <w:r>
              <w:rPr>
                <w:noProof/>
                <w:webHidden/>
              </w:rPr>
              <w:fldChar w:fldCharType="end"/>
            </w:r>
          </w:hyperlink>
        </w:p>
        <w:p w14:paraId="1ACABAFE" w14:textId="182D72C3" w:rsidR="00941194" w:rsidRDefault="00941194">
          <w:pPr>
            <w:pStyle w:val="TOC1"/>
            <w:tabs>
              <w:tab w:val="right" w:leader="dot" w:pos="10212"/>
            </w:tabs>
            <w:rPr>
              <w:noProof/>
              <w:kern w:val="2"/>
              <w:lang w:eastAsia="en-GB"/>
              <w14:ligatures w14:val="standardContextual"/>
            </w:rPr>
          </w:pPr>
          <w:hyperlink w:anchor="_Toc195778459" w:history="1">
            <w:r w:rsidRPr="00696BF8">
              <w:rPr>
                <w:rStyle w:val="Hyperlink"/>
                <w:rFonts w:eastAsia="Arial"/>
                <w:noProof/>
                <w:spacing w:val="-1"/>
              </w:rPr>
              <w:t>6.</w:t>
            </w:r>
            <w:r w:rsidRPr="00696BF8">
              <w:rPr>
                <w:rStyle w:val="Hyperlink"/>
                <w:noProof/>
              </w:rPr>
              <w:t xml:space="preserve"> Authorisation and Planning Permission</w:t>
            </w:r>
            <w:r>
              <w:rPr>
                <w:noProof/>
                <w:webHidden/>
              </w:rPr>
              <w:tab/>
            </w:r>
            <w:r>
              <w:rPr>
                <w:noProof/>
                <w:webHidden/>
              </w:rPr>
              <w:fldChar w:fldCharType="begin"/>
            </w:r>
            <w:r>
              <w:rPr>
                <w:noProof/>
                <w:webHidden/>
              </w:rPr>
              <w:instrText xml:space="preserve"> PAGEREF _Toc195778459 \h </w:instrText>
            </w:r>
            <w:r>
              <w:rPr>
                <w:noProof/>
                <w:webHidden/>
              </w:rPr>
            </w:r>
            <w:r>
              <w:rPr>
                <w:noProof/>
                <w:webHidden/>
              </w:rPr>
              <w:fldChar w:fldCharType="separate"/>
            </w:r>
            <w:r>
              <w:rPr>
                <w:noProof/>
                <w:webHidden/>
              </w:rPr>
              <w:t>6</w:t>
            </w:r>
            <w:r>
              <w:rPr>
                <w:noProof/>
                <w:webHidden/>
              </w:rPr>
              <w:fldChar w:fldCharType="end"/>
            </w:r>
          </w:hyperlink>
        </w:p>
        <w:p w14:paraId="6E745BE4" w14:textId="6082320A" w:rsidR="00941194" w:rsidRDefault="00941194">
          <w:pPr>
            <w:pStyle w:val="TOC2"/>
            <w:tabs>
              <w:tab w:val="right" w:leader="dot" w:pos="10212"/>
            </w:tabs>
            <w:rPr>
              <w:noProof/>
              <w:kern w:val="2"/>
              <w:lang w:eastAsia="en-GB"/>
              <w14:ligatures w14:val="standardContextual"/>
            </w:rPr>
          </w:pPr>
          <w:hyperlink w:anchor="_Toc195778460" w:history="1">
            <w:r w:rsidRPr="00696BF8">
              <w:rPr>
                <w:rStyle w:val="Hyperlink"/>
                <w:noProof/>
              </w:rPr>
              <w:t>6.1 Authorisation</w:t>
            </w:r>
            <w:r>
              <w:rPr>
                <w:noProof/>
                <w:webHidden/>
              </w:rPr>
              <w:tab/>
            </w:r>
            <w:r>
              <w:rPr>
                <w:noProof/>
                <w:webHidden/>
              </w:rPr>
              <w:fldChar w:fldCharType="begin"/>
            </w:r>
            <w:r>
              <w:rPr>
                <w:noProof/>
                <w:webHidden/>
              </w:rPr>
              <w:instrText xml:space="preserve"> PAGEREF _Toc195778460 \h </w:instrText>
            </w:r>
            <w:r>
              <w:rPr>
                <w:noProof/>
                <w:webHidden/>
              </w:rPr>
            </w:r>
            <w:r>
              <w:rPr>
                <w:noProof/>
                <w:webHidden/>
              </w:rPr>
              <w:fldChar w:fldCharType="separate"/>
            </w:r>
            <w:r>
              <w:rPr>
                <w:noProof/>
                <w:webHidden/>
              </w:rPr>
              <w:t>6</w:t>
            </w:r>
            <w:r>
              <w:rPr>
                <w:noProof/>
                <w:webHidden/>
              </w:rPr>
              <w:fldChar w:fldCharType="end"/>
            </w:r>
          </w:hyperlink>
        </w:p>
        <w:p w14:paraId="00F62DD2" w14:textId="6E2093BA" w:rsidR="00941194" w:rsidRDefault="00941194">
          <w:pPr>
            <w:pStyle w:val="TOC2"/>
            <w:tabs>
              <w:tab w:val="right" w:leader="dot" w:pos="10212"/>
            </w:tabs>
            <w:rPr>
              <w:noProof/>
              <w:kern w:val="2"/>
              <w:lang w:eastAsia="en-GB"/>
              <w14:ligatures w14:val="standardContextual"/>
            </w:rPr>
          </w:pPr>
          <w:hyperlink w:anchor="_Toc195778461" w:history="1">
            <w:r w:rsidRPr="00696BF8">
              <w:rPr>
                <w:rStyle w:val="Hyperlink"/>
                <w:noProof/>
              </w:rPr>
              <w:t>6.2 Reservoirs (Scotland) Act 2011</w:t>
            </w:r>
            <w:r>
              <w:rPr>
                <w:noProof/>
                <w:webHidden/>
              </w:rPr>
              <w:tab/>
            </w:r>
            <w:r>
              <w:rPr>
                <w:noProof/>
                <w:webHidden/>
              </w:rPr>
              <w:fldChar w:fldCharType="begin"/>
            </w:r>
            <w:r>
              <w:rPr>
                <w:noProof/>
                <w:webHidden/>
              </w:rPr>
              <w:instrText xml:space="preserve"> PAGEREF _Toc195778461 \h </w:instrText>
            </w:r>
            <w:r>
              <w:rPr>
                <w:noProof/>
                <w:webHidden/>
              </w:rPr>
            </w:r>
            <w:r>
              <w:rPr>
                <w:noProof/>
                <w:webHidden/>
              </w:rPr>
              <w:fldChar w:fldCharType="separate"/>
            </w:r>
            <w:r>
              <w:rPr>
                <w:noProof/>
                <w:webHidden/>
              </w:rPr>
              <w:t>7</w:t>
            </w:r>
            <w:r>
              <w:rPr>
                <w:noProof/>
                <w:webHidden/>
              </w:rPr>
              <w:fldChar w:fldCharType="end"/>
            </w:r>
          </w:hyperlink>
        </w:p>
        <w:p w14:paraId="7F488BA8" w14:textId="344865C3" w:rsidR="00941194" w:rsidRDefault="00941194">
          <w:pPr>
            <w:pStyle w:val="TOC2"/>
            <w:tabs>
              <w:tab w:val="right" w:leader="dot" w:pos="10212"/>
            </w:tabs>
            <w:rPr>
              <w:noProof/>
              <w:kern w:val="2"/>
              <w:lang w:eastAsia="en-GB"/>
              <w14:ligatures w14:val="standardContextual"/>
            </w:rPr>
          </w:pPr>
          <w:hyperlink w:anchor="_Toc195778462" w:history="1">
            <w:r w:rsidRPr="00696BF8">
              <w:rPr>
                <w:rStyle w:val="Hyperlink"/>
                <w:rFonts w:eastAsia="Arial"/>
                <w:noProof/>
              </w:rPr>
              <w:t>6.3 Water Environment Fund</w:t>
            </w:r>
            <w:r>
              <w:rPr>
                <w:noProof/>
                <w:webHidden/>
              </w:rPr>
              <w:tab/>
            </w:r>
            <w:r>
              <w:rPr>
                <w:noProof/>
                <w:webHidden/>
              </w:rPr>
              <w:fldChar w:fldCharType="begin"/>
            </w:r>
            <w:r>
              <w:rPr>
                <w:noProof/>
                <w:webHidden/>
              </w:rPr>
              <w:instrText xml:space="preserve"> PAGEREF _Toc195778462 \h </w:instrText>
            </w:r>
            <w:r>
              <w:rPr>
                <w:noProof/>
                <w:webHidden/>
              </w:rPr>
            </w:r>
            <w:r>
              <w:rPr>
                <w:noProof/>
                <w:webHidden/>
              </w:rPr>
              <w:fldChar w:fldCharType="separate"/>
            </w:r>
            <w:r>
              <w:rPr>
                <w:noProof/>
                <w:webHidden/>
              </w:rPr>
              <w:t>7</w:t>
            </w:r>
            <w:r>
              <w:rPr>
                <w:noProof/>
                <w:webHidden/>
              </w:rPr>
              <w:fldChar w:fldCharType="end"/>
            </w:r>
          </w:hyperlink>
        </w:p>
        <w:p w14:paraId="1D2298FB" w14:textId="381A4157" w:rsidR="00941194" w:rsidRDefault="00941194">
          <w:pPr>
            <w:pStyle w:val="TOC1"/>
            <w:tabs>
              <w:tab w:val="left" w:pos="480"/>
              <w:tab w:val="right" w:leader="dot" w:pos="10212"/>
            </w:tabs>
            <w:rPr>
              <w:noProof/>
              <w:kern w:val="2"/>
              <w:lang w:eastAsia="en-GB"/>
              <w14:ligatures w14:val="standardContextual"/>
            </w:rPr>
          </w:pPr>
          <w:hyperlink w:anchor="_Toc195778463" w:history="1">
            <w:r w:rsidRPr="00696BF8">
              <w:rPr>
                <w:rStyle w:val="Hyperlink"/>
                <w:rFonts w:eastAsia="Arial"/>
                <w:noProof/>
              </w:rPr>
              <w:t>7.</w:t>
            </w:r>
            <w:r>
              <w:rPr>
                <w:noProof/>
                <w:kern w:val="2"/>
                <w:lang w:eastAsia="en-GB"/>
                <w14:ligatures w14:val="standardContextual"/>
              </w:rPr>
              <w:tab/>
            </w:r>
            <w:r w:rsidRPr="00696BF8">
              <w:rPr>
                <w:rStyle w:val="Hyperlink"/>
                <w:rFonts w:eastAsia="Arial"/>
                <w:noProof/>
              </w:rPr>
              <w:t>Planning Permission and flood risk assessment</w:t>
            </w:r>
            <w:r>
              <w:rPr>
                <w:noProof/>
                <w:webHidden/>
              </w:rPr>
              <w:tab/>
            </w:r>
            <w:r>
              <w:rPr>
                <w:noProof/>
                <w:webHidden/>
              </w:rPr>
              <w:fldChar w:fldCharType="begin"/>
            </w:r>
            <w:r>
              <w:rPr>
                <w:noProof/>
                <w:webHidden/>
              </w:rPr>
              <w:instrText xml:space="preserve"> PAGEREF _Toc195778463 \h </w:instrText>
            </w:r>
            <w:r>
              <w:rPr>
                <w:noProof/>
                <w:webHidden/>
              </w:rPr>
            </w:r>
            <w:r>
              <w:rPr>
                <w:noProof/>
                <w:webHidden/>
              </w:rPr>
              <w:fldChar w:fldCharType="separate"/>
            </w:r>
            <w:r>
              <w:rPr>
                <w:noProof/>
                <w:webHidden/>
              </w:rPr>
              <w:t>8</w:t>
            </w:r>
            <w:r>
              <w:rPr>
                <w:noProof/>
                <w:webHidden/>
              </w:rPr>
              <w:fldChar w:fldCharType="end"/>
            </w:r>
          </w:hyperlink>
        </w:p>
        <w:p w14:paraId="5353983E" w14:textId="60CED19E" w:rsidR="00941194" w:rsidRDefault="00941194">
          <w:pPr>
            <w:pStyle w:val="TOC1"/>
            <w:tabs>
              <w:tab w:val="left" w:pos="480"/>
              <w:tab w:val="right" w:leader="dot" w:pos="10212"/>
            </w:tabs>
            <w:rPr>
              <w:noProof/>
              <w:kern w:val="2"/>
              <w:lang w:eastAsia="en-GB"/>
              <w14:ligatures w14:val="standardContextual"/>
            </w:rPr>
          </w:pPr>
          <w:hyperlink w:anchor="_Toc195778464" w:history="1">
            <w:r w:rsidRPr="00696BF8">
              <w:rPr>
                <w:rStyle w:val="Hyperlink"/>
                <w:rFonts w:eastAsia="Arial"/>
                <w:noProof/>
              </w:rPr>
              <w:t>8.</w:t>
            </w:r>
            <w:r>
              <w:rPr>
                <w:noProof/>
                <w:kern w:val="2"/>
                <w:lang w:eastAsia="en-GB"/>
                <w14:ligatures w14:val="standardContextual"/>
              </w:rPr>
              <w:tab/>
            </w:r>
            <w:r w:rsidRPr="00696BF8">
              <w:rPr>
                <w:rStyle w:val="Hyperlink"/>
                <w:rFonts w:eastAsia="Arial"/>
                <w:noProof/>
              </w:rPr>
              <w:t>Decision making process</w:t>
            </w:r>
            <w:r>
              <w:rPr>
                <w:noProof/>
                <w:webHidden/>
              </w:rPr>
              <w:tab/>
            </w:r>
            <w:r>
              <w:rPr>
                <w:noProof/>
                <w:webHidden/>
              </w:rPr>
              <w:fldChar w:fldCharType="begin"/>
            </w:r>
            <w:r>
              <w:rPr>
                <w:noProof/>
                <w:webHidden/>
              </w:rPr>
              <w:instrText xml:space="preserve"> PAGEREF _Toc195778464 \h </w:instrText>
            </w:r>
            <w:r>
              <w:rPr>
                <w:noProof/>
                <w:webHidden/>
              </w:rPr>
            </w:r>
            <w:r>
              <w:rPr>
                <w:noProof/>
                <w:webHidden/>
              </w:rPr>
              <w:fldChar w:fldCharType="separate"/>
            </w:r>
            <w:r>
              <w:rPr>
                <w:noProof/>
                <w:webHidden/>
              </w:rPr>
              <w:t>8</w:t>
            </w:r>
            <w:r>
              <w:rPr>
                <w:noProof/>
                <w:webHidden/>
              </w:rPr>
              <w:fldChar w:fldCharType="end"/>
            </w:r>
          </w:hyperlink>
        </w:p>
        <w:p w14:paraId="4904722B" w14:textId="1BC82310" w:rsidR="00941194" w:rsidRDefault="00941194">
          <w:pPr>
            <w:pStyle w:val="TOC1"/>
            <w:tabs>
              <w:tab w:val="left" w:pos="480"/>
              <w:tab w:val="right" w:leader="dot" w:pos="10212"/>
            </w:tabs>
            <w:rPr>
              <w:noProof/>
              <w:kern w:val="2"/>
              <w:lang w:eastAsia="en-GB"/>
              <w14:ligatures w14:val="standardContextual"/>
            </w:rPr>
          </w:pPr>
          <w:hyperlink w:anchor="_Toc195778465" w:history="1">
            <w:r w:rsidRPr="00696BF8">
              <w:rPr>
                <w:rStyle w:val="Hyperlink"/>
                <w:rFonts w:eastAsia="Arial"/>
                <w:noProof/>
              </w:rPr>
              <w:t>9.</w:t>
            </w:r>
            <w:r>
              <w:rPr>
                <w:noProof/>
                <w:kern w:val="2"/>
                <w:lang w:eastAsia="en-GB"/>
                <w14:ligatures w14:val="standardContextual"/>
              </w:rPr>
              <w:tab/>
            </w:r>
            <w:r w:rsidRPr="00696BF8">
              <w:rPr>
                <w:rStyle w:val="Hyperlink"/>
                <w:rFonts w:eastAsia="Arial"/>
                <w:noProof/>
              </w:rPr>
              <w:t>Associated guidance</w:t>
            </w:r>
            <w:r>
              <w:rPr>
                <w:noProof/>
                <w:webHidden/>
              </w:rPr>
              <w:tab/>
            </w:r>
            <w:r>
              <w:rPr>
                <w:noProof/>
                <w:webHidden/>
              </w:rPr>
              <w:fldChar w:fldCharType="begin"/>
            </w:r>
            <w:r>
              <w:rPr>
                <w:noProof/>
                <w:webHidden/>
              </w:rPr>
              <w:instrText xml:space="preserve"> PAGEREF _Toc195778465 \h </w:instrText>
            </w:r>
            <w:r>
              <w:rPr>
                <w:noProof/>
                <w:webHidden/>
              </w:rPr>
            </w:r>
            <w:r>
              <w:rPr>
                <w:noProof/>
                <w:webHidden/>
              </w:rPr>
              <w:fldChar w:fldCharType="separate"/>
            </w:r>
            <w:r>
              <w:rPr>
                <w:noProof/>
                <w:webHidden/>
              </w:rPr>
              <w:t>9</w:t>
            </w:r>
            <w:r>
              <w:rPr>
                <w:noProof/>
                <w:webHidden/>
              </w:rPr>
              <w:fldChar w:fldCharType="end"/>
            </w:r>
          </w:hyperlink>
        </w:p>
        <w:p w14:paraId="4A9CA7D3" w14:textId="4D4229C8" w:rsidR="00941194" w:rsidRDefault="00941194">
          <w:pPr>
            <w:pStyle w:val="TOC2"/>
            <w:tabs>
              <w:tab w:val="right" w:leader="dot" w:pos="10212"/>
            </w:tabs>
            <w:rPr>
              <w:noProof/>
              <w:kern w:val="2"/>
              <w:lang w:eastAsia="en-GB"/>
              <w14:ligatures w14:val="standardContextual"/>
            </w:rPr>
          </w:pPr>
          <w:hyperlink w:anchor="_Toc195778466" w:history="1">
            <w:r w:rsidRPr="00696BF8">
              <w:rPr>
                <w:rStyle w:val="Hyperlink"/>
                <w:rFonts w:eastAsia="Arial"/>
                <w:noProof/>
              </w:rPr>
              <w:t>CIRIA Good Practice Guide</w:t>
            </w:r>
            <w:r>
              <w:rPr>
                <w:noProof/>
                <w:webHidden/>
              </w:rPr>
              <w:tab/>
            </w:r>
            <w:r>
              <w:rPr>
                <w:noProof/>
                <w:webHidden/>
              </w:rPr>
              <w:fldChar w:fldCharType="begin"/>
            </w:r>
            <w:r>
              <w:rPr>
                <w:noProof/>
                <w:webHidden/>
              </w:rPr>
              <w:instrText xml:space="preserve"> PAGEREF _Toc195778466 \h </w:instrText>
            </w:r>
            <w:r>
              <w:rPr>
                <w:noProof/>
                <w:webHidden/>
              </w:rPr>
            </w:r>
            <w:r>
              <w:rPr>
                <w:noProof/>
                <w:webHidden/>
              </w:rPr>
              <w:fldChar w:fldCharType="separate"/>
            </w:r>
            <w:r>
              <w:rPr>
                <w:noProof/>
                <w:webHidden/>
              </w:rPr>
              <w:t>9</w:t>
            </w:r>
            <w:r>
              <w:rPr>
                <w:noProof/>
                <w:webHidden/>
              </w:rPr>
              <w:fldChar w:fldCharType="end"/>
            </w:r>
          </w:hyperlink>
        </w:p>
        <w:p w14:paraId="76DF1913" w14:textId="7FD7E9AE" w:rsidR="00941194" w:rsidRDefault="00941194">
          <w:pPr>
            <w:pStyle w:val="TOC2"/>
            <w:tabs>
              <w:tab w:val="right" w:leader="dot" w:pos="10212"/>
            </w:tabs>
            <w:rPr>
              <w:noProof/>
              <w:kern w:val="2"/>
              <w:lang w:eastAsia="en-GB"/>
              <w14:ligatures w14:val="standardContextual"/>
            </w:rPr>
          </w:pPr>
          <w:hyperlink w:anchor="_Toc195778467" w:history="1">
            <w:r w:rsidRPr="00696BF8">
              <w:rPr>
                <w:rStyle w:val="Hyperlink"/>
                <w:rFonts w:eastAsia="Arial"/>
                <w:noProof/>
              </w:rPr>
              <w:t>Environment Agency review of best practice</w:t>
            </w:r>
            <w:r>
              <w:rPr>
                <w:noProof/>
                <w:webHidden/>
              </w:rPr>
              <w:tab/>
            </w:r>
            <w:r>
              <w:rPr>
                <w:noProof/>
                <w:webHidden/>
              </w:rPr>
              <w:fldChar w:fldCharType="begin"/>
            </w:r>
            <w:r>
              <w:rPr>
                <w:noProof/>
                <w:webHidden/>
              </w:rPr>
              <w:instrText xml:space="preserve"> PAGEREF _Toc195778467 \h </w:instrText>
            </w:r>
            <w:r>
              <w:rPr>
                <w:noProof/>
                <w:webHidden/>
              </w:rPr>
            </w:r>
            <w:r>
              <w:rPr>
                <w:noProof/>
                <w:webHidden/>
              </w:rPr>
              <w:fldChar w:fldCharType="separate"/>
            </w:r>
            <w:r>
              <w:rPr>
                <w:noProof/>
                <w:webHidden/>
              </w:rPr>
              <w:t>9</w:t>
            </w:r>
            <w:r>
              <w:rPr>
                <w:noProof/>
                <w:webHidden/>
              </w:rPr>
              <w:fldChar w:fldCharType="end"/>
            </w:r>
          </w:hyperlink>
        </w:p>
        <w:p w14:paraId="67D1DC6B" w14:textId="74E0C926" w:rsidR="00941194" w:rsidRDefault="00941194">
          <w:pPr>
            <w:pStyle w:val="TOC2"/>
            <w:tabs>
              <w:tab w:val="right" w:leader="dot" w:pos="10212"/>
            </w:tabs>
            <w:rPr>
              <w:noProof/>
              <w:kern w:val="2"/>
              <w:lang w:eastAsia="en-GB"/>
              <w14:ligatures w14:val="standardContextual"/>
            </w:rPr>
          </w:pPr>
          <w:hyperlink w:anchor="_Toc195778468" w:history="1">
            <w:r w:rsidRPr="00696BF8">
              <w:rPr>
                <w:rStyle w:val="Hyperlink"/>
                <w:rFonts w:eastAsia="Arial"/>
                <w:noProof/>
              </w:rPr>
              <w:t>River Restoration Centre guidance</w:t>
            </w:r>
            <w:r>
              <w:rPr>
                <w:noProof/>
                <w:webHidden/>
              </w:rPr>
              <w:tab/>
            </w:r>
            <w:r>
              <w:rPr>
                <w:noProof/>
                <w:webHidden/>
              </w:rPr>
              <w:fldChar w:fldCharType="begin"/>
            </w:r>
            <w:r>
              <w:rPr>
                <w:noProof/>
                <w:webHidden/>
              </w:rPr>
              <w:instrText xml:space="preserve"> PAGEREF _Toc195778468 \h </w:instrText>
            </w:r>
            <w:r>
              <w:rPr>
                <w:noProof/>
                <w:webHidden/>
              </w:rPr>
            </w:r>
            <w:r>
              <w:rPr>
                <w:noProof/>
                <w:webHidden/>
              </w:rPr>
              <w:fldChar w:fldCharType="separate"/>
            </w:r>
            <w:r>
              <w:rPr>
                <w:noProof/>
                <w:webHidden/>
              </w:rPr>
              <w:t>10</w:t>
            </w:r>
            <w:r>
              <w:rPr>
                <w:noProof/>
                <w:webHidden/>
              </w:rPr>
              <w:fldChar w:fldCharType="end"/>
            </w:r>
          </w:hyperlink>
        </w:p>
        <w:p w14:paraId="7901F213" w14:textId="5730D649" w:rsidR="00941194" w:rsidRDefault="00941194">
          <w:pPr>
            <w:pStyle w:val="TOC1"/>
            <w:tabs>
              <w:tab w:val="left" w:pos="720"/>
              <w:tab w:val="right" w:leader="dot" w:pos="10212"/>
            </w:tabs>
            <w:rPr>
              <w:noProof/>
              <w:kern w:val="2"/>
              <w:lang w:eastAsia="en-GB"/>
              <w14:ligatures w14:val="standardContextual"/>
            </w:rPr>
          </w:pPr>
          <w:hyperlink w:anchor="_Toc195778469" w:history="1">
            <w:r w:rsidRPr="00696BF8">
              <w:rPr>
                <w:rStyle w:val="Hyperlink"/>
                <w:rFonts w:eastAsia="Arial"/>
                <w:noProof/>
              </w:rPr>
              <w:t>10.</w:t>
            </w:r>
            <w:r>
              <w:rPr>
                <w:noProof/>
                <w:kern w:val="2"/>
                <w:lang w:eastAsia="en-GB"/>
                <w14:ligatures w14:val="standardContextual"/>
              </w:rPr>
              <w:tab/>
            </w:r>
            <w:r w:rsidRPr="00696BF8">
              <w:rPr>
                <w:rStyle w:val="Hyperlink"/>
                <w:rFonts w:eastAsia="Arial"/>
                <w:noProof/>
              </w:rPr>
              <w:t>Considerations/steps?</w:t>
            </w:r>
            <w:r>
              <w:rPr>
                <w:noProof/>
                <w:webHidden/>
              </w:rPr>
              <w:tab/>
            </w:r>
            <w:r>
              <w:rPr>
                <w:noProof/>
                <w:webHidden/>
              </w:rPr>
              <w:fldChar w:fldCharType="begin"/>
            </w:r>
            <w:r>
              <w:rPr>
                <w:noProof/>
                <w:webHidden/>
              </w:rPr>
              <w:instrText xml:space="preserve"> PAGEREF _Toc195778469 \h </w:instrText>
            </w:r>
            <w:r>
              <w:rPr>
                <w:noProof/>
                <w:webHidden/>
              </w:rPr>
            </w:r>
            <w:r>
              <w:rPr>
                <w:noProof/>
                <w:webHidden/>
              </w:rPr>
              <w:fldChar w:fldCharType="separate"/>
            </w:r>
            <w:r>
              <w:rPr>
                <w:noProof/>
                <w:webHidden/>
              </w:rPr>
              <w:t>10</w:t>
            </w:r>
            <w:r>
              <w:rPr>
                <w:noProof/>
                <w:webHidden/>
              </w:rPr>
              <w:fldChar w:fldCharType="end"/>
            </w:r>
          </w:hyperlink>
        </w:p>
        <w:p w14:paraId="5AB0B0BF" w14:textId="19ACB672" w:rsidR="00941194" w:rsidRDefault="00941194">
          <w:pPr>
            <w:pStyle w:val="TOC2"/>
            <w:tabs>
              <w:tab w:val="right" w:leader="dot" w:pos="10212"/>
            </w:tabs>
            <w:rPr>
              <w:noProof/>
              <w:kern w:val="2"/>
              <w:lang w:eastAsia="en-GB"/>
              <w14:ligatures w14:val="standardContextual"/>
            </w:rPr>
          </w:pPr>
          <w:hyperlink w:anchor="_Toc195778470" w:history="1">
            <w:r w:rsidRPr="00696BF8">
              <w:rPr>
                <w:rStyle w:val="Hyperlink"/>
                <w:noProof/>
              </w:rPr>
              <w:t>10.1 Establish the current pressures</w:t>
            </w:r>
            <w:r>
              <w:rPr>
                <w:noProof/>
                <w:webHidden/>
              </w:rPr>
              <w:tab/>
            </w:r>
            <w:r>
              <w:rPr>
                <w:noProof/>
                <w:webHidden/>
              </w:rPr>
              <w:fldChar w:fldCharType="begin"/>
            </w:r>
            <w:r>
              <w:rPr>
                <w:noProof/>
                <w:webHidden/>
              </w:rPr>
              <w:instrText xml:space="preserve"> PAGEREF _Toc195778470 \h </w:instrText>
            </w:r>
            <w:r>
              <w:rPr>
                <w:noProof/>
                <w:webHidden/>
              </w:rPr>
            </w:r>
            <w:r>
              <w:rPr>
                <w:noProof/>
                <w:webHidden/>
              </w:rPr>
              <w:fldChar w:fldCharType="separate"/>
            </w:r>
            <w:r>
              <w:rPr>
                <w:noProof/>
                <w:webHidden/>
              </w:rPr>
              <w:t>11</w:t>
            </w:r>
            <w:r>
              <w:rPr>
                <w:noProof/>
                <w:webHidden/>
              </w:rPr>
              <w:fldChar w:fldCharType="end"/>
            </w:r>
          </w:hyperlink>
        </w:p>
        <w:p w14:paraId="47797451" w14:textId="24AA277F" w:rsidR="00941194" w:rsidRDefault="00941194">
          <w:pPr>
            <w:pStyle w:val="TOC2"/>
            <w:tabs>
              <w:tab w:val="right" w:leader="dot" w:pos="10212"/>
            </w:tabs>
            <w:rPr>
              <w:noProof/>
              <w:kern w:val="2"/>
              <w:lang w:eastAsia="en-GB"/>
              <w14:ligatures w14:val="standardContextual"/>
            </w:rPr>
          </w:pPr>
          <w:hyperlink w:anchor="_Toc195778471" w:history="1">
            <w:r w:rsidRPr="00696BF8">
              <w:rPr>
                <w:rStyle w:val="Hyperlink"/>
                <w:rFonts w:eastAsia="Arial"/>
                <w:noProof/>
              </w:rPr>
              <w:t>10.2 Assess the river type and risk of making changes</w:t>
            </w:r>
            <w:r>
              <w:rPr>
                <w:noProof/>
                <w:webHidden/>
              </w:rPr>
              <w:tab/>
            </w:r>
            <w:r>
              <w:rPr>
                <w:noProof/>
                <w:webHidden/>
              </w:rPr>
              <w:fldChar w:fldCharType="begin"/>
            </w:r>
            <w:r>
              <w:rPr>
                <w:noProof/>
                <w:webHidden/>
              </w:rPr>
              <w:instrText xml:space="preserve"> PAGEREF _Toc195778471 \h </w:instrText>
            </w:r>
            <w:r>
              <w:rPr>
                <w:noProof/>
                <w:webHidden/>
              </w:rPr>
            </w:r>
            <w:r>
              <w:rPr>
                <w:noProof/>
                <w:webHidden/>
              </w:rPr>
              <w:fldChar w:fldCharType="separate"/>
            </w:r>
            <w:r>
              <w:rPr>
                <w:noProof/>
                <w:webHidden/>
              </w:rPr>
              <w:t>11</w:t>
            </w:r>
            <w:r>
              <w:rPr>
                <w:noProof/>
                <w:webHidden/>
              </w:rPr>
              <w:fldChar w:fldCharType="end"/>
            </w:r>
          </w:hyperlink>
        </w:p>
        <w:p w14:paraId="1970149B" w14:textId="4938CE13" w:rsidR="00941194" w:rsidRDefault="00941194">
          <w:pPr>
            <w:pStyle w:val="TOC2"/>
            <w:tabs>
              <w:tab w:val="right" w:leader="dot" w:pos="10212"/>
            </w:tabs>
            <w:rPr>
              <w:noProof/>
              <w:kern w:val="2"/>
              <w:lang w:eastAsia="en-GB"/>
              <w14:ligatures w14:val="standardContextual"/>
            </w:rPr>
          </w:pPr>
          <w:hyperlink w:anchor="_Toc195778472" w:history="1">
            <w:r w:rsidRPr="00696BF8">
              <w:rPr>
                <w:rStyle w:val="Hyperlink"/>
                <w:rFonts w:eastAsia="Arial"/>
                <w:noProof/>
              </w:rPr>
              <w:t>10.3 Determining channel type</w:t>
            </w:r>
            <w:r>
              <w:rPr>
                <w:noProof/>
                <w:webHidden/>
              </w:rPr>
              <w:tab/>
            </w:r>
            <w:r>
              <w:rPr>
                <w:noProof/>
                <w:webHidden/>
              </w:rPr>
              <w:fldChar w:fldCharType="begin"/>
            </w:r>
            <w:r>
              <w:rPr>
                <w:noProof/>
                <w:webHidden/>
              </w:rPr>
              <w:instrText xml:space="preserve"> PAGEREF _Toc195778472 \h </w:instrText>
            </w:r>
            <w:r>
              <w:rPr>
                <w:noProof/>
                <w:webHidden/>
              </w:rPr>
            </w:r>
            <w:r>
              <w:rPr>
                <w:noProof/>
                <w:webHidden/>
              </w:rPr>
              <w:fldChar w:fldCharType="separate"/>
            </w:r>
            <w:r>
              <w:rPr>
                <w:noProof/>
                <w:webHidden/>
              </w:rPr>
              <w:t>12</w:t>
            </w:r>
            <w:r>
              <w:rPr>
                <w:noProof/>
                <w:webHidden/>
              </w:rPr>
              <w:fldChar w:fldCharType="end"/>
            </w:r>
          </w:hyperlink>
        </w:p>
        <w:p w14:paraId="7BD3353A" w14:textId="6CD0E59C" w:rsidR="00941194" w:rsidRDefault="00941194">
          <w:pPr>
            <w:pStyle w:val="TOC2"/>
            <w:tabs>
              <w:tab w:val="right" w:leader="dot" w:pos="10212"/>
            </w:tabs>
            <w:rPr>
              <w:noProof/>
              <w:kern w:val="2"/>
              <w:lang w:eastAsia="en-GB"/>
              <w14:ligatures w14:val="standardContextual"/>
            </w:rPr>
          </w:pPr>
          <w:hyperlink w:anchor="_Toc195778473" w:history="1">
            <w:r w:rsidRPr="00696BF8">
              <w:rPr>
                <w:rStyle w:val="Hyperlink"/>
                <w:rFonts w:eastAsia="Arial"/>
                <w:noProof/>
              </w:rPr>
              <w:t>10.4 Options appraisal</w:t>
            </w:r>
            <w:r>
              <w:rPr>
                <w:noProof/>
                <w:webHidden/>
              </w:rPr>
              <w:tab/>
            </w:r>
            <w:r>
              <w:rPr>
                <w:noProof/>
                <w:webHidden/>
              </w:rPr>
              <w:fldChar w:fldCharType="begin"/>
            </w:r>
            <w:r>
              <w:rPr>
                <w:noProof/>
                <w:webHidden/>
              </w:rPr>
              <w:instrText xml:space="preserve"> PAGEREF _Toc195778473 \h </w:instrText>
            </w:r>
            <w:r>
              <w:rPr>
                <w:noProof/>
                <w:webHidden/>
              </w:rPr>
            </w:r>
            <w:r>
              <w:rPr>
                <w:noProof/>
                <w:webHidden/>
              </w:rPr>
              <w:fldChar w:fldCharType="separate"/>
            </w:r>
            <w:r>
              <w:rPr>
                <w:noProof/>
                <w:webHidden/>
              </w:rPr>
              <w:t>12</w:t>
            </w:r>
            <w:r>
              <w:rPr>
                <w:noProof/>
                <w:webHidden/>
              </w:rPr>
              <w:fldChar w:fldCharType="end"/>
            </w:r>
          </w:hyperlink>
        </w:p>
        <w:p w14:paraId="70ADF7BD" w14:textId="6FAFAC80" w:rsidR="00941194" w:rsidRDefault="00941194">
          <w:pPr>
            <w:pStyle w:val="TOC2"/>
            <w:tabs>
              <w:tab w:val="right" w:leader="dot" w:pos="10212"/>
            </w:tabs>
            <w:rPr>
              <w:noProof/>
              <w:kern w:val="2"/>
              <w:lang w:eastAsia="en-GB"/>
              <w14:ligatures w14:val="standardContextual"/>
            </w:rPr>
          </w:pPr>
          <w:hyperlink w:anchor="_Toc195778474" w:history="1">
            <w:r w:rsidRPr="00696BF8">
              <w:rPr>
                <w:rStyle w:val="Hyperlink"/>
                <w:noProof/>
              </w:rPr>
              <w:t>10.</w:t>
            </w:r>
            <w:r w:rsidRPr="00696BF8">
              <w:rPr>
                <w:rStyle w:val="Hyperlink"/>
                <w:rFonts w:eastAsia="Arial"/>
                <w:noProof/>
              </w:rPr>
              <w:t>5 Reasons to keep the structure</w:t>
            </w:r>
            <w:r>
              <w:rPr>
                <w:noProof/>
                <w:webHidden/>
              </w:rPr>
              <w:tab/>
            </w:r>
            <w:r>
              <w:rPr>
                <w:noProof/>
                <w:webHidden/>
              </w:rPr>
              <w:fldChar w:fldCharType="begin"/>
            </w:r>
            <w:r>
              <w:rPr>
                <w:noProof/>
                <w:webHidden/>
              </w:rPr>
              <w:instrText xml:space="preserve"> PAGEREF _Toc195778474 \h </w:instrText>
            </w:r>
            <w:r>
              <w:rPr>
                <w:noProof/>
                <w:webHidden/>
              </w:rPr>
            </w:r>
            <w:r>
              <w:rPr>
                <w:noProof/>
                <w:webHidden/>
              </w:rPr>
              <w:fldChar w:fldCharType="separate"/>
            </w:r>
            <w:r>
              <w:rPr>
                <w:noProof/>
                <w:webHidden/>
              </w:rPr>
              <w:t>13</w:t>
            </w:r>
            <w:r>
              <w:rPr>
                <w:noProof/>
                <w:webHidden/>
              </w:rPr>
              <w:fldChar w:fldCharType="end"/>
            </w:r>
          </w:hyperlink>
        </w:p>
        <w:p w14:paraId="5D060FA9" w14:textId="5FD8A4DB" w:rsidR="00941194" w:rsidRDefault="00941194">
          <w:pPr>
            <w:pStyle w:val="TOC2"/>
            <w:tabs>
              <w:tab w:val="right" w:leader="dot" w:pos="10212"/>
            </w:tabs>
            <w:rPr>
              <w:noProof/>
              <w:kern w:val="2"/>
              <w:lang w:eastAsia="en-GB"/>
              <w14:ligatures w14:val="standardContextual"/>
            </w:rPr>
          </w:pPr>
          <w:hyperlink w:anchor="_Toc195778475" w:history="1">
            <w:r w:rsidRPr="00696BF8">
              <w:rPr>
                <w:rStyle w:val="Hyperlink"/>
                <w:noProof/>
              </w:rPr>
              <w:t>10.</w:t>
            </w:r>
            <w:r w:rsidRPr="00696BF8">
              <w:rPr>
                <w:rStyle w:val="Hyperlink"/>
                <w:rFonts w:eastAsia="Arial"/>
                <w:noProof/>
              </w:rPr>
              <w:t>6 Mitigating the risks</w:t>
            </w:r>
            <w:r>
              <w:rPr>
                <w:noProof/>
                <w:webHidden/>
              </w:rPr>
              <w:tab/>
            </w:r>
            <w:r>
              <w:rPr>
                <w:noProof/>
                <w:webHidden/>
              </w:rPr>
              <w:fldChar w:fldCharType="begin"/>
            </w:r>
            <w:r>
              <w:rPr>
                <w:noProof/>
                <w:webHidden/>
              </w:rPr>
              <w:instrText xml:space="preserve"> PAGEREF _Toc195778475 \h </w:instrText>
            </w:r>
            <w:r>
              <w:rPr>
                <w:noProof/>
                <w:webHidden/>
              </w:rPr>
            </w:r>
            <w:r>
              <w:rPr>
                <w:noProof/>
                <w:webHidden/>
              </w:rPr>
              <w:fldChar w:fldCharType="separate"/>
            </w:r>
            <w:r>
              <w:rPr>
                <w:noProof/>
                <w:webHidden/>
              </w:rPr>
              <w:t>14</w:t>
            </w:r>
            <w:r>
              <w:rPr>
                <w:noProof/>
                <w:webHidden/>
              </w:rPr>
              <w:fldChar w:fldCharType="end"/>
            </w:r>
          </w:hyperlink>
        </w:p>
        <w:p w14:paraId="4C93A5ED" w14:textId="3FB144D7" w:rsidR="00941194" w:rsidRDefault="00941194">
          <w:pPr>
            <w:pStyle w:val="TOC1"/>
            <w:tabs>
              <w:tab w:val="right" w:leader="dot" w:pos="10212"/>
            </w:tabs>
            <w:rPr>
              <w:noProof/>
              <w:kern w:val="2"/>
              <w:lang w:eastAsia="en-GB"/>
              <w14:ligatures w14:val="standardContextual"/>
            </w:rPr>
          </w:pPr>
          <w:hyperlink w:anchor="_Toc195778476" w:history="1">
            <w:r w:rsidRPr="00696BF8">
              <w:rPr>
                <w:rStyle w:val="Hyperlink"/>
                <w:rFonts w:eastAsia="Arial"/>
                <w:noProof/>
              </w:rPr>
              <w:t>11. Detailed assessment and supporting information</w:t>
            </w:r>
            <w:r>
              <w:rPr>
                <w:noProof/>
                <w:webHidden/>
              </w:rPr>
              <w:tab/>
            </w:r>
            <w:r>
              <w:rPr>
                <w:noProof/>
                <w:webHidden/>
              </w:rPr>
              <w:fldChar w:fldCharType="begin"/>
            </w:r>
            <w:r>
              <w:rPr>
                <w:noProof/>
                <w:webHidden/>
              </w:rPr>
              <w:instrText xml:space="preserve"> PAGEREF _Toc195778476 \h </w:instrText>
            </w:r>
            <w:r>
              <w:rPr>
                <w:noProof/>
                <w:webHidden/>
              </w:rPr>
            </w:r>
            <w:r>
              <w:rPr>
                <w:noProof/>
                <w:webHidden/>
              </w:rPr>
              <w:fldChar w:fldCharType="separate"/>
            </w:r>
            <w:r>
              <w:rPr>
                <w:noProof/>
                <w:webHidden/>
              </w:rPr>
              <w:t>15</w:t>
            </w:r>
            <w:r>
              <w:rPr>
                <w:noProof/>
                <w:webHidden/>
              </w:rPr>
              <w:fldChar w:fldCharType="end"/>
            </w:r>
          </w:hyperlink>
        </w:p>
        <w:p w14:paraId="575165A4" w14:textId="7B2DEB34" w:rsidR="00941194" w:rsidRDefault="00941194">
          <w:pPr>
            <w:pStyle w:val="TOC2"/>
            <w:tabs>
              <w:tab w:val="right" w:leader="dot" w:pos="10212"/>
            </w:tabs>
            <w:rPr>
              <w:noProof/>
              <w:kern w:val="2"/>
              <w:lang w:eastAsia="en-GB"/>
              <w14:ligatures w14:val="standardContextual"/>
            </w:rPr>
          </w:pPr>
          <w:hyperlink w:anchor="_Toc195778477" w:history="1">
            <w:r w:rsidRPr="00696BF8">
              <w:rPr>
                <w:rStyle w:val="Hyperlink"/>
                <w:rFonts w:eastAsia="Arial"/>
                <w:noProof/>
              </w:rPr>
              <w:t>11.1 Generic information</w:t>
            </w:r>
            <w:r>
              <w:rPr>
                <w:noProof/>
                <w:webHidden/>
              </w:rPr>
              <w:tab/>
            </w:r>
            <w:r>
              <w:rPr>
                <w:noProof/>
                <w:webHidden/>
              </w:rPr>
              <w:fldChar w:fldCharType="begin"/>
            </w:r>
            <w:r>
              <w:rPr>
                <w:noProof/>
                <w:webHidden/>
              </w:rPr>
              <w:instrText xml:space="preserve"> PAGEREF _Toc195778477 \h </w:instrText>
            </w:r>
            <w:r>
              <w:rPr>
                <w:noProof/>
                <w:webHidden/>
              </w:rPr>
            </w:r>
            <w:r>
              <w:rPr>
                <w:noProof/>
                <w:webHidden/>
              </w:rPr>
              <w:fldChar w:fldCharType="separate"/>
            </w:r>
            <w:r>
              <w:rPr>
                <w:noProof/>
                <w:webHidden/>
              </w:rPr>
              <w:t>16</w:t>
            </w:r>
            <w:r>
              <w:rPr>
                <w:noProof/>
                <w:webHidden/>
              </w:rPr>
              <w:fldChar w:fldCharType="end"/>
            </w:r>
          </w:hyperlink>
        </w:p>
        <w:p w14:paraId="68B517AC" w14:textId="648E4B2E" w:rsidR="00941194" w:rsidRDefault="00941194">
          <w:pPr>
            <w:pStyle w:val="TOC2"/>
            <w:tabs>
              <w:tab w:val="right" w:leader="dot" w:pos="10212"/>
            </w:tabs>
            <w:rPr>
              <w:noProof/>
              <w:kern w:val="2"/>
              <w:lang w:eastAsia="en-GB"/>
              <w14:ligatures w14:val="standardContextual"/>
            </w:rPr>
          </w:pPr>
          <w:hyperlink w:anchor="_Toc195778478" w:history="1">
            <w:r w:rsidRPr="00696BF8">
              <w:rPr>
                <w:rStyle w:val="Hyperlink"/>
                <w:rFonts w:eastAsia="Arial"/>
                <w:noProof/>
              </w:rPr>
              <w:t>11.2 Modification or Removal Works and Geomorphology</w:t>
            </w:r>
            <w:r>
              <w:rPr>
                <w:noProof/>
                <w:webHidden/>
              </w:rPr>
              <w:tab/>
            </w:r>
            <w:r>
              <w:rPr>
                <w:noProof/>
                <w:webHidden/>
              </w:rPr>
              <w:fldChar w:fldCharType="begin"/>
            </w:r>
            <w:r>
              <w:rPr>
                <w:noProof/>
                <w:webHidden/>
              </w:rPr>
              <w:instrText xml:space="preserve"> PAGEREF _Toc195778478 \h </w:instrText>
            </w:r>
            <w:r>
              <w:rPr>
                <w:noProof/>
                <w:webHidden/>
              </w:rPr>
            </w:r>
            <w:r>
              <w:rPr>
                <w:noProof/>
                <w:webHidden/>
              </w:rPr>
              <w:fldChar w:fldCharType="separate"/>
            </w:r>
            <w:r>
              <w:rPr>
                <w:noProof/>
                <w:webHidden/>
              </w:rPr>
              <w:t>17</w:t>
            </w:r>
            <w:r>
              <w:rPr>
                <w:noProof/>
                <w:webHidden/>
              </w:rPr>
              <w:fldChar w:fldCharType="end"/>
            </w:r>
          </w:hyperlink>
        </w:p>
        <w:p w14:paraId="065A0C30" w14:textId="03E8248A" w:rsidR="00941194" w:rsidRDefault="00941194">
          <w:pPr>
            <w:pStyle w:val="TOC2"/>
            <w:tabs>
              <w:tab w:val="right" w:leader="dot" w:pos="10212"/>
            </w:tabs>
            <w:rPr>
              <w:noProof/>
              <w:kern w:val="2"/>
              <w:lang w:eastAsia="en-GB"/>
              <w14:ligatures w14:val="standardContextual"/>
            </w:rPr>
          </w:pPr>
          <w:hyperlink w:anchor="_Toc195778479" w:history="1">
            <w:r w:rsidRPr="00696BF8">
              <w:rPr>
                <w:rStyle w:val="Hyperlink"/>
                <w:rFonts w:eastAsia="Arial"/>
                <w:noProof/>
              </w:rPr>
              <w:t>11.3 Detailed impact assessment</w:t>
            </w:r>
            <w:r>
              <w:rPr>
                <w:noProof/>
                <w:webHidden/>
              </w:rPr>
              <w:tab/>
            </w:r>
            <w:r>
              <w:rPr>
                <w:noProof/>
                <w:webHidden/>
              </w:rPr>
              <w:fldChar w:fldCharType="begin"/>
            </w:r>
            <w:r>
              <w:rPr>
                <w:noProof/>
                <w:webHidden/>
              </w:rPr>
              <w:instrText xml:space="preserve"> PAGEREF _Toc195778479 \h </w:instrText>
            </w:r>
            <w:r>
              <w:rPr>
                <w:noProof/>
                <w:webHidden/>
              </w:rPr>
            </w:r>
            <w:r>
              <w:rPr>
                <w:noProof/>
                <w:webHidden/>
              </w:rPr>
              <w:fldChar w:fldCharType="separate"/>
            </w:r>
            <w:r>
              <w:rPr>
                <w:noProof/>
                <w:webHidden/>
              </w:rPr>
              <w:t>17</w:t>
            </w:r>
            <w:r>
              <w:rPr>
                <w:noProof/>
                <w:webHidden/>
              </w:rPr>
              <w:fldChar w:fldCharType="end"/>
            </w:r>
          </w:hyperlink>
        </w:p>
        <w:p w14:paraId="479233BA" w14:textId="29D1EA12" w:rsidR="00941194" w:rsidRDefault="00941194">
          <w:pPr>
            <w:pStyle w:val="TOC2"/>
            <w:tabs>
              <w:tab w:val="right" w:leader="dot" w:pos="10212"/>
            </w:tabs>
            <w:rPr>
              <w:noProof/>
              <w:kern w:val="2"/>
              <w:lang w:eastAsia="en-GB"/>
              <w14:ligatures w14:val="standardContextual"/>
            </w:rPr>
          </w:pPr>
          <w:hyperlink w:anchor="_Toc195778480" w:history="1">
            <w:r w:rsidRPr="00696BF8">
              <w:rPr>
                <w:rStyle w:val="Hyperlink"/>
                <w:noProof/>
              </w:rPr>
              <w:t>11.4 Geomorphology information requirements</w:t>
            </w:r>
            <w:r>
              <w:rPr>
                <w:noProof/>
                <w:webHidden/>
              </w:rPr>
              <w:tab/>
            </w:r>
            <w:r>
              <w:rPr>
                <w:noProof/>
                <w:webHidden/>
              </w:rPr>
              <w:fldChar w:fldCharType="begin"/>
            </w:r>
            <w:r>
              <w:rPr>
                <w:noProof/>
                <w:webHidden/>
              </w:rPr>
              <w:instrText xml:space="preserve"> PAGEREF _Toc195778480 \h </w:instrText>
            </w:r>
            <w:r>
              <w:rPr>
                <w:noProof/>
                <w:webHidden/>
              </w:rPr>
            </w:r>
            <w:r>
              <w:rPr>
                <w:noProof/>
                <w:webHidden/>
              </w:rPr>
              <w:fldChar w:fldCharType="separate"/>
            </w:r>
            <w:r>
              <w:rPr>
                <w:noProof/>
                <w:webHidden/>
              </w:rPr>
              <w:t>19</w:t>
            </w:r>
            <w:r>
              <w:rPr>
                <w:noProof/>
                <w:webHidden/>
              </w:rPr>
              <w:fldChar w:fldCharType="end"/>
            </w:r>
          </w:hyperlink>
        </w:p>
        <w:p w14:paraId="4ED73971" w14:textId="38125716" w:rsidR="00941194" w:rsidRDefault="00941194">
          <w:pPr>
            <w:pStyle w:val="TOC3"/>
            <w:tabs>
              <w:tab w:val="right" w:leader="dot" w:pos="10212"/>
            </w:tabs>
            <w:rPr>
              <w:noProof/>
              <w:kern w:val="2"/>
              <w:lang w:eastAsia="en-GB"/>
              <w14:ligatures w14:val="standardContextual"/>
            </w:rPr>
          </w:pPr>
          <w:hyperlink w:anchor="_Toc195778481" w:history="1">
            <w:r w:rsidRPr="00696BF8">
              <w:rPr>
                <w:rStyle w:val="Hyperlink"/>
                <w:noProof/>
              </w:rPr>
              <w:t>Low risk</w:t>
            </w:r>
            <w:r>
              <w:rPr>
                <w:noProof/>
                <w:webHidden/>
              </w:rPr>
              <w:tab/>
            </w:r>
            <w:r>
              <w:rPr>
                <w:noProof/>
                <w:webHidden/>
              </w:rPr>
              <w:fldChar w:fldCharType="begin"/>
            </w:r>
            <w:r>
              <w:rPr>
                <w:noProof/>
                <w:webHidden/>
              </w:rPr>
              <w:instrText xml:space="preserve"> PAGEREF _Toc195778481 \h </w:instrText>
            </w:r>
            <w:r>
              <w:rPr>
                <w:noProof/>
                <w:webHidden/>
              </w:rPr>
            </w:r>
            <w:r>
              <w:rPr>
                <w:noProof/>
                <w:webHidden/>
              </w:rPr>
              <w:fldChar w:fldCharType="separate"/>
            </w:r>
            <w:r>
              <w:rPr>
                <w:noProof/>
                <w:webHidden/>
              </w:rPr>
              <w:t>19</w:t>
            </w:r>
            <w:r>
              <w:rPr>
                <w:noProof/>
                <w:webHidden/>
              </w:rPr>
              <w:fldChar w:fldCharType="end"/>
            </w:r>
          </w:hyperlink>
        </w:p>
        <w:p w14:paraId="31C379D8" w14:textId="27D70ECE" w:rsidR="00941194" w:rsidRDefault="00941194">
          <w:pPr>
            <w:pStyle w:val="TOC3"/>
            <w:tabs>
              <w:tab w:val="right" w:leader="dot" w:pos="10212"/>
            </w:tabs>
            <w:rPr>
              <w:noProof/>
              <w:kern w:val="2"/>
              <w:lang w:eastAsia="en-GB"/>
              <w14:ligatures w14:val="standardContextual"/>
            </w:rPr>
          </w:pPr>
          <w:hyperlink w:anchor="_Toc195778482" w:history="1">
            <w:r w:rsidRPr="00696BF8">
              <w:rPr>
                <w:rStyle w:val="Hyperlink"/>
                <w:noProof/>
              </w:rPr>
              <w:t>Moderate risk</w:t>
            </w:r>
            <w:r>
              <w:rPr>
                <w:noProof/>
                <w:webHidden/>
              </w:rPr>
              <w:tab/>
            </w:r>
            <w:r>
              <w:rPr>
                <w:noProof/>
                <w:webHidden/>
              </w:rPr>
              <w:fldChar w:fldCharType="begin"/>
            </w:r>
            <w:r>
              <w:rPr>
                <w:noProof/>
                <w:webHidden/>
              </w:rPr>
              <w:instrText xml:space="preserve"> PAGEREF _Toc195778482 \h </w:instrText>
            </w:r>
            <w:r>
              <w:rPr>
                <w:noProof/>
                <w:webHidden/>
              </w:rPr>
            </w:r>
            <w:r>
              <w:rPr>
                <w:noProof/>
                <w:webHidden/>
              </w:rPr>
              <w:fldChar w:fldCharType="separate"/>
            </w:r>
            <w:r>
              <w:rPr>
                <w:noProof/>
                <w:webHidden/>
              </w:rPr>
              <w:t>19</w:t>
            </w:r>
            <w:r>
              <w:rPr>
                <w:noProof/>
                <w:webHidden/>
              </w:rPr>
              <w:fldChar w:fldCharType="end"/>
            </w:r>
          </w:hyperlink>
        </w:p>
        <w:p w14:paraId="33262C7C" w14:textId="7D570728" w:rsidR="00941194" w:rsidRDefault="00941194">
          <w:pPr>
            <w:pStyle w:val="TOC3"/>
            <w:tabs>
              <w:tab w:val="right" w:leader="dot" w:pos="10212"/>
            </w:tabs>
            <w:rPr>
              <w:noProof/>
              <w:kern w:val="2"/>
              <w:lang w:eastAsia="en-GB"/>
              <w14:ligatures w14:val="standardContextual"/>
            </w:rPr>
          </w:pPr>
          <w:hyperlink w:anchor="_Toc195778483" w:history="1">
            <w:r w:rsidRPr="00696BF8">
              <w:rPr>
                <w:rStyle w:val="Hyperlink"/>
                <w:noProof/>
              </w:rPr>
              <w:t>High Risk</w:t>
            </w:r>
            <w:r>
              <w:rPr>
                <w:noProof/>
                <w:webHidden/>
              </w:rPr>
              <w:tab/>
            </w:r>
            <w:r>
              <w:rPr>
                <w:noProof/>
                <w:webHidden/>
              </w:rPr>
              <w:fldChar w:fldCharType="begin"/>
            </w:r>
            <w:r>
              <w:rPr>
                <w:noProof/>
                <w:webHidden/>
              </w:rPr>
              <w:instrText xml:space="preserve"> PAGEREF _Toc195778483 \h </w:instrText>
            </w:r>
            <w:r>
              <w:rPr>
                <w:noProof/>
                <w:webHidden/>
              </w:rPr>
            </w:r>
            <w:r>
              <w:rPr>
                <w:noProof/>
                <w:webHidden/>
              </w:rPr>
              <w:fldChar w:fldCharType="separate"/>
            </w:r>
            <w:r>
              <w:rPr>
                <w:noProof/>
                <w:webHidden/>
              </w:rPr>
              <w:t>19</w:t>
            </w:r>
            <w:r>
              <w:rPr>
                <w:noProof/>
                <w:webHidden/>
              </w:rPr>
              <w:fldChar w:fldCharType="end"/>
            </w:r>
          </w:hyperlink>
        </w:p>
        <w:p w14:paraId="5A8562CB" w14:textId="5E269E89" w:rsidR="00941194" w:rsidRDefault="00941194">
          <w:pPr>
            <w:pStyle w:val="TOC3"/>
            <w:tabs>
              <w:tab w:val="right" w:leader="dot" w:pos="10212"/>
            </w:tabs>
            <w:rPr>
              <w:noProof/>
              <w:kern w:val="2"/>
              <w:lang w:eastAsia="en-GB"/>
              <w14:ligatures w14:val="standardContextual"/>
            </w:rPr>
          </w:pPr>
          <w:hyperlink w:anchor="_Toc195778484" w:history="1">
            <w:r w:rsidRPr="00696BF8">
              <w:rPr>
                <w:rStyle w:val="Hyperlink"/>
                <w:noProof/>
              </w:rPr>
              <w:t>Very High Risk</w:t>
            </w:r>
            <w:r>
              <w:rPr>
                <w:noProof/>
                <w:webHidden/>
              </w:rPr>
              <w:tab/>
            </w:r>
            <w:r>
              <w:rPr>
                <w:noProof/>
                <w:webHidden/>
              </w:rPr>
              <w:fldChar w:fldCharType="begin"/>
            </w:r>
            <w:r>
              <w:rPr>
                <w:noProof/>
                <w:webHidden/>
              </w:rPr>
              <w:instrText xml:space="preserve"> PAGEREF _Toc195778484 \h </w:instrText>
            </w:r>
            <w:r>
              <w:rPr>
                <w:noProof/>
                <w:webHidden/>
              </w:rPr>
            </w:r>
            <w:r>
              <w:rPr>
                <w:noProof/>
                <w:webHidden/>
              </w:rPr>
              <w:fldChar w:fldCharType="separate"/>
            </w:r>
            <w:r>
              <w:rPr>
                <w:noProof/>
                <w:webHidden/>
              </w:rPr>
              <w:t>20</w:t>
            </w:r>
            <w:r>
              <w:rPr>
                <w:noProof/>
                <w:webHidden/>
              </w:rPr>
              <w:fldChar w:fldCharType="end"/>
            </w:r>
          </w:hyperlink>
        </w:p>
        <w:p w14:paraId="4A2BE61B" w14:textId="1C0E6B48" w:rsidR="00941194" w:rsidRDefault="00941194">
          <w:pPr>
            <w:pStyle w:val="TOC2"/>
            <w:tabs>
              <w:tab w:val="right" w:leader="dot" w:pos="10212"/>
            </w:tabs>
            <w:rPr>
              <w:noProof/>
              <w:kern w:val="2"/>
              <w:lang w:eastAsia="en-GB"/>
              <w14:ligatures w14:val="standardContextual"/>
            </w:rPr>
          </w:pPr>
          <w:hyperlink w:anchor="_Toc195778485" w:history="1">
            <w:r w:rsidRPr="00696BF8">
              <w:rPr>
                <w:rStyle w:val="Hyperlink"/>
                <w:noProof/>
              </w:rPr>
              <w:t>11.5 Design and construction</w:t>
            </w:r>
            <w:r>
              <w:rPr>
                <w:noProof/>
                <w:webHidden/>
              </w:rPr>
              <w:tab/>
            </w:r>
            <w:r>
              <w:rPr>
                <w:noProof/>
                <w:webHidden/>
              </w:rPr>
              <w:fldChar w:fldCharType="begin"/>
            </w:r>
            <w:r>
              <w:rPr>
                <w:noProof/>
                <w:webHidden/>
              </w:rPr>
              <w:instrText xml:space="preserve"> PAGEREF _Toc195778485 \h </w:instrText>
            </w:r>
            <w:r>
              <w:rPr>
                <w:noProof/>
                <w:webHidden/>
              </w:rPr>
            </w:r>
            <w:r>
              <w:rPr>
                <w:noProof/>
                <w:webHidden/>
              </w:rPr>
              <w:fldChar w:fldCharType="separate"/>
            </w:r>
            <w:r>
              <w:rPr>
                <w:noProof/>
                <w:webHidden/>
              </w:rPr>
              <w:t>20</w:t>
            </w:r>
            <w:r>
              <w:rPr>
                <w:noProof/>
                <w:webHidden/>
              </w:rPr>
              <w:fldChar w:fldCharType="end"/>
            </w:r>
          </w:hyperlink>
        </w:p>
        <w:p w14:paraId="112763EA" w14:textId="088249A5" w:rsidR="00941194" w:rsidRDefault="00941194">
          <w:pPr>
            <w:pStyle w:val="TOC2"/>
            <w:tabs>
              <w:tab w:val="right" w:leader="dot" w:pos="10212"/>
            </w:tabs>
            <w:rPr>
              <w:noProof/>
              <w:kern w:val="2"/>
              <w:lang w:eastAsia="en-GB"/>
              <w14:ligatures w14:val="standardContextual"/>
            </w:rPr>
          </w:pPr>
          <w:hyperlink w:anchor="_Toc195778486" w:history="1">
            <w:r w:rsidRPr="00696BF8">
              <w:rPr>
                <w:rStyle w:val="Hyperlink"/>
                <w:noProof/>
              </w:rPr>
              <w:t>11.6 Pollution</w:t>
            </w:r>
            <w:r>
              <w:rPr>
                <w:noProof/>
                <w:webHidden/>
              </w:rPr>
              <w:tab/>
            </w:r>
            <w:r>
              <w:rPr>
                <w:noProof/>
                <w:webHidden/>
              </w:rPr>
              <w:fldChar w:fldCharType="begin"/>
            </w:r>
            <w:r>
              <w:rPr>
                <w:noProof/>
                <w:webHidden/>
              </w:rPr>
              <w:instrText xml:space="preserve"> PAGEREF _Toc195778486 \h </w:instrText>
            </w:r>
            <w:r>
              <w:rPr>
                <w:noProof/>
                <w:webHidden/>
              </w:rPr>
            </w:r>
            <w:r>
              <w:rPr>
                <w:noProof/>
                <w:webHidden/>
              </w:rPr>
              <w:fldChar w:fldCharType="separate"/>
            </w:r>
            <w:r>
              <w:rPr>
                <w:noProof/>
                <w:webHidden/>
              </w:rPr>
              <w:t>20</w:t>
            </w:r>
            <w:r>
              <w:rPr>
                <w:noProof/>
                <w:webHidden/>
              </w:rPr>
              <w:fldChar w:fldCharType="end"/>
            </w:r>
          </w:hyperlink>
        </w:p>
        <w:p w14:paraId="2F30D423" w14:textId="1CD853F9" w:rsidR="00941194" w:rsidRDefault="00941194">
          <w:pPr>
            <w:pStyle w:val="TOC3"/>
            <w:tabs>
              <w:tab w:val="right" w:leader="dot" w:pos="10212"/>
            </w:tabs>
            <w:rPr>
              <w:noProof/>
              <w:kern w:val="2"/>
              <w:lang w:eastAsia="en-GB"/>
              <w14:ligatures w14:val="standardContextual"/>
            </w:rPr>
          </w:pPr>
          <w:hyperlink w:anchor="_Toc195778487" w:history="1">
            <w:r w:rsidRPr="00696BF8">
              <w:rPr>
                <w:rStyle w:val="Hyperlink"/>
                <w:noProof/>
              </w:rPr>
              <w:t>11.6.1 Sedimentation</w:t>
            </w:r>
            <w:r>
              <w:rPr>
                <w:noProof/>
                <w:webHidden/>
              </w:rPr>
              <w:tab/>
            </w:r>
            <w:r>
              <w:rPr>
                <w:noProof/>
                <w:webHidden/>
              </w:rPr>
              <w:fldChar w:fldCharType="begin"/>
            </w:r>
            <w:r>
              <w:rPr>
                <w:noProof/>
                <w:webHidden/>
              </w:rPr>
              <w:instrText xml:space="preserve"> PAGEREF _Toc195778487 \h </w:instrText>
            </w:r>
            <w:r>
              <w:rPr>
                <w:noProof/>
                <w:webHidden/>
              </w:rPr>
            </w:r>
            <w:r>
              <w:rPr>
                <w:noProof/>
                <w:webHidden/>
              </w:rPr>
              <w:fldChar w:fldCharType="separate"/>
            </w:r>
            <w:r>
              <w:rPr>
                <w:noProof/>
                <w:webHidden/>
              </w:rPr>
              <w:t>21</w:t>
            </w:r>
            <w:r>
              <w:rPr>
                <w:noProof/>
                <w:webHidden/>
              </w:rPr>
              <w:fldChar w:fldCharType="end"/>
            </w:r>
          </w:hyperlink>
        </w:p>
        <w:p w14:paraId="7F470B2B" w14:textId="016F2AF7" w:rsidR="00941194" w:rsidRDefault="00941194">
          <w:pPr>
            <w:pStyle w:val="TOC3"/>
            <w:tabs>
              <w:tab w:val="right" w:leader="dot" w:pos="10212"/>
            </w:tabs>
            <w:rPr>
              <w:noProof/>
              <w:kern w:val="2"/>
              <w:lang w:eastAsia="en-GB"/>
              <w14:ligatures w14:val="standardContextual"/>
            </w:rPr>
          </w:pPr>
          <w:hyperlink w:anchor="_Toc195778488" w:history="1">
            <w:r w:rsidRPr="00696BF8">
              <w:rPr>
                <w:rStyle w:val="Hyperlink"/>
                <w:noProof/>
              </w:rPr>
              <w:t>11.6.2 Pollutants</w:t>
            </w:r>
            <w:r>
              <w:rPr>
                <w:noProof/>
                <w:webHidden/>
              </w:rPr>
              <w:tab/>
            </w:r>
            <w:r>
              <w:rPr>
                <w:noProof/>
                <w:webHidden/>
              </w:rPr>
              <w:fldChar w:fldCharType="begin"/>
            </w:r>
            <w:r>
              <w:rPr>
                <w:noProof/>
                <w:webHidden/>
              </w:rPr>
              <w:instrText xml:space="preserve"> PAGEREF _Toc195778488 \h </w:instrText>
            </w:r>
            <w:r>
              <w:rPr>
                <w:noProof/>
                <w:webHidden/>
              </w:rPr>
            </w:r>
            <w:r>
              <w:rPr>
                <w:noProof/>
                <w:webHidden/>
              </w:rPr>
              <w:fldChar w:fldCharType="separate"/>
            </w:r>
            <w:r>
              <w:rPr>
                <w:noProof/>
                <w:webHidden/>
              </w:rPr>
              <w:t>22</w:t>
            </w:r>
            <w:r>
              <w:rPr>
                <w:noProof/>
                <w:webHidden/>
              </w:rPr>
              <w:fldChar w:fldCharType="end"/>
            </w:r>
          </w:hyperlink>
        </w:p>
        <w:p w14:paraId="63846342" w14:textId="40C23A0F" w:rsidR="00941194" w:rsidRDefault="00941194">
          <w:pPr>
            <w:pStyle w:val="TOC2"/>
            <w:tabs>
              <w:tab w:val="right" w:leader="dot" w:pos="10212"/>
            </w:tabs>
            <w:rPr>
              <w:noProof/>
              <w:kern w:val="2"/>
              <w:lang w:eastAsia="en-GB"/>
              <w14:ligatures w14:val="standardContextual"/>
            </w:rPr>
          </w:pPr>
          <w:hyperlink w:anchor="_Toc195778489" w:history="1">
            <w:r w:rsidRPr="00696BF8">
              <w:rPr>
                <w:rStyle w:val="Hyperlink"/>
                <w:noProof/>
              </w:rPr>
              <w:t>11.7 Changes in flows</w:t>
            </w:r>
            <w:r>
              <w:rPr>
                <w:noProof/>
                <w:webHidden/>
              </w:rPr>
              <w:tab/>
            </w:r>
            <w:r>
              <w:rPr>
                <w:noProof/>
                <w:webHidden/>
              </w:rPr>
              <w:fldChar w:fldCharType="begin"/>
            </w:r>
            <w:r>
              <w:rPr>
                <w:noProof/>
                <w:webHidden/>
              </w:rPr>
              <w:instrText xml:space="preserve"> PAGEREF _Toc195778489 \h </w:instrText>
            </w:r>
            <w:r>
              <w:rPr>
                <w:noProof/>
                <w:webHidden/>
              </w:rPr>
            </w:r>
            <w:r>
              <w:rPr>
                <w:noProof/>
                <w:webHidden/>
              </w:rPr>
              <w:fldChar w:fldCharType="separate"/>
            </w:r>
            <w:r>
              <w:rPr>
                <w:noProof/>
                <w:webHidden/>
              </w:rPr>
              <w:t>23</w:t>
            </w:r>
            <w:r>
              <w:rPr>
                <w:noProof/>
                <w:webHidden/>
              </w:rPr>
              <w:fldChar w:fldCharType="end"/>
            </w:r>
          </w:hyperlink>
        </w:p>
        <w:p w14:paraId="68E0D7E1" w14:textId="22D6BFE0" w:rsidR="00941194" w:rsidRDefault="00941194">
          <w:pPr>
            <w:pStyle w:val="TOC2"/>
            <w:tabs>
              <w:tab w:val="right" w:leader="dot" w:pos="10212"/>
            </w:tabs>
            <w:rPr>
              <w:noProof/>
              <w:kern w:val="2"/>
              <w:lang w:eastAsia="en-GB"/>
              <w14:ligatures w14:val="standardContextual"/>
            </w:rPr>
          </w:pPr>
          <w:hyperlink w:anchor="_Toc195778490" w:history="1">
            <w:r w:rsidRPr="00696BF8">
              <w:rPr>
                <w:rStyle w:val="Hyperlink"/>
                <w:noProof/>
              </w:rPr>
              <w:t>11.8 Waste materials</w:t>
            </w:r>
            <w:r>
              <w:rPr>
                <w:noProof/>
                <w:webHidden/>
              </w:rPr>
              <w:tab/>
            </w:r>
            <w:r>
              <w:rPr>
                <w:noProof/>
                <w:webHidden/>
              </w:rPr>
              <w:fldChar w:fldCharType="begin"/>
            </w:r>
            <w:r>
              <w:rPr>
                <w:noProof/>
                <w:webHidden/>
              </w:rPr>
              <w:instrText xml:space="preserve"> PAGEREF _Toc195778490 \h </w:instrText>
            </w:r>
            <w:r>
              <w:rPr>
                <w:noProof/>
                <w:webHidden/>
              </w:rPr>
            </w:r>
            <w:r>
              <w:rPr>
                <w:noProof/>
                <w:webHidden/>
              </w:rPr>
              <w:fldChar w:fldCharType="separate"/>
            </w:r>
            <w:r>
              <w:rPr>
                <w:noProof/>
                <w:webHidden/>
              </w:rPr>
              <w:t>24</w:t>
            </w:r>
            <w:r>
              <w:rPr>
                <w:noProof/>
                <w:webHidden/>
              </w:rPr>
              <w:fldChar w:fldCharType="end"/>
            </w:r>
          </w:hyperlink>
        </w:p>
        <w:p w14:paraId="14C6CB13" w14:textId="297C16F8" w:rsidR="00941194" w:rsidRDefault="00941194">
          <w:pPr>
            <w:pStyle w:val="TOC3"/>
            <w:tabs>
              <w:tab w:val="right" w:leader="dot" w:pos="10212"/>
            </w:tabs>
            <w:rPr>
              <w:noProof/>
              <w:kern w:val="2"/>
              <w:lang w:eastAsia="en-GB"/>
              <w14:ligatures w14:val="standardContextual"/>
            </w:rPr>
          </w:pPr>
          <w:hyperlink w:anchor="_Toc195778491" w:history="1">
            <w:r w:rsidRPr="00696BF8">
              <w:rPr>
                <w:rStyle w:val="Hyperlink"/>
                <w:rFonts w:eastAsia="Arial"/>
                <w:noProof/>
              </w:rPr>
              <w:t>11.8.1 Sediment material from behind an impoundment</w:t>
            </w:r>
            <w:r>
              <w:rPr>
                <w:noProof/>
                <w:webHidden/>
              </w:rPr>
              <w:tab/>
            </w:r>
            <w:r>
              <w:rPr>
                <w:noProof/>
                <w:webHidden/>
              </w:rPr>
              <w:fldChar w:fldCharType="begin"/>
            </w:r>
            <w:r>
              <w:rPr>
                <w:noProof/>
                <w:webHidden/>
              </w:rPr>
              <w:instrText xml:space="preserve"> PAGEREF _Toc195778491 \h </w:instrText>
            </w:r>
            <w:r>
              <w:rPr>
                <w:noProof/>
                <w:webHidden/>
              </w:rPr>
            </w:r>
            <w:r>
              <w:rPr>
                <w:noProof/>
                <w:webHidden/>
              </w:rPr>
              <w:fldChar w:fldCharType="separate"/>
            </w:r>
            <w:r>
              <w:rPr>
                <w:noProof/>
                <w:webHidden/>
              </w:rPr>
              <w:t>24</w:t>
            </w:r>
            <w:r>
              <w:rPr>
                <w:noProof/>
                <w:webHidden/>
              </w:rPr>
              <w:fldChar w:fldCharType="end"/>
            </w:r>
          </w:hyperlink>
        </w:p>
        <w:p w14:paraId="296966CE" w14:textId="29E7AA07" w:rsidR="00941194" w:rsidRDefault="00941194">
          <w:pPr>
            <w:pStyle w:val="TOC3"/>
            <w:tabs>
              <w:tab w:val="right" w:leader="dot" w:pos="10212"/>
            </w:tabs>
            <w:rPr>
              <w:noProof/>
              <w:kern w:val="2"/>
              <w:lang w:eastAsia="en-GB"/>
              <w14:ligatures w14:val="standardContextual"/>
            </w:rPr>
          </w:pPr>
          <w:hyperlink w:anchor="_Toc195778492" w:history="1">
            <w:r w:rsidRPr="00696BF8">
              <w:rPr>
                <w:rStyle w:val="Hyperlink"/>
                <w:noProof/>
              </w:rPr>
              <w:t>1</w:t>
            </w:r>
            <w:r>
              <w:rPr>
                <w:rStyle w:val="Hyperlink"/>
                <w:noProof/>
              </w:rPr>
              <w:t>1</w:t>
            </w:r>
            <w:r w:rsidRPr="00696BF8">
              <w:rPr>
                <w:rStyle w:val="Hyperlink"/>
                <w:noProof/>
              </w:rPr>
              <w:t>.8.2 Impoundment material</w:t>
            </w:r>
            <w:r>
              <w:rPr>
                <w:noProof/>
                <w:webHidden/>
              </w:rPr>
              <w:tab/>
            </w:r>
            <w:r>
              <w:rPr>
                <w:noProof/>
                <w:webHidden/>
              </w:rPr>
              <w:fldChar w:fldCharType="begin"/>
            </w:r>
            <w:r>
              <w:rPr>
                <w:noProof/>
                <w:webHidden/>
              </w:rPr>
              <w:instrText xml:space="preserve"> PAGEREF _Toc195778492 \h </w:instrText>
            </w:r>
            <w:r>
              <w:rPr>
                <w:noProof/>
                <w:webHidden/>
              </w:rPr>
            </w:r>
            <w:r>
              <w:rPr>
                <w:noProof/>
                <w:webHidden/>
              </w:rPr>
              <w:fldChar w:fldCharType="separate"/>
            </w:r>
            <w:r>
              <w:rPr>
                <w:noProof/>
                <w:webHidden/>
              </w:rPr>
              <w:t>24</w:t>
            </w:r>
            <w:r>
              <w:rPr>
                <w:noProof/>
                <w:webHidden/>
              </w:rPr>
              <w:fldChar w:fldCharType="end"/>
            </w:r>
          </w:hyperlink>
        </w:p>
        <w:p w14:paraId="4B99AA94" w14:textId="4AE7A2B2" w:rsidR="00941194" w:rsidRDefault="00941194">
          <w:pPr>
            <w:pStyle w:val="TOC2"/>
            <w:tabs>
              <w:tab w:val="right" w:leader="dot" w:pos="10212"/>
            </w:tabs>
            <w:rPr>
              <w:noProof/>
              <w:kern w:val="2"/>
              <w:lang w:eastAsia="en-GB"/>
              <w14:ligatures w14:val="standardContextual"/>
            </w:rPr>
          </w:pPr>
          <w:hyperlink w:anchor="_Toc195778493" w:history="1">
            <w:r w:rsidRPr="00696BF8">
              <w:rPr>
                <w:rStyle w:val="Hyperlink"/>
                <w:noProof/>
              </w:rPr>
              <w:t>11.9 Fish access and habitat</w:t>
            </w:r>
            <w:r>
              <w:rPr>
                <w:noProof/>
                <w:webHidden/>
              </w:rPr>
              <w:tab/>
            </w:r>
            <w:r>
              <w:rPr>
                <w:noProof/>
                <w:webHidden/>
              </w:rPr>
              <w:fldChar w:fldCharType="begin"/>
            </w:r>
            <w:r>
              <w:rPr>
                <w:noProof/>
                <w:webHidden/>
              </w:rPr>
              <w:instrText xml:space="preserve"> PAGEREF _Toc195778493 \h </w:instrText>
            </w:r>
            <w:r>
              <w:rPr>
                <w:noProof/>
                <w:webHidden/>
              </w:rPr>
            </w:r>
            <w:r>
              <w:rPr>
                <w:noProof/>
                <w:webHidden/>
              </w:rPr>
              <w:fldChar w:fldCharType="separate"/>
            </w:r>
            <w:r>
              <w:rPr>
                <w:noProof/>
                <w:webHidden/>
              </w:rPr>
              <w:t>25</w:t>
            </w:r>
            <w:r>
              <w:rPr>
                <w:noProof/>
                <w:webHidden/>
              </w:rPr>
              <w:fldChar w:fldCharType="end"/>
            </w:r>
          </w:hyperlink>
        </w:p>
        <w:p w14:paraId="6131BD04" w14:textId="72D65867" w:rsidR="00941194" w:rsidRDefault="00941194">
          <w:pPr>
            <w:pStyle w:val="TOC2"/>
            <w:tabs>
              <w:tab w:val="right" w:leader="dot" w:pos="10212"/>
            </w:tabs>
            <w:rPr>
              <w:noProof/>
              <w:kern w:val="2"/>
              <w:lang w:eastAsia="en-GB"/>
              <w14:ligatures w14:val="standardContextual"/>
            </w:rPr>
          </w:pPr>
          <w:hyperlink w:anchor="_Toc195778494" w:history="1">
            <w:r w:rsidRPr="00696BF8">
              <w:rPr>
                <w:rStyle w:val="Hyperlink"/>
                <w:noProof/>
              </w:rPr>
              <w:t>11.10 Fish ecology information required for small impoundment removal</w:t>
            </w:r>
            <w:r>
              <w:rPr>
                <w:noProof/>
                <w:webHidden/>
              </w:rPr>
              <w:tab/>
            </w:r>
            <w:r>
              <w:rPr>
                <w:noProof/>
                <w:webHidden/>
              </w:rPr>
              <w:fldChar w:fldCharType="begin"/>
            </w:r>
            <w:r>
              <w:rPr>
                <w:noProof/>
                <w:webHidden/>
              </w:rPr>
              <w:instrText xml:space="preserve"> PAGEREF _Toc195778494 \h </w:instrText>
            </w:r>
            <w:r>
              <w:rPr>
                <w:noProof/>
                <w:webHidden/>
              </w:rPr>
            </w:r>
            <w:r>
              <w:rPr>
                <w:noProof/>
                <w:webHidden/>
              </w:rPr>
              <w:fldChar w:fldCharType="separate"/>
            </w:r>
            <w:r>
              <w:rPr>
                <w:noProof/>
                <w:webHidden/>
              </w:rPr>
              <w:t>25</w:t>
            </w:r>
            <w:r>
              <w:rPr>
                <w:noProof/>
                <w:webHidden/>
              </w:rPr>
              <w:fldChar w:fldCharType="end"/>
            </w:r>
          </w:hyperlink>
        </w:p>
        <w:p w14:paraId="4C2D26B5" w14:textId="43B8A4B2" w:rsidR="00941194" w:rsidRDefault="00941194">
          <w:pPr>
            <w:pStyle w:val="TOC3"/>
            <w:tabs>
              <w:tab w:val="right" w:leader="dot" w:pos="10212"/>
            </w:tabs>
            <w:rPr>
              <w:noProof/>
              <w:kern w:val="2"/>
              <w:lang w:eastAsia="en-GB"/>
              <w14:ligatures w14:val="standardContextual"/>
            </w:rPr>
          </w:pPr>
          <w:hyperlink w:anchor="_Toc195778495" w:history="1">
            <w:r w:rsidRPr="00696BF8">
              <w:rPr>
                <w:rStyle w:val="Hyperlink"/>
                <w:noProof/>
              </w:rPr>
              <w:t>Low Risk</w:t>
            </w:r>
            <w:r>
              <w:rPr>
                <w:noProof/>
                <w:webHidden/>
              </w:rPr>
              <w:tab/>
            </w:r>
            <w:r>
              <w:rPr>
                <w:noProof/>
                <w:webHidden/>
              </w:rPr>
              <w:fldChar w:fldCharType="begin"/>
            </w:r>
            <w:r>
              <w:rPr>
                <w:noProof/>
                <w:webHidden/>
              </w:rPr>
              <w:instrText xml:space="preserve"> PAGEREF _Toc195778495 \h </w:instrText>
            </w:r>
            <w:r>
              <w:rPr>
                <w:noProof/>
                <w:webHidden/>
              </w:rPr>
            </w:r>
            <w:r>
              <w:rPr>
                <w:noProof/>
                <w:webHidden/>
              </w:rPr>
              <w:fldChar w:fldCharType="separate"/>
            </w:r>
            <w:r>
              <w:rPr>
                <w:noProof/>
                <w:webHidden/>
              </w:rPr>
              <w:t>25</w:t>
            </w:r>
            <w:r>
              <w:rPr>
                <w:noProof/>
                <w:webHidden/>
              </w:rPr>
              <w:fldChar w:fldCharType="end"/>
            </w:r>
          </w:hyperlink>
        </w:p>
        <w:p w14:paraId="7B32C8F0" w14:textId="5C9739C0" w:rsidR="00941194" w:rsidRDefault="00941194">
          <w:pPr>
            <w:pStyle w:val="TOC3"/>
            <w:tabs>
              <w:tab w:val="right" w:leader="dot" w:pos="10212"/>
            </w:tabs>
            <w:rPr>
              <w:noProof/>
              <w:kern w:val="2"/>
              <w:lang w:eastAsia="en-GB"/>
              <w14:ligatures w14:val="standardContextual"/>
            </w:rPr>
          </w:pPr>
          <w:hyperlink w:anchor="_Toc195778496" w:history="1">
            <w:r w:rsidRPr="00696BF8">
              <w:rPr>
                <w:rStyle w:val="Hyperlink"/>
                <w:noProof/>
              </w:rPr>
              <w:t>Moderate Risk</w:t>
            </w:r>
            <w:r>
              <w:rPr>
                <w:noProof/>
                <w:webHidden/>
              </w:rPr>
              <w:tab/>
            </w:r>
            <w:r>
              <w:rPr>
                <w:noProof/>
                <w:webHidden/>
              </w:rPr>
              <w:fldChar w:fldCharType="begin"/>
            </w:r>
            <w:r>
              <w:rPr>
                <w:noProof/>
                <w:webHidden/>
              </w:rPr>
              <w:instrText xml:space="preserve"> PAGEREF _Toc195778496 \h </w:instrText>
            </w:r>
            <w:r>
              <w:rPr>
                <w:noProof/>
                <w:webHidden/>
              </w:rPr>
            </w:r>
            <w:r>
              <w:rPr>
                <w:noProof/>
                <w:webHidden/>
              </w:rPr>
              <w:fldChar w:fldCharType="separate"/>
            </w:r>
            <w:r>
              <w:rPr>
                <w:noProof/>
                <w:webHidden/>
              </w:rPr>
              <w:t>26</w:t>
            </w:r>
            <w:r>
              <w:rPr>
                <w:noProof/>
                <w:webHidden/>
              </w:rPr>
              <w:fldChar w:fldCharType="end"/>
            </w:r>
          </w:hyperlink>
        </w:p>
        <w:p w14:paraId="6653A190" w14:textId="29E9405D" w:rsidR="00941194" w:rsidRDefault="00941194">
          <w:pPr>
            <w:pStyle w:val="TOC3"/>
            <w:tabs>
              <w:tab w:val="right" w:leader="dot" w:pos="10212"/>
            </w:tabs>
            <w:rPr>
              <w:noProof/>
              <w:kern w:val="2"/>
              <w:lang w:eastAsia="en-GB"/>
              <w14:ligatures w14:val="standardContextual"/>
            </w:rPr>
          </w:pPr>
          <w:hyperlink w:anchor="_Toc195778497" w:history="1">
            <w:r w:rsidRPr="00696BF8">
              <w:rPr>
                <w:rStyle w:val="Hyperlink"/>
                <w:noProof/>
              </w:rPr>
              <w:t>High Risk</w:t>
            </w:r>
            <w:r>
              <w:rPr>
                <w:noProof/>
                <w:webHidden/>
              </w:rPr>
              <w:tab/>
            </w:r>
            <w:r>
              <w:rPr>
                <w:noProof/>
                <w:webHidden/>
              </w:rPr>
              <w:fldChar w:fldCharType="begin"/>
            </w:r>
            <w:r>
              <w:rPr>
                <w:noProof/>
                <w:webHidden/>
              </w:rPr>
              <w:instrText xml:space="preserve"> PAGEREF _Toc195778497 \h </w:instrText>
            </w:r>
            <w:r>
              <w:rPr>
                <w:noProof/>
                <w:webHidden/>
              </w:rPr>
            </w:r>
            <w:r>
              <w:rPr>
                <w:noProof/>
                <w:webHidden/>
              </w:rPr>
              <w:fldChar w:fldCharType="separate"/>
            </w:r>
            <w:r>
              <w:rPr>
                <w:noProof/>
                <w:webHidden/>
              </w:rPr>
              <w:t>26</w:t>
            </w:r>
            <w:r>
              <w:rPr>
                <w:noProof/>
                <w:webHidden/>
              </w:rPr>
              <w:fldChar w:fldCharType="end"/>
            </w:r>
          </w:hyperlink>
        </w:p>
        <w:p w14:paraId="3169ED40" w14:textId="7C869431" w:rsidR="00941194" w:rsidRDefault="00941194">
          <w:pPr>
            <w:pStyle w:val="TOC2"/>
            <w:tabs>
              <w:tab w:val="right" w:leader="dot" w:pos="10212"/>
            </w:tabs>
            <w:rPr>
              <w:noProof/>
              <w:kern w:val="2"/>
              <w:lang w:eastAsia="en-GB"/>
              <w14:ligatures w14:val="standardContextual"/>
            </w:rPr>
          </w:pPr>
          <w:hyperlink w:anchor="_Toc195778498" w:history="1">
            <w:r w:rsidRPr="00696BF8">
              <w:rPr>
                <w:rStyle w:val="Hyperlink"/>
                <w:noProof/>
              </w:rPr>
              <w:t>11.11 Built Heritage</w:t>
            </w:r>
            <w:r>
              <w:rPr>
                <w:noProof/>
                <w:webHidden/>
              </w:rPr>
              <w:tab/>
            </w:r>
            <w:r>
              <w:rPr>
                <w:noProof/>
                <w:webHidden/>
              </w:rPr>
              <w:fldChar w:fldCharType="begin"/>
            </w:r>
            <w:r>
              <w:rPr>
                <w:noProof/>
                <w:webHidden/>
              </w:rPr>
              <w:instrText xml:space="preserve"> PAGEREF _Toc195778498 \h </w:instrText>
            </w:r>
            <w:r>
              <w:rPr>
                <w:noProof/>
                <w:webHidden/>
              </w:rPr>
            </w:r>
            <w:r>
              <w:rPr>
                <w:noProof/>
                <w:webHidden/>
              </w:rPr>
              <w:fldChar w:fldCharType="separate"/>
            </w:r>
            <w:r>
              <w:rPr>
                <w:noProof/>
                <w:webHidden/>
              </w:rPr>
              <w:t>26</w:t>
            </w:r>
            <w:r>
              <w:rPr>
                <w:noProof/>
                <w:webHidden/>
              </w:rPr>
              <w:fldChar w:fldCharType="end"/>
            </w:r>
          </w:hyperlink>
        </w:p>
        <w:p w14:paraId="47BF8538" w14:textId="1D03B3D2" w:rsidR="00941194" w:rsidRDefault="00941194">
          <w:pPr>
            <w:pStyle w:val="TOC2"/>
            <w:tabs>
              <w:tab w:val="right" w:leader="dot" w:pos="10212"/>
            </w:tabs>
            <w:rPr>
              <w:noProof/>
              <w:kern w:val="2"/>
              <w:lang w:eastAsia="en-GB"/>
              <w14:ligatures w14:val="standardContextual"/>
            </w:rPr>
          </w:pPr>
          <w:hyperlink w:anchor="_Toc195778499" w:history="1">
            <w:r w:rsidRPr="00696BF8">
              <w:rPr>
                <w:rStyle w:val="Hyperlink"/>
                <w:noProof/>
              </w:rPr>
              <w:t>11.12 Protected areas</w:t>
            </w:r>
            <w:r>
              <w:rPr>
                <w:noProof/>
                <w:webHidden/>
              </w:rPr>
              <w:tab/>
            </w:r>
            <w:r>
              <w:rPr>
                <w:noProof/>
                <w:webHidden/>
              </w:rPr>
              <w:fldChar w:fldCharType="begin"/>
            </w:r>
            <w:r>
              <w:rPr>
                <w:noProof/>
                <w:webHidden/>
              </w:rPr>
              <w:instrText xml:space="preserve"> PAGEREF _Toc195778499 \h </w:instrText>
            </w:r>
            <w:r>
              <w:rPr>
                <w:noProof/>
                <w:webHidden/>
              </w:rPr>
            </w:r>
            <w:r>
              <w:rPr>
                <w:noProof/>
                <w:webHidden/>
              </w:rPr>
              <w:fldChar w:fldCharType="separate"/>
            </w:r>
            <w:r>
              <w:rPr>
                <w:noProof/>
                <w:webHidden/>
              </w:rPr>
              <w:t>27</w:t>
            </w:r>
            <w:r>
              <w:rPr>
                <w:noProof/>
                <w:webHidden/>
              </w:rPr>
              <w:fldChar w:fldCharType="end"/>
            </w:r>
          </w:hyperlink>
        </w:p>
        <w:p w14:paraId="19668E70" w14:textId="0745EB29" w:rsidR="00941194" w:rsidRDefault="00941194">
          <w:pPr>
            <w:pStyle w:val="TOC2"/>
            <w:tabs>
              <w:tab w:val="right" w:leader="dot" w:pos="10212"/>
            </w:tabs>
            <w:rPr>
              <w:noProof/>
              <w:kern w:val="2"/>
              <w:lang w:eastAsia="en-GB"/>
              <w14:ligatures w14:val="standardContextual"/>
            </w:rPr>
          </w:pPr>
          <w:hyperlink w:anchor="_Toc195778500" w:history="1">
            <w:r w:rsidRPr="00696BF8">
              <w:rPr>
                <w:rStyle w:val="Hyperlink"/>
                <w:noProof/>
              </w:rPr>
              <w:t>11.13 Hydrology</w:t>
            </w:r>
            <w:r>
              <w:rPr>
                <w:noProof/>
                <w:webHidden/>
              </w:rPr>
              <w:tab/>
            </w:r>
            <w:r>
              <w:rPr>
                <w:noProof/>
                <w:webHidden/>
              </w:rPr>
              <w:fldChar w:fldCharType="begin"/>
            </w:r>
            <w:r>
              <w:rPr>
                <w:noProof/>
                <w:webHidden/>
              </w:rPr>
              <w:instrText xml:space="preserve"> PAGEREF _Toc195778500 \h </w:instrText>
            </w:r>
            <w:r>
              <w:rPr>
                <w:noProof/>
                <w:webHidden/>
              </w:rPr>
            </w:r>
            <w:r>
              <w:rPr>
                <w:noProof/>
                <w:webHidden/>
              </w:rPr>
              <w:fldChar w:fldCharType="separate"/>
            </w:r>
            <w:r>
              <w:rPr>
                <w:noProof/>
                <w:webHidden/>
              </w:rPr>
              <w:t>27</w:t>
            </w:r>
            <w:r>
              <w:rPr>
                <w:noProof/>
                <w:webHidden/>
              </w:rPr>
              <w:fldChar w:fldCharType="end"/>
            </w:r>
          </w:hyperlink>
        </w:p>
        <w:p w14:paraId="0E73110B" w14:textId="06DD47B1" w:rsidR="00941194" w:rsidRDefault="00941194">
          <w:pPr>
            <w:pStyle w:val="TOC2"/>
            <w:tabs>
              <w:tab w:val="right" w:leader="dot" w:pos="10212"/>
            </w:tabs>
            <w:rPr>
              <w:noProof/>
              <w:kern w:val="2"/>
              <w:lang w:eastAsia="en-GB"/>
              <w14:ligatures w14:val="standardContextual"/>
            </w:rPr>
          </w:pPr>
          <w:hyperlink w:anchor="_Toc195778501" w:history="1">
            <w:r w:rsidRPr="00696BF8">
              <w:rPr>
                <w:rStyle w:val="Hyperlink"/>
                <w:noProof/>
              </w:rPr>
              <w:t>11.14 Hydrology information requirements</w:t>
            </w:r>
            <w:r>
              <w:rPr>
                <w:noProof/>
                <w:webHidden/>
              </w:rPr>
              <w:tab/>
            </w:r>
            <w:r>
              <w:rPr>
                <w:noProof/>
                <w:webHidden/>
              </w:rPr>
              <w:fldChar w:fldCharType="begin"/>
            </w:r>
            <w:r>
              <w:rPr>
                <w:noProof/>
                <w:webHidden/>
              </w:rPr>
              <w:instrText xml:space="preserve"> PAGEREF _Toc195778501 \h </w:instrText>
            </w:r>
            <w:r>
              <w:rPr>
                <w:noProof/>
                <w:webHidden/>
              </w:rPr>
            </w:r>
            <w:r>
              <w:rPr>
                <w:noProof/>
                <w:webHidden/>
              </w:rPr>
              <w:fldChar w:fldCharType="separate"/>
            </w:r>
            <w:r>
              <w:rPr>
                <w:noProof/>
                <w:webHidden/>
              </w:rPr>
              <w:t>27</w:t>
            </w:r>
            <w:r>
              <w:rPr>
                <w:noProof/>
                <w:webHidden/>
              </w:rPr>
              <w:fldChar w:fldCharType="end"/>
            </w:r>
          </w:hyperlink>
        </w:p>
        <w:p w14:paraId="6F6188DE" w14:textId="325EEA3E" w:rsidR="00941194" w:rsidRDefault="00941194">
          <w:pPr>
            <w:pStyle w:val="TOC3"/>
            <w:tabs>
              <w:tab w:val="right" w:leader="dot" w:pos="10212"/>
            </w:tabs>
            <w:rPr>
              <w:noProof/>
              <w:kern w:val="2"/>
              <w:lang w:eastAsia="en-GB"/>
              <w14:ligatures w14:val="standardContextual"/>
            </w:rPr>
          </w:pPr>
          <w:hyperlink w:anchor="_Toc195778502" w:history="1">
            <w:r w:rsidRPr="00696BF8">
              <w:rPr>
                <w:rStyle w:val="Hyperlink"/>
                <w:noProof/>
              </w:rPr>
              <w:t>Low Risk</w:t>
            </w:r>
            <w:r>
              <w:rPr>
                <w:noProof/>
                <w:webHidden/>
              </w:rPr>
              <w:tab/>
            </w:r>
            <w:r>
              <w:rPr>
                <w:noProof/>
                <w:webHidden/>
              </w:rPr>
              <w:fldChar w:fldCharType="begin"/>
            </w:r>
            <w:r>
              <w:rPr>
                <w:noProof/>
                <w:webHidden/>
              </w:rPr>
              <w:instrText xml:space="preserve"> PAGEREF _Toc195778502 \h </w:instrText>
            </w:r>
            <w:r>
              <w:rPr>
                <w:noProof/>
                <w:webHidden/>
              </w:rPr>
            </w:r>
            <w:r>
              <w:rPr>
                <w:noProof/>
                <w:webHidden/>
              </w:rPr>
              <w:fldChar w:fldCharType="separate"/>
            </w:r>
            <w:r>
              <w:rPr>
                <w:noProof/>
                <w:webHidden/>
              </w:rPr>
              <w:t>27</w:t>
            </w:r>
            <w:r>
              <w:rPr>
                <w:noProof/>
                <w:webHidden/>
              </w:rPr>
              <w:fldChar w:fldCharType="end"/>
            </w:r>
          </w:hyperlink>
        </w:p>
        <w:p w14:paraId="0BCC9D7E" w14:textId="002D29FB" w:rsidR="00941194" w:rsidRDefault="00941194">
          <w:pPr>
            <w:pStyle w:val="TOC3"/>
            <w:tabs>
              <w:tab w:val="right" w:leader="dot" w:pos="10212"/>
            </w:tabs>
            <w:rPr>
              <w:noProof/>
              <w:kern w:val="2"/>
              <w:lang w:eastAsia="en-GB"/>
              <w14:ligatures w14:val="standardContextual"/>
            </w:rPr>
          </w:pPr>
          <w:hyperlink w:anchor="_Toc195778503" w:history="1">
            <w:r w:rsidRPr="00696BF8">
              <w:rPr>
                <w:rStyle w:val="Hyperlink"/>
                <w:noProof/>
              </w:rPr>
              <w:t>Moderate Risk</w:t>
            </w:r>
            <w:r>
              <w:rPr>
                <w:noProof/>
                <w:webHidden/>
              </w:rPr>
              <w:tab/>
            </w:r>
            <w:r>
              <w:rPr>
                <w:noProof/>
                <w:webHidden/>
              </w:rPr>
              <w:fldChar w:fldCharType="begin"/>
            </w:r>
            <w:r>
              <w:rPr>
                <w:noProof/>
                <w:webHidden/>
              </w:rPr>
              <w:instrText xml:space="preserve"> PAGEREF _Toc195778503 \h </w:instrText>
            </w:r>
            <w:r>
              <w:rPr>
                <w:noProof/>
                <w:webHidden/>
              </w:rPr>
            </w:r>
            <w:r>
              <w:rPr>
                <w:noProof/>
                <w:webHidden/>
              </w:rPr>
              <w:fldChar w:fldCharType="separate"/>
            </w:r>
            <w:r>
              <w:rPr>
                <w:noProof/>
                <w:webHidden/>
              </w:rPr>
              <w:t>27</w:t>
            </w:r>
            <w:r>
              <w:rPr>
                <w:noProof/>
                <w:webHidden/>
              </w:rPr>
              <w:fldChar w:fldCharType="end"/>
            </w:r>
          </w:hyperlink>
        </w:p>
        <w:p w14:paraId="43C2B387" w14:textId="3A12FFB1" w:rsidR="00941194" w:rsidRDefault="00941194">
          <w:pPr>
            <w:pStyle w:val="TOC3"/>
            <w:tabs>
              <w:tab w:val="right" w:leader="dot" w:pos="10212"/>
            </w:tabs>
            <w:rPr>
              <w:noProof/>
              <w:kern w:val="2"/>
              <w:lang w:eastAsia="en-GB"/>
              <w14:ligatures w14:val="standardContextual"/>
            </w:rPr>
          </w:pPr>
          <w:hyperlink w:anchor="_Toc195778504" w:history="1">
            <w:r w:rsidRPr="00696BF8">
              <w:rPr>
                <w:rStyle w:val="Hyperlink"/>
                <w:noProof/>
              </w:rPr>
              <w:t>High Risk</w:t>
            </w:r>
            <w:r>
              <w:rPr>
                <w:noProof/>
                <w:webHidden/>
              </w:rPr>
              <w:tab/>
            </w:r>
            <w:r>
              <w:rPr>
                <w:noProof/>
                <w:webHidden/>
              </w:rPr>
              <w:fldChar w:fldCharType="begin"/>
            </w:r>
            <w:r>
              <w:rPr>
                <w:noProof/>
                <w:webHidden/>
              </w:rPr>
              <w:instrText xml:space="preserve"> PAGEREF _Toc195778504 \h </w:instrText>
            </w:r>
            <w:r>
              <w:rPr>
                <w:noProof/>
                <w:webHidden/>
              </w:rPr>
            </w:r>
            <w:r>
              <w:rPr>
                <w:noProof/>
                <w:webHidden/>
              </w:rPr>
              <w:fldChar w:fldCharType="separate"/>
            </w:r>
            <w:r>
              <w:rPr>
                <w:noProof/>
                <w:webHidden/>
              </w:rPr>
              <w:t>28</w:t>
            </w:r>
            <w:r>
              <w:rPr>
                <w:noProof/>
                <w:webHidden/>
              </w:rPr>
              <w:fldChar w:fldCharType="end"/>
            </w:r>
          </w:hyperlink>
        </w:p>
        <w:p w14:paraId="1F6E2A32" w14:textId="4CCB4723" w:rsidR="00941194" w:rsidRDefault="00941194">
          <w:pPr>
            <w:pStyle w:val="TOC2"/>
            <w:tabs>
              <w:tab w:val="right" w:leader="dot" w:pos="10212"/>
            </w:tabs>
            <w:rPr>
              <w:noProof/>
              <w:kern w:val="2"/>
              <w:lang w:eastAsia="en-GB"/>
              <w14:ligatures w14:val="standardContextual"/>
            </w:rPr>
          </w:pPr>
          <w:hyperlink w:anchor="_Toc195778505" w:history="1">
            <w:r w:rsidRPr="00696BF8">
              <w:rPr>
                <w:rStyle w:val="Hyperlink"/>
                <w:noProof/>
              </w:rPr>
              <w:t>11.15 Invasive non-native species</w:t>
            </w:r>
            <w:r>
              <w:rPr>
                <w:noProof/>
                <w:webHidden/>
              </w:rPr>
              <w:tab/>
            </w:r>
            <w:r>
              <w:rPr>
                <w:noProof/>
                <w:webHidden/>
              </w:rPr>
              <w:fldChar w:fldCharType="begin"/>
            </w:r>
            <w:r>
              <w:rPr>
                <w:noProof/>
                <w:webHidden/>
              </w:rPr>
              <w:instrText xml:space="preserve"> PAGEREF _Toc195778505 \h </w:instrText>
            </w:r>
            <w:r>
              <w:rPr>
                <w:noProof/>
                <w:webHidden/>
              </w:rPr>
            </w:r>
            <w:r>
              <w:rPr>
                <w:noProof/>
                <w:webHidden/>
              </w:rPr>
              <w:fldChar w:fldCharType="separate"/>
            </w:r>
            <w:r>
              <w:rPr>
                <w:noProof/>
                <w:webHidden/>
              </w:rPr>
              <w:t>28</w:t>
            </w:r>
            <w:r>
              <w:rPr>
                <w:noProof/>
                <w:webHidden/>
              </w:rPr>
              <w:fldChar w:fldCharType="end"/>
            </w:r>
          </w:hyperlink>
        </w:p>
        <w:p w14:paraId="60558612" w14:textId="47A256A3" w:rsidR="00941194" w:rsidRDefault="00941194">
          <w:pPr>
            <w:pStyle w:val="TOC1"/>
            <w:tabs>
              <w:tab w:val="right" w:leader="dot" w:pos="10212"/>
            </w:tabs>
            <w:rPr>
              <w:noProof/>
              <w:kern w:val="2"/>
              <w:lang w:eastAsia="en-GB"/>
              <w14:ligatures w14:val="standardContextual"/>
            </w:rPr>
          </w:pPr>
          <w:hyperlink w:anchor="_Toc195778506" w:history="1">
            <w:r w:rsidRPr="00696BF8">
              <w:rPr>
                <w:rStyle w:val="Hyperlink"/>
                <w:noProof/>
              </w:rPr>
              <w:t>Annex A: Authorisation</w:t>
            </w:r>
            <w:r>
              <w:rPr>
                <w:noProof/>
                <w:webHidden/>
              </w:rPr>
              <w:tab/>
            </w:r>
            <w:r>
              <w:rPr>
                <w:noProof/>
                <w:webHidden/>
              </w:rPr>
              <w:fldChar w:fldCharType="begin"/>
            </w:r>
            <w:r>
              <w:rPr>
                <w:noProof/>
                <w:webHidden/>
              </w:rPr>
              <w:instrText xml:space="preserve"> PAGEREF _Toc195778506 \h </w:instrText>
            </w:r>
            <w:r>
              <w:rPr>
                <w:noProof/>
                <w:webHidden/>
              </w:rPr>
            </w:r>
            <w:r>
              <w:rPr>
                <w:noProof/>
                <w:webHidden/>
              </w:rPr>
              <w:fldChar w:fldCharType="separate"/>
            </w:r>
            <w:r>
              <w:rPr>
                <w:noProof/>
                <w:webHidden/>
              </w:rPr>
              <w:t>28</w:t>
            </w:r>
            <w:r>
              <w:rPr>
                <w:noProof/>
                <w:webHidden/>
              </w:rPr>
              <w:fldChar w:fldCharType="end"/>
            </w:r>
          </w:hyperlink>
        </w:p>
        <w:p w14:paraId="4C054C6F" w14:textId="23DDB7EF" w:rsidR="00941194" w:rsidRDefault="00941194">
          <w:pPr>
            <w:pStyle w:val="TOC2"/>
            <w:tabs>
              <w:tab w:val="right" w:leader="dot" w:pos="10212"/>
            </w:tabs>
            <w:rPr>
              <w:noProof/>
              <w:kern w:val="2"/>
              <w:lang w:eastAsia="en-GB"/>
              <w14:ligatures w14:val="standardContextual"/>
            </w:rPr>
          </w:pPr>
          <w:hyperlink w:anchor="_Toc195778507" w:history="1">
            <w:r w:rsidRPr="00696BF8">
              <w:rPr>
                <w:rStyle w:val="Hyperlink"/>
                <w:noProof/>
              </w:rPr>
              <w:t>Authorised Impoundments</w:t>
            </w:r>
            <w:r>
              <w:rPr>
                <w:noProof/>
                <w:webHidden/>
              </w:rPr>
              <w:tab/>
            </w:r>
            <w:r>
              <w:rPr>
                <w:noProof/>
                <w:webHidden/>
              </w:rPr>
              <w:fldChar w:fldCharType="begin"/>
            </w:r>
            <w:r>
              <w:rPr>
                <w:noProof/>
                <w:webHidden/>
              </w:rPr>
              <w:instrText xml:space="preserve"> PAGEREF _Toc195778507 \h </w:instrText>
            </w:r>
            <w:r>
              <w:rPr>
                <w:noProof/>
                <w:webHidden/>
              </w:rPr>
            </w:r>
            <w:r>
              <w:rPr>
                <w:noProof/>
                <w:webHidden/>
              </w:rPr>
              <w:fldChar w:fldCharType="separate"/>
            </w:r>
            <w:r>
              <w:rPr>
                <w:noProof/>
                <w:webHidden/>
              </w:rPr>
              <w:t>29</w:t>
            </w:r>
            <w:r>
              <w:rPr>
                <w:noProof/>
                <w:webHidden/>
              </w:rPr>
              <w:fldChar w:fldCharType="end"/>
            </w:r>
          </w:hyperlink>
        </w:p>
        <w:p w14:paraId="02522DBF" w14:textId="133D8D9D" w:rsidR="00941194" w:rsidRDefault="00941194">
          <w:pPr>
            <w:pStyle w:val="TOC3"/>
            <w:tabs>
              <w:tab w:val="right" w:leader="dot" w:pos="10212"/>
            </w:tabs>
            <w:rPr>
              <w:noProof/>
              <w:kern w:val="2"/>
              <w:lang w:eastAsia="en-GB"/>
              <w14:ligatures w14:val="standardContextual"/>
            </w:rPr>
          </w:pPr>
          <w:hyperlink w:anchor="_Toc195778508" w:history="1">
            <w:r w:rsidRPr="00696BF8">
              <w:rPr>
                <w:rStyle w:val="Hyperlink"/>
                <w:noProof/>
              </w:rPr>
              <w:t>GBR authorised impoundment</w:t>
            </w:r>
            <w:r>
              <w:rPr>
                <w:noProof/>
                <w:webHidden/>
              </w:rPr>
              <w:tab/>
            </w:r>
            <w:r>
              <w:rPr>
                <w:noProof/>
                <w:webHidden/>
              </w:rPr>
              <w:fldChar w:fldCharType="begin"/>
            </w:r>
            <w:r>
              <w:rPr>
                <w:noProof/>
                <w:webHidden/>
              </w:rPr>
              <w:instrText xml:space="preserve"> PAGEREF _Toc195778508 \h </w:instrText>
            </w:r>
            <w:r>
              <w:rPr>
                <w:noProof/>
                <w:webHidden/>
              </w:rPr>
            </w:r>
            <w:r>
              <w:rPr>
                <w:noProof/>
                <w:webHidden/>
              </w:rPr>
              <w:fldChar w:fldCharType="separate"/>
            </w:r>
            <w:r>
              <w:rPr>
                <w:noProof/>
                <w:webHidden/>
              </w:rPr>
              <w:t>29</w:t>
            </w:r>
            <w:r>
              <w:rPr>
                <w:noProof/>
                <w:webHidden/>
              </w:rPr>
              <w:fldChar w:fldCharType="end"/>
            </w:r>
          </w:hyperlink>
        </w:p>
        <w:p w14:paraId="25B1AFB0" w14:textId="6DEC0602" w:rsidR="00941194" w:rsidRDefault="00941194">
          <w:pPr>
            <w:pStyle w:val="TOC3"/>
            <w:tabs>
              <w:tab w:val="right" w:leader="dot" w:pos="10212"/>
            </w:tabs>
            <w:rPr>
              <w:noProof/>
              <w:kern w:val="2"/>
              <w:lang w:eastAsia="en-GB"/>
              <w14:ligatures w14:val="standardContextual"/>
            </w:rPr>
          </w:pPr>
          <w:hyperlink w:anchor="_Toc195778509" w:history="1">
            <w:r w:rsidRPr="00696BF8">
              <w:rPr>
                <w:rStyle w:val="Hyperlink"/>
                <w:noProof/>
              </w:rPr>
              <w:t>Full removal – voluntary</w:t>
            </w:r>
            <w:r>
              <w:rPr>
                <w:noProof/>
                <w:webHidden/>
              </w:rPr>
              <w:tab/>
            </w:r>
            <w:r>
              <w:rPr>
                <w:noProof/>
                <w:webHidden/>
              </w:rPr>
              <w:fldChar w:fldCharType="begin"/>
            </w:r>
            <w:r>
              <w:rPr>
                <w:noProof/>
                <w:webHidden/>
              </w:rPr>
              <w:instrText xml:space="preserve"> PAGEREF _Toc195778509 \h </w:instrText>
            </w:r>
            <w:r>
              <w:rPr>
                <w:noProof/>
                <w:webHidden/>
              </w:rPr>
            </w:r>
            <w:r>
              <w:rPr>
                <w:noProof/>
                <w:webHidden/>
              </w:rPr>
              <w:fldChar w:fldCharType="separate"/>
            </w:r>
            <w:r>
              <w:rPr>
                <w:noProof/>
                <w:webHidden/>
              </w:rPr>
              <w:t>29</w:t>
            </w:r>
            <w:r>
              <w:rPr>
                <w:noProof/>
                <w:webHidden/>
              </w:rPr>
              <w:fldChar w:fldCharType="end"/>
            </w:r>
          </w:hyperlink>
        </w:p>
        <w:p w14:paraId="2CADA85D" w14:textId="6315BBD7" w:rsidR="00941194" w:rsidRDefault="00941194">
          <w:pPr>
            <w:pStyle w:val="TOC3"/>
            <w:tabs>
              <w:tab w:val="right" w:leader="dot" w:pos="10212"/>
            </w:tabs>
            <w:rPr>
              <w:noProof/>
              <w:kern w:val="2"/>
              <w:lang w:eastAsia="en-GB"/>
              <w14:ligatures w14:val="standardContextual"/>
            </w:rPr>
          </w:pPr>
          <w:hyperlink w:anchor="_Toc195778510" w:history="1">
            <w:r w:rsidRPr="00696BF8">
              <w:rPr>
                <w:rStyle w:val="Hyperlink"/>
                <w:noProof/>
              </w:rPr>
              <w:t>Full removal – non voluntary</w:t>
            </w:r>
            <w:r>
              <w:rPr>
                <w:noProof/>
                <w:webHidden/>
              </w:rPr>
              <w:tab/>
            </w:r>
            <w:r>
              <w:rPr>
                <w:noProof/>
                <w:webHidden/>
              </w:rPr>
              <w:fldChar w:fldCharType="begin"/>
            </w:r>
            <w:r>
              <w:rPr>
                <w:noProof/>
                <w:webHidden/>
              </w:rPr>
              <w:instrText xml:space="preserve"> PAGEREF _Toc195778510 \h </w:instrText>
            </w:r>
            <w:r>
              <w:rPr>
                <w:noProof/>
                <w:webHidden/>
              </w:rPr>
            </w:r>
            <w:r>
              <w:rPr>
                <w:noProof/>
                <w:webHidden/>
              </w:rPr>
              <w:fldChar w:fldCharType="separate"/>
            </w:r>
            <w:r>
              <w:rPr>
                <w:noProof/>
                <w:webHidden/>
              </w:rPr>
              <w:t>29</w:t>
            </w:r>
            <w:r>
              <w:rPr>
                <w:noProof/>
                <w:webHidden/>
              </w:rPr>
              <w:fldChar w:fldCharType="end"/>
            </w:r>
          </w:hyperlink>
        </w:p>
        <w:p w14:paraId="1D20D5D3" w14:textId="2BA7F975" w:rsidR="00941194" w:rsidRDefault="00941194">
          <w:pPr>
            <w:pStyle w:val="TOC3"/>
            <w:tabs>
              <w:tab w:val="right" w:leader="dot" w:pos="10212"/>
            </w:tabs>
            <w:rPr>
              <w:noProof/>
              <w:kern w:val="2"/>
              <w:lang w:eastAsia="en-GB"/>
              <w14:ligatures w14:val="standardContextual"/>
            </w:rPr>
          </w:pPr>
          <w:hyperlink w:anchor="_Toc195778511" w:history="1">
            <w:r w:rsidRPr="00696BF8">
              <w:rPr>
                <w:rStyle w:val="Hyperlink"/>
                <w:noProof/>
              </w:rPr>
              <w:t>Modification – voluntary</w:t>
            </w:r>
            <w:r>
              <w:rPr>
                <w:noProof/>
                <w:webHidden/>
              </w:rPr>
              <w:tab/>
            </w:r>
            <w:r>
              <w:rPr>
                <w:noProof/>
                <w:webHidden/>
              </w:rPr>
              <w:fldChar w:fldCharType="begin"/>
            </w:r>
            <w:r>
              <w:rPr>
                <w:noProof/>
                <w:webHidden/>
              </w:rPr>
              <w:instrText xml:space="preserve"> PAGEREF _Toc195778511 \h </w:instrText>
            </w:r>
            <w:r>
              <w:rPr>
                <w:noProof/>
                <w:webHidden/>
              </w:rPr>
            </w:r>
            <w:r>
              <w:rPr>
                <w:noProof/>
                <w:webHidden/>
              </w:rPr>
              <w:fldChar w:fldCharType="separate"/>
            </w:r>
            <w:r>
              <w:rPr>
                <w:noProof/>
                <w:webHidden/>
              </w:rPr>
              <w:t>29</w:t>
            </w:r>
            <w:r>
              <w:rPr>
                <w:noProof/>
                <w:webHidden/>
              </w:rPr>
              <w:fldChar w:fldCharType="end"/>
            </w:r>
          </w:hyperlink>
        </w:p>
        <w:p w14:paraId="0FB7B18F" w14:textId="613B3ABB" w:rsidR="00941194" w:rsidRDefault="00941194">
          <w:pPr>
            <w:pStyle w:val="TOC3"/>
            <w:tabs>
              <w:tab w:val="right" w:leader="dot" w:pos="10212"/>
            </w:tabs>
            <w:rPr>
              <w:noProof/>
              <w:kern w:val="2"/>
              <w:lang w:eastAsia="en-GB"/>
              <w14:ligatures w14:val="standardContextual"/>
            </w:rPr>
          </w:pPr>
          <w:hyperlink w:anchor="_Toc195778512" w:history="1">
            <w:r w:rsidRPr="00696BF8">
              <w:rPr>
                <w:rStyle w:val="Hyperlink"/>
                <w:noProof/>
              </w:rPr>
              <w:t>Modification – non voluntary</w:t>
            </w:r>
            <w:r>
              <w:rPr>
                <w:noProof/>
                <w:webHidden/>
              </w:rPr>
              <w:tab/>
            </w:r>
            <w:r>
              <w:rPr>
                <w:noProof/>
                <w:webHidden/>
              </w:rPr>
              <w:fldChar w:fldCharType="begin"/>
            </w:r>
            <w:r>
              <w:rPr>
                <w:noProof/>
                <w:webHidden/>
              </w:rPr>
              <w:instrText xml:space="preserve"> PAGEREF _Toc195778512 \h </w:instrText>
            </w:r>
            <w:r>
              <w:rPr>
                <w:noProof/>
                <w:webHidden/>
              </w:rPr>
            </w:r>
            <w:r>
              <w:rPr>
                <w:noProof/>
                <w:webHidden/>
              </w:rPr>
              <w:fldChar w:fldCharType="separate"/>
            </w:r>
            <w:r>
              <w:rPr>
                <w:noProof/>
                <w:webHidden/>
              </w:rPr>
              <w:t>29</w:t>
            </w:r>
            <w:r>
              <w:rPr>
                <w:noProof/>
                <w:webHidden/>
              </w:rPr>
              <w:fldChar w:fldCharType="end"/>
            </w:r>
          </w:hyperlink>
        </w:p>
        <w:p w14:paraId="15236D61" w14:textId="7EE0631D" w:rsidR="00941194" w:rsidRDefault="00941194">
          <w:pPr>
            <w:pStyle w:val="TOC2"/>
            <w:tabs>
              <w:tab w:val="right" w:leader="dot" w:pos="10212"/>
            </w:tabs>
            <w:rPr>
              <w:noProof/>
              <w:kern w:val="2"/>
              <w:lang w:eastAsia="en-GB"/>
              <w14:ligatures w14:val="standardContextual"/>
            </w:rPr>
          </w:pPr>
          <w:hyperlink w:anchor="_Toc195778513" w:history="1">
            <w:r w:rsidRPr="00696BF8">
              <w:rPr>
                <w:rStyle w:val="Hyperlink"/>
                <w:noProof/>
              </w:rPr>
              <w:t>Unauthorised impoundments</w:t>
            </w:r>
            <w:r>
              <w:rPr>
                <w:noProof/>
                <w:webHidden/>
              </w:rPr>
              <w:tab/>
            </w:r>
            <w:r>
              <w:rPr>
                <w:noProof/>
                <w:webHidden/>
              </w:rPr>
              <w:fldChar w:fldCharType="begin"/>
            </w:r>
            <w:r>
              <w:rPr>
                <w:noProof/>
                <w:webHidden/>
              </w:rPr>
              <w:instrText xml:space="preserve"> PAGEREF _Toc195778513 \h </w:instrText>
            </w:r>
            <w:r>
              <w:rPr>
                <w:noProof/>
                <w:webHidden/>
              </w:rPr>
            </w:r>
            <w:r>
              <w:rPr>
                <w:noProof/>
                <w:webHidden/>
              </w:rPr>
              <w:fldChar w:fldCharType="separate"/>
            </w:r>
            <w:r>
              <w:rPr>
                <w:noProof/>
                <w:webHidden/>
              </w:rPr>
              <w:t>30</w:t>
            </w:r>
            <w:r>
              <w:rPr>
                <w:noProof/>
                <w:webHidden/>
              </w:rPr>
              <w:fldChar w:fldCharType="end"/>
            </w:r>
          </w:hyperlink>
        </w:p>
        <w:p w14:paraId="0B27DF15" w14:textId="35D776DE" w:rsidR="00941194" w:rsidRDefault="00941194">
          <w:pPr>
            <w:pStyle w:val="TOC3"/>
            <w:tabs>
              <w:tab w:val="right" w:leader="dot" w:pos="10212"/>
            </w:tabs>
            <w:rPr>
              <w:noProof/>
              <w:kern w:val="2"/>
              <w:lang w:eastAsia="en-GB"/>
              <w14:ligatures w14:val="standardContextual"/>
            </w:rPr>
          </w:pPr>
          <w:hyperlink w:anchor="_Toc195778514" w:history="1">
            <w:r w:rsidRPr="00696BF8">
              <w:rPr>
                <w:rStyle w:val="Hyperlink"/>
                <w:noProof/>
              </w:rPr>
              <w:t>Full removal - voluntary</w:t>
            </w:r>
            <w:r>
              <w:rPr>
                <w:noProof/>
                <w:webHidden/>
              </w:rPr>
              <w:tab/>
            </w:r>
            <w:r>
              <w:rPr>
                <w:noProof/>
                <w:webHidden/>
              </w:rPr>
              <w:fldChar w:fldCharType="begin"/>
            </w:r>
            <w:r>
              <w:rPr>
                <w:noProof/>
                <w:webHidden/>
              </w:rPr>
              <w:instrText xml:space="preserve"> PAGEREF _Toc195778514 \h </w:instrText>
            </w:r>
            <w:r>
              <w:rPr>
                <w:noProof/>
                <w:webHidden/>
              </w:rPr>
            </w:r>
            <w:r>
              <w:rPr>
                <w:noProof/>
                <w:webHidden/>
              </w:rPr>
              <w:fldChar w:fldCharType="separate"/>
            </w:r>
            <w:r>
              <w:rPr>
                <w:noProof/>
                <w:webHidden/>
              </w:rPr>
              <w:t>30</w:t>
            </w:r>
            <w:r>
              <w:rPr>
                <w:noProof/>
                <w:webHidden/>
              </w:rPr>
              <w:fldChar w:fldCharType="end"/>
            </w:r>
          </w:hyperlink>
        </w:p>
        <w:p w14:paraId="13A5EEFD" w14:textId="44F54A6F" w:rsidR="00941194" w:rsidRDefault="00941194">
          <w:pPr>
            <w:pStyle w:val="TOC3"/>
            <w:tabs>
              <w:tab w:val="right" w:leader="dot" w:pos="10212"/>
            </w:tabs>
            <w:rPr>
              <w:noProof/>
              <w:kern w:val="2"/>
              <w:lang w:eastAsia="en-GB"/>
              <w14:ligatures w14:val="standardContextual"/>
            </w:rPr>
          </w:pPr>
          <w:hyperlink w:anchor="_Toc195778515" w:history="1">
            <w:r w:rsidRPr="00696BF8">
              <w:rPr>
                <w:rStyle w:val="Hyperlink"/>
                <w:noProof/>
              </w:rPr>
              <w:t>Full removal – non voluntary</w:t>
            </w:r>
            <w:r>
              <w:rPr>
                <w:noProof/>
                <w:webHidden/>
              </w:rPr>
              <w:tab/>
            </w:r>
            <w:r>
              <w:rPr>
                <w:noProof/>
                <w:webHidden/>
              </w:rPr>
              <w:fldChar w:fldCharType="begin"/>
            </w:r>
            <w:r>
              <w:rPr>
                <w:noProof/>
                <w:webHidden/>
              </w:rPr>
              <w:instrText xml:space="preserve"> PAGEREF _Toc195778515 \h </w:instrText>
            </w:r>
            <w:r>
              <w:rPr>
                <w:noProof/>
                <w:webHidden/>
              </w:rPr>
            </w:r>
            <w:r>
              <w:rPr>
                <w:noProof/>
                <w:webHidden/>
              </w:rPr>
              <w:fldChar w:fldCharType="separate"/>
            </w:r>
            <w:r>
              <w:rPr>
                <w:noProof/>
                <w:webHidden/>
              </w:rPr>
              <w:t>30</w:t>
            </w:r>
            <w:r>
              <w:rPr>
                <w:noProof/>
                <w:webHidden/>
              </w:rPr>
              <w:fldChar w:fldCharType="end"/>
            </w:r>
          </w:hyperlink>
        </w:p>
        <w:p w14:paraId="5FCE28E4" w14:textId="39031D46" w:rsidR="00941194" w:rsidRDefault="00941194">
          <w:pPr>
            <w:pStyle w:val="TOC3"/>
            <w:tabs>
              <w:tab w:val="right" w:leader="dot" w:pos="10212"/>
            </w:tabs>
            <w:rPr>
              <w:noProof/>
              <w:kern w:val="2"/>
              <w:lang w:eastAsia="en-GB"/>
              <w14:ligatures w14:val="standardContextual"/>
            </w:rPr>
          </w:pPr>
          <w:hyperlink w:anchor="_Toc195778516" w:history="1">
            <w:r w:rsidRPr="00696BF8">
              <w:rPr>
                <w:rStyle w:val="Hyperlink"/>
                <w:rFonts w:eastAsia="Arial"/>
                <w:noProof/>
              </w:rPr>
              <w:t>Modification – voluntary</w:t>
            </w:r>
            <w:r>
              <w:rPr>
                <w:noProof/>
                <w:webHidden/>
              </w:rPr>
              <w:tab/>
            </w:r>
            <w:r>
              <w:rPr>
                <w:noProof/>
                <w:webHidden/>
              </w:rPr>
              <w:fldChar w:fldCharType="begin"/>
            </w:r>
            <w:r>
              <w:rPr>
                <w:noProof/>
                <w:webHidden/>
              </w:rPr>
              <w:instrText xml:space="preserve"> PAGEREF _Toc195778516 \h </w:instrText>
            </w:r>
            <w:r>
              <w:rPr>
                <w:noProof/>
                <w:webHidden/>
              </w:rPr>
            </w:r>
            <w:r>
              <w:rPr>
                <w:noProof/>
                <w:webHidden/>
              </w:rPr>
              <w:fldChar w:fldCharType="separate"/>
            </w:r>
            <w:r>
              <w:rPr>
                <w:noProof/>
                <w:webHidden/>
              </w:rPr>
              <w:t>30</w:t>
            </w:r>
            <w:r>
              <w:rPr>
                <w:noProof/>
                <w:webHidden/>
              </w:rPr>
              <w:fldChar w:fldCharType="end"/>
            </w:r>
          </w:hyperlink>
        </w:p>
        <w:p w14:paraId="03038986" w14:textId="7A45941A" w:rsidR="00941194" w:rsidRDefault="00941194">
          <w:pPr>
            <w:pStyle w:val="TOC3"/>
            <w:tabs>
              <w:tab w:val="right" w:leader="dot" w:pos="10212"/>
            </w:tabs>
            <w:rPr>
              <w:noProof/>
              <w:kern w:val="2"/>
              <w:lang w:eastAsia="en-GB"/>
              <w14:ligatures w14:val="standardContextual"/>
            </w:rPr>
          </w:pPr>
          <w:hyperlink w:anchor="_Toc195778517" w:history="1">
            <w:r w:rsidRPr="00696BF8">
              <w:rPr>
                <w:rStyle w:val="Hyperlink"/>
                <w:noProof/>
              </w:rPr>
              <w:t>Modification – non voluntary</w:t>
            </w:r>
            <w:r>
              <w:rPr>
                <w:noProof/>
                <w:webHidden/>
              </w:rPr>
              <w:tab/>
            </w:r>
            <w:r>
              <w:rPr>
                <w:noProof/>
                <w:webHidden/>
              </w:rPr>
              <w:fldChar w:fldCharType="begin"/>
            </w:r>
            <w:r>
              <w:rPr>
                <w:noProof/>
                <w:webHidden/>
              </w:rPr>
              <w:instrText xml:space="preserve"> PAGEREF _Toc195778517 \h </w:instrText>
            </w:r>
            <w:r>
              <w:rPr>
                <w:noProof/>
                <w:webHidden/>
              </w:rPr>
            </w:r>
            <w:r>
              <w:rPr>
                <w:noProof/>
                <w:webHidden/>
              </w:rPr>
              <w:fldChar w:fldCharType="separate"/>
            </w:r>
            <w:r>
              <w:rPr>
                <w:noProof/>
                <w:webHidden/>
              </w:rPr>
              <w:t>30</w:t>
            </w:r>
            <w:r>
              <w:rPr>
                <w:noProof/>
                <w:webHidden/>
              </w:rPr>
              <w:fldChar w:fldCharType="end"/>
            </w:r>
          </w:hyperlink>
        </w:p>
        <w:p w14:paraId="39BF933A" w14:textId="5DF0C177" w:rsidR="00941194" w:rsidRDefault="00941194">
          <w:pPr>
            <w:pStyle w:val="TOC2"/>
            <w:tabs>
              <w:tab w:val="right" w:leader="dot" w:pos="10212"/>
            </w:tabs>
            <w:rPr>
              <w:noProof/>
              <w:kern w:val="2"/>
              <w:lang w:eastAsia="en-GB"/>
              <w14:ligatures w14:val="standardContextual"/>
            </w:rPr>
          </w:pPr>
          <w:hyperlink w:anchor="_Toc195778518" w:history="1">
            <w:r w:rsidRPr="00696BF8">
              <w:rPr>
                <w:rStyle w:val="Hyperlink"/>
                <w:noProof/>
              </w:rPr>
              <w:t>Dependent Activities for Removal &amp; Modification</w:t>
            </w:r>
            <w:r>
              <w:rPr>
                <w:noProof/>
                <w:webHidden/>
              </w:rPr>
              <w:tab/>
            </w:r>
            <w:r>
              <w:rPr>
                <w:noProof/>
                <w:webHidden/>
              </w:rPr>
              <w:fldChar w:fldCharType="begin"/>
            </w:r>
            <w:r>
              <w:rPr>
                <w:noProof/>
                <w:webHidden/>
              </w:rPr>
              <w:instrText xml:space="preserve"> PAGEREF _Toc195778518 \h </w:instrText>
            </w:r>
            <w:r>
              <w:rPr>
                <w:noProof/>
                <w:webHidden/>
              </w:rPr>
            </w:r>
            <w:r>
              <w:rPr>
                <w:noProof/>
                <w:webHidden/>
              </w:rPr>
              <w:fldChar w:fldCharType="separate"/>
            </w:r>
            <w:r>
              <w:rPr>
                <w:noProof/>
                <w:webHidden/>
              </w:rPr>
              <w:t>31</w:t>
            </w:r>
            <w:r>
              <w:rPr>
                <w:noProof/>
                <w:webHidden/>
              </w:rPr>
              <w:fldChar w:fldCharType="end"/>
            </w:r>
          </w:hyperlink>
        </w:p>
        <w:p w14:paraId="057FDEBC" w14:textId="1A3F8C4D" w:rsidR="00941194" w:rsidRDefault="00941194">
          <w:pPr>
            <w:pStyle w:val="TOC1"/>
            <w:tabs>
              <w:tab w:val="right" w:leader="dot" w:pos="10212"/>
            </w:tabs>
            <w:rPr>
              <w:noProof/>
              <w:kern w:val="2"/>
              <w:lang w:eastAsia="en-GB"/>
              <w14:ligatures w14:val="standardContextual"/>
            </w:rPr>
          </w:pPr>
          <w:hyperlink w:anchor="_Toc195778519" w:history="1">
            <w:r w:rsidRPr="00696BF8">
              <w:rPr>
                <w:rStyle w:val="Hyperlink"/>
                <w:noProof/>
              </w:rPr>
              <w:t>Annex B: Reasons to keep the structure</w:t>
            </w:r>
            <w:r>
              <w:rPr>
                <w:noProof/>
                <w:webHidden/>
              </w:rPr>
              <w:tab/>
            </w:r>
            <w:r>
              <w:rPr>
                <w:noProof/>
                <w:webHidden/>
              </w:rPr>
              <w:fldChar w:fldCharType="begin"/>
            </w:r>
            <w:r>
              <w:rPr>
                <w:noProof/>
                <w:webHidden/>
              </w:rPr>
              <w:instrText xml:space="preserve"> PAGEREF _Toc195778519 \h </w:instrText>
            </w:r>
            <w:r>
              <w:rPr>
                <w:noProof/>
                <w:webHidden/>
              </w:rPr>
            </w:r>
            <w:r>
              <w:rPr>
                <w:noProof/>
                <w:webHidden/>
              </w:rPr>
              <w:fldChar w:fldCharType="separate"/>
            </w:r>
            <w:r>
              <w:rPr>
                <w:noProof/>
                <w:webHidden/>
              </w:rPr>
              <w:t>31</w:t>
            </w:r>
            <w:r>
              <w:rPr>
                <w:noProof/>
                <w:webHidden/>
              </w:rPr>
              <w:fldChar w:fldCharType="end"/>
            </w:r>
          </w:hyperlink>
        </w:p>
        <w:p w14:paraId="1590816E" w14:textId="0A2B2A87" w:rsidR="00941194" w:rsidRDefault="00941194">
          <w:pPr>
            <w:pStyle w:val="TOC2"/>
            <w:tabs>
              <w:tab w:val="right" w:leader="dot" w:pos="10212"/>
            </w:tabs>
            <w:rPr>
              <w:noProof/>
              <w:kern w:val="2"/>
              <w:lang w:eastAsia="en-GB"/>
              <w14:ligatures w14:val="standardContextual"/>
            </w:rPr>
          </w:pPr>
          <w:hyperlink w:anchor="_Toc195778520" w:history="1">
            <w:r w:rsidRPr="00696BF8">
              <w:rPr>
                <w:rStyle w:val="Hyperlink"/>
                <w:noProof/>
              </w:rPr>
              <w:t>Reasons why it may not be possible to remove or modify a structure</w:t>
            </w:r>
            <w:r>
              <w:rPr>
                <w:noProof/>
                <w:webHidden/>
              </w:rPr>
              <w:tab/>
            </w:r>
            <w:r>
              <w:rPr>
                <w:noProof/>
                <w:webHidden/>
              </w:rPr>
              <w:fldChar w:fldCharType="begin"/>
            </w:r>
            <w:r>
              <w:rPr>
                <w:noProof/>
                <w:webHidden/>
              </w:rPr>
              <w:instrText xml:space="preserve"> PAGEREF _Toc195778520 \h </w:instrText>
            </w:r>
            <w:r>
              <w:rPr>
                <w:noProof/>
                <w:webHidden/>
              </w:rPr>
            </w:r>
            <w:r>
              <w:rPr>
                <w:noProof/>
                <w:webHidden/>
              </w:rPr>
              <w:fldChar w:fldCharType="separate"/>
            </w:r>
            <w:r>
              <w:rPr>
                <w:noProof/>
                <w:webHidden/>
              </w:rPr>
              <w:t>32</w:t>
            </w:r>
            <w:r>
              <w:rPr>
                <w:noProof/>
                <w:webHidden/>
              </w:rPr>
              <w:fldChar w:fldCharType="end"/>
            </w:r>
          </w:hyperlink>
        </w:p>
        <w:p w14:paraId="63C2161A" w14:textId="49792A0E" w:rsidR="00941194" w:rsidRDefault="00941194">
          <w:pPr>
            <w:pStyle w:val="TOC3"/>
            <w:tabs>
              <w:tab w:val="right" w:leader="dot" w:pos="10212"/>
            </w:tabs>
            <w:rPr>
              <w:noProof/>
              <w:kern w:val="2"/>
              <w:lang w:eastAsia="en-GB"/>
              <w14:ligatures w14:val="standardContextual"/>
            </w:rPr>
          </w:pPr>
          <w:hyperlink w:anchor="_Toc195778521" w:history="1">
            <w:r w:rsidRPr="00696BF8">
              <w:rPr>
                <w:rStyle w:val="Hyperlink"/>
                <w:noProof/>
              </w:rPr>
              <w:t>Provides a specific function</w:t>
            </w:r>
            <w:r>
              <w:rPr>
                <w:noProof/>
                <w:webHidden/>
              </w:rPr>
              <w:tab/>
            </w:r>
            <w:r>
              <w:rPr>
                <w:noProof/>
                <w:webHidden/>
              </w:rPr>
              <w:fldChar w:fldCharType="begin"/>
            </w:r>
            <w:r>
              <w:rPr>
                <w:noProof/>
                <w:webHidden/>
              </w:rPr>
              <w:instrText xml:space="preserve"> PAGEREF _Toc195778521 \h </w:instrText>
            </w:r>
            <w:r>
              <w:rPr>
                <w:noProof/>
                <w:webHidden/>
              </w:rPr>
            </w:r>
            <w:r>
              <w:rPr>
                <w:noProof/>
                <w:webHidden/>
              </w:rPr>
              <w:fldChar w:fldCharType="separate"/>
            </w:r>
            <w:r>
              <w:rPr>
                <w:noProof/>
                <w:webHidden/>
              </w:rPr>
              <w:t>32</w:t>
            </w:r>
            <w:r>
              <w:rPr>
                <w:noProof/>
                <w:webHidden/>
              </w:rPr>
              <w:fldChar w:fldCharType="end"/>
            </w:r>
          </w:hyperlink>
        </w:p>
        <w:p w14:paraId="27D6C5AE" w14:textId="1C7CD1A8" w:rsidR="00941194" w:rsidRDefault="00941194">
          <w:pPr>
            <w:pStyle w:val="TOC3"/>
            <w:tabs>
              <w:tab w:val="right" w:leader="dot" w:pos="10212"/>
            </w:tabs>
            <w:rPr>
              <w:noProof/>
              <w:kern w:val="2"/>
              <w:lang w:eastAsia="en-GB"/>
              <w14:ligatures w14:val="standardContextual"/>
            </w:rPr>
          </w:pPr>
          <w:hyperlink w:anchor="_Toc195778522" w:history="1">
            <w:r w:rsidRPr="00696BF8">
              <w:rPr>
                <w:rStyle w:val="Hyperlink"/>
                <w:noProof/>
              </w:rPr>
              <w:t>Built heritage</w:t>
            </w:r>
            <w:r>
              <w:rPr>
                <w:noProof/>
                <w:webHidden/>
              </w:rPr>
              <w:tab/>
            </w:r>
            <w:r>
              <w:rPr>
                <w:noProof/>
                <w:webHidden/>
              </w:rPr>
              <w:fldChar w:fldCharType="begin"/>
            </w:r>
            <w:r>
              <w:rPr>
                <w:noProof/>
                <w:webHidden/>
              </w:rPr>
              <w:instrText xml:space="preserve"> PAGEREF _Toc195778522 \h </w:instrText>
            </w:r>
            <w:r>
              <w:rPr>
                <w:noProof/>
                <w:webHidden/>
              </w:rPr>
            </w:r>
            <w:r>
              <w:rPr>
                <w:noProof/>
                <w:webHidden/>
              </w:rPr>
              <w:fldChar w:fldCharType="separate"/>
            </w:r>
            <w:r>
              <w:rPr>
                <w:noProof/>
                <w:webHidden/>
              </w:rPr>
              <w:t>32</w:t>
            </w:r>
            <w:r>
              <w:rPr>
                <w:noProof/>
                <w:webHidden/>
              </w:rPr>
              <w:fldChar w:fldCharType="end"/>
            </w:r>
          </w:hyperlink>
        </w:p>
        <w:p w14:paraId="756A5CB4" w14:textId="5CE6096D" w:rsidR="00941194" w:rsidRDefault="00941194">
          <w:pPr>
            <w:pStyle w:val="TOC3"/>
            <w:tabs>
              <w:tab w:val="right" w:leader="dot" w:pos="10212"/>
            </w:tabs>
            <w:rPr>
              <w:noProof/>
              <w:kern w:val="2"/>
              <w:lang w:eastAsia="en-GB"/>
              <w14:ligatures w14:val="standardContextual"/>
            </w:rPr>
          </w:pPr>
          <w:hyperlink w:anchor="_Toc195778523" w:history="1">
            <w:r w:rsidRPr="00696BF8">
              <w:rPr>
                <w:rStyle w:val="Hyperlink"/>
                <w:noProof/>
              </w:rPr>
              <w:t>Specific habitat benefits</w:t>
            </w:r>
            <w:r>
              <w:rPr>
                <w:noProof/>
                <w:webHidden/>
              </w:rPr>
              <w:tab/>
            </w:r>
            <w:r>
              <w:rPr>
                <w:noProof/>
                <w:webHidden/>
              </w:rPr>
              <w:fldChar w:fldCharType="begin"/>
            </w:r>
            <w:r>
              <w:rPr>
                <w:noProof/>
                <w:webHidden/>
              </w:rPr>
              <w:instrText xml:space="preserve"> PAGEREF _Toc195778523 \h </w:instrText>
            </w:r>
            <w:r>
              <w:rPr>
                <w:noProof/>
                <w:webHidden/>
              </w:rPr>
            </w:r>
            <w:r>
              <w:rPr>
                <w:noProof/>
                <w:webHidden/>
              </w:rPr>
              <w:fldChar w:fldCharType="separate"/>
            </w:r>
            <w:r>
              <w:rPr>
                <w:noProof/>
                <w:webHidden/>
              </w:rPr>
              <w:t>32</w:t>
            </w:r>
            <w:r>
              <w:rPr>
                <w:noProof/>
                <w:webHidden/>
              </w:rPr>
              <w:fldChar w:fldCharType="end"/>
            </w:r>
          </w:hyperlink>
        </w:p>
        <w:p w14:paraId="0C7363F3" w14:textId="2713F91C" w:rsidR="00941194" w:rsidRDefault="00941194">
          <w:pPr>
            <w:pStyle w:val="TOC3"/>
            <w:tabs>
              <w:tab w:val="right" w:leader="dot" w:pos="10212"/>
            </w:tabs>
            <w:rPr>
              <w:noProof/>
              <w:kern w:val="2"/>
              <w:lang w:eastAsia="en-GB"/>
              <w14:ligatures w14:val="standardContextual"/>
            </w:rPr>
          </w:pPr>
          <w:hyperlink w:anchor="_Toc195778524" w:history="1">
            <w:r w:rsidRPr="00696BF8">
              <w:rPr>
                <w:rStyle w:val="Hyperlink"/>
                <w:noProof/>
              </w:rPr>
              <w:t>Biosecurity</w:t>
            </w:r>
            <w:r>
              <w:rPr>
                <w:noProof/>
                <w:webHidden/>
              </w:rPr>
              <w:tab/>
            </w:r>
            <w:r>
              <w:rPr>
                <w:noProof/>
                <w:webHidden/>
              </w:rPr>
              <w:fldChar w:fldCharType="begin"/>
            </w:r>
            <w:r>
              <w:rPr>
                <w:noProof/>
                <w:webHidden/>
              </w:rPr>
              <w:instrText xml:space="preserve"> PAGEREF _Toc195778524 \h </w:instrText>
            </w:r>
            <w:r>
              <w:rPr>
                <w:noProof/>
                <w:webHidden/>
              </w:rPr>
            </w:r>
            <w:r>
              <w:rPr>
                <w:noProof/>
                <w:webHidden/>
              </w:rPr>
              <w:fldChar w:fldCharType="separate"/>
            </w:r>
            <w:r>
              <w:rPr>
                <w:noProof/>
                <w:webHidden/>
              </w:rPr>
              <w:t>33</w:t>
            </w:r>
            <w:r>
              <w:rPr>
                <w:noProof/>
                <w:webHidden/>
              </w:rPr>
              <w:fldChar w:fldCharType="end"/>
            </w:r>
          </w:hyperlink>
        </w:p>
        <w:p w14:paraId="41CE0CD0" w14:textId="7B9D096D" w:rsidR="00941194" w:rsidRDefault="00941194">
          <w:pPr>
            <w:pStyle w:val="TOC3"/>
            <w:tabs>
              <w:tab w:val="right" w:leader="dot" w:pos="10212"/>
            </w:tabs>
            <w:rPr>
              <w:noProof/>
              <w:kern w:val="2"/>
              <w:lang w:eastAsia="en-GB"/>
              <w14:ligatures w14:val="standardContextual"/>
            </w:rPr>
          </w:pPr>
          <w:hyperlink w:anchor="_Toc195778525" w:history="1">
            <w:r w:rsidRPr="00696BF8">
              <w:rPr>
                <w:rStyle w:val="Hyperlink"/>
                <w:noProof/>
              </w:rPr>
              <w:t>Removal would create instability in the channel</w:t>
            </w:r>
            <w:r>
              <w:rPr>
                <w:noProof/>
                <w:webHidden/>
              </w:rPr>
              <w:tab/>
            </w:r>
            <w:r>
              <w:rPr>
                <w:noProof/>
                <w:webHidden/>
              </w:rPr>
              <w:fldChar w:fldCharType="begin"/>
            </w:r>
            <w:r>
              <w:rPr>
                <w:noProof/>
                <w:webHidden/>
              </w:rPr>
              <w:instrText xml:space="preserve"> PAGEREF _Toc195778525 \h </w:instrText>
            </w:r>
            <w:r>
              <w:rPr>
                <w:noProof/>
                <w:webHidden/>
              </w:rPr>
            </w:r>
            <w:r>
              <w:rPr>
                <w:noProof/>
                <w:webHidden/>
              </w:rPr>
              <w:fldChar w:fldCharType="separate"/>
            </w:r>
            <w:r>
              <w:rPr>
                <w:noProof/>
                <w:webHidden/>
              </w:rPr>
              <w:t>33</w:t>
            </w:r>
            <w:r>
              <w:rPr>
                <w:noProof/>
                <w:webHidden/>
              </w:rPr>
              <w:fldChar w:fldCharType="end"/>
            </w:r>
          </w:hyperlink>
        </w:p>
        <w:p w14:paraId="18CE4F7F" w14:textId="1050DEAC" w:rsidR="00941194" w:rsidRDefault="00941194">
          <w:pPr>
            <w:pStyle w:val="TOC3"/>
            <w:tabs>
              <w:tab w:val="right" w:leader="dot" w:pos="10212"/>
            </w:tabs>
            <w:rPr>
              <w:noProof/>
              <w:kern w:val="2"/>
              <w:lang w:eastAsia="en-GB"/>
              <w14:ligatures w14:val="standardContextual"/>
            </w:rPr>
          </w:pPr>
          <w:hyperlink w:anchor="_Toc195778526" w:history="1">
            <w:r w:rsidRPr="00696BF8">
              <w:rPr>
                <w:rStyle w:val="Hyperlink"/>
                <w:noProof/>
              </w:rPr>
              <w:t>Contaminated or significant volume of sediment behind the impoundment</w:t>
            </w:r>
            <w:r>
              <w:rPr>
                <w:noProof/>
                <w:webHidden/>
              </w:rPr>
              <w:tab/>
            </w:r>
            <w:r>
              <w:rPr>
                <w:noProof/>
                <w:webHidden/>
              </w:rPr>
              <w:fldChar w:fldCharType="begin"/>
            </w:r>
            <w:r>
              <w:rPr>
                <w:noProof/>
                <w:webHidden/>
              </w:rPr>
              <w:instrText xml:space="preserve"> PAGEREF _Toc195778526 \h </w:instrText>
            </w:r>
            <w:r>
              <w:rPr>
                <w:noProof/>
                <w:webHidden/>
              </w:rPr>
            </w:r>
            <w:r>
              <w:rPr>
                <w:noProof/>
                <w:webHidden/>
              </w:rPr>
              <w:fldChar w:fldCharType="separate"/>
            </w:r>
            <w:r>
              <w:rPr>
                <w:noProof/>
                <w:webHidden/>
              </w:rPr>
              <w:t>33</w:t>
            </w:r>
            <w:r>
              <w:rPr>
                <w:noProof/>
                <w:webHidden/>
              </w:rPr>
              <w:fldChar w:fldCharType="end"/>
            </w:r>
          </w:hyperlink>
        </w:p>
        <w:p w14:paraId="3DCC7D00" w14:textId="26F2F3D8" w:rsidR="00941194" w:rsidRDefault="00941194">
          <w:pPr>
            <w:pStyle w:val="TOC3"/>
            <w:tabs>
              <w:tab w:val="right" w:leader="dot" w:pos="10212"/>
            </w:tabs>
            <w:rPr>
              <w:noProof/>
              <w:kern w:val="2"/>
              <w:lang w:eastAsia="en-GB"/>
              <w14:ligatures w14:val="standardContextual"/>
            </w:rPr>
          </w:pPr>
          <w:hyperlink w:anchor="_Toc195778527" w:history="1">
            <w:r w:rsidRPr="00696BF8">
              <w:rPr>
                <w:rStyle w:val="Hyperlink"/>
                <w:noProof/>
              </w:rPr>
              <w:t>Disproportionately expensive or technically infeasible</w:t>
            </w:r>
            <w:r>
              <w:rPr>
                <w:noProof/>
                <w:webHidden/>
              </w:rPr>
              <w:tab/>
            </w:r>
            <w:r>
              <w:rPr>
                <w:noProof/>
                <w:webHidden/>
              </w:rPr>
              <w:fldChar w:fldCharType="begin"/>
            </w:r>
            <w:r>
              <w:rPr>
                <w:noProof/>
                <w:webHidden/>
              </w:rPr>
              <w:instrText xml:space="preserve"> PAGEREF _Toc195778527 \h </w:instrText>
            </w:r>
            <w:r>
              <w:rPr>
                <w:noProof/>
                <w:webHidden/>
              </w:rPr>
            </w:r>
            <w:r>
              <w:rPr>
                <w:noProof/>
                <w:webHidden/>
              </w:rPr>
              <w:fldChar w:fldCharType="separate"/>
            </w:r>
            <w:r>
              <w:rPr>
                <w:noProof/>
                <w:webHidden/>
              </w:rPr>
              <w:t>33</w:t>
            </w:r>
            <w:r>
              <w:rPr>
                <w:noProof/>
                <w:webHidden/>
              </w:rPr>
              <w:fldChar w:fldCharType="end"/>
            </w:r>
          </w:hyperlink>
        </w:p>
        <w:p w14:paraId="68E435E0" w14:textId="33B49BEA" w:rsidR="00941194" w:rsidRDefault="00941194">
          <w:pPr>
            <w:pStyle w:val="TOC1"/>
            <w:tabs>
              <w:tab w:val="right" w:leader="dot" w:pos="10212"/>
            </w:tabs>
            <w:rPr>
              <w:noProof/>
              <w:kern w:val="2"/>
              <w:lang w:eastAsia="en-GB"/>
              <w14:ligatures w14:val="standardContextual"/>
            </w:rPr>
          </w:pPr>
          <w:hyperlink w:anchor="_Toc195778528" w:history="1">
            <w:r w:rsidRPr="00696BF8">
              <w:rPr>
                <w:rStyle w:val="Hyperlink"/>
                <w:rFonts w:ascii="Arial" w:eastAsia="Arial" w:hAnsi="Arial" w:cs="Arial"/>
                <w:bCs/>
                <w:noProof/>
              </w:rPr>
              <w:t>Disclaimer</w:t>
            </w:r>
            <w:r>
              <w:rPr>
                <w:noProof/>
                <w:webHidden/>
              </w:rPr>
              <w:tab/>
            </w:r>
            <w:r>
              <w:rPr>
                <w:noProof/>
                <w:webHidden/>
              </w:rPr>
              <w:fldChar w:fldCharType="begin"/>
            </w:r>
            <w:r>
              <w:rPr>
                <w:noProof/>
                <w:webHidden/>
              </w:rPr>
              <w:instrText xml:space="preserve"> PAGEREF _Toc195778528 \h </w:instrText>
            </w:r>
            <w:r>
              <w:rPr>
                <w:noProof/>
                <w:webHidden/>
              </w:rPr>
            </w:r>
            <w:r>
              <w:rPr>
                <w:noProof/>
                <w:webHidden/>
              </w:rPr>
              <w:fldChar w:fldCharType="separate"/>
            </w:r>
            <w:r>
              <w:rPr>
                <w:noProof/>
                <w:webHidden/>
              </w:rPr>
              <w:t>34</w:t>
            </w:r>
            <w:r>
              <w:rPr>
                <w:noProof/>
                <w:webHidden/>
              </w:rPr>
              <w:fldChar w:fldCharType="end"/>
            </w:r>
          </w:hyperlink>
        </w:p>
        <w:p w14:paraId="09E09B37" w14:textId="15F3BA27" w:rsidR="001E403F" w:rsidRDefault="001E403F">
          <w:r>
            <w:rPr>
              <w:b/>
              <w:bCs/>
              <w:noProof/>
            </w:rPr>
            <w:fldChar w:fldCharType="end"/>
          </w:r>
        </w:p>
      </w:sdtContent>
    </w:sdt>
    <w:p w14:paraId="77F3A9D5" w14:textId="77777777" w:rsidR="00637CFC" w:rsidRDefault="00637CFC" w:rsidP="001E403F">
      <w:pPr>
        <w:pStyle w:val="BodyText1"/>
        <w:rPr>
          <w:rFonts w:eastAsia="Arial"/>
        </w:rPr>
      </w:pPr>
    </w:p>
    <w:p w14:paraId="4B88999C" w14:textId="77777777" w:rsidR="001E403F" w:rsidRPr="007777DA" w:rsidRDefault="001E403F" w:rsidP="001E403F">
      <w:pPr>
        <w:pStyle w:val="BodyText1"/>
        <w:rPr>
          <w:rFonts w:eastAsia="Times New Roman"/>
          <w:sz w:val="32"/>
          <w:szCs w:val="32"/>
        </w:rPr>
      </w:pPr>
      <w:r w:rsidRPr="007777DA">
        <w:rPr>
          <w:rFonts w:eastAsia="Times New Roman"/>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0CE86C1F" w14:textId="77777777" w:rsidR="001E403F" w:rsidRPr="001E403F" w:rsidRDefault="001E403F" w:rsidP="001E403F"/>
    <w:p w14:paraId="01978199" w14:textId="2566E88A" w:rsidR="00DD42DE" w:rsidRDefault="00DD42DE" w:rsidP="00DD42DE">
      <w:pPr>
        <w:pStyle w:val="Heading1"/>
        <w:rPr>
          <w:rFonts w:eastAsia="Arial"/>
        </w:rPr>
      </w:pPr>
      <w:bookmarkStart w:id="0" w:name="_Toc195778454"/>
      <w:r>
        <w:rPr>
          <w:rFonts w:eastAsia="Arial"/>
        </w:rPr>
        <w:t>1</w:t>
      </w:r>
      <w:r w:rsidR="004579E1">
        <w:rPr>
          <w:rFonts w:eastAsia="Arial"/>
        </w:rPr>
        <w:t>.</w:t>
      </w:r>
      <w:r>
        <w:rPr>
          <w:rFonts w:eastAsia="Arial"/>
        </w:rPr>
        <w:tab/>
      </w:r>
      <w:r w:rsidRPr="00755A11">
        <w:rPr>
          <w:rFonts w:eastAsia="Arial"/>
        </w:rPr>
        <w:t>Purpose</w:t>
      </w:r>
      <w:bookmarkEnd w:id="0"/>
    </w:p>
    <w:p w14:paraId="2C536B7A" w14:textId="77777777" w:rsidR="00DD42DE" w:rsidRDefault="00DD42DE" w:rsidP="00DD42DE">
      <w:pPr>
        <w:pStyle w:val="BodyText1"/>
        <w:rPr>
          <w:rFonts w:ascii="Arial" w:eastAsia="Arial" w:hAnsi="Arial"/>
          <w:color w:val="000000"/>
        </w:rPr>
      </w:pPr>
      <w:r>
        <w:rPr>
          <w:rFonts w:ascii="Arial" w:eastAsia="Arial" w:hAnsi="Arial"/>
          <w:color w:val="000000"/>
        </w:rPr>
        <w:t xml:space="preserve">This document provides information and guidance for impoundment removal or modifications (e.g., partial removal, height reduction or installation of a fish pass) which are subject to authorisation under The Environmental </w:t>
      </w:r>
      <w:r w:rsidRPr="5399FDA9">
        <w:rPr>
          <w:rFonts w:ascii="Arial" w:eastAsia="Arial" w:hAnsi="Arial"/>
          <w:color w:val="000000"/>
        </w:rPr>
        <w:t>Authorisations</w:t>
      </w:r>
      <w:r>
        <w:rPr>
          <w:rFonts w:ascii="Arial" w:eastAsia="Arial" w:hAnsi="Arial"/>
          <w:color w:val="000000"/>
        </w:rPr>
        <w:t xml:space="preserve"> (Scotland) Regulations 2018 (EASR). </w:t>
      </w:r>
    </w:p>
    <w:p w14:paraId="174EF733" w14:textId="77777777" w:rsidR="00DD42DE" w:rsidRDefault="00DD42DE" w:rsidP="00DD42DE">
      <w:pPr>
        <w:pStyle w:val="BodyText1"/>
        <w:rPr>
          <w:rFonts w:ascii="Arial" w:eastAsia="Arial" w:hAnsi="Arial"/>
          <w:color w:val="000000"/>
        </w:rPr>
      </w:pPr>
      <w:r>
        <w:rPr>
          <w:rFonts w:ascii="Arial" w:eastAsia="Arial" w:hAnsi="Arial"/>
          <w:color w:val="000000"/>
        </w:rPr>
        <w:t>SEPA will only require authorisation for alterations to impoundments that have or are likely to have an impact on the water environment. Removal or modification of an impoundment poses a risk to the water environment, so authorisation is required.</w:t>
      </w:r>
    </w:p>
    <w:p w14:paraId="4B6E1045" w14:textId="77777777" w:rsidR="00DD42DE" w:rsidRDefault="00DD42DE" w:rsidP="00DD42DE">
      <w:pPr>
        <w:pStyle w:val="BodyText1"/>
        <w:rPr>
          <w:rFonts w:ascii="Arial" w:eastAsia="Arial" w:hAnsi="Arial"/>
          <w:color w:val="000000"/>
        </w:rPr>
      </w:pPr>
      <w:r>
        <w:rPr>
          <w:rFonts w:ascii="Arial" w:eastAsia="Arial" w:hAnsi="Arial"/>
          <w:color w:val="000000"/>
        </w:rPr>
        <w:t>Issues such as access, ownership, contractual arrangements and funding are not covered by this guidance.</w:t>
      </w:r>
    </w:p>
    <w:p w14:paraId="5872F3C1" w14:textId="77777777" w:rsidR="00DD42DE" w:rsidRDefault="00DD42DE" w:rsidP="00DD42DE">
      <w:pPr>
        <w:pStyle w:val="BodyText1"/>
        <w:rPr>
          <w:rFonts w:ascii="Arial" w:eastAsia="Arial" w:hAnsi="Arial"/>
          <w:color w:val="000000"/>
        </w:rPr>
      </w:pPr>
      <w:r>
        <w:rPr>
          <w:rFonts w:ascii="Arial" w:eastAsia="Arial" w:hAnsi="Arial"/>
          <w:color w:val="000000"/>
        </w:rPr>
        <w:t>The aim of the guidance is to make it clear when removal is appropriate or if other options should be considered. The approach requires expert judgement on a site-by-site basis to determine if the risks are acceptable and can be controlled.</w:t>
      </w:r>
    </w:p>
    <w:p w14:paraId="5A717CC1" w14:textId="58FCCBA8" w:rsidR="00DD42DE" w:rsidRPr="00F05323" w:rsidRDefault="00DD42DE" w:rsidP="00DD42DE">
      <w:pPr>
        <w:pStyle w:val="Heading1"/>
      </w:pPr>
      <w:bookmarkStart w:id="1" w:name="_Toc195778455"/>
      <w:r>
        <w:t>2.</w:t>
      </w:r>
      <w:r>
        <w:tab/>
      </w:r>
      <w:r w:rsidRPr="00F05323">
        <w:t>Impacts of impoundments</w:t>
      </w:r>
      <w:bookmarkEnd w:id="1"/>
      <w:r w:rsidRPr="00F05323">
        <w:t xml:space="preserve"> </w:t>
      </w:r>
    </w:p>
    <w:p w14:paraId="4ECBD4F3" w14:textId="77777777" w:rsidR="00DD42DE" w:rsidRDefault="00DD42DE" w:rsidP="00DD42DE">
      <w:pPr>
        <w:pStyle w:val="BodyText1"/>
        <w:rPr>
          <w:rFonts w:eastAsia="Arial"/>
        </w:rPr>
      </w:pPr>
      <w:r>
        <w:rPr>
          <w:rFonts w:eastAsia="Arial"/>
        </w:rPr>
        <w:t xml:space="preserve">Whilst many impoundments provide clear benefits, they can also have </w:t>
      </w:r>
      <w:proofErr w:type="gramStart"/>
      <w:r>
        <w:rPr>
          <w:rFonts w:eastAsia="Arial"/>
        </w:rPr>
        <w:t>a number of</w:t>
      </w:r>
      <w:proofErr w:type="gramEnd"/>
      <w:r>
        <w:rPr>
          <w:rFonts w:eastAsia="Arial"/>
        </w:rPr>
        <w:t xml:space="preserve"> detrimental impacts on the water environment, including:</w:t>
      </w:r>
    </w:p>
    <w:p w14:paraId="7CB54A23" w14:textId="70EFECEB" w:rsidR="00DD42DE" w:rsidRPr="00A63FCD" w:rsidRDefault="00DD42DE" w:rsidP="00446F5C">
      <w:pPr>
        <w:pStyle w:val="BodyText1"/>
        <w:numPr>
          <w:ilvl w:val="0"/>
          <w:numId w:val="1"/>
        </w:numPr>
      </w:pPr>
      <w:r w:rsidRPr="00A63FCD">
        <w:t>Acting as a barrier to fish movement both upstream and downstream</w:t>
      </w:r>
      <w:r>
        <w:t>.</w:t>
      </w:r>
    </w:p>
    <w:p w14:paraId="51EA1514" w14:textId="02314566" w:rsidR="00DD42DE" w:rsidRPr="00A63FCD" w:rsidRDefault="00DD42DE" w:rsidP="00446F5C">
      <w:pPr>
        <w:pStyle w:val="BodyText1"/>
        <w:numPr>
          <w:ilvl w:val="0"/>
          <w:numId w:val="1"/>
        </w:numPr>
      </w:pPr>
      <w:r w:rsidRPr="00A63FCD">
        <w:t>Altering water flows and levels both upstream and downstream of impoundment</w:t>
      </w:r>
      <w:r>
        <w:t>.</w:t>
      </w:r>
    </w:p>
    <w:p w14:paraId="1C377D8E" w14:textId="34EF72B5" w:rsidR="00DD42DE" w:rsidRPr="00A63FCD" w:rsidRDefault="00DD42DE" w:rsidP="00446F5C">
      <w:pPr>
        <w:pStyle w:val="BodyText1"/>
        <w:numPr>
          <w:ilvl w:val="0"/>
          <w:numId w:val="1"/>
        </w:numPr>
      </w:pPr>
      <w:r w:rsidRPr="00A63FCD">
        <w:t>Trapping sediment behind the structure and limiting downstream movement of sediment</w:t>
      </w:r>
      <w:r>
        <w:t>.</w:t>
      </w:r>
    </w:p>
    <w:p w14:paraId="17D86989" w14:textId="4A8AA9C1" w:rsidR="00DD42DE" w:rsidRPr="00A63FCD" w:rsidRDefault="00DD42DE" w:rsidP="00446F5C">
      <w:pPr>
        <w:pStyle w:val="BodyText1"/>
        <w:numPr>
          <w:ilvl w:val="0"/>
          <w:numId w:val="1"/>
        </w:numPr>
      </w:pPr>
      <w:r w:rsidRPr="00A63FCD">
        <w:t>Blocking the transfer of aquatic species and fragmenting habitat</w:t>
      </w:r>
      <w:r>
        <w:t>.</w:t>
      </w:r>
    </w:p>
    <w:p w14:paraId="6455620B" w14:textId="7C17836F" w:rsidR="00DD42DE" w:rsidRPr="00A63FCD" w:rsidRDefault="00DD42DE" w:rsidP="00446F5C">
      <w:pPr>
        <w:pStyle w:val="BodyText1"/>
        <w:numPr>
          <w:ilvl w:val="0"/>
          <w:numId w:val="1"/>
        </w:numPr>
      </w:pPr>
      <w:r w:rsidRPr="00A63FCD">
        <w:t>Altering water temperature and water quality</w:t>
      </w:r>
      <w:r>
        <w:t>.</w:t>
      </w:r>
    </w:p>
    <w:p w14:paraId="3A9F1F75" w14:textId="77777777" w:rsidR="00DD42DE" w:rsidRPr="00A63FCD" w:rsidRDefault="00DD42DE" w:rsidP="00446F5C">
      <w:pPr>
        <w:pStyle w:val="BodyText1"/>
        <w:numPr>
          <w:ilvl w:val="0"/>
          <w:numId w:val="1"/>
        </w:numPr>
      </w:pPr>
      <w:r w:rsidRPr="00A63FCD">
        <w:lastRenderedPageBreak/>
        <w:t>Falling into disrepair and having unpredictable impacts.</w:t>
      </w:r>
    </w:p>
    <w:p w14:paraId="1107270B" w14:textId="4C69B6A9" w:rsidR="00DD42DE" w:rsidRDefault="00DD42DE" w:rsidP="00DD42DE">
      <w:pPr>
        <w:pStyle w:val="BodyText1"/>
        <w:rPr>
          <w:rFonts w:eastAsia="Arial"/>
        </w:rPr>
      </w:pPr>
      <w:r>
        <w:rPr>
          <w:rFonts w:eastAsia="Arial"/>
        </w:rPr>
        <w:t xml:space="preserve">Removing or modifying an impoundment, if done in the correct manner, should remove or reduce many of these impacts. </w:t>
      </w:r>
    </w:p>
    <w:p w14:paraId="1DA7DAB2" w14:textId="68B079F1" w:rsidR="00DD42DE" w:rsidRPr="00F05323" w:rsidRDefault="00DD42DE" w:rsidP="00DD42DE">
      <w:pPr>
        <w:pStyle w:val="Heading1"/>
      </w:pPr>
      <w:bookmarkStart w:id="2" w:name="_Toc195778456"/>
      <w:r>
        <w:t>3.</w:t>
      </w:r>
      <w:r>
        <w:tab/>
      </w:r>
      <w:r w:rsidRPr="00F05323">
        <w:t>Reasons for removal or modification</w:t>
      </w:r>
      <w:bookmarkEnd w:id="2"/>
    </w:p>
    <w:p w14:paraId="2DDA640B" w14:textId="751DDB99" w:rsidR="00DD42DE" w:rsidRDefault="00DD42DE" w:rsidP="00DD42DE">
      <w:pPr>
        <w:pStyle w:val="BodyText1"/>
        <w:rPr>
          <w:rFonts w:eastAsia="Arial"/>
        </w:rPr>
      </w:pPr>
      <w:r w:rsidRPr="00E97092">
        <w:rPr>
          <w:rFonts w:eastAsia="Arial"/>
        </w:rPr>
        <w:t>Scotland’s River Basin Management Plans (RBMPs) include objectives to remove or provide easement of barriers to fish migration such as weirs, dams and other engineering structures (e.g., bridge aprons, culverts etc). The improvements are delivered through regulatory measures. Full removal may not be necessary to achieve the objectives of the</w:t>
      </w:r>
      <w:hyperlink r:id="rId14">
        <w:r w:rsidRPr="00DD42DE">
          <w:rPr>
            <w:rFonts w:eastAsia="Arial"/>
            <w:color w:val="016574" w:themeColor="accent3"/>
            <w:u w:val="single"/>
          </w:rPr>
          <w:t xml:space="preserve"> </w:t>
        </w:r>
      </w:hyperlink>
      <w:hyperlink r:id="rId15">
        <w:r w:rsidRPr="00DD42DE">
          <w:rPr>
            <w:rFonts w:eastAsia="Arial"/>
            <w:color w:val="016574" w:themeColor="accent3"/>
            <w:u w:val="single"/>
          </w:rPr>
          <w:t xml:space="preserve">River Basin Management Plans </w:t>
        </w:r>
      </w:hyperlink>
      <w:hyperlink r:id="rId16">
        <w:r w:rsidRPr="00DD42DE">
          <w:rPr>
            <w:rFonts w:eastAsia="Arial"/>
            <w:color w:val="016574" w:themeColor="accent3"/>
            <w:u w:val="single"/>
          </w:rPr>
          <w:t>(</w:t>
        </w:r>
      </w:hyperlink>
      <w:r w:rsidRPr="00E97092">
        <w:rPr>
          <w:rFonts w:eastAsia="Arial"/>
        </w:rPr>
        <w:t>RBMP) for example if disproportionate costs are involved or there are significant technical constraints. In those cases, the addition of mitigation such a fish pass</w:t>
      </w:r>
      <w:r>
        <w:rPr>
          <w:rFonts w:eastAsia="Arial"/>
        </w:rPr>
        <w:t xml:space="preserve"> may be adequate.</w:t>
      </w:r>
    </w:p>
    <w:p w14:paraId="2E3CB2DE" w14:textId="789AFBB0" w:rsidR="00DD42DE" w:rsidRDefault="00DD42DE" w:rsidP="00DD42DE">
      <w:pPr>
        <w:pStyle w:val="BodyText1"/>
        <w:rPr>
          <w:rFonts w:eastAsia="Arial"/>
        </w:rPr>
      </w:pPr>
      <w:r>
        <w:rPr>
          <w:rFonts w:eastAsia="Arial"/>
        </w:rPr>
        <w:t>In some cases, for example redundant weirs which have been prioritised within the RBMPs may be eligible for funding from the</w:t>
      </w:r>
      <w:hyperlink r:id="rId17">
        <w:r w:rsidRPr="00C651BB">
          <w:rPr>
            <w:rFonts w:eastAsia="Arial"/>
            <w:color w:val="016574" w:themeColor="accent3"/>
            <w:u w:val="single"/>
          </w:rPr>
          <w:t xml:space="preserve"> </w:t>
        </w:r>
      </w:hyperlink>
      <w:hyperlink r:id="rId18">
        <w:r w:rsidRPr="00C651BB">
          <w:rPr>
            <w:rFonts w:eastAsia="Arial"/>
            <w:iCs/>
            <w:color w:val="016574" w:themeColor="accent3"/>
            <w:u w:val="single"/>
          </w:rPr>
          <w:t>Water Environment Fund</w:t>
        </w:r>
        <w:r w:rsidRPr="00C651BB">
          <w:rPr>
            <w:rFonts w:eastAsia="Arial"/>
            <w:i/>
            <w:color w:val="016574" w:themeColor="accent3"/>
            <w:u w:val="single"/>
          </w:rPr>
          <w:t xml:space="preserve"> </w:t>
        </w:r>
      </w:hyperlink>
      <w:hyperlink r:id="rId19">
        <w:r w:rsidR="00C651BB" w:rsidRPr="00C651BB">
          <w:rPr>
            <w:rFonts w:eastAsia="Arial"/>
            <w:u w:val="single"/>
          </w:rPr>
          <w:t>(</w:t>
        </w:r>
      </w:hyperlink>
      <w:r>
        <w:rPr>
          <w:rFonts w:eastAsia="Arial"/>
        </w:rPr>
        <w:t>WEF).</w:t>
      </w:r>
    </w:p>
    <w:p w14:paraId="69A6C351" w14:textId="77777777" w:rsidR="00DD42DE" w:rsidRDefault="00DD42DE" w:rsidP="00DD42DE">
      <w:pPr>
        <w:pStyle w:val="BodyText1"/>
      </w:pPr>
      <w:r w:rsidRPr="00A95538">
        <w:t>Impoundment operators may also apply to SEPA to modify/remove structures for other reasons out with the RBMP. For example, operators of larger impoundments may want to remove their structure if it is no longer used or is part of a decommissioned works.</w:t>
      </w:r>
    </w:p>
    <w:p w14:paraId="4E444F5A" w14:textId="4134414A" w:rsidR="00C651BB" w:rsidRDefault="00C651BB" w:rsidP="00C651BB">
      <w:pPr>
        <w:pStyle w:val="Heading1"/>
        <w:rPr>
          <w:rFonts w:eastAsia="Arial"/>
        </w:rPr>
      </w:pPr>
      <w:bookmarkStart w:id="3" w:name="_Toc195778457"/>
      <w:r>
        <w:rPr>
          <w:rFonts w:eastAsia="Arial"/>
        </w:rPr>
        <w:t>4.</w:t>
      </w:r>
      <w:r>
        <w:rPr>
          <w:rFonts w:eastAsia="Arial"/>
        </w:rPr>
        <w:tab/>
        <w:t>Risk of modification / removal</w:t>
      </w:r>
      <w:bookmarkEnd w:id="3"/>
    </w:p>
    <w:p w14:paraId="2DA5178C" w14:textId="77777777" w:rsidR="00C651BB" w:rsidRDefault="00C651BB" w:rsidP="00C651BB">
      <w:pPr>
        <w:pStyle w:val="BodyText1"/>
        <w:rPr>
          <w:rFonts w:eastAsia="Arial"/>
        </w:rPr>
      </w:pPr>
      <w:r>
        <w:rPr>
          <w:rFonts w:eastAsia="Arial"/>
        </w:rPr>
        <w:t xml:space="preserve">The modification or removal of an impoundment will in many cases have clear environmental benefits e.g., </w:t>
      </w:r>
      <w:proofErr w:type="gramStart"/>
      <w:r>
        <w:rPr>
          <w:rFonts w:eastAsia="Arial"/>
        </w:rPr>
        <w:t>opening up</w:t>
      </w:r>
      <w:proofErr w:type="gramEnd"/>
      <w:r>
        <w:rPr>
          <w:rFonts w:eastAsia="Arial"/>
        </w:rPr>
        <w:t xml:space="preserve"> fish access, river continuity and restoring the water environment. However, there can be risks associated with modification and removal of impoundments:</w:t>
      </w:r>
    </w:p>
    <w:p w14:paraId="31852642" w14:textId="43B8AF51" w:rsidR="00C651BB" w:rsidRDefault="00C651BB" w:rsidP="00446F5C">
      <w:pPr>
        <w:pStyle w:val="BodyText1"/>
        <w:numPr>
          <w:ilvl w:val="0"/>
          <w:numId w:val="2"/>
        </w:numPr>
        <w:rPr>
          <w:rFonts w:eastAsia="Arial"/>
        </w:rPr>
      </w:pPr>
      <w:r>
        <w:rPr>
          <w:rFonts w:eastAsia="Arial"/>
        </w:rPr>
        <w:t>Releasing large quantities of sediment either from behind impoundment or from associated construction works.</w:t>
      </w:r>
    </w:p>
    <w:p w14:paraId="5C1987FE" w14:textId="562562E3" w:rsidR="00C651BB" w:rsidRDefault="00C651BB" w:rsidP="00446F5C">
      <w:pPr>
        <w:pStyle w:val="BodyText1"/>
        <w:numPr>
          <w:ilvl w:val="0"/>
          <w:numId w:val="2"/>
        </w:numPr>
        <w:rPr>
          <w:rFonts w:eastAsia="Arial"/>
        </w:rPr>
      </w:pPr>
      <w:r>
        <w:rPr>
          <w:rFonts w:eastAsia="Arial"/>
        </w:rPr>
        <w:t>Altering water levels/ flows.</w:t>
      </w:r>
    </w:p>
    <w:p w14:paraId="5A830931" w14:textId="592F1223" w:rsidR="00C651BB" w:rsidRDefault="00C651BB" w:rsidP="00446F5C">
      <w:pPr>
        <w:pStyle w:val="BodyText1"/>
        <w:numPr>
          <w:ilvl w:val="0"/>
          <w:numId w:val="2"/>
        </w:numPr>
        <w:rPr>
          <w:rFonts w:eastAsia="Arial"/>
        </w:rPr>
      </w:pPr>
      <w:r>
        <w:rPr>
          <w:rFonts w:eastAsia="Arial"/>
        </w:rPr>
        <w:t>Timing of works (e.g. impact on fish spawning periods).</w:t>
      </w:r>
    </w:p>
    <w:p w14:paraId="7004888C" w14:textId="55FF6230" w:rsidR="00C651BB" w:rsidRDefault="00C651BB" w:rsidP="00446F5C">
      <w:pPr>
        <w:pStyle w:val="BodyText1"/>
        <w:numPr>
          <w:ilvl w:val="0"/>
          <w:numId w:val="2"/>
        </w:numPr>
        <w:rPr>
          <w:rFonts w:eastAsia="Arial"/>
          <w:spacing w:val="-1"/>
        </w:rPr>
      </w:pPr>
      <w:r>
        <w:rPr>
          <w:rFonts w:eastAsia="Arial"/>
          <w:spacing w:val="-1"/>
        </w:rPr>
        <w:t>Erosion/flooding.</w:t>
      </w:r>
    </w:p>
    <w:p w14:paraId="78F74457" w14:textId="41669E15" w:rsidR="00C651BB" w:rsidRDefault="00C651BB" w:rsidP="00446F5C">
      <w:pPr>
        <w:pStyle w:val="BodyText1"/>
        <w:numPr>
          <w:ilvl w:val="0"/>
          <w:numId w:val="2"/>
        </w:numPr>
        <w:rPr>
          <w:rFonts w:eastAsia="Arial"/>
        </w:rPr>
      </w:pPr>
      <w:r>
        <w:rPr>
          <w:rFonts w:eastAsia="Arial"/>
        </w:rPr>
        <w:lastRenderedPageBreak/>
        <w:t>Inappropriate design/ bed reinstatement resulting in possible erosion and channel instability.</w:t>
      </w:r>
    </w:p>
    <w:p w14:paraId="4105A395" w14:textId="5003071E" w:rsidR="00C651BB" w:rsidRDefault="00C651BB" w:rsidP="00446F5C">
      <w:pPr>
        <w:pStyle w:val="BodyText1"/>
        <w:numPr>
          <w:ilvl w:val="0"/>
          <w:numId w:val="2"/>
        </w:numPr>
        <w:rPr>
          <w:rFonts w:eastAsia="Arial"/>
        </w:rPr>
      </w:pPr>
      <w:r>
        <w:rPr>
          <w:rFonts w:eastAsia="Arial"/>
        </w:rPr>
        <w:t>Ongoing risk of channel moving over time.</w:t>
      </w:r>
    </w:p>
    <w:p w14:paraId="10616D37" w14:textId="77777777" w:rsidR="00C651BB" w:rsidRDefault="00C651BB" w:rsidP="00C651BB">
      <w:pPr>
        <w:pStyle w:val="BodyText1"/>
        <w:rPr>
          <w:rFonts w:eastAsia="Arial"/>
        </w:rPr>
      </w:pPr>
      <w:r>
        <w:rPr>
          <w:rFonts w:eastAsia="Arial"/>
        </w:rPr>
        <w:t xml:space="preserve">It is envisaged that </w:t>
      </w:r>
      <w:proofErr w:type="gramStart"/>
      <w:r>
        <w:rPr>
          <w:rFonts w:eastAsia="Arial"/>
        </w:rPr>
        <w:t>the majority of</w:t>
      </w:r>
      <w:proofErr w:type="gramEnd"/>
      <w:r>
        <w:rPr>
          <w:rFonts w:eastAsia="Arial"/>
        </w:rPr>
        <w:t xml:space="preserve"> these risks can be mitigated by controlling the timing of works and the detail of the approach used.</w:t>
      </w:r>
    </w:p>
    <w:p w14:paraId="0281F12A" w14:textId="7CC62371" w:rsidR="00C651BB" w:rsidRDefault="00C651BB" w:rsidP="00C651BB">
      <w:pPr>
        <w:pStyle w:val="Heading1"/>
        <w:rPr>
          <w:rFonts w:eastAsia="Arial"/>
        </w:rPr>
      </w:pPr>
      <w:bookmarkStart w:id="4" w:name="_Toc195778458"/>
      <w:r>
        <w:rPr>
          <w:rFonts w:eastAsia="Arial"/>
        </w:rPr>
        <w:t>5.</w:t>
      </w:r>
      <w:r>
        <w:rPr>
          <w:rFonts w:eastAsia="Arial"/>
        </w:rPr>
        <w:tab/>
        <w:t>Pre-application discussion and communication</w:t>
      </w:r>
      <w:bookmarkEnd w:id="4"/>
    </w:p>
    <w:p w14:paraId="4E0D9B51" w14:textId="77777777" w:rsidR="00C651BB" w:rsidRDefault="00C651BB" w:rsidP="00C651BB">
      <w:pPr>
        <w:pStyle w:val="BodyText1"/>
        <w:rPr>
          <w:rFonts w:eastAsia="Arial"/>
        </w:rPr>
      </w:pPr>
      <w:r>
        <w:rPr>
          <w:rFonts w:eastAsia="Arial"/>
        </w:rPr>
        <w:t>Pre-application discussion can help clarify information requirements, promote good practice and make sure a range of options are considered.</w:t>
      </w:r>
    </w:p>
    <w:p w14:paraId="7B0C6211" w14:textId="77777777" w:rsidR="00C651BB" w:rsidRDefault="00C651BB" w:rsidP="00C651BB">
      <w:pPr>
        <w:pStyle w:val="BodyText1"/>
        <w:rPr>
          <w:rFonts w:eastAsia="Arial"/>
        </w:rPr>
      </w:pPr>
      <w:r>
        <w:rPr>
          <w:rFonts w:eastAsia="Arial"/>
        </w:rPr>
        <w:t>Communication with interested parties will make it clear when they can get involved and manage expectations about what information is relevant to the process. For example, specific information to be considered as part of the technical assessment.</w:t>
      </w:r>
    </w:p>
    <w:p w14:paraId="71DE9188" w14:textId="583D6BF3" w:rsidR="00C651BB" w:rsidRDefault="00C651BB" w:rsidP="00C651BB">
      <w:pPr>
        <w:pStyle w:val="BodyText1"/>
        <w:rPr>
          <w:rFonts w:eastAsia="Arial"/>
          <w:spacing w:val="-1"/>
        </w:rPr>
      </w:pPr>
      <w:r>
        <w:rPr>
          <w:rFonts w:eastAsia="Arial"/>
          <w:spacing w:val="-1"/>
        </w:rPr>
        <w:t xml:space="preserve">Projects in urban areas or rivers with other water users will require extra effort and a communication plan should be considered where appropriate in addition to the standard consultation and advertising </w:t>
      </w:r>
      <w:r w:rsidRPr="002153CE">
        <w:rPr>
          <w:rFonts w:eastAsia="Arial"/>
          <w:spacing w:val="-1"/>
        </w:rPr>
        <w:t>process</w:t>
      </w:r>
      <w:r>
        <w:rPr>
          <w:rFonts w:eastAsia="Arial"/>
          <w:spacing w:val="-1"/>
        </w:rPr>
        <w:t>.</w:t>
      </w:r>
      <w:r w:rsidRPr="002153CE">
        <w:rPr>
          <w:rFonts w:eastAsia="Arial"/>
          <w:spacing w:val="-1"/>
        </w:rPr>
        <w:t xml:space="preserve"> </w:t>
      </w:r>
    </w:p>
    <w:p w14:paraId="444562D7" w14:textId="1EADA413" w:rsidR="00C651BB" w:rsidRDefault="00C651BB" w:rsidP="00C651BB">
      <w:pPr>
        <w:pStyle w:val="Heading1"/>
        <w:rPr>
          <w:rFonts w:ascii="Arial" w:eastAsia="Arial" w:hAnsi="Arial"/>
          <w:color w:val="00526E"/>
          <w:sz w:val="32"/>
        </w:rPr>
      </w:pPr>
      <w:bookmarkStart w:id="5" w:name="_Toc195778459"/>
      <w:r>
        <w:rPr>
          <w:rFonts w:eastAsia="Arial"/>
          <w:spacing w:val="-1"/>
        </w:rPr>
        <w:t>6.</w:t>
      </w:r>
      <w:r w:rsidRPr="00C651BB">
        <w:t xml:space="preserve"> Authorisation and Planning Permission</w:t>
      </w:r>
      <w:bookmarkEnd w:id="5"/>
      <w:r>
        <w:rPr>
          <w:rFonts w:ascii="Arial" w:eastAsia="Arial" w:hAnsi="Arial"/>
          <w:color w:val="00526E"/>
          <w:sz w:val="32"/>
        </w:rPr>
        <w:t xml:space="preserve"> </w:t>
      </w:r>
    </w:p>
    <w:p w14:paraId="34EDB4A3" w14:textId="77777777" w:rsidR="00C651BB" w:rsidRPr="00C651BB" w:rsidRDefault="00C651BB" w:rsidP="000920D2">
      <w:pPr>
        <w:pStyle w:val="Heading2"/>
      </w:pPr>
      <w:bookmarkStart w:id="6" w:name="_Toc192584383"/>
      <w:bookmarkStart w:id="7" w:name="_Toc195778460"/>
      <w:r w:rsidRPr="00C651BB">
        <w:t>6.1 Authorisation</w:t>
      </w:r>
      <w:bookmarkEnd w:id="6"/>
      <w:bookmarkEnd w:id="7"/>
    </w:p>
    <w:p w14:paraId="1E37A596" w14:textId="77777777" w:rsidR="00C651BB" w:rsidRDefault="00C651BB" w:rsidP="00C651BB">
      <w:pPr>
        <w:pStyle w:val="BodyText1"/>
        <w:rPr>
          <w:rFonts w:eastAsia="Arial"/>
        </w:rPr>
      </w:pPr>
      <w:r>
        <w:rPr>
          <w:rFonts w:eastAsia="Arial"/>
        </w:rPr>
        <w:t xml:space="preserve">The construction or alteration (removal or modification) of an impoundment in inland water or wetlands and the operation of any impoundment in surface water or wetlands requires authorisation under EASR (The Environmental </w:t>
      </w:r>
      <w:r w:rsidRPr="22321759">
        <w:rPr>
          <w:rFonts w:eastAsia="Arial"/>
        </w:rPr>
        <w:t>Authorisations</w:t>
      </w:r>
      <w:r>
        <w:rPr>
          <w:rFonts w:eastAsia="Arial"/>
        </w:rPr>
        <w:t xml:space="preserve"> (Scotland) Regulations 2018. Where fish passage is required, the authorisation will have conditions requiring the installation and maintenance of fish passage. </w:t>
      </w:r>
    </w:p>
    <w:p w14:paraId="57D83333" w14:textId="77777777" w:rsidR="00C651BB" w:rsidRDefault="00C651BB" w:rsidP="00C651BB">
      <w:pPr>
        <w:pStyle w:val="BodyText1"/>
        <w:rPr>
          <w:rFonts w:eastAsia="Arial"/>
        </w:rPr>
      </w:pPr>
      <w:r>
        <w:rPr>
          <w:rFonts w:eastAsia="Arial"/>
        </w:rPr>
        <w:t xml:space="preserve">Proposals for removal or modification of impoundments will be dealt with in conjunction with </w:t>
      </w:r>
      <w:r>
        <w:t>WAT-G-040 EASR Guidance: Permit application guide for abstractions and impoundments</w:t>
      </w:r>
      <w:r>
        <w:rPr>
          <w:rFonts w:eastAsia="Arial"/>
        </w:rPr>
        <w:t>.</w:t>
      </w:r>
    </w:p>
    <w:p w14:paraId="4232BCF7" w14:textId="2A7B8E80" w:rsidR="00C651BB" w:rsidRDefault="00C651BB" w:rsidP="00C651BB">
      <w:pPr>
        <w:pStyle w:val="BodyText1"/>
        <w:rPr>
          <w:rFonts w:eastAsia="Arial"/>
        </w:rPr>
      </w:pPr>
      <w:r>
        <w:rPr>
          <w:rFonts w:eastAsia="Arial"/>
        </w:rPr>
        <w:lastRenderedPageBreak/>
        <w:t>The level of regulation SEPA will apply to authorise these activities will depend on the proposal being considered and whether the impoundment is already authorised.</w:t>
      </w:r>
      <w:hyperlink w:anchor="_Annex_A:_Authorisation" w:history="1">
        <w:r w:rsidRPr="003053FE">
          <w:rPr>
            <w:rStyle w:val="Hyperlink"/>
            <w:rFonts w:eastAsia="Arial"/>
          </w:rPr>
          <w:t xml:space="preserve"> Annex A</w:t>
        </w:r>
      </w:hyperlink>
      <w:r>
        <w:rPr>
          <w:rFonts w:eastAsia="Arial"/>
          <w:color w:val="0000FF"/>
        </w:rPr>
        <w:t>:</w:t>
      </w:r>
      <w:r>
        <w:rPr>
          <w:rFonts w:eastAsia="Arial"/>
        </w:rPr>
        <w:t>Licensing details the authorisation requirements for the relevant activity.</w:t>
      </w:r>
    </w:p>
    <w:p w14:paraId="286E59A3" w14:textId="77777777" w:rsidR="00C651BB" w:rsidRPr="00C651BB" w:rsidRDefault="00C651BB" w:rsidP="000920D2">
      <w:pPr>
        <w:pStyle w:val="Heading2"/>
      </w:pPr>
      <w:bookmarkStart w:id="8" w:name="_Toc192584384"/>
      <w:bookmarkStart w:id="9" w:name="_Toc195778461"/>
      <w:r w:rsidRPr="00C651BB">
        <w:t>6.2 Reservoirs (Scotland) Act 2011</w:t>
      </w:r>
      <w:bookmarkEnd w:id="8"/>
      <w:bookmarkEnd w:id="9"/>
    </w:p>
    <w:p w14:paraId="2C718880" w14:textId="77777777" w:rsidR="00C651BB" w:rsidRDefault="00C651BB" w:rsidP="00C651BB">
      <w:pPr>
        <w:pStyle w:val="BodyText1"/>
        <w:rPr>
          <w:rFonts w:ascii="Arial" w:eastAsia="Arial" w:hAnsi="Arial"/>
          <w:color w:val="000000"/>
        </w:rPr>
      </w:pPr>
      <w:r>
        <w:rPr>
          <w:rFonts w:ascii="Arial" w:eastAsia="Arial" w:hAnsi="Arial"/>
          <w:color w:val="000000"/>
        </w:rPr>
        <w:t>The reservoir manager of a reservoir regulated under the</w:t>
      </w:r>
      <w:hyperlink r:id="rId20">
        <w:r w:rsidRPr="00C651BB">
          <w:rPr>
            <w:rFonts w:ascii="Arial" w:eastAsia="Arial" w:hAnsi="Arial"/>
            <w:color w:val="016574" w:themeColor="accent3"/>
            <w:u w:val="single"/>
          </w:rPr>
          <w:t xml:space="preserve"> </w:t>
        </w:r>
      </w:hyperlink>
      <w:hyperlink r:id="rId21">
        <w:r w:rsidRPr="00C651BB">
          <w:rPr>
            <w:rFonts w:ascii="Arial" w:eastAsia="Arial" w:hAnsi="Arial"/>
            <w:color w:val="016574" w:themeColor="accent3"/>
            <w:u w:val="single"/>
          </w:rPr>
          <w:t>Reservoirs (Scotland) Act 2011</w:t>
        </w:r>
      </w:hyperlink>
      <w:r>
        <w:rPr>
          <w:rFonts w:ascii="Arial" w:eastAsia="Arial" w:hAnsi="Arial"/>
          <w:i/>
          <w:color w:val="000000"/>
        </w:rPr>
        <w:t xml:space="preserve"> </w:t>
      </w:r>
      <w:r>
        <w:rPr>
          <w:rFonts w:ascii="Arial" w:eastAsia="Arial" w:hAnsi="Arial"/>
          <w:color w:val="000000"/>
        </w:rPr>
        <w:t>needs to undertake certain steps should they wish to remove or undertake certain alterations to the dam, to ensure they remain compliant with the legislation.</w:t>
      </w:r>
    </w:p>
    <w:p w14:paraId="1A8E5884" w14:textId="77777777" w:rsidR="00C651BB" w:rsidRDefault="00C651BB" w:rsidP="00C651BB">
      <w:pPr>
        <w:pStyle w:val="BodyText1"/>
        <w:rPr>
          <w:rFonts w:ascii="Arial" w:eastAsia="Arial" w:hAnsi="Arial"/>
          <w:color w:val="000000"/>
        </w:rPr>
      </w:pPr>
      <w:r>
        <w:rPr>
          <w:rFonts w:ascii="Arial" w:eastAsia="Arial" w:hAnsi="Arial"/>
          <w:color w:val="000000"/>
        </w:rPr>
        <w:t xml:space="preserve">Prior to any works commencing they are required to appoint a construction engineer and notify SEPA of this appointment at least 28 days prior to commencement of the works. The appointed construction engineer must come from the relevant panel of reservoir engineers. A list of these can be found on the </w:t>
      </w:r>
      <w:r w:rsidRPr="003053FE">
        <w:rPr>
          <w:rFonts w:ascii="Arial" w:eastAsia="Arial" w:hAnsi="Arial"/>
          <w:iCs/>
          <w:color w:val="000000"/>
        </w:rPr>
        <w:t xml:space="preserve">Scottish panels of </w:t>
      </w:r>
      <w:proofErr w:type="gramStart"/>
      <w:r w:rsidRPr="003053FE">
        <w:rPr>
          <w:rFonts w:ascii="Arial" w:eastAsia="Arial" w:hAnsi="Arial"/>
          <w:iCs/>
          <w:color w:val="000000"/>
        </w:rPr>
        <w:t>engineers</w:t>
      </w:r>
      <w:proofErr w:type="gramEnd"/>
      <w:r>
        <w:rPr>
          <w:rFonts w:ascii="Arial" w:eastAsia="Arial" w:hAnsi="Arial"/>
          <w:i/>
          <w:color w:val="000000"/>
        </w:rPr>
        <w:t xml:space="preserve"> </w:t>
      </w:r>
      <w:r>
        <w:rPr>
          <w:rFonts w:ascii="Arial" w:eastAsia="Arial" w:hAnsi="Arial"/>
          <w:color w:val="000000"/>
        </w:rPr>
        <w:t>website page</w:t>
      </w:r>
      <w:r>
        <w:rPr>
          <w:rFonts w:ascii="Arial" w:eastAsia="Arial" w:hAnsi="Arial"/>
          <w:i/>
          <w:color w:val="000000"/>
        </w:rPr>
        <w:t xml:space="preserve">. </w:t>
      </w:r>
      <w:r>
        <w:rPr>
          <w:rFonts w:ascii="Arial" w:eastAsia="Arial" w:hAnsi="Arial"/>
          <w:color w:val="000000"/>
        </w:rPr>
        <w:t>They are also required to notify SEPA at least 28 days prior to the commencement of the works.</w:t>
      </w:r>
    </w:p>
    <w:p w14:paraId="61E67467" w14:textId="77777777" w:rsidR="00C651BB" w:rsidRDefault="00C651BB" w:rsidP="00C651BB">
      <w:pPr>
        <w:pStyle w:val="BodyText1"/>
        <w:rPr>
          <w:rFonts w:ascii="Arial" w:eastAsia="Arial" w:hAnsi="Arial"/>
          <w:color w:val="000000"/>
        </w:rPr>
      </w:pPr>
      <w:r>
        <w:rPr>
          <w:rFonts w:ascii="Arial" w:eastAsia="Arial" w:hAnsi="Arial"/>
          <w:color w:val="000000"/>
        </w:rPr>
        <w:t>Use the</w:t>
      </w:r>
      <w:hyperlink r:id="rId22">
        <w:r w:rsidRPr="00C651BB">
          <w:rPr>
            <w:rFonts w:ascii="Arial" w:eastAsia="Arial" w:hAnsi="Arial"/>
            <w:color w:val="016574" w:themeColor="accent3"/>
            <w:u w:val="single"/>
          </w:rPr>
          <w:t xml:space="preserve"> </w:t>
        </w:r>
      </w:hyperlink>
      <w:hyperlink r:id="rId23">
        <w:r w:rsidRPr="00C651BB">
          <w:rPr>
            <w:rFonts w:ascii="Arial" w:eastAsia="Arial" w:hAnsi="Arial"/>
            <w:color w:val="016574" w:themeColor="accent3"/>
            <w:u w:val="single"/>
          </w:rPr>
          <w:t xml:space="preserve">Appointment of Construction Engineer &amp; Notification of Relevant Works </w:t>
        </w:r>
      </w:hyperlink>
      <w:hyperlink r:id="rId24">
        <w:r w:rsidRPr="00C651BB">
          <w:rPr>
            <w:rFonts w:ascii="Arial" w:eastAsia="Arial" w:hAnsi="Arial"/>
            <w:u w:val="single"/>
          </w:rPr>
          <w:t>f</w:t>
        </w:r>
      </w:hyperlink>
      <w:r>
        <w:rPr>
          <w:rFonts w:ascii="Arial" w:eastAsia="Arial" w:hAnsi="Arial"/>
          <w:color w:val="000000"/>
        </w:rPr>
        <w:t xml:space="preserve">orm for notifying SEPA of the appointment of a construction engineer or commencement of works. </w:t>
      </w:r>
      <w:r w:rsidRPr="7884750F">
        <w:rPr>
          <w:rFonts w:ascii="Arial" w:eastAsia="Arial" w:hAnsi="Arial"/>
          <w:color w:val="000000"/>
        </w:rPr>
        <w:t xml:space="preserve">Further information on the Reservoirs (Scotland) Act 2011 can be found on the </w:t>
      </w:r>
      <w:r w:rsidRPr="00C651BB">
        <w:rPr>
          <w:rFonts w:ascii="Arial" w:eastAsia="Arial" w:hAnsi="Arial"/>
          <w:color w:val="016574" w:themeColor="accent4"/>
          <w:u w:val="single"/>
        </w:rPr>
        <w:t xml:space="preserve">Reservoirs </w:t>
      </w:r>
      <w:r w:rsidRPr="7884750F">
        <w:rPr>
          <w:rFonts w:ascii="Arial" w:eastAsia="Arial" w:hAnsi="Arial"/>
          <w:color w:val="000000"/>
        </w:rPr>
        <w:t>page on the SEPA website.</w:t>
      </w:r>
    </w:p>
    <w:p w14:paraId="610C72F3" w14:textId="77777777" w:rsidR="00C651BB" w:rsidRDefault="00C651BB" w:rsidP="00C651BB">
      <w:pPr>
        <w:pStyle w:val="BodyText1"/>
        <w:rPr>
          <w:rFonts w:ascii="Arial" w:eastAsia="Arial" w:hAnsi="Arial"/>
          <w:color w:val="000000"/>
        </w:rPr>
      </w:pPr>
      <w:r>
        <w:rPr>
          <w:rFonts w:ascii="Arial" w:eastAsia="Arial" w:hAnsi="Arial"/>
          <w:color w:val="000000"/>
        </w:rPr>
        <w:t xml:space="preserve">Should you have any queries regarding any of the above then please contact </w:t>
      </w:r>
      <w:r w:rsidRPr="00C651BB">
        <w:rPr>
          <w:rFonts w:ascii="Arial" w:eastAsia="Arial" w:hAnsi="Arial"/>
          <w:iCs/>
          <w:color w:val="000000"/>
        </w:rPr>
        <w:t>SEPA’s Water Resources, Reservoirs and Engineering Unit</w:t>
      </w:r>
      <w:r>
        <w:rPr>
          <w:rFonts w:ascii="Arial" w:eastAsia="Arial" w:hAnsi="Arial"/>
          <w:i/>
          <w:color w:val="000000"/>
        </w:rPr>
        <w:t xml:space="preserve"> </w:t>
      </w:r>
      <w:r>
        <w:rPr>
          <w:rFonts w:ascii="Arial" w:eastAsia="Arial" w:hAnsi="Arial"/>
          <w:color w:val="000000"/>
        </w:rPr>
        <w:t>prior to starting any works.</w:t>
      </w:r>
    </w:p>
    <w:p w14:paraId="7721B3B2" w14:textId="77777777" w:rsidR="00C651BB" w:rsidRDefault="00C651BB" w:rsidP="000920D2">
      <w:pPr>
        <w:pStyle w:val="Heading2"/>
        <w:rPr>
          <w:rFonts w:eastAsia="Arial"/>
        </w:rPr>
      </w:pPr>
      <w:bookmarkStart w:id="10" w:name="_Toc192584385"/>
      <w:bookmarkStart w:id="11" w:name="_Toc195778462"/>
      <w:r>
        <w:rPr>
          <w:rFonts w:eastAsia="Arial"/>
        </w:rPr>
        <w:t>6.3 Water Environment Fund</w:t>
      </w:r>
      <w:bookmarkEnd w:id="10"/>
      <w:bookmarkEnd w:id="11"/>
    </w:p>
    <w:p w14:paraId="62F7B763" w14:textId="77777777" w:rsidR="00C651BB" w:rsidRDefault="00C651BB" w:rsidP="00C651BB">
      <w:pPr>
        <w:pStyle w:val="BodyText1"/>
        <w:rPr>
          <w:rFonts w:eastAsia="Arial"/>
        </w:rPr>
      </w:pPr>
      <w:r>
        <w:rPr>
          <w:rFonts w:eastAsia="Arial"/>
        </w:rPr>
        <w:t xml:space="preserve">The provision of fish passage at any existing impoundment is the responsibility of the structure owner(s) under the Environmental </w:t>
      </w:r>
      <w:r w:rsidRPr="0B240F46">
        <w:rPr>
          <w:rFonts w:eastAsia="Arial"/>
        </w:rPr>
        <w:t>Authorisations</w:t>
      </w:r>
      <w:r>
        <w:rPr>
          <w:rFonts w:eastAsia="Arial"/>
        </w:rPr>
        <w:t xml:space="preserve"> (Scotland) Regulation 2018 (“EASR”). However, WEF funds may be available under certain circumstances to help owners of those structures that are historic, redundant and no longer have an economic use. The owner would however remain responsible for any future maintenance liability for retained structures.</w:t>
      </w:r>
    </w:p>
    <w:p w14:paraId="54433764" w14:textId="77777777" w:rsidR="00C651BB" w:rsidRDefault="00C651BB" w:rsidP="00C651BB">
      <w:pPr>
        <w:pStyle w:val="BodyText1"/>
        <w:rPr>
          <w:rFonts w:eastAsia="Arial"/>
        </w:rPr>
      </w:pPr>
      <w:r>
        <w:rPr>
          <w:rFonts w:eastAsia="Arial"/>
        </w:rPr>
        <w:t>WEF funding is potentially available for historic redundant structures such as old weirs and dams which are:</w:t>
      </w:r>
    </w:p>
    <w:p w14:paraId="31B0DCC8" w14:textId="6E860A00" w:rsidR="00C651BB" w:rsidRDefault="00C651BB" w:rsidP="00446F5C">
      <w:pPr>
        <w:pStyle w:val="BodyText1"/>
        <w:numPr>
          <w:ilvl w:val="0"/>
          <w:numId w:val="24"/>
        </w:numPr>
        <w:rPr>
          <w:rFonts w:eastAsia="Arial"/>
        </w:rPr>
      </w:pPr>
      <w:r>
        <w:rPr>
          <w:rFonts w:eastAsia="Arial"/>
        </w:rPr>
        <w:t>An identified RBMP priority</w:t>
      </w:r>
      <w:r w:rsidR="00FB5AB0">
        <w:rPr>
          <w:rFonts w:eastAsia="Arial"/>
        </w:rPr>
        <w:t>.</w:t>
      </w:r>
    </w:p>
    <w:p w14:paraId="6912BC3F" w14:textId="0D53EEC0" w:rsidR="00C651BB" w:rsidRDefault="00C651BB" w:rsidP="00446F5C">
      <w:pPr>
        <w:pStyle w:val="BodyText1"/>
        <w:numPr>
          <w:ilvl w:val="0"/>
          <w:numId w:val="24"/>
        </w:numPr>
        <w:rPr>
          <w:rFonts w:eastAsia="Arial"/>
          <w:spacing w:val="-1"/>
        </w:rPr>
      </w:pPr>
      <w:r>
        <w:rPr>
          <w:rFonts w:eastAsia="Arial"/>
          <w:spacing w:val="-1"/>
        </w:rPr>
        <w:lastRenderedPageBreak/>
        <w:t>No longer in active use</w:t>
      </w:r>
      <w:r w:rsidR="00FB5AB0">
        <w:rPr>
          <w:rFonts w:eastAsia="Arial"/>
          <w:spacing w:val="-1"/>
        </w:rPr>
        <w:t>.</w:t>
      </w:r>
    </w:p>
    <w:p w14:paraId="5BB078DE" w14:textId="0587C8ED" w:rsidR="00C651BB" w:rsidRPr="00BD28C3" w:rsidRDefault="00C651BB" w:rsidP="00446F5C">
      <w:pPr>
        <w:pStyle w:val="BodyText1"/>
        <w:numPr>
          <w:ilvl w:val="0"/>
          <w:numId w:val="24"/>
        </w:numPr>
        <w:rPr>
          <w:rFonts w:eastAsia="Arial"/>
        </w:rPr>
      </w:pPr>
      <w:r>
        <w:rPr>
          <w:rFonts w:eastAsia="Arial"/>
        </w:rPr>
        <w:t>Not a commercial asset of the current owner</w:t>
      </w:r>
      <w:r w:rsidR="00FB5AB0">
        <w:rPr>
          <w:rFonts w:eastAsia="Arial"/>
        </w:rPr>
        <w:t>.</w:t>
      </w:r>
    </w:p>
    <w:p w14:paraId="1C56DAFF" w14:textId="50FCA2B4" w:rsidR="00FB5AB0" w:rsidRPr="00BD28C3" w:rsidRDefault="00C651BB" w:rsidP="00BD28C3">
      <w:pPr>
        <w:pStyle w:val="BodyText1"/>
        <w:rPr>
          <w:rFonts w:eastAsia="Arial"/>
        </w:rPr>
      </w:pPr>
      <w:r>
        <w:rPr>
          <w:rFonts w:eastAsia="Arial"/>
        </w:rPr>
        <w:t>WEF funds are not available for the maintenance of redundant structures. Please contact</w:t>
      </w:r>
      <w:r w:rsidR="00FB5AB0">
        <w:rPr>
          <w:rFonts w:eastAsia="Arial"/>
        </w:rPr>
        <w:t xml:space="preserve"> </w:t>
      </w:r>
      <w:r w:rsidRPr="00FB5AB0">
        <w:rPr>
          <w:rFonts w:eastAsia="Arial"/>
          <w:iCs/>
        </w:rPr>
        <w:t>WEF Unit</w:t>
      </w:r>
      <w:r>
        <w:rPr>
          <w:rFonts w:eastAsia="Arial"/>
          <w:i/>
        </w:rPr>
        <w:t xml:space="preserve"> </w:t>
      </w:r>
      <w:r>
        <w:rPr>
          <w:rFonts w:eastAsia="Arial"/>
        </w:rPr>
        <w:t>for queries or look at the</w:t>
      </w:r>
      <w:hyperlink r:id="rId25">
        <w:r w:rsidRPr="00FB5AB0">
          <w:rPr>
            <w:rFonts w:eastAsia="Arial"/>
            <w:color w:val="016574" w:themeColor="accent4"/>
            <w:u w:val="single"/>
          </w:rPr>
          <w:t xml:space="preserve"> </w:t>
        </w:r>
      </w:hyperlink>
      <w:hyperlink r:id="rId26">
        <w:r w:rsidRPr="00FB5AB0">
          <w:rPr>
            <w:rFonts w:eastAsia="Arial"/>
            <w:color w:val="016574" w:themeColor="accent4"/>
            <w:u w:val="single"/>
          </w:rPr>
          <w:t xml:space="preserve">Water Environment Fund </w:t>
        </w:r>
      </w:hyperlink>
      <w:r>
        <w:rPr>
          <w:rFonts w:eastAsia="Arial"/>
        </w:rPr>
        <w:t>web page.</w:t>
      </w:r>
    </w:p>
    <w:p w14:paraId="2707D62E" w14:textId="3D2E13A6" w:rsidR="00FB5AB0" w:rsidRPr="00267652" w:rsidRDefault="00E05C63" w:rsidP="00FB5AB0">
      <w:pPr>
        <w:pStyle w:val="Heading1"/>
        <w:rPr>
          <w:rFonts w:ascii="Arial" w:eastAsia="Arial" w:hAnsi="Arial"/>
          <w:color w:val="000000"/>
        </w:rPr>
      </w:pPr>
      <w:bookmarkStart w:id="12" w:name="_Toc195778463"/>
      <w:r>
        <w:rPr>
          <w:rFonts w:eastAsia="Arial"/>
        </w:rPr>
        <w:t>7</w:t>
      </w:r>
      <w:r w:rsidR="00FB5AB0">
        <w:rPr>
          <w:rFonts w:eastAsia="Arial"/>
        </w:rPr>
        <w:t>.</w:t>
      </w:r>
      <w:r w:rsidR="00FB5AB0">
        <w:rPr>
          <w:rFonts w:eastAsia="Arial"/>
        </w:rPr>
        <w:tab/>
        <w:t>Planning Permission and flood risk assessment</w:t>
      </w:r>
      <w:bookmarkEnd w:id="12"/>
    </w:p>
    <w:p w14:paraId="72B0592E" w14:textId="77777777" w:rsidR="00FB5AB0" w:rsidRDefault="00FB5AB0" w:rsidP="00FB5AB0">
      <w:pPr>
        <w:pStyle w:val="BodyText1"/>
        <w:rPr>
          <w:rFonts w:eastAsia="Arial"/>
        </w:rPr>
      </w:pPr>
      <w:r>
        <w:rPr>
          <w:rFonts w:eastAsia="Arial"/>
        </w:rPr>
        <w:t>EASR applicants should consult their relevant planning authority to see whether planning permission is necessary. If planning permission is required, then the planning authority may consult SEPA as a statutory consultee about flood risk.</w:t>
      </w:r>
    </w:p>
    <w:p w14:paraId="725A3BEF" w14:textId="77777777" w:rsidR="00FB5AB0" w:rsidRDefault="00FB5AB0" w:rsidP="00FB5AB0">
      <w:pPr>
        <w:pStyle w:val="BodyText1"/>
        <w:rPr>
          <w:rFonts w:eastAsia="Arial"/>
        </w:rPr>
      </w:pPr>
      <w:r>
        <w:rPr>
          <w:rFonts w:eastAsia="Arial"/>
        </w:rPr>
        <w:t>SEPA will not routinely consider flood risk as part of an application for an authorisation under EASR. However, applicants should be aware of their responsibilities for preventing flood risk and understand the potential impacts.</w:t>
      </w:r>
    </w:p>
    <w:p w14:paraId="0ABA3457" w14:textId="77777777" w:rsidR="00FB5AB0" w:rsidRPr="0040735F" w:rsidRDefault="00FB5AB0" w:rsidP="00FB5AB0">
      <w:pPr>
        <w:pStyle w:val="BodyText1"/>
        <w:rPr>
          <w:rFonts w:eastAsia="Arial"/>
          <w:sz w:val="18"/>
          <w:szCs w:val="18"/>
        </w:rPr>
      </w:pPr>
      <w:r>
        <w:rPr>
          <w:rFonts w:eastAsia="Arial"/>
          <w:spacing w:val="1"/>
        </w:rPr>
        <w:t>Flood related matters will only inform the decision making where an application is subject to a Derogation Test where an application is likely to cause a high degree of environmental harm, i.e. downgrade a waterbody. An assessment of the balance between negative and positive impacts of the proposal will be undertaken. The flood risk impact (increases or decreases in risk) resulting from the proposal may be fed into the balancing assessment.</w:t>
      </w:r>
    </w:p>
    <w:p w14:paraId="4F2E378D" w14:textId="77777777" w:rsidR="00FB5AB0" w:rsidRDefault="00FB5AB0" w:rsidP="00FB5AB0">
      <w:pPr>
        <w:pStyle w:val="BodyText1"/>
        <w:rPr>
          <w:rFonts w:eastAsia="Arial"/>
        </w:rPr>
      </w:pPr>
      <w:r>
        <w:rPr>
          <w:rFonts w:eastAsia="Arial"/>
        </w:rPr>
        <w:t>As part of the funding assessment through the Water Environment Fund flood risk will be   assessed but as part of the criteria for funding rather than as part of a determination under EASR.</w:t>
      </w:r>
    </w:p>
    <w:p w14:paraId="3B1601AD" w14:textId="48B6FB38" w:rsidR="00FB5AB0" w:rsidRDefault="00E05C63" w:rsidP="00FB5AB0">
      <w:pPr>
        <w:pStyle w:val="Heading1"/>
        <w:rPr>
          <w:rFonts w:eastAsia="Arial"/>
        </w:rPr>
      </w:pPr>
      <w:bookmarkStart w:id="13" w:name="_Toc195778464"/>
      <w:r>
        <w:rPr>
          <w:rFonts w:eastAsia="Arial"/>
        </w:rPr>
        <w:t>8</w:t>
      </w:r>
      <w:r w:rsidR="00FB5AB0">
        <w:rPr>
          <w:rFonts w:eastAsia="Arial"/>
        </w:rPr>
        <w:t>.</w:t>
      </w:r>
      <w:r w:rsidR="00FB5AB0">
        <w:rPr>
          <w:rFonts w:eastAsia="Arial"/>
        </w:rPr>
        <w:tab/>
        <w:t>Decision making process</w:t>
      </w:r>
      <w:bookmarkEnd w:id="13"/>
    </w:p>
    <w:p w14:paraId="564B2170" w14:textId="77777777" w:rsidR="00FB5AB0" w:rsidRDefault="00FB5AB0" w:rsidP="00FB5AB0">
      <w:pPr>
        <w:pStyle w:val="BodyText1"/>
        <w:rPr>
          <w:rFonts w:eastAsia="Arial"/>
        </w:rPr>
      </w:pPr>
      <w:r>
        <w:rPr>
          <w:rFonts w:eastAsia="Arial"/>
        </w:rPr>
        <w:t xml:space="preserve">In some cases, the removal of an impoundment should be relatively straightforward and will eliminate the pressures on the water environment, the need for ongoing maintenance and the responsibility for unused structures. It is important to understand the potential impacts of any modification or removal </w:t>
      </w:r>
      <w:proofErr w:type="gramStart"/>
      <w:r>
        <w:rPr>
          <w:rFonts w:eastAsia="Arial"/>
        </w:rPr>
        <w:t>beforehand</w:t>
      </w:r>
      <w:proofErr w:type="gramEnd"/>
      <w:r>
        <w:rPr>
          <w:rFonts w:eastAsia="Arial"/>
        </w:rPr>
        <w:t xml:space="preserve"> and steps should </w:t>
      </w:r>
      <w:proofErr w:type="gramStart"/>
      <w:r>
        <w:rPr>
          <w:rFonts w:eastAsia="Arial"/>
        </w:rPr>
        <w:t>be  put</w:t>
      </w:r>
      <w:proofErr w:type="gramEnd"/>
      <w:r>
        <w:rPr>
          <w:rFonts w:eastAsia="Arial"/>
        </w:rPr>
        <w:t xml:space="preserve"> in place to manage re-adjustment of the river channel during and following changes. The rate of change will depend on the river type.</w:t>
      </w:r>
    </w:p>
    <w:p w14:paraId="1B4EAC7E" w14:textId="3D7D3523" w:rsidR="00FB5AB0" w:rsidRDefault="00FB5AB0" w:rsidP="00FB5AB0">
      <w:pPr>
        <w:pStyle w:val="BodyText1"/>
        <w:rPr>
          <w:rFonts w:eastAsia="Arial"/>
        </w:rPr>
      </w:pPr>
      <w:r>
        <w:rPr>
          <w:rFonts w:eastAsia="Arial"/>
        </w:rPr>
        <w:lastRenderedPageBreak/>
        <w:t xml:space="preserve">“A river’s response to weir removal is strongly dependent on local conditions and variables and assessments for impact of impoundment removal should be undertaken by an experienced geomorphologist, although minimal input may be needed for small structures or low-risk sites.” The first option should be to consider whether the structure can be removed and only if there are clear reasons to keep it (section 3.6) then modification should be considered as the next best option e.g., installation of a fish pass, partial removal or bypass channel. Fish passes do not provide unhindered fish migration, and the remaining barrier can still have an impact on </w:t>
      </w:r>
      <w:r w:rsidRPr="7884750F">
        <w:rPr>
          <w:rFonts w:eastAsia="Arial"/>
        </w:rPr>
        <w:t>fish</w:t>
      </w:r>
      <w:r>
        <w:rPr>
          <w:rFonts w:eastAsia="Arial"/>
        </w:rPr>
        <w:t xml:space="preserve"> and </w:t>
      </w:r>
      <w:r w:rsidRPr="7884750F">
        <w:rPr>
          <w:rFonts w:eastAsia="Arial"/>
        </w:rPr>
        <w:t>sediment</w:t>
      </w:r>
      <w:r>
        <w:rPr>
          <w:rFonts w:eastAsia="Arial"/>
        </w:rPr>
        <w:t xml:space="preserve"> continuity and will require ongoing maintenance</w:t>
      </w:r>
      <w:r w:rsidR="00BE3B32">
        <w:rPr>
          <w:rFonts w:eastAsia="Arial"/>
        </w:rPr>
        <w:t>.</w:t>
      </w:r>
    </w:p>
    <w:p w14:paraId="343C1958" w14:textId="77777777" w:rsidR="00FB5AB0" w:rsidRDefault="00FB5AB0" w:rsidP="00FB5AB0">
      <w:pPr>
        <w:pStyle w:val="BodyText1"/>
        <w:rPr>
          <w:rFonts w:eastAsia="Arial"/>
        </w:rPr>
      </w:pPr>
      <w:r>
        <w:rPr>
          <w:rFonts w:eastAsia="Arial"/>
        </w:rPr>
        <w:t>It is the owner/ operator’s responsibility to assess the potential impacts and SEPA will review their assessment and decide whether the proposal is appropriate.</w:t>
      </w:r>
    </w:p>
    <w:p w14:paraId="5DBF6E76" w14:textId="0FC8156B" w:rsidR="00FB5AB0" w:rsidRDefault="00E05C63" w:rsidP="00FB5AB0">
      <w:pPr>
        <w:pStyle w:val="Heading1"/>
        <w:rPr>
          <w:rFonts w:eastAsia="Arial"/>
        </w:rPr>
      </w:pPr>
      <w:bookmarkStart w:id="14" w:name="_Toc195778465"/>
      <w:r>
        <w:rPr>
          <w:rFonts w:eastAsia="Arial"/>
        </w:rPr>
        <w:t>9</w:t>
      </w:r>
      <w:r w:rsidR="00FB5AB0">
        <w:rPr>
          <w:rFonts w:eastAsia="Arial"/>
        </w:rPr>
        <w:t>.</w:t>
      </w:r>
      <w:r w:rsidR="00FB5AB0">
        <w:rPr>
          <w:rFonts w:eastAsia="Arial"/>
        </w:rPr>
        <w:tab/>
        <w:t>Associated guidance</w:t>
      </w:r>
      <w:bookmarkEnd w:id="14"/>
    </w:p>
    <w:p w14:paraId="13FD7B6A" w14:textId="77777777" w:rsidR="00FB5AB0" w:rsidRDefault="00FB5AB0" w:rsidP="00FB5AB0">
      <w:pPr>
        <w:pStyle w:val="BodyText1"/>
        <w:rPr>
          <w:rFonts w:eastAsia="Arial"/>
        </w:rPr>
      </w:pPr>
      <w:r>
        <w:rPr>
          <w:rFonts w:eastAsia="Arial"/>
        </w:rPr>
        <w:t>There are useful guidance documents available that can be used in conjunction with this guidance.</w:t>
      </w:r>
    </w:p>
    <w:p w14:paraId="7E743D1D" w14:textId="77777777" w:rsidR="00FB5AB0" w:rsidRDefault="00FB5AB0" w:rsidP="00762532">
      <w:pPr>
        <w:pStyle w:val="Heading2"/>
        <w:rPr>
          <w:rFonts w:eastAsia="Arial"/>
        </w:rPr>
      </w:pPr>
      <w:bookmarkStart w:id="15" w:name="_Toc192584390"/>
      <w:bookmarkStart w:id="16" w:name="_Toc195778466"/>
      <w:r>
        <w:rPr>
          <w:rFonts w:eastAsia="Arial"/>
        </w:rPr>
        <w:t>CIRIA Good Practice Guide</w:t>
      </w:r>
      <w:bookmarkEnd w:id="15"/>
      <w:bookmarkEnd w:id="16"/>
    </w:p>
    <w:p w14:paraId="4C5976CC" w14:textId="41B9D01C" w:rsidR="00FB5AB0" w:rsidRDefault="00FB5AB0" w:rsidP="00FB5AB0">
      <w:pPr>
        <w:pStyle w:val="BodyText1"/>
        <w:rPr>
          <w:rFonts w:eastAsia="Arial"/>
          <w:color w:val="000000"/>
        </w:rPr>
      </w:pPr>
      <w:r>
        <w:rPr>
          <w:rFonts w:eastAsia="Arial"/>
          <w:color w:val="000000"/>
        </w:rPr>
        <w:t xml:space="preserve">The </w:t>
      </w:r>
      <w:hyperlink r:id="rId27">
        <w:r w:rsidRPr="00FB5AB0">
          <w:rPr>
            <w:rFonts w:eastAsia="Arial"/>
            <w:color w:val="016574" w:themeColor="accent4"/>
            <w:u w:val="single"/>
          </w:rPr>
          <w:t xml:space="preserve">River weirs: Design, maintenance, modification and removal </w:t>
        </w:r>
      </w:hyperlink>
      <w:r>
        <w:rPr>
          <w:rFonts w:eastAsia="Arial"/>
          <w:color w:val="000000"/>
        </w:rPr>
        <w:t xml:space="preserve">provides a comprehensive guide on all aspects of weir management, modification and removal with links to further references. Chapter 12 provides an overview of the geomorphic aspects that need to be </w:t>
      </w:r>
      <w:proofErr w:type="gramStart"/>
      <w:r>
        <w:rPr>
          <w:rFonts w:eastAsia="Arial"/>
          <w:color w:val="000000"/>
        </w:rPr>
        <w:t>considered</w:t>
      </w:r>
      <w:proofErr w:type="gramEnd"/>
      <w:r>
        <w:rPr>
          <w:rFonts w:eastAsia="Arial"/>
          <w:color w:val="000000"/>
        </w:rPr>
        <w:t xml:space="preserve"> and Appendix 3 provides case studies of weir modifications and removals that have been carried out in the UK.</w:t>
      </w:r>
    </w:p>
    <w:p w14:paraId="1F2F544A" w14:textId="77777777" w:rsidR="00FB5AB0" w:rsidRDefault="00FB5AB0" w:rsidP="00762532">
      <w:pPr>
        <w:pStyle w:val="Heading2"/>
        <w:rPr>
          <w:rFonts w:eastAsia="Arial"/>
        </w:rPr>
      </w:pPr>
      <w:bookmarkStart w:id="17" w:name="_Toc192584391"/>
      <w:bookmarkStart w:id="18" w:name="_Toc195778467"/>
      <w:r>
        <w:rPr>
          <w:rFonts w:eastAsia="Arial"/>
        </w:rPr>
        <w:t>Environment Agency review of best practice</w:t>
      </w:r>
      <w:bookmarkEnd w:id="17"/>
      <w:bookmarkEnd w:id="18"/>
    </w:p>
    <w:p w14:paraId="75C16F19" w14:textId="77777777" w:rsidR="00FB5AB0" w:rsidRDefault="00FB5AB0" w:rsidP="00FB5AB0">
      <w:pPr>
        <w:pStyle w:val="BodyText1"/>
        <w:rPr>
          <w:rFonts w:ascii="Arial" w:eastAsia="Arial" w:hAnsi="Arial"/>
          <w:color w:val="000000"/>
        </w:rPr>
      </w:pPr>
      <w:r>
        <w:rPr>
          <w:rFonts w:ascii="Arial" w:eastAsia="Arial" w:hAnsi="Arial"/>
          <w:color w:val="000000"/>
        </w:rPr>
        <w:t>The Environment Agency has reviewed best practice in</w:t>
      </w:r>
      <w:hyperlink r:id="rId28">
        <w:r w:rsidRPr="00FB5AB0">
          <w:rPr>
            <w:rFonts w:ascii="Arial" w:eastAsia="Arial" w:hAnsi="Arial"/>
            <w:color w:val="016574" w:themeColor="accent4"/>
            <w:u w:val="single"/>
          </w:rPr>
          <w:t xml:space="preserve"> </w:t>
        </w:r>
      </w:hyperlink>
      <w:hyperlink r:id="rId29">
        <w:r w:rsidRPr="00FB5AB0">
          <w:rPr>
            <w:rFonts w:ascii="Arial" w:eastAsia="Arial" w:hAnsi="Arial"/>
            <w:color w:val="016574" w:themeColor="accent4"/>
            <w:u w:val="single"/>
          </w:rPr>
          <w:t>Weir removal, lowering and modification: A review of best practice</w:t>
        </w:r>
      </w:hyperlink>
      <w:hyperlink r:id="rId30">
        <w:r w:rsidRPr="00FB5AB0">
          <w:rPr>
            <w:rFonts w:ascii="Arial" w:eastAsia="Arial" w:hAnsi="Arial"/>
            <w:color w:val="016574" w:themeColor="accent4"/>
            <w:u w:val="single"/>
          </w:rPr>
          <w:t xml:space="preserve">. </w:t>
        </w:r>
      </w:hyperlink>
      <w:r>
        <w:rPr>
          <w:rFonts w:ascii="Arial" w:eastAsia="Arial" w:hAnsi="Arial"/>
          <w:color w:val="000000"/>
        </w:rPr>
        <w:t>Section 3 provides an overview of the current knowledge about weir removal and adaptation.</w:t>
      </w:r>
    </w:p>
    <w:p w14:paraId="18D01895" w14:textId="01F32448" w:rsidR="00FB5AB0" w:rsidRDefault="00FB5AB0" w:rsidP="00FB5AB0">
      <w:pPr>
        <w:pStyle w:val="BodyText1"/>
        <w:rPr>
          <w:rFonts w:ascii="Arial" w:eastAsia="Arial" w:hAnsi="Arial"/>
          <w:color w:val="000000"/>
          <w:spacing w:val="-1"/>
          <w:sz w:val="13"/>
        </w:rPr>
      </w:pPr>
      <w:r>
        <w:rPr>
          <w:rFonts w:ascii="Arial" w:eastAsia="Arial" w:hAnsi="Arial"/>
          <w:color w:val="000000"/>
          <w:spacing w:val="-1"/>
        </w:rPr>
        <w:lastRenderedPageBreak/>
        <w:t>With effective project planning and decision-making process prior to removal, potential detrimental impact can be predicted, and mitigations and monitoring put in place.</w:t>
      </w:r>
      <w:r>
        <w:rPr>
          <w:rFonts w:ascii="Arial" w:eastAsia="Arial" w:hAnsi="Arial"/>
          <w:color w:val="000000"/>
          <w:spacing w:val="-1"/>
          <w:sz w:val="13"/>
        </w:rPr>
        <w:t xml:space="preserve"> </w:t>
      </w:r>
      <w:r>
        <w:rPr>
          <w:rStyle w:val="FootnoteReference"/>
          <w:rFonts w:ascii="Arial" w:eastAsia="Arial" w:hAnsi="Arial"/>
          <w:color w:val="000000"/>
          <w:spacing w:val="-1"/>
          <w:sz w:val="13"/>
        </w:rPr>
        <w:footnoteReference w:id="2"/>
      </w:r>
    </w:p>
    <w:p w14:paraId="024BC168" w14:textId="77777777" w:rsidR="00FB5AB0" w:rsidRDefault="00FB5AB0" w:rsidP="00762532">
      <w:pPr>
        <w:pStyle w:val="Heading2"/>
        <w:rPr>
          <w:rFonts w:eastAsia="Arial"/>
        </w:rPr>
      </w:pPr>
      <w:bookmarkStart w:id="19" w:name="_Toc192584392"/>
      <w:bookmarkStart w:id="20" w:name="_Toc195778468"/>
      <w:r>
        <w:rPr>
          <w:rFonts w:eastAsia="Arial"/>
        </w:rPr>
        <w:t>River Restoration Centre guidance</w:t>
      </w:r>
      <w:bookmarkEnd w:id="19"/>
      <w:bookmarkEnd w:id="20"/>
    </w:p>
    <w:p w14:paraId="2F476BE1" w14:textId="77777777" w:rsidR="00FB5AB0" w:rsidRDefault="00FB5AB0" w:rsidP="00FB5AB0">
      <w:pPr>
        <w:pStyle w:val="BodyText1"/>
        <w:rPr>
          <w:rFonts w:eastAsia="Arial"/>
        </w:rPr>
      </w:pPr>
      <w:r>
        <w:rPr>
          <w:rFonts w:eastAsia="Arial"/>
        </w:rPr>
        <w:t>The</w:t>
      </w:r>
      <w:hyperlink r:id="rId31">
        <w:r w:rsidRPr="00FB5AB0">
          <w:rPr>
            <w:rFonts w:eastAsia="Arial"/>
            <w:color w:val="016574" w:themeColor="accent4"/>
            <w:u w:val="single"/>
          </w:rPr>
          <w:t xml:space="preserve"> </w:t>
        </w:r>
      </w:hyperlink>
      <w:hyperlink r:id="rId32">
        <w:r w:rsidRPr="00FB5AB0">
          <w:rPr>
            <w:rFonts w:eastAsia="Arial"/>
            <w:color w:val="016574" w:themeColor="accent4"/>
            <w:u w:val="single"/>
          </w:rPr>
          <w:t xml:space="preserve">River Restoration Centre </w:t>
        </w:r>
      </w:hyperlink>
      <w:r>
        <w:rPr>
          <w:rFonts w:eastAsia="Arial"/>
        </w:rPr>
        <w:t xml:space="preserve">provides information and guidance on restoration projects. The guidance is focused on the South of England but the principles and some of the techniques are applicable in Scotland. Examples from the </w:t>
      </w:r>
      <w:proofErr w:type="gramStart"/>
      <w:r>
        <w:rPr>
          <w:rFonts w:eastAsia="Arial"/>
        </w:rPr>
        <w:t>North West</w:t>
      </w:r>
      <w:proofErr w:type="gramEnd"/>
      <w:r>
        <w:rPr>
          <w:rFonts w:eastAsia="Arial"/>
        </w:rPr>
        <w:t xml:space="preserve"> of England will be more relevant in a Scottish context.</w:t>
      </w:r>
    </w:p>
    <w:p w14:paraId="620259F3" w14:textId="155010D1" w:rsidR="00FB5AB0" w:rsidRPr="00853CC5" w:rsidRDefault="00FB5AB0" w:rsidP="00446F5C">
      <w:pPr>
        <w:pStyle w:val="BodyText1"/>
        <w:numPr>
          <w:ilvl w:val="0"/>
          <w:numId w:val="3"/>
        </w:numPr>
        <w:rPr>
          <w:rFonts w:ascii="Arial" w:eastAsia="Arial" w:hAnsi="Arial"/>
          <w:color w:val="016574" w:themeColor="accent5"/>
        </w:rPr>
      </w:pPr>
      <w:hyperlink r:id="rId33">
        <w:r w:rsidRPr="00853CC5">
          <w:rPr>
            <w:rFonts w:ascii="Arial" w:eastAsia="Arial" w:hAnsi="Arial"/>
            <w:color w:val="016574" w:themeColor="accent5"/>
            <w:u w:val="single"/>
          </w:rPr>
          <w:t>Demonstration Restoration Projects</w:t>
        </w:r>
      </w:hyperlink>
      <w:r w:rsidR="00853CC5">
        <w:rPr>
          <w:color w:val="016574" w:themeColor="accent5"/>
        </w:rPr>
        <w:t>.</w:t>
      </w:r>
      <w:r w:rsidRPr="00853CC5">
        <w:rPr>
          <w:rFonts w:ascii="Arial" w:eastAsia="Arial" w:hAnsi="Arial"/>
          <w:color w:val="016574" w:themeColor="accent5"/>
        </w:rPr>
        <w:t xml:space="preserve"> </w:t>
      </w:r>
    </w:p>
    <w:p w14:paraId="0F41AD80" w14:textId="12C628A5" w:rsidR="00FB5AB0" w:rsidRPr="00853CC5" w:rsidRDefault="00FB5AB0" w:rsidP="00446F5C">
      <w:pPr>
        <w:pStyle w:val="BodyText1"/>
        <w:numPr>
          <w:ilvl w:val="0"/>
          <w:numId w:val="3"/>
        </w:numPr>
        <w:rPr>
          <w:rFonts w:ascii="Arial" w:eastAsia="Arial" w:hAnsi="Arial"/>
          <w:color w:val="016574" w:themeColor="accent5"/>
        </w:rPr>
      </w:pPr>
      <w:hyperlink r:id="rId34">
        <w:r w:rsidRPr="00853CC5">
          <w:rPr>
            <w:rFonts w:ascii="Arial" w:eastAsia="Arial" w:hAnsi="Arial"/>
            <w:color w:val="016574" w:themeColor="accent5"/>
            <w:u w:val="single"/>
          </w:rPr>
          <w:t>Guidance</w:t>
        </w:r>
      </w:hyperlink>
      <w:r w:rsidR="00853CC5">
        <w:rPr>
          <w:color w:val="016574" w:themeColor="accent5"/>
        </w:rPr>
        <w:t>.</w:t>
      </w:r>
      <w:r w:rsidRPr="00853CC5">
        <w:rPr>
          <w:rFonts w:ascii="Arial" w:eastAsia="Arial" w:hAnsi="Arial"/>
          <w:color w:val="016574" w:themeColor="accent5"/>
        </w:rPr>
        <w:t xml:space="preserve"> </w:t>
      </w:r>
    </w:p>
    <w:p w14:paraId="65A9C264" w14:textId="571209AD" w:rsidR="00FB5AB0" w:rsidRPr="00853CC5" w:rsidRDefault="00FB5AB0" w:rsidP="00446F5C">
      <w:pPr>
        <w:pStyle w:val="BodyText1"/>
        <w:numPr>
          <w:ilvl w:val="0"/>
          <w:numId w:val="3"/>
        </w:numPr>
        <w:rPr>
          <w:rFonts w:ascii="Arial" w:eastAsia="Arial" w:hAnsi="Arial"/>
          <w:color w:val="016574" w:themeColor="accent5"/>
        </w:rPr>
      </w:pPr>
      <w:hyperlink r:id="rId35">
        <w:r w:rsidRPr="00853CC5">
          <w:rPr>
            <w:rFonts w:ascii="Arial" w:eastAsia="Arial" w:hAnsi="Arial"/>
            <w:color w:val="016574" w:themeColor="accent5"/>
            <w:u w:val="single"/>
          </w:rPr>
          <w:t>Manual of River Restoration Techniques</w:t>
        </w:r>
      </w:hyperlink>
      <w:r w:rsidR="00853CC5">
        <w:rPr>
          <w:color w:val="016574" w:themeColor="accent5"/>
        </w:rPr>
        <w:t>.</w:t>
      </w:r>
      <w:r w:rsidRPr="00853CC5">
        <w:rPr>
          <w:rFonts w:ascii="Arial" w:eastAsia="Arial" w:hAnsi="Arial"/>
          <w:color w:val="016574" w:themeColor="accent5"/>
        </w:rPr>
        <w:t xml:space="preserve"> </w:t>
      </w:r>
    </w:p>
    <w:p w14:paraId="3C936DB0" w14:textId="6A0A2391" w:rsidR="00FB5AB0" w:rsidRPr="00853CC5" w:rsidRDefault="00FB5AB0" w:rsidP="00446F5C">
      <w:pPr>
        <w:pStyle w:val="BodyText1"/>
        <w:numPr>
          <w:ilvl w:val="0"/>
          <w:numId w:val="3"/>
        </w:numPr>
        <w:rPr>
          <w:rFonts w:ascii="Arial" w:eastAsia="Arial" w:hAnsi="Arial"/>
          <w:color w:val="016574" w:themeColor="accent5"/>
        </w:rPr>
      </w:pPr>
      <w:hyperlink r:id="rId36" w:anchor="paging:number=10|paging:currentPage=0">
        <w:r w:rsidRPr="00853CC5">
          <w:rPr>
            <w:rFonts w:ascii="Arial" w:eastAsia="Arial" w:hAnsi="Arial"/>
            <w:color w:val="016574" w:themeColor="accent5"/>
            <w:u w:val="single"/>
          </w:rPr>
          <w:t>Rivers by Design</w:t>
        </w:r>
      </w:hyperlink>
      <w:r w:rsidR="00853CC5">
        <w:rPr>
          <w:color w:val="016574" w:themeColor="accent5"/>
        </w:rPr>
        <w:t>.</w:t>
      </w:r>
      <w:r w:rsidRPr="00853CC5">
        <w:rPr>
          <w:rFonts w:ascii="Arial" w:eastAsia="Arial" w:hAnsi="Arial"/>
          <w:color w:val="016574" w:themeColor="accent5"/>
        </w:rPr>
        <w:t xml:space="preserve"> </w:t>
      </w:r>
    </w:p>
    <w:p w14:paraId="7EE3E056" w14:textId="78D5BAAD" w:rsidR="00FB5AB0" w:rsidRPr="00853CC5" w:rsidRDefault="00FB5AB0" w:rsidP="00446F5C">
      <w:pPr>
        <w:pStyle w:val="BodyText1"/>
        <w:numPr>
          <w:ilvl w:val="0"/>
          <w:numId w:val="3"/>
        </w:numPr>
        <w:rPr>
          <w:rFonts w:ascii="Arial" w:eastAsia="Arial" w:hAnsi="Arial"/>
          <w:color w:val="016574" w:themeColor="accent5"/>
        </w:rPr>
      </w:pPr>
      <w:hyperlink r:id="rId37">
        <w:r w:rsidRPr="5FC9A048">
          <w:rPr>
            <w:rFonts w:ascii="Arial" w:eastAsia="Arial" w:hAnsi="Arial"/>
            <w:color w:val="016574" w:themeColor="accent6"/>
            <w:u w:val="single"/>
          </w:rPr>
          <w:t>River Restoration</w:t>
        </w:r>
      </w:hyperlink>
      <w:r w:rsidR="00853CC5" w:rsidRPr="5FC9A048">
        <w:rPr>
          <w:rFonts w:ascii="Arial" w:eastAsia="Arial" w:hAnsi="Arial"/>
          <w:color w:val="016574" w:themeColor="accent6"/>
        </w:rPr>
        <w:t>.</w:t>
      </w:r>
    </w:p>
    <w:p w14:paraId="4693D468" w14:textId="00D7A968" w:rsidR="00FB5AB0" w:rsidRDefault="00FB5AB0" w:rsidP="00FB5AB0">
      <w:pPr>
        <w:pStyle w:val="BodyText1"/>
        <w:rPr>
          <w:rFonts w:ascii="Arial" w:eastAsia="Arial" w:hAnsi="Arial"/>
          <w:color w:val="000000"/>
        </w:rPr>
      </w:pPr>
      <w:r>
        <w:rPr>
          <w:rFonts w:ascii="Arial" w:eastAsia="Arial" w:hAnsi="Arial"/>
          <w:color w:val="000000"/>
        </w:rPr>
        <w:t>The online</w:t>
      </w:r>
      <w:hyperlink r:id="rId38">
        <w:r w:rsidRPr="00853CC5">
          <w:rPr>
            <w:rFonts w:ascii="Arial" w:eastAsia="Arial" w:hAnsi="Arial"/>
            <w:color w:val="016574" w:themeColor="accent5"/>
            <w:u w:val="single"/>
          </w:rPr>
          <w:t xml:space="preserve"> </w:t>
        </w:r>
      </w:hyperlink>
      <w:hyperlink r:id="rId39">
        <w:r w:rsidRPr="00853CC5">
          <w:rPr>
            <w:rFonts w:ascii="Arial" w:eastAsia="Arial" w:hAnsi="Arial"/>
            <w:color w:val="016574" w:themeColor="accent5"/>
            <w:u w:val="single"/>
          </w:rPr>
          <w:t xml:space="preserve">Manual of River Restoration Techniques </w:t>
        </w:r>
      </w:hyperlink>
      <w:r>
        <w:rPr>
          <w:rFonts w:ascii="Arial" w:eastAsia="Arial" w:hAnsi="Arial"/>
          <w:color w:val="000000"/>
        </w:rPr>
        <w:t xml:space="preserve">highlights case studies of different best practice techniques that have been incorporated into projects based on the objective and type of river. Of particular interest will be section 12 which covers Removing and passing barriers. Begin by using the </w:t>
      </w:r>
      <w:r w:rsidR="00853CC5">
        <w:rPr>
          <w:rFonts w:ascii="Arial" w:eastAsia="Arial" w:hAnsi="Arial"/>
          <w:color w:val="000000"/>
        </w:rPr>
        <w:t>“</w:t>
      </w:r>
      <w:r w:rsidRPr="00853CC5">
        <w:rPr>
          <w:rFonts w:ascii="Arial" w:eastAsia="Arial" w:hAnsi="Arial"/>
          <w:iCs/>
          <w:color w:val="000000"/>
        </w:rPr>
        <w:t>How to use this Manual guide</w:t>
      </w:r>
      <w:r w:rsidR="00853CC5">
        <w:rPr>
          <w:rFonts w:ascii="Arial" w:eastAsia="Arial" w:hAnsi="Arial"/>
          <w:iCs/>
          <w:color w:val="000000"/>
        </w:rPr>
        <w:t>”</w:t>
      </w:r>
      <w:r>
        <w:rPr>
          <w:rFonts w:ascii="Arial" w:eastAsia="Arial" w:hAnsi="Arial"/>
          <w:color w:val="000000"/>
        </w:rPr>
        <w:t xml:space="preserve"> and then use the sections (e.g., View Projects by technique) relevant to river type and proposed project.</w:t>
      </w:r>
    </w:p>
    <w:p w14:paraId="3048660F" w14:textId="77777777" w:rsidR="00FB5AB0" w:rsidRPr="00705DD7" w:rsidRDefault="00FB5AB0" w:rsidP="00FB5AB0">
      <w:pPr>
        <w:pStyle w:val="BodyText1"/>
        <w:rPr>
          <w:rFonts w:ascii="Arial" w:eastAsia="Arial" w:hAnsi="Arial"/>
          <w:color w:val="000000"/>
        </w:rPr>
      </w:pPr>
      <w:r>
        <w:rPr>
          <w:rFonts w:ascii="Arial" w:eastAsia="Arial" w:hAnsi="Arial"/>
          <w:color w:val="000000"/>
        </w:rPr>
        <w:t xml:space="preserve">SEPA can also put case studies forward for inclusion in these guidance documents and the </w:t>
      </w:r>
      <w:hyperlink r:id="rId40">
        <w:r w:rsidRPr="00853CC5">
          <w:rPr>
            <w:rFonts w:ascii="Arial" w:eastAsia="Arial" w:hAnsi="Arial"/>
            <w:iCs/>
            <w:color w:val="016574" w:themeColor="accent5"/>
            <w:u w:val="single"/>
          </w:rPr>
          <w:t>Restoring Europe’s Rivers</w:t>
        </w:r>
        <w:r>
          <w:rPr>
            <w:rFonts w:ascii="Arial" w:eastAsia="Arial" w:hAnsi="Arial"/>
            <w:i/>
            <w:color w:val="0000FF"/>
            <w:u w:val="single"/>
          </w:rPr>
          <w:t xml:space="preserve"> </w:t>
        </w:r>
      </w:hyperlink>
      <w:proofErr w:type="spellStart"/>
      <w:r>
        <w:rPr>
          <w:rFonts w:ascii="Arial" w:eastAsia="Arial" w:hAnsi="Arial"/>
          <w:color w:val="000000"/>
        </w:rPr>
        <w:t>RiverWiki</w:t>
      </w:r>
      <w:proofErr w:type="spellEnd"/>
      <w:r>
        <w:rPr>
          <w:rFonts w:ascii="Arial" w:eastAsia="Arial" w:hAnsi="Arial"/>
          <w:color w:val="000000"/>
        </w:rPr>
        <w:t xml:space="preserve"> site.</w:t>
      </w:r>
    </w:p>
    <w:p w14:paraId="737748AC" w14:textId="52DDAD51" w:rsidR="004579E1" w:rsidRPr="004A6D76" w:rsidRDefault="00E05C63" w:rsidP="004579E1">
      <w:pPr>
        <w:pStyle w:val="Heading1"/>
        <w:rPr>
          <w:rFonts w:eastAsia="Arial"/>
        </w:rPr>
      </w:pPr>
      <w:bookmarkStart w:id="21" w:name="_Toc195778469"/>
      <w:r>
        <w:rPr>
          <w:rFonts w:eastAsia="Arial"/>
        </w:rPr>
        <w:t>10</w:t>
      </w:r>
      <w:r w:rsidR="004579E1">
        <w:rPr>
          <w:rFonts w:eastAsia="Arial"/>
        </w:rPr>
        <w:t>.</w:t>
      </w:r>
      <w:r w:rsidR="004579E1">
        <w:rPr>
          <w:rFonts w:eastAsia="Arial"/>
        </w:rPr>
        <w:tab/>
      </w:r>
      <w:r w:rsidR="004579E1" w:rsidRPr="7884750F">
        <w:rPr>
          <w:rFonts w:eastAsia="Arial"/>
        </w:rPr>
        <w:t>Considerations/steps?</w:t>
      </w:r>
      <w:bookmarkEnd w:id="21"/>
    </w:p>
    <w:p w14:paraId="422BEB04" w14:textId="77777777" w:rsidR="004579E1" w:rsidRPr="004A6D76" w:rsidRDefault="004579E1" w:rsidP="004579E1">
      <w:pPr>
        <w:pStyle w:val="BodyText1"/>
        <w:rPr>
          <w:rFonts w:eastAsia="Arial"/>
        </w:rPr>
      </w:pPr>
      <w:r w:rsidRPr="7884750F">
        <w:rPr>
          <w:rFonts w:eastAsia="Arial"/>
        </w:rPr>
        <w:t xml:space="preserve">During the </w:t>
      </w:r>
      <w:proofErr w:type="gramStart"/>
      <w:r w:rsidRPr="7884750F">
        <w:rPr>
          <w:rFonts w:eastAsia="Arial"/>
        </w:rPr>
        <w:t>decision making</w:t>
      </w:r>
      <w:proofErr w:type="gramEnd"/>
      <w:r w:rsidRPr="7884750F">
        <w:rPr>
          <w:rFonts w:eastAsia="Arial"/>
        </w:rPr>
        <w:t xml:space="preserve"> process it is important to:</w:t>
      </w:r>
    </w:p>
    <w:p w14:paraId="29E3CE19" w14:textId="493BDFBF" w:rsidR="004579E1" w:rsidRPr="006F1ED4" w:rsidRDefault="006F1ED4" w:rsidP="00446F5C">
      <w:pPr>
        <w:pStyle w:val="BodyText1"/>
        <w:numPr>
          <w:ilvl w:val="0"/>
          <w:numId w:val="4"/>
        </w:numPr>
        <w:rPr>
          <w:rStyle w:val="Hyperlink"/>
          <w:rFonts w:eastAsia="Arial"/>
        </w:rPr>
      </w:pPr>
      <w:r>
        <w:rPr>
          <w:rFonts w:ascii="Arial" w:eastAsia="Arial" w:hAnsi="Arial"/>
        </w:rPr>
        <w:lastRenderedPageBreak/>
        <w:fldChar w:fldCharType="begin"/>
      </w:r>
      <w:r>
        <w:rPr>
          <w:rFonts w:ascii="Arial" w:eastAsia="Arial" w:hAnsi="Arial"/>
        </w:rPr>
        <w:instrText>HYPERLINK  \l "_9.1_Establish_the"</w:instrText>
      </w:r>
      <w:r>
        <w:rPr>
          <w:rFonts w:ascii="Arial" w:eastAsia="Arial" w:hAnsi="Arial"/>
        </w:rPr>
      </w:r>
      <w:r>
        <w:rPr>
          <w:rFonts w:ascii="Arial" w:eastAsia="Arial" w:hAnsi="Arial"/>
        </w:rPr>
        <w:fldChar w:fldCharType="separate"/>
      </w:r>
      <w:r w:rsidR="004579E1" w:rsidRPr="006F1ED4">
        <w:rPr>
          <w:rStyle w:val="Hyperlink"/>
          <w:rFonts w:ascii="Arial" w:eastAsia="Arial" w:hAnsi="Arial"/>
        </w:rPr>
        <w:t>Establish the current pressures</w:t>
      </w:r>
      <w:r w:rsidR="004579E1" w:rsidRPr="006F1ED4">
        <w:rPr>
          <w:rStyle w:val="Hyperlink"/>
          <w:rFonts w:eastAsia="Arial"/>
        </w:rPr>
        <w:t>.</w:t>
      </w:r>
    </w:p>
    <w:p w14:paraId="2366602A" w14:textId="3E056A18" w:rsidR="004579E1" w:rsidRPr="006F1ED4" w:rsidRDefault="006F1ED4" w:rsidP="00446F5C">
      <w:pPr>
        <w:pStyle w:val="BodyText1"/>
        <w:numPr>
          <w:ilvl w:val="0"/>
          <w:numId w:val="4"/>
        </w:numPr>
        <w:rPr>
          <w:rStyle w:val="Hyperlink"/>
          <w:rFonts w:eastAsia="Arial"/>
        </w:rPr>
      </w:pPr>
      <w:r>
        <w:rPr>
          <w:rFonts w:ascii="Arial" w:eastAsia="Arial" w:hAnsi="Arial"/>
        </w:rPr>
        <w:fldChar w:fldCharType="end"/>
      </w:r>
      <w:r>
        <w:rPr>
          <w:rFonts w:ascii="Arial" w:eastAsia="Arial" w:hAnsi="Arial"/>
        </w:rPr>
        <w:fldChar w:fldCharType="begin"/>
      </w:r>
      <w:r>
        <w:rPr>
          <w:rFonts w:ascii="Arial" w:eastAsia="Arial" w:hAnsi="Arial"/>
        </w:rPr>
        <w:instrText>HYPERLINK  \l "_9.2_Assess_the"</w:instrText>
      </w:r>
      <w:r>
        <w:rPr>
          <w:rFonts w:ascii="Arial" w:eastAsia="Arial" w:hAnsi="Arial"/>
        </w:rPr>
      </w:r>
      <w:r>
        <w:rPr>
          <w:rFonts w:ascii="Arial" w:eastAsia="Arial" w:hAnsi="Arial"/>
        </w:rPr>
        <w:fldChar w:fldCharType="separate"/>
      </w:r>
      <w:r w:rsidR="004579E1" w:rsidRPr="006F1ED4">
        <w:rPr>
          <w:rStyle w:val="Hyperlink"/>
          <w:rFonts w:ascii="Arial" w:eastAsia="Arial" w:hAnsi="Arial"/>
        </w:rPr>
        <w:t>Assess river type and risk of change</w:t>
      </w:r>
      <w:r w:rsidR="004579E1" w:rsidRPr="006F1ED4">
        <w:rPr>
          <w:rStyle w:val="Hyperlink"/>
          <w:rFonts w:eastAsia="Arial"/>
        </w:rPr>
        <w:t>.</w:t>
      </w:r>
    </w:p>
    <w:p w14:paraId="2983DEE3" w14:textId="6F959F60" w:rsidR="004579E1" w:rsidRPr="006F1ED4" w:rsidRDefault="006F1ED4" w:rsidP="00446F5C">
      <w:pPr>
        <w:pStyle w:val="BodyText1"/>
        <w:numPr>
          <w:ilvl w:val="0"/>
          <w:numId w:val="4"/>
        </w:numPr>
        <w:rPr>
          <w:rStyle w:val="Hyperlink"/>
          <w:rFonts w:eastAsia="Arial"/>
        </w:rPr>
      </w:pPr>
      <w:r>
        <w:rPr>
          <w:rFonts w:ascii="Arial" w:eastAsia="Arial" w:hAnsi="Arial"/>
        </w:rPr>
        <w:fldChar w:fldCharType="end"/>
      </w:r>
      <w:r>
        <w:rPr>
          <w:rFonts w:ascii="Arial" w:eastAsia="Arial" w:hAnsi="Arial"/>
        </w:rPr>
        <w:fldChar w:fldCharType="begin"/>
      </w:r>
      <w:r>
        <w:rPr>
          <w:rFonts w:ascii="Arial" w:eastAsia="Arial" w:hAnsi="Arial"/>
        </w:rPr>
        <w:instrText>HYPERLINK  \l "_9.4_Options_appraisal"</w:instrText>
      </w:r>
      <w:r>
        <w:rPr>
          <w:rFonts w:ascii="Arial" w:eastAsia="Arial" w:hAnsi="Arial"/>
        </w:rPr>
      </w:r>
      <w:r>
        <w:rPr>
          <w:rFonts w:ascii="Arial" w:eastAsia="Arial" w:hAnsi="Arial"/>
        </w:rPr>
        <w:fldChar w:fldCharType="separate"/>
      </w:r>
      <w:r w:rsidR="004579E1" w:rsidRPr="006F1ED4">
        <w:rPr>
          <w:rStyle w:val="Hyperlink"/>
          <w:rFonts w:ascii="Arial" w:eastAsia="Arial" w:hAnsi="Arial"/>
        </w:rPr>
        <w:t>Option appraisal</w:t>
      </w:r>
      <w:r w:rsidR="004579E1" w:rsidRPr="006F1ED4">
        <w:rPr>
          <w:rStyle w:val="Hyperlink"/>
          <w:rFonts w:eastAsia="Arial"/>
        </w:rPr>
        <w:t>.</w:t>
      </w:r>
    </w:p>
    <w:p w14:paraId="430A63B6" w14:textId="606C7981" w:rsidR="004579E1" w:rsidRPr="006F1ED4" w:rsidRDefault="006F1ED4" w:rsidP="00446F5C">
      <w:pPr>
        <w:pStyle w:val="BodyText1"/>
        <w:numPr>
          <w:ilvl w:val="0"/>
          <w:numId w:val="4"/>
        </w:numPr>
        <w:rPr>
          <w:rStyle w:val="Hyperlink"/>
          <w:rFonts w:eastAsia="Arial"/>
        </w:rPr>
      </w:pPr>
      <w:r>
        <w:rPr>
          <w:rFonts w:ascii="Arial" w:eastAsia="Arial" w:hAnsi="Arial"/>
        </w:rPr>
        <w:fldChar w:fldCharType="end"/>
      </w:r>
      <w:r>
        <w:rPr>
          <w:rFonts w:ascii="Arial" w:eastAsia="Arial" w:hAnsi="Arial"/>
        </w:rPr>
        <w:fldChar w:fldCharType="begin"/>
      </w:r>
      <w:r>
        <w:rPr>
          <w:rFonts w:ascii="Arial" w:eastAsia="Arial" w:hAnsi="Arial"/>
        </w:rPr>
        <w:instrText>HYPERLINK  \l "_9.5_Reasons_to"</w:instrText>
      </w:r>
      <w:r>
        <w:rPr>
          <w:rFonts w:ascii="Arial" w:eastAsia="Arial" w:hAnsi="Arial"/>
        </w:rPr>
      </w:r>
      <w:r>
        <w:rPr>
          <w:rFonts w:ascii="Arial" w:eastAsia="Arial" w:hAnsi="Arial"/>
        </w:rPr>
        <w:fldChar w:fldCharType="separate"/>
      </w:r>
      <w:r w:rsidR="004579E1" w:rsidRPr="006F1ED4">
        <w:rPr>
          <w:rStyle w:val="Hyperlink"/>
          <w:rFonts w:ascii="Arial" w:eastAsia="Arial" w:hAnsi="Arial"/>
        </w:rPr>
        <w:t>Consider reasons to keep the structure</w:t>
      </w:r>
      <w:r w:rsidR="004579E1" w:rsidRPr="006F1ED4">
        <w:rPr>
          <w:rStyle w:val="Hyperlink"/>
          <w:rFonts w:eastAsia="Arial"/>
        </w:rPr>
        <w:t>.</w:t>
      </w:r>
    </w:p>
    <w:p w14:paraId="00A00E45" w14:textId="705E482A" w:rsidR="004579E1" w:rsidRPr="006F1ED4" w:rsidRDefault="006F1ED4" w:rsidP="00446F5C">
      <w:pPr>
        <w:pStyle w:val="BodyText1"/>
        <w:numPr>
          <w:ilvl w:val="0"/>
          <w:numId w:val="4"/>
        </w:numPr>
        <w:rPr>
          <w:rStyle w:val="Hyperlink"/>
          <w:rFonts w:eastAsia="Arial"/>
          <w:spacing w:val="-1"/>
        </w:rPr>
      </w:pPr>
      <w:r>
        <w:rPr>
          <w:rFonts w:ascii="Arial" w:eastAsia="Arial" w:hAnsi="Arial"/>
        </w:rPr>
        <w:fldChar w:fldCharType="end"/>
      </w:r>
      <w:r>
        <w:rPr>
          <w:rFonts w:ascii="Arial" w:eastAsia="Arial" w:hAnsi="Arial"/>
          <w:spacing w:val="-1"/>
        </w:rPr>
        <w:fldChar w:fldCharType="begin"/>
      </w:r>
      <w:r>
        <w:rPr>
          <w:rFonts w:ascii="Arial" w:eastAsia="Arial" w:hAnsi="Arial"/>
          <w:spacing w:val="-1"/>
        </w:rPr>
        <w:instrText>HYPERLINK  \l "_9.6_Mitigating_the"</w:instrText>
      </w:r>
      <w:r>
        <w:rPr>
          <w:rFonts w:ascii="Arial" w:eastAsia="Arial" w:hAnsi="Arial"/>
          <w:spacing w:val="-1"/>
        </w:rPr>
      </w:r>
      <w:r>
        <w:rPr>
          <w:rFonts w:ascii="Arial" w:eastAsia="Arial" w:hAnsi="Arial"/>
          <w:spacing w:val="-1"/>
        </w:rPr>
        <w:fldChar w:fldCharType="separate"/>
      </w:r>
      <w:r w:rsidR="004579E1" w:rsidRPr="006F1ED4">
        <w:rPr>
          <w:rStyle w:val="Hyperlink"/>
          <w:rFonts w:ascii="Arial" w:eastAsia="Arial" w:hAnsi="Arial"/>
          <w:spacing w:val="-1"/>
        </w:rPr>
        <w:t>Mitigating the risks</w:t>
      </w:r>
      <w:r w:rsidR="004579E1" w:rsidRPr="006F1ED4">
        <w:rPr>
          <w:rStyle w:val="Hyperlink"/>
          <w:rFonts w:eastAsia="Arial"/>
          <w:spacing w:val="-1"/>
        </w:rPr>
        <w:t>.</w:t>
      </w:r>
    </w:p>
    <w:p w14:paraId="5497CA5D" w14:textId="298FEB5C" w:rsidR="004579E1" w:rsidRDefault="006F1ED4" w:rsidP="00CB3A45">
      <w:pPr>
        <w:pStyle w:val="BodyText1"/>
      </w:pPr>
      <w:r>
        <w:rPr>
          <w:rFonts w:ascii="Arial" w:eastAsia="Arial" w:hAnsi="Arial"/>
          <w:spacing w:val="-1"/>
        </w:rPr>
        <w:fldChar w:fldCharType="end"/>
      </w:r>
      <w:r w:rsidR="004579E1" w:rsidRPr="00CB3A45">
        <w:t xml:space="preserve">The </w:t>
      </w:r>
      <w:proofErr w:type="gramStart"/>
      <w:r w:rsidR="004579E1" w:rsidRPr="00CB3A45">
        <w:t>decision making</w:t>
      </w:r>
      <w:proofErr w:type="gramEnd"/>
      <w:r w:rsidR="004579E1" w:rsidRPr="00CB3A45">
        <w:t xml:space="preserve"> process under EASR should only assess the impacts on</w:t>
      </w:r>
      <w:r w:rsidR="00CB3A45">
        <w:t xml:space="preserve"> </w:t>
      </w:r>
      <w:r w:rsidR="004579E1" w:rsidRPr="00CB3A45">
        <w:t>the water environment (i.e. whether the activity will cause a failure of environmental</w:t>
      </w:r>
      <w:r w:rsidR="00CB3A45">
        <w:t xml:space="preserve"> </w:t>
      </w:r>
      <w:r w:rsidR="004579E1" w:rsidRPr="00CB3A45">
        <w:t>standards or compromise an objective in the RBMP).</w:t>
      </w:r>
    </w:p>
    <w:p w14:paraId="3C266DF9" w14:textId="5CCFEBED" w:rsidR="00CB3A45" w:rsidRPr="00CB3A45" w:rsidRDefault="00E05C63" w:rsidP="00762532">
      <w:pPr>
        <w:pStyle w:val="Heading2"/>
      </w:pPr>
      <w:bookmarkStart w:id="22" w:name="_9.1_Establish_the"/>
      <w:bookmarkStart w:id="23" w:name="_Toc192584394"/>
      <w:bookmarkStart w:id="24" w:name="_Toc195778470"/>
      <w:bookmarkEnd w:id="22"/>
      <w:r>
        <w:t>10</w:t>
      </w:r>
      <w:r w:rsidR="00CB3A45" w:rsidRPr="00CB3A45">
        <w:t>.1 Establish the current pressures</w:t>
      </w:r>
      <w:bookmarkEnd w:id="23"/>
      <w:bookmarkEnd w:id="24"/>
    </w:p>
    <w:p w14:paraId="2955BA62" w14:textId="22B3994C" w:rsidR="00CB3A45" w:rsidRPr="00853A2A" w:rsidRDefault="00CB3A45" w:rsidP="00CB3A45">
      <w:pPr>
        <w:pStyle w:val="BodyText1"/>
        <w:rPr>
          <w:rFonts w:eastAsia="Arial"/>
        </w:rPr>
      </w:pPr>
      <w:r w:rsidRPr="004A6D76">
        <w:rPr>
          <w:rFonts w:eastAsia="Arial"/>
        </w:rPr>
        <w:t>Where the changes are to deliver improvements through the RBMP then the pressures on the water environment contributing to a classification downgrade and requiring improvement should be established. The</w:t>
      </w:r>
      <w:hyperlink r:id="rId41">
        <w:r w:rsidRPr="00CB3A45">
          <w:rPr>
            <w:rFonts w:eastAsia="Arial"/>
            <w:color w:val="016574" w:themeColor="accent5"/>
            <w:u w:val="single"/>
          </w:rPr>
          <w:t xml:space="preserve"> </w:t>
        </w:r>
      </w:hyperlink>
      <w:hyperlink r:id="rId42">
        <w:r w:rsidRPr="00CB3A45">
          <w:rPr>
            <w:rFonts w:eastAsia="Arial"/>
            <w:color w:val="016574" w:themeColor="accent5"/>
            <w:u w:val="single"/>
          </w:rPr>
          <w:t xml:space="preserve">Water Environment hub </w:t>
        </w:r>
      </w:hyperlink>
      <w:r w:rsidRPr="005B1654">
        <w:rPr>
          <w:rFonts w:eastAsia="Arial"/>
        </w:rPr>
        <w:t>displays this information</w:t>
      </w:r>
      <w:r w:rsidR="006F1ED4">
        <w:rPr>
          <w:rFonts w:eastAsia="Arial"/>
        </w:rPr>
        <w:t>.</w:t>
      </w:r>
      <w:r w:rsidRPr="005B1654">
        <w:rPr>
          <w:rFonts w:eastAsia="Arial"/>
        </w:rPr>
        <w:t xml:space="preserve"> </w:t>
      </w:r>
    </w:p>
    <w:p w14:paraId="58DBFBAB" w14:textId="77777777" w:rsidR="00CB3A45" w:rsidRDefault="00CB3A45" w:rsidP="00CB3A45">
      <w:pPr>
        <w:pStyle w:val="BodyText1"/>
        <w:rPr>
          <w:rFonts w:eastAsia="Arial"/>
        </w:rPr>
      </w:pPr>
      <w:r w:rsidRPr="005B1654">
        <w:rPr>
          <w:rFonts w:eastAsia="Arial"/>
        </w:rPr>
        <w:t>Other pressures may come to light that are not listed in the RBMP and these can be taken into account when assessing the options at a site. Quantifying the scale and significance of existing pressures will allow a proportionate approach to be taken.</w:t>
      </w:r>
    </w:p>
    <w:p w14:paraId="02E73D0E" w14:textId="537D4872" w:rsidR="00CB3A45" w:rsidRDefault="00E05C63" w:rsidP="00762532">
      <w:pPr>
        <w:pStyle w:val="Heading2"/>
        <w:rPr>
          <w:rFonts w:eastAsia="Arial"/>
        </w:rPr>
      </w:pPr>
      <w:bookmarkStart w:id="25" w:name="_9.2_Assess_the"/>
      <w:bookmarkStart w:id="26" w:name="_Toc195778471"/>
      <w:bookmarkEnd w:id="25"/>
      <w:r>
        <w:rPr>
          <w:rFonts w:eastAsia="Arial"/>
        </w:rPr>
        <w:t>10</w:t>
      </w:r>
      <w:r w:rsidR="00CB3A45">
        <w:rPr>
          <w:rFonts w:eastAsia="Arial"/>
        </w:rPr>
        <w:t>.2 Assess the river type and risk of making changes</w:t>
      </w:r>
      <w:bookmarkEnd w:id="26"/>
    </w:p>
    <w:p w14:paraId="7C1DE30D" w14:textId="77777777" w:rsidR="00CB3A45" w:rsidRDefault="00CB3A45" w:rsidP="00CB3A45">
      <w:pPr>
        <w:pStyle w:val="BodyText1"/>
        <w:rPr>
          <w:rFonts w:eastAsia="Arial"/>
        </w:rPr>
      </w:pPr>
      <w:r>
        <w:rPr>
          <w:rFonts w:eastAsia="Arial"/>
        </w:rPr>
        <w:t>The removal or lowering of an impoundment will alter the geomorphological processes acting in a section of catchment. Following impoundment removal, the river has to reset its gradient so that the slope is more uniform over the reach, rather than the stepped profile that is present with the weir in-situ. Over time, sediment will have built up behind the impoundment, with the height of the impoundment and the gradient of the river determining how much. Following removal, the river will ‘flatten out’ the current artificial change in levels, increasing channel slope and flow velocity upstream of the impoundment causing erosion and accelerated delivery of sediment downstream, which may reduce the channel gradient as a result. It is important to assess the extent of the likely changes and whether they are significant over a short or long term (See section 3.3.2 of the Environment Agency review for further information).</w:t>
      </w:r>
    </w:p>
    <w:p w14:paraId="219C66EF" w14:textId="77777777" w:rsidR="00CB3A45" w:rsidRDefault="00CB3A45" w:rsidP="00CB3A45">
      <w:pPr>
        <w:pStyle w:val="BodyText1"/>
        <w:rPr>
          <w:rFonts w:eastAsia="Arial"/>
        </w:rPr>
      </w:pPr>
      <w:r>
        <w:rPr>
          <w:rFonts w:eastAsia="Arial"/>
        </w:rPr>
        <w:lastRenderedPageBreak/>
        <w:t>The assessment should include a prediction of the likely changes and time to reach a state of relative equilibrium together with works that might be required if the changes constitute a risk.</w:t>
      </w:r>
    </w:p>
    <w:p w14:paraId="210B57D9" w14:textId="16F21E7F" w:rsidR="00CB3A45" w:rsidRDefault="00E05C63" w:rsidP="00762532">
      <w:pPr>
        <w:pStyle w:val="Heading2"/>
        <w:rPr>
          <w:rFonts w:eastAsia="Arial"/>
        </w:rPr>
      </w:pPr>
      <w:bookmarkStart w:id="27" w:name="_Toc195778472"/>
      <w:r>
        <w:rPr>
          <w:rFonts w:eastAsia="Arial"/>
        </w:rPr>
        <w:t>10</w:t>
      </w:r>
      <w:r w:rsidR="00CB3A45">
        <w:rPr>
          <w:rFonts w:eastAsia="Arial"/>
        </w:rPr>
        <w:t>.3 Determining channel type</w:t>
      </w:r>
      <w:bookmarkEnd w:id="27"/>
    </w:p>
    <w:p w14:paraId="4B35D94D" w14:textId="77777777" w:rsidR="00CB3A45" w:rsidRDefault="00CB3A45" w:rsidP="00CB3A45">
      <w:pPr>
        <w:pStyle w:val="BodyText1"/>
        <w:rPr>
          <w:rFonts w:eastAsia="Arial"/>
          <w:spacing w:val="1"/>
        </w:rPr>
      </w:pPr>
      <w:r w:rsidRPr="13859974">
        <w:rPr>
          <w:rFonts w:eastAsia="Arial"/>
        </w:rPr>
        <w:t xml:space="preserve">It is widely recognised that understanding the channel type is crucial in the decision making process. This should be used to consider the potential risks with different options and possible solutions. Rivers will behave differently depending on the setting (e.g., open valley compared to steep upland stream). An experienced geomorphologist should suggest options suitable to the channel type and likely response to removal or modification. Minimal input may be required for low risk sites such as small weir removal in bedrock environments. For further </w:t>
      </w:r>
      <w:r w:rsidRPr="070C13A3">
        <w:rPr>
          <w:rFonts w:eastAsia="Arial"/>
        </w:rPr>
        <w:t>guidance</w:t>
      </w:r>
      <w:r w:rsidRPr="0558F1E8">
        <w:rPr>
          <w:rFonts w:eastAsia="Arial"/>
        </w:rPr>
        <w:t xml:space="preserve"> on</w:t>
      </w:r>
      <w:r w:rsidRPr="070C13A3">
        <w:rPr>
          <w:rFonts w:eastAsia="Arial"/>
        </w:rPr>
        <w:t xml:space="preserve"> determining </w:t>
      </w:r>
      <w:r w:rsidRPr="74065B88">
        <w:rPr>
          <w:rFonts w:eastAsia="Arial"/>
        </w:rPr>
        <w:t>channel type see WAT</w:t>
      </w:r>
      <w:r w:rsidRPr="594D6E70">
        <w:rPr>
          <w:rFonts w:eastAsia="Arial"/>
        </w:rPr>
        <w:t xml:space="preserve">-G-033 </w:t>
      </w:r>
      <w:r w:rsidRPr="3372494C">
        <w:rPr>
          <w:rFonts w:eastAsia="Arial"/>
        </w:rPr>
        <w:t xml:space="preserve">EASR Guidance: </w:t>
      </w:r>
      <w:r w:rsidRPr="594D6E70">
        <w:rPr>
          <w:rFonts w:eastAsia="Arial"/>
        </w:rPr>
        <w:t xml:space="preserve">Inland </w:t>
      </w:r>
      <w:r w:rsidRPr="39E13E56">
        <w:rPr>
          <w:rFonts w:eastAsia="Arial"/>
        </w:rPr>
        <w:t xml:space="preserve">surface waters and river </w:t>
      </w:r>
      <w:r w:rsidRPr="2A52E0D6">
        <w:rPr>
          <w:rFonts w:eastAsia="Arial"/>
        </w:rPr>
        <w:t>subtypes.</w:t>
      </w:r>
    </w:p>
    <w:p w14:paraId="6E23CAF2" w14:textId="4D0311FD" w:rsidR="00CB3A45" w:rsidRDefault="00E05C63" w:rsidP="00762532">
      <w:pPr>
        <w:pStyle w:val="Heading2"/>
        <w:rPr>
          <w:rFonts w:eastAsia="Arial"/>
        </w:rPr>
      </w:pPr>
      <w:bookmarkStart w:id="28" w:name="_9.4_Options_appraisal"/>
      <w:bookmarkStart w:id="29" w:name="_Toc195778473"/>
      <w:bookmarkEnd w:id="28"/>
      <w:r>
        <w:rPr>
          <w:rFonts w:eastAsia="Arial"/>
        </w:rPr>
        <w:t>10</w:t>
      </w:r>
      <w:r w:rsidR="00CB3A45">
        <w:rPr>
          <w:rFonts w:eastAsia="Arial"/>
        </w:rPr>
        <w:t>.4 Options appraisal</w:t>
      </w:r>
      <w:bookmarkEnd w:id="29"/>
    </w:p>
    <w:p w14:paraId="6E2D8AFD" w14:textId="77777777" w:rsidR="00CB3A45" w:rsidRDefault="00CB3A45" w:rsidP="00CB3A45">
      <w:pPr>
        <w:pStyle w:val="BodyText1"/>
        <w:rPr>
          <w:rFonts w:eastAsia="Arial"/>
        </w:rPr>
      </w:pPr>
      <w:r>
        <w:rPr>
          <w:rFonts w:eastAsia="Arial"/>
        </w:rPr>
        <w:t>It is important that a range of options are considered to find the most suitable solution for the watercourse and to avoid disproportionately costly or technically infeasible options being the only consideration.</w:t>
      </w:r>
    </w:p>
    <w:p w14:paraId="643A0D76" w14:textId="77777777" w:rsidR="00CB3A45" w:rsidRDefault="00CB3A45" w:rsidP="00CB3A45">
      <w:pPr>
        <w:pStyle w:val="BodyText1"/>
        <w:rPr>
          <w:rFonts w:eastAsia="Arial"/>
        </w:rPr>
      </w:pPr>
      <w:r>
        <w:rPr>
          <w:rFonts w:eastAsia="Arial"/>
        </w:rPr>
        <w:t>Only if removal is not feasible then modification or installation of suitable mitigation which allows fish passage, for example, could deliver the required improvement to meet the RBMP objective.</w:t>
      </w:r>
    </w:p>
    <w:p w14:paraId="222343F5" w14:textId="77777777" w:rsidR="00CB3A45" w:rsidRDefault="00CB3A45" w:rsidP="00CB3A45">
      <w:pPr>
        <w:pStyle w:val="BodyText1"/>
        <w:rPr>
          <w:rFonts w:eastAsia="Arial"/>
        </w:rPr>
      </w:pPr>
      <w:r>
        <w:rPr>
          <w:rFonts w:eastAsia="Arial"/>
        </w:rPr>
        <w:t>Remember that EASR assesses the impact on the water environment. Whilst some of the issues considered under an options appraisal such as impacts on erosion or flooding are relevant to the management of the site, they are not a direct consideration in the determination process under EASR. The decision whether to grant an authorisation under EASR should only take into account the issues that directly affect environmental standards, water body status and future RBMP improvements.</w:t>
      </w:r>
    </w:p>
    <w:p w14:paraId="3DF2CA8C" w14:textId="77777777" w:rsidR="00CB3A45" w:rsidRDefault="00CB3A45" w:rsidP="00CB3A45">
      <w:pPr>
        <w:pStyle w:val="BodyText1"/>
        <w:rPr>
          <w:rFonts w:eastAsia="Arial"/>
        </w:rPr>
      </w:pPr>
      <w:r>
        <w:rPr>
          <w:rFonts w:eastAsia="Arial"/>
        </w:rPr>
        <w:t xml:space="preserve">In a wider context it is important to allow the river room to move and readjust following any changes to avoid ongoing problems with erosion and flooding. River re-adjustment post weir removal is an important consideration and may influence erosion and flooding patterns. Taking into account natural processes within the river, even in an urban context, will reduce </w:t>
      </w:r>
      <w:r>
        <w:rPr>
          <w:rFonts w:eastAsia="Arial"/>
        </w:rPr>
        <w:lastRenderedPageBreak/>
        <w:t>maintenance and achieve long-term stability sooner. Options which take account of processes such as sediment movement could also avoid or reduce maintenance costs.</w:t>
      </w:r>
    </w:p>
    <w:p w14:paraId="4E4057F1" w14:textId="77777777" w:rsidR="00CB3A45" w:rsidRDefault="00CB3A45" w:rsidP="00CB3A45">
      <w:pPr>
        <w:pStyle w:val="BodyText1"/>
        <w:rPr>
          <w:rFonts w:eastAsia="Arial"/>
        </w:rPr>
      </w:pPr>
      <w:r>
        <w:rPr>
          <w:rFonts w:eastAsia="Arial"/>
        </w:rPr>
        <w:t>Once a range of feasible options have been identified they can be compared for their impact on the river, suitability for the problem to be solved, technical feasibility and cost (including ongoing maintenance costs).</w:t>
      </w:r>
    </w:p>
    <w:p w14:paraId="7E860389" w14:textId="71A7D26B" w:rsidR="00CB3A45" w:rsidRPr="00CB3A45" w:rsidRDefault="00CB3A45" w:rsidP="00CB3A45">
      <w:pPr>
        <w:pStyle w:val="BodyText1"/>
        <w:rPr>
          <w:rFonts w:eastAsia="Arial"/>
        </w:rPr>
      </w:pPr>
      <w:r>
        <w:rPr>
          <w:rFonts w:eastAsia="Arial"/>
          <w:spacing w:val="-1"/>
        </w:rPr>
        <w:t>The most cost-effective solution is the one that minimises environmental harm or maximises environmental benefit at a proportionate cost. Large absolute cost, in itself, does not constitute disproportionate cost. For example, incurring significant costs to prevent significant environmental harm or achieve significant environmental benefits e.g., safeguarding protected species and designated sites, would be considered proportionate.</w:t>
      </w:r>
    </w:p>
    <w:p w14:paraId="76428CC3" w14:textId="31EF4A38" w:rsidR="00CB3A45" w:rsidRDefault="00CB3A45" w:rsidP="00CB3A45">
      <w:pPr>
        <w:pStyle w:val="BodyText1"/>
        <w:rPr>
          <w:rFonts w:eastAsia="Arial"/>
        </w:rPr>
      </w:pPr>
      <w:r>
        <w:rPr>
          <w:rFonts w:eastAsia="Arial"/>
        </w:rPr>
        <w:t>But incurring significant costs for minor environmental benefits would be considered disproportionate. Option examples (not an exhaustive list):</w:t>
      </w:r>
    </w:p>
    <w:p w14:paraId="721F078D" w14:textId="1DB8B0B0" w:rsidR="00CB3A45" w:rsidRDefault="00CB3A45" w:rsidP="00446F5C">
      <w:pPr>
        <w:pStyle w:val="BodyText1"/>
        <w:numPr>
          <w:ilvl w:val="0"/>
          <w:numId w:val="5"/>
        </w:numPr>
        <w:rPr>
          <w:rFonts w:eastAsia="Arial"/>
        </w:rPr>
      </w:pPr>
      <w:r>
        <w:rPr>
          <w:rFonts w:eastAsia="Arial"/>
        </w:rPr>
        <w:t>Full removal.</w:t>
      </w:r>
    </w:p>
    <w:p w14:paraId="2B71B006" w14:textId="46FB7532" w:rsidR="00CB3A45" w:rsidRDefault="00CB3A45" w:rsidP="00446F5C">
      <w:pPr>
        <w:pStyle w:val="BodyText1"/>
        <w:numPr>
          <w:ilvl w:val="0"/>
          <w:numId w:val="5"/>
        </w:numPr>
        <w:rPr>
          <w:rFonts w:eastAsia="Arial"/>
          <w:spacing w:val="-1"/>
        </w:rPr>
      </w:pPr>
      <w:r>
        <w:rPr>
          <w:rFonts w:eastAsia="Arial"/>
          <w:spacing w:val="-1"/>
        </w:rPr>
        <w:t>Gradual/staged removal.</w:t>
      </w:r>
    </w:p>
    <w:p w14:paraId="437A9D23" w14:textId="20BE5F25" w:rsidR="00CB3A45" w:rsidRDefault="00CB3A45" w:rsidP="00446F5C">
      <w:pPr>
        <w:pStyle w:val="BodyText1"/>
        <w:numPr>
          <w:ilvl w:val="0"/>
          <w:numId w:val="5"/>
        </w:numPr>
        <w:rPr>
          <w:rFonts w:eastAsia="Arial"/>
        </w:rPr>
      </w:pPr>
      <w:r>
        <w:rPr>
          <w:rFonts w:eastAsia="Arial"/>
        </w:rPr>
        <w:t>Partial removal or lowering.</w:t>
      </w:r>
    </w:p>
    <w:p w14:paraId="51EB2214" w14:textId="48C8643B" w:rsidR="00CB3A45" w:rsidRDefault="00CB3A45" w:rsidP="00446F5C">
      <w:pPr>
        <w:pStyle w:val="BodyText1"/>
        <w:numPr>
          <w:ilvl w:val="0"/>
          <w:numId w:val="5"/>
        </w:numPr>
        <w:rPr>
          <w:rFonts w:eastAsia="Arial"/>
          <w:spacing w:val="-3"/>
        </w:rPr>
      </w:pPr>
      <w:r>
        <w:rPr>
          <w:rFonts w:eastAsia="Arial"/>
          <w:spacing w:val="-3"/>
        </w:rPr>
        <w:t>Notching.</w:t>
      </w:r>
    </w:p>
    <w:p w14:paraId="4487355A" w14:textId="60320007" w:rsidR="00CB3A45" w:rsidRDefault="00CB3A45" w:rsidP="00446F5C">
      <w:pPr>
        <w:pStyle w:val="BodyText1"/>
        <w:numPr>
          <w:ilvl w:val="0"/>
          <w:numId w:val="5"/>
        </w:numPr>
        <w:rPr>
          <w:rFonts w:eastAsia="Arial"/>
        </w:rPr>
      </w:pPr>
      <w:r>
        <w:rPr>
          <w:rFonts w:eastAsia="Arial"/>
        </w:rPr>
        <w:t>Bypass channel installation.</w:t>
      </w:r>
    </w:p>
    <w:p w14:paraId="1216A09B" w14:textId="728DB840" w:rsidR="00CB3A45" w:rsidRDefault="00CB3A45" w:rsidP="00446F5C">
      <w:pPr>
        <w:pStyle w:val="BodyText1"/>
        <w:numPr>
          <w:ilvl w:val="0"/>
          <w:numId w:val="5"/>
        </w:numPr>
        <w:rPr>
          <w:rFonts w:eastAsia="Arial"/>
        </w:rPr>
      </w:pPr>
      <w:r>
        <w:rPr>
          <w:rFonts w:eastAsia="Arial"/>
        </w:rPr>
        <w:t>Rock ramp.</w:t>
      </w:r>
    </w:p>
    <w:p w14:paraId="091C04CC" w14:textId="614924F7" w:rsidR="00CB3A45" w:rsidRDefault="00CB3A45" w:rsidP="00446F5C">
      <w:pPr>
        <w:pStyle w:val="BodyText1"/>
        <w:numPr>
          <w:ilvl w:val="0"/>
          <w:numId w:val="5"/>
        </w:numPr>
        <w:rPr>
          <w:rFonts w:eastAsia="Arial"/>
          <w:spacing w:val="-1"/>
        </w:rPr>
      </w:pPr>
      <w:r>
        <w:rPr>
          <w:rFonts w:eastAsia="Arial"/>
          <w:spacing w:val="-1"/>
        </w:rPr>
        <w:t>Fish pass installation.</w:t>
      </w:r>
    </w:p>
    <w:p w14:paraId="12F0B937" w14:textId="26256521" w:rsidR="00CB3A45" w:rsidRDefault="00CB3A45" w:rsidP="00446F5C">
      <w:pPr>
        <w:pStyle w:val="BodyText1"/>
        <w:numPr>
          <w:ilvl w:val="0"/>
          <w:numId w:val="5"/>
        </w:numPr>
        <w:rPr>
          <w:rFonts w:eastAsia="Arial"/>
        </w:rPr>
      </w:pPr>
      <w:r>
        <w:rPr>
          <w:rFonts w:eastAsia="Arial"/>
        </w:rPr>
        <w:t>Launch pool creation (various materials including stone or wood).</w:t>
      </w:r>
    </w:p>
    <w:p w14:paraId="37FE21D0" w14:textId="77777777" w:rsidR="00CB3A45" w:rsidRDefault="00CB3A45" w:rsidP="00446F5C">
      <w:pPr>
        <w:pStyle w:val="BodyText1"/>
        <w:numPr>
          <w:ilvl w:val="0"/>
          <w:numId w:val="5"/>
        </w:numPr>
        <w:rPr>
          <w:rFonts w:eastAsia="Arial"/>
          <w:spacing w:val="-1"/>
        </w:rPr>
      </w:pPr>
      <w:r>
        <w:rPr>
          <w:rFonts w:eastAsia="Arial"/>
          <w:spacing w:val="-1"/>
        </w:rPr>
        <w:t>A combination of the above.</w:t>
      </w:r>
    </w:p>
    <w:p w14:paraId="79A233ED" w14:textId="746CCDCB" w:rsidR="00B37D14" w:rsidRDefault="00E05C63" w:rsidP="00762532">
      <w:pPr>
        <w:pStyle w:val="Heading2"/>
        <w:rPr>
          <w:rFonts w:eastAsia="Arial"/>
        </w:rPr>
      </w:pPr>
      <w:bookmarkStart w:id="30" w:name="_9.5_Reasons_to"/>
      <w:bookmarkStart w:id="31" w:name="_Toc195778474"/>
      <w:bookmarkEnd w:id="30"/>
      <w:r>
        <w:t>10</w:t>
      </w:r>
      <w:r w:rsidR="00B37D14">
        <w:t>.</w:t>
      </w:r>
      <w:r w:rsidR="00B37D14">
        <w:rPr>
          <w:rFonts w:eastAsia="Arial"/>
        </w:rPr>
        <w:t>5 Reasons to keep the structure</w:t>
      </w:r>
      <w:bookmarkEnd w:id="31"/>
    </w:p>
    <w:p w14:paraId="5EAF0754" w14:textId="77777777" w:rsidR="00B37D14" w:rsidRDefault="00B37D14" w:rsidP="00B37D14">
      <w:pPr>
        <w:pStyle w:val="BodyText1"/>
        <w:rPr>
          <w:rFonts w:eastAsia="Arial"/>
        </w:rPr>
      </w:pPr>
      <w:r>
        <w:rPr>
          <w:rFonts w:eastAsia="Arial"/>
        </w:rPr>
        <w:t>There could be a number of reasons why the impoundment cannot be fully removed. For example, it supports an abstraction</w:t>
      </w:r>
      <w:r w:rsidRPr="00B37D14">
        <w:t>. Annex B:</w:t>
      </w:r>
      <w:r>
        <w:rPr>
          <w:rFonts w:eastAsia="Arial"/>
        </w:rPr>
        <w:t xml:space="preserve"> Reasons to keep the structure provides examples </w:t>
      </w:r>
      <w:r>
        <w:rPr>
          <w:rFonts w:eastAsia="Arial"/>
        </w:rPr>
        <w:lastRenderedPageBreak/>
        <w:t>of reasons why an impoundment cannot be removed so in those cases mitigation measures should be the next best option. In rare occasions mitigation measures may also not be feasible.</w:t>
      </w:r>
    </w:p>
    <w:p w14:paraId="74CB002B" w14:textId="5DB6DC59" w:rsidR="00B37D14" w:rsidRDefault="00E05C63" w:rsidP="00762532">
      <w:pPr>
        <w:pStyle w:val="Heading2"/>
        <w:rPr>
          <w:rFonts w:eastAsia="Arial"/>
        </w:rPr>
      </w:pPr>
      <w:bookmarkStart w:id="32" w:name="_9.6_Mitigating_the"/>
      <w:bookmarkStart w:id="33" w:name="_Toc195778475"/>
      <w:bookmarkEnd w:id="32"/>
      <w:r>
        <w:t>10</w:t>
      </w:r>
      <w:r w:rsidR="00B37D14">
        <w:t>.</w:t>
      </w:r>
      <w:r w:rsidR="00B37D14">
        <w:rPr>
          <w:rFonts w:eastAsia="Arial"/>
        </w:rPr>
        <w:t>6 Mitigating the risks</w:t>
      </w:r>
      <w:bookmarkEnd w:id="33"/>
    </w:p>
    <w:p w14:paraId="2AD25BA5" w14:textId="77777777" w:rsidR="00B37D14" w:rsidRDefault="00B37D14" w:rsidP="00B37D14">
      <w:pPr>
        <w:pStyle w:val="BodyText1"/>
        <w:rPr>
          <w:rFonts w:eastAsia="Arial"/>
        </w:rPr>
      </w:pPr>
      <w:r>
        <w:rPr>
          <w:rFonts w:eastAsia="Arial"/>
        </w:rPr>
        <w:t>There can be impacts during construction and following completion of works.</w:t>
      </w:r>
    </w:p>
    <w:p w14:paraId="6312A3AE" w14:textId="77777777" w:rsidR="00B37D14" w:rsidRDefault="00B37D14" w:rsidP="00B37D14">
      <w:pPr>
        <w:pStyle w:val="BodyText1"/>
        <w:rPr>
          <w:rFonts w:ascii="Arial" w:eastAsia="Arial" w:hAnsi="Arial"/>
          <w:color w:val="000000"/>
          <w:spacing w:val="1"/>
        </w:rPr>
      </w:pPr>
      <w:r>
        <w:rPr>
          <w:rFonts w:ascii="Arial" w:eastAsia="Arial" w:hAnsi="Arial"/>
          <w:color w:val="000000"/>
          <w:spacing w:val="1"/>
        </w:rPr>
        <w:t>It is likely that the channel will readjust after the impoundment has been removed or modified, so the impacts should be predicted and measures to limit the instability considered as part of the proposal. Measures should allow room for the river to move rather than constraining it in the current channel where possible. An experienced geomorphologist should assess the channel type and its energy levels to fully understand the likely response to removal or modification. In some situations, the removal should not be considered in isolation. For example, some low impact bank protection may reduce the potential for erosion and aid restoration. Similarly using some of the sediment from behind the structure to reprofile the watercourse can reduce sediment redistribution downstream and help the channel stabilise as well as aiding sediment continuity within the catchment.</w:t>
      </w:r>
    </w:p>
    <w:p w14:paraId="5D1E22C6" w14:textId="77777777" w:rsidR="00B37D14" w:rsidRDefault="00B37D14" w:rsidP="00446F5C">
      <w:pPr>
        <w:pStyle w:val="BodyText1"/>
        <w:numPr>
          <w:ilvl w:val="0"/>
          <w:numId w:val="6"/>
        </w:numPr>
        <w:rPr>
          <w:rFonts w:eastAsia="Arial"/>
        </w:rPr>
      </w:pPr>
      <w:r>
        <w:rPr>
          <w:rFonts w:eastAsia="Arial"/>
        </w:rPr>
        <w:t>Has the advice of a geomorphologist been sought and incorporated into designs for groundworks?</w:t>
      </w:r>
    </w:p>
    <w:p w14:paraId="6828FA97" w14:textId="77777777" w:rsidR="00B37D14" w:rsidRDefault="00B37D14" w:rsidP="00446F5C">
      <w:pPr>
        <w:pStyle w:val="BodyText1"/>
        <w:numPr>
          <w:ilvl w:val="0"/>
          <w:numId w:val="6"/>
        </w:numPr>
        <w:rPr>
          <w:rFonts w:eastAsia="Arial"/>
        </w:rPr>
      </w:pPr>
      <w:r>
        <w:rPr>
          <w:rFonts w:eastAsia="Arial"/>
        </w:rPr>
        <w:t>What is being done during the works to limit the potential impacts?</w:t>
      </w:r>
    </w:p>
    <w:p w14:paraId="07226BF2" w14:textId="77777777" w:rsidR="00B37D14" w:rsidRDefault="00B37D14" w:rsidP="00446F5C">
      <w:pPr>
        <w:pStyle w:val="BodyText1"/>
        <w:numPr>
          <w:ilvl w:val="0"/>
          <w:numId w:val="6"/>
        </w:numPr>
        <w:rPr>
          <w:rFonts w:eastAsia="Arial"/>
        </w:rPr>
      </w:pPr>
      <w:r>
        <w:rPr>
          <w:rFonts w:eastAsia="Arial"/>
        </w:rPr>
        <w:t>What is being done afterwards to manage potential channel stability?</w:t>
      </w:r>
    </w:p>
    <w:p w14:paraId="4E93C468" w14:textId="77777777" w:rsidR="00B37D14" w:rsidRDefault="00B37D14" w:rsidP="00446F5C">
      <w:pPr>
        <w:pStyle w:val="BodyText1"/>
        <w:numPr>
          <w:ilvl w:val="0"/>
          <w:numId w:val="6"/>
        </w:numPr>
        <w:rPr>
          <w:rFonts w:eastAsia="Arial"/>
        </w:rPr>
      </w:pPr>
      <w:r>
        <w:rPr>
          <w:rFonts w:eastAsia="Arial"/>
        </w:rPr>
        <w:t>Is there a need for additional monitoring to ensure the measures have been successful and the channel has reached a stage of equilibrium?</w:t>
      </w:r>
    </w:p>
    <w:p w14:paraId="15E2AB0B" w14:textId="57E4CD32" w:rsidR="00B37D14" w:rsidRDefault="00B37D14" w:rsidP="00446F5C">
      <w:pPr>
        <w:pStyle w:val="BodyText1"/>
        <w:numPr>
          <w:ilvl w:val="0"/>
          <w:numId w:val="6"/>
        </w:numPr>
        <w:rPr>
          <w:rFonts w:eastAsia="Arial"/>
          <w:spacing w:val="-2"/>
        </w:rPr>
      </w:pPr>
      <w:r>
        <w:rPr>
          <w:rFonts w:eastAsia="Arial"/>
          <w:spacing w:val="-2"/>
        </w:rPr>
        <w:t>Are good practice construction methods included in the proposal (See WAT-G-034 EASR Guidance: Construction works and silt/pollution mitigation</w:t>
      </w:r>
      <w:r w:rsidRPr="5305759E">
        <w:rPr>
          <w:rFonts w:eastAsia="Arial"/>
        </w:rPr>
        <w:t>)</w:t>
      </w:r>
      <w:r>
        <w:rPr>
          <w:rFonts w:eastAsia="Arial"/>
          <w:spacing w:val="-2"/>
        </w:rPr>
        <w:t xml:space="preserve">? </w:t>
      </w:r>
    </w:p>
    <w:p w14:paraId="33C86FA2" w14:textId="77777777" w:rsidR="00B37D14" w:rsidRDefault="00B37D14" w:rsidP="00B37D14">
      <w:pPr>
        <w:pStyle w:val="BodyText1"/>
        <w:rPr>
          <w:rFonts w:eastAsia="Arial"/>
        </w:rPr>
      </w:pPr>
      <w:r>
        <w:rPr>
          <w:rFonts w:eastAsia="Arial"/>
        </w:rPr>
        <w:t xml:space="preserve">If removing an impoundment is considered the best course of action, then efforts should be made to minimise the impacts during removal and ensure the channel is restored appropriately. Monitoring and maintenance of the channel post modification can be part of the EASR authorisation for high risk sites such as reservoir removals. This could be for a set period of time or until expert judgement is that the channel has recovered and reached a state of relative </w:t>
      </w:r>
      <w:r>
        <w:rPr>
          <w:rFonts w:eastAsia="Arial"/>
        </w:rPr>
        <w:lastRenderedPageBreak/>
        <w:t>equilibrium. This could be done using a time lapse camera taking one photo per day at the same location(s) for example.</w:t>
      </w:r>
    </w:p>
    <w:p w14:paraId="2B6F5AE4" w14:textId="77777777" w:rsidR="00B37D14" w:rsidRDefault="00B37D14" w:rsidP="00B37D14">
      <w:pPr>
        <w:pStyle w:val="BodyText1"/>
        <w:rPr>
          <w:rFonts w:eastAsia="Arial"/>
        </w:rPr>
      </w:pPr>
      <w:r>
        <w:rPr>
          <w:rFonts w:eastAsia="Arial"/>
        </w:rPr>
        <w:t>For the most complex sites an element of adaptive management will have to be built into the process. This begins with technical decisions based on predicted outcomes during the authorisation process and then moves to ongoing monitoring and review where the management and mitigation measures may have to be altered to meet the objectives. This may be a requirement of the EASR authorisation where appropriate for the highest risk sites. For example, a fish pass may require minor alterations if passage is not as successful as expected.</w:t>
      </w:r>
    </w:p>
    <w:p w14:paraId="590EF330" w14:textId="143921AC" w:rsidR="00B37D14" w:rsidRDefault="00B37D14" w:rsidP="00B37D14">
      <w:pPr>
        <w:pStyle w:val="Heading1"/>
        <w:rPr>
          <w:rFonts w:eastAsia="Arial"/>
        </w:rPr>
      </w:pPr>
      <w:bookmarkStart w:id="34" w:name="_Toc195778476"/>
      <w:r>
        <w:rPr>
          <w:rFonts w:eastAsia="Arial"/>
        </w:rPr>
        <w:t>1</w:t>
      </w:r>
      <w:r w:rsidR="00E05C63">
        <w:rPr>
          <w:rFonts w:eastAsia="Arial"/>
        </w:rPr>
        <w:t>1</w:t>
      </w:r>
      <w:r>
        <w:rPr>
          <w:rFonts w:eastAsia="Arial"/>
        </w:rPr>
        <w:t>. Detailed assessment and supporting information</w:t>
      </w:r>
      <w:bookmarkEnd w:id="34"/>
    </w:p>
    <w:p w14:paraId="2D944DDB" w14:textId="77777777" w:rsidR="00B37D14" w:rsidRDefault="00B37D14" w:rsidP="00B37D14">
      <w:pPr>
        <w:pStyle w:val="BodyText1"/>
        <w:rPr>
          <w:rFonts w:eastAsia="Arial"/>
        </w:rPr>
      </w:pPr>
      <w:r>
        <w:rPr>
          <w:rFonts w:eastAsia="Arial"/>
        </w:rPr>
        <w:t>The type and extent of any detailed assessments should be based on the risk posed by the proposal and the severity of the impact. The following section sets out the approach expected for each of the key issues. Where appropriate, the level of assessment and information has been categorised based on that risk. Further information may be required to assess site specific issues so early pre-application discussion should be encouraged. Some assessment techniques will rely on interpretation whilst others require more analytical assessment.</w:t>
      </w:r>
    </w:p>
    <w:p w14:paraId="2D7BA719" w14:textId="77777777" w:rsidR="00B37D14" w:rsidRDefault="00B37D14" w:rsidP="00B37D14">
      <w:pPr>
        <w:pStyle w:val="BodyText1"/>
        <w:rPr>
          <w:rFonts w:eastAsia="Arial"/>
          <w:spacing w:val="-1"/>
        </w:rPr>
      </w:pPr>
      <w:r>
        <w:rPr>
          <w:rFonts w:eastAsia="Arial"/>
          <w:spacing w:val="-1"/>
        </w:rPr>
        <w:t>The information gathered as part of the EASR application should only support the assessment of whether the proposal is likely to have an impact on the water environment, i.e., assessing the effects on the environmental standards. Further information may be appropriate out with the EASR process. For example, impacts on erosion downstream and methods to manage it but that will not be a requirement under EASR.</w:t>
      </w:r>
    </w:p>
    <w:p w14:paraId="7BC62A11" w14:textId="4F0917E8" w:rsidR="00B37D14" w:rsidRDefault="00B37D14" w:rsidP="00B37D14">
      <w:pPr>
        <w:pStyle w:val="BodyText1"/>
        <w:rPr>
          <w:rFonts w:eastAsia="Arial"/>
        </w:rPr>
      </w:pPr>
      <w:r>
        <w:rPr>
          <w:rFonts w:eastAsia="Arial"/>
        </w:rPr>
        <w:t xml:space="preserve">All applications for removal or modification should contain the generic information shown in </w:t>
      </w:r>
      <w:hyperlink w:anchor="_11.1_Generic_information" w:history="1">
        <w:r w:rsidRPr="008517DA">
          <w:rPr>
            <w:rStyle w:val="Hyperlink"/>
            <w:rFonts w:ascii="Arial" w:eastAsia="Arial" w:hAnsi="Arial"/>
          </w:rPr>
          <w:t>section 11.1</w:t>
        </w:r>
      </w:hyperlink>
      <w:r>
        <w:rPr>
          <w:rFonts w:eastAsia="Arial"/>
        </w:rPr>
        <w:t>. The subsequent sections then indicate the assessment level for each of the relevant topics where applicable.</w:t>
      </w:r>
    </w:p>
    <w:p w14:paraId="1D6122C1" w14:textId="5A3A19F8" w:rsidR="00B37D14" w:rsidRDefault="00B37D14" w:rsidP="00762532">
      <w:pPr>
        <w:pStyle w:val="Heading2"/>
        <w:rPr>
          <w:rFonts w:ascii="Arial" w:eastAsia="Arial" w:hAnsi="Arial"/>
          <w:color w:val="000000"/>
        </w:rPr>
      </w:pPr>
      <w:bookmarkStart w:id="35" w:name="_11.1_Generic_information"/>
      <w:bookmarkStart w:id="36" w:name="_Toc195778477"/>
      <w:bookmarkEnd w:id="35"/>
      <w:r>
        <w:rPr>
          <w:rFonts w:eastAsia="Arial"/>
        </w:rPr>
        <w:lastRenderedPageBreak/>
        <w:t>1</w:t>
      </w:r>
      <w:r w:rsidR="00E05C63">
        <w:rPr>
          <w:rFonts w:eastAsia="Arial"/>
        </w:rPr>
        <w:t>1</w:t>
      </w:r>
      <w:r>
        <w:rPr>
          <w:rFonts w:eastAsia="Arial"/>
        </w:rPr>
        <w:t>.1 Generic information</w:t>
      </w:r>
      <w:bookmarkEnd w:id="36"/>
    </w:p>
    <w:p w14:paraId="327F0534" w14:textId="3CA3A9CD" w:rsidR="00B37D14" w:rsidRPr="001D783A" w:rsidRDefault="00B37D14" w:rsidP="00B37D14">
      <w:pPr>
        <w:pStyle w:val="BodyText1"/>
        <w:rPr>
          <w:rFonts w:eastAsia="Arial"/>
        </w:rPr>
      </w:pPr>
      <w:r w:rsidRPr="00B36F69">
        <w:rPr>
          <w:rFonts w:eastAsia="Arial"/>
          <w:b/>
        </w:rPr>
        <w:t>Description</w:t>
      </w:r>
      <w:r>
        <w:rPr>
          <w:rFonts w:eastAsia="Arial"/>
        </w:rPr>
        <w:t xml:space="preserve">: </w:t>
      </w:r>
      <w:r w:rsidRPr="001D783A">
        <w:rPr>
          <w:rFonts w:eastAsia="Arial"/>
        </w:rPr>
        <w:t>A description of the impoundment – its height</w:t>
      </w:r>
      <w:r>
        <w:rPr>
          <w:rStyle w:val="FootnoteReference"/>
          <w:rFonts w:ascii="Arial" w:eastAsia="Arial" w:hAnsi="Arial"/>
          <w:bCs/>
          <w:color w:val="000000"/>
        </w:rPr>
        <w:footnoteReference w:id="3"/>
      </w:r>
      <w:r w:rsidRPr="001D783A">
        <w:rPr>
          <w:rFonts w:eastAsia="Arial"/>
        </w:rPr>
        <w:t>, width, depth, shape and material content (include diagrams, measurements and current state of repair and maintenance records if available)</w:t>
      </w:r>
      <w:r>
        <w:rPr>
          <w:rFonts w:eastAsia="Arial"/>
        </w:rPr>
        <w:t>.</w:t>
      </w:r>
    </w:p>
    <w:p w14:paraId="4DF7737B" w14:textId="2501C0A4" w:rsidR="00B37D14" w:rsidRPr="001D783A" w:rsidRDefault="00B37D14" w:rsidP="00B37D14">
      <w:pPr>
        <w:pStyle w:val="BodyText1"/>
        <w:rPr>
          <w:rFonts w:eastAsia="Arial"/>
        </w:rPr>
      </w:pPr>
      <w:r w:rsidRPr="00B36F69">
        <w:rPr>
          <w:rFonts w:eastAsia="Arial"/>
          <w:b/>
        </w:rPr>
        <w:t>Photos</w:t>
      </w:r>
      <w:r>
        <w:rPr>
          <w:rFonts w:eastAsia="Arial"/>
        </w:rPr>
        <w:t xml:space="preserve">: </w:t>
      </w:r>
      <w:r w:rsidRPr="001D783A">
        <w:rPr>
          <w:rFonts w:eastAsia="Arial"/>
        </w:rPr>
        <w:t>Photographs of the impoundment and photographs facing upstream and downstream of the structure</w:t>
      </w:r>
      <w:r>
        <w:rPr>
          <w:rFonts w:eastAsia="Arial"/>
        </w:rPr>
        <w:t>.</w:t>
      </w:r>
    </w:p>
    <w:p w14:paraId="29161C7D" w14:textId="545C5AC0" w:rsidR="00B37D14" w:rsidRPr="001D783A" w:rsidRDefault="00B37D14" w:rsidP="00B37D14">
      <w:pPr>
        <w:pStyle w:val="BodyText1"/>
        <w:rPr>
          <w:rFonts w:eastAsia="Arial"/>
        </w:rPr>
      </w:pPr>
      <w:r w:rsidRPr="00B36F69">
        <w:rPr>
          <w:rFonts w:eastAsia="Arial"/>
          <w:b/>
        </w:rPr>
        <w:t>NGR</w:t>
      </w:r>
      <w:r>
        <w:rPr>
          <w:rFonts w:eastAsia="Arial"/>
        </w:rPr>
        <w:t xml:space="preserve">: </w:t>
      </w:r>
      <w:r w:rsidRPr="001D783A">
        <w:rPr>
          <w:rFonts w:eastAsia="Arial"/>
        </w:rPr>
        <w:t>An 8-figure National Grid Reference (see NGR Help) and a map (with scale) showing its location</w:t>
      </w:r>
      <w:r>
        <w:rPr>
          <w:rFonts w:eastAsia="Arial"/>
        </w:rPr>
        <w:t>.</w:t>
      </w:r>
    </w:p>
    <w:p w14:paraId="504FA2FA" w14:textId="200370A6" w:rsidR="00B37D14" w:rsidRPr="001D783A" w:rsidRDefault="00B37D14" w:rsidP="00B37D14">
      <w:pPr>
        <w:pStyle w:val="BodyText1"/>
        <w:rPr>
          <w:rFonts w:eastAsia="Arial"/>
        </w:rPr>
      </w:pPr>
      <w:r w:rsidRPr="00B36F69">
        <w:rPr>
          <w:rFonts w:eastAsia="Arial"/>
          <w:b/>
        </w:rPr>
        <w:t>River Type</w:t>
      </w:r>
      <w:r>
        <w:rPr>
          <w:rFonts w:eastAsia="Arial"/>
        </w:rPr>
        <w:t xml:space="preserve">: </w:t>
      </w:r>
      <w:r w:rsidRPr="001D783A">
        <w:rPr>
          <w:rFonts w:eastAsia="Arial"/>
        </w:rPr>
        <w:t>Description of river type (upland, lowland, width in metres, bedrock or gravel bed)</w:t>
      </w:r>
      <w:r>
        <w:rPr>
          <w:rFonts w:eastAsia="Arial"/>
        </w:rPr>
        <w:t>.</w:t>
      </w:r>
    </w:p>
    <w:p w14:paraId="1A2C3A2C" w14:textId="54EE91DF" w:rsidR="00B37D14" w:rsidRPr="001D783A" w:rsidRDefault="00B37D14" w:rsidP="00B37D14">
      <w:pPr>
        <w:pStyle w:val="BodyText1"/>
        <w:rPr>
          <w:rFonts w:eastAsia="Arial"/>
        </w:rPr>
      </w:pPr>
      <w:r w:rsidRPr="00B36F69">
        <w:rPr>
          <w:rFonts w:eastAsia="Arial"/>
          <w:b/>
        </w:rPr>
        <w:t>Surveys</w:t>
      </w:r>
      <w:r>
        <w:rPr>
          <w:rFonts w:eastAsia="Arial"/>
        </w:rPr>
        <w:t xml:space="preserve">: </w:t>
      </w:r>
      <w:r w:rsidRPr="001D783A">
        <w:rPr>
          <w:rFonts w:eastAsia="Arial"/>
        </w:rPr>
        <w:t>Any surveys or assessment results e.g., fish surveys, measurements taken, intrusive testing of weir, flow gauging, flood modelling, geomorphology surveys</w:t>
      </w:r>
      <w:r>
        <w:rPr>
          <w:rFonts w:eastAsia="Arial"/>
        </w:rPr>
        <w:t>.</w:t>
      </w:r>
    </w:p>
    <w:p w14:paraId="2DC06C4C" w14:textId="6AC0B716" w:rsidR="00B37D14" w:rsidRPr="001D783A" w:rsidRDefault="00B37D14" w:rsidP="00B37D14">
      <w:pPr>
        <w:pStyle w:val="BodyText1"/>
        <w:rPr>
          <w:rFonts w:eastAsia="Arial"/>
        </w:rPr>
      </w:pPr>
      <w:r w:rsidRPr="008A6C27">
        <w:rPr>
          <w:rFonts w:eastAsia="Arial"/>
          <w:b/>
        </w:rPr>
        <w:t>Sediment</w:t>
      </w:r>
      <w:r>
        <w:rPr>
          <w:rFonts w:eastAsia="Arial"/>
        </w:rPr>
        <w:t xml:space="preserve">: </w:t>
      </w:r>
      <w:r w:rsidRPr="001D783A">
        <w:rPr>
          <w:rFonts w:eastAsia="Arial"/>
        </w:rPr>
        <w:t>Description/photographs/measures/estimates of sediment build up behind structure and whether it is recent or not</w:t>
      </w:r>
      <w:r>
        <w:rPr>
          <w:rFonts w:eastAsia="Arial"/>
        </w:rPr>
        <w:t>.</w:t>
      </w:r>
    </w:p>
    <w:p w14:paraId="4A076FEF" w14:textId="1C588AC5" w:rsidR="00B37D14" w:rsidRPr="001D783A" w:rsidRDefault="00B37D14" w:rsidP="00B37D14">
      <w:pPr>
        <w:pStyle w:val="BodyText1"/>
        <w:rPr>
          <w:rFonts w:eastAsia="Arial"/>
        </w:rPr>
      </w:pPr>
      <w:r w:rsidRPr="008A6C27">
        <w:rPr>
          <w:rFonts w:eastAsia="Arial"/>
          <w:b/>
        </w:rPr>
        <w:t>Protected Areas</w:t>
      </w:r>
      <w:r>
        <w:rPr>
          <w:rFonts w:eastAsia="Arial"/>
          <w:b/>
        </w:rPr>
        <w:t xml:space="preserve">: </w:t>
      </w:r>
      <w:r w:rsidRPr="001D783A">
        <w:rPr>
          <w:rFonts w:eastAsia="Arial"/>
        </w:rPr>
        <w:t>Information on Protected sites and species that may be affected by the project; including any survey data where available</w:t>
      </w:r>
      <w:r>
        <w:rPr>
          <w:rFonts w:eastAsia="Arial"/>
        </w:rPr>
        <w:t>.</w:t>
      </w:r>
    </w:p>
    <w:p w14:paraId="1A5DF2E0" w14:textId="6EF78E04" w:rsidR="00B37D14" w:rsidRPr="001D783A" w:rsidRDefault="00B37D14" w:rsidP="00B37D14">
      <w:pPr>
        <w:pStyle w:val="BodyText1"/>
        <w:rPr>
          <w:rFonts w:eastAsia="Arial"/>
        </w:rPr>
      </w:pPr>
      <w:r w:rsidRPr="008A6C27">
        <w:rPr>
          <w:rFonts w:eastAsia="Arial"/>
          <w:b/>
        </w:rPr>
        <w:t>Options considered</w:t>
      </w:r>
      <w:r>
        <w:rPr>
          <w:rFonts w:eastAsia="Arial"/>
          <w:b/>
        </w:rPr>
        <w:t xml:space="preserve">: </w:t>
      </w:r>
      <w:r w:rsidRPr="001D783A">
        <w:rPr>
          <w:rFonts w:eastAsia="Arial"/>
        </w:rPr>
        <w:t>Full description of the options considered to modify/remove the structure (including the options appraisal carried out to determine the most suitable proposal</w:t>
      </w:r>
      <w:r w:rsidR="00D44A98">
        <w:rPr>
          <w:rFonts w:eastAsia="Arial"/>
        </w:rPr>
        <w:t>.</w:t>
      </w:r>
    </w:p>
    <w:p w14:paraId="213B470E" w14:textId="69D5116A" w:rsidR="00B37D14" w:rsidRPr="001D783A" w:rsidRDefault="00B37D14" w:rsidP="00B37D14">
      <w:pPr>
        <w:pStyle w:val="BodyText1"/>
        <w:rPr>
          <w:rFonts w:eastAsia="Arial"/>
        </w:rPr>
      </w:pPr>
      <w:r w:rsidRPr="008A6C27">
        <w:rPr>
          <w:rFonts w:eastAsia="Arial"/>
          <w:b/>
        </w:rPr>
        <w:t>Outline description</w:t>
      </w:r>
      <w:r>
        <w:rPr>
          <w:rFonts w:eastAsia="Arial"/>
          <w:b/>
        </w:rPr>
        <w:t xml:space="preserve">: </w:t>
      </w:r>
      <w:r w:rsidRPr="001D783A">
        <w:rPr>
          <w:rFonts w:eastAsia="Arial"/>
        </w:rPr>
        <w:t>Outline description of proposal, stating which watercourses (rivers and lochs) will or could be affected, including a map of the potentially affected are</w:t>
      </w:r>
      <w:r>
        <w:rPr>
          <w:rFonts w:eastAsia="Arial"/>
        </w:rPr>
        <w:t>a.</w:t>
      </w:r>
    </w:p>
    <w:p w14:paraId="7A21A917" w14:textId="200C88E8" w:rsidR="00B37D14" w:rsidRDefault="00B37D14" w:rsidP="00B37D14">
      <w:pPr>
        <w:pStyle w:val="BodyText1"/>
        <w:rPr>
          <w:rFonts w:eastAsia="Arial"/>
        </w:rPr>
      </w:pPr>
      <w:r w:rsidRPr="008A6C27">
        <w:rPr>
          <w:rFonts w:eastAsia="Arial"/>
          <w:b/>
        </w:rPr>
        <w:t>Site Plan</w:t>
      </w:r>
      <w:r>
        <w:rPr>
          <w:rFonts w:eastAsia="Arial"/>
          <w:b/>
        </w:rPr>
        <w:t xml:space="preserve">: </w:t>
      </w:r>
      <w:r w:rsidRPr="001D783A">
        <w:rPr>
          <w:rFonts w:eastAsia="Arial"/>
        </w:rPr>
        <w:t>A site plan including plans and diagrams of the proposal and long-profile drawing through the impounded area including details of any mitigation that may have to be installed, e.g., rock steps following removal</w:t>
      </w:r>
      <w:r>
        <w:rPr>
          <w:rFonts w:eastAsia="Arial"/>
        </w:rPr>
        <w:t>.</w:t>
      </w:r>
    </w:p>
    <w:p w14:paraId="41837787" w14:textId="501929DE" w:rsidR="00B37D14" w:rsidRDefault="00B37D14" w:rsidP="00762532">
      <w:pPr>
        <w:pStyle w:val="Heading2"/>
        <w:rPr>
          <w:rFonts w:eastAsia="Arial"/>
        </w:rPr>
      </w:pPr>
      <w:bookmarkStart w:id="37" w:name="_Toc195778478"/>
      <w:r>
        <w:rPr>
          <w:rFonts w:eastAsia="Arial"/>
        </w:rPr>
        <w:lastRenderedPageBreak/>
        <w:t>1</w:t>
      </w:r>
      <w:r w:rsidR="00E05C63">
        <w:rPr>
          <w:rFonts w:eastAsia="Arial"/>
        </w:rPr>
        <w:t>1</w:t>
      </w:r>
      <w:r>
        <w:rPr>
          <w:rFonts w:eastAsia="Arial"/>
        </w:rPr>
        <w:t>.2 Modification or Removal Works and Geomorphology</w:t>
      </w:r>
      <w:bookmarkEnd w:id="37"/>
    </w:p>
    <w:p w14:paraId="6B8D5DD1" w14:textId="77777777" w:rsidR="00B37D14" w:rsidRDefault="00B37D14" w:rsidP="00B37D14">
      <w:pPr>
        <w:pStyle w:val="BodyText1"/>
        <w:rPr>
          <w:rFonts w:eastAsia="Arial"/>
        </w:rPr>
      </w:pPr>
      <w:r>
        <w:rPr>
          <w:rFonts w:eastAsia="Arial"/>
        </w:rPr>
        <w:t>The changes to the geomorphological process and knock on effects are likely to be the single biggest risk associated with impoundment removal or modification. If not suitably assessed and incorporated into the options appraisal, changes to channel slope, water levels and sediment movement can result in bed and bank erosion, sediment deposition and flooding. Section 3 covers the principles of assessing these risks and this section gives an indicative level of the assessment and detail required. It is important to engage a suitably qualified geomorphologist to make sure the assessment is tailored to and proportionate to the issues.</w:t>
      </w:r>
    </w:p>
    <w:p w14:paraId="38B2697C" w14:textId="64CA5382" w:rsidR="00FC6592" w:rsidRDefault="00FC6592" w:rsidP="00762532">
      <w:pPr>
        <w:pStyle w:val="Heading2"/>
        <w:rPr>
          <w:rFonts w:eastAsia="Arial"/>
        </w:rPr>
      </w:pPr>
      <w:bookmarkStart w:id="38" w:name="_Toc195778479"/>
      <w:r>
        <w:rPr>
          <w:rFonts w:eastAsia="Arial"/>
        </w:rPr>
        <w:t>1</w:t>
      </w:r>
      <w:r w:rsidR="00E05C63">
        <w:rPr>
          <w:rFonts w:eastAsia="Arial"/>
        </w:rPr>
        <w:t>1</w:t>
      </w:r>
      <w:r>
        <w:rPr>
          <w:rFonts w:eastAsia="Arial"/>
        </w:rPr>
        <w:t>.3 Detailed impact assessment</w:t>
      </w:r>
      <w:bookmarkEnd w:id="38"/>
    </w:p>
    <w:p w14:paraId="2F859516" w14:textId="77777777" w:rsidR="00FC6592" w:rsidRDefault="00FC6592" w:rsidP="00FC6592">
      <w:pPr>
        <w:pStyle w:val="BodyText1"/>
        <w:rPr>
          <w:rFonts w:eastAsia="Arial"/>
        </w:rPr>
      </w:pPr>
      <w:r>
        <w:rPr>
          <w:rFonts w:eastAsia="Arial"/>
        </w:rPr>
        <w:t xml:space="preserve">The assessment under EASR is to consider whether there is an impact on the water environment. The removal of impoundments should not cause a failure of morphological condition limits or deterioration of status as a pressure is being removed. However, if the removal requires additional works such as bank protection, then these additional pressures will have to be assessed. </w:t>
      </w:r>
    </w:p>
    <w:p w14:paraId="32B53B12" w14:textId="77777777" w:rsidR="00FC6592" w:rsidRDefault="00FC6592" w:rsidP="00FC6592">
      <w:pPr>
        <w:pStyle w:val="BodyText1"/>
        <w:rPr>
          <w:rFonts w:eastAsia="Arial"/>
        </w:rPr>
      </w:pPr>
      <w:r>
        <w:rPr>
          <w:rFonts w:eastAsia="Arial"/>
        </w:rPr>
        <w:t>If there is no breach of standards, then the activity can be authorised from a morphological point of view.</w:t>
      </w:r>
    </w:p>
    <w:p w14:paraId="6DA7DF5A" w14:textId="77777777" w:rsidR="00FC6592" w:rsidRDefault="00FC6592" w:rsidP="00FC6592">
      <w:pPr>
        <w:pStyle w:val="BodyText1"/>
        <w:rPr>
          <w:rFonts w:eastAsia="Arial"/>
        </w:rPr>
      </w:pPr>
      <w:r>
        <w:rPr>
          <w:rFonts w:eastAsia="Arial"/>
        </w:rPr>
        <w:t xml:space="preserve">The level of assessment will be proportionate to the risks involved however this must be ascertained by carrying out a basic level of assessment for all applications. The majority of applications will be expected to include an assessment of the main geomorphic processes in the affected reach using a geomorphic walkover survey that documents and assesses the likely risks of removal. </w:t>
      </w:r>
    </w:p>
    <w:p w14:paraId="5C307A47" w14:textId="77777777" w:rsidR="00FC6592" w:rsidRDefault="00FC6592" w:rsidP="00FC6592">
      <w:pPr>
        <w:pStyle w:val="BodyText1"/>
        <w:rPr>
          <w:rFonts w:eastAsia="Arial"/>
        </w:rPr>
      </w:pPr>
      <w:r>
        <w:rPr>
          <w:rFonts w:eastAsia="Arial"/>
        </w:rPr>
        <w:t>If the water body is a baseline water body and is less than Good status for morphology, then Good Practice will still apply to ensure that changes to the water environment are sustainable long term solutions and do not compromise RBMP objectives. The following section covers good practice.</w:t>
      </w:r>
    </w:p>
    <w:p w14:paraId="4ACFD5ED" w14:textId="78574CAB" w:rsidR="00FC6592" w:rsidRDefault="00FC6592" w:rsidP="00FC6592">
      <w:pPr>
        <w:pStyle w:val="BodyText1"/>
        <w:rPr>
          <w:rFonts w:eastAsia="Arial"/>
        </w:rPr>
      </w:pPr>
      <w:r>
        <w:rPr>
          <w:rFonts w:eastAsia="Arial"/>
        </w:rPr>
        <w:t xml:space="preserve">First use </w:t>
      </w:r>
      <w:r w:rsidRPr="006A6A4A">
        <w:rPr>
          <w:rFonts w:eastAsia="Arial"/>
        </w:rPr>
        <w:t>Table 2 to</w:t>
      </w:r>
      <w:r>
        <w:rPr>
          <w:rFonts w:eastAsia="Arial"/>
        </w:rPr>
        <w:t xml:space="preserve"> determine the risk and sensitivity and then base the good practice assessment level in section 11.4 on that risk.</w:t>
      </w:r>
    </w:p>
    <w:p w14:paraId="57007B8A" w14:textId="29550AB8" w:rsidR="00B37D14" w:rsidRPr="001D783A" w:rsidRDefault="00B37D14" w:rsidP="00B37D14">
      <w:pPr>
        <w:pStyle w:val="BodyText1"/>
        <w:rPr>
          <w:rFonts w:eastAsia="Arial"/>
        </w:rPr>
      </w:pPr>
    </w:p>
    <w:p w14:paraId="7860E2B8" w14:textId="703160DF" w:rsidR="00B37D14" w:rsidRPr="001D783A" w:rsidRDefault="00B37D14" w:rsidP="00B37D14">
      <w:pPr>
        <w:pStyle w:val="BodyText1"/>
        <w:rPr>
          <w:rFonts w:eastAsia="Arial"/>
        </w:rPr>
      </w:pPr>
      <w:r w:rsidRPr="008A6C27">
        <w:rPr>
          <w:rFonts w:eastAsia="Arial"/>
          <w:b/>
        </w:rPr>
        <w:lastRenderedPageBreak/>
        <w:t>Summary of Benefits</w:t>
      </w:r>
      <w:r w:rsidRPr="001D783A">
        <w:rPr>
          <w:rFonts w:eastAsia="Arial"/>
          <w:b/>
        </w:rPr>
        <w:t xml:space="preserve"> </w:t>
      </w:r>
      <w:r>
        <w:rPr>
          <w:rFonts w:eastAsia="Arial"/>
        </w:rPr>
        <w:t xml:space="preserve">- </w:t>
      </w:r>
      <w:r w:rsidRPr="001D783A">
        <w:rPr>
          <w:rFonts w:eastAsia="Arial"/>
        </w:rPr>
        <w:t>A summary of the benefits derived from removal or easement (e.g., length of catchment opened to fish passage)</w:t>
      </w:r>
      <w:r w:rsidR="001433FB">
        <w:rPr>
          <w:rFonts w:eastAsia="Arial"/>
        </w:rPr>
        <w:t>.</w:t>
      </w:r>
    </w:p>
    <w:p w14:paraId="37E6A75A" w14:textId="0508E1BD" w:rsidR="00B37D14" w:rsidRPr="001D783A" w:rsidRDefault="00B37D14" w:rsidP="00B37D14">
      <w:pPr>
        <w:pStyle w:val="BodyText1"/>
        <w:rPr>
          <w:rFonts w:eastAsia="Arial"/>
        </w:rPr>
      </w:pPr>
      <w:r w:rsidRPr="008A6C27">
        <w:rPr>
          <w:rFonts w:eastAsia="Arial"/>
          <w:b/>
        </w:rPr>
        <w:t>Drawings</w:t>
      </w:r>
      <w:r>
        <w:rPr>
          <w:rFonts w:eastAsia="Arial"/>
        </w:rPr>
        <w:t xml:space="preserve"> - </w:t>
      </w:r>
      <w:r w:rsidRPr="001D783A">
        <w:rPr>
          <w:rFonts w:eastAsia="Arial"/>
        </w:rPr>
        <w:t>Cross-section drawings showing, where necessary, indicative cross-sections where the channel shape is due to change - typically at least 2 such cross-section drawings: one where the channel is curved (e.g., asymmetric cross-section on the outside of a bend) and one for straight sections. If the channel has a lot of bedrock or is unlikely to adjust, then these diagrams may not be necessary</w:t>
      </w:r>
      <w:r w:rsidR="001433FB">
        <w:rPr>
          <w:rFonts w:eastAsia="Arial"/>
        </w:rPr>
        <w:t>.</w:t>
      </w:r>
    </w:p>
    <w:p w14:paraId="26AF00F0" w14:textId="735CEB94" w:rsidR="00B37D14" w:rsidRPr="001D783A" w:rsidRDefault="00B37D14" w:rsidP="00B37D14">
      <w:pPr>
        <w:pStyle w:val="BodyText1"/>
        <w:rPr>
          <w:rFonts w:eastAsia="Arial"/>
        </w:rPr>
      </w:pPr>
      <w:r w:rsidRPr="008A6C27">
        <w:rPr>
          <w:rFonts w:eastAsia="Arial"/>
          <w:b/>
        </w:rPr>
        <w:t>Statement</w:t>
      </w:r>
      <w:r w:rsidRPr="001D783A">
        <w:rPr>
          <w:rFonts w:eastAsia="Arial"/>
          <w:b/>
        </w:rPr>
        <w:t xml:space="preserve"> </w:t>
      </w:r>
      <w:r>
        <w:rPr>
          <w:rFonts w:eastAsia="Arial"/>
        </w:rPr>
        <w:t xml:space="preserve">- </w:t>
      </w:r>
      <w:r w:rsidRPr="001D783A">
        <w:rPr>
          <w:rFonts w:eastAsia="Arial"/>
        </w:rPr>
        <w:t>Construction method statement</w:t>
      </w:r>
      <w:r w:rsidR="001433FB">
        <w:rPr>
          <w:rFonts w:eastAsia="Arial"/>
        </w:rPr>
        <w:t>.</w:t>
      </w:r>
    </w:p>
    <w:p w14:paraId="60A4626F" w14:textId="4EC688D9" w:rsidR="00B37D14" w:rsidRDefault="00B37D14" w:rsidP="00B37D14">
      <w:pPr>
        <w:pStyle w:val="BodyText1"/>
        <w:rPr>
          <w:rFonts w:eastAsia="Arial"/>
        </w:rPr>
      </w:pPr>
      <w:r w:rsidRPr="001D783A">
        <w:rPr>
          <w:rFonts w:eastAsia="Arial"/>
          <w:b/>
        </w:rPr>
        <w:t>Mitigation</w:t>
      </w:r>
      <w:r>
        <w:rPr>
          <w:rFonts w:eastAsia="Arial"/>
        </w:rPr>
        <w:t xml:space="preserve"> - </w:t>
      </w:r>
      <w:r w:rsidRPr="004A00BB">
        <w:rPr>
          <w:rFonts w:eastAsia="Arial"/>
        </w:rPr>
        <w:t>Details of additional works to be included such as bank protection, or bed reinforcement</w:t>
      </w:r>
      <w:r w:rsidR="001433FB">
        <w:rPr>
          <w:rFonts w:eastAsia="Arial"/>
        </w:rPr>
        <w:t>.</w:t>
      </w:r>
    </w:p>
    <w:p w14:paraId="4825265F" w14:textId="6ADAF9C1" w:rsidR="00FC6592" w:rsidRPr="00FC6592" w:rsidRDefault="00FC6592" w:rsidP="00FC6592">
      <w:pPr>
        <w:pStyle w:val="BodyText1"/>
        <w:rPr>
          <w:rFonts w:eastAsia="Arial"/>
          <w:b/>
          <w:bCs/>
        </w:rPr>
      </w:pPr>
      <w:r w:rsidRPr="00FC6592">
        <w:rPr>
          <w:rFonts w:eastAsia="Arial"/>
          <w:b/>
          <w:bCs/>
        </w:rPr>
        <w:t>Table 2: Indicative geomorphological risk and room for river adjustment</w:t>
      </w:r>
    </w:p>
    <w:tbl>
      <w:tblPr>
        <w:tblW w:w="4801" w:type="pct"/>
        <w:tblLayout w:type="fixed"/>
        <w:tblCellMar>
          <w:left w:w="0" w:type="dxa"/>
          <w:right w:w="0" w:type="dxa"/>
        </w:tblCellMar>
        <w:tblLook w:val="04A0" w:firstRow="1" w:lastRow="0" w:firstColumn="1" w:lastColumn="0" w:noHBand="0" w:noVBand="1"/>
        <w:tblCaption w:val="Table 2: Indicative geomorphological risk and room for river adjustment"/>
        <w:tblDescription w:val="This table shows:&#10;The risk of destabilisation.&#10;If the room for river adjustment is plentiful, moderate or scarce."/>
      </w:tblPr>
      <w:tblGrid>
        <w:gridCol w:w="2296"/>
        <w:gridCol w:w="2230"/>
        <w:gridCol w:w="2529"/>
        <w:gridCol w:w="2741"/>
      </w:tblGrid>
      <w:tr w:rsidR="00FC6592" w:rsidRPr="00684F5A" w14:paraId="43C2DCFF" w14:textId="77777777" w:rsidTr="004503F4">
        <w:trPr>
          <w:trHeight w:val="610"/>
          <w:tblHeader/>
        </w:trPr>
        <w:tc>
          <w:tcPr>
            <w:tcW w:w="117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43DD3DE" w14:textId="77777777" w:rsidR="00FC6592" w:rsidRPr="00FC6592" w:rsidRDefault="00FC6592" w:rsidP="00FC6592">
            <w:pPr>
              <w:pStyle w:val="BodyText1"/>
              <w:rPr>
                <w:rFonts w:eastAsia="Times New Roman"/>
                <w:b/>
                <w:bCs/>
                <w:color w:val="FFFFFF" w:themeColor="background1"/>
                <w:lang w:eastAsia="en-GB"/>
              </w:rPr>
            </w:pPr>
            <w:r w:rsidRPr="00FC6592">
              <w:rPr>
                <w:rFonts w:eastAsia="Times New Roman"/>
                <w:b/>
                <w:bCs/>
                <w:color w:val="FFFFFF" w:themeColor="background1"/>
                <w:lang w:eastAsia="en-GB"/>
              </w:rPr>
              <w:t>Risk of destabilisation (risk of nick point upstream sediment build up downstream)</w:t>
            </w:r>
          </w:p>
        </w:tc>
        <w:tc>
          <w:tcPr>
            <w:tcW w:w="113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2F5BED1" w14:textId="77777777" w:rsidR="00FC6592" w:rsidRPr="00FC6592" w:rsidRDefault="00FC6592" w:rsidP="00FC6592">
            <w:pPr>
              <w:pStyle w:val="BodyText1"/>
              <w:rPr>
                <w:rFonts w:eastAsia="Times New Roman"/>
                <w:b/>
                <w:bCs/>
                <w:color w:val="FFFFFF" w:themeColor="background1"/>
                <w:lang w:eastAsia="en-GB"/>
              </w:rPr>
            </w:pPr>
            <w:r w:rsidRPr="00FC6592">
              <w:rPr>
                <w:rFonts w:eastAsia="Times New Roman"/>
                <w:b/>
                <w:bCs/>
                <w:color w:val="FFFFFF" w:themeColor="background1"/>
                <w:lang w:eastAsia="en-GB"/>
              </w:rPr>
              <w:t>Plentiful (no nearby infrastructure, rural location)</w:t>
            </w:r>
          </w:p>
        </w:tc>
        <w:tc>
          <w:tcPr>
            <w:tcW w:w="129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8A64998" w14:textId="77777777" w:rsidR="00FC6592" w:rsidRPr="00FC6592" w:rsidRDefault="00FC6592" w:rsidP="00FC6592">
            <w:pPr>
              <w:pStyle w:val="BodyText1"/>
              <w:rPr>
                <w:rFonts w:eastAsia="Times New Roman"/>
                <w:b/>
                <w:bCs/>
                <w:color w:val="FFFFFF" w:themeColor="background1"/>
                <w:lang w:eastAsia="en-GB"/>
              </w:rPr>
            </w:pPr>
            <w:r w:rsidRPr="00FC6592">
              <w:rPr>
                <w:rFonts w:eastAsia="Times New Roman"/>
                <w:b/>
                <w:bCs/>
                <w:color w:val="FFFFFF" w:themeColor="background1"/>
                <w:lang w:eastAsia="en-GB"/>
              </w:rPr>
              <w:t xml:space="preserve">Moderate </w:t>
            </w:r>
            <w:r w:rsidRPr="00FC6592">
              <w:rPr>
                <w:rFonts w:eastAsia="Arial"/>
                <w:b/>
                <w:bCs/>
                <w:color w:val="FFFFFF" w:themeColor="background1"/>
                <w:spacing w:val="4"/>
              </w:rPr>
              <w:t>(e.g., limited infrastructure or urban environment)</w:t>
            </w:r>
          </w:p>
        </w:tc>
        <w:tc>
          <w:tcPr>
            <w:tcW w:w="139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E6214BF" w14:textId="77777777" w:rsidR="00FC6592" w:rsidRPr="00FC6592" w:rsidRDefault="00FC6592" w:rsidP="00FC6592">
            <w:pPr>
              <w:pStyle w:val="BodyText1"/>
              <w:rPr>
                <w:rFonts w:eastAsia="Times New Roman"/>
                <w:b/>
                <w:bCs/>
                <w:color w:val="FFFFFF" w:themeColor="background1"/>
                <w:lang w:eastAsia="en-GB"/>
              </w:rPr>
            </w:pPr>
            <w:r w:rsidRPr="00FC6592">
              <w:rPr>
                <w:rFonts w:eastAsia="Times New Roman"/>
                <w:b/>
                <w:bCs/>
                <w:color w:val="FFFFFF" w:themeColor="background1"/>
                <w:lang w:eastAsia="en-GB"/>
              </w:rPr>
              <w:t xml:space="preserve">Scarce </w:t>
            </w:r>
            <w:r w:rsidRPr="00FC6592">
              <w:rPr>
                <w:rFonts w:eastAsia="Arial"/>
                <w:b/>
                <w:bCs/>
                <w:color w:val="FFFFFF" w:themeColor="background1"/>
              </w:rPr>
              <w:t>(e.g., adjacent infrastructure, or urban environment)</w:t>
            </w:r>
          </w:p>
        </w:tc>
      </w:tr>
      <w:tr w:rsidR="00FC6592" w:rsidRPr="00684F5A" w14:paraId="63076366" w14:textId="77777777" w:rsidTr="004503F4">
        <w:trPr>
          <w:trHeight w:val="315"/>
        </w:trPr>
        <w:tc>
          <w:tcPr>
            <w:tcW w:w="1172"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vAlign w:val="center"/>
            <w:hideMark/>
          </w:tcPr>
          <w:p w14:paraId="25A4F4FC" w14:textId="77777777" w:rsidR="00FC6592" w:rsidRPr="00684F5A" w:rsidRDefault="00FC6592" w:rsidP="00FC6592">
            <w:pPr>
              <w:pStyle w:val="BodyText1"/>
              <w:rPr>
                <w:rFonts w:eastAsia="Times New Roman"/>
                <w:lang w:eastAsia="en-GB"/>
              </w:rPr>
            </w:pPr>
            <w:r>
              <w:rPr>
                <w:rFonts w:eastAsia="Arial"/>
                <w:b/>
                <w:color w:val="000000"/>
              </w:rPr>
              <w:t xml:space="preserve">Low </w:t>
            </w:r>
            <w:r>
              <w:rPr>
                <w:rFonts w:eastAsia="Arial"/>
                <w:color w:val="000000"/>
              </w:rPr>
              <w:t>(stable or bedrock channel)</w:t>
            </w:r>
          </w:p>
        </w:tc>
        <w:tc>
          <w:tcPr>
            <w:tcW w:w="1138"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hideMark/>
          </w:tcPr>
          <w:p w14:paraId="445732ED" w14:textId="77777777" w:rsidR="00FC6592" w:rsidRPr="00684F5A" w:rsidRDefault="00FC6592" w:rsidP="00FC6592">
            <w:pPr>
              <w:pStyle w:val="BodyText1"/>
              <w:rPr>
                <w:rFonts w:eastAsia="Times New Roman"/>
                <w:lang w:eastAsia="en-GB"/>
              </w:rPr>
            </w:pPr>
            <w:r>
              <w:rPr>
                <w:rFonts w:eastAsia="Arial"/>
                <w:color w:val="000000"/>
              </w:rPr>
              <w:t>L</w:t>
            </w:r>
          </w:p>
        </w:tc>
        <w:tc>
          <w:tcPr>
            <w:tcW w:w="1291"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hideMark/>
          </w:tcPr>
          <w:p w14:paraId="60497D98" w14:textId="77777777" w:rsidR="00FC6592" w:rsidRPr="00684F5A" w:rsidRDefault="00FC6592" w:rsidP="00FC6592">
            <w:pPr>
              <w:pStyle w:val="BodyText1"/>
              <w:rPr>
                <w:rFonts w:eastAsia="Times New Roman"/>
                <w:lang w:eastAsia="en-GB"/>
              </w:rPr>
            </w:pPr>
            <w:r>
              <w:rPr>
                <w:rFonts w:eastAsia="Arial"/>
                <w:color w:val="000000"/>
              </w:rPr>
              <w:t>L</w:t>
            </w:r>
          </w:p>
        </w:tc>
        <w:tc>
          <w:tcPr>
            <w:tcW w:w="1399"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hideMark/>
          </w:tcPr>
          <w:p w14:paraId="7E6425B4" w14:textId="77777777" w:rsidR="00FC6592" w:rsidRPr="00684F5A" w:rsidRDefault="00FC6592" w:rsidP="00FC6592">
            <w:pPr>
              <w:pStyle w:val="BodyText1"/>
              <w:rPr>
                <w:rFonts w:eastAsia="Times New Roman"/>
                <w:lang w:eastAsia="en-GB"/>
              </w:rPr>
            </w:pPr>
            <w:r>
              <w:rPr>
                <w:rFonts w:eastAsia="Arial"/>
                <w:color w:val="000000"/>
              </w:rPr>
              <w:t>M</w:t>
            </w:r>
          </w:p>
        </w:tc>
      </w:tr>
      <w:tr w:rsidR="00FC6592" w:rsidRPr="00684F5A" w14:paraId="69190412" w14:textId="77777777" w:rsidTr="004503F4">
        <w:trPr>
          <w:trHeight w:val="300"/>
        </w:trPr>
        <w:tc>
          <w:tcPr>
            <w:tcW w:w="1172"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hideMark/>
          </w:tcPr>
          <w:p w14:paraId="2D7D2762" w14:textId="77777777" w:rsidR="00FC6592" w:rsidRPr="00684F5A" w:rsidRDefault="00FC6592" w:rsidP="00FC6592">
            <w:pPr>
              <w:pStyle w:val="BodyText1"/>
              <w:rPr>
                <w:rFonts w:eastAsia="Times New Roman"/>
                <w:lang w:eastAsia="en-GB"/>
              </w:rPr>
            </w:pPr>
            <w:r>
              <w:rPr>
                <w:rFonts w:eastAsia="Arial"/>
                <w:b/>
                <w:color w:val="000000"/>
              </w:rPr>
              <w:t xml:space="preserve">Medium </w:t>
            </w:r>
            <w:r>
              <w:rPr>
                <w:rFonts w:eastAsia="Arial"/>
                <w:color w:val="000000"/>
              </w:rPr>
              <w:t xml:space="preserve">(plane </w:t>
            </w:r>
            <w:r>
              <w:rPr>
                <w:rFonts w:eastAsia="Arial"/>
                <w:color w:val="000000"/>
              </w:rPr>
              <w:br/>
              <w:t>bed/pool riffle)</w:t>
            </w:r>
          </w:p>
        </w:tc>
        <w:tc>
          <w:tcPr>
            <w:tcW w:w="1138"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hideMark/>
          </w:tcPr>
          <w:p w14:paraId="355CA096" w14:textId="77777777" w:rsidR="00FC6592" w:rsidRPr="00684F5A" w:rsidRDefault="00FC6592" w:rsidP="00FC6592">
            <w:pPr>
              <w:pStyle w:val="BodyText1"/>
              <w:rPr>
                <w:rFonts w:eastAsia="Times New Roman"/>
                <w:lang w:eastAsia="en-GB"/>
              </w:rPr>
            </w:pPr>
            <w:r>
              <w:rPr>
                <w:rFonts w:eastAsia="Arial"/>
                <w:color w:val="000000"/>
              </w:rPr>
              <w:t>L</w:t>
            </w:r>
          </w:p>
        </w:tc>
        <w:tc>
          <w:tcPr>
            <w:tcW w:w="1291"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hideMark/>
          </w:tcPr>
          <w:p w14:paraId="3D8966FF" w14:textId="77777777" w:rsidR="00FC6592" w:rsidRPr="00684F5A" w:rsidRDefault="00FC6592" w:rsidP="00FC6592">
            <w:pPr>
              <w:pStyle w:val="BodyText1"/>
              <w:rPr>
                <w:rFonts w:eastAsia="Times New Roman"/>
                <w:lang w:eastAsia="en-GB"/>
              </w:rPr>
            </w:pPr>
            <w:r>
              <w:rPr>
                <w:rFonts w:eastAsia="Arial"/>
                <w:color w:val="000000"/>
              </w:rPr>
              <w:t>M</w:t>
            </w:r>
          </w:p>
        </w:tc>
        <w:tc>
          <w:tcPr>
            <w:tcW w:w="1399"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hideMark/>
          </w:tcPr>
          <w:p w14:paraId="5B410992" w14:textId="77777777" w:rsidR="00FC6592" w:rsidRPr="00684F5A" w:rsidRDefault="00FC6592" w:rsidP="00FC6592">
            <w:pPr>
              <w:pStyle w:val="BodyText1"/>
              <w:rPr>
                <w:rFonts w:eastAsia="Times New Roman"/>
                <w:lang w:eastAsia="en-GB"/>
              </w:rPr>
            </w:pPr>
            <w:r>
              <w:rPr>
                <w:rFonts w:eastAsia="Arial"/>
                <w:color w:val="000000"/>
              </w:rPr>
              <w:t>H</w:t>
            </w:r>
          </w:p>
        </w:tc>
      </w:tr>
      <w:tr w:rsidR="00FC6592" w:rsidRPr="00684F5A" w14:paraId="6AE62E25" w14:textId="77777777" w:rsidTr="004503F4">
        <w:trPr>
          <w:trHeight w:val="300"/>
        </w:trPr>
        <w:tc>
          <w:tcPr>
            <w:tcW w:w="1172"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vAlign w:val="center"/>
            <w:hideMark/>
          </w:tcPr>
          <w:p w14:paraId="7FBE252A" w14:textId="77777777" w:rsidR="00FC6592" w:rsidRDefault="00FC6592" w:rsidP="00FC6592">
            <w:pPr>
              <w:pStyle w:val="BodyText1"/>
              <w:rPr>
                <w:rFonts w:eastAsia="Arial"/>
                <w:b/>
                <w:color w:val="000000"/>
              </w:rPr>
            </w:pPr>
            <w:r>
              <w:rPr>
                <w:rFonts w:eastAsia="Arial"/>
                <w:b/>
                <w:color w:val="000000"/>
              </w:rPr>
              <w:t xml:space="preserve">High </w:t>
            </w:r>
            <w:r>
              <w:rPr>
                <w:rFonts w:eastAsia="Arial"/>
                <w:color w:val="000000"/>
              </w:rPr>
              <w:t>(active</w:t>
            </w:r>
          </w:p>
          <w:p w14:paraId="3CA4BB69" w14:textId="77777777" w:rsidR="00FC6592" w:rsidRPr="00684F5A" w:rsidRDefault="00FC6592" w:rsidP="00FC6592">
            <w:pPr>
              <w:pStyle w:val="BodyText1"/>
              <w:rPr>
                <w:rFonts w:eastAsia="Times New Roman"/>
                <w:lang w:eastAsia="en-GB"/>
              </w:rPr>
            </w:pPr>
            <w:r>
              <w:rPr>
                <w:rFonts w:eastAsia="Arial"/>
                <w:color w:val="000000"/>
              </w:rPr>
              <w:t>meandering gravel bed) channel)</w:t>
            </w:r>
          </w:p>
        </w:tc>
        <w:tc>
          <w:tcPr>
            <w:tcW w:w="1138"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hideMark/>
          </w:tcPr>
          <w:p w14:paraId="16B68E6D" w14:textId="77777777" w:rsidR="00FC6592" w:rsidRPr="00684F5A" w:rsidRDefault="00FC6592" w:rsidP="00FC6592">
            <w:pPr>
              <w:pStyle w:val="BodyText1"/>
              <w:rPr>
                <w:rFonts w:eastAsia="Times New Roman"/>
                <w:lang w:eastAsia="en-GB"/>
              </w:rPr>
            </w:pPr>
            <w:r>
              <w:rPr>
                <w:rFonts w:eastAsia="Arial"/>
                <w:color w:val="000000"/>
              </w:rPr>
              <w:t>M</w:t>
            </w:r>
          </w:p>
        </w:tc>
        <w:tc>
          <w:tcPr>
            <w:tcW w:w="1291"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hideMark/>
          </w:tcPr>
          <w:p w14:paraId="7482B8EC" w14:textId="77777777" w:rsidR="00FC6592" w:rsidRPr="00684F5A" w:rsidRDefault="00FC6592" w:rsidP="00FC6592">
            <w:pPr>
              <w:pStyle w:val="BodyText1"/>
              <w:rPr>
                <w:rFonts w:eastAsia="Times New Roman"/>
                <w:lang w:eastAsia="en-GB"/>
              </w:rPr>
            </w:pPr>
            <w:r>
              <w:rPr>
                <w:rFonts w:eastAsia="Arial"/>
                <w:color w:val="000000"/>
              </w:rPr>
              <w:t>H</w:t>
            </w:r>
          </w:p>
        </w:tc>
        <w:tc>
          <w:tcPr>
            <w:tcW w:w="1399" w:type="pct"/>
            <w:tcBorders>
              <w:top w:val="single" w:sz="5" w:space="0" w:color="000000"/>
              <w:left w:val="single" w:sz="5" w:space="0" w:color="000000"/>
              <w:bottom w:val="single" w:sz="5" w:space="0" w:color="000000"/>
              <w:right w:val="single" w:sz="5" w:space="0" w:color="000000"/>
            </w:tcBorders>
            <w:noWrap/>
            <w:tcMar>
              <w:top w:w="0" w:type="dxa"/>
              <w:left w:w="108" w:type="dxa"/>
              <w:bottom w:w="0" w:type="dxa"/>
              <w:right w:w="108" w:type="dxa"/>
            </w:tcMar>
            <w:hideMark/>
          </w:tcPr>
          <w:p w14:paraId="55FD20F5" w14:textId="77777777" w:rsidR="00FC6592" w:rsidRPr="00684F5A" w:rsidRDefault="00FC6592" w:rsidP="00FC6592">
            <w:pPr>
              <w:pStyle w:val="BodyText1"/>
              <w:rPr>
                <w:rFonts w:eastAsia="Times New Roman"/>
                <w:lang w:eastAsia="en-GB"/>
              </w:rPr>
            </w:pPr>
            <w:r>
              <w:rPr>
                <w:rFonts w:eastAsia="Arial"/>
                <w:color w:val="000000"/>
              </w:rPr>
              <w:t>VH</w:t>
            </w:r>
          </w:p>
        </w:tc>
      </w:tr>
    </w:tbl>
    <w:p w14:paraId="1A9AB535" w14:textId="69FEA9C7" w:rsidR="00CB3A45" w:rsidRPr="00CB3A45" w:rsidRDefault="00CB3A45" w:rsidP="00CB3A45">
      <w:pPr>
        <w:pStyle w:val="BodyText1"/>
      </w:pPr>
    </w:p>
    <w:p w14:paraId="262F4058" w14:textId="36A1AF65" w:rsidR="001320A9" w:rsidRPr="001320A9" w:rsidRDefault="001320A9" w:rsidP="00762532">
      <w:pPr>
        <w:pStyle w:val="Heading2"/>
      </w:pPr>
      <w:bookmarkStart w:id="39" w:name="_Toc192584404"/>
      <w:bookmarkStart w:id="40" w:name="_Toc195778480"/>
      <w:r w:rsidRPr="001320A9">
        <w:lastRenderedPageBreak/>
        <w:t>1</w:t>
      </w:r>
      <w:r w:rsidR="00E05C63">
        <w:t>1</w:t>
      </w:r>
      <w:r w:rsidRPr="001320A9">
        <w:t>.4 Geomorphology information requirements</w:t>
      </w:r>
      <w:bookmarkEnd w:id="39"/>
      <w:bookmarkEnd w:id="40"/>
    </w:p>
    <w:p w14:paraId="70F1A5FA" w14:textId="77777777" w:rsidR="004D325E" w:rsidRDefault="004D325E" w:rsidP="00B01CC2">
      <w:pPr>
        <w:pStyle w:val="Heading3"/>
      </w:pPr>
      <w:bookmarkStart w:id="41" w:name="_Toc192584405"/>
      <w:bookmarkStart w:id="42" w:name="_Toc195778481"/>
      <w:r w:rsidRPr="004D325E">
        <w:t>Low risk</w:t>
      </w:r>
      <w:bookmarkEnd w:id="41"/>
      <w:bookmarkEnd w:id="42"/>
      <w:r w:rsidRPr="004D325E">
        <w:t xml:space="preserve"> </w:t>
      </w:r>
    </w:p>
    <w:p w14:paraId="00A5E881" w14:textId="77777777" w:rsidR="00822133" w:rsidRPr="00513A4F" w:rsidRDefault="00822133" w:rsidP="00446F5C">
      <w:pPr>
        <w:pStyle w:val="BodyText1"/>
        <w:numPr>
          <w:ilvl w:val="0"/>
          <w:numId w:val="7"/>
        </w:numPr>
        <w:rPr>
          <w:rFonts w:eastAsia="Arial"/>
        </w:rPr>
      </w:pPr>
      <w:r w:rsidRPr="00513A4F">
        <w:rPr>
          <w:rFonts w:eastAsia="Arial"/>
        </w:rPr>
        <w:t>Generic information (table 1).</w:t>
      </w:r>
    </w:p>
    <w:p w14:paraId="4A217582" w14:textId="58837EA9" w:rsidR="00822133" w:rsidRDefault="00822133" w:rsidP="00AB62B8">
      <w:pPr>
        <w:pStyle w:val="BodyText1"/>
        <w:numPr>
          <w:ilvl w:val="0"/>
          <w:numId w:val="7"/>
        </w:numPr>
        <w:rPr>
          <w:rFonts w:eastAsia="Arial"/>
        </w:rPr>
      </w:pPr>
      <w:r w:rsidRPr="00513A4F">
        <w:rPr>
          <w:rFonts w:eastAsia="Arial"/>
        </w:rPr>
        <w:t>Geomorphic walkover survey that illustrates that this is low risk</w:t>
      </w:r>
      <w:r>
        <w:rPr>
          <w:rFonts w:eastAsia="Arial"/>
        </w:rPr>
        <w:t>.</w:t>
      </w:r>
      <w:r>
        <w:rPr>
          <w:rStyle w:val="FootnoteReference"/>
          <w:rFonts w:eastAsia="Arial"/>
        </w:rPr>
        <w:footnoteReference w:id="4"/>
      </w:r>
      <w:r w:rsidRPr="00513A4F">
        <w:rPr>
          <w:rFonts w:eastAsia="Arial"/>
        </w:rPr>
        <w:t xml:space="preserve"> </w:t>
      </w:r>
    </w:p>
    <w:p w14:paraId="31D5511E" w14:textId="4B08F363" w:rsidR="00B01CC2" w:rsidRPr="00B01CC2" w:rsidRDefault="00B01CC2" w:rsidP="00B01CC2">
      <w:pPr>
        <w:pStyle w:val="Heading3"/>
      </w:pPr>
      <w:bookmarkStart w:id="43" w:name="_Toc195778482"/>
      <w:r w:rsidRPr="00B01CC2">
        <w:t>Moderate risk</w:t>
      </w:r>
      <w:bookmarkEnd w:id="43"/>
    </w:p>
    <w:p w14:paraId="4FA12593" w14:textId="2D766389" w:rsidR="000903F0" w:rsidRDefault="000903F0" w:rsidP="000903F0">
      <w:pPr>
        <w:pStyle w:val="BodyText1"/>
        <w:rPr>
          <w:rFonts w:eastAsia="Arial"/>
        </w:rPr>
      </w:pPr>
      <w:r w:rsidRPr="00172531">
        <w:rPr>
          <w:rFonts w:eastAsia="Arial"/>
        </w:rPr>
        <w:t>(in addition to</w:t>
      </w:r>
      <w:r>
        <w:rPr>
          <w:rFonts w:eastAsia="Arial"/>
        </w:rPr>
        <w:t xml:space="preserve"> </w:t>
      </w:r>
      <w:r w:rsidRPr="00172531">
        <w:rPr>
          <w:rFonts w:eastAsia="Arial"/>
        </w:rPr>
        <w:t>Low</w:t>
      </w:r>
      <w:r>
        <w:rPr>
          <w:rFonts w:eastAsia="Arial"/>
        </w:rPr>
        <w:t xml:space="preserve"> risk information</w:t>
      </w:r>
      <w:r w:rsidRPr="00172531">
        <w:rPr>
          <w:rFonts w:eastAsia="Arial"/>
        </w:rPr>
        <w:t>)</w:t>
      </w:r>
    </w:p>
    <w:p w14:paraId="742B6712" w14:textId="77777777" w:rsidR="000903F0" w:rsidRPr="007047DB" w:rsidRDefault="000903F0" w:rsidP="00446F5C">
      <w:pPr>
        <w:pStyle w:val="BodyText1"/>
        <w:numPr>
          <w:ilvl w:val="0"/>
          <w:numId w:val="8"/>
        </w:numPr>
        <w:rPr>
          <w:rFonts w:eastAsia="Arial"/>
        </w:rPr>
      </w:pPr>
      <w:r w:rsidRPr="007047DB">
        <w:rPr>
          <w:rFonts w:eastAsia="Arial"/>
        </w:rPr>
        <w:t>Sediment depth and volume estimate.</w:t>
      </w:r>
    </w:p>
    <w:p w14:paraId="401E023E" w14:textId="77777777" w:rsidR="000903F0" w:rsidRDefault="000903F0" w:rsidP="00446F5C">
      <w:pPr>
        <w:pStyle w:val="BodyText1"/>
        <w:numPr>
          <w:ilvl w:val="0"/>
          <w:numId w:val="8"/>
        </w:numPr>
        <w:rPr>
          <w:rFonts w:eastAsia="Arial"/>
        </w:rPr>
      </w:pPr>
      <w:r w:rsidRPr="007047DB">
        <w:rPr>
          <w:rFonts w:eastAsia="Arial"/>
        </w:rPr>
        <w:t>Assessment of sediment removal/ reintroduction options and implications for river stability.</w:t>
      </w:r>
    </w:p>
    <w:p w14:paraId="48A82670" w14:textId="2FE77C49" w:rsidR="00677480" w:rsidRPr="007047DB" w:rsidRDefault="00677480" w:rsidP="00446F5C">
      <w:pPr>
        <w:pStyle w:val="BodyText1"/>
        <w:numPr>
          <w:ilvl w:val="0"/>
          <w:numId w:val="8"/>
        </w:numPr>
        <w:rPr>
          <w:rFonts w:eastAsia="Arial"/>
        </w:rPr>
      </w:pPr>
      <w:r w:rsidRPr="007047DB">
        <w:rPr>
          <w:rFonts w:eastAsia="Arial"/>
        </w:rPr>
        <w:t>Post removal channel design (cross sections and long profile)</w:t>
      </w:r>
      <w:r>
        <w:rPr>
          <w:rFonts w:eastAsia="Arial"/>
        </w:rPr>
        <w:t>.</w:t>
      </w:r>
    </w:p>
    <w:p w14:paraId="75D773AC" w14:textId="5E97BFF4" w:rsidR="00677480" w:rsidRPr="007047DB" w:rsidRDefault="00677480" w:rsidP="00446F5C">
      <w:pPr>
        <w:pStyle w:val="BodyText1"/>
        <w:numPr>
          <w:ilvl w:val="0"/>
          <w:numId w:val="8"/>
        </w:numPr>
        <w:rPr>
          <w:rFonts w:eastAsia="Arial"/>
        </w:rPr>
      </w:pPr>
      <w:r w:rsidRPr="007047DB">
        <w:rPr>
          <w:rFonts w:eastAsia="Arial"/>
        </w:rPr>
        <w:t>Detailed assessment of river dynamics. This could include analysis of historic channel change, fluvial audit of current processes and overall analysis of likely future dynamics with and without the weir</w:t>
      </w:r>
      <w:r>
        <w:rPr>
          <w:rFonts w:eastAsia="Arial"/>
        </w:rPr>
        <w:t>.</w:t>
      </w:r>
    </w:p>
    <w:p w14:paraId="61F68062" w14:textId="41EE4F11" w:rsidR="00677480" w:rsidRPr="00677480" w:rsidRDefault="00677480" w:rsidP="00446F5C">
      <w:pPr>
        <w:pStyle w:val="BodyText1"/>
        <w:numPr>
          <w:ilvl w:val="0"/>
          <w:numId w:val="8"/>
        </w:numPr>
        <w:rPr>
          <w:rFonts w:eastAsia="Arial"/>
        </w:rPr>
      </w:pPr>
      <w:r w:rsidRPr="007047DB">
        <w:rPr>
          <w:rFonts w:eastAsia="Arial"/>
        </w:rPr>
        <w:t>Topographic survey information (i.e., LIDAR)</w:t>
      </w:r>
      <w:r>
        <w:rPr>
          <w:rFonts w:eastAsia="Arial"/>
        </w:rPr>
        <w:t>.</w:t>
      </w:r>
    </w:p>
    <w:p w14:paraId="1EBF5D93" w14:textId="77777777" w:rsidR="00E47158" w:rsidRPr="00E47158" w:rsidRDefault="00E47158" w:rsidP="00B01CC2">
      <w:pPr>
        <w:pStyle w:val="Heading3"/>
      </w:pPr>
      <w:bookmarkStart w:id="44" w:name="_Toc192584407"/>
      <w:bookmarkStart w:id="45" w:name="_Toc195778483"/>
      <w:r w:rsidRPr="00E47158">
        <w:t>High Risk</w:t>
      </w:r>
      <w:bookmarkEnd w:id="44"/>
      <w:bookmarkEnd w:id="45"/>
    </w:p>
    <w:p w14:paraId="2E759C75" w14:textId="6D51CBBC" w:rsidR="00E47158" w:rsidRDefault="00E47158" w:rsidP="00E47158">
      <w:pPr>
        <w:pStyle w:val="BodyText1"/>
        <w:rPr>
          <w:rFonts w:eastAsia="Arial"/>
        </w:rPr>
      </w:pPr>
      <w:r w:rsidRPr="00172531">
        <w:rPr>
          <w:rFonts w:eastAsia="Arial"/>
        </w:rPr>
        <w:t>(in addition to</w:t>
      </w:r>
      <w:r>
        <w:rPr>
          <w:rFonts w:eastAsia="Arial"/>
        </w:rPr>
        <w:t xml:space="preserve"> </w:t>
      </w:r>
      <w:r w:rsidRPr="00172531">
        <w:rPr>
          <w:rFonts w:eastAsia="Arial"/>
        </w:rPr>
        <w:t>Moderate</w:t>
      </w:r>
      <w:r>
        <w:rPr>
          <w:rFonts w:eastAsia="Arial"/>
        </w:rPr>
        <w:t xml:space="preserve"> risk information</w:t>
      </w:r>
      <w:r w:rsidRPr="00172531">
        <w:rPr>
          <w:rFonts w:eastAsia="Arial"/>
        </w:rPr>
        <w:t>)</w:t>
      </w:r>
      <w:r>
        <w:rPr>
          <w:rFonts w:eastAsia="Arial"/>
        </w:rPr>
        <w:t>.</w:t>
      </w:r>
    </w:p>
    <w:p w14:paraId="70FFF5FD" w14:textId="77777777" w:rsidR="00E47158" w:rsidRPr="007047DB" w:rsidRDefault="00E47158" w:rsidP="00446F5C">
      <w:pPr>
        <w:pStyle w:val="BodyText1"/>
        <w:numPr>
          <w:ilvl w:val="0"/>
          <w:numId w:val="9"/>
        </w:numPr>
        <w:rPr>
          <w:rFonts w:eastAsia="Arial"/>
        </w:rPr>
      </w:pPr>
      <w:r w:rsidRPr="007047DB">
        <w:rPr>
          <w:rFonts w:eastAsia="Arial"/>
        </w:rPr>
        <w:t>Scour assessment of nearby infrastructure.</w:t>
      </w:r>
    </w:p>
    <w:p w14:paraId="268CE1AC" w14:textId="77777777" w:rsidR="00E47158" w:rsidRPr="007047DB" w:rsidRDefault="00E47158" w:rsidP="00446F5C">
      <w:pPr>
        <w:pStyle w:val="BodyText1"/>
        <w:numPr>
          <w:ilvl w:val="0"/>
          <w:numId w:val="9"/>
        </w:numPr>
        <w:rPr>
          <w:rFonts w:eastAsia="Arial"/>
        </w:rPr>
      </w:pPr>
      <w:r w:rsidRPr="007047DB">
        <w:rPr>
          <w:rFonts w:eastAsia="Arial"/>
        </w:rPr>
        <w:t>Assessment technique suitable to the issues in the reach to demonstrate actions will control adjustment within available room.</w:t>
      </w:r>
    </w:p>
    <w:p w14:paraId="590B514A" w14:textId="362EFBEC" w:rsidR="00E47158" w:rsidRPr="00B01CC2" w:rsidRDefault="00E47158" w:rsidP="00446F5C">
      <w:pPr>
        <w:pStyle w:val="BodyText1"/>
        <w:numPr>
          <w:ilvl w:val="0"/>
          <w:numId w:val="9"/>
        </w:numPr>
        <w:rPr>
          <w:rFonts w:eastAsia="Arial"/>
        </w:rPr>
      </w:pPr>
      <w:r w:rsidRPr="007047DB">
        <w:rPr>
          <w:rFonts w:eastAsia="Arial"/>
        </w:rPr>
        <w:t>Invasive surveys of impoundment structure and integrity.</w:t>
      </w:r>
    </w:p>
    <w:p w14:paraId="223A6B83" w14:textId="77777777" w:rsidR="00E47158" w:rsidRPr="00E47158" w:rsidRDefault="00E47158" w:rsidP="00B01CC2">
      <w:pPr>
        <w:pStyle w:val="Heading3"/>
      </w:pPr>
      <w:bookmarkStart w:id="46" w:name="_Toc192584408"/>
      <w:bookmarkStart w:id="47" w:name="_Toc195778484"/>
      <w:r w:rsidRPr="00E47158">
        <w:lastRenderedPageBreak/>
        <w:t>Very High Risk</w:t>
      </w:r>
      <w:bookmarkEnd w:id="46"/>
      <w:bookmarkEnd w:id="47"/>
    </w:p>
    <w:p w14:paraId="363B3C15" w14:textId="77777777" w:rsidR="00E47158" w:rsidRPr="007047DB" w:rsidRDefault="00E47158" w:rsidP="00446F5C">
      <w:pPr>
        <w:pStyle w:val="BodyText1"/>
        <w:numPr>
          <w:ilvl w:val="0"/>
          <w:numId w:val="10"/>
        </w:numPr>
        <w:rPr>
          <w:rFonts w:eastAsia="Arial"/>
        </w:rPr>
      </w:pPr>
      <w:r w:rsidRPr="007047DB">
        <w:rPr>
          <w:rFonts w:eastAsia="Arial"/>
        </w:rPr>
        <w:t>A high degree of detailed technical justification/mitigation is likely necessary. Site specific.</w:t>
      </w:r>
    </w:p>
    <w:p w14:paraId="38194FEB" w14:textId="6C978B95" w:rsidR="004F4B62" w:rsidRPr="004F4B62" w:rsidRDefault="004F4B62" w:rsidP="005B7531">
      <w:pPr>
        <w:pStyle w:val="Heading2"/>
      </w:pPr>
      <w:bookmarkStart w:id="48" w:name="_Toc192584409"/>
      <w:bookmarkStart w:id="49" w:name="_Toc195778485"/>
      <w:r w:rsidRPr="004F4B62">
        <w:t>1</w:t>
      </w:r>
      <w:r w:rsidR="00E05C63">
        <w:t>1</w:t>
      </w:r>
      <w:r w:rsidRPr="004F4B62">
        <w:t>.5 Design and construction</w:t>
      </w:r>
      <w:bookmarkEnd w:id="48"/>
      <w:bookmarkEnd w:id="49"/>
    </w:p>
    <w:p w14:paraId="493D890F" w14:textId="0F816C8B" w:rsidR="004F4B62" w:rsidRDefault="004F4B62" w:rsidP="004F4B62">
      <w:pPr>
        <w:pStyle w:val="BodyText1"/>
        <w:rPr>
          <w:rFonts w:eastAsia="Arial"/>
        </w:rPr>
      </w:pPr>
      <w:r>
        <w:rPr>
          <w:rFonts w:eastAsia="Arial"/>
        </w:rPr>
        <w:t>Necessary mitigation measures should be built into the design of the proposal to minimise</w:t>
      </w:r>
      <w:r w:rsidR="004E29ED">
        <w:rPr>
          <w:rFonts w:eastAsia="Arial"/>
        </w:rPr>
        <w:t xml:space="preserve"> </w:t>
      </w:r>
      <w:r>
        <w:rPr>
          <w:rFonts w:eastAsia="Arial"/>
        </w:rPr>
        <w:t>the disturbance of the changes to channel form and aid channel equilibrium. For example:</w:t>
      </w:r>
    </w:p>
    <w:p w14:paraId="58BFD539" w14:textId="7EEF8264" w:rsidR="004F4B62" w:rsidRDefault="004F4B62" w:rsidP="00446F5C">
      <w:pPr>
        <w:pStyle w:val="BodyText1"/>
        <w:numPr>
          <w:ilvl w:val="0"/>
          <w:numId w:val="10"/>
        </w:numPr>
        <w:rPr>
          <w:rFonts w:eastAsia="Arial"/>
        </w:rPr>
      </w:pPr>
      <w:r>
        <w:rPr>
          <w:rFonts w:eastAsia="Arial"/>
        </w:rPr>
        <w:t>Engineering solutions to stabilise the banks or bed following removal of a structure if they are likely to fail and if there is infrastructure nearby that could be undermined/destabilised.</w:t>
      </w:r>
    </w:p>
    <w:p w14:paraId="5263BE34" w14:textId="6875218D" w:rsidR="004F4B62" w:rsidRDefault="004F4B62" w:rsidP="00446F5C">
      <w:pPr>
        <w:pStyle w:val="BodyText1"/>
        <w:numPr>
          <w:ilvl w:val="0"/>
          <w:numId w:val="10"/>
        </w:numPr>
        <w:rPr>
          <w:rFonts w:eastAsia="Arial"/>
        </w:rPr>
      </w:pPr>
      <w:r>
        <w:rPr>
          <w:rFonts w:eastAsia="Arial"/>
        </w:rPr>
        <w:t>Plans for seeding and restoration of land exposed by the drop in water level and/or reprofiling of banks following construction works.</w:t>
      </w:r>
    </w:p>
    <w:p w14:paraId="5784AA34" w14:textId="4BB0A680" w:rsidR="004F4B62" w:rsidRDefault="004F4B62" w:rsidP="00446F5C">
      <w:pPr>
        <w:pStyle w:val="BodyText1"/>
        <w:numPr>
          <w:ilvl w:val="0"/>
          <w:numId w:val="10"/>
        </w:numPr>
        <w:rPr>
          <w:rFonts w:eastAsia="Arial"/>
        </w:rPr>
      </w:pPr>
      <w:r>
        <w:rPr>
          <w:rFonts w:eastAsia="Arial"/>
        </w:rPr>
        <w:t>Sediment management during and after the work including ensuring that there is enough coarse material to form bed resistance in the form of steps or riffles if necessary.</w:t>
      </w:r>
    </w:p>
    <w:p w14:paraId="17827A83" w14:textId="424AE5A7" w:rsidR="004F4B62" w:rsidRDefault="004F4B62" w:rsidP="00446F5C">
      <w:pPr>
        <w:pStyle w:val="BodyText1"/>
        <w:numPr>
          <w:ilvl w:val="0"/>
          <w:numId w:val="10"/>
        </w:numPr>
        <w:rPr>
          <w:rFonts w:eastAsia="Arial"/>
        </w:rPr>
      </w:pPr>
      <w:r>
        <w:rPr>
          <w:rFonts w:eastAsia="Arial"/>
        </w:rPr>
        <w:t>The management or restoration of aquatic habitat to reduce impacts including fish rescues for example.</w:t>
      </w:r>
    </w:p>
    <w:p w14:paraId="03A2C378" w14:textId="77777777" w:rsidR="004F4B62" w:rsidRDefault="004F4B62" w:rsidP="004F4B62">
      <w:pPr>
        <w:pStyle w:val="BodyText1"/>
        <w:rPr>
          <w:rFonts w:eastAsia="Arial"/>
        </w:rPr>
      </w:pPr>
      <w:r>
        <w:rPr>
          <w:rFonts w:eastAsia="Arial"/>
        </w:rPr>
        <w:t>Mitigation is a means of limiting the impacts of works but must not be used as a trade off in an attempt to offset a proposal that doesn’t follow good practice and sustainable river management.</w:t>
      </w:r>
    </w:p>
    <w:p w14:paraId="163177D6" w14:textId="77777777" w:rsidR="004F4B62" w:rsidRDefault="004F4B62" w:rsidP="004F4B62">
      <w:pPr>
        <w:pStyle w:val="BodyText1"/>
        <w:rPr>
          <w:rFonts w:eastAsia="Arial"/>
        </w:rPr>
      </w:pPr>
      <w:r>
        <w:rPr>
          <w:rFonts w:eastAsia="Arial"/>
        </w:rPr>
        <w:t>Good construction method statements and design should minimise the impacts during and after the work being undertaken. The removal may have to be done in stages to allow the channel time to readjust.</w:t>
      </w:r>
    </w:p>
    <w:p w14:paraId="02CF0AC9" w14:textId="77777777" w:rsidR="004F4B62" w:rsidRDefault="004F4B62" w:rsidP="004F4B62">
      <w:pPr>
        <w:pStyle w:val="BodyText1"/>
        <w:rPr>
          <w:rFonts w:eastAsia="Arial"/>
        </w:rPr>
      </w:pPr>
      <w:r>
        <w:rPr>
          <w:rFonts w:eastAsia="Arial"/>
        </w:rPr>
        <w:t xml:space="preserve">Guidance should be sought from geomorphologists as every case will require site specific assessment of the most suitable design and mitigation. </w:t>
      </w:r>
    </w:p>
    <w:p w14:paraId="1FAC1F75" w14:textId="399154EF" w:rsidR="008B02AF" w:rsidRPr="008B02AF" w:rsidRDefault="008B02AF" w:rsidP="005B7531">
      <w:pPr>
        <w:pStyle w:val="Heading2"/>
      </w:pPr>
      <w:bookmarkStart w:id="50" w:name="_Toc192584410"/>
      <w:bookmarkStart w:id="51" w:name="_Toc195778486"/>
      <w:r w:rsidRPr="008B02AF">
        <w:t>1</w:t>
      </w:r>
      <w:r w:rsidR="00E05C63">
        <w:t>1</w:t>
      </w:r>
      <w:r w:rsidRPr="008B02AF">
        <w:t>.6 Pollution</w:t>
      </w:r>
      <w:bookmarkEnd w:id="50"/>
      <w:bookmarkEnd w:id="51"/>
    </w:p>
    <w:p w14:paraId="293F8846" w14:textId="77777777" w:rsidR="008B02AF" w:rsidRDefault="008B02AF" w:rsidP="008B02AF">
      <w:pPr>
        <w:pStyle w:val="BodyText1"/>
        <w:rPr>
          <w:rFonts w:eastAsia="Arial"/>
        </w:rPr>
      </w:pPr>
      <w:r>
        <w:rPr>
          <w:rFonts w:eastAsia="Arial"/>
        </w:rPr>
        <w:t xml:space="preserve">The two aspects causing a serious risk of pollution are excessive and negligent sedimentation and pollutants. Sedimentation being the agitation and release of sediment into the water </w:t>
      </w:r>
      <w:r>
        <w:rPr>
          <w:rFonts w:eastAsia="Arial"/>
        </w:rPr>
        <w:lastRenderedPageBreak/>
        <w:t>environment leads to smothering, and pollutants generally being chemicals trapped in the sediment or in the material behind the impoundment.</w:t>
      </w:r>
    </w:p>
    <w:p w14:paraId="73BA6B2A" w14:textId="0A116E88" w:rsidR="00EB6C8C" w:rsidRPr="00EB6C8C" w:rsidRDefault="00EB6C8C" w:rsidP="00B01CC2">
      <w:pPr>
        <w:pStyle w:val="Heading3"/>
      </w:pPr>
      <w:bookmarkStart w:id="52" w:name="_Toc192584411"/>
      <w:bookmarkStart w:id="53" w:name="_Toc195778487"/>
      <w:r w:rsidRPr="00EB6C8C">
        <w:t>1</w:t>
      </w:r>
      <w:r w:rsidR="00E05C63">
        <w:t>1</w:t>
      </w:r>
      <w:r w:rsidRPr="00EB6C8C">
        <w:t>.6.1 Sedimentation</w:t>
      </w:r>
      <w:bookmarkEnd w:id="52"/>
      <w:bookmarkEnd w:id="53"/>
    </w:p>
    <w:p w14:paraId="51AE1568" w14:textId="77777777" w:rsidR="00EB6C8C" w:rsidRDefault="00EB6C8C" w:rsidP="00EB6C8C">
      <w:pPr>
        <w:pStyle w:val="BodyText1"/>
        <w:rPr>
          <w:rFonts w:eastAsia="Arial"/>
        </w:rPr>
      </w:pPr>
      <w:r>
        <w:rPr>
          <w:rFonts w:eastAsia="Arial"/>
        </w:rPr>
        <w:t>Release of sediment should be carefully considered to ensure the volume, timing and location of the release does not cause significant impacts such as smothering of habitat downstream.</w:t>
      </w:r>
    </w:p>
    <w:p w14:paraId="1E780708" w14:textId="77777777" w:rsidR="00EB6C8C" w:rsidRDefault="00EB6C8C" w:rsidP="00EB6C8C">
      <w:pPr>
        <w:pStyle w:val="BodyText1"/>
        <w:rPr>
          <w:rFonts w:eastAsia="Arial"/>
        </w:rPr>
      </w:pPr>
      <w:r>
        <w:rPr>
          <w:rFonts w:eastAsia="Arial"/>
        </w:rPr>
        <w:t>There will be some disturbance of sediment within the water environment when construction works are ongoing however this should be a relatively short term impact and things will return to a balance in a short period for low risk sites. The short term release of sediment should be outweighed by the wider and long-term environmental gains. For high risk sites the release, removal and possible reintroduction should be planned in more detail and works may have to be carried out in the dry.</w:t>
      </w:r>
    </w:p>
    <w:p w14:paraId="7DB285FC" w14:textId="77777777" w:rsidR="00EB6C8C" w:rsidRDefault="00EB6C8C" w:rsidP="00EB6C8C">
      <w:pPr>
        <w:pStyle w:val="BodyText1"/>
        <w:rPr>
          <w:rFonts w:eastAsia="Arial"/>
        </w:rPr>
      </w:pPr>
      <w:r>
        <w:rPr>
          <w:rFonts w:eastAsia="Arial"/>
        </w:rPr>
        <w:t>To understand the risk, an estimate of the potential sediment load (i.e., volume of material versus dilution and timing of works) of the sediment if released downstream is required. Excessive fines released from behind the impoundment can cause pollution downstream and coarser gravel and cobbles will also settle in the system downstream. Where larger volumes of material are present, the assessment should consider whether the downstream reaches have the capacity to store increased volumes of coarse sediment or whether this will constrict the channel significantly. This should be related back to the nature of the sediment behind the impoundment (i.e., silt, sand or coarse gravel) and where it will settle out in the system.</w:t>
      </w:r>
    </w:p>
    <w:p w14:paraId="44CB0AB5" w14:textId="77777777" w:rsidR="00EB6C8C" w:rsidRDefault="00EB6C8C" w:rsidP="00EB6C8C">
      <w:pPr>
        <w:pStyle w:val="BodyText1"/>
        <w:rPr>
          <w:rFonts w:eastAsia="Arial"/>
        </w:rPr>
      </w:pPr>
      <w:r>
        <w:rPr>
          <w:rFonts w:eastAsia="Arial"/>
          <w:spacing w:val="-1"/>
        </w:rPr>
        <w:t>Some examples of where SEPA would not expect large volumes of sediment to accumulate would be small structures with limited impounded area trapping sediment (usually overtopped), or an impoundment on a natural loch which would act as a sediment sink already.</w:t>
      </w:r>
      <w:r>
        <w:rPr>
          <w:rFonts w:eastAsia="Arial"/>
        </w:rPr>
        <w:t xml:space="preserve"> It is the operator’s responsibility to consider and apply the most appropriate mitigation methods to prevent sediment issues from their site. The volume of sediment accrued behind each impoundment will be different. Where there is a high risk of large volumes of sediment being mobilised downstream during the work the operator must identify the most appropriate mitigation measures, which will be in addition to the requirements of the good practice. For further information on sediment management see WAT-G-026 EASR Guidance: Engineering: Activity Guide: Sediment management.</w:t>
      </w:r>
    </w:p>
    <w:p w14:paraId="04BA098C" w14:textId="5F5FDF3B" w:rsidR="005F1CAE" w:rsidRPr="005F1CAE" w:rsidRDefault="005F1CAE" w:rsidP="00B01CC2">
      <w:pPr>
        <w:pStyle w:val="Heading3"/>
      </w:pPr>
      <w:bookmarkStart w:id="54" w:name="_Toc192584412"/>
      <w:bookmarkStart w:id="55" w:name="_Toc195778488"/>
      <w:r w:rsidRPr="005F1CAE">
        <w:lastRenderedPageBreak/>
        <w:t>1</w:t>
      </w:r>
      <w:r w:rsidR="00E05C63">
        <w:t>1</w:t>
      </w:r>
      <w:r w:rsidRPr="005F1CAE">
        <w:t>.6.2 Pollutants</w:t>
      </w:r>
      <w:bookmarkEnd w:id="54"/>
      <w:bookmarkEnd w:id="55"/>
    </w:p>
    <w:p w14:paraId="700CE0E6" w14:textId="77777777" w:rsidR="005F1CAE" w:rsidRDefault="005F1CAE" w:rsidP="005F1CAE">
      <w:pPr>
        <w:pStyle w:val="BodyText1"/>
        <w:rPr>
          <w:rFonts w:eastAsia="Arial"/>
        </w:rPr>
      </w:pPr>
      <w:r>
        <w:rPr>
          <w:rFonts w:eastAsia="Arial"/>
        </w:rPr>
        <w:t>In addition to the risk associated with sedimentation there is also potential for sediment to contain pollutants from run-off (e.g., herbicides) or from historic industry located upstream. Pollutants are considered to be any of the substances listed in the</w:t>
      </w:r>
      <w:hyperlink r:id="rId43">
        <w:r w:rsidRPr="008B5890">
          <w:rPr>
            <w:rFonts w:eastAsia="Arial"/>
            <w:color w:val="016574" w:themeColor="accent6"/>
            <w:u w:val="single"/>
          </w:rPr>
          <w:t xml:space="preserve"> </w:t>
        </w:r>
      </w:hyperlink>
      <w:hyperlink r:id="rId44">
        <w:r w:rsidRPr="008B5890">
          <w:rPr>
            <w:rFonts w:eastAsia="Arial"/>
            <w:color w:val="016574" w:themeColor="accent6"/>
            <w:u w:val="single"/>
          </w:rPr>
          <w:t>River Basin District Standards Directions</w:t>
        </w:r>
      </w:hyperlink>
      <w:hyperlink r:id="rId45">
        <w:r w:rsidRPr="008B5890">
          <w:rPr>
            <w:rFonts w:eastAsia="Arial"/>
            <w:color w:val="016574" w:themeColor="accent6"/>
            <w:u w:val="single"/>
          </w:rPr>
          <w:t xml:space="preserve">. </w:t>
        </w:r>
      </w:hyperlink>
      <w:r>
        <w:rPr>
          <w:rFonts w:eastAsia="Arial"/>
        </w:rPr>
        <w:t>It is therefore important that the operator understands the content of the material behind a barrier, as well as the volume of sediment, before it is removed, reintroduced or released. If sediment is disturbed or released it could re-suspend polluting material causing significant pollution.</w:t>
      </w:r>
    </w:p>
    <w:p w14:paraId="391CDBBB" w14:textId="77777777" w:rsidR="005F1CAE" w:rsidRDefault="005F1CAE" w:rsidP="005F1CAE">
      <w:pPr>
        <w:pStyle w:val="BodyText1"/>
        <w:rPr>
          <w:rFonts w:eastAsia="Arial"/>
        </w:rPr>
      </w:pPr>
      <w:r>
        <w:rPr>
          <w:rFonts w:eastAsia="Arial"/>
        </w:rPr>
        <w:t>It is important to bear in mind that these pollutants are already in the water environment and could be mobilised during high flows or impoundments spilling. For low risk sites the good practice and agreed sediment management methods should be sufficient. For higher risk sites a more detailed assessment, testing and a sediment management plan will be required.</w:t>
      </w:r>
    </w:p>
    <w:p w14:paraId="11161A67" w14:textId="1E65F41C" w:rsidR="005F1CAE" w:rsidRDefault="005F1CAE" w:rsidP="005F1CAE">
      <w:pPr>
        <w:pStyle w:val="BodyText1"/>
        <w:rPr>
          <w:rFonts w:eastAsia="Arial"/>
        </w:rPr>
      </w:pPr>
      <w:r>
        <w:rPr>
          <w:rFonts w:eastAsia="Arial"/>
        </w:rPr>
        <w:t>Where the risk of pollution and likely environmental harm is too great and it cannot be</w:t>
      </w:r>
      <w:r w:rsidR="006D303B">
        <w:rPr>
          <w:rFonts w:eastAsia="Arial"/>
        </w:rPr>
        <w:t xml:space="preserve"> </w:t>
      </w:r>
      <w:r>
        <w:rPr>
          <w:rFonts w:eastAsia="Arial"/>
        </w:rPr>
        <w:t>controlled through mitigation such as method statements and design then SEPA would not authorise the activity and alternatives should be considered.</w:t>
      </w:r>
    </w:p>
    <w:p w14:paraId="17FF9D23" w14:textId="77777777" w:rsidR="005F1CAE" w:rsidRDefault="005F1CAE" w:rsidP="005F1CAE">
      <w:pPr>
        <w:pStyle w:val="BodyText1"/>
        <w:rPr>
          <w:rFonts w:eastAsia="Arial"/>
        </w:rPr>
      </w:pPr>
      <w:r>
        <w:rPr>
          <w:rFonts w:eastAsia="Arial"/>
        </w:rPr>
        <w:t>Where there is a high significance of impact from pollution the material could be removed from the water environment or left undisturbed. Options must be considered on a case by case basis taking into account the best overall environmental outcome.</w:t>
      </w:r>
    </w:p>
    <w:p w14:paraId="443C18A3" w14:textId="77777777" w:rsidR="005F1CAE" w:rsidRDefault="005F1CAE" w:rsidP="005F1CAE">
      <w:pPr>
        <w:pStyle w:val="BodyText1"/>
        <w:rPr>
          <w:rFonts w:eastAsia="Arial"/>
        </w:rPr>
      </w:pPr>
      <w:r>
        <w:rPr>
          <w:rFonts w:eastAsia="Arial"/>
        </w:rPr>
        <w:t>Where the material is to be stored or removed from site then see waste section.</w:t>
      </w:r>
    </w:p>
    <w:p w14:paraId="508A05A6" w14:textId="77777777" w:rsidR="005F1CAE" w:rsidRDefault="005F1CAE" w:rsidP="005F1CAE">
      <w:pPr>
        <w:pStyle w:val="BodyText1"/>
        <w:rPr>
          <w:rFonts w:eastAsia="Arial"/>
        </w:rPr>
      </w:pPr>
      <w:r>
        <w:rPr>
          <w:rFonts w:eastAsia="Arial"/>
        </w:rPr>
        <w:t>For all sites SEPA would expect the following approach to be used:</w:t>
      </w:r>
    </w:p>
    <w:p w14:paraId="5A078260" w14:textId="77777777" w:rsidR="005F1CAE" w:rsidRDefault="005F1CAE" w:rsidP="00446F5C">
      <w:pPr>
        <w:pStyle w:val="BodyText1"/>
        <w:numPr>
          <w:ilvl w:val="0"/>
          <w:numId w:val="11"/>
        </w:numPr>
        <w:rPr>
          <w:rFonts w:eastAsia="Arial"/>
        </w:rPr>
      </w:pPr>
      <w:r>
        <w:rPr>
          <w:rFonts w:eastAsia="Arial"/>
        </w:rPr>
        <w:t>Generic info and method statement</w:t>
      </w:r>
    </w:p>
    <w:p w14:paraId="6D218B3E" w14:textId="699C8D0D" w:rsidR="005F1CAE" w:rsidRPr="005759F8" w:rsidRDefault="005F1CAE" w:rsidP="00120946">
      <w:pPr>
        <w:pStyle w:val="BodyText1"/>
        <w:ind w:left="720"/>
        <w:rPr>
          <w:rFonts w:eastAsia="Arial"/>
        </w:rPr>
      </w:pPr>
      <w:r w:rsidRPr="005759F8">
        <w:rPr>
          <w:rFonts w:eastAsia="Arial"/>
        </w:rPr>
        <w:t>Follow WAT-G-034</w:t>
      </w:r>
      <w:r w:rsidR="00120946">
        <w:rPr>
          <w:rFonts w:eastAsia="Arial"/>
        </w:rPr>
        <w:t>,</w:t>
      </w:r>
      <w:r w:rsidRPr="005759F8">
        <w:rPr>
          <w:rFonts w:eastAsia="Arial"/>
        </w:rPr>
        <w:t xml:space="preserve"> EASR Guidance: Construction works and silt/pollution mitigation.</w:t>
      </w:r>
    </w:p>
    <w:p w14:paraId="3AE7B8B8" w14:textId="0A2FDF77" w:rsidR="005F1CAE" w:rsidRPr="000226AD" w:rsidRDefault="005F1CAE" w:rsidP="00120946">
      <w:pPr>
        <w:pStyle w:val="BodyText1"/>
        <w:ind w:left="720"/>
        <w:rPr>
          <w:rFonts w:eastAsia="Arial"/>
          <w:i/>
          <w:highlight w:val="yellow"/>
        </w:rPr>
      </w:pPr>
      <w:r w:rsidRPr="5B937AAA">
        <w:rPr>
          <w:rFonts w:eastAsia="Arial"/>
        </w:rPr>
        <w:t>WAT-G-</w:t>
      </w:r>
      <w:r w:rsidRPr="3D12965A">
        <w:rPr>
          <w:rFonts w:eastAsia="Arial"/>
        </w:rPr>
        <w:t>026</w:t>
      </w:r>
      <w:r w:rsidR="00120946">
        <w:rPr>
          <w:rFonts w:eastAsia="Arial"/>
        </w:rPr>
        <w:t>,</w:t>
      </w:r>
      <w:r w:rsidRPr="3D12965A">
        <w:rPr>
          <w:rFonts w:eastAsia="Arial"/>
        </w:rPr>
        <w:t xml:space="preserve"> EASR</w:t>
      </w:r>
      <w:r>
        <w:rPr>
          <w:rFonts w:eastAsia="Arial"/>
        </w:rPr>
        <w:t xml:space="preserve"> Guidance: Engineering: Activity Guide: Sediment management</w:t>
      </w:r>
      <w:r w:rsidRPr="3D12965A">
        <w:rPr>
          <w:rFonts w:eastAsia="Arial"/>
        </w:rPr>
        <w:t>.</w:t>
      </w:r>
    </w:p>
    <w:p w14:paraId="66A63399" w14:textId="77777777" w:rsidR="005F1CAE" w:rsidRDefault="005F1CAE" w:rsidP="00446F5C">
      <w:pPr>
        <w:pStyle w:val="BodyText1"/>
        <w:numPr>
          <w:ilvl w:val="0"/>
          <w:numId w:val="11"/>
        </w:numPr>
        <w:rPr>
          <w:rFonts w:eastAsia="Arial"/>
        </w:rPr>
      </w:pPr>
      <w:r>
        <w:rPr>
          <w:rFonts w:eastAsia="Arial"/>
        </w:rPr>
        <w:t>Standard good practice mitigation measures.</w:t>
      </w:r>
    </w:p>
    <w:p w14:paraId="11165CBC" w14:textId="77777777" w:rsidR="005F1CAE" w:rsidRDefault="005F1CAE" w:rsidP="005F1CAE">
      <w:pPr>
        <w:tabs>
          <w:tab w:val="left" w:pos="360"/>
          <w:tab w:val="left" w:pos="1008"/>
        </w:tabs>
        <w:spacing w:before="137"/>
        <w:ind w:left="576" w:right="36"/>
        <w:textAlignment w:val="baseline"/>
        <w:rPr>
          <w:rFonts w:ascii="Arial" w:eastAsia="Arial" w:hAnsi="Arial"/>
          <w:color w:val="000000"/>
        </w:rPr>
      </w:pPr>
    </w:p>
    <w:p w14:paraId="21F05E35" w14:textId="77777777" w:rsidR="005F1CAE" w:rsidRDefault="005F1CAE" w:rsidP="00120946">
      <w:pPr>
        <w:pStyle w:val="BodyText1"/>
        <w:rPr>
          <w:rFonts w:eastAsia="Arial"/>
          <w:i/>
        </w:rPr>
      </w:pPr>
      <w:r w:rsidRPr="00120946">
        <w:lastRenderedPageBreak/>
        <w:t xml:space="preserve">WAT-G-026 EASR Guidance: Engineering: Activity Guide: Sediment management must </w:t>
      </w:r>
      <w:r>
        <w:rPr>
          <w:rFonts w:eastAsia="Arial"/>
        </w:rPr>
        <w:t>be followed when considering sediment management activities including the reintroduction of removed sediment. The good practice principles still apply if the material is being released from behind the impoundment in a controlled manner rather than reintroduced. Sediment may have to be released/ reintroduced over a longer period to ensure the channel downstream is not polluted or smothered.</w:t>
      </w:r>
    </w:p>
    <w:p w14:paraId="1D5ADCCA" w14:textId="77777777" w:rsidR="005F1CAE" w:rsidRPr="00445CC6" w:rsidRDefault="005F1CAE" w:rsidP="00445CC6">
      <w:pPr>
        <w:pStyle w:val="BodyText1"/>
      </w:pPr>
      <w:r>
        <w:rPr>
          <w:rFonts w:eastAsia="Arial"/>
        </w:rPr>
        <w:t xml:space="preserve">A sediment management plan should be agreed as part of the work to control sediment </w:t>
      </w:r>
      <w:r w:rsidRPr="00445CC6">
        <w:t>reintroduction.</w:t>
      </w:r>
    </w:p>
    <w:p w14:paraId="41D4FA70" w14:textId="3ABE3C8C" w:rsidR="005F1CAE" w:rsidRPr="00445CC6" w:rsidRDefault="005F1CAE" w:rsidP="00445CC6">
      <w:pPr>
        <w:pStyle w:val="BodyText1"/>
      </w:pPr>
      <w:r w:rsidRPr="00445CC6">
        <w:t>WAT-G-034 EASR Guidance: Construction works and silt/pollution mitigation</w:t>
      </w:r>
      <w:r w:rsidR="00120946" w:rsidRPr="00445CC6">
        <w:t xml:space="preserve"> </w:t>
      </w:r>
      <w:r w:rsidRPr="00445CC6">
        <w:t>must also be followed when planning and carrying out works and reinstating the bed and banks of the water environment to avoid pollution and damage to the water environment.</w:t>
      </w:r>
    </w:p>
    <w:p w14:paraId="2298785A" w14:textId="77777777" w:rsidR="005F1CAE" w:rsidRPr="00445CC6" w:rsidRDefault="005F1CAE" w:rsidP="00445CC6">
      <w:pPr>
        <w:pStyle w:val="BodyText1"/>
      </w:pPr>
      <w:r w:rsidRPr="00445CC6">
        <w:t>Where appropriate re-profiling of the channel using sediment from behind the structure should be consider in conjunction with reseeding or planting vegetation to help stabilise the channel.</w:t>
      </w:r>
    </w:p>
    <w:p w14:paraId="078B3444" w14:textId="3616485E" w:rsidR="00445CC6" w:rsidRPr="00445CC6" w:rsidRDefault="00445CC6" w:rsidP="005B7531">
      <w:pPr>
        <w:pStyle w:val="Heading2"/>
      </w:pPr>
      <w:bookmarkStart w:id="56" w:name="_Toc192584413"/>
      <w:bookmarkStart w:id="57" w:name="_Toc195778489"/>
      <w:r w:rsidRPr="00445CC6">
        <w:t>1</w:t>
      </w:r>
      <w:r w:rsidR="00E05C63">
        <w:t>1</w:t>
      </w:r>
      <w:r w:rsidRPr="00445CC6">
        <w:t>.7 Changes in flows</w:t>
      </w:r>
      <w:bookmarkEnd w:id="56"/>
      <w:bookmarkEnd w:id="57"/>
    </w:p>
    <w:p w14:paraId="55654476" w14:textId="4EB89644" w:rsidR="00445CC6" w:rsidRDefault="00445CC6" w:rsidP="00445CC6">
      <w:pPr>
        <w:pStyle w:val="BodyText1"/>
        <w:rPr>
          <w:rFonts w:eastAsia="Arial"/>
        </w:rPr>
      </w:pPr>
      <w:r>
        <w:rPr>
          <w:rFonts w:eastAsia="Arial"/>
        </w:rPr>
        <w:t>Management of changes in flow at an impoundment related to any works should be carefully managed.</w:t>
      </w:r>
    </w:p>
    <w:p w14:paraId="095C71FA" w14:textId="54B29ECE" w:rsidR="00445CC6" w:rsidRDefault="00445CC6" w:rsidP="00445CC6">
      <w:pPr>
        <w:pStyle w:val="BodyText1"/>
        <w:rPr>
          <w:rFonts w:eastAsia="Arial"/>
        </w:rPr>
      </w:pPr>
      <w:r>
        <w:rPr>
          <w:rFonts w:eastAsia="Arial"/>
        </w:rPr>
        <w:t>The draw-down of water behind an impoundment should be done during a dry spell when river levels are low and halted during wet weather. The first receptor downstream susceptible to impact or risk of flooding should be identified and no drawdown should increase the risk to this receptor. The rate of drawdown should also be managed to reduce the risk of erosion, pollution and disturbing of sediment. A drawdown plan should be agreed with SEPA prior to work commencing.</w:t>
      </w:r>
    </w:p>
    <w:p w14:paraId="3A8D2C35" w14:textId="3222D498" w:rsidR="00445CC6" w:rsidRDefault="00445CC6" w:rsidP="00445CC6">
      <w:pPr>
        <w:pStyle w:val="BodyText1"/>
        <w:rPr>
          <w:rFonts w:eastAsia="Arial"/>
        </w:rPr>
      </w:pPr>
      <w:r>
        <w:rPr>
          <w:rFonts w:eastAsia="Arial"/>
        </w:rPr>
        <w:t xml:space="preserve">The removal of an impoundment also reduces the potential attenuation during high flows which can in turn increase flood risk downstream. This would be dependent on the size of the watercourse, design of the impoundment, and the downstream receptors. </w:t>
      </w:r>
    </w:p>
    <w:p w14:paraId="54E5C36C" w14:textId="77777777" w:rsidR="00445CC6" w:rsidRDefault="00445CC6" w:rsidP="00445CC6">
      <w:pPr>
        <w:pStyle w:val="BodyText1"/>
        <w:rPr>
          <w:rFonts w:eastAsia="Arial"/>
        </w:rPr>
      </w:pPr>
      <w:r>
        <w:rPr>
          <w:rFonts w:eastAsia="Arial"/>
        </w:rPr>
        <w:t xml:space="preserve">A regular inspection regime is recommended to be carried out following any impoundment removal or modification to investigate any changes to the channel, especially after high flows. </w:t>
      </w:r>
      <w:r>
        <w:rPr>
          <w:rFonts w:eastAsia="Arial"/>
        </w:rPr>
        <w:lastRenderedPageBreak/>
        <w:t>This would allow for maintenance to be undertaken should there be signs of unexpected changes to the channel e.g., erosion/ deposition.</w:t>
      </w:r>
    </w:p>
    <w:p w14:paraId="0514488C" w14:textId="168951AC" w:rsidR="001A6CDF" w:rsidRPr="001A6CDF" w:rsidRDefault="001A6CDF" w:rsidP="005B7531">
      <w:pPr>
        <w:pStyle w:val="Heading2"/>
      </w:pPr>
      <w:bookmarkStart w:id="58" w:name="_Toc192584414"/>
      <w:bookmarkStart w:id="59" w:name="_Toc195778490"/>
      <w:r w:rsidRPr="001A6CDF">
        <w:t>1</w:t>
      </w:r>
      <w:r w:rsidR="00E05C63">
        <w:t>1</w:t>
      </w:r>
      <w:r w:rsidRPr="001A6CDF">
        <w:t>.8 Waste materials</w:t>
      </w:r>
      <w:bookmarkEnd w:id="58"/>
      <w:bookmarkEnd w:id="59"/>
    </w:p>
    <w:p w14:paraId="762FD2BC" w14:textId="77777777" w:rsidR="001A6CDF" w:rsidRDefault="001A6CDF" w:rsidP="001A6CDF">
      <w:pPr>
        <w:pStyle w:val="BodyText1"/>
        <w:rPr>
          <w:rFonts w:eastAsia="Arial"/>
        </w:rPr>
      </w:pPr>
      <w:r>
        <w:rPr>
          <w:rFonts w:eastAsia="Arial"/>
        </w:rPr>
        <w:t>Material either behind, or within, the impoundment may be considered waste under certain circumstances.</w:t>
      </w:r>
    </w:p>
    <w:p w14:paraId="40683E7C" w14:textId="2F35433F" w:rsidR="003D77FF" w:rsidRDefault="003D77FF" w:rsidP="00B01CC2">
      <w:pPr>
        <w:pStyle w:val="Heading3"/>
        <w:rPr>
          <w:rFonts w:eastAsia="Arial"/>
        </w:rPr>
      </w:pPr>
      <w:bookmarkStart w:id="60" w:name="_Toc192584415"/>
      <w:bookmarkStart w:id="61" w:name="_Toc195778491"/>
      <w:r>
        <w:rPr>
          <w:rFonts w:eastAsia="Arial"/>
        </w:rPr>
        <w:t>1</w:t>
      </w:r>
      <w:r w:rsidR="00E05C63">
        <w:rPr>
          <w:rFonts w:eastAsia="Arial"/>
        </w:rPr>
        <w:t>1</w:t>
      </w:r>
      <w:r>
        <w:rPr>
          <w:rFonts w:eastAsia="Arial"/>
        </w:rPr>
        <w:t>.8.1 Sediment material from behind an impoundment</w:t>
      </w:r>
      <w:bookmarkEnd w:id="60"/>
      <w:bookmarkEnd w:id="61"/>
    </w:p>
    <w:p w14:paraId="7A31F987" w14:textId="77777777" w:rsidR="003D77FF" w:rsidRDefault="003D77FF" w:rsidP="003D77FF">
      <w:pPr>
        <w:pStyle w:val="BodyText1"/>
        <w:rPr>
          <w:rFonts w:eastAsia="Arial"/>
        </w:rPr>
      </w:pPr>
      <w:r>
        <w:rPr>
          <w:rFonts w:eastAsia="Arial"/>
        </w:rPr>
        <w:t xml:space="preserve">Where sediment is removed with the intention of </w:t>
      </w:r>
      <w:r w:rsidRPr="0064324F">
        <w:rPr>
          <w:rFonts w:eastAsia="Arial"/>
        </w:rPr>
        <w:t xml:space="preserve">reintroduction downstream and it is not being discarded or subject to any intermediate operations, no waste activity </w:t>
      </w:r>
      <w:r w:rsidRPr="003D69BE">
        <w:rPr>
          <w:rFonts w:eastAsia="Arial"/>
        </w:rPr>
        <w:t xml:space="preserve">would apply. Where, however, sediment is removed without a clear intention to reintroduce it all downstream, stored, treated (e.g., sorting) and some or all materials are used for </w:t>
      </w:r>
      <w:r w:rsidRPr="0064324F">
        <w:rPr>
          <w:rFonts w:eastAsia="Arial"/>
        </w:rPr>
        <w:t>other</w:t>
      </w:r>
      <w:r>
        <w:rPr>
          <w:rFonts w:eastAsia="Arial"/>
        </w:rPr>
        <w:t xml:space="preserve"> purposes on site (out with design and mitigation) or sent off-site then </w:t>
      </w:r>
      <w:r w:rsidRPr="3A8163FF">
        <w:rPr>
          <w:rFonts w:eastAsia="Arial"/>
        </w:rPr>
        <w:t xml:space="preserve">the sediment should be checked for contamination and INNS and </w:t>
      </w:r>
      <w:r>
        <w:rPr>
          <w:rFonts w:eastAsia="Arial"/>
        </w:rPr>
        <w:t xml:space="preserve">it should be dealt with in accordance with the </w:t>
      </w:r>
      <w:r w:rsidRPr="3A8163FF">
        <w:rPr>
          <w:rFonts w:eastAsia="Arial"/>
        </w:rPr>
        <w:t xml:space="preserve">EASR </w:t>
      </w:r>
      <w:r w:rsidRPr="00DD5CDE">
        <w:rPr>
          <w:rFonts w:eastAsia="Arial"/>
        </w:rPr>
        <w:t>waste management regulations</w:t>
      </w:r>
      <w:r>
        <w:rPr>
          <w:rFonts w:eastAsia="Arial"/>
        </w:rPr>
        <w:t>.</w:t>
      </w:r>
    </w:p>
    <w:p w14:paraId="6A3EB21E" w14:textId="77777777" w:rsidR="003D77FF" w:rsidRDefault="003D77FF" w:rsidP="003D77FF">
      <w:pPr>
        <w:pStyle w:val="BodyText1"/>
        <w:rPr>
          <w:rFonts w:eastAsia="Arial"/>
        </w:rPr>
      </w:pPr>
      <w:r>
        <w:rPr>
          <w:rFonts w:eastAsia="Arial"/>
        </w:rPr>
        <w:t xml:space="preserve">In some cases, reintroduction may not be appropriate (e.g., large volume of material or the material is heavily polluted). Where sediment reintroduction is appropriate then it should be authorised as part of the EASR Permit for the impoundment removal or modification. More information on sediment management can be found in WAT-G-026 EASR Guidance: Engineering: Activity Guide: Sediment Management. </w:t>
      </w:r>
    </w:p>
    <w:p w14:paraId="2246140A" w14:textId="07A52583" w:rsidR="00B12DF1" w:rsidRPr="00B12DF1" w:rsidRDefault="00B12DF1" w:rsidP="00B01CC2">
      <w:pPr>
        <w:pStyle w:val="Heading3"/>
      </w:pPr>
      <w:bookmarkStart w:id="62" w:name="_Toc192584416"/>
      <w:bookmarkStart w:id="63" w:name="_Toc195778492"/>
      <w:r w:rsidRPr="00B12DF1">
        <w:t>1</w:t>
      </w:r>
      <w:r w:rsidR="00465374">
        <w:t>1</w:t>
      </w:r>
      <w:r w:rsidRPr="00B12DF1">
        <w:t>.8.2 Impoundment material</w:t>
      </w:r>
      <w:bookmarkEnd w:id="62"/>
      <w:bookmarkEnd w:id="63"/>
    </w:p>
    <w:p w14:paraId="757B8E09" w14:textId="77777777" w:rsidR="00B12DF1" w:rsidRDefault="00B12DF1" w:rsidP="00B12DF1">
      <w:pPr>
        <w:pStyle w:val="BodyText1"/>
        <w:rPr>
          <w:rFonts w:eastAsia="Arial"/>
        </w:rPr>
      </w:pPr>
      <w:r>
        <w:rPr>
          <w:rFonts w:eastAsia="Arial"/>
        </w:rPr>
        <w:t>Concrete and other materials (including earth and sediment) generated during the demolition and removal of impoundments will be regarded as waste. There is a statutory requirement that those wastes must be recovered or disposed using registered waste carriers and authorised waste management facilities.</w:t>
      </w:r>
    </w:p>
    <w:p w14:paraId="2004D746" w14:textId="77777777" w:rsidR="00B12DF1" w:rsidRDefault="00B12DF1" w:rsidP="00B12DF1">
      <w:pPr>
        <w:pStyle w:val="BodyText1"/>
        <w:rPr>
          <w:rFonts w:eastAsia="Arial"/>
        </w:rPr>
      </w:pPr>
      <w:r w:rsidRPr="003D69BE">
        <w:rPr>
          <w:rFonts w:eastAsia="Arial"/>
        </w:rPr>
        <w:t>See EASR</w:t>
      </w:r>
      <w:hyperlink r:id="rId46">
        <w:r w:rsidRPr="003D69BE">
          <w:rPr>
            <w:rFonts w:eastAsia="Arial"/>
          </w:rPr>
          <w:t xml:space="preserve"> </w:t>
        </w:r>
      </w:hyperlink>
      <w:hyperlink r:id="rId47">
        <w:r w:rsidRPr="003D69BE">
          <w:rPr>
            <w:rFonts w:eastAsia="Arial"/>
          </w:rPr>
          <w:t xml:space="preserve">Waste Regulations </w:t>
        </w:r>
      </w:hyperlink>
      <w:hyperlink r:id="rId48">
        <w:r w:rsidRPr="003D69BE">
          <w:rPr>
            <w:rFonts w:eastAsia="Arial"/>
          </w:rPr>
          <w:t>f</w:t>
        </w:r>
      </w:hyperlink>
      <w:r w:rsidRPr="003D69BE">
        <w:rPr>
          <w:rFonts w:eastAsia="Arial"/>
        </w:rPr>
        <w:t>or further information</w:t>
      </w:r>
      <w:r>
        <w:rPr>
          <w:rFonts w:eastAsia="Arial"/>
        </w:rPr>
        <w:t>.</w:t>
      </w:r>
    </w:p>
    <w:p w14:paraId="7C01C65A" w14:textId="225AE4AD" w:rsidR="00685B33" w:rsidRPr="003330E4" w:rsidRDefault="00685B33" w:rsidP="005B7531">
      <w:pPr>
        <w:pStyle w:val="Heading2"/>
      </w:pPr>
      <w:bookmarkStart w:id="64" w:name="_Toc192584417"/>
      <w:bookmarkStart w:id="65" w:name="_Toc195778493"/>
      <w:r w:rsidRPr="003330E4">
        <w:lastRenderedPageBreak/>
        <w:t>1</w:t>
      </w:r>
      <w:r w:rsidR="00E05C63">
        <w:t>1</w:t>
      </w:r>
      <w:r w:rsidRPr="003330E4">
        <w:t>.9 Fish access and habitat</w:t>
      </w:r>
      <w:bookmarkEnd w:id="64"/>
      <w:bookmarkEnd w:id="65"/>
    </w:p>
    <w:p w14:paraId="491C277A" w14:textId="4E50FBC4" w:rsidR="00685B33" w:rsidRPr="003330E4" w:rsidRDefault="00685B33" w:rsidP="003330E4">
      <w:pPr>
        <w:pStyle w:val="BodyText1"/>
      </w:pPr>
      <w:r w:rsidRPr="003330E4">
        <w:t>The vast majority of impoundment removals or modifications are carried out to improve passage for fish species so if done in the correct way and at the appropriate time of year should be low risk and result in a long-term improvement.</w:t>
      </w:r>
    </w:p>
    <w:p w14:paraId="5C9BF7D8" w14:textId="2ED64641" w:rsidR="00685B33" w:rsidRPr="003330E4" w:rsidRDefault="00685B33" w:rsidP="003330E4">
      <w:pPr>
        <w:pStyle w:val="BodyText1"/>
      </w:pPr>
      <w:r w:rsidRPr="003330E4">
        <w:t xml:space="preserve">Impoundment removal or modification must consider the timing of the work to avoid sensitive times of year. General good practice about working in rivers and lochs should be followed. Any proposal making fish passage worse for fish (including lamprey and eels) should not be authorised. For further information see: </w:t>
      </w:r>
    </w:p>
    <w:p w14:paraId="667FEE10" w14:textId="77777777" w:rsidR="00685B33" w:rsidRDefault="00685B33" w:rsidP="00446F5C">
      <w:pPr>
        <w:pStyle w:val="BodyText1"/>
        <w:numPr>
          <w:ilvl w:val="0"/>
          <w:numId w:val="11"/>
        </w:numPr>
        <w:rPr>
          <w:rFonts w:eastAsia="Arial"/>
        </w:rPr>
      </w:pPr>
      <w:r w:rsidRPr="00E25CD5">
        <w:rPr>
          <w:rFonts w:eastAsia="Arial"/>
        </w:rPr>
        <w:t xml:space="preserve">WAT-G-032 EASR Guidance: Fish Protection. </w:t>
      </w:r>
    </w:p>
    <w:p w14:paraId="54DCB86C" w14:textId="77777777" w:rsidR="00685B33" w:rsidRPr="00E25CD5" w:rsidRDefault="00685B33" w:rsidP="00446F5C">
      <w:pPr>
        <w:pStyle w:val="BodyText1"/>
        <w:numPr>
          <w:ilvl w:val="0"/>
          <w:numId w:val="11"/>
        </w:numPr>
        <w:rPr>
          <w:rFonts w:eastAsia="Arial"/>
        </w:rPr>
      </w:pPr>
      <w:r w:rsidRPr="0B1899D2">
        <w:rPr>
          <w:rFonts w:eastAsia="Arial" w:cs="Arial"/>
        </w:rPr>
        <w:t xml:space="preserve">Institute of Fisheries Management </w:t>
      </w:r>
      <w:hyperlink r:id="rId49" w:history="1">
        <w:r w:rsidRPr="0B1899D2">
          <w:rPr>
            <w:rStyle w:val="Hyperlink"/>
            <w:rFonts w:ascii="Arial" w:eastAsia="Arial" w:hAnsi="Arial" w:cs="Arial"/>
          </w:rPr>
          <w:t>Fish Pass Manual</w:t>
        </w:r>
      </w:hyperlink>
      <w:r w:rsidRPr="0B1899D2">
        <w:rPr>
          <w:rFonts w:eastAsia="Arial" w:cs="Arial"/>
        </w:rPr>
        <w:t>.</w:t>
      </w:r>
    </w:p>
    <w:p w14:paraId="329BF48E" w14:textId="77777777" w:rsidR="00685B33" w:rsidRPr="00685B33" w:rsidRDefault="00685B33" w:rsidP="00685B33">
      <w:pPr>
        <w:pStyle w:val="BodyText1"/>
      </w:pPr>
      <w:r w:rsidRPr="00685B33">
        <w:t>The assessment and information requirements depend on the nature of the proposal</w:t>
      </w:r>
    </w:p>
    <w:p w14:paraId="0C0CAB35" w14:textId="765D126A" w:rsidR="003330E4" w:rsidRPr="003330E4" w:rsidRDefault="003330E4" w:rsidP="005B7531">
      <w:pPr>
        <w:pStyle w:val="Heading2"/>
      </w:pPr>
      <w:bookmarkStart w:id="66" w:name="_Toc192584418"/>
      <w:bookmarkStart w:id="67" w:name="_Toc195778494"/>
      <w:r w:rsidRPr="003330E4">
        <w:t>1</w:t>
      </w:r>
      <w:r w:rsidR="00E05C63">
        <w:t>1</w:t>
      </w:r>
      <w:r w:rsidRPr="003330E4">
        <w:t>.10 Fish ecology information required for small impoundment removal</w:t>
      </w:r>
      <w:bookmarkEnd w:id="66"/>
      <w:bookmarkEnd w:id="67"/>
    </w:p>
    <w:p w14:paraId="5D10B737" w14:textId="77777777" w:rsidR="003330E4" w:rsidRPr="003330E4" w:rsidRDefault="003330E4" w:rsidP="00B01CC2">
      <w:pPr>
        <w:pStyle w:val="Heading3"/>
      </w:pPr>
      <w:bookmarkStart w:id="68" w:name="_Toc192584419"/>
      <w:bookmarkStart w:id="69" w:name="_Toc195778495"/>
      <w:r w:rsidRPr="003330E4">
        <w:t>Low Risk</w:t>
      </w:r>
      <w:bookmarkEnd w:id="68"/>
      <w:bookmarkEnd w:id="69"/>
      <w:r w:rsidRPr="003330E4">
        <w:t xml:space="preserve"> </w:t>
      </w:r>
    </w:p>
    <w:p w14:paraId="6551A433" w14:textId="77777777" w:rsidR="003330E4" w:rsidRPr="0033443F" w:rsidRDefault="003330E4" w:rsidP="00446F5C">
      <w:pPr>
        <w:pStyle w:val="BodyText1"/>
        <w:numPr>
          <w:ilvl w:val="0"/>
          <w:numId w:val="12"/>
        </w:numPr>
        <w:rPr>
          <w:rFonts w:eastAsia="Arial"/>
        </w:rPr>
      </w:pPr>
      <w:r w:rsidRPr="0033443F">
        <w:rPr>
          <w:rFonts w:eastAsia="Arial"/>
        </w:rPr>
        <w:t>Information on whether the watercourses involved are important to fish and fisheries at a local, catchment or national level, including salmon, sea trout, eels, lamprey, spawning river trout or loch trout. Information may be required on other fish species if known to be present, for instance, Arctic charr.</w:t>
      </w:r>
    </w:p>
    <w:p w14:paraId="081535F6" w14:textId="77777777" w:rsidR="003330E4" w:rsidRPr="0033443F" w:rsidRDefault="003330E4" w:rsidP="00446F5C">
      <w:pPr>
        <w:pStyle w:val="BodyText1"/>
        <w:numPr>
          <w:ilvl w:val="0"/>
          <w:numId w:val="12"/>
        </w:numPr>
        <w:rPr>
          <w:rFonts w:eastAsia="Arial"/>
        </w:rPr>
      </w:pPr>
      <w:r w:rsidRPr="0033443F">
        <w:rPr>
          <w:rFonts w:eastAsia="Arial"/>
        </w:rPr>
        <w:t>Information on any non-native fish species present.</w:t>
      </w:r>
    </w:p>
    <w:p w14:paraId="30C3D464" w14:textId="77777777" w:rsidR="003330E4" w:rsidRPr="0033443F" w:rsidRDefault="003330E4" w:rsidP="00446F5C">
      <w:pPr>
        <w:pStyle w:val="BodyText1"/>
        <w:numPr>
          <w:ilvl w:val="0"/>
          <w:numId w:val="12"/>
        </w:numPr>
        <w:rPr>
          <w:rFonts w:eastAsia="Arial"/>
        </w:rPr>
      </w:pPr>
      <w:r w:rsidRPr="0033443F">
        <w:rPr>
          <w:rFonts w:eastAsia="Arial"/>
        </w:rPr>
        <w:t>Summary of fish habitat in the affected reach both up and downstream.</w:t>
      </w:r>
    </w:p>
    <w:p w14:paraId="63B7D8BE" w14:textId="77777777" w:rsidR="003330E4" w:rsidRPr="0033443F" w:rsidRDefault="003330E4" w:rsidP="00446F5C">
      <w:pPr>
        <w:pStyle w:val="BodyText1"/>
        <w:numPr>
          <w:ilvl w:val="0"/>
          <w:numId w:val="12"/>
        </w:numPr>
        <w:rPr>
          <w:rFonts w:eastAsia="Arial"/>
        </w:rPr>
      </w:pPr>
      <w:r w:rsidRPr="0033443F">
        <w:rPr>
          <w:rFonts w:eastAsia="Arial"/>
        </w:rPr>
        <w:t>Is the structure currently a barrier to any fish species?</w:t>
      </w:r>
    </w:p>
    <w:p w14:paraId="1F02D7C1" w14:textId="77777777" w:rsidR="003330E4" w:rsidRPr="0033443F" w:rsidRDefault="003330E4" w:rsidP="00446F5C">
      <w:pPr>
        <w:pStyle w:val="BodyText1"/>
        <w:numPr>
          <w:ilvl w:val="0"/>
          <w:numId w:val="12"/>
        </w:numPr>
        <w:rPr>
          <w:rFonts w:eastAsia="Arial"/>
        </w:rPr>
      </w:pPr>
      <w:r w:rsidRPr="0033443F">
        <w:rPr>
          <w:rFonts w:eastAsia="Arial"/>
        </w:rPr>
        <w:t>Photographs of any natural/ manmade barrier to fish within the affected reach.</w:t>
      </w:r>
    </w:p>
    <w:p w14:paraId="01FD2297" w14:textId="636846B0" w:rsidR="003330E4" w:rsidRPr="003330E4" w:rsidRDefault="003330E4" w:rsidP="00446F5C">
      <w:pPr>
        <w:pStyle w:val="BodyText1"/>
        <w:numPr>
          <w:ilvl w:val="0"/>
          <w:numId w:val="12"/>
        </w:numPr>
        <w:rPr>
          <w:rFonts w:eastAsia="Arial"/>
        </w:rPr>
      </w:pPr>
      <w:r w:rsidRPr="0033443F">
        <w:rPr>
          <w:rFonts w:eastAsia="Arial"/>
        </w:rPr>
        <w:t>What time of year are the works planned for? Works should be timed to avoid fish sensitive times of the year. For instance, SEPA would not want to increase flows when fish are emerging from gravels.</w:t>
      </w:r>
    </w:p>
    <w:p w14:paraId="6724BCCA" w14:textId="77777777" w:rsidR="003330E4" w:rsidRPr="003330E4" w:rsidRDefault="003330E4" w:rsidP="00B01CC2">
      <w:pPr>
        <w:pStyle w:val="Heading3"/>
      </w:pPr>
      <w:bookmarkStart w:id="70" w:name="_Toc192584420"/>
      <w:bookmarkStart w:id="71" w:name="_Toc195778496"/>
      <w:r w:rsidRPr="003330E4">
        <w:lastRenderedPageBreak/>
        <w:t>Moderate Risk</w:t>
      </w:r>
      <w:bookmarkEnd w:id="70"/>
      <w:bookmarkEnd w:id="71"/>
    </w:p>
    <w:p w14:paraId="076B8B99" w14:textId="77777777" w:rsidR="003330E4" w:rsidRDefault="003330E4" w:rsidP="003330E4">
      <w:pPr>
        <w:pStyle w:val="BodyText1"/>
        <w:rPr>
          <w:rFonts w:eastAsia="Arial"/>
        </w:rPr>
      </w:pPr>
      <w:r w:rsidRPr="003572CF">
        <w:rPr>
          <w:rFonts w:eastAsia="Arial"/>
        </w:rPr>
        <w:t>(in addition to</w:t>
      </w:r>
      <w:r>
        <w:rPr>
          <w:rFonts w:eastAsia="Arial"/>
        </w:rPr>
        <w:t xml:space="preserve"> </w:t>
      </w:r>
      <w:r w:rsidRPr="003572CF">
        <w:rPr>
          <w:rFonts w:eastAsia="Arial"/>
        </w:rPr>
        <w:t>Low</w:t>
      </w:r>
      <w:r>
        <w:rPr>
          <w:rFonts w:eastAsia="Arial"/>
        </w:rPr>
        <w:t xml:space="preserve"> Risk information</w:t>
      </w:r>
      <w:r w:rsidRPr="003572CF">
        <w:rPr>
          <w:rFonts w:eastAsia="Arial"/>
        </w:rPr>
        <w:t>)</w:t>
      </w:r>
    </w:p>
    <w:p w14:paraId="43D71A83" w14:textId="1BCCAE45" w:rsidR="003330E4" w:rsidRPr="0033443F" w:rsidRDefault="003330E4" w:rsidP="00446F5C">
      <w:pPr>
        <w:pStyle w:val="BodyText1"/>
        <w:numPr>
          <w:ilvl w:val="0"/>
          <w:numId w:val="13"/>
        </w:numPr>
        <w:rPr>
          <w:rFonts w:eastAsia="Arial"/>
        </w:rPr>
      </w:pPr>
      <w:r w:rsidRPr="0033443F">
        <w:rPr>
          <w:rFonts w:eastAsia="Arial"/>
        </w:rPr>
        <w:t>Fish pass being added impoundment without storage</w:t>
      </w:r>
      <w:r>
        <w:rPr>
          <w:rFonts w:eastAsia="Arial"/>
        </w:rPr>
        <w:t>.</w:t>
      </w:r>
    </w:p>
    <w:p w14:paraId="2E20FAB1" w14:textId="77777777" w:rsidR="003330E4" w:rsidRPr="0033443F" w:rsidRDefault="003330E4" w:rsidP="00446F5C">
      <w:pPr>
        <w:pStyle w:val="BodyText1"/>
        <w:numPr>
          <w:ilvl w:val="0"/>
          <w:numId w:val="13"/>
        </w:numPr>
        <w:rPr>
          <w:rFonts w:eastAsia="Arial"/>
        </w:rPr>
      </w:pPr>
      <w:r w:rsidRPr="0033443F">
        <w:rPr>
          <w:rFonts w:eastAsia="Arial"/>
        </w:rPr>
        <w:t>Details of any provisions made to allow fish to pass safely downstream and upstream if appropriate at the structure.</w:t>
      </w:r>
    </w:p>
    <w:p w14:paraId="66BA64E3" w14:textId="10BF73DD" w:rsidR="003330E4" w:rsidRPr="003330E4" w:rsidRDefault="003330E4" w:rsidP="00446F5C">
      <w:pPr>
        <w:pStyle w:val="BodyText1"/>
        <w:numPr>
          <w:ilvl w:val="0"/>
          <w:numId w:val="13"/>
        </w:numPr>
        <w:rPr>
          <w:rFonts w:eastAsia="Arial"/>
        </w:rPr>
      </w:pPr>
      <w:r w:rsidRPr="0033443F">
        <w:rPr>
          <w:rFonts w:eastAsia="Arial"/>
        </w:rPr>
        <w:t>If the proposal is for a fish pass rather than impoundment removal, applicants are recommended to follow the design guidance in the Fish Pass Manual and to seek advice from SEPA in the early stages of the design process. The Fish Pass Manual is designed to be used by engineers and developers and contains design guidance tailored to ensuring upstream fish passage. Protection of downstream fish movement, mainly through the use of appropriate screening, is also essential.</w:t>
      </w:r>
    </w:p>
    <w:p w14:paraId="17BD42A4" w14:textId="77777777" w:rsidR="003330E4" w:rsidRPr="003330E4" w:rsidRDefault="003330E4" w:rsidP="00B01CC2">
      <w:pPr>
        <w:pStyle w:val="Heading3"/>
      </w:pPr>
      <w:bookmarkStart w:id="72" w:name="_Toc192584421"/>
      <w:bookmarkStart w:id="73" w:name="_Toc195778497"/>
      <w:r w:rsidRPr="003330E4">
        <w:t>High Risk</w:t>
      </w:r>
      <w:bookmarkEnd w:id="72"/>
      <w:bookmarkEnd w:id="73"/>
      <w:r w:rsidRPr="003330E4">
        <w:t xml:space="preserve"> </w:t>
      </w:r>
    </w:p>
    <w:p w14:paraId="52B24FD0" w14:textId="77777777" w:rsidR="003330E4" w:rsidRDefault="003330E4" w:rsidP="003330E4">
      <w:pPr>
        <w:pStyle w:val="BodyText1"/>
        <w:rPr>
          <w:rFonts w:eastAsia="Arial"/>
        </w:rPr>
      </w:pPr>
      <w:r w:rsidRPr="003572CF">
        <w:rPr>
          <w:rFonts w:eastAsia="Arial"/>
        </w:rPr>
        <w:t>(in addition to</w:t>
      </w:r>
      <w:r>
        <w:rPr>
          <w:rFonts w:eastAsia="Arial"/>
        </w:rPr>
        <w:t xml:space="preserve"> </w:t>
      </w:r>
      <w:r w:rsidRPr="003572CF">
        <w:rPr>
          <w:rFonts w:eastAsia="Arial"/>
        </w:rPr>
        <w:t>Moderate</w:t>
      </w:r>
      <w:r>
        <w:rPr>
          <w:rFonts w:eastAsia="Arial"/>
        </w:rPr>
        <w:t xml:space="preserve"> Risk information</w:t>
      </w:r>
      <w:r w:rsidRPr="003572CF">
        <w:rPr>
          <w:rFonts w:eastAsia="Arial"/>
        </w:rPr>
        <w:t>)</w:t>
      </w:r>
    </w:p>
    <w:p w14:paraId="1DACCE48" w14:textId="197577A2" w:rsidR="003330E4" w:rsidRPr="00BB3213" w:rsidRDefault="003330E4" w:rsidP="00446F5C">
      <w:pPr>
        <w:pStyle w:val="BodyText1"/>
        <w:numPr>
          <w:ilvl w:val="0"/>
          <w:numId w:val="14"/>
        </w:numPr>
        <w:rPr>
          <w:rFonts w:eastAsia="Arial"/>
        </w:rPr>
      </w:pPr>
      <w:r w:rsidRPr="00BB3213">
        <w:rPr>
          <w:rFonts w:eastAsia="Arial"/>
        </w:rPr>
        <w:t>Larger impoundment being removed or modified to include fish passage</w:t>
      </w:r>
      <w:r>
        <w:rPr>
          <w:rFonts w:eastAsia="Arial"/>
        </w:rPr>
        <w:t>.</w:t>
      </w:r>
    </w:p>
    <w:p w14:paraId="09727355" w14:textId="77777777" w:rsidR="003330E4" w:rsidRPr="00BB3213" w:rsidRDefault="003330E4" w:rsidP="00446F5C">
      <w:pPr>
        <w:pStyle w:val="BodyText1"/>
        <w:numPr>
          <w:ilvl w:val="0"/>
          <w:numId w:val="14"/>
        </w:numPr>
        <w:rPr>
          <w:rFonts w:eastAsia="Arial"/>
        </w:rPr>
      </w:pPr>
      <w:r w:rsidRPr="00BB3213">
        <w:rPr>
          <w:rFonts w:eastAsia="Arial"/>
        </w:rPr>
        <w:t>Measures to ensure fish won’t be stranded once water levels drop. A drawdown plan should be agreed with SEPA. Has a fish rescue plan been put in place?</w:t>
      </w:r>
    </w:p>
    <w:p w14:paraId="2476B277" w14:textId="0D0C82E5" w:rsidR="00FB5AB0" w:rsidRPr="003330E4" w:rsidRDefault="003330E4" w:rsidP="003330E4">
      <w:pPr>
        <w:pStyle w:val="BodyText1"/>
      </w:pPr>
      <w:r w:rsidRPr="003330E4">
        <w:t>Details of how access to feeder streams from lochs will be maintained if water levels are to drop.</w:t>
      </w:r>
    </w:p>
    <w:p w14:paraId="33A90EC4" w14:textId="0D806F7D" w:rsidR="00D666E9" w:rsidRPr="00AD6458" w:rsidRDefault="00D666E9" w:rsidP="005B7531">
      <w:pPr>
        <w:pStyle w:val="Heading2"/>
      </w:pPr>
      <w:bookmarkStart w:id="74" w:name="_Toc192584422"/>
      <w:bookmarkStart w:id="75" w:name="_Toc195778498"/>
      <w:r w:rsidRPr="00AD6458">
        <w:t>1</w:t>
      </w:r>
      <w:r w:rsidR="00592D99">
        <w:t>1</w:t>
      </w:r>
      <w:r w:rsidRPr="00AD6458">
        <w:t>.11 Built Heritage</w:t>
      </w:r>
      <w:bookmarkEnd w:id="74"/>
      <w:bookmarkEnd w:id="75"/>
    </w:p>
    <w:p w14:paraId="77A85196" w14:textId="77777777" w:rsidR="00D666E9" w:rsidRDefault="00D666E9" w:rsidP="003059F6">
      <w:pPr>
        <w:pStyle w:val="BodyText1"/>
        <w:rPr>
          <w:rFonts w:eastAsia="Arial"/>
        </w:rPr>
      </w:pPr>
      <w:r>
        <w:rPr>
          <w:rFonts w:eastAsia="Arial"/>
        </w:rPr>
        <w:t>If there is a Scheduled Ancient Monument, listed building or other site or monument on the Sites and Monuments Record or the National Monuments record which may directly or indirectly be affected by the proposal then removal may not be a viable option and careful consideration will need to be given with regard to any impact on these listings. Other mitigation measures such as bypass channel may be considered following consultation.</w:t>
      </w:r>
    </w:p>
    <w:p w14:paraId="0F4EE646" w14:textId="77777777" w:rsidR="00D666E9" w:rsidRDefault="00D666E9" w:rsidP="003059F6">
      <w:pPr>
        <w:pStyle w:val="BodyText1"/>
        <w:rPr>
          <w:rFonts w:eastAsia="Arial"/>
        </w:rPr>
      </w:pPr>
      <w:r>
        <w:rPr>
          <w:rFonts w:eastAsia="Arial"/>
        </w:rPr>
        <w:t xml:space="preserve">Historic Scotland, the Royal Commission on the Ancient &amp; Historical Monuments of Scotland and local authorities hold information on built heritage sites and archaeological sites so should </w:t>
      </w:r>
      <w:r>
        <w:rPr>
          <w:rFonts w:eastAsia="Arial"/>
        </w:rPr>
        <w:lastRenderedPageBreak/>
        <w:t>be consulted at the earliest opportunity. Some structures are of local heritage importance and amenity value and should be considered during consultation and advertising process.</w:t>
      </w:r>
    </w:p>
    <w:p w14:paraId="60E4CBCB" w14:textId="77777777" w:rsidR="00D666E9" w:rsidRDefault="00D666E9" w:rsidP="003059F6">
      <w:pPr>
        <w:pStyle w:val="BodyText1"/>
        <w:rPr>
          <w:rFonts w:eastAsia="Arial"/>
        </w:rPr>
      </w:pPr>
      <w:r>
        <w:rPr>
          <w:rFonts w:eastAsia="Arial"/>
        </w:rPr>
        <w:t>Where there is a built heritage interest then an assessment should:</w:t>
      </w:r>
    </w:p>
    <w:p w14:paraId="446B05B6" w14:textId="3944AD4C" w:rsidR="00D666E9" w:rsidRDefault="00D666E9" w:rsidP="00446F5C">
      <w:pPr>
        <w:pStyle w:val="BodyText1"/>
        <w:numPr>
          <w:ilvl w:val="0"/>
          <w:numId w:val="15"/>
        </w:numPr>
        <w:rPr>
          <w:rFonts w:eastAsia="Arial"/>
        </w:rPr>
      </w:pPr>
      <w:r>
        <w:rPr>
          <w:rFonts w:eastAsia="Arial"/>
        </w:rPr>
        <w:t>Identify potential impacts on built heritage interest</w:t>
      </w:r>
      <w:r w:rsidR="003059F6">
        <w:rPr>
          <w:rFonts w:eastAsia="Arial"/>
        </w:rPr>
        <w:t>.</w:t>
      </w:r>
    </w:p>
    <w:p w14:paraId="58C6DE39" w14:textId="220C3067" w:rsidR="00D666E9" w:rsidRDefault="00D666E9" w:rsidP="00446F5C">
      <w:pPr>
        <w:pStyle w:val="BodyText1"/>
        <w:numPr>
          <w:ilvl w:val="0"/>
          <w:numId w:val="15"/>
        </w:numPr>
        <w:rPr>
          <w:rFonts w:eastAsia="Arial"/>
        </w:rPr>
      </w:pPr>
      <w:r>
        <w:rPr>
          <w:rFonts w:eastAsia="Arial"/>
        </w:rPr>
        <w:t>Assess possible options to avoid impacts</w:t>
      </w:r>
      <w:r w:rsidR="003059F6">
        <w:rPr>
          <w:rFonts w:eastAsia="Arial"/>
        </w:rPr>
        <w:t>.</w:t>
      </w:r>
    </w:p>
    <w:p w14:paraId="60481901" w14:textId="77777777" w:rsidR="00D666E9" w:rsidRDefault="00D666E9" w:rsidP="00446F5C">
      <w:pPr>
        <w:pStyle w:val="BodyText1"/>
        <w:numPr>
          <w:ilvl w:val="0"/>
          <w:numId w:val="15"/>
        </w:numPr>
        <w:rPr>
          <w:rFonts w:eastAsia="Arial"/>
        </w:rPr>
      </w:pPr>
      <w:r>
        <w:rPr>
          <w:rFonts w:eastAsia="Arial"/>
        </w:rPr>
        <w:t>Identify mitigation measures/ alternatives to avoid significant impact.</w:t>
      </w:r>
    </w:p>
    <w:p w14:paraId="77BB5F06" w14:textId="5E056422" w:rsidR="00ED7C20" w:rsidRPr="00AD6458" w:rsidRDefault="00ED7C20" w:rsidP="00ED7C20">
      <w:pPr>
        <w:pStyle w:val="Heading2"/>
      </w:pPr>
      <w:bookmarkStart w:id="76" w:name="_Toc195778499"/>
      <w:r w:rsidRPr="00AD6458">
        <w:t>1</w:t>
      </w:r>
      <w:r w:rsidR="00592D99">
        <w:t>1</w:t>
      </w:r>
      <w:r w:rsidRPr="00AD6458">
        <w:t>.12 Protected areas</w:t>
      </w:r>
      <w:bookmarkEnd w:id="76"/>
      <w:r w:rsidRPr="00AD6458">
        <w:t xml:space="preserve"> </w:t>
      </w:r>
    </w:p>
    <w:p w14:paraId="2BF3D863" w14:textId="3A76B99C" w:rsidR="00D1448A" w:rsidRPr="000920D2" w:rsidRDefault="00D1448A" w:rsidP="000920D2">
      <w:pPr>
        <w:pStyle w:val="BodyText1"/>
      </w:pPr>
      <w:r w:rsidRPr="000920D2">
        <w:t>Where a proposal may have a direct or indirect effect on a Protected area or species then additional information or assessment may be required depending on the species. WAT-G-008</w:t>
      </w:r>
      <w:hyperlink r:id="rId50">
        <w:r w:rsidRPr="000920D2">
          <w:t xml:space="preserve"> </w:t>
        </w:r>
      </w:hyperlink>
      <w:r w:rsidRPr="000920D2">
        <w:t>EASR Guidance: Assessment of impact on Protected areas from inland water activities, sets out how SEPA will assess whether there is a likely significant adverse effect.</w:t>
      </w:r>
    </w:p>
    <w:p w14:paraId="1E093FC7" w14:textId="069CB48F" w:rsidR="00307256" w:rsidRPr="000920D2" w:rsidRDefault="00307256" w:rsidP="000920D2">
      <w:pPr>
        <w:pStyle w:val="Heading2"/>
      </w:pPr>
      <w:bookmarkStart w:id="77" w:name="_Toc192584424"/>
      <w:bookmarkStart w:id="78" w:name="_Toc195778500"/>
      <w:r w:rsidRPr="000920D2">
        <w:t>1</w:t>
      </w:r>
      <w:r w:rsidR="00592D99">
        <w:t>1</w:t>
      </w:r>
      <w:r w:rsidRPr="000920D2">
        <w:t>.13 Hydrology</w:t>
      </w:r>
      <w:bookmarkEnd w:id="77"/>
      <w:bookmarkEnd w:id="78"/>
    </w:p>
    <w:p w14:paraId="63E0708F" w14:textId="77777777" w:rsidR="00307256" w:rsidRPr="000920D2" w:rsidRDefault="00307256" w:rsidP="000920D2">
      <w:pPr>
        <w:pStyle w:val="BodyText1"/>
      </w:pPr>
      <w:r w:rsidRPr="000920D2">
        <w:t>Changes to the hydrological regime in the majority of cases will not be significant because flows passing over or through the impoundment will remain unchanged in the long term. For larger dams where there are significant changes to the level regime or flows downstream further assessment will be required. Alterations to flows and levels are also more of an issue where they have an effect on designated species for example.</w:t>
      </w:r>
    </w:p>
    <w:p w14:paraId="6084A42A" w14:textId="353F794E" w:rsidR="00396DCC" w:rsidRPr="00396DCC" w:rsidRDefault="00396DCC" w:rsidP="00396DCC">
      <w:pPr>
        <w:pStyle w:val="Heading2"/>
      </w:pPr>
      <w:bookmarkStart w:id="79" w:name="_Toc192584425"/>
      <w:bookmarkStart w:id="80" w:name="_Toc195778501"/>
      <w:r w:rsidRPr="00396DCC">
        <w:t>1</w:t>
      </w:r>
      <w:r w:rsidR="00592D99">
        <w:t>1</w:t>
      </w:r>
      <w:r w:rsidRPr="00396DCC">
        <w:t>.14 Hydrology information requirements</w:t>
      </w:r>
      <w:bookmarkEnd w:id="79"/>
      <w:bookmarkEnd w:id="80"/>
    </w:p>
    <w:p w14:paraId="5B9AD27F" w14:textId="77777777" w:rsidR="00396DCC" w:rsidRPr="00396DCC" w:rsidRDefault="00396DCC" w:rsidP="00B01CC2">
      <w:pPr>
        <w:pStyle w:val="Heading3"/>
      </w:pPr>
      <w:bookmarkStart w:id="81" w:name="_Toc192584426"/>
      <w:bookmarkStart w:id="82" w:name="_Toc195778502"/>
      <w:r w:rsidRPr="00396DCC">
        <w:t>Low Risk</w:t>
      </w:r>
      <w:bookmarkEnd w:id="81"/>
      <w:bookmarkEnd w:id="82"/>
    </w:p>
    <w:p w14:paraId="5D8A39E9" w14:textId="77777777" w:rsidR="00396DCC" w:rsidRDefault="00396DCC" w:rsidP="00446F5C">
      <w:pPr>
        <w:pStyle w:val="BodyText1"/>
        <w:numPr>
          <w:ilvl w:val="0"/>
          <w:numId w:val="16"/>
        </w:numPr>
      </w:pPr>
      <w:r>
        <w:t>Impoundment (without storage) being removed with no changes to mitigation flows or impacts on loch area.</w:t>
      </w:r>
    </w:p>
    <w:p w14:paraId="1A7795D4" w14:textId="01801552" w:rsidR="00396DCC" w:rsidRDefault="00396DCC" w:rsidP="00446F5C">
      <w:pPr>
        <w:pStyle w:val="BodyText1"/>
        <w:numPr>
          <w:ilvl w:val="0"/>
          <w:numId w:val="16"/>
        </w:numPr>
      </w:pPr>
      <w:r>
        <w:t xml:space="preserve">Generic information. </w:t>
      </w:r>
    </w:p>
    <w:p w14:paraId="78BBAD32" w14:textId="77777777" w:rsidR="00396DCC" w:rsidRPr="00B01CC2" w:rsidRDefault="00396DCC" w:rsidP="00B01CC2">
      <w:pPr>
        <w:pStyle w:val="Heading3"/>
      </w:pPr>
      <w:bookmarkStart w:id="83" w:name="_Toc192584427"/>
      <w:bookmarkStart w:id="84" w:name="_Toc195778503"/>
      <w:r w:rsidRPr="00B01CC2">
        <w:t>Moderate Risk</w:t>
      </w:r>
      <w:bookmarkEnd w:id="83"/>
      <w:bookmarkEnd w:id="84"/>
    </w:p>
    <w:p w14:paraId="52F0466F" w14:textId="37986329" w:rsidR="00396DCC" w:rsidRDefault="00396DCC" w:rsidP="00396DCC">
      <w:pPr>
        <w:pStyle w:val="BodyText1"/>
      </w:pPr>
      <w:r>
        <w:t>(in addition to Low risk information).</w:t>
      </w:r>
      <w:r>
        <w:tab/>
      </w:r>
    </w:p>
    <w:p w14:paraId="66CAE01F" w14:textId="29BEA7B5" w:rsidR="00396DCC" w:rsidRDefault="00396DCC" w:rsidP="00446F5C">
      <w:pPr>
        <w:pStyle w:val="BodyText1"/>
        <w:numPr>
          <w:ilvl w:val="0"/>
          <w:numId w:val="17"/>
        </w:numPr>
      </w:pPr>
      <w:r>
        <w:lastRenderedPageBreak/>
        <w:t>Mitigation flows being altered as a result of the removal/ modification.</w:t>
      </w:r>
    </w:p>
    <w:p w14:paraId="1004F043" w14:textId="77777777" w:rsidR="00396DCC" w:rsidRDefault="00396DCC" w:rsidP="00446F5C">
      <w:pPr>
        <w:pStyle w:val="BodyText1"/>
        <w:numPr>
          <w:ilvl w:val="0"/>
          <w:numId w:val="17"/>
        </w:numPr>
      </w:pPr>
      <w:r>
        <w:t>Details of how mitigation flow will be delivered during the works.</w:t>
      </w:r>
    </w:p>
    <w:p w14:paraId="1DC0A341" w14:textId="204789A7" w:rsidR="00396DCC" w:rsidRDefault="00396DCC" w:rsidP="00446F5C">
      <w:pPr>
        <w:pStyle w:val="BodyText1"/>
        <w:numPr>
          <w:ilvl w:val="0"/>
          <w:numId w:val="17"/>
        </w:numPr>
      </w:pPr>
      <w:r>
        <w:t>Details of the long-term changes to flows and levels.</w:t>
      </w:r>
    </w:p>
    <w:p w14:paraId="0243A58C" w14:textId="77777777" w:rsidR="00396DCC" w:rsidRPr="00B01CC2" w:rsidRDefault="00396DCC" w:rsidP="00B01CC2">
      <w:pPr>
        <w:pStyle w:val="Heading3"/>
      </w:pPr>
      <w:bookmarkStart w:id="85" w:name="_Toc192584428"/>
      <w:bookmarkStart w:id="86" w:name="_Toc195778504"/>
      <w:r w:rsidRPr="00B01CC2">
        <w:t>High Risk</w:t>
      </w:r>
      <w:bookmarkEnd w:id="85"/>
      <w:bookmarkEnd w:id="86"/>
    </w:p>
    <w:p w14:paraId="7832906C" w14:textId="62C4EBD6" w:rsidR="00396DCC" w:rsidRDefault="00396DCC" w:rsidP="00396DCC">
      <w:pPr>
        <w:pStyle w:val="BodyText1"/>
      </w:pPr>
      <w:r>
        <w:t>(in addition to Moderate risk information).</w:t>
      </w:r>
    </w:p>
    <w:p w14:paraId="46DB71A7" w14:textId="6C20DD61" w:rsidR="00396DCC" w:rsidRDefault="00396DCC" w:rsidP="00446F5C">
      <w:pPr>
        <w:pStyle w:val="BodyText1"/>
        <w:numPr>
          <w:ilvl w:val="0"/>
          <w:numId w:val="18"/>
        </w:numPr>
      </w:pPr>
      <w:r>
        <w:t>Proposals causing a change from loch/ reservoir to a river.</w:t>
      </w:r>
    </w:p>
    <w:p w14:paraId="48F43592" w14:textId="405927C7" w:rsidR="00D666E9" w:rsidRPr="00933A24" w:rsidRDefault="00396DCC" w:rsidP="00446F5C">
      <w:pPr>
        <w:pStyle w:val="BodyText1"/>
        <w:numPr>
          <w:ilvl w:val="0"/>
          <w:numId w:val="18"/>
        </w:numPr>
      </w:pPr>
      <w:r>
        <w:t>Site specific concerns. E.g., plan to manage drawdown procedures.</w:t>
      </w:r>
    </w:p>
    <w:p w14:paraId="2AF22585" w14:textId="08C47D1C" w:rsidR="00933A24" w:rsidRPr="00933A24" w:rsidRDefault="00933A24" w:rsidP="00933A24">
      <w:pPr>
        <w:pStyle w:val="Heading2"/>
      </w:pPr>
      <w:bookmarkStart w:id="87" w:name="_Toc192584429"/>
      <w:bookmarkStart w:id="88" w:name="_Toc195778505"/>
      <w:r w:rsidRPr="00933A24">
        <w:t>1</w:t>
      </w:r>
      <w:r w:rsidR="00592D99">
        <w:t>1</w:t>
      </w:r>
      <w:r w:rsidRPr="00933A24">
        <w:t>.15 Invasive non-native species</w:t>
      </w:r>
      <w:bookmarkEnd w:id="87"/>
      <w:bookmarkEnd w:id="88"/>
    </w:p>
    <w:p w14:paraId="26961C9C" w14:textId="75D65FDC" w:rsidR="00933A24" w:rsidRDefault="00933A24" w:rsidP="00933A24">
      <w:pPr>
        <w:pStyle w:val="BodyText1"/>
        <w:rPr>
          <w:rFonts w:eastAsia="Arial"/>
        </w:rPr>
      </w:pPr>
      <w:r>
        <w:rPr>
          <w:rFonts w:eastAsia="Arial"/>
        </w:rPr>
        <w:t>If there are invasive species upstream and/or downstream which might be able to spread throughout the catchment once an impoundment is removed or modified, the applicant must provide a plan showing how to limit their spread (e.g. screening of outfall)</w:t>
      </w:r>
      <w:r>
        <w:rPr>
          <w:rFonts w:eastAsia="Arial"/>
          <w:i/>
        </w:rPr>
        <w:t xml:space="preserve">. </w:t>
      </w:r>
      <w:r w:rsidRPr="00AF150A">
        <w:rPr>
          <w:rFonts w:eastAsia="Arial"/>
        </w:rPr>
        <w:t>See EASR-G-001</w:t>
      </w:r>
      <w:hyperlink r:id="rId51">
        <w:r w:rsidRPr="00AF150A">
          <w:rPr>
            <w:rFonts w:eastAsia="Arial"/>
            <w:color w:val="0000FF"/>
            <w:u w:val="single"/>
          </w:rPr>
          <w:t xml:space="preserve"> </w:t>
        </w:r>
      </w:hyperlink>
      <w:r w:rsidRPr="00AF150A">
        <w:t>EASR Guidance: Invasive Non-Native Species (INNS) f</w:t>
      </w:r>
      <w:r w:rsidRPr="00AF150A">
        <w:rPr>
          <w:rFonts w:eastAsia="Arial"/>
        </w:rPr>
        <w:t>or more information.</w:t>
      </w:r>
    </w:p>
    <w:p w14:paraId="6F42A2E1" w14:textId="77777777" w:rsidR="0007630B" w:rsidRPr="0007630B" w:rsidRDefault="0007630B" w:rsidP="0007630B">
      <w:pPr>
        <w:pStyle w:val="Heading1"/>
      </w:pPr>
      <w:bookmarkStart w:id="89" w:name="_Annex_A:_Authorisation"/>
      <w:bookmarkStart w:id="90" w:name="_Toc192584430"/>
      <w:bookmarkStart w:id="91" w:name="_Toc195778506"/>
      <w:bookmarkEnd w:id="89"/>
      <w:r w:rsidRPr="0007630B">
        <w:t>Annex A: Authorisation</w:t>
      </w:r>
      <w:bookmarkEnd w:id="90"/>
      <w:bookmarkEnd w:id="91"/>
    </w:p>
    <w:p w14:paraId="6A6F95C2" w14:textId="77777777" w:rsidR="0007630B" w:rsidRPr="00FF569F" w:rsidRDefault="0007630B" w:rsidP="0007630B">
      <w:pPr>
        <w:pStyle w:val="BodyText1"/>
        <w:rPr>
          <w:rFonts w:eastAsia="Arial"/>
        </w:rPr>
      </w:pPr>
      <w:r w:rsidRPr="00FF569F">
        <w:rPr>
          <w:rFonts w:eastAsia="Arial"/>
        </w:rPr>
        <w:t>This section sets out the required level of authorisation depending on the current authorisation level and proposal for change.</w:t>
      </w:r>
    </w:p>
    <w:p w14:paraId="55D135C7" w14:textId="77777777" w:rsidR="0007630B" w:rsidRPr="00FF569F" w:rsidRDefault="0007630B" w:rsidP="0007630B">
      <w:pPr>
        <w:pStyle w:val="BodyText1"/>
        <w:rPr>
          <w:rFonts w:eastAsia="Arial"/>
        </w:rPr>
      </w:pPr>
      <w:r w:rsidRPr="00FF569F">
        <w:rPr>
          <w:rFonts w:eastAsia="Arial"/>
        </w:rPr>
        <w:t>Figure 1 displays all the regulatory options including where SEPA may use its powers to meet the objectives of the RBMPs.</w:t>
      </w:r>
    </w:p>
    <w:p w14:paraId="5608E843" w14:textId="77777777" w:rsidR="0007630B" w:rsidRPr="00FF569F" w:rsidRDefault="0007630B" w:rsidP="0007630B">
      <w:pPr>
        <w:pStyle w:val="BodyText1"/>
        <w:rPr>
          <w:rFonts w:eastAsia="Arial"/>
          <w:spacing w:val="-1"/>
        </w:rPr>
      </w:pPr>
      <w:r w:rsidRPr="00FF569F">
        <w:rPr>
          <w:rFonts w:eastAsia="Arial"/>
          <w:spacing w:val="-1"/>
        </w:rPr>
        <w:t>In the context of this process:</w:t>
      </w:r>
    </w:p>
    <w:p w14:paraId="2EC32B6E" w14:textId="36603E77" w:rsidR="0007630B" w:rsidRPr="00FF569F" w:rsidRDefault="0007630B" w:rsidP="00446F5C">
      <w:pPr>
        <w:pStyle w:val="BodyText1"/>
        <w:numPr>
          <w:ilvl w:val="0"/>
          <w:numId w:val="19"/>
        </w:numPr>
        <w:rPr>
          <w:rFonts w:eastAsia="Arial"/>
          <w:b/>
        </w:rPr>
      </w:pPr>
      <w:r w:rsidRPr="00FF569F">
        <w:rPr>
          <w:rFonts w:eastAsia="Arial"/>
          <w:b/>
        </w:rPr>
        <w:t xml:space="preserve">Voluntary </w:t>
      </w:r>
      <w:r w:rsidRPr="00FF569F">
        <w:rPr>
          <w:rFonts w:eastAsia="Arial"/>
        </w:rPr>
        <w:t>means an application is received by SEPA</w:t>
      </w:r>
      <w:r>
        <w:rPr>
          <w:rFonts w:eastAsia="Arial"/>
        </w:rPr>
        <w:t>.</w:t>
      </w:r>
    </w:p>
    <w:p w14:paraId="1065F3AE" w14:textId="25491993" w:rsidR="0007630B" w:rsidRPr="00FF569F" w:rsidRDefault="0007630B" w:rsidP="00446F5C">
      <w:pPr>
        <w:pStyle w:val="BodyText1"/>
        <w:numPr>
          <w:ilvl w:val="0"/>
          <w:numId w:val="19"/>
        </w:numPr>
        <w:rPr>
          <w:rFonts w:eastAsia="Arial"/>
          <w:b/>
        </w:rPr>
      </w:pPr>
      <w:r w:rsidRPr="00FF569F">
        <w:rPr>
          <w:rFonts w:eastAsia="Arial"/>
          <w:b/>
        </w:rPr>
        <w:t xml:space="preserve">Non voluntary </w:t>
      </w:r>
      <w:r w:rsidRPr="00FF569F">
        <w:rPr>
          <w:rFonts w:eastAsia="Arial"/>
        </w:rPr>
        <w:t>would be where SEPA is required to use its enforcement powers to achieve the RBMP objectives</w:t>
      </w:r>
      <w:r>
        <w:rPr>
          <w:rFonts w:eastAsia="Arial"/>
        </w:rPr>
        <w:t>.</w:t>
      </w:r>
    </w:p>
    <w:p w14:paraId="32421016" w14:textId="0066D4AD" w:rsidR="0007630B" w:rsidRPr="00F15766" w:rsidRDefault="0007630B" w:rsidP="00446F5C">
      <w:pPr>
        <w:pStyle w:val="BodyText1"/>
        <w:numPr>
          <w:ilvl w:val="0"/>
          <w:numId w:val="19"/>
        </w:numPr>
        <w:rPr>
          <w:rFonts w:eastAsia="Arial"/>
          <w:b/>
        </w:rPr>
      </w:pPr>
      <w:r w:rsidRPr="00FF569F">
        <w:rPr>
          <w:rFonts w:eastAsia="Arial"/>
          <w:b/>
        </w:rPr>
        <w:t xml:space="preserve">Authorised </w:t>
      </w:r>
      <w:r w:rsidRPr="00FF569F">
        <w:rPr>
          <w:rFonts w:eastAsia="Arial"/>
        </w:rPr>
        <w:t xml:space="preserve">means under EASR (The Environmental </w:t>
      </w:r>
      <w:r w:rsidRPr="3B3D1F46">
        <w:rPr>
          <w:rFonts w:eastAsia="Arial"/>
        </w:rPr>
        <w:t>Authorisations</w:t>
      </w:r>
      <w:r w:rsidRPr="00FF569F">
        <w:rPr>
          <w:rFonts w:eastAsia="Arial"/>
        </w:rPr>
        <w:t xml:space="preserve"> (Scotland) Regulations 2018)</w:t>
      </w:r>
      <w:r>
        <w:rPr>
          <w:rFonts w:eastAsia="Arial"/>
        </w:rPr>
        <w:t>.</w:t>
      </w:r>
    </w:p>
    <w:p w14:paraId="353F118B" w14:textId="77777777" w:rsidR="00F15766" w:rsidRPr="00F15766" w:rsidRDefault="00F15766" w:rsidP="00F15766">
      <w:pPr>
        <w:pStyle w:val="Heading2"/>
      </w:pPr>
      <w:bookmarkStart w:id="92" w:name="_Toc192584431"/>
      <w:bookmarkStart w:id="93" w:name="_Toc195778507"/>
      <w:r w:rsidRPr="00F15766">
        <w:lastRenderedPageBreak/>
        <w:t>Authorised Impoundments</w:t>
      </w:r>
      <w:bookmarkEnd w:id="92"/>
      <w:bookmarkEnd w:id="93"/>
    </w:p>
    <w:p w14:paraId="0307863F" w14:textId="522E51E2" w:rsidR="00F15766" w:rsidRPr="00F15766" w:rsidRDefault="00F15766" w:rsidP="00F15766">
      <w:pPr>
        <w:pStyle w:val="BodyText1"/>
        <w:rPr>
          <w:rFonts w:eastAsia="Arial"/>
        </w:rPr>
      </w:pPr>
      <w:r>
        <w:rPr>
          <w:rFonts w:eastAsia="Arial"/>
        </w:rPr>
        <w:t>The authorisation required will depend on whether the proposal is to fully remove the structure or modify it (e.g., to include a fish pass).</w:t>
      </w:r>
    </w:p>
    <w:p w14:paraId="52B5CF5D" w14:textId="77777777" w:rsidR="00F15766" w:rsidRPr="00F15766" w:rsidRDefault="00F15766" w:rsidP="00B01CC2">
      <w:pPr>
        <w:pStyle w:val="Heading3"/>
      </w:pPr>
      <w:bookmarkStart w:id="94" w:name="_Toc192584432"/>
      <w:bookmarkStart w:id="95" w:name="_Toc195778508"/>
      <w:r w:rsidRPr="00F15766">
        <w:t>GBR authorised impoundment</w:t>
      </w:r>
      <w:bookmarkEnd w:id="94"/>
      <w:bookmarkEnd w:id="95"/>
    </w:p>
    <w:p w14:paraId="0C47EC46" w14:textId="750A2DC0" w:rsidR="00F15766" w:rsidRPr="00F15766" w:rsidRDefault="00F15766" w:rsidP="00446F5C">
      <w:pPr>
        <w:pStyle w:val="BodyText1"/>
        <w:numPr>
          <w:ilvl w:val="0"/>
          <w:numId w:val="20"/>
        </w:numPr>
        <w:rPr>
          <w:rFonts w:eastAsia="Arial"/>
        </w:rPr>
      </w:pPr>
      <w:r w:rsidRPr="006F164C">
        <w:rPr>
          <w:rFonts w:eastAsia="Arial"/>
        </w:rPr>
        <w:t>Removal or modification of an impoundment authorised under GBR (existing passive weirs ≤1m high that do not affect the passage of salmon or sea trout) requires a permit</w:t>
      </w:r>
      <w:r>
        <w:rPr>
          <w:rFonts w:eastAsia="Arial"/>
        </w:rPr>
        <w:t>.</w:t>
      </w:r>
    </w:p>
    <w:p w14:paraId="3E3FEF9A" w14:textId="77777777" w:rsidR="00F15766" w:rsidRPr="00F15766" w:rsidRDefault="00F15766" w:rsidP="00F15766">
      <w:pPr>
        <w:pStyle w:val="Heading3"/>
      </w:pPr>
      <w:bookmarkStart w:id="96" w:name="_Toc192584433"/>
      <w:bookmarkStart w:id="97" w:name="_Toc195778509"/>
      <w:r w:rsidRPr="00F15766">
        <w:t>Full removal – voluntary</w:t>
      </w:r>
      <w:bookmarkEnd w:id="96"/>
      <w:bookmarkEnd w:id="97"/>
    </w:p>
    <w:p w14:paraId="32EBBB18" w14:textId="3DED9930" w:rsidR="00F15766" w:rsidRPr="00F15766" w:rsidRDefault="00F15766" w:rsidP="00446F5C">
      <w:pPr>
        <w:pStyle w:val="BodyText1"/>
        <w:numPr>
          <w:ilvl w:val="0"/>
          <w:numId w:val="20"/>
        </w:numPr>
        <w:rPr>
          <w:rFonts w:eastAsia="Arial"/>
        </w:rPr>
      </w:pPr>
      <w:r w:rsidRPr="006F164C">
        <w:rPr>
          <w:rFonts w:eastAsia="Arial"/>
        </w:rPr>
        <w:t>SEPA would expect an operator initiated variation application to vary the existing authorisation to include a ‘construction schedule’ to control limit impacts from the works. The variation application must be from the existing Authorised Person for the impoundment. (the ‘construction schedule can however subsequently be partially transferred to another party for carrying out the works). The impoundment would remain in the licence until the work is finished. On satisfactory completion of the work the responsible person can apply to surrender the impoundment from the authorisation. Only at that point any associated charges should be reviewed.</w:t>
      </w:r>
    </w:p>
    <w:p w14:paraId="1875636F" w14:textId="77777777" w:rsidR="00F15766" w:rsidRPr="00F15766" w:rsidRDefault="00F15766" w:rsidP="00F15766">
      <w:pPr>
        <w:pStyle w:val="Heading3"/>
      </w:pPr>
      <w:bookmarkStart w:id="98" w:name="_Toc192584434"/>
      <w:bookmarkStart w:id="99" w:name="_Toc195778510"/>
      <w:r w:rsidRPr="00F15766">
        <w:t>Full removal – non voluntary</w:t>
      </w:r>
      <w:bookmarkEnd w:id="98"/>
      <w:bookmarkEnd w:id="99"/>
    </w:p>
    <w:p w14:paraId="6A745963" w14:textId="41E61127" w:rsidR="00F15766" w:rsidRDefault="00F15766" w:rsidP="00446F5C">
      <w:pPr>
        <w:pStyle w:val="BodyText1"/>
        <w:numPr>
          <w:ilvl w:val="0"/>
          <w:numId w:val="20"/>
        </w:numPr>
      </w:pPr>
      <w:r w:rsidRPr="006F164C">
        <w:rPr>
          <w:rFonts w:eastAsia="Arial"/>
        </w:rPr>
        <w:t>It is very unlikely that the full removal of a barrier is required to meet the objectives in the RBMP. The normal approach would be for SEPA to require mitigation measures such as fish passage rather than full removal. See Modification – non voluntary. If removal is required, then SEPA would serve an enforcement</w:t>
      </w:r>
      <w:r>
        <w:rPr>
          <w:rFonts w:eastAsia="Arial"/>
        </w:rPr>
        <w:t>.</w:t>
      </w:r>
    </w:p>
    <w:p w14:paraId="0C96106C" w14:textId="77777777" w:rsidR="00F15766" w:rsidRDefault="00F15766" w:rsidP="00F15766"/>
    <w:p w14:paraId="7400B076" w14:textId="77777777" w:rsidR="00F15766" w:rsidRPr="00F15766" w:rsidRDefault="00F15766" w:rsidP="00F15766">
      <w:pPr>
        <w:pStyle w:val="Heading3"/>
      </w:pPr>
      <w:bookmarkStart w:id="100" w:name="_Toc192584435"/>
      <w:bookmarkStart w:id="101" w:name="_Toc195778511"/>
      <w:r w:rsidRPr="00F15766">
        <w:t>Modification – voluntary</w:t>
      </w:r>
      <w:bookmarkEnd w:id="100"/>
      <w:bookmarkEnd w:id="101"/>
    </w:p>
    <w:p w14:paraId="65DAD30D" w14:textId="3427FB84" w:rsidR="00F15766" w:rsidRDefault="00F15766" w:rsidP="00446F5C">
      <w:pPr>
        <w:pStyle w:val="BodyText1"/>
        <w:numPr>
          <w:ilvl w:val="0"/>
          <w:numId w:val="20"/>
        </w:numPr>
      </w:pPr>
      <w:r w:rsidRPr="006F164C">
        <w:rPr>
          <w:rFonts w:eastAsia="Arial"/>
        </w:rPr>
        <w:t>Where the proposal is to modify the structure then SEPA would expect an operator initiated variation application to include the changes and necessary controls</w:t>
      </w:r>
      <w:r>
        <w:rPr>
          <w:rFonts w:eastAsia="Arial"/>
        </w:rPr>
        <w:t>.</w:t>
      </w:r>
    </w:p>
    <w:p w14:paraId="16DF8313" w14:textId="77777777" w:rsidR="00F15766" w:rsidRPr="00F15766" w:rsidRDefault="00F15766" w:rsidP="00F15766">
      <w:pPr>
        <w:pStyle w:val="Heading3"/>
      </w:pPr>
      <w:bookmarkStart w:id="102" w:name="_Toc192584436"/>
      <w:bookmarkStart w:id="103" w:name="_Toc195778512"/>
      <w:r w:rsidRPr="00F15766">
        <w:t>Modification – non voluntary</w:t>
      </w:r>
      <w:bookmarkEnd w:id="102"/>
      <w:bookmarkEnd w:id="103"/>
    </w:p>
    <w:p w14:paraId="76F7384D" w14:textId="7E42E883" w:rsidR="00F15766" w:rsidRDefault="00F15766" w:rsidP="00446F5C">
      <w:pPr>
        <w:pStyle w:val="BodyText1"/>
        <w:numPr>
          <w:ilvl w:val="0"/>
          <w:numId w:val="20"/>
        </w:numPr>
        <w:rPr>
          <w:rFonts w:eastAsia="Arial"/>
        </w:rPr>
      </w:pPr>
      <w:r w:rsidRPr="00222D2E">
        <w:rPr>
          <w:rFonts w:eastAsia="Arial"/>
        </w:rPr>
        <w:t xml:space="preserve">If it is not possible to agree a measure to meet the objectives of the RBMP then SEPA would carry out a SEPA initiated variation to include the required measures. This is likely </w:t>
      </w:r>
      <w:r w:rsidRPr="00222D2E">
        <w:rPr>
          <w:rFonts w:eastAsia="Arial"/>
        </w:rPr>
        <w:lastRenderedPageBreak/>
        <w:t>to be the provision of fish passage. If a fish pass can be installed, then that would be sufficient. The owner might however decide to remove the structure in its entirety.</w:t>
      </w:r>
    </w:p>
    <w:p w14:paraId="0537D764" w14:textId="65EBC4E0" w:rsidR="00F15766" w:rsidRPr="00023D7E" w:rsidRDefault="00F15766" w:rsidP="00446F5C">
      <w:pPr>
        <w:pStyle w:val="BodyText1"/>
        <w:numPr>
          <w:ilvl w:val="0"/>
          <w:numId w:val="20"/>
        </w:numPr>
      </w:pPr>
      <w:r w:rsidRPr="00222D2E">
        <w:rPr>
          <w:rFonts w:eastAsia="Arial"/>
        </w:rPr>
        <w:t>If the variation is not complied with and the measure not installed, then SEPA would serve a regulatory notice for breach of a SEPA initiated variation.</w:t>
      </w:r>
    </w:p>
    <w:p w14:paraId="60D1EE5E" w14:textId="77777777" w:rsidR="00CB44ED" w:rsidRPr="00CB44ED" w:rsidRDefault="00CB44ED" w:rsidP="00CB44ED">
      <w:pPr>
        <w:pStyle w:val="Heading2"/>
      </w:pPr>
      <w:bookmarkStart w:id="104" w:name="_Toc192584437"/>
      <w:bookmarkStart w:id="105" w:name="_Toc195778513"/>
      <w:r w:rsidRPr="00CB44ED">
        <w:t>Unauthorised impoundments</w:t>
      </w:r>
      <w:bookmarkEnd w:id="104"/>
      <w:bookmarkEnd w:id="105"/>
    </w:p>
    <w:p w14:paraId="70B27ABD" w14:textId="77777777" w:rsidR="00CB44ED" w:rsidRDefault="00CB44ED" w:rsidP="00CB44ED">
      <w:pPr>
        <w:pStyle w:val="BodyText1"/>
        <w:rPr>
          <w:rFonts w:eastAsia="Arial"/>
        </w:rPr>
      </w:pPr>
      <w:r>
        <w:rPr>
          <w:rFonts w:eastAsia="Arial"/>
        </w:rPr>
        <w:t xml:space="preserve">The construction and operation of all impoundments in inland water or wetland require authorisation under EASR. </w:t>
      </w:r>
    </w:p>
    <w:p w14:paraId="0A1BA8C3" w14:textId="77777777" w:rsidR="00CB44ED" w:rsidRPr="00182C01" w:rsidRDefault="00CB44ED" w:rsidP="00CB44ED">
      <w:pPr>
        <w:pStyle w:val="Heading3"/>
      </w:pPr>
      <w:bookmarkStart w:id="106" w:name="_Toc192584438"/>
      <w:bookmarkStart w:id="107" w:name="_Toc195778514"/>
      <w:r w:rsidRPr="00182C01">
        <w:t>Full removal - voluntary</w:t>
      </w:r>
      <w:bookmarkEnd w:id="106"/>
      <w:bookmarkEnd w:id="107"/>
    </w:p>
    <w:p w14:paraId="6225FD4E" w14:textId="77777777" w:rsidR="00CB44ED" w:rsidRPr="00924FE4" w:rsidRDefault="00CB44ED" w:rsidP="00CB44ED">
      <w:pPr>
        <w:pStyle w:val="BodyText1"/>
        <w:rPr>
          <w:rFonts w:eastAsia="Arial"/>
          <w:b/>
        </w:rPr>
      </w:pPr>
      <w:r w:rsidRPr="00924FE4">
        <w:rPr>
          <w:rFonts w:eastAsia="Arial"/>
        </w:rPr>
        <w:t xml:space="preserve">SEPA would expect a </w:t>
      </w:r>
      <w:r>
        <w:rPr>
          <w:rFonts w:eastAsia="Arial"/>
        </w:rPr>
        <w:t>p</w:t>
      </w:r>
      <w:r w:rsidRPr="00924FE4">
        <w:rPr>
          <w:rFonts w:eastAsia="Arial"/>
        </w:rPr>
        <w:t>ermit application for the removal of a structure which should have had an authorisation.</w:t>
      </w:r>
    </w:p>
    <w:p w14:paraId="66738994" w14:textId="77777777" w:rsidR="00CB44ED" w:rsidRPr="00182C01" w:rsidRDefault="00CB44ED" w:rsidP="00CB44ED">
      <w:pPr>
        <w:pStyle w:val="Heading3"/>
      </w:pPr>
      <w:bookmarkStart w:id="108" w:name="_Toc192584439"/>
      <w:bookmarkStart w:id="109" w:name="_Toc195778515"/>
      <w:r w:rsidRPr="00182C01">
        <w:t>Full removal – non voluntary</w:t>
      </w:r>
      <w:bookmarkEnd w:id="108"/>
      <w:bookmarkEnd w:id="109"/>
    </w:p>
    <w:p w14:paraId="1E52E184" w14:textId="11768F5A" w:rsidR="00CB44ED" w:rsidRPr="00222D2E" w:rsidRDefault="00CB44ED" w:rsidP="00CB44ED">
      <w:pPr>
        <w:pStyle w:val="BodyText1"/>
        <w:rPr>
          <w:rFonts w:eastAsia="Arial"/>
        </w:rPr>
      </w:pPr>
      <w:r w:rsidRPr="00924FE4">
        <w:rPr>
          <w:rFonts w:eastAsia="Arial"/>
        </w:rPr>
        <w:t>It is unlikely that the full removal of a</w:t>
      </w:r>
      <w:r>
        <w:rPr>
          <w:rFonts w:eastAsia="Arial"/>
        </w:rPr>
        <w:t>n</w:t>
      </w:r>
      <w:r w:rsidRPr="00924FE4">
        <w:rPr>
          <w:rFonts w:eastAsia="Arial"/>
        </w:rPr>
        <w:t xml:space="preserve"> impoundment is required to meet the objectives in the RBMP. If this is the case, then SEPA would serve a regulatory notice for full removal where there is a significant impact on the water environment. Ordinarily the structure could be modified to include appropriate mitigation. See Modification </w:t>
      </w:r>
      <w:r w:rsidRPr="00924FE4">
        <w:rPr>
          <w:rFonts w:eastAsia="Arial"/>
          <w:sz w:val="26"/>
        </w:rPr>
        <w:t xml:space="preserve">– </w:t>
      </w:r>
      <w:r w:rsidRPr="00924FE4">
        <w:rPr>
          <w:rFonts w:eastAsia="Arial"/>
        </w:rPr>
        <w:t>non voluntary</w:t>
      </w:r>
      <w:r>
        <w:rPr>
          <w:rFonts w:eastAsia="Arial"/>
        </w:rPr>
        <w:t>.</w:t>
      </w:r>
    </w:p>
    <w:p w14:paraId="6CA2501B" w14:textId="77777777" w:rsidR="00CB44ED" w:rsidRDefault="00CB44ED" w:rsidP="00CB44ED">
      <w:pPr>
        <w:pStyle w:val="Heading3"/>
        <w:rPr>
          <w:rFonts w:eastAsia="Arial"/>
        </w:rPr>
      </w:pPr>
      <w:bookmarkStart w:id="110" w:name="_Toc192584440"/>
      <w:bookmarkStart w:id="111" w:name="_Toc195778516"/>
      <w:r w:rsidRPr="00222D2E">
        <w:rPr>
          <w:rFonts w:eastAsia="Arial"/>
        </w:rPr>
        <w:t>Modification – voluntary</w:t>
      </w:r>
      <w:bookmarkEnd w:id="110"/>
      <w:bookmarkEnd w:id="111"/>
    </w:p>
    <w:p w14:paraId="43D8C6D7" w14:textId="4C1B992F" w:rsidR="00CB44ED" w:rsidRPr="00CB44ED" w:rsidRDefault="00CB44ED" w:rsidP="00CB44ED">
      <w:pPr>
        <w:pStyle w:val="BodyText1"/>
        <w:rPr>
          <w:rFonts w:ascii="Arial" w:eastAsia="Arial" w:hAnsi="Arial"/>
          <w:color w:val="000000"/>
        </w:rPr>
      </w:pPr>
      <w:r w:rsidRPr="00924FE4">
        <w:rPr>
          <w:rFonts w:ascii="Arial" w:eastAsia="Arial" w:hAnsi="Arial"/>
          <w:color w:val="000000"/>
        </w:rPr>
        <w:t>SEPA would expect a permit application to include the modification and also the ongoing responsibility for maintenance and operation. For example, if a fish pass is being installed then the permit would include the fish pass and maintenance to ensure passage of fish. The mitigation should not be authorised on its own without the ongoing activity.</w:t>
      </w:r>
    </w:p>
    <w:p w14:paraId="6E510590" w14:textId="77777777" w:rsidR="00CB44ED" w:rsidRPr="00CB44ED" w:rsidRDefault="00CB44ED" w:rsidP="00CB44ED">
      <w:pPr>
        <w:pStyle w:val="Heading3"/>
      </w:pPr>
      <w:bookmarkStart w:id="112" w:name="_Toc192584441"/>
      <w:bookmarkStart w:id="113" w:name="_Toc195778517"/>
      <w:r w:rsidRPr="00CB44ED">
        <w:t>Modification – non voluntary</w:t>
      </w:r>
      <w:bookmarkEnd w:id="112"/>
      <w:bookmarkEnd w:id="113"/>
    </w:p>
    <w:p w14:paraId="354F4EE3" w14:textId="209D58A8" w:rsidR="00CB44ED" w:rsidRDefault="00CB44ED" w:rsidP="00CB44ED">
      <w:pPr>
        <w:pStyle w:val="BodyText1"/>
        <w:rPr>
          <w:rFonts w:eastAsia="Arial"/>
        </w:rPr>
      </w:pPr>
      <w:r w:rsidRPr="00222D2E">
        <w:rPr>
          <w:rFonts w:eastAsia="Arial"/>
        </w:rPr>
        <w:t>If no voluntary solution can be found, then SEPA would impose a permit to include the impoundment and the required mitigation.</w:t>
      </w:r>
    </w:p>
    <w:p w14:paraId="3E9231C2" w14:textId="77777777" w:rsidR="00CB44ED" w:rsidRPr="00924FE4" w:rsidRDefault="00CB44ED" w:rsidP="00CB44ED">
      <w:pPr>
        <w:pStyle w:val="BodyText1"/>
        <w:rPr>
          <w:rFonts w:eastAsia="Arial"/>
        </w:rPr>
      </w:pPr>
      <w:r w:rsidRPr="00924FE4">
        <w:rPr>
          <w:rFonts w:eastAsia="Arial"/>
        </w:rPr>
        <w:t>If this is not complied with then SEPA would serve a regulatory notice for breach of permit.</w:t>
      </w:r>
    </w:p>
    <w:p w14:paraId="1AAC8D3D" w14:textId="77777777" w:rsidR="00CD3016" w:rsidRPr="00CD3016" w:rsidRDefault="00CD3016" w:rsidP="00CD3016">
      <w:pPr>
        <w:pStyle w:val="Heading2"/>
      </w:pPr>
      <w:bookmarkStart w:id="114" w:name="_Toc192584442"/>
      <w:bookmarkStart w:id="115" w:name="_Toc195778518"/>
      <w:r w:rsidRPr="00CD3016">
        <w:lastRenderedPageBreak/>
        <w:t>Dependent Activities for Removal &amp; Modification</w:t>
      </w:r>
      <w:bookmarkEnd w:id="114"/>
      <w:bookmarkEnd w:id="115"/>
      <w:r w:rsidRPr="00CD3016">
        <w:t xml:space="preserve"> </w:t>
      </w:r>
    </w:p>
    <w:p w14:paraId="68B326BD" w14:textId="651E8CE0" w:rsidR="00CD3016" w:rsidRDefault="00CD3016" w:rsidP="00CD3016">
      <w:pPr>
        <w:pStyle w:val="BodyText1"/>
        <w:rPr>
          <w:rFonts w:ascii="Arial" w:eastAsia="Arial" w:hAnsi="Arial"/>
          <w:color w:val="000000"/>
        </w:rPr>
      </w:pPr>
      <w:r>
        <w:t xml:space="preserve">It is recognised that in certain circumstances for the removal or modification to take place then other activities will be required. </w:t>
      </w:r>
      <w:r>
        <w:rPr>
          <w:rFonts w:ascii="Arial" w:eastAsia="Arial" w:hAnsi="Arial"/>
          <w:color w:val="000000"/>
        </w:rPr>
        <w:t xml:space="preserve">Activities are classed as dependent where, in the opinion of </w:t>
      </w:r>
      <w:r w:rsidRPr="005E0D5B">
        <w:rPr>
          <w:rFonts w:ascii="Arial" w:eastAsia="Arial" w:hAnsi="Arial"/>
          <w:color w:val="000000"/>
        </w:rPr>
        <w:t>Activities are classed as dependent where, in the opinion of SEPA, they are required to support the primary activity (Impoundment removal/ modification). For example</w:t>
      </w:r>
      <w:r>
        <w:rPr>
          <w:rFonts w:ascii="Arial" w:eastAsia="Arial" w:hAnsi="Arial"/>
          <w:color w:val="000000"/>
        </w:rPr>
        <w:t>:</w:t>
      </w:r>
      <w:r w:rsidRPr="005E0D5B">
        <w:rPr>
          <w:rFonts w:ascii="Arial" w:eastAsia="Arial" w:hAnsi="Arial"/>
          <w:color w:val="000000"/>
        </w:rPr>
        <w:t xml:space="preserve"> </w:t>
      </w:r>
    </w:p>
    <w:p w14:paraId="3BE208BC" w14:textId="77777777" w:rsidR="00CD3016" w:rsidRPr="00BB6918" w:rsidRDefault="00CD3016" w:rsidP="00446F5C">
      <w:pPr>
        <w:pStyle w:val="BodyText1"/>
        <w:numPr>
          <w:ilvl w:val="0"/>
          <w:numId w:val="21"/>
        </w:numPr>
        <w:rPr>
          <w:rFonts w:eastAsia="Arial"/>
        </w:rPr>
      </w:pPr>
      <w:r>
        <w:rPr>
          <w:rFonts w:eastAsia="Arial"/>
        </w:rPr>
        <w:t>B</w:t>
      </w:r>
      <w:r w:rsidRPr="00BB6918">
        <w:rPr>
          <w:rFonts w:eastAsia="Arial"/>
        </w:rPr>
        <w:t>ed or bank reinforcement directly associated with removal/ modification to stabilise the channel.</w:t>
      </w:r>
    </w:p>
    <w:p w14:paraId="6DF55299" w14:textId="5E1CCE36" w:rsidR="00CD3016" w:rsidRDefault="00CD3016" w:rsidP="00446F5C">
      <w:pPr>
        <w:pStyle w:val="BodyText1"/>
        <w:numPr>
          <w:ilvl w:val="0"/>
          <w:numId w:val="21"/>
        </w:numPr>
      </w:pPr>
      <w:r>
        <w:t>Temporary diversion channels to enable the work to be carried out in dry conditions and/or to minimise the volume of water at risk of sedimentation created by a temporary impoundment and abstraction should also be considered dependent activities.</w:t>
      </w:r>
    </w:p>
    <w:p w14:paraId="6AFB2974" w14:textId="3ABD2B57" w:rsidR="00CD3016" w:rsidRDefault="00CD3016" w:rsidP="00CD3016">
      <w:pPr>
        <w:pStyle w:val="BodyText1"/>
      </w:pPr>
      <w:r>
        <w:t xml:space="preserve">Temporary abstraction of water to enable working within a river, including the over pumping of water will not require authorisation. </w:t>
      </w:r>
    </w:p>
    <w:p w14:paraId="7AE2CFD1" w14:textId="378BE25E" w:rsidR="00CD3016" w:rsidRDefault="00CD3016" w:rsidP="00CD3016">
      <w:pPr>
        <w:pStyle w:val="BodyText1"/>
      </w:pPr>
      <w:r>
        <w:t>The details of the impoundment should be included in the authorisation with appropriate conditions to manage flows and sediment.</w:t>
      </w:r>
    </w:p>
    <w:p w14:paraId="6CCC457E" w14:textId="5538D066" w:rsidR="00CD3016" w:rsidRDefault="00CD3016" w:rsidP="00CD3016">
      <w:pPr>
        <w:pStyle w:val="BodyText1"/>
      </w:pPr>
      <w:r>
        <w:t>Dependent activities will be authorised as part of the primary activity and details of dependent activities should be submitted with any application; however, they will not be subject to additional application fees and will not require a separate authorisation. Often the dependent activity would be authorised via the Engineering regime but included in the primary activity authorisation.</w:t>
      </w:r>
    </w:p>
    <w:p w14:paraId="3D425837" w14:textId="7392D4A1" w:rsidR="00F15766" w:rsidRPr="00FF569F" w:rsidRDefault="00CD3016" w:rsidP="00CD3016">
      <w:pPr>
        <w:pStyle w:val="BodyText1"/>
        <w:rPr>
          <w:rFonts w:eastAsia="Arial"/>
          <w:b/>
        </w:rPr>
      </w:pPr>
      <w:r>
        <w:t>Any maintenance or channel management (e.g., bank protection) required after an impoundment is removed should be considered as part of the original work where possible. Only if subsequent stabilisation is necessary will this be considered as part of an Engineering authorisation.</w:t>
      </w:r>
    </w:p>
    <w:p w14:paraId="5453BD71" w14:textId="77777777" w:rsidR="000D259E" w:rsidRPr="000D259E" w:rsidRDefault="000D259E" w:rsidP="000D259E">
      <w:pPr>
        <w:pStyle w:val="Heading1"/>
      </w:pPr>
      <w:bookmarkStart w:id="116" w:name="_Toc192584443"/>
      <w:bookmarkStart w:id="117" w:name="_Toc195778519"/>
      <w:r w:rsidRPr="000D259E">
        <w:t>Annex B: Reasons to keep the structure</w:t>
      </w:r>
      <w:bookmarkEnd w:id="116"/>
      <w:bookmarkEnd w:id="117"/>
    </w:p>
    <w:p w14:paraId="2B977CE8" w14:textId="77777777" w:rsidR="000D259E" w:rsidRDefault="000D259E" w:rsidP="000D259E">
      <w:pPr>
        <w:pStyle w:val="BodyText1"/>
        <w:rPr>
          <w:rFonts w:eastAsia="Arial"/>
        </w:rPr>
      </w:pPr>
      <w:r>
        <w:rPr>
          <w:rFonts w:eastAsia="Arial"/>
        </w:rPr>
        <w:t>The following section gives examples of reasons why it may not be possible to remove or modify an impoundment. It is intended to highlight examples which would have to be considered on a case by case basis.</w:t>
      </w:r>
    </w:p>
    <w:p w14:paraId="6D9F967D" w14:textId="77777777" w:rsidR="000D259E" w:rsidRPr="000D259E" w:rsidRDefault="000D259E" w:rsidP="000D259E">
      <w:pPr>
        <w:pStyle w:val="Heading2"/>
      </w:pPr>
      <w:bookmarkStart w:id="118" w:name="_Toc192584444"/>
      <w:bookmarkStart w:id="119" w:name="_Toc195778520"/>
      <w:r w:rsidRPr="000D259E">
        <w:lastRenderedPageBreak/>
        <w:t>Reasons why it may not be possible to remove or modify a structure</w:t>
      </w:r>
      <w:bookmarkEnd w:id="118"/>
      <w:bookmarkEnd w:id="119"/>
    </w:p>
    <w:p w14:paraId="1E5D1AD2" w14:textId="77777777" w:rsidR="000D259E" w:rsidRPr="000D259E" w:rsidRDefault="000D259E" w:rsidP="00B01CC2">
      <w:pPr>
        <w:pStyle w:val="Heading3"/>
      </w:pPr>
      <w:bookmarkStart w:id="120" w:name="_Toc192584445"/>
      <w:bookmarkStart w:id="121" w:name="_Toc195778521"/>
      <w:r w:rsidRPr="000D259E">
        <w:t>Provides a specific function</w:t>
      </w:r>
      <w:bookmarkEnd w:id="120"/>
      <w:bookmarkEnd w:id="121"/>
    </w:p>
    <w:p w14:paraId="74DAA2DB" w14:textId="6A179EFC" w:rsidR="000D259E" w:rsidRDefault="000D259E" w:rsidP="000D259E">
      <w:pPr>
        <w:pStyle w:val="BodyText1"/>
      </w:pPr>
      <w:r>
        <w:t>The structure impoundment may provide a function such as means to abstract water from a river</w:t>
      </w:r>
      <w:r w:rsidR="00022CBB">
        <w:t>:</w:t>
      </w:r>
    </w:p>
    <w:p w14:paraId="02A6B116" w14:textId="273B264E" w:rsidR="000D259E" w:rsidRDefault="000D259E" w:rsidP="00446F5C">
      <w:pPr>
        <w:pStyle w:val="BodyText1"/>
        <w:numPr>
          <w:ilvl w:val="0"/>
          <w:numId w:val="22"/>
        </w:numPr>
      </w:pPr>
      <w:r>
        <w:t>If the abstraction is still in use then can it be carried out without the impoundment? (e.g., side intake)</w:t>
      </w:r>
      <w:r w:rsidR="00022CBB">
        <w:t>.</w:t>
      </w:r>
    </w:p>
    <w:p w14:paraId="4FE4407B" w14:textId="77777777" w:rsidR="000D259E" w:rsidRDefault="000D259E" w:rsidP="00446F5C">
      <w:pPr>
        <w:pStyle w:val="BodyText1"/>
        <w:numPr>
          <w:ilvl w:val="0"/>
          <w:numId w:val="22"/>
        </w:numPr>
      </w:pPr>
      <w:r>
        <w:t>Can the impoundment be modified to allow the abstraction to take place and mitigate the pressures on the water environment (e.g., install a fish pass)?</w:t>
      </w:r>
    </w:p>
    <w:p w14:paraId="028A7DF7" w14:textId="6E398313" w:rsidR="000D259E" w:rsidRDefault="000D259E" w:rsidP="00446F5C">
      <w:pPr>
        <w:pStyle w:val="BodyText1"/>
        <w:numPr>
          <w:ilvl w:val="0"/>
          <w:numId w:val="22"/>
        </w:numPr>
      </w:pPr>
      <w:r>
        <w:t xml:space="preserve">Is the impoundment being kept as a possible future asset (e.g., hydro intake)? </w:t>
      </w:r>
      <w:r w:rsidR="008E6B48">
        <w:t>Similarly,</w:t>
      </w:r>
      <w:r>
        <w:t xml:space="preserve"> the structure could be required to maintain the integrity of infrastructure or support other water users such as fisheries groups.</w:t>
      </w:r>
    </w:p>
    <w:p w14:paraId="160F1798" w14:textId="77777777" w:rsidR="000D259E" w:rsidRDefault="000D259E" w:rsidP="00446F5C">
      <w:pPr>
        <w:pStyle w:val="BodyText1"/>
        <w:numPr>
          <w:ilvl w:val="0"/>
          <w:numId w:val="22"/>
        </w:numPr>
      </w:pPr>
      <w:r>
        <w:t>Structure serves function to alleviate flooding.</w:t>
      </w:r>
    </w:p>
    <w:p w14:paraId="5F03D1AF" w14:textId="77777777" w:rsidR="008448E6" w:rsidRPr="008448E6" w:rsidRDefault="008448E6" w:rsidP="008448E6">
      <w:pPr>
        <w:pStyle w:val="Heading3"/>
      </w:pPr>
      <w:bookmarkStart w:id="122" w:name="_Toc192584446"/>
      <w:bookmarkStart w:id="123" w:name="_Toc195778522"/>
      <w:r w:rsidRPr="008448E6">
        <w:t>Built heritage</w:t>
      </w:r>
      <w:bookmarkEnd w:id="122"/>
      <w:bookmarkEnd w:id="123"/>
    </w:p>
    <w:p w14:paraId="2132DFC0" w14:textId="411C02E6" w:rsidR="008448E6" w:rsidRDefault="008448E6" w:rsidP="00C713FA">
      <w:pPr>
        <w:pStyle w:val="BodyText1"/>
      </w:pPr>
      <w:r w:rsidRPr="008448E6">
        <w:t>Is there a Scheduled Ancient Monument, listed building or other site or monument on the Sites and Monuments Record or the National Monuments record which may directly or indirectly be affected by the proposal? Historic Scotland, the Royal Commission on the Ancient &amp; Historical Monuments of Scotland and local authorities hold information on built heritage sites and archaeological sites.</w:t>
      </w:r>
    </w:p>
    <w:p w14:paraId="37BE7CD3" w14:textId="77777777" w:rsidR="008448E6" w:rsidRPr="008448E6" w:rsidRDefault="008448E6" w:rsidP="008448E6">
      <w:pPr>
        <w:pStyle w:val="Heading3"/>
      </w:pPr>
      <w:bookmarkStart w:id="124" w:name="_Toc192584447"/>
      <w:bookmarkStart w:id="125" w:name="_Toc195778523"/>
      <w:r w:rsidRPr="008448E6">
        <w:t>Specific habitat benefits</w:t>
      </w:r>
      <w:bookmarkEnd w:id="124"/>
      <w:bookmarkEnd w:id="125"/>
    </w:p>
    <w:p w14:paraId="21C78DB6" w14:textId="77777777" w:rsidR="008448E6" w:rsidRDefault="008448E6" w:rsidP="008448E6">
      <w:pPr>
        <w:pStyle w:val="BodyText1"/>
      </w:pPr>
      <w:r>
        <w:t>Is there a designated site in the water body?</w:t>
      </w:r>
    </w:p>
    <w:p w14:paraId="74237A5A" w14:textId="2505A36E" w:rsidR="008448E6" w:rsidRDefault="008448E6" w:rsidP="008448E6">
      <w:pPr>
        <w:pStyle w:val="BodyText1"/>
      </w:pPr>
      <w:r>
        <w:t>If the changes have the potential to damage the features of a Site of Special Scientific Interest (SSSI) or have a significant effect upon a European protected area or species, then NatureScot should be contacted at the earliest opportunity to discuss options.</w:t>
      </w:r>
    </w:p>
    <w:p w14:paraId="1019CB01" w14:textId="77777777" w:rsidR="008448E6" w:rsidRPr="008448E6" w:rsidRDefault="008448E6" w:rsidP="008448E6">
      <w:pPr>
        <w:pStyle w:val="Heading3"/>
      </w:pPr>
      <w:bookmarkStart w:id="126" w:name="_Toc192584448"/>
      <w:bookmarkStart w:id="127" w:name="_Toc195778524"/>
      <w:r w:rsidRPr="008448E6">
        <w:lastRenderedPageBreak/>
        <w:t>Biosecurity</w:t>
      </w:r>
      <w:bookmarkEnd w:id="126"/>
      <w:bookmarkEnd w:id="127"/>
    </w:p>
    <w:p w14:paraId="7D272B03" w14:textId="1B637A27" w:rsidR="008448E6" w:rsidRDefault="008448E6" w:rsidP="008448E6">
      <w:pPr>
        <w:pStyle w:val="BodyText1"/>
      </w:pPr>
      <w:r w:rsidRPr="009B6233">
        <w:t>If the proposal cause</w:t>
      </w:r>
      <w:r>
        <w:t>s</w:t>
      </w:r>
      <w:r w:rsidRPr="009B6233">
        <w:t xml:space="preserve"> a risk to biosecurity by allowing the potential spread </w:t>
      </w:r>
      <w:r>
        <w:t xml:space="preserve">of </w:t>
      </w:r>
      <w:r w:rsidRPr="009B6233">
        <w:t>invasive non-native species which cannot be mitigated</w:t>
      </w:r>
      <w:r>
        <w:t>.</w:t>
      </w:r>
    </w:p>
    <w:p w14:paraId="62AA1570" w14:textId="77777777" w:rsidR="008448E6" w:rsidRPr="008448E6" w:rsidRDefault="008448E6" w:rsidP="008448E6">
      <w:pPr>
        <w:pStyle w:val="Heading3"/>
      </w:pPr>
      <w:bookmarkStart w:id="128" w:name="_Toc192584449"/>
      <w:bookmarkStart w:id="129" w:name="_Toc195778525"/>
      <w:r w:rsidRPr="008448E6">
        <w:t>Removal would create instability in the channel</w:t>
      </w:r>
      <w:bookmarkEnd w:id="128"/>
      <w:bookmarkEnd w:id="129"/>
    </w:p>
    <w:p w14:paraId="32055390" w14:textId="77777777" w:rsidR="008448E6" w:rsidRDefault="008448E6" w:rsidP="008448E6">
      <w:pPr>
        <w:pStyle w:val="BodyText1"/>
      </w:pPr>
      <w:r>
        <w:t>In some cases, the removal of an impoundment may create significant instability which would lead to significant erosion in the channel.</w:t>
      </w:r>
    </w:p>
    <w:p w14:paraId="1163880B" w14:textId="77777777" w:rsidR="008448E6" w:rsidRDefault="008448E6" w:rsidP="00446F5C">
      <w:pPr>
        <w:pStyle w:val="BodyText1"/>
        <w:numPr>
          <w:ilvl w:val="0"/>
          <w:numId w:val="23"/>
        </w:numPr>
      </w:pPr>
      <w:r>
        <w:t>Could there be incision working upstream causing erosion?</w:t>
      </w:r>
    </w:p>
    <w:p w14:paraId="3266C179" w14:textId="495FEF2B" w:rsidR="008448E6" w:rsidRDefault="008448E6" w:rsidP="00446F5C">
      <w:pPr>
        <w:pStyle w:val="BodyText1"/>
        <w:numPr>
          <w:ilvl w:val="0"/>
          <w:numId w:val="23"/>
        </w:numPr>
      </w:pPr>
      <w:r>
        <w:t>Could the channel changes result in significantly increased levels of erosion or sediment deposition downstream</w:t>
      </w:r>
      <w:r w:rsidR="00C713FA">
        <w:t>.</w:t>
      </w:r>
    </w:p>
    <w:p w14:paraId="7B9FC9E0" w14:textId="57F91B57" w:rsidR="008448E6" w:rsidRDefault="008448E6" w:rsidP="00446F5C">
      <w:pPr>
        <w:pStyle w:val="BodyText1"/>
        <w:numPr>
          <w:ilvl w:val="0"/>
          <w:numId w:val="23"/>
        </w:numPr>
      </w:pPr>
      <w:r>
        <w:t>Are these short term manageable issues or long term concerns.</w:t>
      </w:r>
    </w:p>
    <w:p w14:paraId="61AFF17B" w14:textId="18C022E2" w:rsidR="008448E6" w:rsidRDefault="008448E6" w:rsidP="008448E6">
      <w:pPr>
        <w:pStyle w:val="BodyText1"/>
      </w:pPr>
      <w:r>
        <w:t>There will likely be an element of short term instability in the channel following alteration. This can be lessened by controlling the removal technique and timings as well as ensuring habitat restoration is also considered.</w:t>
      </w:r>
    </w:p>
    <w:p w14:paraId="04EB3D11" w14:textId="54482BF0" w:rsidR="008448E6" w:rsidRDefault="008448E6" w:rsidP="008448E6">
      <w:pPr>
        <w:pStyle w:val="BodyText1"/>
      </w:pPr>
      <w:r>
        <w:t>If the potential instability is too great then modification (e.g., lowering, partial removal or installing a fish pass) should be the next consideration. CIRIA guide (section 5.3) explores the range of options available if full removal is not acceptable.</w:t>
      </w:r>
    </w:p>
    <w:p w14:paraId="4F926355" w14:textId="77777777" w:rsidR="008448E6" w:rsidRDefault="008448E6" w:rsidP="008448E6">
      <w:pPr>
        <w:pStyle w:val="Heading3"/>
      </w:pPr>
      <w:bookmarkStart w:id="130" w:name="_Toc192584450"/>
      <w:bookmarkStart w:id="131" w:name="_Toc195778526"/>
      <w:r>
        <w:t>Contaminated or significant volume of sediment behind the impoundment</w:t>
      </w:r>
      <w:bookmarkEnd w:id="130"/>
      <w:bookmarkEnd w:id="131"/>
    </w:p>
    <w:p w14:paraId="71468076" w14:textId="12382ABF" w:rsidR="008448E6" w:rsidRDefault="008448E6" w:rsidP="00BB7EC5">
      <w:pPr>
        <w:pStyle w:val="BodyText1"/>
      </w:pPr>
      <w:r>
        <w:t>Would there historically have been heavy industries upstream of the structure releasing contaminated material which would subsequently be trapped behind the structure? Can it be</w:t>
      </w:r>
      <w:r w:rsidR="00BB7EC5">
        <w:t xml:space="preserve"> </w:t>
      </w:r>
      <w:r>
        <w:t>removed prior to the works if it is of significantly pollution potential?</w:t>
      </w:r>
    </w:p>
    <w:p w14:paraId="38BB34D7" w14:textId="77777777" w:rsidR="008448E6" w:rsidRPr="008448E6" w:rsidRDefault="008448E6" w:rsidP="008448E6">
      <w:pPr>
        <w:pStyle w:val="Heading3"/>
      </w:pPr>
      <w:bookmarkStart w:id="132" w:name="_Toc192584451"/>
      <w:bookmarkStart w:id="133" w:name="_Toc195778527"/>
      <w:r w:rsidRPr="008448E6">
        <w:t>Disproportionately expensive or technically infeasible</w:t>
      </w:r>
      <w:bookmarkEnd w:id="132"/>
      <w:bookmarkEnd w:id="133"/>
    </w:p>
    <w:p w14:paraId="5DEE498F" w14:textId="5108EB78" w:rsidR="00637CFC" w:rsidRDefault="008448E6" w:rsidP="00637CFC">
      <w:pPr>
        <w:pStyle w:val="BodyText1"/>
      </w:pPr>
      <w:r>
        <w:t xml:space="preserve">See </w:t>
      </w:r>
      <w:r w:rsidRPr="0052427A">
        <w:t>WAT-G-</w:t>
      </w:r>
      <w:r w:rsidR="00F83B8A">
        <w:t>0</w:t>
      </w:r>
      <w:r w:rsidRPr="0052427A">
        <w:t>41</w:t>
      </w:r>
      <w:r>
        <w:t xml:space="preserve"> EASR Guidance: Derogation Determination – Improvements to the Water Environment, for more detail about assessing claims of disproportionate expense or technical feasibility. </w:t>
      </w:r>
    </w:p>
    <w:p w14:paraId="5C08D1CD" w14:textId="5B40BF0D" w:rsidR="000D259E" w:rsidRDefault="00AC3A08" w:rsidP="00637CFC">
      <w:pPr>
        <w:pStyle w:val="BodyText1"/>
      </w:pPr>
      <w:r w:rsidRPr="00684F5A">
        <w:rPr>
          <w:rFonts w:ascii="Arial" w:eastAsia="Times New Roman" w:hAnsi="Arial" w:cs="Arial"/>
          <w:noProof/>
        </w:rPr>
        <w:lastRenderedPageBreak/>
        <mc:AlternateContent>
          <mc:Choice Requires="wps">
            <w:drawing>
              <wp:anchor distT="45720" distB="45720" distL="114300" distR="114300" simplePos="0" relativeHeight="251658242" behindDoc="0" locked="0" layoutInCell="1" allowOverlap="1" wp14:anchorId="13CBA4D4" wp14:editId="57A77E43">
                <wp:simplePos x="0" y="0"/>
                <wp:positionH relativeFrom="margin">
                  <wp:posOffset>0</wp:posOffset>
                </wp:positionH>
                <wp:positionV relativeFrom="paragraph">
                  <wp:posOffset>311785</wp:posOffset>
                </wp:positionV>
                <wp:extent cx="6562725" cy="2228850"/>
                <wp:effectExtent l="0" t="0" r="28575" b="19050"/>
                <wp:wrapSquare wrapText="bothSides"/>
                <wp:docPr id="13" name="Text Box 2" descr="Proportionate cost&#10;The most cost-effective solution is the one that minimises environmental harm or maximises environmental benefit at a proportionate cost. Large absolute cost does not constitute disproportionate cost. For example, incurring significant costs to prevent significant environmental harm or achieve significant environmental benefits e.g., safeguarding protected species and designated sites, would be considered proportionate. But incurring significant costs for minor environmental benefits would be considered disproportiona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228850"/>
                        </a:xfrm>
                        <a:prstGeom prst="rect">
                          <a:avLst/>
                        </a:prstGeom>
                        <a:solidFill>
                          <a:srgbClr val="FFFFFF"/>
                        </a:solidFill>
                        <a:ln w="19050">
                          <a:solidFill>
                            <a:srgbClr val="016574"/>
                          </a:solidFill>
                          <a:miter lim="800000"/>
                          <a:headEnd/>
                          <a:tailEnd/>
                        </a:ln>
                      </wps:spPr>
                      <wps:txbx>
                        <w:txbxContent>
                          <w:p w14:paraId="7F5D0563" w14:textId="77777777" w:rsidR="00AC3A08" w:rsidRPr="008A2801" w:rsidRDefault="00AC3A08" w:rsidP="00AC3A08">
                            <w:pPr>
                              <w:pStyle w:val="BodyText1"/>
                              <w:spacing w:before="240" w:after="0"/>
                              <w:rPr>
                                <w:b/>
                                <w:bCs/>
                              </w:rPr>
                            </w:pPr>
                            <w:r w:rsidRPr="008A2801">
                              <w:rPr>
                                <w:b/>
                                <w:bCs/>
                              </w:rPr>
                              <w:t>Proportionate cost</w:t>
                            </w:r>
                          </w:p>
                          <w:p w14:paraId="2EA49303" w14:textId="77777777" w:rsidR="00AC3A08" w:rsidRDefault="00AC3A08" w:rsidP="00AC3A08">
                            <w:pPr>
                              <w:pStyle w:val="BodyText1"/>
                              <w:spacing w:before="120"/>
                            </w:pPr>
                            <w:r w:rsidRPr="008A2801">
                              <w:t>The most cost-effective solution is the one that minimises environmental harm or maximises environmental benefit at a proportionate cost. Large absolute cost</w:t>
                            </w:r>
                            <w:r>
                              <w:t xml:space="preserve"> </w:t>
                            </w:r>
                            <w:r w:rsidRPr="008A2801">
                              <w:t>does not constitute disproportionate cost. For example, incurring significant costs to prevent significant environmental harm or achieve significant environmental benefits e.g., safeguarding protected species and designated sites, would be considered proportionate. But incurring significant costs for minor environmental benefits would be considered disproportionate.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BA4D4" id="Text Box 2" o:spid="_x0000_s1027" type="#_x0000_t202" alt="Proportionate cost&#10;The most cost-effective solution is the one that minimises environmental harm or maximises environmental benefit at a proportionate cost. Large absolute cost does not constitute disproportionate cost. For example, incurring significant costs to prevent significant environmental harm or achieve significant environmental benefits e.g., safeguarding protected species and designated sites, would be considered proportionate. But incurring significant costs for minor environmental benefits would be considered disproportionate." style="position:absolute;margin-left:0;margin-top:24.55pt;width:516.75pt;height:17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" strokecolor="#016574" strokeweight="1.5pt">
                <v:textbox>
                  <w:txbxContent>
                    <w:p w14:paraId="7F5D0563" w14:textId="77777777" w:rsidR="00AC3A08" w:rsidRPr="008A2801" w:rsidRDefault="00AC3A08" w:rsidP="00AC3A08">
                      <w:pPr>
                        <w:pStyle w:val="BodyText1"/>
                        <w:spacing w:before="240" w:after="0"/>
                        <w:rPr>
                          <w:b/>
                          <w:bCs/>
                        </w:rPr>
                      </w:pPr>
                      <w:r w:rsidRPr="008A2801">
                        <w:rPr>
                          <w:b/>
                          <w:bCs/>
                        </w:rPr>
                        <w:t>Proportionate cost</w:t>
                      </w:r>
                    </w:p>
                    <w:p w14:paraId="2EA49303" w14:textId="77777777" w:rsidR="00AC3A08" w:rsidRDefault="00AC3A08" w:rsidP="00AC3A08">
                      <w:pPr>
                        <w:pStyle w:val="BodyText1"/>
                        <w:spacing w:before="120"/>
                      </w:pPr>
                      <w:r w:rsidRPr="008A2801">
                        <w:t>The most cost-effective solution is the one that minimises environmental harm or maximises environmental benefit at a proportionate cost. Large absolute cost</w:t>
                      </w:r>
                      <w:r>
                        <w:t xml:space="preserve"> </w:t>
                      </w:r>
                      <w:r w:rsidRPr="008A2801">
                        <w:t>does not constitute disproportionate cost. For example, incurring significant costs to prevent significant environmental harm or achieve significant environmental benefits e.g., safeguarding protected species and designated sites, would be considered proportionate. But incurring significant costs for minor environmental benefits would be considered disproportionate.</w:t>
                      </w:r>
                    </w:p>
                  </w:txbxContent>
                </v:textbox>
                <w10:wrap type="square" anchorx="margin"/>
              </v:shape>
            </w:pict>
          </mc:Fallback>
        </mc:AlternateContent>
      </w:r>
    </w:p>
    <w:p w14:paraId="09776276" w14:textId="77777777" w:rsidR="00FB5AB0" w:rsidRPr="00FB5AB0" w:rsidRDefault="00FB5AB0" w:rsidP="00CD3016">
      <w:pPr>
        <w:pStyle w:val="BodyText1"/>
        <w:rPr>
          <w:rFonts w:eastAsia="Arial"/>
          <w:strike/>
          <w:color w:val="016574" w:themeColor="accent6"/>
        </w:rPr>
      </w:pPr>
    </w:p>
    <w:p w14:paraId="1AA8FEA9" w14:textId="77777777" w:rsidR="001A1FC9" w:rsidRDefault="001A1FC9" w:rsidP="001A1FC9">
      <w:pPr>
        <w:pStyle w:val="Heading1"/>
        <w:rPr>
          <w:rFonts w:ascii="Arial" w:eastAsia="Arial" w:hAnsi="Arial" w:cs="Arial"/>
          <w:b w:val="0"/>
          <w:bCs/>
          <w:color w:val="016574" w:themeColor="accent6"/>
          <w:szCs w:val="40"/>
        </w:rPr>
      </w:pPr>
      <w:bookmarkStart w:id="134" w:name="_Toc193786865"/>
      <w:bookmarkStart w:id="135" w:name="_Toc195778528"/>
      <w:r w:rsidRPr="1BE7ED9C">
        <w:rPr>
          <w:rFonts w:ascii="Arial" w:eastAsia="Arial" w:hAnsi="Arial" w:cs="Arial"/>
          <w:bCs/>
          <w:color w:val="016574" w:themeColor="accent6"/>
          <w:szCs w:val="40"/>
        </w:rPr>
        <w:t>Disclaimer</w:t>
      </w:r>
      <w:bookmarkEnd w:id="134"/>
      <w:bookmarkEnd w:id="135"/>
    </w:p>
    <w:p w14:paraId="603E606D" w14:textId="77777777" w:rsidR="001A1FC9" w:rsidRDefault="001A1FC9" w:rsidP="001A1FC9">
      <w:pPr>
        <w:pStyle w:val="BodyText1"/>
        <w:rPr>
          <w:rFonts w:ascii="Arial" w:eastAsia="Arial" w:hAnsi="Arial" w:cs="Arial"/>
          <w:color w:val="000000"/>
        </w:rPr>
      </w:pPr>
      <w:r w:rsidRPr="1BE7ED9C">
        <w:rPr>
          <w:rFonts w:ascii="Arial" w:eastAsia="Arial" w:hAnsi="Arial" w:cs="Arial"/>
          <w:color w:val="000000"/>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540616EE" w14:textId="77777777" w:rsidR="001A1FC9" w:rsidRDefault="001A1FC9" w:rsidP="00446F5C">
      <w:pPr>
        <w:pStyle w:val="BodyText1"/>
        <w:numPr>
          <w:ilvl w:val="0"/>
          <w:numId w:val="25"/>
        </w:numPr>
      </w:pPr>
      <w:r w:rsidRPr="1BE7ED9C">
        <w:rPr>
          <w:rFonts w:ascii="Arial" w:eastAsia="Arial" w:hAnsi="Arial" w:cs="Arial"/>
          <w:color w:val="000000"/>
        </w:rPr>
        <w:t>any direct, indirect and consequential losses</w:t>
      </w:r>
    </w:p>
    <w:p w14:paraId="08AA806E" w14:textId="77777777" w:rsidR="001A1FC9" w:rsidRDefault="001A1FC9" w:rsidP="00446F5C">
      <w:pPr>
        <w:pStyle w:val="BodyText1"/>
        <w:numPr>
          <w:ilvl w:val="0"/>
          <w:numId w:val="25"/>
        </w:numPr>
      </w:pPr>
      <w:r w:rsidRPr="1BE7ED9C">
        <w:rPr>
          <w:rFonts w:ascii="Arial" w:eastAsia="Arial" w:hAnsi="Arial" w:cs="Arial"/>
          <w:color w:val="000000"/>
        </w:rPr>
        <w:t>any loss or damage caused by civil wrongs, breach of contract or otherwise</w:t>
      </w:r>
    </w:p>
    <w:p w14:paraId="1EC00005" w14:textId="128F32CD" w:rsidR="00E326A4" w:rsidRPr="001A1FC9" w:rsidRDefault="001A1FC9" w:rsidP="001A1FC9">
      <w:pPr>
        <w:pStyle w:val="BodyText1"/>
        <w:rPr>
          <w:rFonts w:ascii="Arial" w:eastAsia="Arial" w:hAnsi="Arial" w:cs="Arial"/>
          <w:color w:val="000000"/>
        </w:rPr>
      </w:pPr>
      <w:r w:rsidRPr="1BE7ED9C">
        <w:rPr>
          <w:rFonts w:ascii="Arial" w:eastAsia="Arial" w:hAnsi="Arial" w:cs="Arial"/>
          <w:color w:val="000000"/>
        </w:rPr>
        <w:t>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46CD78E9" w14:textId="77777777" w:rsidR="006243FF" w:rsidRPr="00E67C75" w:rsidRDefault="006243FF" w:rsidP="64367E61">
      <w:pPr>
        <w:pStyle w:val="BodyText1"/>
        <w:rPr>
          <w:color w:val="6E7571" w:themeColor="text2"/>
          <w:sz w:val="32"/>
          <w:szCs w:val="32"/>
          <w:u w:val="single"/>
        </w:rPr>
      </w:pPr>
    </w:p>
    <w:sectPr w:rsidR="006243FF" w:rsidRPr="00E67C75" w:rsidSect="006A6137">
      <w:headerReference w:type="even" r:id="rId52"/>
      <w:headerReference w:type="default" r:id="rId53"/>
      <w:footerReference w:type="even" r:id="rId54"/>
      <w:footerReference w:type="default" r:id="rId55"/>
      <w:headerReference w:type="first" r:id="rId56"/>
      <w:footerReference w:type="first" r:id="rId5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EDC3D" w14:textId="77777777" w:rsidR="00177059" w:rsidRDefault="00177059" w:rsidP="00660C79">
      <w:pPr>
        <w:spacing w:line="240" w:lineRule="auto"/>
      </w:pPr>
      <w:r>
        <w:separator/>
      </w:r>
    </w:p>
  </w:endnote>
  <w:endnote w:type="continuationSeparator" w:id="0">
    <w:p w14:paraId="158BA721" w14:textId="77777777" w:rsidR="00177059" w:rsidRDefault="00177059" w:rsidP="00660C79">
      <w:pPr>
        <w:spacing w:line="240" w:lineRule="auto"/>
      </w:pPr>
      <w:r>
        <w:continuationSeparator/>
      </w:r>
    </w:p>
  </w:endnote>
  <w:endnote w:type="continuationNotice" w:id="1">
    <w:p w14:paraId="303B3145" w14:textId="77777777" w:rsidR="00177059" w:rsidRDefault="001770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1320"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E62586F" wp14:editId="6DE741A9">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8E67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62586F"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38E67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F2C5E4E"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42AD29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DCE4CF"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7555"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5BCED818" wp14:editId="2944F98C">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E197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ED818"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40E197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512B0536"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62627C1" wp14:editId="10D00449">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B35D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A73BF75"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84D959" w14:textId="77777777" w:rsidR="00917BB1" w:rsidRDefault="00917BB1" w:rsidP="00917BB1">
    <w:pPr>
      <w:pStyle w:val="Footer"/>
      <w:ind w:right="360"/>
    </w:pPr>
    <w:r>
      <w:rPr>
        <w:noProof/>
      </w:rPr>
      <w:drawing>
        <wp:inline distT="0" distB="0" distL="0" distR="0" wp14:anchorId="174130F3" wp14:editId="3AFF983E">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1378"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53B8A4D5" wp14:editId="6D9857CB">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3CF6F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B8A4D5"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E3CF6F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8D9AC" w14:textId="77777777" w:rsidR="00177059" w:rsidRDefault="00177059" w:rsidP="00660C79">
      <w:pPr>
        <w:spacing w:line="240" w:lineRule="auto"/>
      </w:pPr>
      <w:r>
        <w:separator/>
      </w:r>
    </w:p>
  </w:footnote>
  <w:footnote w:type="continuationSeparator" w:id="0">
    <w:p w14:paraId="514A9522" w14:textId="77777777" w:rsidR="00177059" w:rsidRDefault="00177059" w:rsidP="00660C79">
      <w:pPr>
        <w:spacing w:line="240" w:lineRule="auto"/>
      </w:pPr>
      <w:r>
        <w:continuationSeparator/>
      </w:r>
    </w:p>
  </w:footnote>
  <w:footnote w:type="continuationNotice" w:id="1">
    <w:p w14:paraId="27CA7F59" w14:textId="77777777" w:rsidR="00177059" w:rsidRDefault="00177059">
      <w:pPr>
        <w:spacing w:line="240" w:lineRule="auto"/>
      </w:pPr>
    </w:p>
  </w:footnote>
  <w:footnote w:id="2">
    <w:p w14:paraId="648023D7" w14:textId="77777777" w:rsidR="00FB5AB0" w:rsidRPr="001D783A" w:rsidRDefault="00FB5AB0" w:rsidP="00FB5AB0">
      <w:pPr>
        <w:spacing w:before="257"/>
        <w:ind w:left="144" w:right="36"/>
        <w:textAlignment w:val="baseline"/>
        <w:rPr>
          <w:rFonts w:ascii="Arial" w:eastAsia="Arial" w:hAnsi="Arial"/>
          <w:color w:val="000000"/>
        </w:rPr>
      </w:pPr>
      <w:r w:rsidRPr="00A2652A">
        <w:rPr>
          <w:rStyle w:val="FootnoteReference"/>
        </w:rPr>
        <w:footnoteRef/>
      </w:r>
      <w:r w:rsidRPr="00A2652A">
        <w:t xml:space="preserve"> </w:t>
      </w:r>
      <w:r w:rsidRPr="001D783A">
        <w:rPr>
          <w:rFonts w:ascii="Arial" w:eastAsia="Arial" w:hAnsi="Arial"/>
          <w:color w:val="000000"/>
        </w:rPr>
        <w:t>Environment Agency review</w:t>
      </w:r>
    </w:p>
    <w:p w14:paraId="22EBD981" w14:textId="77777777" w:rsidR="00FB5AB0" w:rsidRDefault="00FB5AB0" w:rsidP="00FB5AB0">
      <w:pPr>
        <w:pStyle w:val="FootnoteText"/>
      </w:pPr>
    </w:p>
  </w:footnote>
  <w:footnote w:id="3">
    <w:p w14:paraId="49629751" w14:textId="77777777" w:rsidR="00B37D14" w:rsidRDefault="00B37D14" w:rsidP="00F43DD5">
      <w:pPr>
        <w:pStyle w:val="BodyText1"/>
        <w:rPr>
          <w:rFonts w:eastAsia="Arial"/>
          <w:sz w:val="13"/>
          <w:vertAlign w:val="superscript"/>
        </w:rPr>
      </w:pPr>
      <w:r>
        <w:rPr>
          <w:rStyle w:val="FootnoteReference"/>
        </w:rPr>
        <w:footnoteRef/>
      </w:r>
      <w:r>
        <w:t xml:space="preserve"> </w:t>
      </w:r>
      <w:r>
        <w:rPr>
          <w:rFonts w:eastAsia="Arial"/>
        </w:rPr>
        <w:t>As measured from the downstream toe of the works to the crest or top of the spillway</w:t>
      </w:r>
    </w:p>
    <w:p w14:paraId="6653C9A7" w14:textId="77777777" w:rsidR="00B37D14" w:rsidRDefault="00B37D14" w:rsidP="00B37D14">
      <w:pPr>
        <w:pStyle w:val="FootnoteText"/>
      </w:pPr>
    </w:p>
  </w:footnote>
  <w:footnote w:id="4">
    <w:p w14:paraId="4FFFCF6D" w14:textId="4D723E56" w:rsidR="00822133" w:rsidRPr="00822133" w:rsidRDefault="00822133" w:rsidP="00822133">
      <w:pPr>
        <w:pStyle w:val="BodyText1"/>
        <w:rPr>
          <w:rFonts w:eastAsia="Arial"/>
          <w:sz w:val="13"/>
          <w:vertAlign w:val="superscript"/>
        </w:rPr>
      </w:pPr>
      <w:r>
        <w:rPr>
          <w:rStyle w:val="FootnoteReference"/>
        </w:rPr>
        <w:footnoteRef/>
      </w:r>
      <w:r>
        <w:t xml:space="preserve"> </w:t>
      </w:r>
      <w:r>
        <w:rPr>
          <w:rFonts w:eastAsia="Arial"/>
        </w:rPr>
        <w:t>Based on advice from a geomorphologist this may not be required in all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7962"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0BF52C9E" wp14:editId="57BD700E">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9D2A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F52C9E"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C9D2A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F8F01" w14:textId="1CCBAFB6"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1980ADF1" wp14:editId="789DBCC1">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D557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80ADF1"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D9D557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4A552F">
      <w:rPr>
        <w:color w:val="6E7571" w:themeColor="text2"/>
      </w:rPr>
      <w:t xml:space="preserve">EASR Guidance: </w:t>
    </w:r>
    <w:r w:rsidR="00B01CC2">
      <w:rPr>
        <w:color w:val="6E7571" w:themeColor="text2"/>
      </w:rPr>
      <w:t>I</w:t>
    </w:r>
    <w:r w:rsidR="00206ABE">
      <w:rPr>
        <w:color w:val="6E7571" w:themeColor="text2"/>
      </w:rPr>
      <w:t>mpoundment alterations</w:t>
    </w:r>
    <w:r w:rsidR="00B01CC2">
      <w:rPr>
        <w:color w:val="6E7571" w:themeColor="text2"/>
      </w:rPr>
      <w:t xml:space="preserve"> (removal and modification)</w:t>
    </w:r>
  </w:p>
  <w:p w14:paraId="441DC7BE"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65F3FE2" wp14:editId="1F22A00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6E9CA"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A784"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A8064AD" wp14:editId="2AA33F1A">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2F2D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8064AD"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BF2F2D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EC5"/>
    <w:multiLevelType w:val="hybridMultilevel"/>
    <w:tmpl w:val="5BB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B30B0"/>
    <w:multiLevelType w:val="hybridMultilevel"/>
    <w:tmpl w:val="5C4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145BD"/>
    <w:multiLevelType w:val="hybridMultilevel"/>
    <w:tmpl w:val="2BC8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C4FFC"/>
    <w:multiLevelType w:val="hybridMultilevel"/>
    <w:tmpl w:val="991C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52D24"/>
    <w:multiLevelType w:val="hybridMultilevel"/>
    <w:tmpl w:val="1060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B431B"/>
    <w:multiLevelType w:val="hybridMultilevel"/>
    <w:tmpl w:val="5C0C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50197"/>
    <w:multiLevelType w:val="hybridMultilevel"/>
    <w:tmpl w:val="4AB2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E7338"/>
    <w:multiLevelType w:val="hybridMultilevel"/>
    <w:tmpl w:val="F946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C4A6B"/>
    <w:multiLevelType w:val="hybridMultilevel"/>
    <w:tmpl w:val="3B0A7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056EA"/>
    <w:multiLevelType w:val="hybridMultilevel"/>
    <w:tmpl w:val="0CA8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14BEA"/>
    <w:multiLevelType w:val="hybridMultilevel"/>
    <w:tmpl w:val="4F9E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0517C"/>
    <w:multiLevelType w:val="hybridMultilevel"/>
    <w:tmpl w:val="A78A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F0B81"/>
    <w:multiLevelType w:val="hybridMultilevel"/>
    <w:tmpl w:val="6ABE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C569D"/>
    <w:multiLevelType w:val="hybridMultilevel"/>
    <w:tmpl w:val="28BE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93831"/>
    <w:multiLevelType w:val="hybridMultilevel"/>
    <w:tmpl w:val="DC56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975F1"/>
    <w:multiLevelType w:val="hybridMultilevel"/>
    <w:tmpl w:val="CBBC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87A8E"/>
    <w:multiLevelType w:val="hybridMultilevel"/>
    <w:tmpl w:val="EB32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B336C"/>
    <w:multiLevelType w:val="hybridMultilevel"/>
    <w:tmpl w:val="77B2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A6ED4"/>
    <w:multiLevelType w:val="hybridMultilevel"/>
    <w:tmpl w:val="2CC6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8479B"/>
    <w:multiLevelType w:val="hybridMultilevel"/>
    <w:tmpl w:val="915E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4721F1"/>
    <w:multiLevelType w:val="hybridMultilevel"/>
    <w:tmpl w:val="AC44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E7478"/>
    <w:multiLevelType w:val="hybridMultilevel"/>
    <w:tmpl w:val="7674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4668E"/>
    <w:multiLevelType w:val="hybridMultilevel"/>
    <w:tmpl w:val="448C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F2E77"/>
    <w:multiLevelType w:val="hybridMultilevel"/>
    <w:tmpl w:val="9BEC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436A3"/>
    <w:multiLevelType w:val="hybridMultilevel"/>
    <w:tmpl w:val="7F4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691674">
    <w:abstractNumId w:val="15"/>
  </w:num>
  <w:num w:numId="2" w16cid:durableId="1254902352">
    <w:abstractNumId w:val="5"/>
  </w:num>
  <w:num w:numId="3" w16cid:durableId="1739548150">
    <w:abstractNumId w:val="14"/>
  </w:num>
  <w:num w:numId="4" w16cid:durableId="1529638402">
    <w:abstractNumId w:val="4"/>
  </w:num>
  <w:num w:numId="5" w16cid:durableId="493375135">
    <w:abstractNumId w:val="0"/>
  </w:num>
  <w:num w:numId="6" w16cid:durableId="2010253719">
    <w:abstractNumId w:val="2"/>
  </w:num>
  <w:num w:numId="7" w16cid:durableId="894972113">
    <w:abstractNumId w:val="1"/>
  </w:num>
  <w:num w:numId="8" w16cid:durableId="59406730">
    <w:abstractNumId w:val="24"/>
  </w:num>
  <w:num w:numId="9" w16cid:durableId="2061242127">
    <w:abstractNumId w:val="23"/>
  </w:num>
  <w:num w:numId="10" w16cid:durableId="1216350480">
    <w:abstractNumId w:val="21"/>
  </w:num>
  <w:num w:numId="11" w16cid:durableId="145707394">
    <w:abstractNumId w:val="12"/>
  </w:num>
  <w:num w:numId="12" w16cid:durableId="192422023">
    <w:abstractNumId w:val="6"/>
  </w:num>
  <w:num w:numId="13" w16cid:durableId="1168596488">
    <w:abstractNumId w:val="7"/>
  </w:num>
  <w:num w:numId="14" w16cid:durableId="568273080">
    <w:abstractNumId w:val="20"/>
  </w:num>
  <w:num w:numId="15" w16cid:durableId="1203206924">
    <w:abstractNumId w:val="18"/>
  </w:num>
  <w:num w:numId="16" w16cid:durableId="917983437">
    <w:abstractNumId w:val="3"/>
  </w:num>
  <w:num w:numId="17" w16cid:durableId="1973631198">
    <w:abstractNumId w:val="19"/>
  </w:num>
  <w:num w:numId="18" w16cid:durableId="1572037473">
    <w:abstractNumId w:val="16"/>
  </w:num>
  <w:num w:numId="19" w16cid:durableId="6904310">
    <w:abstractNumId w:val="22"/>
  </w:num>
  <w:num w:numId="20" w16cid:durableId="816262188">
    <w:abstractNumId w:val="17"/>
  </w:num>
  <w:num w:numId="21" w16cid:durableId="1778258078">
    <w:abstractNumId w:val="9"/>
  </w:num>
  <w:num w:numId="22" w16cid:durableId="1739594331">
    <w:abstractNumId w:val="13"/>
  </w:num>
  <w:num w:numId="23" w16cid:durableId="803742276">
    <w:abstractNumId w:val="11"/>
  </w:num>
  <w:num w:numId="24" w16cid:durableId="1744913323">
    <w:abstractNumId w:val="10"/>
  </w:num>
  <w:num w:numId="25" w16cid:durableId="49199268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DE"/>
    <w:rsid w:val="00022CBB"/>
    <w:rsid w:val="0003257F"/>
    <w:rsid w:val="00032829"/>
    <w:rsid w:val="00040561"/>
    <w:rsid w:val="00070937"/>
    <w:rsid w:val="0007630B"/>
    <w:rsid w:val="000903F0"/>
    <w:rsid w:val="000920D2"/>
    <w:rsid w:val="000B6950"/>
    <w:rsid w:val="000B7559"/>
    <w:rsid w:val="000C1B83"/>
    <w:rsid w:val="000C2256"/>
    <w:rsid w:val="000D259E"/>
    <w:rsid w:val="000E0D15"/>
    <w:rsid w:val="00105F31"/>
    <w:rsid w:val="00120946"/>
    <w:rsid w:val="001320A9"/>
    <w:rsid w:val="001433FB"/>
    <w:rsid w:val="001564CA"/>
    <w:rsid w:val="00177059"/>
    <w:rsid w:val="00195183"/>
    <w:rsid w:val="001A1FC9"/>
    <w:rsid w:val="001A6CDF"/>
    <w:rsid w:val="001C6D4D"/>
    <w:rsid w:val="001E403F"/>
    <w:rsid w:val="001E4E9F"/>
    <w:rsid w:val="001F1151"/>
    <w:rsid w:val="002043BF"/>
    <w:rsid w:val="00206ABE"/>
    <w:rsid w:val="00206F0E"/>
    <w:rsid w:val="00236552"/>
    <w:rsid w:val="00281BB1"/>
    <w:rsid w:val="00284E9C"/>
    <w:rsid w:val="00290B1F"/>
    <w:rsid w:val="0029413C"/>
    <w:rsid w:val="00297A73"/>
    <w:rsid w:val="0030096D"/>
    <w:rsid w:val="003053FE"/>
    <w:rsid w:val="003059F6"/>
    <w:rsid w:val="00307256"/>
    <w:rsid w:val="00317618"/>
    <w:rsid w:val="003330E4"/>
    <w:rsid w:val="00354953"/>
    <w:rsid w:val="003568CA"/>
    <w:rsid w:val="00393783"/>
    <w:rsid w:val="00394726"/>
    <w:rsid w:val="00396DCC"/>
    <w:rsid w:val="003A69EB"/>
    <w:rsid w:val="003D77FF"/>
    <w:rsid w:val="003E01CF"/>
    <w:rsid w:val="003F5384"/>
    <w:rsid w:val="004064C9"/>
    <w:rsid w:val="004073BC"/>
    <w:rsid w:val="004133B7"/>
    <w:rsid w:val="00444AA1"/>
    <w:rsid w:val="00445CC6"/>
    <w:rsid w:val="00446F5C"/>
    <w:rsid w:val="004503F4"/>
    <w:rsid w:val="004579E1"/>
    <w:rsid w:val="00465374"/>
    <w:rsid w:val="004A552F"/>
    <w:rsid w:val="004B79BB"/>
    <w:rsid w:val="004C7B07"/>
    <w:rsid w:val="004D325E"/>
    <w:rsid w:val="004E1575"/>
    <w:rsid w:val="004E29ED"/>
    <w:rsid w:val="004F4B62"/>
    <w:rsid w:val="004F54CF"/>
    <w:rsid w:val="00506DB6"/>
    <w:rsid w:val="00507277"/>
    <w:rsid w:val="00551989"/>
    <w:rsid w:val="00587EA6"/>
    <w:rsid w:val="00592D99"/>
    <w:rsid w:val="005A355E"/>
    <w:rsid w:val="005B7531"/>
    <w:rsid w:val="005D1213"/>
    <w:rsid w:val="005F1CAE"/>
    <w:rsid w:val="006243FF"/>
    <w:rsid w:val="00627D9C"/>
    <w:rsid w:val="00637CFC"/>
    <w:rsid w:val="00660C79"/>
    <w:rsid w:val="00677480"/>
    <w:rsid w:val="00684F5A"/>
    <w:rsid w:val="00685B33"/>
    <w:rsid w:val="00696399"/>
    <w:rsid w:val="006A22F3"/>
    <w:rsid w:val="006A6137"/>
    <w:rsid w:val="006D16CE"/>
    <w:rsid w:val="006D303B"/>
    <w:rsid w:val="006F1ED4"/>
    <w:rsid w:val="006F4911"/>
    <w:rsid w:val="0070482A"/>
    <w:rsid w:val="00714516"/>
    <w:rsid w:val="00725053"/>
    <w:rsid w:val="007404EA"/>
    <w:rsid w:val="00751749"/>
    <w:rsid w:val="00762532"/>
    <w:rsid w:val="00772928"/>
    <w:rsid w:val="00775399"/>
    <w:rsid w:val="00776453"/>
    <w:rsid w:val="007777DA"/>
    <w:rsid w:val="007B667C"/>
    <w:rsid w:val="007C3F12"/>
    <w:rsid w:val="007D441B"/>
    <w:rsid w:val="00801105"/>
    <w:rsid w:val="00822133"/>
    <w:rsid w:val="008448E6"/>
    <w:rsid w:val="00853CC5"/>
    <w:rsid w:val="00855C17"/>
    <w:rsid w:val="00861B46"/>
    <w:rsid w:val="00892408"/>
    <w:rsid w:val="00897DBF"/>
    <w:rsid w:val="008B02AF"/>
    <w:rsid w:val="008B5890"/>
    <w:rsid w:val="008C1A73"/>
    <w:rsid w:val="008D113C"/>
    <w:rsid w:val="008D376F"/>
    <w:rsid w:val="008E6B48"/>
    <w:rsid w:val="008F61FE"/>
    <w:rsid w:val="009119E7"/>
    <w:rsid w:val="00911B06"/>
    <w:rsid w:val="00917BB1"/>
    <w:rsid w:val="00933A24"/>
    <w:rsid w:val="00941194"/>
    <w:rsid w:val="00975D21"/>
    <w:rsid w:val="00980531"/>
    <w:rsid w:val="0099486A"/>
    <w:rsid w:val="009A240D"/>
    <w:rsid w:val="009C5F29"/>
    <w:rsid w:val="009D12DC"/>
    <w:rsid w:val="00A1240B"/>
    <w:rsid w:val="00A13579"/>
    <w:rsid w:val="00A56DE0"/>
    <w:rsid w:val="00A60B0B"/>
    <w:rsid w:val="00A8465C"/>
    <w:rsid w:val="00A9349C"/>
    <w:rsid w:val="00AB62B8"/>
    <w:rsid w:val="00AC3A08"/>
    <w:rsid w:val="00AD6458"/>
    <w:rsid w:val="00AE068C"/>
    <w:rsid w:val="00AE43E6"/>
    <w:rsid w:val="00AE55CF"/>
    <w:rsid w:val="00B01CC2"/>
    <w:rsid w:val="00B025DB"/>
    <w:rsid w:val="00B12DF1"/>
    <w:rsid w:val="00B253AC"/>
    <w:rsid w:val="00B36C55"/>
    <w:rsid w:val="00B37D14"/>
    <w:rsid w:val="00B46E48"/>
    <w:rsid w:val="00B54CF4"/>
    <w:rsid w:val="00B66238"/>
    <w:rsid w:val="00B770A2"/>
    <w:rsid w:val="00B97EF7"/>
    <w:rsid w:val="00BA0F2D"/>
    <w:rsid w:val="00BB7EC5"/>
    <w:rsid w:val="00BD28C3"/>
    <w:rsid w:val="00BE0998"/>
    <w:rsid w:val="00BE11A8"/>
    <w:rsid w:val="00BE2613"/>
    <w:rsid w:val="00BE3B32"/>
    <w:rsid w:val="00C3307F"/>
    <w:rsid w:val="00C569B9"/>
    <w:rsid w:val="00C62524"/>
    <w:rsid w:val="00C651BB"/>
    <w:rsid w:val="00C713FA"/>
    <w:rsid w:val="00C76F04"/>
    <w:rsid w:val="00C87552"/>
    <w:rsid w:val="00C90A6E"/>
    <w:rsid w:val="00CB3A45"/>
    <w:rsid w:val="00CB44ED"/>
    <w:rsid w:val="00CD3016"/>
    <w:rsid w:val="00CD4CAE"/>
    <w:rsid w:val="00CD6AC0"/>
    <w:rsid w:val="00CF340B"/>
    <w:rsid w:val="00CF7EFB"/>
    <w:rsid w:val="00D1448A"/>
    <w:rsid w:val="00D24EEA"/>
    <w:rsid w:val="00D30573"/>
    <w:rsid w:val="00D35448"/>
    <w:rsid w:val="00D44A98"/>
    <w:rsid w:val="00D666E9"/>
    <w:rsid w:val="00D73987"/>
    <w:rsid w:val="00D846DB"/>
    <w:rsid w:val="00D91AF9"/>
    <w:rsid w:val="00D97A0B"/>
    <w:rsid w:val="00DC137C"/>
    <w:rsid w:val="00DD2DD0"/>
    <w:rsid w:val="00DD39D8"/>
    <w:rsid w:val="00DD42DE"/>
    <w:rsid w:val="00DD731F"/>
    <w:rsid w:val="00DF0877"/>
    <w:rsid w:val="00E05C63"/>
    <w:rsid w:val="00E11A56"/>
    <w:rsid w:val="00E30C95"/>
    <w:rsid w:val="00E326A4"/>
    <w:rsid w:val="00E45CBE"/>
    <w:rsid w:val="00E47158"/>
    <w:rsid w:val="00E67C75"/>
    <w:rsid w:val="00E90807"/>
    <w:rsid w:val="00EA5843"/>
    <w:rsid w:val="00EB6C8C"/>
    <w:rsid w:val="00EC1F6F"/>
    <w:rsid w:val="00EC6A73"/>
    <w:rsid w:val="00ED23E9"/>
    <w:rsid w:val="00ED7C20"/>
    <w:rsid w:val="00F05BFC"/>
    <w:rsid w:val="00F07048"/>
    <w:rsid w:val="00F15766"/>
    <w:rsid w:val="00F16B93"/>
    <w:rsid w:val="00F43DD5"/>
    <w:rsid w:val="00F72274"/>
    <w:rsid w:val="00F7634B"/>
    <w:rsid w:val="00F83B8A"/>
    <w:rsid w:val="00F91215"/>
    <w:rsid w:val="00FB5AB0"/>
    <w:rsid w:val="00FC6592"/>
    <w:rsid w:val="00FE1324"/>
    <w:rsid w:val="00FF5D5A"/>
    <w:rsid w:val="1D66B4A6"/>
    <w:rsid w:val="208CC894"/>
    <w:rsid w:val="5FC9A048"/>
    <w:rsid w:val="6436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5BBE8"/>
  <w15:chartTrackingRefBased/>
  <w15:docId w15:val="{99C2DD34-096C-447B-94F3-74E6BCC5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TOC2">
    <w:name w:val="toc 2"/>
    <w:basedOn w:val="Normal"/>
    <w:next w:val="Normal"/>
    <w:autoRedefine/>
    <w:uiPriority w:val="39"/>
    <w:unhideWhenUsed/>
    <w:rsid w:val="00DD42DE"/>
    <w:pPr>
      <w:spacing w:after="100"/>
      <w:ind w:left="240"/>
    </w:pPr>
  </w:style>
  <w:style w:type="paragraph" w:styleId="FootnoteText">
    <w:name w:val="footnote text"/>
    <w:basedOn w:val="Normal"/>
    <w:link w:val="FootnoteTextChar"/>
    <w:uiPriority w:val="99"/>
    <w:semiHidden/>
    <w:unhideWhenUsed/>
    <w:rsid w:val="00FB5AB0"/>
    <w:pPr>
      <w:spacing w:line="240" w:lineRule="auto"/>
    </w:pPr>
    <w:rPr>
      <w:sz w:val="20"/>
      <w:szCs w:val="20"/>
    </w:rPr>
  </w:style>
  <w:style w:type="character" w:customStyle="1" w:styleId="FootnoteTextChar">
    <w:name w:val="Footnote Text Char"/>
    <w:basedOn w:val="DefaultParagraphFont"/>
    <w:link w:val="FootnoteText"/>
    <w:uiPriority w:val="99"/>
    <w:semiHidden/>
    <w:rsid w:val="00FB5AB0"/>
    <w:rPr>
      <w:rFonts w:eastAsiaTheme="minorEastAsia"/>
      <w:sz w:val="20"/>
      <w:szCs w:val="20"/>
    </w:rPr>
  </w:style>
  <w:style w:type="character" w:styleId="FootnoteReference">
    <w:name w:val="footnote reference"/>
    <w:basedOn w:val="DefaultParagraphFont"/>
    <w:uiPriority w:val="99"/>
    <w:semiHidden/>
    <w:unhideWhenUsed/>
    <w:rsid w:val="00FB5AB0"/>
    <w:rPr>
      <w:vertAlign w:val="superscript"/>
    </w:rPr>
  </w:style>
  <w:style w:type="character" w:styleId="FollowedHyperlink">
    <w:name w:val="FollowedHyperlink"/>
    <w:basedOn w:val="DefaultParagraphFont"/>
    <w:uiPriority w:val="99"/>
    <w:semiHidden/>
    <w:unhideWhenUsed/>
    <w:rsid w:val="00CB3A45"/>
    <w:rPr>
      <w:color w:val="016574" w:themeColor="followedHyperlink"/>
      <w:u w:val="single"/>
    </w:rPr>
  </w:style>
  <w:style w:type="character" w:styleId="CommentReference">
    <w:name w:val="annotation reference"/>
    <w:basedOn w:val="DefaultParagraphFont"/>
    <w:uiPriority w:val="99"/>
    <w:semiHidden/>
    <w:unhideWhenUsed/>
    <w:rsid w:val="00CB3A45"/>
    <w:rPr>
      <w:sz w:val="16"/>
      <w:szCs w:val="16"/>
    </w:rPr>
  </w:style>
  <w:style w:type="paragraph" w:styleId="CommentText">
    <w:name w:val="annotation text"/>
    <w:basedOn w:val="Normal"/>
    <w:link w:val="CommentTextChar"/>
    <w:uiPriority w:val="99"/>
    <w:unhideWhenUsed/>
    <w:rsid w:val="00CB3A45"/>
    <w:pPr>
      <w:spacing w:line="240" w:lineRule="auto"/>
    </w:pPr>
    <w:rPr>
      <w:sz w:val="20"/>
      <w:szCs w:val="20"/>
    </w:rPr>
  </w:style>
  <w:style w:type="character" w:customStyle="1" w:styleId="CommentTextChar">
    <w:name w:val="Comment Text Char"/>
    <w:basedOn w:val="DefaultParagraphFont"/>
    <w:link w:val="CommentText"/>
    <w:uiPriority w:val="99"/>
    <w:rsid w:val="00CB3A4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B3A45"/>
    <w:rPr>
      <w:b/>
      <w:bCs/>
    </w:rPr>
  </w:style>
  <w:style w:type="character" w:customStyle="1" w:styleId="CommentSubjectChar">
    <w:name w:val="Comment Subject Char"/>
    <w:basedOn w:val="CommentTextChar"/>
    <w:link w:val="CommentSubject"/>
    <w:uiPriority w:val="99"/>
    <w:semiHidden/>
    <w:rsid w:val="00CB3A45"/>
    <w:rPr>
      <w:rFonts w:eastAsiaTheme="minorEastAsia"/>
      <w:b/>
      <w:bCs/>
      <w:sz w:val="20"/>
      <w:szCs w:val="20"/>
    </w:rPr>
  </w:style>
  <w:style w:type="paragraph" w:styleId="ListParagraph">
    <w:name w:val="List Paragraph"/>
    <w:basedOn w:val="Normal"/>
    <w:uiPriority w:val="34"/>
    <w:qFormat/>
    <w:rsid w:val="00822133"/>
    <w:pPr>
      <w:ind w:left="720"/>
      <w:contextualSpacing/>
    </w:pPr>
  </w:style>
  <w:style w:type="paragraph" w:styleId="TOCHeading">
    <w:name w:val="TOC Heading"/>
    <w:basedOn w:val="Heading1"/>
    <w:next w:val="Normal"/>
    <w:uiPriority w:val="39"/>
    <w:unhideWhenUsed/>
    <w:qFormat/>
    <w:rsid w:val="001E403F"/>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1E403F"/>
    <w:pPr>
      <w:spacing w:after="100"/>
    </w:pPr>
  </w:style>
  <w:style w:type="paragraph" w:styleId="TOC3">
    <w:name w:val="toc 3"/>
    <w:basedOn w:val="Normal"/>
    <w:next w:val="Normal"/>
    <w:autoRedefine/>
    <w:uiPriority w:val="39"/>
    <w:unhideWhenUsed/>
    <w:rsid w:val="001E403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www.sepa.org.uk/environment/water/water-environment-fund/" TargetMode="External"/><Relationship Id="rId26" Type="http://schemas.openxmlformats.org/officeDocument/2006/relationships/hyperlink" Target="http://www.sepa.org.uk/environment/water/water-environment-fund/" TargetMode="External"/><Relationship Id="rId39" Type="http://schemas.openxmlformats.org/officeDocument/2006/relationships/hyperlink" Target="http://www.therrc.co.uk/manual-river-restoration-techniques" TargetMode="External"/><Relationship Id="rId21" Type="http://schemas.openxmlformats.org/officeDocument/2006/relationships/hyperlink" Target="http://www.legislation.gov.uk/asp/2011/9/contents/enacted" TargetMode="External"/><Relationship Id="rId34" Type="http://schemas.openxmlformats.org/officeDocument/2006/relationships/hyperlink" Target="http://www.therrc.co.uk/guidance" TargetMode="External"/><Relationship Id="rId42" Type="http://schemas.openxmlformats.org/officeDocument/2006/relationships/hyperlink" Target="https://www.sepa.org.uk/data-visualisation/water-environment-hub/" TargetMode="External"/><Relationship Id="rId47" Type="http://schemas.openxmlformats.org/officeDocument/2006/relationships/hyperlink" Target="http://www.sepa.org.uk/regulations/waste/" TargetMode="External"/><Relationship Id="rId50" Type="http://schemas.openxmlformats.org/officeDocument/2006/relationships/hyperlink" Target="http://stir-app-qpl01/QPulseDocumentService/Documents.svc/documents/active/attachment?number=WAT-SG-90"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environment/water/river-basin-management-planning/" TargetMode="External"/><Relationship Id="rId29" Type="http://schemas.openxmlformats.org/officeDocument/2006/relationships/hyperlink" Target="https://www.gov.uk/search?q=weir+removal" TargetMode="External"/><Relationship Id="rId11" Type="http://schemas.openxmlformats.org/officeDocument/2006/relationships/image" Target="media/image1.png"/><Relationship Id="rId24" Type="http://schemas.openxmlformats.org/officeDocument/2006/relationships/hyperlink" Target="http://www.sepa.org.uk/regulations/water/reservoirs/forms-and-guidance/" TargetMode="External"/><Relationship Id="rId32" Type="http://schemas.openxmlformats.org/officeDocument/2006/relationships/hyperlink" Target="http://www.therrc.co.uk/" TargetMode="External"/><Relationship Id="rId37" Type="http://schemas.openxmlformats.org/officeDocument/2006/relationships/hyperlink" Target="http://www.therrc.co.uk/river-restoration" TargetMode="External"/><Relationship Id="rId40" Type="http://schemas.openxmlformats.org/officeDocument/2006/relationships/hyperlink" Target="https://restorerivers.eu/wiki/index.php" TargetMode="External"/><Relationship Id="rId45" Type="http://schemas.openxmlformats.org/officeDocument/2006/relationships/hyperlink" Target="http://www.gov.scot/Topics/Environment/Water/15561/WFD/DRBMPs/RBMPFramework"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sepa.org.uk/environment/water/water-environment-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nvironment/water/river-basin-management-planning/" TargetMode="External"/><Relationship Id="rId22" Type="http://schemas.openxmlformats.org/officeDocument/2006/relationships/hyperlink" Target="http://www.sepa.org.uk/regulations/water/reservoirs/forms-and-guidance/" TargetMode="External"/><Relationship Id="rId27" Type="http://schemas.openxmlformats.org/officeDocument/2006/relationships/hyperlink" Target="http://www.ciria.org/Search?SearchTerms=c763" TargetMode="External"/><Relationship Id="rId30" Type="http://schemas.openxmlformats.org/officeDocument/2006/relationships/hyperlink" Target="https://www.gov.uk/search?q=weir+removal" TargetMode="External"/><Relationship Id="rId35" Type="http://schemas.openxmlformats.org/officeDocument/2006/relationships/hyperlink" Target="http://www.therrc.co.uk/manual-river-restoration-techniques" TargetMode="External"/><Relationship Id="rId43" Type="http://schemas.openxmlformats.org/officeDocument/2006/relationships/hyperlink" Target="http://www.gov.scot/Topics/Environment/Water/15561/WFD/DRBMPs/RBMPFramework" TargetMode="External"/><Relationship Id="rId48" Type="http://schemas.openxmlformats.org/officeDocument/2006/relationships/hyperlink" Target="http://www.sepa.org.uk/regulations/waste/"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intranet/evidence-and-flooding/ecology/pollution-and-incident-support/non-native-species-biosecurity/"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sepa.org.uk/environment/water/water-environment-fund/" TargetMode="External"/><Relationship Id="rId25" Type="http://schemas.openxmlformats.org/officeDocument/2006/relationships/hyperlink" Target="http://www.sepa.org.uk/environment/water/water-environment-fund/" TargetMode="External"/><Relationship Id="rId33" Type="http://schemas.openxmlformats.org/officeDocument/2006/relationships/hyperlink" Target="http://www.therrc.co.uk/demonstration-projects-0" TargetMode="External"/><Relationship Id="rId38" Type="http://schemas.openxmlformats.org/officeDocument/2006/relationships/hyperlink" Target="http://www.therrc.co.uk/manual-river-restoration-techniques" TargetMode="External"/><Relationship Id="rId46" Type="http://schemas.openxmlformats.org/officeDocument/2006/relationships/hyperlink" Target="http://www.sepa.org.uk/regulations/waste/" TargetMode="External"/><Relationship Id="rId59" Type="http://schemas.openxmlformats.org/officeDocument/2006/relationships/theme" Target="theme/theme1.xml"/><Relationship Id="rId20" Type="http://schemas.openxmlformats.org/officeDocument/2006/relationships/hyperlink" Target="http://www.legislation.gov.uk/asp/2011/9/contents/enacted" TargetMode="External"/><Relationship Id="rId41" Type="http://schemas.openxmlformats.org/officeDocument/2006/relationships/hyperlink" Target="https://www.sepa.org.uk/data-visualisation/water-environment-hub/"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pa.org.uk/environment/water/river-basin-management-planning/" TargetMode="External"/><Relationship Id="rId23" Type="http://schemas.openxmlformats.org/officeDocument/2006/relationships/hyperlink" Target="http://www.sepa.org.uk/regulations/water/reservoirs/forms-and-guidance/" TargetMode="External"/><Relationship Id="rId28" Type="http://schemas.openxmlformats.org/officeDocument/2006/relationships/hyperlink" Target="https://www.gov.uk/search?q=weir+removal" TargetMode="External"/><Relationship Id="rId36" Type="http://schemas.openxmlformats.org/officeDocument/2006/relationships/hyperlink" Target="https://www.ecrr.org/Publications" TargetMode="External"/><Relationship Id="rId49" Type="http://schemas.openxmlformats.org/officeDocument/2006/relationships/hyperlink" Target="https://ifm.org.uk/ifm-training/ifm-fishery-guidance/"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www.therrc.co.uk/" TargetMode="External"/><Relationship Id="rId44" Type="http://schemas.openxmlformats.org/officeDocument/2006/relationships/hyperlink" Target="http://www.gov.scot/Topics/Environment/Water/15561/WFD/DRBMPs/RBMPFramework" TargetMode="External"/><Relationship Id="rId5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BCF1AB45-7A10-4537-B118-2580D0B1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purl.org/dc/terms/"/>
    <ds:schemaRef ds:uri="http://purl.org/dc/elements/1.1/"/>
    <ds:schemaRef ds:uri="7dd4d6b0-2bd1-40f7-94aa-8d4785e7902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e5b52f7-9556-48ad-bf4f-1238de82834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35</Pages>
  <Words>9288</Words>
  <Characters>52943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2025-06-20T12:37:00Z</dcterms:created>
  <dcterms:modified xsi:type="dcterms:W3CDTF">2025-06-20T12:37:00Z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