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EndPr/>
      <w:sdtContent>
        <w:p w14:paraId="40EAF3D3" w14:textId="3AC59714" w:rsidR="004073BC" w:rsidRDefault="00F72274" w:rsidP="00F72274">
          <w:r>
            <w:rPr>
              <w:noProof/>
            </w:rPr>
            <w:drawing>
              <wp:anchor distT="0" distB="0" distL="114300" distR="114300" simplePos="0" relativeHeight="251658242" behindDoc="1" locked="0" layoutInCell="1" allowOverlap="1" wp14:anchorId="2A55649E" wp14:editId="18FBD327">
                <wp:simplePos x="0" y="0"/>
                <wp:positionH relativeFrom="page">
                  <wp:posOffset>6781</wp:posOffset>
                </wp:positionH>
                <wp:positionV relativeFrom="paragraph">
                  <wp:posOffset>-1250950</wp:posOffset>
                </wp:positionV>
                <wp:extent cx="10687050" cy="8585546"/>
                <wp:effectExtent l="0" t="0" r="0" b="635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10687050" cy="8585546"/>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45059EB2" wp14:editId="2AC3BF37">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1098B9E0" w14:textId="77777777" w:rsidR="004073BC" w:rsidRDefault="004073BC" w:rsidP="008C1A73"/>
        <w:p w14:paraId="4E1F8025" w14:textId="77777777" w:rsidR="004073BC" w:rsidRDefault="004073BC" w:rsidP="008C1A73"/>
        <w:p w14:paraId="2983E701" w14:textId="77777777" w:rsidR="004073BC" w:rsidRDefault="004073BC" w:rsidP="008C1A73"/>
        <w:p w14:paraId="2FB53DE4" w14:textId="77777777" w:rsidR="004073BC" w:rsidRDefault="004073BC" w:rsidP="008C1A73"/>
        <w:p w14:paraId="36BD869F" w14:textId="77777777" w:rsidR="007E2F7A" w:rsidRDefault="00281BB1" w:rsidP="00801105">
          <w:pPr>
            <w:rPr>
              <w:b/>
              <w:bCs/>
              <w:color w:val="FFFFFF" w:themeColor="background1"/>
              <w:sz w:val="84"/>
              <w:szCs w:val="84"/>
            </w:rPr>
          </w:pPr>
          <w:r>
            <w:rPr>
              <w:noProof/>
            </w:rPr>
            <mc:AlternateContent>
              <mc:Choice Requires="wps">
                <w:drawing>
                  <wp:anchor distT="0" distB="0" distL="114300" distR="114300" simplePos="0" relativeHeight="251658241" behindDoc="0" locked="1" layoutInCell="1" allowOverlap="1" wp14:anchorId="1226833E" wp14:editId="6A8594B2">
                    <wp:simplePos x="0" y="0"/>
                    <wp:positionH relativeFrom="column">
                      <wp:posOffset>124460</wp:posOffset>
                    </wp:positionH>
                    <wp:positionV relativeFrom="paragraph">
                      <wp:posOffset>6338570</wp:posOffset>
                    </wp:positionV>
                    <wp:extent cx="4308475" cy="1784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1ABE45DB" w14:textId="40190C2F" w:rsidR="00281BB1" w:rsidRPr="009A240D" w:rsidRDefault="00F275B0" w:rsidP="00281BB1">
                                <w:pPr>
                                  <w:pStyle w:val="BodyText1"/>
                                  <w:rPr>
                                    <w:color w:val="FFFFFF" w:themeColor="background1"/>
                                  </w:rPr>
                                </w:pPr>
                                <w:r>
                                  <w:rPr>
                                    <w:color w:val="FFFFFF" w:themeColor="background1"/>
                                  </w:rPr>
                                  <w:t>December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6833E" id="_x0000_t202" coordsize="21600,21600" o:spt="202" path="m,l,21600r21600,l21600,xe">
                    <v:stroke joinstyle="miter"/>
                    <v:path gradientshapeok="t" o:connecttype="rect"/>
                  </v:shapetype>
                  <v:shape id="Text Box 3" o:spid="_x0000_s1026" type="#_x0000_t202" alt="&quot;&quot;" style="position:absolute;margin-left:9.8pt;margin-top:499.1pt;width:339.25pt;height:1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" filled="f" stroked="f" strokeweight=".5pt">
                    <v:textbox inset="0,0,0,0">
                      <w:txbxContent>
                        <w:p w14:paraId="1ABE45DB" w14:textId="40190C2F" w:rsidR="00281BB1" w:rsidRPr="009A240D" w:rsidRDefault="00F275B0" w:rsidP="00281BB1">
                          <w:pPr>
                            <w:pStyle w:val="BodyText1"/>
                            <w:rPr>
                              <w:color w:val="FFFFFF" w:themeColor="background1"/>
                            </w:rPr>
                          </w:pPr>
                          <w:r>
                            <w:rPr>
                              <w:color w:val="FFFFFF" w:themeColor="background1"/>
                            </w:rPr>
                            <w:t>December 2024</w:t>
                          </w:r>
                        </w:p>
                      </w:txbxContent>
                    </v:textbox>
                    <w10:anchorlock/>
                  </v:shape>
                </w:pict>
              </mc:Fallback>
            </mc:AlternateContent>
          </w:r>
          <w:r w:rsidR="00F275B0">
            <w:rPr>
              <w:b/>
              <w:bCs/>
              <w:color w:val="FFFFFF" w:themeColor="background1"/>
              <w:sz w:val="84"/>
              <w:szCs w:val="84"/>
            </w:rPr>
            <w:t xml:space="preserve">Annual Procurement Report </w:t>
          </w:r>
        </w:p>
        <w:p w14:paraId="3BB5CFF7" w14:textId="3BD35DAD" w:rsidR="00801105" w:rsidRDefault="008A6668" w:rsidP="00801105">
          <w:pPr>
            <w:rPr>
              <w:b/>
              <w:bCs/>
              <w:color w:val="FFFFFF" w:themeColor="background1"/>
              <w:sz w:val="84"/>
              <w:szCs w:val="84"/>
            </w:rPr>
          </w:pPr>
          <w:r>
            <w:rPr>
              <w:b/>
              <w:bCs/>
              <w:color w:val="FFFFFF" w:themeColor="background1"/>
              <w:sz w:val="84"/>
              <w:szCs w:val="84"/>
            </w:rPr>
            <w:t>2023-2024</w:t>
          </w:r>
        </w:p>
        <w:p w14:paraId="48F81B82" w14:textId="77777777" w:rsidR="008C1A73" w:rsidRPr="00CF7EFB" w:rsidRDefault="008C1A73" w:rsidP="00CF7EFB">
          <w:pPr>
            <w:rPr>
              <w:b/>
              <w:bCs/>
              <w:color w:val="FFFFFF" w:themeColor="background1"/>
              <w:sz w:val="84"/>
              <w:szCs w:val="84"/>
            </w:rPr>
          </w:pPr>
          <w:r>
            <w:br w:type="page"/>
          </w:r>
        </w:p>
      </w:sdtContent>
    </w:sdt>
    <w:sdt>
      <w:sdtPr>
        <w:rPr>
          <w:rFonts w:asciiTheme="minorHAnsi" w:eastAsiaTheme="minorEastAsia" w:hAnsiTheme="minorHAnsi" w:cstheme="minorBidi"/>
          <w:color w:val="auto"/>
          <w:sz w:val="24"/>
          <w:szCs w:val="24"/>
          <w:lang w:val="en-GB"/>
        </w:rPr>
        <w:id w:val="385070937"/>
        <w:docPartObj>
          <w:docPartGallery w:val="Table of Contents"/>
          <w:docPartUnique/>
        </w:docPartObj>
      </w:sdtPr>
      <w:sdtEndPr>
        <w:rPr>
          <w:b/>
          <w:bCs/>
          <w:noProof/>
        </w:rPr>
      </w:sdtEndPr>
      <w:sdtContent>
        <w:p w14:paraId="39FD629B" w14:textId="6FC59F36" w:rsidR="00EF14E1" w:rsidRDefault="00EF14E1">
          <w:pPr>
            <w:pStyle w:val="TOCHeading"/>
          </w:pPr>
          <w:r>
            <w:t>Contents</w:t>
          </w:r>
        </w:p>
        <w:p w14:paraId="6E1B1569" w14:textId="77777777" w:rsidR="00B94ED0" w:rsidRPr="00B94ED0" w:rsidRDefault="00B94ED0" w:rsidP="00B94ED0">
          <w:pPr>
            <w:rPr>
              <w:lang w:val="en-US"/>
            </w:rPr>
          </w:pPr>
        </w:p>
        <w:p w14:paraId="0E2AC483" w14:textId="18BDD81D" w:rsidR="001C04DB" w:rsidRDefault="00EF14E1" w:rsidP="00B94ED0">
          <w:pPr>
            <w:pStyle w:val="TOC2"/>
            <w:rPr>
              <w:noProof/>
              <w:kern w:val="2"/>
              <w:lang w:eastAsia="en-GB"/>
              <w14:ligatures w14:val="standardContextual"/>
            </w:rPr>
          </w:pPr>
          <w:r>
            <w:fldChar w:fldCharType="begin"/>
          </w:r>
          <w:r>
            <w:instrText xml:space="preserve"> TOC \o "1-3" \h \z \u </w:instrText>
          </w:r>
          <w:r>
            <w:fldChar w:fldCharType="separate"/>
          </w:r>
          <w:hyperlink w:anchor="_Toc180062418" w:history="1">
            <w:r w:rsidR="001C04DB" w:rsidRPr="00BC647E">
              <w:rPr>
                <w:rStyle w:val="Hyperlink"/>
                <w:rFonts w:ascii="Arial Bold" w:eastAsia="Times New Roman" w:hAnsi="Arial Bold"/>
                <w:noProof/>
              </w:rPr>
              <w:t>1.</w:t>
            </w:r>
            <w:r w:rsidR="001C04DB">
              <w:rPr>
                <w:noProof/>
                <w:kern w:val="2"/>
                <w:lang w:eastAsia="en-GB"/>
                <w14:ligatures w14:val="standardContextual"/>
              </w:rPr>
              <w:tab/>
            </w:r>
            <w:r w:rsidR="001C04DB" w:rsidRPr="00BC647E">
              <w:rPr>
                <w:rStyle w:val="Hyperlink"/>
                <w:rFonts w:eastAsia="Times New Roman"/>
                <w:noProof/>
              </w:rPr>
              <w:t>Introduction</w:t>
            </w:r>
            <w:r w:rsidR="001C04DB">
              <w:rPr>
                <w:noProof/>
                <w:webHidden/>
              </w:rPr>
              <w:tab/>
            </w:r>
            <w:r w:rsidR="001C04DB">
              <w:rPr>
                <w:noProof/>
                <w:webHidden/>
              </w:rPr>
              <w:fldChar w:fldCharType="begin"/>
            </w:r>
            <w:r w:rsidR="001C04DB">
              <w:rPr>
                <w:noProof/>
                <w:webHidden/>
              </w:rPr>
              <w:instrText xml:space="preserve"> PAGEREF _Toc180062418 \h </w:instrText>
            </w:r>
            <w:r w:rsidR="001C04DB">
              <w:rPr>
                <w:noProof/>
                <w:webHidden/>
              </w:rPr>
            </w:r>
            <w:r w:rsidR="001C04DB">
              <w:rPr>
                <w:noProof/>
                <w:webHidden/>
              </w:rPr>
              <w:fldChar w:fldCharType="separate"/>
            </w:r>
            <w:r w:rsidR="00574D65">
              <w:rPr>
                <w:noProof/>
                <w:webHidden/>
              </w:rPr>
              <w:t>5</w:t>
            </w:r>
            <w:r w:rsidR="001C04DB">
              <w:rPr>
                <w:noProof/>
                <w:webHidden/>
              </w:rPr>
              <w:fldChar w:fldCharType="end"/>
            </w:r>
          </w:hyperlink>
        </w:p>
        <w:p w14:paraId="19C190DC" w14:textId="607627BB" w:rsidR="001C04DB" w:rsidRDefault="001C04DB" w:rsidP="00B94ED0">
          <w:pPr>
            <w:pStyle w:val="TOC2"/>
            <w:rPr>
              <w:noProof/>
              <w:kern w:val="2"/>
              <w:lang w:eastAsia="en-GB"/>
              <w14:ligatures w14:val="standardContextual"/>
            </w:rPr>
          </w:pPr>
          <w:hyperlink w:anchor="_Toc180062419" w:history="1">
            <w:r w:rsidRPr="00BC647E">
              <w:rPr>
                <w:rStyle w:val="Hyperlink"/>
                <w:rFonts w:ascii="Arial Bold" w:eastAsia="Times New Roman" w:hAnsi="Arial Bold"/>
                <w:noProof/>
              </w:rPr>
              <w:t>2.</w:t>
            </w:r>
            <w:r>
              <w:rPr>
                <w:noProof/>
                <w:kern w:val="2"/>
                <w:lang w:eastAsia="en-GB"/>
                <w14:ligatures w14:val="standardContextual"/>
              </w:rPr>
              <w:tab/>
            </w:r>
            <w:r w:rsidRPr="00BC647E">
              <w:rPr>
                <w:rStyle w:val="Hyperlink"/>
                <w:rFonts w:eastAsia="Times New Roman"/>
                <w:noProof/>
              </w:rPr>
              <w:t>Summary of procurement activity during the period</w:t>
            </w:r>
            <w:r>
              <w:rPr>
                <w:noProof/>
                <w:webHidden/>
              </w:rPr>
              <w:tab/>
            </w:r>
            <w:r>
              <w:rPr>
                <w:noProof/>
                <w:webHidden/>
              </w:rPr>
              <w:fldChar w:fldCharType="begin"/>
            </w:r>
            <w:r>
              <w:rPr>
                <w:noProof/>
                <w:webHidden/>
              </w:rPr>
              <w:instrText xml:space="preserve"> PAGEREF _Toc180062419 \h </w:instrText>
            </w:r>
            <w:r>
              <w:rPr>
                <w:noProof/>
                <w:webHidden/>
              </w:rPr>
            </w:r>
            <w:r>
              <w:rPr>
                <w:noProof/>
                <w:webHidden/>
              </w:rPr>
              <w:fldChar w:fldCharType="separate"/>
            </w:r>
            <w:r w:rsidR="00574D65">
              <w:rPr>
                <w:noProof/>
                <w:webHidden/>
              </w:rPr>
              <w:t>6</w:t>
            </w:r>
            <w:r>
              <w:rPr>
                <w:noProof/>
                <w:webHidden/>
              </w:rPr>
              <w:fldChar w:fldCharType="end"/>
            </w:r>
          </w:hyperlink>
        </w:p>
        <w:p w14:paraId="260DC606" w14:textId="4E89625A" w:rsidR="001C04DB" w:rsidRDefault="001C04DB" w:rsidP="00B94ED0">
          <w:pPr>
            <w:pStyle w:val="TOC2"/>
            <w:rPr>
              <w:noProof/>
              <w:kern w:val="2"/>
              <w:lang w:eastAsia="en-GB"/>
              <w14:ligatures w14:val="standardContextual"/>
            </w:rPr>
          </w:pPr>
          <w:hyperlink w:anchor="_Toc180062422" w:history="1">
            <w:r w:rsidRPr="00BC647E">
              <w:rPr>
                <w:rStyle w:val="Hyperlink"/>
                <w:rFonts w:ascii="Arial Bold" w:eastAsia="Times New Roman" w:hAnsi="Arial Bold"/>
                <w:noProof/>
              </w:rPr>
              <w:t>3.</w:t>
            </w:r>
            <w:r>
              <w:rPr>
                <w:noProof/>
                <w:kern w:val="2"/>
                <w:lang w:eastAsia="en-GB"/>
                <w14:ligatures w14:val="standardContextual"/>
              </w:rPr>
              <w:tab/>
            </w:r>
            <w:r w:rsidRPr="00BC647E">
              <w:rPr>
                <w:rStyle w:val="Hyperlink"/>
                <w:rFonts w:eastAsia="Times New Roman"/>
                <w:noProof/>
              </w:rPr>
              <w:t>General duties under Procurement Reform (Scotland) Act 2014</w:t>
            </w:r>
            <w:r>
              <w:rPr>
                <w:noProof/>
                <w:webHidden/>
              </w:rPr>
              <w:tab/>
            </w:r>
            <w:r>
              <w:rPr>
                <w:noProof/>
                <w:webHidden/>
              </w:rPr>
              <w:fldChar w:fldCharType="begin"/>
            </w:r>
            <w:r>
              <w:rPr>
                <w:noProof/>
                <w:webHidden/>
              </w:rPr>
              <w:instrText xml:space="preserve"> PAGEREF _Toc180062422 \h </w:instrText>
            </w:r>
            <w:r>
              <w:rPr>
                <w:noProof/>
                <w:webHidden/>
              </w:rPr>
            </w:r>
            <w:r>
              <w:rPr>
                <w:noProof/>
                <w:webHidden/>
              </w:rPr>
              <w:fldChar w:fldCharType="separate"/>
            </w:r>
            <w:r w:rsidR="00574D65">
              <w:rPr>
                <w:noProof/>
                <w:webHidden/>
              </w:rPr>
              <w:t>10</w:t>
            </w:r>
            <w:r>
              <w:rPr>
                <w:noProof/>
                <w:webHidden/>
              </w:rPr>
              <w:fldChar w:fldCharType="end"/>
            </w:r>
          </w:hyperlink>
        </w:p>
        <w:p w14:paraId="7000AA8B" w14:textId="0827510B" w:rsidR="001C04DB" w:rsidRDefault="001C04DB" w:rsidP="00B94ED0">
          <w:pPr>
            <w:pStyle w:val="TOC2"/>
            <w:rPr>
              <w:noProof/>
              <w:kern w:val="2"/>
              <w:lang w:eastAsia="en-GB"/>
              <w14:ligatures w14:val="standardContextual"/>
            </w:rPr>
          </w:pPr>
          <w:hyperlink w:anchor="_Toc180062426" w:history="1">
            <w:r w:rsidRPr="00BC647E">
              <w:rPr>
                <w:rStyle w:val="Hyperlink"/>
                <w:rFonts w:ascii="Arial Bold" w:eastAsia="Times New Roman" w:hAnsi="Arial Bold"/>
                <w:noProof/>
              </w:rPr>
              <w:t>4.</w:t>
            </w:r>
            <w:r>
              <w:rPr>
                <w:noProof/>
                <w:kern w:val="2"/>
                <w:lang w:eastAsia="en-GB"/>
                <w14:ligatures w14:val="standardContextual"/>
              </w:rPr>
              <w:tab/>
            </w:r>
            <w:r w:rsidRPr="00BC647E">
              <w:rPr>
                <w:rStyle w:val="Hyperlink"/>
                <w:rFonts w:eastAsia="Times New Roman"/>
                <w:noProof/>
              </w:rPr>
              <w:t>Contract Register</w:t>
            </w:r>
            <w:r>
              <w:rPr>
                <w:noProof/>
                <w:webHidden/>
              </w:rPr>
              <w:tab/>
            </w:r>
            <w:r>
              <w:rPr>
                <w:noProof/>
                <w:webHidden/>
              </w:rPr>
              <w:fldChar w:fldCharType="begin"/>
            </w:r>
            <w:r>
              <w:rPr>
                <w:noProof/>
                <w:webHidden/>
              </w:rPr>
              <w:instrText xml:space="preserve"> PAGEREF _Toc180062426 \h </w:instrText>
            </w:r>
            <w:r>
              <w:rPr>
                <w:noProof/>
                <w:webHidden/>
              </w:rPr>
            </w:r>
            <w:r>
              <w:rPr>
                <w:noProof/>
                <w:webHidden/>
              </w:rPr>
              <w:fldChar w:fldCharType="separate"/>
            </w:r>
            <w:r w:rsidR="00574D65">
              <w:rPr>
                <w:noProof/>
                <w:webHidden/>
              </w:rPr>
              <w:t>12</w:t>
            </w:r>
            <w:r>
              <w:rPr>
                <w:noProof/>
                <w:webHidden/>
              </w:rPr>
              <w:fldChar w:fldCharType="end"/>
            </w:r>
          </w:hyperlink>
        </w:p>
        <w:p w14:paraId="649B7EDF" w14:textId="7E795991" w:rsidR="001C04DB" w:rsidRDefault="001C04DB" w:rsidP="00B94ED0">
          <w:pPr>
            <w:pStyle w:val="TOC2"/>
            <w:rPr>
              <w:noProof/>
              <w:kern w:val="2"/>
              <w:lang w:eastAsia="en-GB"/>
              <w14:ligatures w14:val="standardContextual"/>
            </w:rPr>
          </w:pPr>
          <w:hyperlink w:anchor="_Toc180062427" w:history="1">
            <w:r w:rsidRPr="00BC647E">
              <w:rPr>
                <w:rStyle w:val="Hyperlink"/>
                <w:rFonts w:ascii="Arial Bold" w:eastAsia="Times New Roman" w:hAnsi="Arial Bold"/>
                <w:noProof/>
              </w:rPr>
              <w:t>5.</w:t>
            </w:r>
            <w:r>
              <w:rPr>
                <w:noProof/>
                <w:kern w:val="2"/>
                <w:lang w:eastAsia="en-GB"/>
                <w14:ligatures w14:val="standardContextual"/>
              </w:rPr>
              <w:tab/>
            </w:r>
            <w:r w:rsidRPr="00BC647E">
              <w:rPr>
                <w:rStyle w:val="Hyperlink"/>
                <w:rFonts w:eastAsia="Times New Roman"/>
                <w:noProof/>
              </w:rPr>
              <w:t>Achievements against SEPA Procurement Strategy</w:t>
            </w:r>
            <w:r>
              <w:rPr>
                <w:noProof/>
                <w:webHidden/>
              </w:rPr>
              <w:tab/>
            </w:r>
            <w:r>
              <w:rPr>
                <w:noProof/>
                <w:webHidden/>
              </w:rPr>
              <w:fldChar w:fldCharType="begin"/>
            </w:r>
            <w:r>
              <w:rPr>
                <w:noProof/>
                <w:webHidden/>
              </w:rPr>
              <w:instrText xml:space="preserve"> PAGEREF _Toc180062427 \h </w:instrText>
            </w:r>
            <w:r>
              <w:rPr>
                <w:noProof/>
                <w:webHidden/>
              </w:rPr>
            </w:r>
            <w:r>
              <w:rPr>
                <w:noProof/>
                <w:webHidden/>
              </w:rPr>
              <w:fldChar w:fldCharType="separate"/>
            </w:r>
            <w:r w:rsidR="00574D65">
              <w:rPr>
                <w:noProof/>
                <w:webHidden/>
              </w:rPr>
              <w:t>13</w:t>
            </w:r>
            <w:r>
              <w:rPr>
                <w:noProof/>
                <w:webHidden/>
              </w:rPr>
              <w:fldChar w:fldCharType="end"/>
            </w:r>
          </w:hyperlink>
        </w:p>
        <w:p w14:paraId="432A8A56" w14:textId="0216F767" w:rsidR="001C04DB" w:rsidRDefault="001C04DB" w:rsidP="00B94ED0">
          <w:pPr>
            <w:pStyle w:val="TOC2"/>
            <w:rPr>
              <w:noProof/>
              <w:kern w:val="2"/>
              <w:lang w:eastAsia="en-GB"/>
              <w14:ligatures w14:val="standardContextual"/>
            </w:rPr>
          </w:pPr>
          <w:hyperlink w:anchor="_Toc180062438" w:history="1">
            <w:r w:rsidRPr="00BC647E">
              <w:rPr>
                <w:rStyle w:val="Hyperlink"/>
                <w:rFonts w:ascii="Arial Bold" w:eastAsia="Times New Roman" w:hAnsi="Arial Bold"/>
                <w:noProof/>
              </w:rPr>
              <w:t>6.</w:t>
            </w:r>
            <w:r>
              <w:rPr>
                <w:noProof/>
                <w:kern w:val="2"/>
                <w:lang w:eastAsia="en-GB"/>
                <w14:ligatures w14:val="standardContextual"/>
              </w:rPr>
              <w:tab/>
            </w:r>
            <w:r w:rsidRPr="00BC647E">
              <w:rPr>
                <w:rStyle w:val="Hyperlink"/>
                <w:rFonts w:eastAsia="Times New Roman"/>
                <w:noProof/>
              </w:rPr>
              <w:t>Future regulated procurement activity 2023-2025</w:t>
            </w:r>
            <w:r>
              <w:rPr>
                <w:noProof/>
                <w:webHidden/>
              </w:rPr>
              <w:tab/>
            </w:r>
            <w:r>
              <w:rPr>
                <w:noProof/>
                <w:webHidden/>
              </w:rPr>
              <w:fldChar w:fldCharType="begin"/>
            </w:r>
            <w:r>
              <w:rPr>
                <w:noProof/>
                <w:webHidden/>
              </w:rPr>
              <w:instrText xml:space="preserve"> PAGEREF _Toc180062438 \h </w:instrText>
            </w:r>
            <w:r>
              <w:rPr>
                <w:noProof/>
                <w:webHidden/>
              </w:rPr>
            </w:r>
            <w:r>
              <w:rPr>
                <w:noProof/>
                <w:webHidden/>
              </w:rPr>
              <w:fldChar w:fldCharType="separate"/>
            </w:r>
            <w:r w:rsidR="00574D65">
              <w:rPr>
                <w:noProof/>
                <w:webHidden/>
              </w:rPr>
              <w:t>27</w:t>
            </w:r>
            <w:r>
              <w:rPr>
                <w:noProof/>
                <w:webHidden/>
              </w:rPr>
              <w:fldChar w:fldCharType="end"/>
            </w:r>
          </w:hyperlink>
        </w:p>
        <w:p w14:paraId="5209E54D" w14:textId="1CA627B2" w:rsidR="001C04DB" w:rsidRDefault="001C04DB" w:rsidP="00B94ED0">
          <w:pPr>
            <w:pStyle w:val="TOC2"/>
            <w:rPr>
              <w:noProof/>
              <w:kern w:val="2"/>
              <w:lang w:eastAsia="en-GB"/>
              <w14:ligatures w14:val="standardContextual"/>
            </w:rPr>
          </w:pPr>
          <w:hyperlink w:anchor="_Toc180062439" w:history="1">
            <w:r w:rsidRPr="00BC647E">
              <w:rPr>
                <w:rStyle w:val="Hyperlink"/>
                <w:rFonts w:ascii="Arial Bold" w:eastAsia="Times New Roman" w:hAnsi="Arial Bold"/>
                <w:noProof/>
              </w:rPr>
              <w:t>7.</w:t>
            </w:r>
            <w:r>
              <w:rPr>
                <w:noProof/>
                <w:kern w:val="2"/>
                <w:lang w:eastAsia="en-GB"/>
                <w14:ligatures w14:val="standardContextual"/>
              </w:rPr>
              <w:tab/>
            </w:r>
            <w:r w:rsidRPr="00BC647E">
              <w:rPr>
                <w:rStyle w:val="Hyperlink"/>
                <w:rFonts w:eastAsia="Times New Roman"/>
                <w:noProof/>
              </w:rPr>
              <w:t>Benefits</w:t>
            </w:r>
            <w:r>
              <w:rPr>
                <w:noProof/>
                <w:webHidden/>
              </w:rPr>
              <w:tab/>
            </w:r>
            <w:r>
              <w:rPr>
                <w:noProof/>
                <w:webHidden/>
              </w:rPr>
              <w:fldChar w:fldCharType="begin"/>
            </w:r>
            <w:r>
              <w:rPr>
                <w:noProof/>
                <w:webHidden/>
              </w:rPr>
              <w:instrText xml:space="preserve"> PAGEREF _Toc180062439 \h </w:instrText>
            </w:r>
            <w:r>
              <w:rPr>
                <w:noProof/>
                <w:webHidden/>
              </w:rPr>
            </w:r>
            <w:r>
              <w:rPr>
                <w:noProof/>
                <w:webHidden/>
              </w:rPr>
              <w:fldChar w:fldCharType="separate"/>
            </w:r>
            <w:r w:rsidR="00574D65">
              <w:rPr>
                <w:noProof/>
                <w:webHidden/>
              </w:rPr>
              <w:t>29</w:t>
            </w:r>
            <w:r>
              <w:rPr>
                <w:noProof/>
                <w:webHidden/>
              </w:rPr>
              <w:fldChar w:fldCharType="end"/>
            </w:r>
          </w:hyperlink>
        </w:p>
        <w:p w14:paraId="12B3FFD8" w14:textId="2E91F2F0" w:rsidR="001C04DB" w:rsidRDefault="001C04DB" w:rsidP="00B94ED0">
          <w:pPr>
            <w:pStyle w:val="TOC1"/>
            <w:tabs>
              <w:tab w:val="right" w:leader="dot" w:pos="15152"/>
            </w:tabs>
            <w:ind w:left="284"/>
            <w:rPr>
              <w:noProof/>
              <w:kern w:val="2"/>
              <w:lang w:eastAsia="en-GB"/>
              <w14:ligatures w14:val="standardContextual"/>
            </w:rPr>
          </w:pPr>
          <w:hyperlink w:anchor="_Toc180062442" w:history="1">
            <w:r w:rsidRPr="00BC647E">
              <w:rPr>
                <w:rStyle w:val="Hyperlink"/>
                <w:noProof/>
              </w:rPr>
              <w:t>Annex 1 - Regulated procurements completed in financial year 2023-2024</w:t>
            </w:r>
            <w:r>
              <w:rPr>
                <w:noProof/>
                <w:webHidden/>
              </w:rPr>
              <w:tab/>
            </w:r>
            <w:r>
              <w:rPr>
                <w:noProof/>
                <w:webHidden/>
              </w:rPr>
              <w:fldChar w:fldCharType="begin"/>
            </w:r>
            <w:r>
              <w:rPr>
                <w:noProof/>
                <w:webHidden/>
              </w:rPr>
              <w:instrText xml:space="preserve"> PAGEREF _Toc180062442 \h </w:instrText>
            </w:r>
            <w:r>
              <w:rPr>
                <w:noProof/>
                <w:webHidden/>
              </w:rPr>
            </w:r>
            <w:r>
              <w:rPr>
                <w:noProof/>
                <w:webHidden/>
              </w:rPr>
              <w:fldChar w:fldCharType="separate"/>
            </w:r>
            <w:r w:rsidR="00574D65">
              <w:rPr>
                <w:noProof/>
                <w:webHidden/>
              </w:rPr>
              <w:t>31</w:t>
            </w:r>
            <w:r>
              <w:rPr>
                <w:noProof/>
                <w:webHidden/>
              </w:rPr>
              <w:fldChar w:fldCharType="end"/>
            </w:r>
          </w:hyperlink>
        </w:p>
        <w:p w14:paraId="3DAE2E1E" w14:textId="12CA135E" w:rsidR="001C04DB" w:rsidRDefault="001C04DB" w:rsidP="00B94ED0">
          <w:pPr>
            <w:pStyle w:val="TOC1"/>
            <w:tabs>
              <w:tab w:val="right" w:leader="dot" w:pos="15152"/>
            </w:tabs>
            <w:ind w:left="284"/>
            <w:rPr>
              <w:noProof/>
              <w:kern w:val="2"/>
              <w:lang w:eastAsia="en-GB"/>
              <w14:ligatures w14:val="standardContextual"/>
            </w:rPr>
          </w:pPr>
          <w:hyperlink w:anchor="_Toc180062445" w:history="1">
            <w:r w:rsidRPr="00BC647E">
              <w:rPr>
                <w:rStyle w:val="Hyperlink"/>
                <w:noProof/>
              </w:rPr>
              <w:t>Annex 2 - Summary of business area procurements to be conducted in the next two financial years</w:t>
            </w:r>
            <w:r>
              <w:rPr>
                <w:noProof/>
                <w:webHidden/>
              </w:rPr>
              <w:tab/>
            </w:r>
            <w:r>
              <w:rPr>
                <w:noProof/>
                <w:webHidden/>
              </w:rPr>
              <w:fldChar w:fldCharType="begin"/>
            </w:r>
            <w:r>
              <w:rPr>
                <w:noProof/>
                <w:webHidden/>
              </w:rPr>
              <w:instrText xml:space="preserve"> PAGEREF _Toc180062445 \h </w:instrText>
            </w:r>
            <w:r>
              <w:rPr>
                <w:noProof/>
                <w:webHidden/>
              </w:rPr>
            </w:r>
            <w:r>
              <w:rPr>
                <w:noProof/>
                <w:webHidden/>
              </w:rPr>
              <w:fldChar w:fldCharType="separate"/>
            </w:r>
            <w:r w:rsidR="00574D65">
              <w:rPr>
                <w:noProof/>
                <w:webHidden/>
              </w:rPr>
              <w:t>37</w:t>
            </w:r>
            <w:r>
              <w:rPr>
                <w:noProof/>
                <w:webHidden/>
              </w:rPr>
              <w:fldChar w:fldCharType="end"/>
            </w:r>
          </w:hyperlink>
        </w:p>
        <w:p w14:paraId="48BCA11C" w14:textId="5E2C05BF" w:rsidR="00EF14E1" w:rsidRDefault="00EF14E1">
          <w:r>
            <w:rPr>
              <w:b/>
              <w:bCs/>
              <w:noProof/>
            </w:rPr>
            <w:fldChar w:fldCharType="end"/>
          </w:r>
        </w:p>
      </w:sdtContent>
    </w:sdt>
    <w:p w14:paraId="67C94553" w14:textId="77777777" w:rsidR="005974D2" w:rsidRDefault="005974D2">
      <w:pPr>
        <w:spacing w:line="240" w:lineRule="auto"/>
        <w:rPr>
          <w:rFonts w:asciiTheme="majorHAnsi" w:eastAsia="Times New Roman" w:hAnsiTheme="majorHAnsi" w:cstheme="majorBidi"/>
          <w:b/>
          <w:color w:val="016574" w:themeColor="accent2"/>
          <w:sz w:val="40"/>
          <w:szCs w:val="32"/>
        </w:rPr>
      </w:pPr>
      <w:r>
        <w:rPr>
          <w:rFonts w:asciiTheme="majorHAnsi" w:eastAsia="Times New Roman" w:hAnsiTheme="majorHAnsi" w:cstheme="majorBidi"/>
          <w:b/>
          <w:color w:val="016574" w:themeColor="accent2"/>
          <w:sz w:val="40"/>
          <w:szCs w:val="32"/>
        </w:rPr>
        <w:br w:type="page"/>
      </w:r>
    </w:p>
    <w:p w14:paraId="6186CEF9" w14:textId="1E248A7E" w:rsidR="00325446" w:rsidRPr="003C745A" w:rsidRDefault="00437F5C" w:rsidP="00A7070B">
      <w:pPr>
        <w:pStyle w:val="Heading2"/>
        <w:numPr>
          <w:ilvl w:val="0"/>
          <w:numId w:val="22"/>
        </w:numPr>
        <w:ind w:left="567" w:hanging="567"/>
        <w:rPr>
          <w:rFonts w:eastAsia="Times New Roman"/>
        </w:rPr>
      </w:pPr>
      <w:bookmarkStart w:id="0" w:name="_Toc180062418"/>
      <w:r w:rsidRPr="003C745A">
        <w:rPr>
          <w:rFonts w:eastAsia="Times New Roman"/>
        </w:rPr>
        <w:lastRenderedPageBreak/>
        <w:t>Introduction</w:t>
      </w:r>
      <w:bookmarkEnd w:id="0"/>
    </w:p>
    <w:p w14:paraId="264857DB" w14:textId="77777777" w:rsidR="00297CD2" w:rsidRDefault="00325446" w:rsidP="006726CD">
      <w:pPr>
        <w:spacing w:after="240"/>
        <w:jc w:val="both"/>
        <w:rPr>
          <w:rFonts w:eastAsia="Times New Roman"/>
        </w:rPr>
      </w:pPr>
      <w:r w:rsidRPr="00B124BF">
        <w:rPr>
          <w:rFonts w:eastAsia="Times New Roman"/>
        </w:rPr>
        <w:t xml:space="preserve">The SEPA Annual Procurement Report meets the statutory duty of the Procurement Reform (Scotland) Act 2014 by detailing SEPA’s performance and progress during </w:t>
      </w:r>
      <w:r w:rsidR="000B2B07" w:rsidRPr="00B124BF">
        <w:rPr>
          <w:rFonts w:eastAsia="Times New Roman"/>
        </w:rPr>
        <w:t>Financial Year (</w:t>
      </w:r>
      <w:r w:rsidRPr="00B124BF">
        <w:rPr>
          <w:rFonts w:eastAsia="Times New Roman"/>
        </w:rPr>
        <w:t>FY</w:t>
      </w:r>
      <w:r w:rsidR="000B2B07" w:rsidRPr="00B124BF">
        <w:rPr>
          <w:rFonts w:eastAsia="Times New Roman"/>
        </w:rPr>
        <w:t>)</w:t>
      </w:r>
      <w:r w:rsidRPr="00B124BF">
        <w:rPr>
          <w:rFonts w:eastAsia="Times New Roman"/>
        </w:rPr>
        <w:t xml:space="preserve"> 202</w:t>
      </w:r>
      <w:r w:rsidR="00D40ECE" w:rsidRPr="00B124BF">
        <w:rPr>
          <w:rFonts w:eastAsia="Times New Roman"/>
        </w:rPr>
        <w:t>3</w:t>
      </w:r>
      <w:r w:rsidRPr="00B124BF">
        <w:rPr>
          <w:rFonts w:eastAsia="Times New Roman"/>
        </w:rPr>
        <w:t>-202</w:t>
      </w:r>
      <w:r w:rsidR="00D40ECE" w:rsidRPr="00B124BF">
        <w:rPr>
          <w:rFonts w:eastAsia="Times New Roman"/>
        </w:rPr>
        <w:t>4</w:t>
      </w:r>
      <w:r w:rsidRPr="00B124BF">
        <w:rPr>
          <w:rFonts w:eastAsia="Times New Roman"/>
        </w:rPr>
        <w:t xml:space="preserve"> in alignment with the SEPA Procurement Operating Plan 2021–2024 (our Corporate Procurement Strategy). </w:t>
      </w:r>
    </w:p>
    <w:p w14:paraId="76B6489D" w14:textId="7C676987" w:rsidR="006557D7" w:rsidRDefault="00325446" w:rsidP="006726CD">
      <w:pPr>
        <w:spacing w:after="240"/>
        <w:jc w:val="both"/>
        <w:rPr>
          <w:rFonts w:eastAsia="Times New Roman"/>
        </w:rPr>
      </w:pPr>
      <w:r w:rsidRPr="00325446">
        <w:rPr>
          <w:rFonts w:eastAsia="Times New Roman"/>
        </w:rPr>
        <w:t xml:space="preserve">Our Procurement activity supports SEPA’s contribution to the Scottish Government’s National Performance Framework Outcomes and the United Nations Sustainable Development Goals, set out within Scotland’s National Performance Framework and our procurement activity is embedded in the delivery of all our corporate outcomes. </w:t>
      </w:r>
    </w:p>
    <w:p w14:paraId="63A8A91C" w14:textId="59C9CEAE" w:rsidR="006557D7" w:rsidRDefault="00325446" w:rsidP="0028542D">
      <w:pPr>
        <w:spacing w:after="240"/>
        <w:jc w:val="both"/>
        <w:rPr>
          <w:rFonts w:eastAsia="Times New Roman"/>
        </w:rPr>
      </w:pPr>
      <w:r w:rsidRPr="00325446">
        <w:rPr>
          <w:rFonts w:eastAsia="Times New Roman"/>
        </w:rPr>
        <w:t>The financial analysis has been conducted on data extracted from SEPA’s finance and procurement system, Agresso</w:t>
      </w:r>
      <w:r w:rsidR="001667C4">
        <w:rPr>
          <w:rStyle w:val="FootnoteReference"/>
          <w:rFonts w:eastAsia="Times New Roman"/>
        </w:rPr>
        <w:footnoteReference w:id="2"/>
      </w:r>
      <w:r w:rsidRPr="00325446">
        <w:rPr>
          <w:rFonts w:eastAsia="Times New Roman"/>
        </w:rPr>
        <w:t xml:space="preserve">. Table 1 summarises SEPA’s key procurement statistics for the </w:t>
      </w:r>
      <w:r w:rsidR="002F25E2">
        <w:rPr>
          <w:rFonts w:eastAsia="Times New Roman"/>
        </w:rPr>
        <w:t>FY’s</w:t>
      </w:r>
      <w:r w:rsidRPr="00325446">
        <w:rPr>
          <w:rFonts w:eastAsia="Times New Roman"/>
        </w:rPr>
        <w:t xml:space="preserve"> 2022-2023</w:t>
      </w:r>
      <w:r w:rsidR="002F25E2">
        <w:rPr>
          <w:rFonts w:eastAsia="Times New Roman"/>
        </w:rPr>
        <w:t xml:space="preserve"> and 2023-2024</w:t>
      </w:r>
      <w:r w:rsidRPr="00325446">
        <w:rPr>
          <w:rFonts w:eastAsia="Times New Roman"/>
        </w:rPr>
        <w:t xml:space="preserve">. </w:t>
      </w:r>
    </w:p>
    <w:p w14:paraId="347509B0" w14:textId="1EEC2D75" w:rsidR="00297CD2" w:rsidRDefault="00297CD2" w:rsidP="00297CD2">
      <w:pPr>
        <w:spacing w:after="240"/>
        <w:rPr>
          <w:rFonts w:eastAsia="Times New Roman"/>
        </w:rPr>
      </w:pPr>
      <w:r>
        <w:rPr>
          <w:rFonts w:eastAsia="Times New Roman"/>
        </w:rPr>
        <w:t>Note: all figures in the report are exclusive of VAT.</w:t>
      </w:r>
      <w:r>
        <w:rPr>
          <w:rFonts w:eastAsia="Times New Roman"/>
        </w:rPr>
        <w:br w:type="page"/>
      </w:r>
    </w:p>
    <w:p w14:paraId="09016FB8" w14:textId="77777777" w:rsidR="00297CD2" w:rsidRPr="00A86C2D" w:rsidRDefault="00297CD2" w:rsidP="007E0F54">
      <w:pPr>
        <w:pStyle w:val="Heading4"/>
        <w:spacing w:line="360" w:lineRule="auto"/>
        <w:rPr>
          <w:rFonts w:eastAsia="Times New Roman"/>
        </w:rPr>
      </w:pPr>
      <w:r w:rsidRPr="00A86C2D">
        <w:rPr>
          <w:rFonts w:eastAsia="Times New Roman"/>
        </w:rPr>
        <w:lastRenderedPageBreak/>
        <w:t>Table 1 – Key procurement management information</w:t>
      </w:r>
    </w:p>
    <w:tbl>
      <w:tblPr>
        <w:tblW w:w="4166" w:type="pct"/>
        <w:tblInd w:w="-10" w:type="dxa"/>
        <w:tblCellMar>
          <w:left w:w="0" w:type="dxa"/>
          <w:right w:w="0" w:type="dxa"/>
        </w:tblCellMar>
        <w:tblLook w:val="04A0" w:firstRow="1" w:lastRow="0" w:firstColumn="1" w:lastColumn="0" w:noHBand="0" w:noVBand="1"/>
        <w:tblCaption w:val="Table 1 - Key procurement management information"/>
        <w:tblDescription w:val="This table outlines the key procurement management information taken from the Scottish procurement information Hub Dashboard (DXC Technology).  The information is outlined as follows.&#10;The total number of contracts placed in 2023-2024 were 147 (151 in 2022-2023).&#10;The total value of transactions reported in 2023-2024 was £20,943,102 (£19,707137 in 2022-2023.&#10;The total number of transactions (purchase orders) in 2023-2024 were 6,537 (6,132 in 2022-2023).&#10;The total expenditure with Small and Medium-sized Enterprises in 2023-2024 was 40.22% (39.72% in 2022-2023).&#10;The total active supplier accounts in this period in 2023-2024 was 717 (664 in 2022-2023)."/>
      </w:tblPr>
      <w:tblGrid>
        <w:gridCol w:w="8200"/>
        <w:gridCol w:w="2006"/>
        <w:gridCol w:w="2410"/>
      </w:tblGrid>
      <w:tr w:rsidR="00A86C2D" w:rsidRPr="00CD6B6F" w14:paraId="44A5C6FF" w14:textId="77777777" w:rsidTr="00B21FDD">
        <w:trPr>
          <w:trHeight w:val="329"/>
          <w:tblHeader/>
        </w:trPr>
        <w:tc>
          <w:tcPr>
            <w:tcW w:w="324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16574"/>
            <w:tcMar>
              <w:top w:w="0" w:type="dxa"/>
              <w:left w:w="108" w:type="dxa"/>
              <w:bottom w:w="0" w:type="dxa"/>
              <w:right w:w="108" w:type="dxa"/>
            </w:tcMar>
            <w:vAlign w:val="bottom"/>
            <w:hideMark/>
          </w:tcPr>
          <w:p w14:paraId="1727A3F6" w14:textId="77777777" w:rsidR="00297CD2" w:rsidRPr="00A86C2D" w:rsidRDefault="00297CD2" w:rsidP="004D49ED">
            <w:pPr>
              <w:spacing w:before="120" w:after="120" w:line="240" w:lineRule="auto"/>
              <w:rPr>
                <w:rFonts w:ascii="Arial" w:eastAsia="Times New Roman" w:hAnsi="Arial" w:cs="Arial"/>
                <w:b/>
                <w:bCs/>
                <w:color w:val="FFFFFF"/>
                <w:lang w:eastAsia="en-GB"/>
              </w:rPr>
            </w:pPr>
            <w:r w:rsidRPr="00A86C2D">
              <w:rPr>
                <w:rFonts w:ascii="Arial" w:eastAsia="Times New Roman" w:hAnsi="Arial" w:cs="Arial"/>
                <w:b/>
                <w:bCs/>
                <w:color w:val="FFFFFF"/>
                <w:lang w:eastAsia="en-GB"/>
              </w:rPr>
              <w:t>Scottish procurement information Hub Dashboard (DXC Technology)</w:t>
            </w:r>
          </w:p>
        </w:tc>
        <w:tc>
          <w:tcPr>
            <w:tcW w:w="7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16574"/>
            <w:noWrap/>
            <w:tcMar>
              <w:top w:w="0" w:type="dxa"/>
              <w:left w:w="108" w:type="dxa"/>
              <w:bottom w:w="0" w:type="dxa"/>
              <w:right w:w="108" w:type="dxa"/>
            </w:tcMar>
            <w:vAlign w:val="bottom"/>
            <w:hideMark/>
          </w:tcPr>
          <w:p w14:paraId="66C9DE18" w14:textId="2B879E52" w:rsidR="00297CD2" w:rsidRPr="00A86C2D" w:rsidRDefault="00297CD2" w:rsidP="004D49ED">
            <w:pPr>
              <w:spacing w:before="120" w:after="120" w:line="240" w:lineRule="auto"/>
              <w:jc w:val="right"/>
              <w:rPr>
                <w:rFonts w:ascii="Arial" w:eastAsia="Times New Roman" w:hAnsi="Arial" w:cs="Arial"/>
                <w:b/>
                <w:bCs/>
                <w:color w:val="FFFFFF" w:themeColor="background1"/>
                <w:lang w:eastAsia="en-GB"/>
              </w:rPr>
            </w:pPr>
            <w:r w:rsidRPr="00A86C2D">
              <w:rPr>
                <w:rFonts w:ascii="Arial" w:eastAsia="Times New Roman" w:hAnsi="Arial" w:cs="Arial"/>
                <w:b/>
                <w:bCs/>
                <w:color w:val="FFFFFF" w:themeColor="background1"/>
                <w:lang w:eastAsia="en-GB"/>
              </w:rPr>
              <w:t>FY 2022-</w:t>
            </w:r>
            <w:r w:rsidR="00A86C2D">
              <w:rPr>
                <w:rFonts w:ascii="Arial" w:eastAsia="Times New Roman" w:hAnsi="Arial" w:cs="Arial"/>
                <w:b/>
                <w:bCs/>
                <w:color w:val="FFFFFF" w:themeColor="background1"/>
                <w:lang w:eastAsia="en-GB"/>
              </w:rPr>
              <w:t>20</w:t>
            </w:r>
            <w:r w:rsidRPr="00A86C2D">
              <w:rPr>
                <w:rFonts w:ascii="Arial" w:eastAsia="Times New Roman" w:hAnsi="Arial" w:cs="Arial"/>
                <w:b/>
                <w:bCs/>
                <w:color w:val="FFFFFF" w:themeColor="background1"/>
                <w:lang w:eastAsia="en-GB"/>
              </w:rPr>
              <w:t>23</w:t>
            </w:r>
          </w:p>
        </w:tc>
        <w:tc>
          <w:tcPr>
            <w:tcW w:w="95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16574"/>
            <w:vAlign w:val="bottom"/>
          </w:tcPr>
          <w:p w14:paraId="695A34BB" w14:textId="5D8E37AD" w:rsidR="00297CD2" w:rsidRPr="00A86C2D" w:rsidRDefault="00297CD2" w:rsidP="004D49ED">
            <w:pPr>
              <w:spacing w:before="120" w:after="120" w:line="240" w:lineRule="auto"/>
              <w:jc w:val="right"/>
              <w:rPr>
                <w:rFonts w:ascii="Arial" w:eastAsia="Times New Roman" w:hAnsi="Arial" w:cs="Arial"/>
                <w:b/>
                <w:bCs/>
                <w:color w:val="FFFFFF" w:themeColor="background1"/>
                <w:lang w:eastAsia="en-GB"/>
              </w:rPr>
            </w:pPr>
            <w:r w:rsidRPr="00A86C2D">
              <w:rPr>
                <w:rFonts w:ascii="Arial" w:eastAsia="Times New Roman" w:hAnsi="Arial" w:cs="Arial"/>
                <w:b/>
                <w:bCs/>
                <w:color w:val="FFFFFF" w:themeColor="background1"/>
                <w:lang w:eastAsia="en-GB"/>
              </w:rPr>
              <w:t>FY 2023-</w:t>
            </w:r>
            <w:r w:rsidR="00A86C2D">
              <w:rPr>
                <w:rFonts w:ascii="Arial" w:eastAsia="Times New Roman" w:hAnsi="Arial" w:cs="Arial"/>
                <w:b/>
                <w:bCs/>
                <w:color w:val="FFFFFF" w:themeColor="background1"/>
                <w:lang w:eastAsia="en-GB"/>
              </w:rPr>
              <w:t>20</w:t>
            </w:r>
            <w:r w:rsidRPr="00A86C2D">
              <w:rPr>
                <w:rFonts w:ascii="Arial" w:eastAsia="Times New Roman" w:hAnsi="Arial" w:cs="Arial"/>
                <w:b/>
                <w:bCs/>
                <w:color w:val="FFFFFF" w:themeColor="background1"/>
                <w:lang w:eastAsia="en-GB"/>
              </w:rPr>
              <w:t>24</w:t>
            </w:r>
          </w:p>
        </w:tc>
      </w:tr>
      <w:tr w:rsidR="00B85136" w:rsidRPr="001636EA" w14:paraId="6631FA36" w14:textId="77777777" w:rsidTr="00B21FDD">
        <w:trPr>
          <w:trHeight w:val="270"/>
        </w:trPr>
        <w:tc>
          <w:tcPr>
            <w:tcW w:w="3249"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6CFEF0B" w14:textId="77777777" w:rsidR="00297CD2" w:rsidRPr="00A86C2D" w:rsidRDefault="00297CD2" w:rsidP="004D49ED">
            <w:pPr>
              <w:spacing w:before="120" w:after="120" w:line="240" w:lineRule="auto"/>
            </w:pPr>
            <w:r w:rsidRPr="00A86C2D">
              <w:t>Total number of contracts placed</w:t>
            </w:r>
          </w:p>
        </w:tc>
        <w:tc>
          <w:tcPr>
            <w:tcW w:w="79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2123AA3" w14:textId="77777777" w:rsidR="00297CD2" w:rsidRPr="00A86C2D" w:rsidRDefault="00297CD2" w:rsidP="004D49ED">
            <w:pPr>
              <w:spacing w:before="120" w:after="120" w:line="240" w:lineRule="auto"/>
              <w:jc w:val="right"/>
              <w:rPr>
                <w:rFonts w:ascii="Arial" w:eastAsia="Times New Roman" w:hAnsi="Arial" w:cs="Arial"/>
                <w:lang w:eastAsia="en-GB"/>
              </w:rPr>
            </w:pPr>
            <w:r w:rsidRPr="00A86C2D">
              <w:rPr>
                <w:rFonts w:ascii="Arial" w:eastAsia="Times New Roman" w:hAnsi="Arial" w:cs="Arial"/>
                <w:lang w:eastAsia="en-GB"/>
              </w:rPr>
              <w:t>151</w:t>
            </w:r>
          </w:p>
        </w:tc>
        <w:tc>
          <w:tcPr>
            <w:tcW w:w="955" w:type="pct"/>
            <w:tcBorders>
              <w:top w:val="single" w:sz="4" w:space="0" w:color="auto"/>
              <w:left w:val="single" w:sz="4" w:space="0" w:color="auto"/>
              <w:bottom w:val="single" w:sz="4" w:space="0" w:color="auto"/>
              <w:right w:val="single" w:sz="4" w:space="0" w:color="auto"/>
            </w:tcBorders>
            <w:vAlign w:val="bottom"/>
          </w:tcPr>
          <w:p w14:paraId="6060372F" w14:textId="77777777" w:rsidR="00297CD2" w:rsidRPr="00A86C2D" w:rsidRDefault="00297CD2" w:rsidP="004D49ED">
            <w:pPr>
              <w:spacing w:before="120" w:after="120" w:line="240" w:lineRule="auto"/>
              <w:jc w:val="right"/>
              <w:rPr>
                <w:rFonts w:ascii="Arial" w:eastAsia="Times New Roman" w:hAnsi="Arial" w:cs="Arial"/>
                <w:lang w:eastAsia="en-GB"/>
              </w:rPr>
            </w:pPr>
            <w:r w:rsidRPr="00A86C2D">
              <w:rPr>
                <w:rFonts w:ascii="Arial" w:eastAsia="Times New Roman" w:hAnsi="Arial" w:cs="Arial"/>
                <w:lang w:eastAsia="en-GB"/>
              </w:rPr>
              <w:t xml:space="preserve"> 147</w:t>
            </w:r>
          </w:p>
        </w:tc>
      </w:tr>
      <w:tr w:rsidR="007E0F54" w:rsidRPr="00CD6B6F" w14:paraId="18EA8D42" w14:textId="77777777" w:rsidTr="00B21FDD">
        <w:trPr>
          <w:trHeight w:val="299"/>
        </w:trPr>
        <w:tc>
          <w:tcPr>
            <w:tcW w:w="324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8D84A" w14:textId="77777777" w:rsidR="00297CD2" w:rsidRPr="00A86C2D" w:rsidRDefault="00297CD2" w:rsidP="004D49ED">
            <w:pPr>
              <w:spacing w:before="120" w:after="120" w:line="240" w:lineRule="auto"/>
              <w:rPr>
                <w:rFonts w:ascii="Arial" w:eastAsia="Times New Roman" w:hAnsi="Arial" w:cs="Arial"/>
                <w:lang w:eastAsia="en-GB"/>
              </w:rPr>
            </w:pPr>
            <w:r w:rsidRPr="00A86C2D">
              <w:t xml:space="preserve">Total value of transactions reported </w:t>
            </w:r>
          </w:p>
        </w:tc>
        <w:tc>
          <w:tcPr>
            <w:tcW w:w="79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96E4D39" w14:textId="77777777" w:rsidR="00297CD2" w:rsidRPr="00A86C2D" w:rsidRDefault="00297CD2" w:rsidP="004D49ED">
            <w:pPr>
              <w:spacing w:before="120" w:after="120" w:line="240" w:lineRule="auto"/>
              <w:jc w:val="right"/>
              <w:rPr>
                <w:rFonts w:ascii="Arial" w:eastAsia="Times New Roman" w:hAnsi="Arial" w:cs="Arial"/>
                <w:lang w:eastAsia="en-GB"/>
              </w:rPr>
            </w:pPr>
            <w:r w:rsidRPr="00A86C2D">
              <w:t>£19,707,137</w:t>
            </w:r>
          </w:p>
        </w:tc>
        <w:tc>
          <w:tcPr>
            <w:tcW w:w="955" w:type="pct"/>
            <w:tcBorders>
              <w:top w:val="single" w:sz="4" w:space="0" w:color="auto"/>
              <w:left w:val="single" w:sz="4" w:space="0" w:color="auto"/>
              <w:bottom w:val="single" w:sz="4" w:space="0" w:color="auto"/>
              <w:right w:val="single" w:sz="4" w:space="0" w:color="auto"/>
            </w:tcBorders>
            <w:vAlign w:val="bottom"/>
          </w:tcPr>
          <w:p w14:paraId="57956257" w14:textId="77777777" w:rsidR="00297CD2" w:rsidRPr="00A86C2D" w:rsidRDefault="00297CD2" w:rsidP="004D49ED">
            <w:pPr>
              <w:spacing w:before="120" w:after="120" w:line="240" w:lineRule="auto"/>
              <w:jc w:val="right"/>
            </w:pPr>
            <w:r w:rsidRPr="00A86C2D">
              <w:t>£20,943,102</w:t>
            </w:r>
          </w:p>
        </w:tc>
      </w:tr>
      <w:tr w:rsidR="007E0F54" w:rsidRPr="00CD6B6F" w14:paraId="5E0F19A0" w14:textId="77777777" w:rsidTr="00B21FDD">
        <w:trPr>
          <w:trHeight w:val="270"/>
        </w:trPr>
        <w:tc>
          <w:tcPr>
            <w:tcW w:w="324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39D4CC" w14:textId="77777777" w:rsidR="00297CD2" w:rsidRPr="00A86C2D" w:rsidRDefault="00297CD2" w:rsidP="004D49ED">
            <w:pPr>
              <w:spacing w:before="120" w:after="120" w:line="240" w:lineRule="auto"/>
              <w:rPr>
                <w:rFonts w:ascii="Arial" w:eastAsia="Times New Roman" w:hAnsi="Arial" w:cs="Arial"/>
                <w:lang w:eastAsia="en-GB"/>
              </w:rPr>
            </w:pPr>
            <w:r w:rsidRPr="00A86C2D">
              <w:t>Number of transactions (purchase orders)</w:t>
            </w:r>
          </w:p>
        </w:tc>
        <w:tc>
          <w:tcPr>
            <w:tcW w:w="79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AA57C50" w14:textId="77777777" w:rsidR="00297CD2" w:rsidRPr="00A86C2D" w:rsidRDefault="00297CD2" w:rsidP="004D49ED">
            <w:pPr>
              <w:spacing w:before="120" w:after="120" w:line="240" w:lineRule="auto"/>
              <w:jc w:val="right"/>
              <w:rPr>
                <w:rFonts w:ascii="Arial" w:eastAsia="Times New Roman" w:hAnsi="Arial" w:cs="Arial"/>
                <w:lang w:eastAsia="en-GB"/>
              </w:rPr>
            </w:pPr>
            <w:r w:rsidRPr="00A86C2D">
              <w:rPr>
                <w:rFonts w:ascii="Arial" w:eastAsia="Times New Roman" w:hAnsi="Arial" w:cs="Arial"/>
                <w:lang w:eastAsia="en-GB"/>
              </w:rPr>
              <w:t>6,132</w:t>
            </w:r>
          </w:p>
        </w:tc>
        <w:tc>
          <w:tcPr>
            <w:tcW w:w="955" w:type="pct"/>
            <w:tcBorders>
              <w:top w:val="single" w:sz="4" w:space="0" w:color="auto"/>
              <w:left w:val="single" w:sz="4" w:space="0" w:color="auto"/>
              <w:bottom w:val="single" w:sz="4" w:space="0" w:color="auto"/>
              <w:right w:val="single" w:sz="4" w:space="0" w:color="auto"/>
            </w:tcBorders>
            <w:vAlign w:val="bottom"/>
          </w:tcPr>
          <w:p w14:paraId="799ED99B" w14:textId="77777777" w:rsidR="00297CD2" w:rsidRPr="00A86C2D" w:rsidRDefault="00297CD2" w:rsidP="004D49ED">
            <w:pPr>
              <w:spacing w:before="120" w:after="120" w:line="240" w:lineRule="auto"/>
              <w:jc w:val="right"/>
              <w:rPr>
                <w:rFonts w:ascii="Arial" w:eastAsia="Times New Roman" w:hAnsi="Arial" w:cs="Arial"/>
                <w:lang w:eastAsia="en-GB"/>
              </w:rPr>
            </w:pPr>
            <w:r w:rsidRPr="00A86C2D">
              <w:rPr>
                <w:rFonts w:ascii="Arial" w:eastAsia="Times New Roman" w:hAnsi="Arial" w:cs="Arial"/>
                <w:lang w:eastAsia="en-GB"/>
              </w:rPr>
              <w:t xml:space="preserve"> 6,537</w:t>
            </w:r>
          </w:p>
        </w:tc>
      </w:tr>
      <w:tr w:rsidR="007E0F54" w:rsidRPr="00CD6B6F" w14:paraId="7927E0DD" w14:textId="77777777" w:rsidTr="00B21FDD">
        <w:trPr>
          <w:trHeight w:val="270"/>
        </w:trPr>
        <w:tc>
          <w:tcPr>
            <w:tcW w:w="324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456F4F5" w14:textId="44F8BE1A" w:rsidR="00297CD2" w:rsidRPr="00A86C2D" w:rsidRDefault="00297CD2" w:rsidP="004D49ED">
            <w:pPr>
              <w:spacing w:before="120" w:after="120" w:line="240" w:lineRule="auto"/>
              <w:rPr>
                <w:rFonts w:ascii="Arial" w:eastAsia="Times New Roman" w:hAnsi="Arial" w:cs="Arial"/>
                <w:lang w:eastAsia="en-GB"/>
              </w:rPr>
            </w:pPr>
            <w:r w:rsidRPr="00A86C2D">
              <w:t xml:space="preserve">Expenditure with </w:t>
            </w:r>
            <w:r w:rsidR="000922D5">
              <w:t>S</w:t>
            </w:r>
            <w:r w:rsidRPr="00A86C2D">
              <w:t xml:space="preserve">mall and </w:t>
            </w:r>
            <w:r w:rsidR="000922D5">
              <w:t>M</w:t>
            </w:r>
            <w:r w:rsidRPr="00A86C2D">
              <w:t xml:space="preserve">edium-sized </w:t>
            </w:r>
            <w:r w:rsidR="000922D5">
              <w:t>E</w:t>
            </w:r>
            <w:r w:rsidRPr="00A86C2D">
              <w:t>nterprises</w:t>
            </w:r>
          </w:p>
        </w:tc>
        <w:tc>
          <w:tcPr>
            <w:tcW w:w="79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70008B7" w14:textId="77777777" w:rsidR="00297CD2" w:rsidRPr="00A86C2D" w:rsidRDefault="00297CD2" w:rsidP="004D49ED">
            <w:pPr>
              <w:spacing w:before="120" w:after="120" w:line="240" w:lineRule="auto"/>
              <w:jc w:val="right"/>
              <w:rPr>
                <w:rFonts w:ascii="Arial" w:eastAsia="Times New Roman" w:hAnsi="Arial" w:cs="Arial"/>
                <w:lang w:eastAsia="en-GB"/>
              </w:rPr>
            </w:pPr>
            <w:r w:rsidRPr="00A86C2D">
              <w:rPr>
                <w:rFonts w:ascii="Arial" w:eastAsia="Times New Roman" w:hAnsi="Arial" w:cs="Arial"/>
                <w:lang w:eastAsia="en-GB"/>
              </w:rPr>
              <w:t>39.72%</w:t>
            </w:r>
          </w:p>
        </w:tc>
        <w:tc>
          <w:tcPr>
            <w:tcW w:w="955" w:type="pct"/>
            <w:tcBorders>
              <w:top w:val="single" w:sz="4" w:space="0" w:color="auto"/>
              <w:left w:val="single" w:sz="4" w:space="0" w:color="auto"/>
              <w:bottom w:val="single" w:sz="4" w:space="0" w:color="auto"/>
              <w:right w:val="single" w:sz="4" w:space="0" w:color="auto"/>
            </w:tcBorders>
            <w:vAlign w:val="bottom"/>
          </w:tcPr>
          <w:p w14:paraId="775B004F" w14:textId="77777777" w:rsidR="00297CD2" w:rsidRPr="00A86C2D" w:rsidRDefault="00297CD2" w:rsidP="004D49ED">
            <w:pPr>
              <w:spacing w:before="120" w:after="120" w:line="240" w:lineRule="auto"/>
              <w:jc w:val="right"/>
              <w:rPr>
                <w:rFonts w:ascii="Arial" w:eastAsia="Times New Roman" w:hAnsi="Arial" w:cs="Arial"/>
                <w:lang w:eastAsia="en-GB"/>
              </w:rPr>
            </w:pPr>
            <w:r w:rsidRPr="00A86C2D">
              <w:rPr>
                <w:rFonts w:ascii="Arial" w:eastAsia="Times New Roman" w:hAnsi="Arial" w:cs="Arial"/>
                <w:lang w:eastAsia="en-GB"/>
              </w:rPr>
              <w:t xml:space="preserve"> 40.22%</w:t>
            </w:r>
          </w:p>
        </w:tc>
      </w:tr>
      <w:tr w:rsidR="007E0F54" w:rsidRPr="00CD6B6F" w14:paraId="69880041" w14:textId="77777777" w:rsidTr="00B21FDD">
        <w:trPr>
          <w:trHeight w:val="270"/>
        </w:trPr>
        <w:tc>
          <w:tcPr>
            <w:tcW w:w="324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EA7C65" w14:textId="77777777" w:rsidR="00297CD2" w:rsidRPr="00A86C2D" w:rsidRDefault="00297CD2" w:rsidP="004D49ED">
            <w:pPr>
              <w:spacing w:before="120" w:after="120" w:line="240" w:lineRule="auto"/>
              <w:rPr>
                <w:rFonts w:ascii="Arial" w:eastAsia="Times New Roman" w:hAnsi="Arial" w:cs="Arial"/>
                <w:lang w:eastAsia="en-GB"/>
              </w:rPr>
            </w:pPr>
            <w:r w:rsidRPr="00A86C2D">
              <w:t>Active supplier accounts in this period</w:t>
            </w:r>
          </w:p>
        </w:tc>
        <w:tc>
          <w:tcPr>
            <w:tcW w:w="79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3B2D6C8" w14:textId="77777777" w:rsidR="00297CD2" w:rsidRPr="00A86C2D" w:rsidRDefault="00297CD2" w:rsidP="004D49ED">
            <w:pPr>
              <w:spacing w:before="120" w:after="120" w:line="240" w:lineRule="auto"/>
              <w:jc w:val="right"/>
              <w:rPr>
                <w:rFonts w:ascii="Arial" w:eastAsia="Times New Roman" w:hAnsi="Arial" w:cs="Arial"/>
                <w:lang w:eastAsia="en-GB"/>
              </w:rPr>
            </w:pPr>
            <w:r w:rsidRPr="00A86C2D">
              <w:rPr>
                <w:rFonts w:ascii="Arial" w:eastAsia="Times New Roman" w:hAnsi="Arial" w:cs="Arial"/>
                <w:lang w:eastAsia="en-GB"/>
              </w:rPr>
              <w:t>664</w:t>
            </w:r>
          </w:p>
        </w:tc>
        <w:tc>
          <w:tcPr>
            <w:tcW w:w="955" w:type="pct"/>
            <w:tcBorders>
              <w:top w:val="single" w:sz="4" w:space="0" w:color="auto"/>
              <w:left w:val="single" w:sz="4" w:space="0" w:color="auto"/>
              <w:bottom w:val="single" w:sz="4" w:space="0" w:color="auto"/>
              <w:right w:val="single" w:sz="4" w:space="0" w:color="auto"/>
            </w:tcBorders>
            <w:vAlign w:val="bottom"/>
          </w:tcPr>
          <w:p w14:paraId="7EE670F2" w14:textId="77777777" w:rsidR="00297CD2" w:rsidRPr="00A86C2D" w:rsidRDefault="00297CD2" w:rsidP="004D49ED">
            <w:pPr>
              <w:spacing w:before="120" w:after="120" w:line="240" w:lineRule="auto"/>
              <w:jc w:val="right"/>
              <w:rPr>
                <w:rFonts w:ascii="Arial" w:eastAsia="Times New Roman" w:hAnsi="Arial" w:cs="Arial"/>
                <w:lang w:eastAsia="en-GB"/>
              </w:rPr>
            </w:pPr>
            <w:r w:rsidRPr="00A86C2D">
              <w:rPr>
                <w:rFonts w:ascii="Arial" w:eastAsia="Times New Roman" w:hAnsi="Arial" w:cs="Arial"/>
                <w:lang w:eastAsia="en-GB"/>
              </w:rPr>
              <w:t xml:space="preserve"> 717</w:t>
            </w:r>
          </w:p>
        </w:tc>
      </w:tr>
    </w:tbl>
    <w:p w14:paraId="40683B08" w14:textId="77777777" w:rsidR="00EE74F1" w:rsidRPr="001B08C6" w:rsidRDefault="00EE74F1" w:rsidP="00711787">
      <w:pPr>
        <w:pStyle w:val="Heading2"/>
        <w:spacing w:after="120" w:line="360" w:lineRule="auto"/>
        <w:ind w:left="567"/>
        <w:rPr>
          <w:rFonts w:eastAsia="Times New Roman"/>
          <w:sz w:val="24"/>
          <w:szCs w:val="24"/>
        </w:rPr>
      </w:pPr>
    </w:p>
    <w:p w14:paraId="28D446A9" w14:textId="37AB444E" w:rsidR="00E97989" w:rsidRPr="00C10E53" w:rsidRDefault="0010268B" w:rsidP="007E0F54">
      <w:pPr>
        <w:pStyle w:val="Heading2"/>
        <w:numPr>
          <w:ilvl w:val="0"/>
          <w:numId w:val="22"/>
        </w:numPr>
        <w:spacing w:line="360" w:lineRule="auto"/>
        <w:ind w:left="567" w:hanging="567"/>
        <w:rPr>
          <w:rFonts w:eastAsia="Times New Roman"/>
        </w:rPr>
      </w:pPr>
      <w:bookmarkStart w:id="1" w:name="_Toc180062419"/>
      <w:r w:rsidRPr="00A7070B">
        <w:rPr>
          <w:rFonts w:eastAsia="Times New Roman"/>
        </w:rPr>
        <w:t xml:space="preserve">Summary of </w:t>
      </w:r>
      <w:r w:rsidR="0089677D" w:rsidRPr="00A7070B">
        <w:rPr>
          <w:rFonts w:eastAsia="Times New Roman"/>
        </w:rPr>
        <w:t>p</w:t>
      </w:r>
      <w:r w:rsidRPr="00A7070B">
        <w:rPr>
          <w:rFonts w:eastAsia="Times New Roman"/>
        </w:rPr>
        <w:t xml:space="preserve">rocurement </w:t>
      </w:r>
      <w:r w:rsidR="0089677D" w:rsidRPr="00A7070B">
        <w:rPr>
          <w:rFonts w:eastAsia="Times New Roman"/>
        </w:rPr>
        <w:t>a</w:t>
      </w:r>
      <w:r w:rsidR="00CC3F39" w:rsidRPr="00A7070B">
        <w:rPr>
          <w:rFonts w:eastAsia="Times New Roman"/>
        </w:rPr>
        <w:t>ctivity</w:t>
      </w:r>
      <w:r w:rsidR="007C3204" w:rsidRPr="00A7070B">
        <w:rPr>
          <w:rFonts w:eastAsia="Times New Roman"/>
        </w:rPr>
        <w:t xml:space="preserve"> during the period</w:t>
      </w:r>
      <w:bookmarkEnd w:id="1"/>
    </w:p>
    <w:p w14:paraId="5C885F91" w14:textId="01404B97" w:rsidR="00B614FF" w:rsidRPr="00891390" w:rsidRDefault="004D2778" w:rsidP="00A46B18">
      <w:pPr>
        <w:pStyle w:val="Heading3"/>
        <w:numPr>
          <w:ilvl w:val="0"/>
          <w:numId w:val="23"/>
        </w:numPr>
        <w:ind w:left="567" w:hanging="567"/>
      </w:pPr>
      <w:bookmarkStart w:id="2" w:name="_Toc180061697"/>
      <w:bookmarkStart w:id="3" w:name="_Toc180062255"/>
      <w:bookmarkStart w:id="4" w:name="_Toc180062420"/>
      <w:r w:rsidRPr="00891390">
        <w:t>Analysis results</w:t>
      </w:r>
      <w:bookmarkEnd w:id="2"/>
      <w:bookmarkEnd w:id="3"/>
      <w:bookmarkEnd w:id="4"/>
    </w:p>
    <w:p w14:paraId="5C18BF8F" w14:textId="50DEDBAE" w:rsidR="00A70191" w:rsidRDefault="005240A4" w:rsidP="007E0F54">
      <w:pPr>
        <w:spacing w:after="240"/>
        <w:jc w:val="both"/>
      </w:pPr>
      <w:r>
        <w:t xml:space="preserve">The </w:t>
      </w:r>
      <w:r w:rsidR="005F516C">
        <w:t xml:space="preserve">overall procurement </w:t>
      </w:r>
      <w:r w:rsidR="000E3997">
        <w:t>activity</w:t>
      </w:r>
      <w:r w:rsidR="00E170A2">
        <w:t xml:space="preserve"> remains high with 147 contracts let </w:t>
      </w:r>
      <w:r w:rsidR="00197C02">
        <w:t>i</w:t>
      </w:r>
      <w:r w:rsidR="000E3997">
        <w:t>n FY 2023-</w:t>
      </w:r>
      <w:r w:rsidR="006338C3">
        <w:t>20</w:t>
      </w:r>
      <w:r w:rsidR="000E3997">
        <w:t>24</w:t>
      </w:r>
      <w:r w:rsidR="004B6796">
        <w:t>.</w:t>
      </w:r>
      <w:r w:rsidR="004D1938">
        <w:t xml:space="preserve"> </w:t>
      </w:r>
      <w:r w:rsidR="004B6796">
        <w:t xml:space="preserve">However, there continues to be a rise in the number of higher value </w:t>
      </w:r>
      <w:r w:rsidR="00A3778B">
        <w:t>procurements</w:t>
      </w:r>
      <w:r w:rsidR="00197C02">
        <w:t xml:space="preserve"> in both terms of volume and value</w:t>
      </w:r>
      <w:r w:rsidR="00A3778B">
        <w:t>.</w:t>
      </w:r>
      <w:r w:rsidR="00D30A7B">
        <w:t xml:space="preserve"> </w:t>
      </w:r>
      <w:r w:rsidR="004D6CFA">
        <w:t xml:space="preserve">These have risen by </w:t>
      </w:r>
      <w:r w:rsidR="00A70191">
        <w:t>21% and 22% respectively since the previous FY 2022-20</w:t>
      </w:r>
      <w:r w:rsidR="006338C3">
        <w:t>2</w:t>
      </w:r>
      <w:r w:rsidR="00A70191">
        <w:t xml:space="preserve">3 report. </w:t>
      </w:r>
    </w:p>
    <w:p w14:paraId="54714A11" w14:textId="4179BD57" w:rsidR="00042A65" w:rsidRDefault="00A3778B" w:rsidP="007E0F54">
      <w:pPr>
        <w:spacing w:after="240"/>
        <w:jc w:val="both"/>
      </w:pPr>
      <w:r>
        <w:t xml:space="preserve">These are ‘regulated’ procurements with a value </w:t>
      </w:r>
      <w:r w:rsidR="00CA40A7">
        <w:t>greater or equal to</w:t>
      </w:r>
      <w:r>
        <w:t xml:space="preserve"> £50k</w:t>
      </w:r>
      <w:r w:rsidR="00387748">
        <w:t xml:space="preserve"> that require </w:t>
      </w:r>
      <w:r w:rsidR="0071789B">
        <w:t>the necessary levels of scrutiny and robustness to ensure compliance with the Procurement Regulations</w:t>
      </w:r>
      <w:r w:rsidR="00A8317E">
        <w:t xml:space="preserve"> as detailed in the next section </w:t>
      </w:r>
      <w:hyperlink w:anchor="_Legal_and_procedural" w:history="1">
        <w:r w:rsidR="00A8317E" w:rsidRPr="00385998">
          <w:rPr>
            <w:rStyle w:val="Hyperlink"/>
          </w:rPr>
          <w:t>2.2</w:t>
        </w:r>
      </w:hyperlink>
      <w:r>
        <w:t xml:space="preserve">. </w:t>
      </w:r>
      <w:r w:rsidR="00F4002D">
        <w:t>Details are provided in the following tables:</w:t>
      </w:r>
      <w:r w:rsidR="003E1F72">
        <w:t xml:space="preserve"> </w:t>
      </w:r>
      <w:r w:rsidR="00042A65">
        <w:br w:type="page"/>
      </w:r>
    </w:p>
    <w:p w14:paraId="76617729" w14:textId="00C52BDA" w:rsidR="00D30A7B" w:rsidRDefault="002F150C" w:rsidP="007E0F54">
      <w:pPr>
        <w:spacing w:after="240"/>
        <w:jc w:val="both"/>
      </w:pPr>
      <w:r>
        <w:rPr>
          <w:noProof/>
        </w:rPr>
        <w:lastRenderedPageBreak/>
        <w:drawing>
          <wp:anchor distT="0" distB="0" distL="114300" distR="114300" simplePos="0" relativeHeight="251658275" behindDoc="0" locked="0" layoutInCell="1" allowOverlap="1" wp14:anchorId="71A21A6F" wp14:editId="7BB09699">
            <wp:simplePos x="0" y="0"/>
            <wp:positionH relativeFrom="column">
              <wp:posOffset>4800016</wp:posOffset>
            </wp:positionH>
            <wp:positionV relativeFrom="paragraph">
              <wp:posOffset>-12725</wp:posOffset>
            </wp:positionV>
            <wp:extent cx="4572000" cy="2755900"/>
            <wp:effectExtent l="0" t="0" r="0" b="6350"/>
            <wp:wrapNone/>
            <wp:docPr id="1970558495" name="Chart 1">
              <a:extLst xmlns:a="http://schemas.openxmlformats.org/drawingml/2006/main">
                <a:ext uri="{FF2B5EF4-FFF2-40B4-BE49-F238E27FC236}">
                  <a16:creationId xmlns:a16="http://schemas.microsoft.com/office/drawing/2014/main" id="{55D1270C-6B2A-3647-C485-66A80AF04F7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noProof/>
        </w:rPr>
        <w:drawing>
          <wp:inline distT="0" distB="0" distL="0" distR="0" wp14:anchorId="4B816794" wp14:editId="305BCF8E">
            <wp:extent cx="4584700" cy="2761615"/>
            <wp:effectExtent l="0" t="0" r="6350" b="635"/>
            <wp:docPr id="1350896284" name="Picture 31" descr="Table 2 - Contract values demonstrates that the total contract by value and the total regulated contracts by value have risen steadily between 2022 - 2023 and 2023-2024.  The total contracted values are just below the £15 million mark and total regulated contracts by value are around the £13 mill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96284" name="Picture 31" descr="Table 2 - Contract values demonstrates that the total contract by value and the total regulated contracts by value have risen steadily between 2022 - 2023 and 2023-2024.  The total contracted values are just below the £15 million mark and total regulated contracts by value are around the £13 million 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48B320D5" w14:textId="77777777" w:rsidR="003B17A1" w:rsidRPr="003B17A1" w:rsidRDefault="003B17A1" w:rsidP="003B17A1">
      <w:pPr>
        <w:jc w:val="right"/>
      </w:pPr>
    </w:p>
    <w:p w14:paraId="656D9D34" w14:textId="574A321A" w:rsidR="00FC2EA7" w:rsidRDefault="005240A4" w:rsidP="00780821">
      <w:pPr>
        <w:spacing w:after="240"/>
        <w:jc w:val="both"/>
      </w:pPr>
      <w:r>
        <w:t>Th</w:t>
      </w:r>
      <w:r w:rsidR="0091365B">
        <w:t xml:space="preserve">e procurement </w:t>
      </w:r>
      <w:r w:rsidR="004E05A4">
        <w:t xml:space="preserve">function continues to be </w:t>
      </w:r>
      <w:r>
        <w:t xml:space="preserve">extremely </w:t>
      </w:r>
      <w:r w:rsidR="004E05A4">
        <w:t>busy with demand increasing year on year</w:t>
      </w:r>
      <w:r w:rsidR="00684915">
        <w:t xml:space="preserve"> </w:t>
      </w:r>
      <w:r>
        <w:t>and we capture our successes herein.</w:t>
      </w:r>
      <w:r w:rsidR="00780821">
        <w:t xml:space="preserve"> </w:t>
      </w:r>
      <w:r>
        <w:t xml:space="preserve">We also show progress against our </w:t>
      </w:r>
      <w:r w:rsidR="00B10465">
        <w:t xml:space="preserve">Corporate </w:t>
      </w:r>
      <w:r w:rsidRPr="00B9106A">
        <w:t>Procurement Strategy</w:t>
      </w:r>
      <w:r w:rsidR="00946810" w:rsidRPr="00B9106A">
        <w:rPr>
          <w:rStyle w:val="FootnoteReference"/>
        </w:rPr>
        <w:footnoteReference w:id="3"/>
      </w:r>
      <w:r w:rsidRPr="00B9106A">
        <w:t xml:space="preserve"> </w:t>
      </w:r>
      <w:r>
        <w:t>and identify opportunities for improvement where appropriate.</w:t>
      </w:r>
    </w:p>
    <w:p w14:paraId="4E724EA3" w14:textId="673E8B29" w:rsidR="000117D0" w:rsidRDefault="000117D0" w:rsidP="002E0B13">
      <w:pPr>
        <w:pStyle w:val="Heading3"/>
        <w:numPr>
          <w:ilvl w:val="0"/>
          <w:numId w:val="23"/>
        </w:numPr>
        <w:ind w:left="567" w:hanging="567"/>
      </w:pPr>
      <w:bookmarkStart w:id="5" w:name="_Legal_and_procedural"/>
      <w:bookmarkStart w:id="6" w:name="_Toc180061698"/>
      <w:bookmarkStart w:id="7" w:name="_Toc180062256"/>
      <w:bookmarkStart w:id="8" w:name="_Toc180062421"/>
      <w:bookmarkEnd w:id="5"/>
      <w:r>
        <w:t>Legal and procedural framework</w:t>
      </w:r>
      <w:bookmarkEnd w:id="6"/>
      <w:bookmarkEnd w:id="7"/>
      <w:bookmarkEnd w:id="8"/>
    </w:p>
    <w:p w14:paraId="716E4E96" w14:textId="77777777" w:rsidR="00BF18BA" w:rsidRDefault="00AC76C3" w:rsidP="00780821">
      <w:pPr>
        <w:spacing w:after="240"/>
        <w:jc w:val="both"/>
      </w:pPr>
      <w:r>
        <w:t xml:space="preserve">SEPA undertakes all regulated procurement within the legal and procedural frameworks, as shown below, and have ensured that our Procurement Strategy supports delivery in alignment with these frameworks. </w:t>
      </w:r>
    </w:p>
    <w:p w14:paraId="69B48CBA" w14:textId="5C77AC89" w:rsidR="00BF18BA" w:rsidRPr="00BF18BA" w:rsidRDefault="00AC76C3" w:rsidP="00BF18BA">
      <w:pPr>
        <w:pStyle w:val="BodyText1"/>
        <w:numPr>
          <w:ilvl w:val="0"/>
          <w:numId w:val="12"/>
        </w:numPr>
        <w:ind w:left="714" w:hanging="357"/>
        <w:contextualSpacing/>
        <w:rPr>
          <w:rFonts w:eastAsia="Times New Roman"/>
        </w:rPr>
      </w:pPr>
      <w:r w:rsidRPr="00BF18BA">
        <w:rPr>
          <w:rFonts w:eastAsia="Times New Roman"/>
        </w:rPr>
        <w:lastRenderedPageBreak/>
        <w:t xml:space="preserve">Procurement </w:t>
      </w:r>
      <w:r w:rsidR="00EB0190">
        <w:rPr>
          <w:rFonts w:eastAsia="Times New Roman"/>
        </w:rPr>
        <w:t>L</w:t>
      </w:r>
      <w:r w:rsidRPr="00BF18BA">
        <w:rPr>
          <w:rFonts w:eastAsia="Times New Roman"/>
        </w:rPr>
        <w:t xml:space="preserve">egislation both domestic and international. </w:t>
      </w:r>
    </w:p>
    <w:p w14:paraId="43D1BF6D" w14:textId="28D26BF1" w:rsidR="00BF18BA" w:rsidRPr="00BF18BA" w:rsidRDefault="00AC76C3" w:rsidP="00BF18BA">
      <w:pPr>
        <w:pStyle w:val="BodyText1"/>
        <w:numPr>
          <w:ilvl w:val="0"/>
          <w:numId w:val="12"/>
        </w:numPr>
        <w:ind w:left="714" w:hanging="357"/>
        <w:contextualSpacing/>
        <w:rPr>
          <w:rFonts w:eastAsia="Times New Roman"/>
        </w:rPr>
      </w:pPr>
      <w:r w:rsidRPr="00BF18BA">
        <w:rPr>
          <w:rFonts w:eastAsia="Times New Roman"/>
        </w:rPr>
        <w:t xml:space="preserve">The Scottish Government’s Procurement Journey (providing guidance on best practice). </w:t>
      </w:r>
    </w:p>
    <w:p w14:paraId="659176C7" w14:textId="7BFB298A" w:rsidR="00BF18BA" w:rsidRPr="00BF18BA" w:rsidRDefault="00AC76C3" w:rsidP="00BF18BA">
      <w:pPr>
        <w:pStyle w:val="BodyText1"/>
        <w:numPr>
          <w:ilvl w:val="0"/>
          <w:numId w:val="12"/>
        </w:numPr>
        <w:ind w:left="714" w:hanging="357"/>
        <w:contextualSpacing/>
        <w:rPr>
          <w:rFonts w:eastAsia="Times New Roman"/>
        </w:rPr>
      </w:pPr>
      <w:r w:rsidRPr="00BF18BA">
        <w:rPr>
          <w:rFonts w:eastAsia="Times New Roman"/>
        </w:rPr>
        <w:t xml:space="preserve">The Scottish Model of Procurement. </w:t>
      </w:r>
    </w:p>
    <w:p w14:paraId="00817D15" w14:textId="52547F68" w:rsidR="00BF18BA" w:rsidRPr="00BF18BA" w:rsidRDefault="00AC76C3" w:rsidP="00BF18BA">
      <w:pPr>
        <w:pStyle w:val="BodyText1"/>
        <w:numPr>
          <w:ilvl w:val="0"/>
          <w:numId w:val="12"/>
        </w:numPr>
        <w:ind w:left="714" w:hanging="357"/>
        <w:contextualSpacing/>
        <w:rPr>
          <w:rFonts w:eastAsia="Times New Roman"/>
        </w:rPr>
      </w:pPr>
      <w:r w:rsidRPr="00BF18BA">
        <w:rPr>
          <w:rFonts w:eastAsia="Times New Roman"/>
        </w:rPr>
        <w:t xml:space="preserve">The Scottish Government’s Sponsorship team instructions to SEPA. </w:t>
      </w:r>
    </w:p>
    <w:p w14:paraId="0BF437E0" w14:textId="736CB6AC" w:rsidR="00BF18BA" w:rsidRPr="00BF18BA" w:rsidRDefault="00AC76C3" w:rsidP="00BF18BA">
      <w:pPr>
        <w:pStyle w:val="BodyText1"/>
        <w:numPr>
          <w:ilvl w:val="0"/>
          <w:numId w:val="12"/>
        </w:numPr>
        <w:ind w:left="714" w:hanging="357"/>
        <w:contextualSpacing/>
        <w:rPr>
          <w:rFonts w:eastAsia="Times New Roman"/>
        </w:rPr>
      </w:pPr>
      <w:r w:rsidRPr="00BF18BA">
        <w:rPr>
          <w:rFonts w:eastAsia="Times New Roman"/>
        </w:rPr>
        <w:t xml:space="preserve">Scottish Procurement Policy Notes (SPPNs). </w:t>
      </w:r>
    </w:p>
    <w:p w14:paraId="0F30D2AD" w14:textId="665FC56C" w:rsidR="00BF18BA" w:rsidRPr="00BF18BA" w:rsidRDefault="00AC76C3" w:rsidP="00BF18BA">
      <w:pPr>
        <w:pStyle w:val="BodyText1"/>
        <w:numPr>
          <w:ilvl w:val="0"/>
          <w:numId w:val="12"/>
        </w:numPr>
        <w:ind w:left="714" w:hanging="357"/>
        <w:contextualSpacing/>
        <w:rPr>
          <w:rFonts w:eastAsia="Times New Roman"/>
        </w:rPr>
      </w:pPr>
      <w:r w:rsidRPr="00BF18BA">
        <w:rPr>
          <w:rFonts w:eastAsia="Times New Roman"/>
        </w:rPr>
        <w:t xml:space="preserve">SEPA Delegated Levels of Authority Policy. </w:t>
      </w:r>
    </w:p>
    <w:p w14:paraId="58737C4D" w14:textId="77777777" w:rsidR="00D220CB" w:rsidRDefault="00AC76C3" w:rsidP="00BF18BA">
      <w:pPr>
        <w:pStyle w:val="BodyText1"/>
        <w:numPr>
          <w:ilvl w:val="0"/>
          <w:numId w:val="12"/>
        </w:numPr>
        <w:ind w:left="714" w:hanging="357"/>
        <w:contextualSpacing/>
        <w:rPr>
          <w:rFonts w:eastAsia="Times New Roman"/>
        </w:rPr>
      </w:pPr>
      <w:r w:rsidRPr="00BF18BA">
        <w:rPr>
          <w:rFonts w:eastAsia="Times New Roman"/>
        </w:rPr>
        <w:t xml:space="preserve">Regulated procurement activity. </w:t>
      </w:r>
    </w:p>
    <w:p w14:paraId="4F32C10F" w14:textId="77777777" w:rsidR="00714E83" w:rsidRDefault="00714E83" w:rsidP="00D220CB">
      <w:pPr>
        <w:pStyle w:val="BodyText1"/>
        <w:ind w:left="357"/>
        <w:contextualSpacing/>
        <w:rPr>
          <w:rFonts w:eastAsia="Times New Roman"/>
        </w:rPr>
      </w:pPr>
    </w:p>
    <w:p w14:paraId="67CB3DA3" w14:textId="62927EEB" w:rsidR="000D16D0" w:rsidRPr="00791750" w:rsidRDefault="0006382F" w:rsidP="00791750">
      <w:pPr>
        <w:spacing w:after="240"/>
        <w:jc w:val="both"/>
      </w:pPr>
      <w:r w:rsidRPr="00791750">
        <w:rPr>
          <w:noProof/>
        </w:rPr>
        <mc:AlternateContent>
          <mc:Choice Requires="wps">
            <w:drawing>
              <wp:anchor distT="45720" distB="45720" distL="114300" distR="114300" simplePos="0" relativeHeight="251658243" behindDoc="0" locked="0" layoutInCell="1" allowOverlap="1" wp14:anchorId="7D09125B" wp14:editId="408E6318">
                <wp:simplePos x="0" y="0"/>
                <wp:positionH relativeFrom="margin">
                  <wp:posOffset>635</wp:posOffset>
                </wp:positionH>
                <wp:positionV relativeFrom="paragraph">
                  <wp:posOffset>264160</wp:posOffset>
                </wp:positionV>
                <wp:extent cx="8458200" cy="619125"/>
                <wp:effectExtent l="0" t="0" r="0" b="9525"/>
                <wp:wrapSquare wrapText="bothSides"/>
                <wp:docPr id="2079726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619125"/>
                        </a:xfrm>
                        <a:prstGeom prst="rect">
                          <a:avLst/>
                        </a:prstGeom>
                        <a:solidFill>
                          <a:srgbClr val="016574"/>
                        </a:solidFill>
                        <a:ln w="9525">
                          <a:noFill/>
                          <a:miter lim="800000"/>
                          <a:headEnd/>
                          <a:tailEnd/>
                        </a:ln>
                      </wps:spPr>
                      <wps:txbx>
                        <w:txbxContent>
                          <w:p w14:paraId="6F876564" w14:textId="250DBD5D" w:rsidR="000D16D0" w:rsidRPr="00791750" w:rsidRDefault="00791750" w:rsidP="000D16D0">
                            <w:pPr>
                              <w:pStyle w:val="BodyText1"/>
                              <w:spacing w:before="240"/>
                              <w:rPr>
                                <w:b/>
                                <w:bCs/>
                                <w:color w:val="FFFFFF" w:themeColor="background1"/>
                              </w:rPr>
                            </w:pPr>
                            <w:r w:rsidRPr="00791750">
                              <w:rPr>
                                <w:b/>
                                <w:bCs/>
                                <w:color w:val="FFFFFF" w:themeColor="background1"/>
                              </w:rPr>
                              <w:t>“</w:t>
                            </w:r>
                            <w:r w:rsidR="000D16D0" w:rsidRPr="00791750">
                              <w:rPr>
                                <w:b/>
                                <w:bCs/>
                                <w:color w:val="FFFFFF" w:themeColor="background1"/>
                              </w:rPr>
                              <w:t xml:space="preserve">(a) </w:t>
                            </w:r>
                            <w:r w:rsidR="00487504">
                              <w:rPr>
                                <w:b/>
                                <w:bCs/>
                                <w:color w:val="FFFFFF" w:themeColor="background1"/>
                              </w:rPr>
                              <w:t>A</w:t>
                            </w:r>
                            <w:r w:rsidR="000D16D0" w:rsidRPr="00791750">
                              <w:rPr>
                                <w:b/>
                                <w:bCs/>
                                <w:color w:val="FFFFFF" w:themeColor="background1"/>
                              </w:rPr>
                              <w:t xml:space="preserve"> summary of the regulated procurements that have been completed during the year covered by the repor</w:t>
                            </w:r>
                            <w:r>
                              <w:rPr>
                                <w:b/>
                                <w:bCs/>
                                <w:color w:val="FFFFFF" w:themeColor="background1"/>
                              </w:rPr>
                              <w:t>t</w:t>
                            </w:r>
                            <w:r w:rsidR="000D16D0" w:rsidRPr="00791750">
                              <w:rPr>
                                <w:b/>
                                <w:bCs/>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9125B" id="_x0000_t202" coordsize="21600,21600" o:spt="202" path="m,l,21600r21600,l21600,xe">
                <v:stroke joinstyle="miter"/>
                <v:path gradientshapeok="t" o:connecttype="rect"/>
              </v:shapetype>
              <v:shape id="Text Box 2" o:spid="_x0000_s1027" type="#_x0000_t202" alt="&quot;&quot;" style="position:absolute;left:0;text-align:left;margin-left:.05pt;margin-top:20.8pt;width:666pt;height:48.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" fillcolor="#016574" stroked="f">
                <v:textbox>
                  <w:txbxContent>
                    <w:p w14:paraId="6F876564" w14:textId="250DBD5D" w:rsidR="000D16D0" w:rsidRPr="00791750" w:rsidRDefault="00791750" w:rsidP="000D16D0">
                      <w:pPr>
                        <w:pStyle w:val="BodyText1"/>
                        <w:spacing w:before="240"/>
                        <w:rPr>
                          <w:b/>
                          <w:bCs/>
                          <w:color w:val="FFFFFF" w:themeColor="background1"/>
                        </w:rPr>
                      </w:pPr>
                      <w:r w:rsidRPr="00791750">
                        <w:rPr>
                          <w:b/>
                          <w:bCs/>
                          <w:color w:val="FFFFFF" w:themeColor="background1"/>
                        </w:rPr>
                        <w:t>“</w:t>
                      </w:r>
                      <w:r w:rsidR="000D16D0" w:rsidRPr="00791750">
                        <w:rPr>
                          <w:b/>
                          <w:bCs/>
                          <w:color w:val="FFFFFF" w:themeColor="background1"/>
                        </w:rPr>
                        <w:t xml:space="preserve">(a) </w:t>
                      </w:r>
                      <w:r w:rsidR="00487504">
                        <w:rPr>
                          <w:b/>
                          <w:bCs/>
                          <w:color w:val="FFFFFF" w:themeColor="background1"/>
                        </w:rPr>
                        <w:t>A</w:t>
                      </w:r>
                      <w:r w:rsidR="000D16D0" w:rsidRPr="00791750">
                        <w:rPr>
                          <w:b/>
                          <w:bCs/>
                          <w:color w:val="FFFFFF" w:themeColor="background1"/>
                        </w:rPr>
                        <w:t xml:space="preserve"> summary of the regulated procurements that have been completed during the year covered by the repor</w:t>
                      </w:r>
                      <w:r>
                        <w:rPr>
                          <w:b/>
                          <w:bCs/>
                          <w:color w:val="FFFFFF" w:themeColor="background1"/>
                        </w:rPr>
                        <w:t>t</w:t>
                      </w:r>
                      <w:r w:rsidR="000D16D0" w:rsidRPr="00791750">
                        <w:rPr>
                          <w:b/>
                          <w:bCs/>
                          <w:color w:val="FFFFFF" w:themeColor="background1"/>
                        </w:rPr>
                        <w:t>”</w:t>
                      </w:r>
                    </w:p>
                  </w:txbxContent>
                </v:textbox>
                <w10:wrap type="square" anchorx="margin"/>
              </v:shape>
            </w:pict>
          </mc:Fallback>
        </mc:AlternateContent>
      </w:r>
      <w:r w:rsidR="00071E24">
        <w:t>In line with Procurement Legislation</w:t>
      </w:r>
      <w:r w:rsidR="00AC76C3" w:rsidRPr="00791750">
        <w:t>, this Annual Procurement Report must include:</w:t>
      </w:r>
    </w:p>
    <w:p w14:paraId="66F36B19" w14:textId="3D6A9E3C" w:rsidR="000D16D0" w:rsidRPr="000D16D0" w:rsidRDefault="000D16D0" w:rsidP="00700F69">
      <w:pPr>
        <w:pStyle w:val="BodyText1"/>
        <w:ind w:left="714"/>
        <w:contextualSpacing/>
        <w:rPr>
          <w:rFonts w:eastAsia="Times New Roman"/>
        </w:rPr>
      </w:pPr>
    </w:p>
    <w:p w14:paraId="23609944" w14:textId="77777777" w:rsidR="000D16D0" w:rsidRDefault="000D16D0" w:rsidP="000D16D0">
      <w:pPr>
        <w:pStyle w:val="ListParagraph"/>
      </w:pPr>
    </w:p>
    <w:p w14:paraId="09BE58EC" w14:textId="42BFA9C4" w:rsidR="00690A9F" w:rsidRDefault="00E46648" w:rsidP="00813E17">
      <w:pPr>
        <w:pStyle w:val="BodyText1"/>
        <w:contextualSpacing/>
        <w:jc w:val="both"/>
        <w:rPr>
          <w:rFonts w:eastAsia="Times New Roman"/>
        </w:rPr>
      </w:pPr>
      <w:r>
        <w:t>As previously reported above</w:t>
      </w:r>
      <w:r w:rsidR="0047104D">
        <w:t xml:space="preserve"> at 2.1</w:t>
      </w:r>
      <w:r>
        <w:t>, the t</w:t>
      </w:r>
      <w:r w:rsidR="00102921">
        <w:t xml:space="preserve">otal regulated procurement </w:t>
      </w:r>
      <w:r>
        <w:t xml:space="preserve">commitment </w:t>
      </w:r>
      <w:r w:rsidR="00102921">
        <w:t xml:space="preserve">was </w:t>
      </w:r>
      <w:r w:rsidR="006645A9" w:rsidRPr="00731788">
        <w:t>£12,045,655</w:t>
      </w:r>
      <w:r w:rsidR="00102921" w:rsidRPr="00731788">
        <w:t>.</w:t>
      </w:r>
      <w:r w:rsidR="00831926" w:rsidRPr="00731788">
        <w:t xml:space="preserve"> </w:t>
      </w:r>
      <w:r w:rsidR="00102921">
        <w:t>A listing of regulated contracts awarded is included in Annex 1.</w:t>
      </w:r>
    </w:p>
    <w:p w14:paraId="10FD6D65" w14:textId="0B17D9F1" w:rsidR="003B1953" w:rsidRPr="000A01DA" w:rsidRDefault="006E74EC" w:rsidP="007A53E5">
      <w:pPr>
        <w:pStyle w:val="BodyText1"/>
        <w:contextualSpacing/>
        <w:rPr>
          <w:b/>
          <w:bCs/>
          <w:color w:val="FFFFFF" w:themeColor="background1"/>
        </w:rPr>
      </w:pPr>
      <w:r w:rsidRPr="000A01DA">
        <w:rPr>
          <w:b/>
          <w:bCs/>
          <w:noProof/>
          <w:color w:val="FFFFFF" w:themeColor="background1"/>
        </w:rPr>
        <mc:AlternateContent>
          <mc:Choice Requires="wps">
            <w:drawing>
              <wp:anchor distT="45720" distB="45720" distL="114300" distR="114300" simplePos="0" relativeHeight="251658244" behindDoc="0" locked="0" layoutInCell="1" allowOverlap="1" wp14:anchorId="7E69221B" wp14:editId="317C6A4F">
                <wp:simplePos x="0" y="0"/>
                <wp:positionH relativeFrom="margin">
                  <wp:align>left</wp:align>
                </wp:positionH>
                <wp:positionV relativeFrom="paragraph">
                  <wp:posOffset>5080</wp:posOffset>
                </wp:positionV>
                <wp:extent cx="8458200" cy="590550"/>
                <wp:effectExtent l="0" t="0" r="0" b="0"/>
                <wp:wrapSquare wrapText="bothSides"/>
                <wp:docPr id="62935409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590550"/>
                        </a:xfrm>
                        <a:prstGeom prst="rect">
                          <a:avLst/>
                        </a:prstGeom>
                        <a:solidFill>
                          <a:srgbClr val="016574"/>
                        </a:solidFill>
                        <a:ln w="9525">
                          <a:noFill/>
                          <a:miter lim="800000"/>
                          <a:headEnd/>
                          <a:tailEnd/>
                        </a:ln>
                      </wps:spPr>
                      <wps:txbx>
                        <w:txbxContent>
                          <w:p w14:paraId="3F301838" w14:textId="29426141" w:rsidR="0031301D" w:rsidRPr="000A01DA" w:rsidRDefault="000A01DA" w:rsidP="0031301D">
                            <w:pPr>
                              <w:pStyle w:val="BodyText1"/>
                              <w:spacing w:before="240"/>
                              <w:rPr>
                                <w:b/>
                                <w:bCs/>
                                <w:color w:val="FFFFFF" w:themeColor="background1"/>
                              </w:rPr>
                            </w:pPr>
                            <w:r w:rsidRPr="000A01DA">
                              <w:rPr>
                                <w:b/>
                                <w:bCs/>
                                <w:color w:val="FFFFFF" w:themeColor="background1"/>
                              </w:rPr>
                              <w:t>“</w:t>
                            </w:r>
                            <w:r w:rsidR="000F6D8F" w:rsidRPr="000A01DA">
                              <w:rPr>
                                <w:b/>
                                <w:bCs/>
                                <w:color w:val="FFFFFF" w:themeColor="background1"/>
                              </w:rPr>
                              <w:t xml:space="preserve">(b) </w:t>
                            </w:r>
                            <w:r w:rsidR="00487504">
                              <w:rPr>
                                <w:b/>
                                <w:bCs/>
                                <w:color w:val="FFFFFF" w:themeColor="background1"/>
                              </w:rPr>
                              <w:t>A</w:t>
                            </w:r>
                            <w:r w:rsidR="000F6D8F" w:rsidRPr="000A01DA">
                              <w:rPr>
                                <w:b/>
                                <w:bCs/>
                                <w:color w:val="FFFFFF" w:themeColor="background1"/>
                              </w:rPr>
                              <w:t xml:space="preserve"> review of whether those procurements complied with the authority’s procurement strateg</w:t>
                            </w:r>
                            <w:r w:rsidRPr="000A01DA">
                              <w:rPr>
                                <w:b/>
                                <w:bCs/>
                                <w:color w:val="FFFFFF" w:themeColor="background1"/>
                              </w:rPr>
                              <w:t>y</w:t>
                            </w:r>
                            <w:r w:rsidR="000F6D8F" w:rsidRPr="000A01DA">
                              <w:rPr>
                                <w:b/>
                                <w:bCs/>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9221B" id="_x0000_s1028" type="#_x0000_t202" alt="&quot;&quot;" style="position:absolute;margin-left:0;margin-top:.4pt;width:666pt;height:46.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" fillcolor="#016574" stroked="f">
                <v:textbox>
                  <w:txbxContent>
                    <w:p w14:paraId="3F301838" w14:textId="29426141" w:rsidR="0031301D" w:rsidRPr="000A01DA" w:rsidRDefault="000A01DA" w:rsidP="0031301D">
                      <w:pPr>
                        <w:pStyle w:val="BodyText1"/>
                        <w:spacing w:before="240"/>
                        <w:rPr>
                          <w:b/>
                          <w:bCs/>
                          <w:color w:val="FFFFFF" w:themeColor="background1"/>
                        </w:rPr>
                      </w:pPr>
                      <w:r w:rsidRPr="000A01DA">
                        <w:rPr>
                          <w:b/>
                          <w:bCs/>
                          <w:color w:val="FFFFFF" w:themeColor="background1"/>
                        </w:rPr>
                        <w:t>“</w:t>
                      </w:r>
                      <w:r w:rsidR="000F6D8F" w:rsidRPr="000A01DA">
                        <w:rPr>
                          <w:b/>
                          <w:bCs/>
                          <w:color w:val="FFFFFF" w:themeColor="background1"/>
                        </w:rPr>
                        <w:t xml:space="preserve">(b) </w:t>
                      </w:r>
                      <w:r w:rsidR="00487504">
                        <w:rPr>
                          <w:b/>
                          <w:bCs/>
                          <w:color w:val="FFFFFF" w:themeColor="background1"/>
                        </w:rPr>
                        <w:t>A</w:t>
                      </w:r>
                      <w:r w:rsidR="000F6D8F" w:rsidRPr="000A01DA">
                        <w:rPr>
                          <w:b/>
                          <w:bCs/>
                          <w:color w:val="FFFFFF" w:themeColor="background1"/>
                        </w:rPr>
                        <w:t xml:space="preserve"> review of whether those procurements complied with the authority’s procurement strateg</w:t>
                      </w:r>
                      <w:r w:rsidRPr="000A01DA">
                        <w:rPr>
                          <w:b/>
                          <w:bCs/>
                          <w:color w:val="FFFFFF" w:themeColor="background1"/>
                        </w:rPr>
                        <w:t>y</w:t>
                      </w:r>
                      <w:r w:rsidR="000F6D8F" w:rsidRPr="000A01DA">
                        <w:rPr>
                          <w:b/>
                          <w:bCs/>
                          <w:color w:val="FFFFFF" w:themeColor="background1"/>
                        </w:rPr>
                        <w:t>”</w:t>
                      </w:r>
                    </w:p>
                  </w:txbxContent>
                </v:textbox>
                <w10:wrap type="square" anchorx="margin"/>
              </v:shape>
            </w:pict>
          </mc:Fallback>
        </mc:AlternateContent>
      </w:r>
    </w:p>
    <w:p w14:paraId="19E4B082" w14:textId="77777777" w:rsidR="0031301D" w:rsidRDefault="0031301D" w:rsidP="0031301D">
      <w:pPr>
        <w:pStyle w:val="BodyText1"/>
        <w:contextualSpacing/>
        <w:rPr>
          <w:color w:val="FF0000"/>
        </w:rPr>
      </w:pPr>
    </w:p>
    <w:p w14:paraId="38418485" w14:textId="77777777" w:rsidR="0031301D" w:rsidRDefault="0031301D" w:rsidP="0031301D">
      <w:pPr>
        <w:pStyle w:val="BodyText1"/>
        <w:contextualSpacing/>
        <w:rPr>
          <w:color w:val="FF0000"/>
        </w:rPr>
      </w:pPr>
    </w:p>
    <w:p w14:paraId="121D660F" w14:textId="6141BC3F" w:rsidR="00695325" w:rsidRDefault="007A53E5" w:rsidP="0003144F">
      <w:pPr>
        <w:pStyle w:val="BodyText1"/>
        <w:contextualSpacing/>
        <w:jc w:val="both"/>
        <w:rPr>
          <w:color w:val="FF0000"/>
        </w:rPr>
      </w:pPr>
      <w:r w:rsidRPr="00B63AA0">
        <w:t xml:space="preserve">There were no regulated procurements i.e. </w:t>
      </w:r>
      <w:r w:rsidR="000A01DA">
        <w:t xml:space="preserve">greater than </w:t>
      </w:r>
      <w:r w:rsidRPr="00B63AA0">
        <w:t xml:space="preserve">£50,000 which did not comply with the Procurement Strategy. A further analysis of our performance against our Strategy is shown in </w:t>
      </w:r>
      <w:r w:rsidR="00156D1E" w:rsidRPr="00B63AA0">
        <w:t>S</w:t>
      </w:r>
      <w:r w:rsidRPr="00B63AA0">
        <w:t xml:space="preserve">ection </w:t>
      </w:r>
      <w:r w:rsidR="00714E83" w:rsidRPr="00B63AA0">
        <w:t>3</w:t>
      </w:r>
      <w:r w:rsidRPr="00B63AA0">
        <w:t>.</w:t>
      </w:r>
    </w:p>
    <w:p w14:paraId="2DC26339" w14:textId="0566B316" w:rsidR="00695325" w:rsidRDefault="006E74EC" w:rsidP="00A87F99">
      <w:pPr>
        <w:pStyle w:val="BodyText1"/>
        <w:contextualSpacing/>
        <w:rPr>
          <w:color w:val="FF0000"/>
        </w:rPr>
      </w:pPr>
      <w:r w:rsidRPr="00BF33A2">
        <w:rPr>
          <w:rFonts w:ascii="Arial" w:eastAsia="Times New Roman" w:hAnsi="Arial" w:cs="Arial"/>
          <w:noProof/>
        </w:rPr>
        <w:lastRenderedPageBreak/>
        <mc:AlternateContent>
          <mc:Choice Requires="wps">
            <w:drawing>
              <wp:anchor distT="45720" distB="45720" distL="114300" distR="114300" simplePos="0" relativeHeight="251658245" behindDoc="0" locked="0" layoutInCell="1" allowOverlap="1" wp14:anchorId="494C0B80" wp14:editId="0D072355">
                <wp:simplePos x="0" y="0"/>
                <wp:positionH relativeFrom="margin">
                  <wp:align>left</wp:align>
                </wp:positionH>
                <wp:positionV relativeFrom="paragraph">
                  <wp:posOffset>198120</wp:posOffset>
                </wp:positionV>
                <wp:extent cx="8315325" cy="771525"/>
                <wp:effectExtent l="0" t="0" r="9525" b="9525"/>
                <wp:wrapSquare wrapText="bothSides"/>
                <wp:docPr id="61713506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5325" cy="771525"/>
                        </a:xfrm>
                        <a:prstGeom prst="rect">
                          <a:avLst/>
                        </a:prstGeom>
                        <a:solidFill>
                          <a:srgbClr val="016574"/>
                        </a:solidFill>
                        <a:ln w="9525">
                          <a:noFill/>
                          <a:miter lim="800000"/>
                          <a:headEnd/>
                          <a:tailEnd/>
                        </a:ln>
                      </wps:spPr>
                      <wps:txbx>
                        <w:txbxContent>
                          <w:p w14:paraId="24374AD0" w14:textId="0D313499" w:rsidR="00EB2548" w:rsidRPr="000A01DA" w:rsidRDefault="003A67DA" w:rsidP="00EB2548">
                            <w:pPr>
                              <w:pStyle w:val="BodyText1"/>
                              <w:spacing w:before="240"/>
                              <w:rPr>
                                <w:b/>
                                <w:bCs/>
                                <w:color w:val="FFFFFF" w:themeColor="background1"/>
                              </w:rPr>
                            </w:pPr>
                            <w:r w:rsidRPr="000A01DA">
                              <w:rPr>
                                <w:b/>
                                <w:bCs/>
                                <w:color w:val="FFFFFF" w:themeColor="background1"/>
                              </w:rPr>
                              <w:t xml:space="preserve">“(c) </w:t>
                            </w:r>
                            <w:r w:rsidR="00487504">
                              <w:rPr>
                                <w:b/>
                                <w:bCs/>
                                <w:color w:val="FFFFFF" w:themeColor="background1"/>
                              </w:rPr>
                              <w:t>A</w:t>
                            </w:r>
                            <w:r w:rsidRPr="000A01DA">
                              <w:rPr>
                                <w:b/>
                                <w:bCs/>
                                <w:color w:val="FFFFFF" w:themeColor="background1"/>
                              </w:rPr>
                              <w:t xml:space="preserve"> summary of any community benefit requirements imposed as part of a regulated procurement that were fulfilled during the year covered by the repor</w:t>
                            </w:r>
                            <w:r w:rsidR="000A01DA" w:rsidRPr="000A01DA">
                              <w:rPr>
                                <w:b/>
                                <w:bCs/>
                                <w:color w:val="FFFFFF" w:themeColor="background1"/>
                              </w:rPr>
                              <w:t>t</w:t>
                            </w:r>
                            <w:r w:rsidRPr="000A01DA">
                              <w:rPr>
                                <w:b/>
                                <w:bCs/>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C0B80" id="_x0000_s1029" type="#_x0000_t202" alt="&quot;&quot;" style="position:absolute;margin-left:0;margin-top:15.6pt;width:654.75pt;height:60.7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" fillcolor="#016574" stroked="f">
                <v:textbox>
                  <w:txbxContent>
                    <w:p w14:paraId="24374AD0" w14:textId="0D313499" w:rsidR="00EB2548" w:rsidRPr="000A01DA" w:rsidRDefault="003A67DA" w:rsidP="00EB2548">
                      <w:pPr>
                        <w:pStyle w:val="BodyText1"/>
                        <w:spacing w:before="240"/>
                        <w:rPr>
                          <w:b/>
                          <w:bCs/>
                          <w:color w:val="FFFFFF" w:themeColor="background1"/>
                        </w:rPr>
                      </w:pPr>
                      <w:r w:rsidRPr="000A01DA">
                        <w:rPr>
                          <w:b/>
                          <w:bCs/>
                          <w:color w:val="FFFFFF" w:themeColor="background1"/>
                        </w:rPr>
                        <w:t xml:space="preserve">“(c) </w:t>
                      </w:r>
                      <w:r w:rsidR="00487504">
                        <w:rPr>
                          <w:b/>
                          <w:bCs/>
                          <w:color w:val="FFFFFF" w:themeColor="background1"/>
                        </w:rPr>
                        <w:t>A</w:t>
                      </w:r>
                      <w:r w:rsidRPr="000A01DA">
                        <w:rPr>
                          <w:b/>
                          <w:bCs/>
                          <w:color w:val="FFFFFF" w:themeColor="background1"/>
                        </w:rPr>
                        <w:t xml:space="preserve"> summary of any community benefit requirements imposed as part of a regulated procurement that were fulfilled during the year covered by the repor</w:t>
                      </w:r>
                      <w:r w:rsidR="000A01DA" w:rsidRPr="000A01DA">
                        <w:rPr>
                          <w:b/>
                          <w:bCs/>
                          <w:color w:val="FFFFFF" w:themeColor="background1"/>
                        </w:rPr>
                        <w:t>t</w:t>
                      </w:r>
                      <w:r w:rsidRPr="000A01DA">
                        <w:rPr>
                          <w:b/>
                          <w:bCs/>
                          <w:color w:val="FFFFFF" w:themeColor="background1"/>
                        </w:rPr>
                        <w:t>”</w:t>
                      </w:r>
                    </w:p>
                  </w:txbxContent>
                </v:textbox>
                <w10:wrap type="square" anchorx="margin"/>
              </v:shape>
            </w:pict>
          </mc:Fallback>
        </mc:AlternateContent>
      </w:r>
    </w:p>
    <w:p w14:paraId="67A1D324" w14:textId="7D8A8908" w:rsidR="00695325" w:rsidRDefault="00695325" w:rsidP="00A87F99">
      <w:pPr>
        <w:pStyle w:val="BodyText1"/>
        <w:contextualSpacing/>
        <w:rPr>
          <w:color w:val="FF0000"/>
        </w:rPr>
      </w:pPr>
    </w:p>
    <w:p w14:paraId="6AE2AE25" w14:textId="77777777" w:rsidR="00695325" w:rsidRDefault="00695325" w:rsidP="00A87F99">
      <w:pPr>
        <w:pStyle w:val="BodyText1"/>
        <w:contextualSpacing/>
        <w:rPr>
          <w:color w:val="FF0000"/>
        </w:rPr>
      </w:pPr>
    </w:p>
    <w:p w14:paraId="44D023EB" w14:textId="1672429F" w:rsidR="00695325" w:rsidRDefault="00695325" w:rsidP="00A87F99">
      <w:pPr>
        <w:pStyle w:val="BodyText1"/>
        <w:contextualSpacing/>
        <w:rPr>
          <w:color w:val="FF0000"/>
        </w:rPr>
      </w:pPr>
    </w:p>
    <w:p w14:paraId="04A483B7" w14:textId="544248A8" w:rsidR="007B49CE" w:rsidRPr="00564F06" w:rsidRDefault="00FD4312" w:rsidP="00491031">
      <w:pPr>
        <w:pStyle w:val="BodyText1"/>
        <w:contextualSpacing/>
        <w:jc w:val="both"/>
      </w:pPr>
      <w:r w:rsidRPr="00564F06">
        <w:t>Procurement is required to consider whether to impose Community Benefit Requirements as part of any procurement which has an estimated value of the contract equal to or greater than £4,000,000 over the term of the contract.</w:t>
      </w:r>
      <w:r w:rsidR="007B49CE" w:rsidRPr="00564F06">
        <w:t xml:space="preserve"> As part of our recent tender for Total Facilities Management, we included community benefit requirements in accordance with the Procurement Reform (Scotland) Act 2014. These requirements focused on training and recruitment, availability of sub-contracting opportunities, and initiatives aimed at improving the economic, social, or environmental wellbeing of </w:t>
      </w:r>
      <w:r w:rsidR="00ED4E06" w:rsidRPr="00564F06">
        <w:t>Scotland</w:t>
      </w:r>
      <w:r w:rsidR="007B49CE" w:rsidRPr="00564F06">
        <w:t>.</w:t>
      </w:r>
    </w:p>
    <w:p w14:paraId="365DC33F" w14:textId="77777777" w:rsidR="007B49CE" w:rsidRPr="008A2B25" w:rsidRDefault="007B49CE" w:rsidP="008A2B25">
      <w:pPr>
        <w:pStyle w:val="BodyText1"/>
        <w:contextualSpacing/>
        <w:jc w:val="both"/>
        <w:rPr>
          <w:bCs/>
        </w:rPr>
      </w:pPr>
    </w:p>
    <w:p w14:paraId="7E0DC1AC" w14:textId="02C5D0D7" w:rsidR="006E53AA" w:rsidRDefault="007B49CE" w:rsidP="008A2B25">
      <w:pPr>
        <w:pStyle w:val="BodyText1"/>
        <w:contextualSpacing/>
        <w:jc w:val="both"/>
        <w:rPr>
          <w:b/>
        </w:rPr>
      </w:pPr>
      <w:r w:rsidRPr="008A2B25">
        <w:rPr>
          <w:bCs/>
        </w:rPr>
        <w:t xml:space="preserve">While the community benefits </w:t>
      </w:r>
      <w:r w:rsidR="007715AD">
        <w:rPr>
          <w:bCs/>
        </w:rPr>
        <w:t>will n</w:t>
      </w:r>
      <w:r w:rsidRPr="008A2B25">
        <w:rPr>
          <w:bCs/>
        </w:rPr>
        <w:t>ot</w:t>
      </w:r>
      <w:r w:rsidR="007715AD">
        <w:rPr>
          <w:bCs/>
        </w:rPr>
        <w:t xml:space="preserve"> be</w:t>
      </w:r>
      <w:r w:rsidRPr="008A2B25">
        <w:rPr>
          <w:bCs/>
        </w:rPr>
        <w:t xml:space="preserve"> delivered in the </w:t>
      </w:r>
      <w:r w:rsidR="009061DE">
        <w:rPr>
          <w:bCs/>
        </w:rPr>
        <w:t>FY</w:t>
      </w:r>
      <w:r w:rsidRPr="008A2B25">
        <w:rPr>
          <w:bCs/>
        </w:rPr>
        <w:t xml:space="preserve"> 2023-2</w:t>
      </w:r>
      <w:r w:rsidR="00DD6ABA">
        <w:rPr>
          <w:bCs/>
        </w:rPr>
        <w:t>02</w:t>
      </w:r>
      <w:r w:rsidRPr="008A2B25">
        <w:rPr>
          <w:bCs/>
        </w:rPr>
        <w:t xml:space="preserve">4, they were considered within </w:t>
      </w:r>
      <w:r w:rsidR="00DB3940">
        <w:rPr>
          <w:bCs/>
        </w:rPr>
        <w:t>the</w:t>
      </w:r>
      <w:r w:rsidRPr="005F230F">
        <w:rPr>
          <w:bCs/>
        </w:rPr>
        <w:t xml:space="preserve"> procurement undertaken during this period. Bidders were asked to provide details of the community benefits they would deliver as part of the contract, including a timetable for delivery and reporting mechanisms.</w:t>
      </w:r>
      <w:r w:rsidR="005E105B">
        <w:rPr>
          <w:bCs/>
        </w:rPr>
        <w:t xml:space="preserve"> </w:t>
      </w:r>
      <w:r w:rsidR="002869EE">
        <w:rPr>
          <w:bCs/>
        </w:rPr>
        <w:t xml:space="preserve">Part of the award will be to contractualise and report </w:t>
      </w:r>
      <w:r w:rsidR="00C11068">
        <w:rPr>
          <w:bCs/>
        </w:rPr>
        <w:t xml:space="preserve">outputs </w:t>
      </w:r>
      <w:r w:rsidR="002869EE">
        <w:rPr>
          <w:bCs/>
        </w:rPr>
        <w:t>as part of</w:t>
      </w:r>
      <w:r w:rsidR="00326EB1">
        <w:rPr>
          <w:bCs/>
        </w:rPr>
        <w:t xml:space="preserve"> contract and supplier management</w:t>
      </w:r>
      <w:r w:rsidR="00A068DF">
        <w:rPr>
          <w:bCs/>
        </w:rPr>
        <w:t xml:space="preserve"> </w:t>
      </w:r>
      <w:r w:rsidR="0033371D">
        <w:rPr>
          <w:bCs/>
        </w:rPr>
        <w:t>responsibilities</w:t>
      </w:r>
      <w:r w:rsidR="00FD4312" w:rsidRPr="00FD4312">
        <w:rPr>
          <w:b/>
        </w:rPr>
        <w:t>.</w:t>
      </w:r>
    </w:p>
    <w:p w14:paraId="59076764" w14:textId="036241A8" w:rsidR="006E53AA" w:rsidRDefault="006E53AA" w:rsidP="006E53AA">
      <w:pPr>
        <w:pStyle w:val="BodyText1"/>
        <w:contextualSpacing/>
        <w:rPr>
          <w:b/>
        </w:rPr>
      </w:pPr>
      <w:r w:rsidRPr="00BF33A2">
        <w:rPr>
          <w:rFonts w:ascii="Arial" w:eastAsia="Times New Roman" w:hAnsi="Arial" w:cs="Arial"/>
          <w:noProof/>
        </w:rPr>
        <mc:AlternateContent>
          <mc:Choice Requires="wps">
            <w:drawing>
              <wp:anchor distT="45720" distB="45720" distL="114300" distR="114300" simplePos="0" relativeHeight="251658246" behindDoc="1" locked="0" layoutInCell="1" allowOverlap="1" wp14:anchorId="036E9516" wp14:editId="65E3240E">
                <wp:simplePos x="0" y="0"/>
                <wp:positionH relativeFrom="margin">
                  <wp:posOffset>19685</wp:posOffset>
                </wp:positionH>
                <wp:positionV relativeFrom="paragraph">
                  <wp:posOffset>111760</wp:posOffset>
                </wp:positionV>
                <wp:extent cx="8204200" cy="714375"/>
                <wp:effectExtent l="0" t="0" r="6350" b="9525"/>
                <wp:wrapTight wrapText="bothSides">
                  <wp:wrapPolygon edited="0">
                    <wp:start x="0" y="0"/>
                    <wp:lineTo x="0" y="21312"/>
                    <wp:lineTo x="21567" y="21312"/>
                    <wp:lineTo x="21567" y="0"/>
                    <wp:lineTo x="0" y="0"/>
                  </wp:wrapPolygon>
                </wp:wrapTight>
                <wp:docPr id="13599885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0" cy="714375"/>
                        </a:xfrm>
                        <a:prstGeom prst="rect">
                          <a:avLst/>
                        </a:prstGeom>
                        <a:solidFill>
                          <a:srgbClr val="016574"/>
                        </a:solidFill>
                        <a:ln w="9525">
                          <a:noFill/>
                          <a:miter lim="800000"/>
                          <a:headEnd/>
                          <a:tailEnd/>
                        </a:ln>
                      </wps:spPr>
                      <wps:txbx>
                        <w:txbxContent>
                          <w:p w14:paraId="77C96316" w14:textId="3EA9C291" w:rsidR="00226EAA" w:rsidRPr="000A01DA" w:rsidRDefault="00226EAA" w:rsidP="00226EAA">
                            <w:pPr>
                              <w:pStyle w:val="BodyText1"/>
                              <w:spacing w:before="240"/>
                              <w:rPr>
                                <w:b/>
                                <w:bCs/>
                                <w:color w:val="FFFFFF" w:themeColor="background1"/>
                              </w:rPr>
                            </w:pPr>
                            <w:r w:rsidRPr="000A01DA">
                              <w:rPr>
                                <w:b/>
                                <w:bCs/>
                                <w:color w:val="FFFFFF" w:themeColor="background1"/>
                              </w:rPr>
                              <w:t xml:space="preserve">“(d) </w:t>
                            </w:r>
                            <w:r w:rsidR="00487504">
                              <w:rPr>
                                <w:b/>
                                <w:bCs/>
                                <w:color w:val="FFFFFF" w:themeColor="background1"/>
                              </w:rPr>
                              <w:t>A</w:t>
                            </w:r>
                            <w:r w:rsidRPr="000A01DA">
                              <w:rPr>
                                <w:b/>
                                <w:bCs/>
                                <w:color w:val="FFFFFF" w:themeColor="background1"/>
                              </w:rPr>
                              <w:t xml:space="preserve"> summary of any steps taken to facilitate the involvement of supported businesses in regulated procurements during the year covered by the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E9516" id="_x0000_s1030" type="#_x0000_t202" alt="&quot;&quot;" style="position:absolute;margin-left:1.55pt;margin-top:8.8pt;width:646pt;height:56.25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" fillcolor="#016574" stroked="f">
                <v:textbox>
                  <w:txbxContent>
                    <w:p w14:paraId="77C96316" w14:textId="3EA9C291" w:rsidR="00226EAA" w:rsidRPr="000A01DA" w:rsidRDefault="00226EAA" w:rsidP="00226EAA">
                      <w:pPr>
                        <w:pStyle w:val="BodyText1"/>
                        <w:spacing w:before="240"/>
                        <w:rPr>
                          <w:b/>
                          <w:bCs/>
                          <w:color w:val="FFFFFF" w:themeColor="background1"/>
                        </w:rPr>
                      </w:pPr>
                      <w:r w:rsidRPr="000A01DA">
                        <w:rPr>
                          <w:b/>
                          <w:bCs/>
                          <w:color w:val="FFFFFF" w:themeColor="background1"/>
                        </w:rPr>
                        <w:t xml:space="preserve">“(d) </w:t>
                      </w:r>
                      <w:r w:rsidR="00487504">
                        <w:rPr>
                          <w:b/>
                          <w:bCs/>
                          <w:color w:val="FFFFFF" w:themeColor="background1"/>
                        </w:rPr>
                        <w:t>A</w:t>
                      </w:r>
                      <w:r w:rsidRPr="000A01DA">
                        <w:rPr>
                          <w:b/>
                          <w:bCs/>
                          <w:color w:val="FFFFFF" w:themeColor="background1"/>
                        </w:rPr>
                        <w:t xml:space="preserve"> summary of any steps taken to facilitate the involvement of supported businesses in regulated procurements during the year covered by the report”</w:t>
                      </w:r>
                    </w:p>
                  </w:txbxContent>
                </v:textbox>
                <w10:wrap type="tight" anchorx="margin"/>
              </v:shape>
            </w:pict>
          </mc:Fallback>
        </mc:AlternateContent>
      </w:r>
    </w:p>
    <w:p w14:paraId="4D5E99D3" w14:textId="77777777" w:rsidR="006E53AA" w:rsidRDefault="006E53AA" w:rsidP="006E53AA">
      <w:pPr>
        <w:pStyle w:val="BodyText1"/>
        <w:contextualSpacing/>
        <w:rPr>
          <w:b/>
        </w:rPr>
      </w:pPr>
    </w:p>
    <w:p w14:paraId="5A184AC6" w14:textId="77777777" w:rsidR="00491031" w:rsidRDefault="00491031" w:rsidP="00F64775">
      <w:pPr>
        <w:pStyle w:val="BodyText1"/>
        <w:contextualSpacing/>
        <w:jc w:val="both"/>
        <w:rPr>
          <w:b/>
        </w:rPr>
      </w:pPr>
    </w:p>
    <w:p w14:paraId="73F6C6F4" w14:textId="77777777" w:rsidR="00487504" w:rsidRDefault="00487504" w:rsidP="00F64775">
      <w:pPr>
        <w:pStyle w:val="BodyText1"/>
        <w:contextualSpacing/>
        <w:jc w:val="both"/>
        <w:rPr>
          <w:bCs/>
        </w:rPr>
      </w:pPr>
    </w:p>
    <w:p w14:paraId="74125F2E" w14:textId="7B07C3FD" w:rsidR="00C20590" w:rsidRDefault="005B6B9D" w:rsidP="00F64775">
      <w:pPr>
        <w:pStyle w:val="BodyText1"/>
        <w:contextualSpacing/>
        <w:jc w:val="both"/>
        <w:rPr>
          <w:bCs/>
        </w:rPr>
      </w:pPr>
      <w:r w:rsidRPr="005B6B9D">
        <w:rPr>
          <w:bCs/>
        </w:rPr>
        <w:t xml:space="preserve">In February 2024, we invited a representative from the Scottish Government to provide an update on the Supported Business Dynamic Purchasing System (DPS) and sub-contract opportunities. This initiative was part of our efforts to facilitate the involvement of supported businesses in our regulated procurements. The meeting highlighted the benefits and processes of the Supported Business DPS, and our team </w:t>
      </w:r>
      <w:r w:rsidRPr="005B6B9D">
        <w:rPr>
          <w:bCs/>
        </w:rPr>
        <w:lastRenderedPageBreak/>
        <w:t>discussed integrating these opportunities into our procurement strateg</w:t>
      </w:r>
      <w:r w:rsidR="0094751E">
        <w:rPr>
          <w:bCs/>
        </w:rPr>
        <w:t>ies</w:t>
      </w:r>
      <w:r w:rsidRPr="005B6B9D">
        <w:rPr>
          <w:bCs/>
        </w:rPr>
        <w:t xml:space="preserve"> to promote inclusivity and social value.</w:t>
      </w:r>
      <w:r w:rsidRPr="005B6B9D" w:rsidDel="005B6B9D">
        <w:rPr>
          <w:bCs/>
        </w:rPr>
        <w:t xml:space="preserve"> </w:t>
      </w:r>
      <w:r w:rsidR="009F07D6">
        <w:rPr>
          <w:bCs/>
        </w:rPr>
        <w:t>In addition</w:t>
      </w:r>
      <w:r w:rsidR="00C73C90">
        <w:rPr>
          <w:bCs/>
        </w:rPr>
        <w:t>,</w:t>
      </w:r>
      <w:r w:rsidR="009F07D6">
        <w:rPr>
          <w:bCs/>
        </w:rPr>
        <w:t xml:space="preserve"> key </w:t>
      </w:r>
      <w:r w:rsidR="00866411">
        <w:rPr>
          <w:bCs/>
        </w:rPr>
        <w:t xml:space="preserve">prime contractors will also be encouraged to </w:t>
      </w:r>
      <w:r w:rsidR="00C1313F">
        <w:rPr>
          <w:bCs/>
        </w:rPr>
        <w:t xml:space="preserve">identify opportunities </w:t>
      </w:r>
      <w:r w:rsidR="00926EC6">
        <w:rPr>
          <w:bCs/>
        </w:rPr>
        <w:t xml:space="preserve">through their </w:t>
      </w:r>
      <w:r w:rsidR="00C1313F">
        <w:rPr>
          <w:bCs/>
        </w:rPr>
        <w:t>respective supply chains.</w:t>
      </w:r>
    </w:p>
    <w:p w14:paraId="75C370EE" w14:textId="768E7300" w:rsidR="00C20590" w:rsidRDefault="00E757F4" w:rsidP="00C20590">
      <w:pPr>
        <w:pStyle w:val="BodyText1"/>
        <w:contextualSpacing/>
        <w:rPr>
          <w:bCs/>
        </w:rPr>
      </w:pPr>
      <w:r w:rsidRPr="00BF33A2">
        <w:rPr>
          <w:rFonts w:ascii="Arial" w:eastAsia="Times New Roman" w:hAnsi="Arial" w:cs="Arial"/>
          <w:noProof/>
        </w:rPr>
        <mc:AlternateContent>
          <mc:Choice Requires="wps">
            <w:drawing>
              <wp:anchor distT="45720" distB="45720" distL="114300" distR="114300" simplePos="0" relativeHeight="251658252" behindDoc="0" locked="0" layoutInCell="1" allowOverlap="1" wp14:anchorId="2EC56AE7" wp14:editId="55EB256B">
                <wp:simplePos x="0" y="0"/>
                <wp:positionH relativeFrom="margin">
                  <wp:align>left</wp:align>
                </wp:positionH>
                <wp:positionV relativeFrom="paragraph">
                  <wp:posOffset>88900</wp:posOffset>
                </wp:positionV>
                <wp:extent cx="8178800" cy="676275"/>
                <wp:effectExtent l="0" t="0" r="0" b="9525"/>
                <wp:wrapSquare wrapText="bothSides"/>
                <wp:docPr id="4049971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0" cy="676275"/>
                        </a:xfrm>
                        <a:prstGeom prst="rect">
                          <a:avLst/>
                        </a:prstGeom>
                        <a:solidFill>
                          <a:srgbClr val="016574"/>
                        </a:solidFill>
                        <a:ln w="9525">
                          <a:noFill/>
                          <a:miter lim="800000"/>
                          <a:headEnd/>
                          <a:tailEnd/>
                        </a:ln>
                      </wps:spPr>
                      <wps:txbx>
                        <w:txbxContent>
                          <w:p w14:paraId="512EE5B2" w14:textId="31A23EFB" w:rsidR="00C20590" w:rsidRPr="00487504" w:rsidRDefault="00487504" w:rsidP="00C20590">
                            <w:pPr>
                              <w:pStyle w:val="BodyText1"/>
                              <w:spacing w:before="240"/>
                              <w:rPr>
                                <w:b/>
                                <w:bCs/>
                                <w:color w:val="FFFFFF" w:themeColor="background1"/>
                              </w:rPr>
                            </w:pPr>
                            <w:r w:rsidRPr="00487504">
                              <w:rPr>
                                <w:b/>
                                <w:bCs/>
                                <w:color w:val="FFFFFF" w:themeColor="background1"/>
                              </w:rPr>
                              <w:t>“</w:t>
                            </w:r>
                            <w:r w:rsidR="00EE320C" w:rsidRPr="00487504">
                              <w:rPr>
                                <w:b/>
                                <w:bCs/>
                                <w:color w:val="FFFFFF" w:themeColor="background1"/>
                              </w:rPr>
                              <w:t>(e)</w:t>
                            </w:r>
                            <w:r>
                              <w:rPr>
                                <w:b/>
                                <w:bCs/>
                                <w:color w:val="FFFFFF" w:themeColor="background1"/>
                              </w:rPr>
                              <w:t xml:space="preserve"> A</w:t>
                            </w:r>
                            <w:r w:rsidR="00EE320C" w:rsidRPr="00487504">
                              <w:rPr>
                                <w:b/>
                                <w:bCs/>
                                <w:color w:val="FFFFFF" w:themeColor="background1"/>
                              </w:rPr>
                              <w:t xml:space="preserve"> summary of the regulated procurements the authority expects to commence in the next two financial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56AE7" id="_x0000_s1031" type="#_x0000_t202" alt="&quot;&quot;" style="position:absolute;margin-left:0;margin-top:7pt;width:644pt;height:53.25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" fillcolor="#016574" stroked="f">
                <v:textbox>
                  <w:txbxContent>
                    <w:p w14:paraId="512EE5B2" w14:textId="31A23EFB" w:rsidR="00C20590" w:rsidRPr="00487504" w:rsidRDefault="00487504" w:rsidP="00C20590">
                      <w:pPr>
                        <w:pStyle w:val="BodyText1"/>
                        <w:spacing w:before="240"/>
                        <w:rPr>
                          <w:b/>
                          <w:bCs/>
                          <w:color w:val="FFFFFF" w:themeColor="background1"/>
                        </w:rPr>
                      </w:pPr>
                      <w:r w:rsidRPr="00487504">
                        <w:rPr>
                          <w:b/>
                          <w:bCs/>
                          <w:color w:val="FFFFFF" w:themeColor="background1"/>
                        </w:rPr>
                        <w:t>“</w:t>
                      </w:r>
                      <w:r w:rsidR="00EE320C" w:rsidRPr="00487504">
                        <w:rPr>
                          <w:b/>
                          <w:bCs/>
                          <w:color w:val="FFFFFF" w:themeColor="background1"/>
                        </w:rPr>
                        <w:t>(e)</w:t>
                      </w:r>
                      <w:r>
                        <w:rPr>
                          <w:b/>
                          <w:bCs/>
                          <w:color w:val="FFFFFF" w:themeColor="background1"/>
                        </w:rPr>
                        <w:t xml:space="preserve"> A</w:t>
                      </w:r>
                      <w:r w:rsidR="00EE320C" w:rsidRPr="00487504">
                        <w:rPr>
                          <w:b/>
                          <w:bCs/>
                          <w:color w:val="FFFFFF" w:themeColor="background1"/>
                        </w:rPr>
                        <w:t xml:space="preserve"> summary of the regulated procurements the authority expects to commence in the next two financial years”</w:t>
                      </w:r>
                    </w:p>
                  </w:txbxContent>
                </v:textbox>
                <w10:wrap type="square" anchorx="margin"/>
              </v:shape>
            </w:pict>
          </mc:Fallback>
        </mc:AlternateContent>
      </w:r>
    </w:p>
    <w:p w14:paraId="01B225DC" w14:textId="49A914C4" w:rsidR="00C20590" w:rsidRDefault="00C20590" w:rsidP="00C20590">
      <w:pPr>
        <w:pStyle w:val="BodyText1"/>
        <w:contextualSpacing/>
        <w:rPr>
          <w:bCs/>
        </w:rPr>
      </w:pPr>
    </w:p>
    <w:p w14:paraId="07563B80" w14:textId="77777777" w:rsidR="00294995" w:rsidRDefault="00294995" w:rsidP="00C20590">
      <w:pPr>
        <w:pStyle w:val="BodyText1"/>
        <w:contextualSpacing/>
        <w:rPr>
          <w:bCs/>
        </w:rPr>
      </w:pPr>
    </w:p>
    <w:p w14:paraId="22595987" w14:textId="77777777" w:rsidR="00294995" w:rsidRDefault="00294995" w:rsidP="00C20590">
      <w:pPr>
        <w:pStyle w:val="BodyText1"/>
        <w:contextualSpacing/>
        <w:rPr>
          <w:bCs/>
        </w:rPr>
      </w:pPr>
    </w:p>
    <w:p w14:paraId="4C9B4C27" w14:textId="12355061" w:rsidR="00226EAA" w:rsidRPr="00C20590" w:rsidRDefault="007A149D" w:rsidP="00C20590">
      <w:pPr>
        <w:pStyle w:val="BodyText1"/>
        <w:contextualSpacing/>
        <w:rPr>
          <w:bCs/>
        </w:rPr>
      </w:pPr>
      <w:r w:rsidRPr="00C20590">
        <w:rPr>
          <w:bCs/>
        </w:rPr>
        <w:t xml:space="preserve">Annex 2 provides a summary of business area procurements to be conducted in </w:t>
      </w:r>
      <w:r w:rsidRPr="00D60236">
        <w:rPr>
          <w:bCs/>
        </w:rPr>
        <w:t>next two financial years.</w:t>
      </w:r>
    </w:p>
    <w:p w14:paraId="3896512B" w14:textId="4548C628" w:rsidR="00226EAA" w:rsidRPr="00487504" w:rsidRDefault="00333EC6" w:rsidP="00487504">
      <w:pPr>
        <w:pStyle w:val="Heading2"/>
        <w:numPr>
          <w:ilvl w:val="0"/>
          <w:numId w:val="22"/>
        </w:numPr>
        <w:spacing w:line="360" w:lineRule="auto"/>
        <w:ind w:left="567" w:hanging="567"/>
        <w:rPr>
          <w:rFonts w:eastAsia="Times New Roman"/>
        </w:rPr>
      </w:pPr>
      <w:bookmarkStart w:id="9" w:name="_Toc180062422"/>
      <w:r w:rsidRPr="00487504">
        <w:rPr>
          <w:rFonts w:eastAsia="Times New Roman"/>
        </w:rPr>
        <w:t>General duties under Procurement Reform (Scotland) Act 2014</w:t>
      </w:r>
      <w:bookmarkEnd w:id="9"/>
    </w:p>
    <w:p w14:paraId="09239D52" w14:textId="5A4B9EAE" w:rsidR="007047BB" w:rsidRDefault="007047BB" w:rsidP="00FB34A4">
      <w:pPr>
        <w:pStyle w:val="Heading3"/>
        <w:numPr>
          <w:ilvl w:val="0"/>
          <w:numId w:val="24"/>
        </w:numPr>
        <w:ind w:left="567" w:hanging="567"/>
      </w:pPr>
      <w:bookmarkStart w:id="10" w:name="_Toc180061700"/>
      <w:bookmarkStart w:id="11" w:name="_Toc180062258"/>
      <w:bookmarkStart w:id="12" w:name="_Toc180062423"/>
      <w:r w:rsidRPr="00487504">
        <w:t>Sustainable Procurement duty</w:t>
      </w:r>
      <w:bookmarkEnd w:id="10"/>
      <w:bookmarkEnd w:id="11"/>
      <w:bookmarkEnd w:id="12"/>
      <w:r>
        <w:t xml:space="preserve"> </w:t>
      </w:r>
    </w:p>
    <w:p w14:paraId="394236C1" w14:textId="06131DA6" w:rsidR="003076D6" w:rsidRDefault="007047BB" w:rsidP="008A5F85">
      <w:pPr>
        <w:pStyle w:val="BodyText1"/>
        <w:contextualSpacing/>
        <w:jc w:val="both"/>
        <w:rPr>
          <w:bCs/>
        </w:rPr>
      </w:pPr>
      <w:r w:rsidRPr="00D3271F">
        <w:rPr>
          <w:bCs/>
        </w:rPr>
        <w:t xml:space="preserve">The Sustainable Procurement Duty requires consideration of economic wellbeing, community and environment. </w:t>
      </w:r>
      <w:r w:rsidR="008A5F85">
        <w:rPr>
          <w:bCs/>
        </w:rPr>
        <w:t xml:space="preserve"> </w:t>
      </w:r>
      <w:r w:rsidRPr="00D3271F">
        <w:rPr>
          <w:bCs/>
        </w:rPr>
        <w:t>What is commonly known as the triple bottom line.</w:t>
      </w:r>
      <w:r w:rsidR="008A5F85">
        <w:rPr>
          <w:bCs/>
        </w:rPr>
        <w:t xml:space="preserve"> </w:t>
      </w:r>
      <w:r w:rsidRPr="00D3271F">
        <w:rPr>
          <w:bCs/>
        </w:rPr>
        <w:t xml:space="preserve">Where proportionate and pragmatic the Scottish Government’s Sustainability Test is applied. </w:t>
      </w:r>
    </w:p>
    <w:p w14:paraId="4AE416EE" w14:textId="77777777" w:rsidR="003076D6" w:rsidRDefault="003076D6" w:rsidP="003076D6">
      <w:pPr>
        <w:pStyle w:val="BodyText1"/>
        <w:contextualSpacing/>
        <w:rPr>
          <w:bCs/>
        </w:rPr>
      </w:pPr>
    </w:p>
    <w:p w14:paraId="067075B4" w14:textId="482DD0D0" w:rsidR="005966B8" w:rsidRDefault="005C3D44" w:rsidP="002741E8">
      <w:pPr>
        <w:pStyle w:val="BodyText1"/>
        <w:contextualSpacing/>
        <w:jc w:val="both"/>
        <w:rPr>
          <w:bCs/>
        </w:rPr>
      </w:pPr>
      <w:r w:rsidRPr="00583C1C">
        <w:rPr>
          <w:bCs/>
        </w:rPr>
        <w:t>SEPA has a target to reduce its emissions to net zero while at the same time taking actions that repair the environment.</w:t>
      </w:r>
      <w:r>
        <w:rPr>
          <w:bCs/>
        </w:rPr>
        <w:t xml:space="preserve"> </w:t>
      </w:r>
      <w:r w:rsidRPr="00583C1C">
        <w:rPr>
          <w:bCs/>
        </w:rPr>
        <w:t xml:space="preserve">Our </w:t>
      </w:r>
      <w:r w:rsidR="00505FD7">
        <w:rPr>
          <w:bCs/>
        </w:rPr>
        <w:t>Net Zero</w:t>
      </w:r>
      <w:r w:rsidRPr="00583C1C">
        <w:rPr>
          <w:bCs/>
        </w:rPr>
        <w:t xml:space="preserve"> </w:t>
      </w:r>
      <w:r w:rsidR="007955C4" w:rsidRPr="00583C1C">
        <w:rPr>
          <w:bCs/>
        </w:rPr>
        <w:t>Routemap</w:t>
      </w:r>
      <w:r w:rsidRPr="00583C1C">
        <w:rPr>
          <w:bCs/>
        </w:rPr>
        <w:t xml:space="preserve"> sets our ambition to reduce greenhouse gas emissions and outlines the steps that we will take over the 202</w:t>
      </w:r>
      <w:r w:rsidR="004A7706">
        <w:rPr>
          <w:bCs/>
        </w:rPr>
        <w:t>2</w:t>
      </w:r>
      <w:r w:rsidRPr="00583C1C">
        <w:rPr>
          <w:bCs/>
        </w:rPr>
        <w:t>-2024 time period to get there.</w:t>
      </w:r>
      <w:r>
        <w:rPr>
          <w:bCs/>
        </w:rPr>
        <w:t xml:space="preserve"> </w:t>
      </w:r>
      <w:r w:rsidR="007047BB" w:rsidRPr="00D3271F">
        <w:rPr>
          <w:bCs/>
        </w:rPr>
        <w:t>Our future sourcing strategies</w:t>
      </w:r>
      <w:r w:rsidR="004D2B8C">
        <w:rPr>
          <w:bCs/>
        </w:rPr>
        <w:t xml:space="preserve"> and tenders</w:t>
      </w:r>
      <w:r w:rsidR="007047BB" w:rsidRPr="00D3271F">
        <w:rPr>
          <w:bCs/>
        </w:rPr>
        <w:t xml:space="preserve"> will extend to include specific emissions targets to help us further embed sustainability measures wherever we are able to specify these.</w:t>
      </w:r>
    </w:p>
    <w:p w14:paraId="600DD1D2" w14:textId="5A6C7624" w:rsidR="004C0989" w:rsidRDefault="00583C1C" w:rsidP="002741E8">
      <w:pPr>
        <w:pStyle w:val="BodyText1"/>
        <w:contextualSpacing/>
        <w:jc w:val="both"/>
        <w:rPr>
          <w:bCs/>
        </w:rPr>
      </w:pPr>
      <w:r>
        <w:rPr>
          <w:bCs/>
        </w:rPr>
        <w:t xml:space="preserve"> </w:t>
      </w:r>
    </w:p>
    <w:p w14:paraId="70078265" w14:textId="10C1F496" w:rsidR="00052870" w:rsidRDefault="00AA7A76" w:rsidP="00C34C8F">
      <w:pPr>
        <w:pStyle w:val="BodyText1"/>
        <w:contextualSpacing/>
        <w:jc w:val="both"/>
        <w:rPr>
          <w:b/>
        </w:rPr>
      </w:pPr>
      <w:r>
        <w:lastRenderedPageBreak/>
        <w:t>Progress has been made as evidenced in</w:t>
      </w:r>
      <w:r w:rsidR="004C0989" w:rsidRPr="008A2B25">
        <w:t xml:space="preserve"> our recent tender for Total Facilities Management, </w:t>
      </w:r>
      <w:r w:rsidR="00F52853">
        <w:t>which</w:t>
      </w:r>
      <w:r w:rsidR="004C0989" w:rsidRPr="008A2B25">
        <w:t xml:space="preserve"> included</w:t>
      </w:r>
      <w:r w:rsidR="004C0989">
        <w:t xml:space="preserve"> </w:t>
      </w:r>
      <w:r w:rsidR="004C0989" w:rsidRPr="004C0989">
        <w:t>requirements for carbon net zero initiatives and asked suppliers to detail measures to reduce environmental impacts across GHG Emissions, Materials, Water, and Waste.</w:t>
      </w:r>
      <w:r w:rsidR="00B76C86">
        <w:t xml:space="preserve"> </w:t>
      </w:r>
      <w:r w:rsidR="00C34C8F">
        <w:rPr>
          <w:bCs/>
        </w:rPr>
        <w:t>Part of the award will be to contractualise and report outputs as part of contract and supplier management responsibilities</w:t>
      </w:r>
      <w:r w:rsidR="00C34C8F" w:rsidRPr="00FD4312">
        <w:rPr>
          <w:b/>
        </w:rPr>
        <w:t>.</w:t>
      </w:r>
      <w:r w:rsidR="0008317D">
        <w:rPr>
          <w:b/>
        </w:rPr>
        <w:t xml:space="preserve"> </w:t>
      </w:r>
    </w:p>
    <w:p w14:paraId="1BC94330" w14:textId="77777777" w:rsidR="00052870" w:rsidRDefault="00052870" w:rsidP="00C34C8F">
      <w:pPr>
        <w:pStyle w:val="BodyText1"/>
        <w:contextualSpacing/>
        <w:jc w:val="both"/>
        <w:rPr>
          <w:b/>
        </w:rPr>
      </w:pPr>
    </w:p>
    <w:p w14:paraId="59B9A113" w14:textId="3A88C1E0" w:rsidR="00C34C8F" w:rsidRDefault="0008317D" w:rsidP="00C34C8F">
      <w:pPr>
        <w:pStyle w:val="BodyText1"/>
        <w:contextualSpacing/>
        <w:jc w:val="both"/>
        <w:rPr>
          <w:b/>
        </w:rPr>
      </w:pPr>
      <w:r w:rsidRPr="0008317D">
        <w:rPr>
          <w:bCs/>
        </w:rPr>
        <w:t>Further</w:t>
      </w:r>
      <w:r w:rsidR="005A22FD">
        <w:rPr>
          <w:bCs/>
        </w:rPr>
        <w:t xml:space="preserve"> progress is reflected in the case studies </w:t>
      </w:r>
      <w:r w:rsidR="00AA14DA">
        <w:rPr>
          <w:bCs/>
        </w:rPr>
        <w:t xml:space="preserve">at </w:t>
      </w:r>
      <w:r w:rsidR="00AC076D" w:rsidRPr="00730027">
        <w:rPr>
          <w:bCs/>
        </w:rPr>
        <w:t>section</w:t>
      </w:r>
      <w:r w:rsidR="00730027">
        <w:rPr>
          <w:bCs/>
        </w:rPr>
        <w:t xml:space="preserve"> 5.</w:t>
      </w:r>
      <w:r w:rsidRPr="0008317D">
        <w:rPr>
          <w:bCs/>
        </w:rPr>
        <w:t xml:space="preserve"> </w:t>
      </w:r>
    </w:p>
    <w:p w14:paraId="105A9BAE" w14:textId="77777777" w:rsidR="0020468B" w:rsidRPr="00FB34A4" w:rsidRDefault="008E06C8" w:rsidP="00FB34A4">
      <w:pPr>
        <w:pStyle w:val="Heading3"/>
        <w:numPr>
          <w:ilvl w:val="0"/>
          <w:numId w:val="24"/>
        </w:numPr>
        <w:ind w:left="567" w:hanging="567"/>
      </w:pPr>
      <w:bookmarkStart w:id="13" w:name="_Toc180061701"/>
      <w:bookmarkStart w:id="14" w:name="_Toc180062259"/>
      <w:bookmarkStart w:id="15" w:name="_Toc180062424"/>
      <w:r w:rsidRPr="00FB34A4">
        <w:t>Small and Medium-sized Enterprises (SME)</w:t>
      </w:r>
      <w:bookmarkEnd w:id="13"/>
      <w:bookmarkEnd w:id="14"/>
      <w:bookmarkEnd w:id="15"/>
      <w:r w:rsidRPr="00FB34A4">
        <w:t xml:space="preserve"> </w:t>
      </w:r>
    </w:p>
    <w:p w14:paraId="65A0B700" w14:textId="2D0B36A8" w:rsidR="008E06C8" w:rsidRDefault="008E06C8" w:rsidP="002A7730">
      <w:pPr>
        <w:pStyle w:val="BodyText1"/>
        <w:contextualSpacing/>
        <w:jc w:val="both"/>
        <w:rPr>
          <w:bCs/>
        </w:rPr>
      </w:pPr>
      <w:r w:rsidRPr="0020468B">
        <w:rPr>
          <w:bCs/>
        </w:rPr>
        <w:t xml:space="preserve">As part of the Scottish public sector, SEPA acknowledges it has a role in contributing to Scotland’s economic success. While we do seek to leverage existing available framework agreements in our strategies (e.g. internal or external frameworks), to further encourage SME suppliers, we advertise through Public Contracts Scotland using either the Quick Quotes functionality, or formal tendering formats. </w:t>
      </w:r>
    </w:p>
    <w:p w14:paraId="377C5B10" w14:textId="77777777" w:rsidR="0020468B" w:rsidRPr="0020468B" w:rsidRDefault="0020468B" w:rsidP="002A7730">
      <w:pPr>
        <w:pStyle w:val="BodyText1"/>
        <w:contextualSpacing/>
        <w:jc w:val="both"/>
        <w:rPr>
          <w:bCs/>
        </w:rPr>
      </w:pPr>
    </w:p>
    <w:p w14:paraId="580FABF3" w14:textId="22CB7EED" w:rsidR="008E06C8" w:rsidRDefault="00072B5C" w:rsidP="00317C82">
      <w:pPr>
        <w:pStyle w:val="BodyText1"/>
        <w:spacing w:after="0"/>
        <w:contextualSpacing/>
        <w:jc w:val="both"/>
        <w:rPr>
          <w:bCs/>
        </w:rPr>
      </w:pPr>
      <w:r w:rsidRPr="00124822">
        <w:rPr>
          <w:bCs/>
        </w:rPr>
        <w:t>SME e</w:t>
      </w:r>
      <w:r w:rsidR="008E06C8" w:rsidRPr="00124822">
        <w:rPr>
          <w:bCs/>
        </w:rPr>
        <w:t xml:space="preserve">xpenditure </w:t>
      </w:r>
      <w:r w:rsidRPr="00124822">
        <w:rPr>
          <w:bCs/>
        </w:rPr>
        <w:t xml:space="preserve">for FY </w:t>
      </w:r>
      <w:r w:rsidR="00891713" w:rsidRPr="00124822">
        <w:rPr>
          <w:bCs/>
        </w:rPr>
        <w:t xml:space="preserve">2023-2024 was 40.22% compared with </w:t>
      </w:r>
      <w:r w:rsidR="00124822" w:rsidRPr="00124822">
        <w:rPr>
          <w:bCs/>
        </w:rPr>
        <w:t xml:space="preserve">39.72% in </w:t>
      </w:r>
      <w:r w:rsidR="008E06C8" w:rsidRPr="00124822">
        <w:rPr>
          <w:bCs/>
        </w:rPr>
        <w:t xml:space="preserve">FY 2022-2023 </w:t>
      </w:r>
      <w:r w:rsidR="00124822" w:rsidRPr="00124822">
        <w:rPr>
          <w:bCs/>
        </w:rPr>
        <w:t>representing</w:t>
      </w:r>
      <w:r w:rsidR="00891713" w:rsidRPr="00124822">
        <w:rPr>
          <w:bCs/>
        </w:rPr>
        <w:t xml:space="preserve"> an increase of 1.3%</w:t>
      </w:r>
      <w:r w:rsidR="00124822" w:rsidRPr="00124822">
        <w:rPr>
          <w:bCs/>
        </w:rPr>
        <w:t xml:space="preserve"> of over</w:t>
      </w:r>
      <w:r w:rsidR="008E06C8" w:rsidRPr="00124822">
        <w:rPr>
          <w:bCs/>
        </w:rPr>
        <w:t xml:space="preserve">all expenditure. </w:t>
      </w:r>
    </w:p>
    <w:p w14:paraId="2A3B6394" w14:textId="77777777" w:rsidR="00317C82" w:rsidRPr="00124822" w:rsidRDefault="00317C82" w:rsidP="00317C82">
      <w:pPr>
        <w:pStyle w:val="BodyText1"/>
        <w:spacing w:after="0"/>
        <w:contextualSpacing/>
        <w:jc w:val="both"/>
        <w:rPr>
          <w:bCs/>
        </w:rPr>
      </w:pPr>
    </w:p>
    <w:p w14:paraId="18645303" w14:textId="58C8FCD9" w:rsidR="008E06C8" w:rsidRDefault="006D17EF" w:rsidP="002A7730">
      <w:pPr>
        <w:spacing w:after="240"/>
        <w:jc w:val="both"/>
      </w:pPr>
      <w:r>
        <w:t>D</w:t>
      </w:r>
      <w:r w:rsidR="008E06C8">
        <w:t xml:space="preserve">ynamic IT frameworks such as the Scottish Government’s Dynamic Purchasing System and the Crown Commercial Services G Cloud 13 allow for greater accessibility to the IT SME community. </w:t>
      </w:r>
    </w:p>
    <w:p w14:paraId="44B7D10A" w14:textId="3CAF4116" w:rsidR="00475B49" w:rsidRDefault="008E06C8" w:rsidP="002A7730">
      <w:pPr>
        <w:spacing w:after="240"/>
        <w:jc w:val="both"/>
      </w:pPr>
      <w:r>
        <w:t>The Procurement Team also consider opportunities for lotting requirements to allow access to the SME community</w:t>
      </w:r>
      <w:r w:rsidR="002C2829">
        <w:t xml:space="preserve"> as part of </w:t>
      </w:r>
      <w:r w:rsidR="00B66667">
        <w:t>our procurement strategies</w:t>
      </w:r>
      <w:r>
        <w:t>.</w:t>
      </w:r>
      <w:r w:rsidR="00E02258">
        <w:t xml:space="preserve"> </w:t>
      </w:r>
      <w:r>
        <w:t>In addition, the Procurement Team ha</w:t>
      </w:r>
      <w:r w:rsidR="005C46CB">
        <w:t>s</w:t>
      </w:r>
      <w:r>
        <w:t xml:space="preserve"> used the following opportunities to engage with potential suppliers: </w:t>
      </w:r>
    </w:p>
    <w:p w14:paraId="26656193" w14:textId="0EE2F478" w:rsidR="00475B49" w:rsidRPr="0079131D" w:rsidRDefault="008E06C8" w:rsidP="002A7730">
      <w:pPr>
        <w:pStyle w:val="BodyText1"/>
        <w:numPr>
          <w:ilvl w:val="0"/>
          <w:numId w:val="12"/>
        </w:numPr>
        <w:ind w:left="714" w:hanging="357"/>
        <w:contextualSpacing/>
        <w:jc w:val="both"/>
        <w:rPr>
          <w:rFonts w:eastAsia="Times New Roman"/>
        </w:rPr>
      </w:pPr>
      <w:r w:rsidRPr="0079131D">
        <w:rPr>
          <w:rFonts w:eastAsia="Times New Roman"/>
        </w:rPr>
        <w:t xml:space="preserve">Supplier Development Programme (SDP) Membership </w:t>
      </w:r>
      <w:r w:rsidR="00CF2AAF" w:rsidRPr="0079131D">
        <w:rPr>
          <w:rFonts w:eastAsia="Times New Roman"/>
        </w:rPr>
        <w:t xml:space="preserve"> - SEPA continues to actively engage with the SDP to enhance our procurement processes and support supplier growth. </w:t>
      </w:r>
    </w:p>
    <w:p w14:paraId="7E9DC1E0" w14:textId="5403BBEF" w:rsidR="00475B49" w:rsidRPr="0079131D" w:rsidRDefault="001929A9" w:rsidP="002A7730">
      <w:pPr>
        <w:pStyle w:val="BodyText1"/>
        <w:numPr>
          <w:ilvl w:val="0"/>
          <w:numId w:val="12"/>
        </w:numPr>
        <w:ind w:left="714" w:hanging="357"/>
        <w:contextualSpacing/>
        <w:jc w:val="both"/>
        <w:rPr>
          <w:rFonts w:eastAsia="Times New Roman"/>
        </w:rPr>
      </w:pPr>
      <w:r w:rsidRPr="0079131D">
        <w:rPr>
          <w:rFonts w:eastAsia="Times New Roman"/>
        </w:rPr>
        <w:lastRenderedPageBreak/>
        <w:t xml:space="preserve">SEPA </w:t>
      </w:r>
      <w:r w:rsidR="00A45970">
        <w:rPr>
          <w:rFonts w:eastAsia="Times New Roman"/>
        </w:rPr>
        <w:t xml:space="preserve">(when applicable and proportionate) </w:t>
      </w:r>
      <w:r w:rsidRPr="0079131D">
        <w:rPr>
          <w:rFonts w:eastAsia="Times New Roman"/>
        </w:rPr>
        <w:t xml:space="preserve">uses soft market tests and wider market engagement to notify the </w:t>
      </w:r>
      <w:r w:rsidR="005D2B9F" w:rsidRPr="0079131D">
        <w:rPr>
          <w:rFonts w:eastAsia="Times New Roman"/>
        </w:rPr>
        <w:t>suppliers</w:t>
      </w:r>
      <w:r w:rsidRPr="0079131D">
        <w:rPr>
          <w:rFonts w:eastAsia="Times New Roman"/>
        </w:rPr>
        <w:t xml:space="preserve"> of upcoming opportunities and help shape our procurement approaches. This proactive </w:t>
      </w:r>
      <w:r w:rsidR="005D2B9F" w:rsidRPr="0079131D">
        <w:rPr>
          <w:rFonts w:eastAsia="Times New Roman"/>
        </w:rPr>
        <w:t>approach</w:t>
      </w:r>
      <w:r w:rsidRPr="0079131D">
        <w:rPr>
          <w:rFonts w:eastAsia="Times New Roman"/>
        </w:rPr>
        <w:t xml:space="preserve"> ensures that we are well-informed about market capabilities and trends</w:t>
      </w:r>
      <w:r w:rsidR="00823CD4" w:rsidRPr="0079131D">
        <w:rPr>
          <w:rFonts w:eastAsia="Times New Roman"/>
        </w:rPr>
        <w:t xml:space="preserve">.  Some examples </w:t>
      </w:r>
      <w:r w:rsidR="00CA6693" w:rsidRPr="0079131D">
        <w:rPr>
          <w:rFonts w:eastAsia="Times New Roman"/>
        </w:rPr>
        <w:t>include the Scottish Borders Flood Forecasting Project and the Total Facilities Management procurements</w:t>
      </w:r>
      <w:r w:rsidRPr="0079131D">
        <w:rPr>
          <w:rFonts w:eastAsia="Times New Roman"/>
        </w:rPr>
        <w:t>.</w:t>
      </w:r>
      <w:r w:rsidR="008E06C8" w:rsidRPr="0079131D">
        <w:rPr>
          <w:rFonts w:eastAsia="Times New Roman"/>
        </w:rPr>
        <w:t xml:space="preserve"> </w:t>
      </w:r>
    </w:p>
    <w:p w14:paraId="46B08122" w14:textId="2E1D476F" w:rsidR="00475B49" w:rsidRPr="00FB34A4" w:rsidRDefault="008E06C8" w:rsidP="00FB34A4">
      <w:pPr>
        <w:pStyle w:val="Heading3"/>
        <w:numPr>
          <w:ilvl w:val="0"/>
          <w:numId w:val="24"/>
        </w:numPr>
        <w:ind w:left="567" w:hanging="567"/>
      </w:pPr>
      <w:bookmarkStart w:id="16" w:name="_Toc180061702"/>
      <w:bookmarkStart w:id="17" w:name="_Toc180062260"/>
      <w:bookmarkStart w:id="18" w:name="_Toc180062425"/>
      <w:r w:rsidRPr="00FB34A4">
        <w:t>Supplier payments</w:t>
      </w:r>
      <w:bookmarkEnd w:id="16"/>
      <w:bookmarkEnd w:id="17"/>
      <w:bookmarkEnd w:id="18"/>
      <w:r w:rsidRPr="00FB34A4">
        <w:t xml:space="preserve"> </w:t>
      </w:r>
    </w:p>
    <w:p w14:paraId="7EDF7CFA" w14:textId="77777777" w:rsidR="00DC5DC2" w:rsidRDefault="008E06C8" w:rsidP="00DC5DC2">
      <w:pPr>
        <w:pStyle w:val="BodyText1"/>
      </w:pPr>
      <w:r>
        <w:t xml:space="preserve">SEPA complies with the Scottish Government’s prompt payment policy and Scottish Government’s Public Finance Manual in that all suppliers’ invoices not in dispute are paid within the terms of the relevant contract, normally 30 days from receipt, however we strive to achieve payments within 10 days. Our performance </w:t>
      </w:r>
      <w:r w:rsidR="00AE1B5D">
        <w:t>has been consistent over the past two financial years as</w:t>
      </w:r>
      <w:r>
        <w:t xml:space="preserve"> outlined below</w:t>
      </w:r>
      <w:r w:rsidR="00AE1B5D">
        <w:t>:</w:t>
      </w:r>
      <w:r>
        <w:t xml:space="preserve"> </w:t>
      </w:r>
    </w:p>
    <w:p w14:paraId="69016091" w14:textId="74064CCF" w:rsidR="00DC5DC2" w:rsidRDefault="00DC5DC2" w:rsidP="00783F63">
      <w:pPr>
        <w:pStyle w:val="Heading4"/>
        <w:rPr>
          <w:rFonts w:eastAsia="Times New Roman"/>
        </w:rPr>
      </w:pPr>
      <w:r w:rsidRPr="000C7A10">
        <w:rPr>
          <w:rFonts w:eastAsia="Times New Roman"/>
        </w:rPr>
        <w:t xml:space="preserve">Table </w:t>
      </w:r>
      <w:r>
        <w:rPr>
          <w:rFonts w:eastAsia="Times New Roman"/>
        </w:rPr>
        <w:t>4</w:t>
      </w:r>
      <w:r w:rsidRPr="000C7A10">
        <w:rPr>
          <w:rFonts w:eastAsia="Times New Roman"/>
        </w:rPr>
        <w:t xml:space="preserve">: </w:t>
      </w:r>
      <w:r>
        <w:rPr>
          <w:rFonts w:eastAsia="Times New Roman"/>
        </w:rPr>
        <w:t>Supplier payments</w:t>
      </w:r>
      <w:r w:rsidRPr="000C7A10">
        <w:rPr>
          <w:rFonts w:eastAsia="Times New Roman"/>
        </w:rPr>
        <w:t xml:space="preserve"> </w:t>
      </w:r>
    </w:p>
    <w:tbl>
      <w:tblPr>
        <w:tblStyle w:val="TableGrid"/>
        <w:tblW w:w="0" w:type="auto"/>
        <w:tblLook w:val="04A0" w:firstRow="1" w:lastRow="0" w:firstColumn="1" w:lastColumn="0" w:noHBand="0" w:noVBand="1"/>
        <w:tblCaption w:val="Table 4 - Supplier payments"/>
        <w:tblDescription w:val="Details supplier payments paid within 10 days and within 30 days over a two year period as follows:&#10;&#10;2022-2023 - 93% were paid within 10 days and 97% were paid within 30 days.&#10;2023-2024 - 92.5% were paid within 10 days and 98.6% were paid within 30 days."/>
      </w:tblPr>
      <w:tblGrid>
        <w:gridCol w:w="2263"/>
        <w:gridCol w:w="1985"/>
        <w:gridCol w:w="2126"/>
      </w:tblGrid>
      <w:tr w:rsidR="00EF71FF" w14:paraId="1F362347" w14:textId="77777777" w:rsidTr="00617F32">
        <w:trPr>
          <w:cantSplit/>
          <w:tblHeader/>
        </w:trPr>
        <w:tc>
          <w:tcPr>
            <w:tcW w:w="2263" w:type="dxa"/>
            <w:shd w:val="clear" w:color="auto" w:fill="016574" w:themeFill="accent1"/>
          </w:tcPr>
          <w:p w14:paraId="534CA938" w14:textId="5C80D9B3" w:rsidR="00EF71FF" w:rsidRPr="00CD703D" w:rsidRDefault="00CD703D" w:rsidP="00EF71FF">
            <w:pPr>
              <w:spacing w:after="120"/>
              <w:rPr>
                <w:b/>
                <w:bCs/>
                <w:color w:val="FFFFFF" w:themeColor="background1"/>
              </w:rPr>
            </w:pPr>
            <w:r w:rsidRPr="00CD703D">
              <w:rPr>
                <w:b/>
                <w:bCs/>
                <w:color w:val="FFFFFF" w:themeColor="background1"/>
              </w:rPr>
              <w:t>FY</w:t>
            </w:r>
          </w:p>
        </w:tc>
        <w:tc>
          <w:tcPr>
            <w:tcW w:w="1985" w:type="dxa"/>
            <w:shd w:val="clear" w:color="auto" w:fill="016574" w:themeFill="accent1"/>
          </w:tcPr>
          <w:p w14:paraId="3F04A0C9" w14:textId="62F190D9" w:rsidR="00EF71FF" w:rsidRPr="00CD703D" w:rsidRDefault="00CD703D" w:rsidP="00CD703D">
            <w:pPr>
              <w:spacing w:after="120"/>
              <w:jc w:val="right"/>
              <w:rPr>
                <w:b/>
                <w:bCs/>
                <w:color w:val="FFFFFF" w:themeColor="background1"/>
              </w:rPr>
            </w:pPr>
            <w:r w:rsidRPr="00CD703D">
              <w:rPr>
                <w:b/>
                <w:bCs/>
                <w:color w:val="FFFFFF" w:themeColor="background1"/>
              </w:rPr>
              <w:t>Within 10 days</w:t>
            </w:r>
          </w:p>
        </w:tc>
        <w:tc>
          <w:tcPr>
            <w:tcW w:w="2126" w:type="dxa"/>
            <w:shd w:val="clear" w:color="auto" w:fill="016574" w:themeFill="accent1"/>
          </w:tcPr>
          <w:p w14:paraId="2F9917E3" w14:textId="71F90CE0" w:rsidR="00EF71FF" w:rsidRPr="00CD703D" w:rsidRDefault="00CD703D" w:rsidP="00CD703D">
            <w:pPr>
              <w:spacing w:after="120"/>
              <w:jc w:val="right"/>
              <w:rPr>
                <w:b/>
                <w:bCs/>
                <w:color w:val="FFFFFF" w:themeColor="background1"/>
              </w:rPr>
            </w:pPr>
            <w:r w:rsidRPr="00CD703D">
              <w:rPr>
                <w:b/>
                <w:bCs/>
                <w:color w:val="FFFFFF" w:themeColor="background1"/>
              </w:rPr>
              <w:t>Within 30 days</w:t>
            </w:r>
          </w:p>
        </w:tc>
      </w:tr>
      <w:tr w:rsidR="00EF71FF" w14:paraId="70B302C3" w14:textId="77777777" w:rsidTr="00C61593">
        <w:tc>
          <w:tcPr>
            <w:tcW w:w="2263" w:type="dxa"/>
            <w:vAlign w:val="bottom"/>
          </w:tcPr>
          <w:p w14:paraId="7AF41D07" w14:textId="2D4B9235" w:rsidR="00EF71FF" w:rsidRDefault="00CD16BE" w:rsidP="00CD16BE">
            <w:pPr>
              <w:spacing w:after="120"/>
            </w:pPr>
            <w:r>
              <w:t>2022-2023</w:t>
            </w:r>
          </w:p>
        </w:tc>
        <w:tc>
          <w:tcPr>
            <w:tcW w:w="1985" w:type="dxa"/>
            <w:vAlign w:val="bottom"/>
          </w:tcPr>
          <w:p w14:paraId="020A8544" w14:textId="3F4977C2" w:rsidR="00EF71FF" w:rsidRDefault="00CD16BE" w:rsidP="00CD703D">
            <w:pPr>
              <w:spacing w:after="120"/>
              <w:jc w:val="right"/>
            </w:pPr>
            <w:r>
              <w:t>93%</w:t>
            </w:r>
          </w:p>
        </w:tc>
        <w:tc>
          <w:tcPr>
            <w:tcW w:w="2126" w:type="dxa"/>
            <w:vAlign w:val="bottom"/>
          </w:tcPr>
          <w:p w14:paraId="68A72E95" w14:textId="00841FD4" w:rsidR="00EF71FF" w:rsidRDefault="00CD16BE" w:rsidP="00CD703D">
            <w:pPr>
              <w:spacing w:after="120"/>
              <w:jc w:val="right"/>
            </w:pPr>
            <w:r>
              <w:t>97%</w:t>
            </w:r>
          </w:p>
        </w:tc>
      </w:tr>
      <w:tr w:rsidR="00EF71FF" w14:paraId="6FD72712" w14:textId="77777777" w:rsidTr="00C61593">
        <w:tc>
          <w:tcPr>
            <w:tcW w:w="2263" w:type="dxa"/>
            <w:vAlign w:val="bottom"/>
          </w:tcPr>
          <w:p w14:paraId="1E7DF49E" w14:textId="3BB1BEA2" w:rsidR="00EF71FF" w:rsidRDefault="00CD16BE" w:rsidP="00CD16BE">
            <w:pPr>
              <w:spacing w:after="120"/>
            </w:pPr>
            <w:r>
              <w:t>2023</w:t>
            </w:r>
            <w:r w:rsidR="00C61593">
              <w:t>-2024</w:t>
            </w:r>
          </w:p>
        </w:tc>
        <w:tc>
          <w:tcPr>
            <w:tcW w:w="1985" w:type="dxa"/>
            <w:vAlign w:val="bottom"/>
          </w:tcPr>
          <w:p w14:paraId="611E1BF3" w14:textId="10EC2B84" w:rsidR="00EF71FF" w:rsidRDefault="00C61593" w:rsidP="00CD703D">
            <w:pPr>
              <w:spacing w:after="120"/>
              <w:jc w:val="right"/>
            </w:pPr>
            <w:r>
              <w:t>92.5%</w:t>
            </w:r>
          </w:p>
        </w:tc>
        <w:tc>
          <w:tcPr>
            <w:tcW w:w="2126" w:type="dxa"/>
            <w:vAlign w:val="bottom"/>
          </w:tcPr>
          <w:p w14:paraId="5B232F37" w14:textId="141A0C92" w:rsidR="00EF71FF" w:rsidRDefault="00C61593" w:rsidP="00CD703D">
            <w:pPr>
              <w:spacing w:after="120"/>
              <w:jc w:val="right"/>
            </w:pPr>
            <w:r>
              <w:t>98.6%</w:t>
            </w:r>
          </w:p>
        </w:tc>
      </w:tr>
    </w:tbl>
    <w:p w14:paraId="198926D2" w14:textId="77777777" w:rsidR="002225CD" w:rsidRPr="002225CD" w:rsidRDefault="002225CD" w:rsidP="002225CD"/>
    <w:p w14:paraId="17647A8F" w14:textId="6221F3F2" w:rsidR="001221FC" w:rsidRPr="00214800" w:rsidRDefault="008E06C8" w:rsidP="00214800">
      <w:pPr>
        <w:pStyle w:val="Heading2"/>
        <w:numPr>
          <w:ilvl w:val="0"/>
          <w:numId w:val="22"/>
        </w:numPr>
        <w:spacing w:line="360" w:lineRule="auto"/>
        <w:ind w:left="567" w:hanging="567"/>
        <w:rPr>
          <w:rFonts w:eastAsia="Times New Roman"/>
        </w:rPr>
      </w:pPr>
      <w:bookmarkStart w:id="19" w:name="_Toc180062426"/>
      <w:r w:rsidRPr="00214800">
        <w:rPr>
          <w:rFonts w:eastAsia="Times New Roman"/>
        </w:rPr>
        <w:t>Contract Register</w:t>
      </w:r>
      <w:bookmarkEnd w:id="19"/>
      <w:r w:rsidRPr="00214800">
        <w:rPr>
          <w:rFonts w:eastAsia="Times New Roman"/>
        </w:rPr>
        <w:t xml:space="preserve"> </w:t>
      </w:r>
    </w:p>
    <w:p w14:paraId="601A9733" w14:textId="049012CB" w:rsidR="00333EC6" w:rsidRDefault="008E06C8" w:rsidP="00BE7586">
      <w:pPr>
        <w:jc w:val="both"/>
      </w:pPr>
      <w:r>
        <w:t xml:space="preserve">The Public Reform (Scotland) Act 2014 requires a register of current contracts to be published on the Internet. SEPA’s contract register is accessible on our </w:t>
      </w:r>
      <w:hyperlink r:id="rId15" w:history="1">
        <w:r w:rsidR="00473F8C">
          <w:rPr>
            <w:rStyle w:val="Hyperlink"/>
          </w:rPr>
          <w:t>website</w:t>
        </w:r>
      </w:hyperlink>
      <w:r w:rsidR="001221FC">
        <w:t>.</w:t>
      </w:r>
    </w:p>
    <w:p w14:paraId="2449D5EB" w14:textId="77777777" w:rsidR="005E4F63" w:rsidRDefault="005E4F63" w:rsidP="00333EC6"/>
    <w:p w14:paraId="049E8918" w14:textId="034E66AF" w:rsidR="005E4F63" w:rsidRPr="00ED34F8" w:rsidRDefault="005E4F63" w:rsidP="00ED34F8">
      <w:pPr>
        <w:pStyle w:val="Heading2"/>
        <w:numPr>
          <w:ilvl w:val="0"/>
          <w:numId w:val="22"/>
        </w:numPr>
        <w:spacing w:line="360" w:lineRule="auto"/>
        <w:ind w:left="567" w:hanging="567"/>
        <w:rPr>
          <w:rFonts w:eastAsia="Times New Roman"/>
        </w:rPr>
      </w:pPr>
      <w:bookmarkStart w:id="20" w:name="_Ref179452956"/>
      <w:bookmarkStart w:id="21" w:name="_Toc180062427"/>
      <w:r w:rsidRPr="00ED34F8">
        <w:rPr>
          <w:rFonts w:eastAsia="Times New Roman"/>
        </w:rPr>
        <w:lastRenderedPageBreak/>
        <w:t>Achievements against SEPA Procurement Strategy</w:t>
      </w:r>
      <w:bookmarkEnd w:id="20"/>
      <w:bookmarkEnd w:id="21"/>
    </w:p>
    <w:p w14:paraId="586D885C" w14:textId="1BA6C7B7" w:rsidR="002C628C" w:rsidRDefault="00804F76" w:rsidP="00BE7586">
      <w:pPr>
        <w:spacing w:after="240"/>
        <w:jc w:val="both"/>
      </w:pPr>
      <w:r>
        <w:t>Our Procurement Strategy is part of an ongoing drive to be more commercial, flexible, responsive, and innovative; to do a better job at a lower cost and become a world class Environmental Protection Agency (EPA). The strategy documents four key aims</w:t>
      </w:r>
      <w:r w:rsidR="00D82BD1">
        <w:t>:</w:t>
      </w:r>
    </w:p>
    <w:p w14:paraId="3C72D3BB" w14:textId="3240B0B8" w:rsidR="00D82BD1" w:rsidRPr="00BF5C3C" w:rsidRDefault="00D82BD1" w:rsidP="00BE7586">
      <w:pPr>
        <w:spacing w:after="240"/>
        <w:jc w:val="both"/>
        <w:rPr>
          <w:b/>
          <w:bCs/>
        </w:rPr>
      </w:pPr>
      <w:r w:rsidRPr="00BF5C3C">
        <w:rPr>
          <w:b/>
          <w:bCs/>
        </w:rPr>
        <w:t xml:space="preserve">Figure 1 </w:t>
      </w:r>
      <w:r w:rsidR="00BF5C3C" w:rsidRPr="00BF5C3C">
        <w:rPr>
          <w:b/>
          <w:bCs/>
        </w:rPr>
        <w:t>–</w:t>
      </w:r>
      <w:r w:rsidRPr="00BF5C3C">
        <w:rPr>
          <w:b/>
          <w:bCs/>
        </w:rPr>
        <w:t xml:space="preserve"> </w:t>
      </w:r>
      <w:r w:rsidR="00BF5C3C" w:rsidRPr="00BF5C3C">
        <w:rPr>
          <w:b/>
          <w:bCs/>
        </w:rPr>
        <w:t>SEPA’s Procurement Strategy (Procurement Operating Plan 2021-2024) four key aims</w:t>
      </w:r>
    </w:p>
    <w:p w14:paraId="6B97DF5A" w14:textId="77777777" w:rsidR="002C628C" w:rsidRDefault="00992370" w:rsidP="002C628C">
      <w:pPr>
        <w:spacing w:after="240"/>
      </w:pPr>
      <w:r>
        <w:rPr>
          <w:rFonts w:eastAsia="Times New Roman"/>
          <w:noProof/>
          <w:color w:val="FFFFFF" w:themeColor="background1"/>
        </w:rPr>
        <mc:AlternateContent>
          <mc:Choice Requires="wps">
            <w:drawing>
              <wp:anchor distT="0" distB="0" distL="114300" distR="114300" simplePos="0" relativeHeight="251658256" behindDoc="0" locked="0" layoutInCell="1" allowOverlap="1" wp14:anchorId="17346F4D" wp14:editId="39076F22">
                <wp:simplePos x="0" y="0"/>
                <wp:positionH relativeFrom="column">
                  <wp:posOffset>2146935</wp:posOffset>
                </wp:positionH>
                <wp:positionV relativeFrom="paragraph">
                  <wp:posOffset>2759710</wp:posOffset>
                </wp:positionV>
                <wp:extent cx="292100" cy="311150"/>
                <wp:effectExtent l="0" t="0" r="0" b="0"/>
                <wp:wrapNone/>
                <wp:docPr id="1392737262"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2100" cy="311150"/>
                        </a:xfrm>
                        <a:prstGeom prst="rect">
                          <a:avLst/>
                        </a:prstGeom>
                        <a:solidFill>
                          <a:schemeClr val="accent1"/>
                        </a:solidFill>
                        <a:ln w="6350">
                          <a:noFill/>
                        </a:ln>
                      </wps:spPr>
                      <wps:txbx>
                        <w:txbxContent>
                          <w:p w14:paraId="76E61286" w14:textId="2C739B75" w:rsidR="00604BFF" w:rsidRDefault="00604BFF">
                            <w:r w:rsidRPr="00604BFF">
                              <w:rPr>
                                <w:b/>
                                <w:bCs/>
                                <w:color w:val="FFFFFF" w:themeColor="background1"/>
                                <w:sz w:val="36"/>
                                <w:szCs w:val="36"/>
                              </w:rPr>
                              <w:t>4</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346F4D" id="Text Box 6" o:spid="_x0000_s1032" type="#_x0000_t202" alt="&quot;&quot;" style="position:absolute;margin-left:169.05pt;margin-top:217.3pt;width:23pt;height:24.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" fillcolor="#016574 [3204]" stroked="f" strokeweight=".5pt">
                <v:textbox>
                  <w:txbxContent>
                    <w:p w14:paraId="76E61286" w14:textId="2C739B75" w:rsidR="00604BFF" w:rsidRDefault="00604BFF">
                      <w:r w:rsidRPr="00604BFF">
                        <w:rPr>
                          <w:b/>
                          <w:bCs/>
                          <w:color w:val="FFFFFF" w:themeColor="background1"/>
                          <w:sz w:val="36"/>
                          <w:szCs w:val="36"/>
                        </w:rPr>
                        <w:t>4</w:t>
                      </w:r>
                      <w:r>
                        <w:t>3</w:t>
                      </w:r>
                    </w:p>
                  </w:txbxContent>
                </v:textbox>
              </v:shape>
            </w:pict>
          </mc:Fallback>
        </mc:AlternateContent>
      </w:r>
      <w:r>
        <w:rPr>
          <w:rFonts w:eastAsia="Times New Roman"/>
          <w:noProof/>
          <w:color w:val="FFFFFF" w:themeColor="background1"/>
        </w:rPr>
        <mc:AlternateContent>
          <mc:Choice Requires="wps">
            <w:drawing>
              <wp:anchor distT="0" distB="0" distL="114300" distR="114300" simplePos="0" relativeHeight="251658255" behindDoc="0" locked="0" layoutInCell="1" allowOverlap="1" wp14:anchorId="44BAF820" wp14:editId="6D3F4F74">
                <wp:simplePos x="0" y="0"/>
                <wp:positionH relativeFrom="column">
                  <wp:posOffset>2756535</wp:posOffset>
                </wp:positionH>
                <wp:positionV relativeFrom="paragraph">
                  <wp:posOffset>1851660</wp:posOffset>
                </wp:positionV>
                <wp:extent cx="323850" cy="342900"/>
                <wp:effectExtent l="0" t="0" r="0" b="0"/>
                <wp:wrapNone/>
                <wp:docPr id="751257008"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3850" cy="342900"/>
                        </a:xfrm>
                        <a:prstGeom prst="rect">
                          <a:avLst/>
                        </a:prstGeom>
                        <a:solidFill>
                          <a:schemeClr val="accent1"/>
                        </a:solidFill>
                        <a:ln w="6350">
                          <a:noFill/>
                        </a:ln>
                      </wps:spPr>
                      <wps:txbx>
                        <w:txbxContent>
                          <w:p w14:paraId="457D8508" w14:textId="43BE74C8" w:rsidR="00604BFF" w:rsidRPr="00604BFF" w:rsidRDefault="00604BFF">
                            <w:pPr>
                              <w:rPr>
                                <w:b/>
                                <w:bCs/>
                                <w:color w:val="FFFFFF" w:themeColor="background1"/>
                                <w:sz w:val="36"/>
                                <w:szCs w:val="36"/>
                              </w:rPr>
                            </w:pPr>
                            <w:r w:rsidRPr="00604BFF">
                              <w:rPr>
                                <w:b/>
                                <w:bCs/>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AF820" id="Text Box 5" o:spid="_x0000_s1033" type="#_x0000_t202" alt="&quot;&quot;" style="position:absolute;margin-left:217.05pt;margin-top:145.8pt;width:25.5pt;height:27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" fillcolor="#016574 [3204]" stroked="f" strokeweight=".5pt">
                <v:textbox>
                  <w:txbxContent>
                    <w:p w14:paraId="457D8508" w14:textId="43BE74C8" w:rsidR="00604BFF" w:rsidRPr="00604BFF" w:rsidRDefault="00604BFF">
                      <w:pPr>
                        <w:rPr>
                          <w:b/>
                          <w:bCs/>
                          <w:color w:val="FFFFFF" w:themeColor="background1"/>
                          <w:sz w:val="36"/>
                          <w:szCs w:val="36"/>
                        </w:rPr>
                      </w:pPr>
                      <w:r w:rsidRPr="00604BFF">
                        <w:rPr>
                          <w:b/>
                          <w:bCs/>
                          <w:color w:val="FFFFFF" w:themeColor="background1"/>
                          <w:sz w:val="36"/>
                          <w:szCs w:val="36"/>
                        </w:rPr>
                        <w:t>3</w:t>
                      </w:r>
                    </w:p>
                  </w:txbxContent>
                </v:textbox>
              </v:shape>
            </w:pict>
          </mc:Fallback>
        </mc:AlternateContent>
      </w:r>
      <w:r>
        <w:rPr>
          <w:rFonts w:eastAsia="Times New Roman"/>
          <w:noProof/>
          <w:color w:val="FFFFFF" w:themeColor="background1"/>
        </w:rPr>
        <mc:AlternateContent>
          <mc:Choice Requires="wps">
            <w:drawing>
              <wp:anchor distT="0" distB="0" distL="114300" distR="114300" simplePos="0" relativeHeight="251658253" behindDoc="0" locked="0" layoutInCell="1" allowOverlap="1" wp14:anchorId="1E224707" wp14:editId="30D808C2">
                <wp:simplePos x="0" y="0"/>
                <wp:positionH relativeFrom="column">
                  <wp:posOffset>1918335</wp:posOffset>
                </wp:positionH>
                <wp:positionV relativeFrom="paragraph">
                  <wp:posOffset>137160</wp:posOffset>
                </wp:positionV>
                <wp:extent cx="317500" cy="361950"/>
                <wp:effectExtent l="0" t="0" r="6350" b="0"/>
                <wp:wrapNone/>
                <wp:docPr id="1394693609"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7500" cy="361950"/>
                        </a:xfrm>
                        <a:prstGeom prst="rect">
                          <a:avLst/>
                        </a:prstGeom>
                        <a:solidFill>
                          <a:schemeClr val="accent1"/>
                        </a:solidFill>
                        <a:ln w="6350">
                          <a:noFill/>
                        </a:ln>
                      </wps:spPr>
                      <wps:txbx>
                        <w:txbxContent>
                          <w:p w14:paraId="6E11403F" w14:textId="235545C1" w:rsidR="0011693A" w:rsidRPr="00604BFF" w:rsidRDefault="0011693A">
                            <w:pPr>
                              <w:rPr>
                                <w:b/>
                                <w:bCs/>
                                <w:color w:val="FFFFFF" w:themeColor="background1"/>
                                <w:sz w:val="36"/>
                                <w:szCs w:val="36"/>
                              </w:rPr>
                            </w:pPr>
                            <w:r w:rsidRPr="00604BFF">
                              <w:rPr>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24707" id="_x0000_s1034" type="#_x0000_t202" alt="&quot;&quot;" style="position:absolute;margin-left:151.05pt;margin-top:10.8pt;width:25pt;height:2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" fillcolor="#016574 [3204]" stroked="f" strokeweight=".5pt">
                <v:textbox>
                  <w:txbxContent>
                    <w:p w14:paraId="6E11403F" w14:textId="235545C1" w:rsidR="0011693A" w:rsidRPr="00604BFF" w:rsidRDefault="0011693A">
                      <w:pPr>
                        <w:rPr>
                          <w:b/>
                          <w:bCs/>
                          <w:color w:val="FFFFFF" w:themeColor="background1"/>
                          <w:sz w:val="36"/>
                          <w:szCs w:val="36"/>
                        </w:rPr>
                      </w:pPr>
                      <w:r w:rsidRPr="00604BFF">
                        <w:rPr>
                          <w:b/>
                          <w:bCs/>
                          <w:color w:val="FFFFFF" w:themeColor="background1"/>
                          <w:sz w:val="36"/>
                          <w:szCs w:val="36"/>
                        </w:rPr>
                        <w:t>1</w:t>
                      </w:r>
                    </w:p>
                  </w:txbxContent>
                </v:textbox>
              </v:shape>
            </w:pict>
          </mc:Fallback>
        </mc:AlternateContent>
      </w:r>
      <w:r w:rsidR="00BE728B">
        <w:rPr>
          <w:rFonts w:eastAsia="Times New Roman"/>
          <w:noProof/>
          <w:color w:val="FFFFFF" w:themeColor="background1"/>
        </w:rPr>
        <mc:AlternateContent>
          <mc:Choice Requires="wps">
            <w:drawing>
              <wp:anchor distT="0" distB="0" distL="114300" distR="114300" simplePos="0" relativeHeight="251658254" behindDoc="0" locked="0" layoutInCell="1" allowOverlap="1" wp14:anchorId="0259CD14" wp14:editId="6AD4B871">
                <wp:simplePos x="0" y="0"/>
                <wp:positionH relativeFrom="column">
                  <wp:posOffset>2686685</wp:posOffset>
                </wp:positionH>
                <wp:positionV relativeFrom="paragraph">
                  <wp:posOffset>829310</wp:posOffset>
                </wp:positionV>
                <wp:extent cx="311150" cy="393700"/>
                <wp:effectExtent l="0" t="0" r="0" b="6350"/>
                <wp:wrapNone/>
                <wp:docPr id="733749336"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1150" cy="393700"/>
                        </a:xfrm>
                        <a:prstGeom prst="rect">
                          <a:avLst/>
                        </a:prstGeom>
                        <a:solidFill>
                          <a:schemeClr val="accent1"/>
                        </a:solidFill>
                        <a:ln w="6350">
                          <a:noFill/>
                        </a:ln>
                      </wps:spPr>
                      <wps:txbx>
                        <w:txbxContent>
                          <w:p w14:paraId="5C23E9B2" w14:textId="30CEF415" w:rsidR="00BE728B" w:rsidRPr="003E202C" w:rsidRDefault="00BE728B">
                            <w:pPr>
                              <w:rPr>
                                <w:b/>
                                <w:bCs/>
                                <w:color w:val="FFFFFF" w:themeColor="background1"/>
                                <w:sz w:val="36"/>
                                <w:szCs w:val="36"/>
                              </w:rPr>
                            </w:pPr>
                            <w:r w:rsidRPr="003E202C">
                              <w:rPr>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59CD14" id="Text Box 4" o:spid="_x0000_s1035" type="#_x0000_t202" alt="&quot;&quot;" style="position:absolute;margin-left:211.55pt;margin-top:65.3pt;width:24.5pt;height:31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" fillcolor="#016574 [3204]" stroked="f" strokeweight=".5pt">
                <v:textbox>
                  <w:txbxContent>
                    <w:p w14:paraId="5C23E9B2" w14:textId="30CEF415" w:rsidR="00BE728B" w:rsidRPr="003E202C" w:rsidRDefault="00BE728B">
                      <w:pPr>
                        <w:rPr>
                          <w:b/>
                          <w:bCs/>
                          <w:color w:val="FFFFFF" w:themeColor="background1"/>
                          <w:sz w:val="36"/>
                          <w:szCs w:val="36"/>
                        </w:rPr>
                      </w:pPr>
                      <w:r w:rsidRPr="003E202C">
                        <w:rPr>
                          <w:b/>
                          <w:bCs/>
                          <w:color w:val="FFFFFF" w:themeColor="background1"/>
                          <w:sz w:val="36"/>
                          <w:szCs w:val="36"/>
                        </w:rPr>
                        <w:t>2</w:t>
                      </w:r>
                    </w:p>
                  </w:txbxContent>
                </v:textbox>
              </v:shape>
            </w:pict>
          </mc:Fallback>
        </mc:AlternateContent>
      </w:r>
      <w:r w:rsidR="004D2899" w:rsidRPr="008F64AD">
        <w:rPr>
          <w:rFonts w:eastAsia="Times New Roman"/>
          <w:noProof/>
          <w:color w:val="FFFFFF" w:themeColor="background1"/>
        </w:rPr>
        <w:drawing>
          <wp:inline distT="0" distB="0" distL="0" distR="0" wp14:anchorId="7CD00D28" wp14:editId="2CA8FBC1">
            <wp:extent cx="6013450" cy="3498850"/>
            <wp:effectExtent l="0" t="0" r="0" b="0"/>
            <wp:docPr id="1229948077" name="Diagram 1" descr="Figure 1 depicts the four aims of the Procurement Strategy 2021-2024 as follows:&#10;1. Supporting the development of a Net Zero organisation.&#10;2. Supporting SEPA's modernisation.&#10;3. Effectively managing risk and seeking opportunities.&#10;4. Supply chain manage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E95F000" w14:textId="001D696B" w:rsidR="00791765" w:rsidRDefault="00420D52" w:rsidP="00A50D52">
      <w:pPr>
        <w:spacing w:after="240"/>
        <w:jc w:val="both"/>
      </w:pPr>
      <w:r w:rsidRPr="00420D52">
        <w:lastRenderedPageBreak/>
        <w:t xml:space="preserve">Our performance against each aim is monitored on an ongoing basis and forms </w:t>
      </w:r>
      <w:r w:rsidR="008542EB">
        <w:t>a</w:t>
      </w:r>
      <w:r w:rsidRPr="00420D52">
        <w:t xml:space="preserve"> core </w:t>
      </w:r>
      <w:r w:rsidR="008542EB">
        <w:t xml:space="preserve">part </w:t>
      </w:r>
      <w:r w:rsidRPr="00420D52">
        <w:t>of the Procurement Team’s activity.</w:t>
      </w:r>
      <w:r w:rsidR="00A50D52">
        <w:t xml:space="preserve"> </w:t>
      </w:r>
      <w:r w:rsidR="00BC4E48">
        <w:t>Plan</w:t>
      </w:r>
      <w:r w:rsidR="004722C5">
        <w:t xml:space="preserve">s are underway to review and refresh the current </w:t>
      </w:r>
      <w:r w:rsidR="004E3361">
        <w:t>C</w:t>
      </w:r>
      <w:r w:rsidR="004F489C">
        <w:t xml:space="preserve">orporate </w:t>
      </w:r>
      <w:r w:rsidR="004E3361">
        <w:t>P</w:t>
      </w:r>
      <w:r w:rsidR="004F489C">
        <w:t xml:space="preserve">rocurement </w:t>
      </w:r>
      <w:r w:rsidR="004E3361">
        <w:t>S</w:t>
      </w:r>
      <w:r w:rsidR="004722C5">
        <w:t>trategy to align with both wider organisational corp</w:t>
      </w:r>
      <w:r w:rsidR="0069150B">
        <w:t xml:space="preserve">orate </w:t>
      </w:r>
      <w:r w:rsidR="004F489C">
        <w:t>change</w:t>
      </w:r>
      <w:r w:rsidR="0069150B">
        <w:t xml:space="preserve"> for </w:t>
      </w:r>
      <w:r w:rsidR="00285E2B">
        <w:t xml:space="preserve">the forthcoming </w:t>
      </w:r>
      <w:r w:rsidR="001F0688">
        <w:t xml:space="preserve">three years 2024-2027. This will include a full refresh of current </w:t>
      </w:r>
      <w:r w:rsidR="00791765">
        <w:t xml:space="preserve">procurement policy and approach to contract and supplier management. </w:t>
      </w:r>
    </w:p>
    <w:p w14:paraId="6FB8F7F5" w14:textId="4EE8A886" w:rsidR="00226EAA" w:rsidRDefault="00420D52" w:rsidP="00A50D52">
      <w:pPr>
        <w:spacing w:after="240"/>
        <w:jc w:val="both"/>
        <w:rPr>
          <w:b/>
        </w:rPr>
      </w:pPr>
      <w:r w:rsidRPr="00420D52">
        <w:t xml:space="preserve">A summary of our performance to date against each aim is tabulated </w:t>
      </w:r>
      <w:r w:rsidR="008542EB" w:rsidRPr="008542EB">
        <w:t>the following pages:</w:t>
      </w:r>
    </w:p>
    <w:p w14:paraId="4D1A9FA2" w14:textId="741A80F7" w:rsidR="00420D52" w:rsidRDefault="00CE438B" w:rsidP="000922D5">
      <w:pPr>
        <w:pStyle w:val="Heading3"/>
      </w:pPr>
      <w:bookmarkStart w:id="22" w:name="_Toc180061705"/>
      <w:bookmarkStart w:id="23" w:name="_Toc180062263"/>
      <w:bookmarkStart w:id="24" w:name="_Toc180062428"/>
      <w:r>
        <w:t xml:space="preserve">Table 5 - </w:t>
      </w:r>
      <w:r w:rsidR="00364323">
        <w:t xml:space="preserve">Aim 1: Supporting the development of a </w:t>
      </w:r>
      <w:r w:rsidR="00AE0DBA">
        <w:t>Net Zero</w:t>
      </w:r>
      <w:r w:rsidR="00364323">
        <w:t xml:space="preserve"> organisation</w:t>
      </w:r>
      <w:bookmarkEnd w:id="22"/>
      <w:bookmarkEnd w:id="23"/>
      <w:bookmarkEnd w:id="24"/>
    </w:p>
    <w:tbl>
      <w:tblPr>
        <w:tblW w:w="5000" w:type="pct"/>
        <w:tblLayout w:type="fixed"/>
        <w:tblCellMar>
          <w:left w:w="0" w:type="dxa"/>
          <w:right w:w="0" w:type="dxa"/>
        </w:tblCellMar>
        <w:tblLook w:val="04A0" w:firstRow="1" w:lastRow="0" w:firstColumn="1" w:lastColumn="0" w:noHBand="0" w:noVBand="1"/>
        <w:tblCaption w:val="Table 5 - Aim 1: Supporting the development of a Net Zero organisation"/>
        <w:tblDescription w:val="Column 1 outlines how we will deliver; column 2 outlines what will success look like; and column 3 outlines achievements thus far.  Details per column are below.&#10;&#10;1. How we will deliver&#10;Supporting effective decision making to drive down direct greenhouse gas (GHG) emissions. &#10;&#10;Reducing supply chain GHG emissions, water use, waste and materials use by: &#10;• working with our suppliers to understand their impacts; &#10;• joint action planning; &#10;• more robust procurement processes. &#10;&#10;Improving governance for capital procurement. Working with relevant Central Purchasing Bodies (e.g., Scottish Government, Crown Commercial Service, Scotland Excel, etc.) to influence Framework Agreements so they remain fit for purpose. &#10;&#10;Avoiding compromise with other key objectives including Fair Work First and contracting with Supported Businesses.&#10;&#10;2. What will success look like&#10;All new contracts which have an impact on direct emissions will have SEPA targets which align with our goal. &#10;Our action plan is continually reviewed to ensure Net Zero targets are met and is supported by procurement roadmap activities. &#10;Our high impact contracts will contain a requirement for suppliers to work with us towards achieving  SEPA goals.&#10;&#10;3, Achievements thus far&#10;Consideration of our Sustainable Procurement Duty continues to be applied in a proportionate and pragmatic manner to achieve the triple bottom line of community, environment and economic benefits on a case by case basis. This and use of innovative technologies is best evidenced in the following two Water Environment Fund  (WEF) case studies: &#10;&#10;• Flood Defenses Asset Assessment Project and &#10;• Halter Burn Weir (Fish Barrier Removal Design). &#10;"/>
      </w:tblPr>
      <w:tblGrid>
        <w:gridCol w:w="5518"/>
        <w:gridCol w:w="3970"/>
        <w:gridCol w:w="5654"/>
      </w:tblGrid>
      <w:tr w:rsidR="00364323" w:rsidRPr="00BF33A2" w14:paraId="419C7AF7" w14:textId="77777777" w:rsidTr="00CE438B">
        <w:trPr>
          <w:cantSplit/>
          <w:trHeight w:val="621"/>
          <w:tblHeader/>
        </w:trPr>
        <w:tc>
          <w:tcPr>
            <w:tcW w:w="1822" w:type="pct"/>
            <w:tcBorders>
              <w:top w:val="single" w:sz="8" w:space="0" w:color="auto"/>
              <w:left w:val="single" w:sz="8" w:space="0" w:color="auto"/>
              <w:bottom w:val="single" w:sz="8" w:space="0" w:color="auto"/>
              <w:right w:val="single" w:sz="8" w:space="0" w:color="auto"/>
            </w:tcBorders>
            <w:shd w:val="clear" w:color="auto" w:fill="016574"/>
            <w:tcMar>
              <w:top w:w="0" w:type="dxa"/>
              <w:left w:w="108" w:type="dxa"/>
              <w:bottom w:w="0" w:type="dxa"/>
              <w:right w:w="108" w:type="dxa"/>
            </w:tcMar>
            <w:vAlign w:val="center"/>
            <w:hideMark/>
          </w:tcPr>
          <w:p w14:paraId="76F1A768" w14:textId="3C29D5BB" w:rsidR="00364323" w:rsidRPr="00BF33A2" w:rsidRDefault="00364323">
            <w:pPr>
              <w:spacing w:before="120" w:after="120" w:line="276" w:lineRule="auto"/>
              <w:jc w:val="center"/>
              <w:rPr>
                <w:rFonts w:ascii="Arial" w:eastAsia="Times New Roman" w:hAnsi="Arial" w:cs="Arial"/>
                <w:b/>
                <w:bCs/>
                <w:color w:val="FFFFFF"/>
                <w:lang w:eastAsia="en-GB"/>
              </w:rPr>
            </w:pPr>
            <w:bookmarkStart w:id="25" w:name="_Hlk178179125"/>
            <w:r>
              <w:rPr>
                <w:rFonts w:ascii="Arial" w:eastAsia="Times New Roman" w:hAnsi="Arial" w:cs="Arial"/>
                <w:b/>
                <w:bCs/>
                <w:color w:val="FFFFFF"/>
                <w:lang w:eastAsia="en-GB"/>
              </w:rPr>
              <w:t>How will we deliver</w:t>
            </w:r>
          </w:p>
        </w:tc>
        <w:tc>
          <w:tcPr>
            <w:tcW w:w="1311"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2FB02F74" w14:textId="7C60EF51" w:rsidR="00364323" w:rsidRPr="00BF33A2" w:rsidRDefault="00364323">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What will success look like</w:t>
            </w:r>
          </w:p>
        </w:tc>
        <w:tc>
          <w:tcPr>
            <w:tcW w:w="1867"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1519338F" w14:textId="7674A644" w:rsidR="00364323" w:rsidRPr="00BF33A2" w:rsidRDefault="00364323">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Achievements thus far</w:t>
            </w:r>
          </w:p>
        </w:tc>
      </w:tr>
      <w:tr w:rsidR="00364323" w:rsidRPr="00BF33A2" w14:paraId="3900F143" w14:textId="77777777" w:rsidTr="00BF2518">
        <w:trPr>
          <w:trHeight w:val="321"/>
        </w:trPr>
        <w:tc>
          <w:tcPr>
            <w:tcW w:w="1822"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6A1F19E2" w14:textId="7DC9496C" w:rsidR="00BF2518" w:rsidRDefault="003F1C3C" w:rsidP="00BA2C35">
            <w:pPr>
              <w:spacing w:before="120" w:after="240"/>
            </w:pPr>
            <w:r>
              <w:t xml:space="preserve">Supporting effective decision making to drive down direct </w:t>
            </w:r>
            <w:r w:rsidR="00C42EE2">
              <w:t>greenhouse gas (</w:t>
            </w:r>
            <w:r>
              <w:t>GHG</w:t>
            </w:r>
            <w:r w:rsidR="00C42EE2">
              <w:t>)</w:t>
            </w:r>
            <w:r>
              <w:t xml:space="preserve"> emissions. </w:t>
            </w:r>
          </w:p>
          <w:p w14:paraId="24CB483E" w14:textId="204D4B18" w:rsidR="003F1C3C" w:rsidRDefault="003F1C3C" w:rsidP="00BA2C35">
            <w:pPr>
              <w:spacing w:before="120" w:after="240"/>
            </w:pPr>
            <w:r>
              <w:t xml:space="preserve">Reducing supply chain GHG emissions, water use, waste and materials use by: </w:t>
            </w:r>
          </w:p>
          <w:p w14:paraId="3F5F1F39" w14:textId="5846572C" w:rsidR="0031150F" w:rsidRPr="00BC098A" w:rsidRDefault="00BC098A" w:rsidP="00BA2C35">
            <w:pPr>
              <w:pStyle w:val="BodyText1"/>
              <w:numPr>
                <w:ilvl w:val="0"/>
                <w:numId w:val="12"/>
              </w:numPr>
              <w:ind w:left="714" w:hanging="357"/>
              <w:contextualSpacing/>
              <w:rPr>
                <w:rFonts w:eastAsia="Times New Roman"/>
              </w:rPr>
            </w:pPr>
            <w:r>
              <w:rPr>
                <w:rFonts w:eastAsia="Times New Roman"/>
              </w:rPr>
              <w:t>w</w:t>
            </w:r>
            <w:r w:rsidR="003F1C3C" w:rsidRPr="00BC098A">
              <w:rPr>
                <w:rFonts w:eastAsia="Times New Roman"/>
              </w:rPr>
              <w:t xml:space="preserve">orking with our suppliers to understand their impacts; </w:t>
            </w:r>
          </w:p>
          <w:p w14:paraId="696FB268" w14:textId="060D17E5" w:rsidR="003F1C3C" w:rsidRPr="00BC098A" w:rsidRDefault="003F1C3C" w:rsidP="00BA2C35">
            <w:pPr>
              <w:pStyle w:val="BodyText1"/>
              <w:numPr>
                <w:ilvl w:val="0"/>
                <w:numId w:val="12"/>
              </w:numPr>
              <w:ind w:left="714" w:hanging="357"/>
              <w:contextualSpacing/>
              <w:rPr>
                <w:rFonts w:eastAsia="Times New Roman"/>
              </w:rPr>
            </w:pPr>
            <w:r w:rsidRPr="00BC098A">
              <w:rPr>
                <w:rFonts w:eastAsia="Times New Roman"/>
              </w:rPr>
              <w:t xml:space="preserve">joint action planning; </w:t>
            </w:r>
          </w:p>
          <w:p w14:paraId="4A1AB9E0" w14:textId="079985DE" w:rsidR="00BC098A" w:rsidRPr="00BC098A" w:rsidRDefault="003F1C3C" w:rsidP="00BA2C35">
            <w:pPr>
              <w:pStyle w:val="BodyText1"/>
              <w:numPr>
                <w:ilvl w:val="0"/>
                <w:numId w:val="12"/>
              </w:numPr>
              <w:ind w:left="714" w:hanging="357"/>
              <w:contextualSpacing/>
              <w:rPr>
                <w:rFonts w:eastAsia="Times New Roman"/>
              </w:rPr>
            </w:pPr>
            <w:r w:rsidRPr="00BC098A">
              <w:rPr>
                <w:rFonts w:eastAsia="Times New Roman"/>
              </w:rPr>
              <w:lastRenderedPageBreak/>
              <w:t xml:space="preserve">more robust procurement processes. </w:t>
            </w:r>
          </w:p>
          <w:p w14:paraId="5DE4952A" w14:textId="7277650F" w:rsidR="00BF2518" w:rsidRDefault="003F1C3C" w:rsidP="00BA2C35">
            <w:pPr>
              <w:spacing w:before="120" w:after="240"/>
            </w:pPr>
            <w:r>
              <w:t xml:space="preserve">Improving governance for capital procurement. Working with relevant Central Purchasing Bodies (e.g., Scottish Government, Crown Commercial Service, Scotland Excel, etc.) to influence Framework Agreements so they remain fit for purpose. </w:t>
            </w:r>
          </w:p>
          <w:p w14:paraId="2B26344B" w14:textId="4630EC43" w:rsidR="00364323" w:rsidRPr="00BF33A2" w:rsidRDefault="003F1C3C" w:rsidP="00BA2C35">
            <w:pPr>
              <w:spacing w:before="120" w:after="240"/>
              <w:rPr>
                <w:rFonts w:ascii="Arial" w:eastAsia="Times New Roman" w:hAnsi="Arial" w:cs="Arial"/>
                <w:lang w:eastAsia="en-GB"/>
              </w:rPr>
            </w:pPr>
            <w:r>
              <w:t>Avoiding compromise with other key objectives including Fair Work First and contracting with Supported Businesses.</w:t>
            </w:r>
          </w:p>
        </w:tc>
        <w:tc>
          <w:tcPr>
            <w:tcW w:w="1311" w:type="pct"/>
            <w:tcBorders>
              <w:top w:val="nil"/>
              <w:left w:val="nil"/>
              <w:bottom w:val="single" w:sz="8" w:space="0" w:color="A6A6A6"/>
              <w:right w:val="single" w:sz="8" w:space="0" w:color="A6A6A6"/>
            </w:tcBorders>
            <w:noWrap/>
            <w:tcMar>
              <w:top w:w="0" w:type="dxa"/>
              <w:left w:w="108" w:type="dxa"/>
              <w:bottom w:w="0" w:type="dxa"/>
              <w:right w:w="108" w:type="dxa"/>
            </w:tcMar>
          </w:tcPr>
          <w:p w14:paraId="1D54178D" w14:textId="2C3C4CD8" w:rsidR="00855A9E" w:rsidRDefault="003056E7" w:rsidP="00BA2C35">
            <w:pPr>
              <w:spacing w:before="120" w:after="240"/>
            </w:pPr>
            <w:r>
              <w:lastRenderedPageBreak/>
              <w:t xml:space="preserve">All new contracts which have an impact on direct emissions will have SEPA targets which align with our goal. </w:t>
            </w:r>
          </w:p>
          <w:p w14:paraId="189539D8" w14:textId="77777777" w:rsidR="00D67586" w:rsidRDefault="000A0304" w:rsidP="00BA2C35">
            <w:pPr>
              <w:spacing w:before="120" w:after="240"/>
            </w:pPr>
            <w:r>
              <w:t>Our</w:t>
            </w:r>
            <w:r w:rsidR="003056E7">
              <w:t xml:space="preserve"> action plan is </w:t>
            </w:r>
            <w:r w:rsidR="00571475">
              <w:t xml:space="preserve">continually reviewed to ensure Net Zero </w:t>
            </w:r>
            <w:r w:rsidR="00571475">
              <w:lastRenderedPageBreak/>
              <w:t>targets are met</w:t>
            </w:r>
            <w:r w:rsidR="00B96488">
              <w:t xml:space="preserve"> and </w:t>
            </w:r>
            <w:r w:rsidR="00533223">
              <w:t>is supported by procurement roadmap</w:t>
            </w:r>
            <w:r w:rsidR="00D67586">
              <w:t xml:space="preserve"> activities.</w:t>
            </w:r>
            <w:r w:rsidR="009D333F">
              <w:t xml:space="preserve"> </w:t>
            </w:r>
          </w:p>
          <w:p w14:paraId="73B0F490" w14:textId="323675DD" w:rsidR="00364323" w:rsidRPr="00BF33A2" w:rsidRDefault="003056E7" w:rsidP="00BA2C35">
            <w:pPr>
              <w:spacing w:before="120" w:after="240"/>
              <w:rPr>
                <w:rFonts w:ascii="Arial" w:eastAsia="Times New Roman" w:hAnsi="Arial" w:cs="Arial"/>
                <w:lang w:eastAsia="en-GB"/>
              </w:rPr>
            </w:pPr>
            <w:r>
              <w:t xml:space="preserve">Our high impact contracts will contain a requirement for suppliers to work with us towards </w:t>
            </w:r>
            <w:r w:rsidR="00D67586">
              <w:t xml:space="preserve">achieving </w:t>
            </w:r>
            <w:r>
              <w:t xml:space="preserve"> SEPA </w:t>
            </w:r>
            <w:r w:rsidR="00D66D3C">
              <w:t>g</w:t>
            </w:r>
            <w:r>
              <w:t>oal</w:t>
            </w:r>
            <w:r w:rsidR="00D66D3C">
              <w:t>s</w:t>
            </w:r>
            <w:r>
              <w:t>.</w:t>
            </w:r>
          </w:p>
        </w:tc>
        <w:tc>
          <w:tcPr>
            <w:tcW w:w="1867" w:type="pct"/>
            <w:tcBorders>
              <w:top w:val="nil"/>
              <w:left w:val="nil"/>
              <w:bottom w:val="single" w:sz="8" w:space="0" w:color="A6A6A6"/>
              <w:right w:val="single" w:sz="8" w:space="0" w:color="A6A6A6"/>
            </w:tcBorders>
            <w:noWrap/>
            <w:tcMar>
              <w:top w:w="0" w:type="dxa"/>
              <w:left w:w="108" w:type="dxa"/>
              <w:bottom w:w="0" w:type="dxa"/>
              <w:right w:w="108" w:type="dxa"/>
            </w:tcMar>
          </w:tcPr>
          <w:p w14:paraId="0317C8EC" w14:textId="0741144C" w:rsidR="000B09F5" w:rsidRDefault="005D507D" w:rsidP="00BA2C35">
            <w:pPr>
              <w:spacing w:before="120" w:after="240"/>
            </w:pPr>
            <w:r>
              <w:lastRenderedPageBreak/>
              <w:t>Consideration of our</w:t>
            </w:r>
            <w:r w:rsidR="003056E7">
              <w:t xml:space="preserve"> Sustainable Procurement Duty </w:t>
            </w:r>
            <w:r w:rsidR="00124BBB">
              <w:t>continues to</w:t>
            </w:r>
            <w:r w:rsidR="00857E35">
              <w:t xml:space="preserve"> be</w:t>
            </w:r>
            <w:r w:rsidR="003056E7">
              <w:t xml:space="preserve"> applied in a proportionate and pragmatic manner to achieve the triple bottom line of community, environment and econom</w:t>
            </w:r>
            <w:r w:rsidR="00D06ADE">
              <w:t>ic benefits</w:t>
            </w:r>
            <w:r>
              <w:t xml:space="preserve"> on a case by case basis. This</w:t>
            </w:r>
            <w:r w:rsidR="00D06ADE">
              <w:t xml:space="preserve"> and</w:t>
            </w:r>
            <w:r w:rsidR="00384956" w:rsidRPr="00202285">
              <w:t xml:space="preserve"> use of </w:t>
            </w:r>
            <w:r w:rsidR="007E6EE9" w:rsidRPr="00202285">
              <w:t>innovative</w:t>
            </w:r>
            <w:r w:rsidR="00384956" w:rsidRPr="00202285">
              <w:t xml:space="preserve"> technologies</w:t>
            </w:r>
            <w:r>
              <w:t xml:space="preserve"> is best evidenced in</w:t>
            </w:r>
            <w:r w:rsidR="009E453E" w:rsidRPr="00202285">
              <w:t xml:space="preserve"> the</w:t>
            </w:r>
            <w:r w:rsidR="000B09F5">
              <w:t xml:space="preserve"> following two</w:t>
            </w:r>
            <w:r w:rsidR="00F801ED">
              <w:t xml:space="preserve"> Water Environment Fund</w:t>
            </w:r>
            <w:r w:rsidR="001C5A43">
              <w:rPr>
                <w:rStyle w:val="FootnoteReference"/>
              </w:rPr>
              <w:footnoteReference w:id="4"/>
            </w:r>
            <w:r w:rsidR="00F801ED">
              <w:t xml:space="preserve"> (WEF)</w:t>
            </w:r>
            <w:r w:rsidR="000B09F5">
              <w:t xml:space="preserve"> case studies:</w:t>
            </w:r>
            <w:r w:rsidR="009E453E" w:rsidRPr="00202285">
              <w:t xml:space="preserve"> </w:t>
            </w:r>
          </w:p>
          <w:p w14:paraId="51AA46B2" w14:textId="403ED895" w:rsidR="000B09F5" w:rsidRPr="0076643E" w:rsidRDefault="009E453E" w:rsidP="00BA2C35">
            <w:pPr>
              <w:pStyle w:val="ListParagraph"/>
              <w:numPr>
                <w:ilvl w:val="0"/>
                <w:numId w:val="19"/>
              </w:numPr>
              <w:spacing w:before="120" w:after="240"/>
              <w:rPr>
                <w:lang w:val="en-US"/>
              </w:rPr>
            </w:pPr>
            <w:r w:rsidRPr="0076643E">
              <w:rPr>
                <w:lang w:val="en-US"/>
              </w:rPr>
              <w:lastRenderedPageBreak/>
              <w:t xml:space="preserve">Flood Defenses Asset Assessment Project </w:t>
            </w:r>
            <w:r w:rsidR="00B11E3E" w:rsidRPr="0076643E">
              <w:rPr>
                <w:lang w:val="en-US"/>
              </w:rPr>
              <w:t>and</w:t>
            </w:r>
            <w:r w:rsidR="00784D7F">
              <w:rPr>
                <w:lang w:val="en-US"/>
              </w:rPr>
              <w:t>;</w:t>
            </w:r>
            <w:r w:rsidR="00B11E3E" w:rsidRPr="0076643E">
              <w:rPr>
                <w:lang w:val="en-US"/>
              </w:rPr>
              <w:t xml:space="preserve"> </w:t>
            </w:r>
          </w:p>
          <w:p w14:paraId="66A337EA" w14:textId="32245711" w:rsidR="00AB5127" w:rsidRPr="0076643E" w:rsidRDefault="00A92D5E" w:rsidP="00BA2C35">
            <w:pPr>
              <w:pStyle w:val="ListParagraph"/>
              <w:numPr>
                <w:ilvl w:val="0"/>
                <w:numId w:val="19"/>
              </w:numPr>
              <w:spacing w:before="120" w:after="240"/>
              <w:rPr>
                <w:rFonts w:ascii="Arial" w:eastAsia="Times New Roman" w:hAnsi="Arial" w:cs="Arial"/>
                <w:lang w:eastAsia="en-GB"/>
              </w:rPr>
            </w:pPr>
            <w:r w:rsidRPr="0076643E">
              <w:rPr>
                <w:lang w:val="en-US"/>
              </w:rPr>
              <w:t>Halter Burn Weir (Fish Barrier Removal Design)</w:t>
            </w:r>
            <w:r w:rsidR="00320656">
              <w:rPr>
                <w:lang w:val="en-US"/>
              </w:rPr>
              <w:t>.</w:t>
            </w:r>
            <w:r w:rsidRPr="0076643E">
              <w:rPr>
                <w:lang w:val="en-US"/>
              </w:rPr>
              <w:t xml:space="preserve"> </w:t>
            </w:r>
          </w:p>
        </w:tc>
      </w:tr>
      <w:bookmarkEnd w:id="25"/>
    </w:tbl>
    <w:p w14:paraId="4EAA9815" w14:textId="12FB28D0" w:rsidR="00420D52" w:rsidRDefault="00420D52" w:rsidP="00420D52"/>
    <w:p w14:paraId="6DCC69F2" w14:textId="6F1EFEF8" w:rsidR="005023E0" w:rsidRDefault="005023E0" w:rsidP="00420D52">
      <w:r>
        <w:br w:type="page"/>
      </w:r>
    </w:p>
    <w:p w14:paraId="4DC96841" w14:textId="1664A7C0" w:rsidR="005023E0" w:rsidRDefault="00943F5F" w:rsidP="005023E0">
      <w:pPr>
        <w:pStyle w:val="Heading3"/>
        <w:rPr>
          <w:rFonts w:eastAsia="Times New Roman"/>
        </w:rPr>
      </w:pPr>
      <w:bookmarkStart w:id="26" w:name="_Toc180061706"/>
      <w:bookmarkStart w:id="27" w:name="_Toc180062264"/>
      <w:bookmarkStart w:id="28" w:name="_Toc180062429"/>
      <w:r w:rsidRPr="00B22A34">
        <w:rPr>
          <w:noProof/>
        </w:rPr>
        <w:lastRenderedPageBreak/>
        <mc:AlternateContent>
          <mc:Choice Requires="wps">
            <w:drawing>
              <wp:anchor distT="0" distB="0" distL="114300" distR="114300" simplePos="0" relativeHeight="251658257" behindDoc="0" locked="0" layoutInCell="1" allowOverlap="1" wp14:anchorId="67BE4F50" wp14:editId="7DB4A934">
                <wp:simplePos x="0" y="0"/>
                <wp:positionH relativeFrom="column">
                  <wp:posOffset>-46990</wp:posOffset>
                </wp:positionH>
                <wp:positionV relativeFrom="paragraph">
                  <wp:posOffset>381635</wp:posOffset>
                </wp:positionV>
                <wp:extent cx="4781550" cy="2738755"/>
                <wp:effectExtent l="0" t="0" r="0" b="0"/>
                <wp:wrapNone/>
                <wp:docPr id="1642586776"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81550" cy="2738755"/>
                        </a:xfrm>
                        <a:prstGeom prst="rect">
                          <a:avLst/>
                        </a:prstGeom>
                        <a:noFill/>
                      </wps:spPr>
                      <wps:txbx>
                        <w:txbxContent>
                          <w:p w14:paraId="00C623EE" w14:textId="2BD71695" w:rsidR="00B22A34" w:rsidRDefault="00B22A34" w:rsidP="00310D1D">
                            <w:pPr>
                              <w:pStyle w:val="Heading4"/>
                            </w:pPr>
                            <w:r>
                              <w:t>The project</w:t>
                            </w:r>
                          </w:p>
                          <w:p w14:paraId="4C5D0F8B" w14:textId="77777777" w:rsidR="00B22A34" w:rsidRPr="001670E6" w:rsidRDefault="00B22A34" w:rsidP="00310D1D">
                            <w:pPr>
                              <w:spacing w:after="240"/>
                              <w:jc w:val="both"/>
                              <w:rPr>
                                <w:rFonts w:hAnsi="Arial"/>
                                <w:kern w:val="24"/>
                              </w:rPr>
                            </w:pPr>
                            <w:r w:rsidRPr="001670E6">
                              <w:rPr>
                                <w:rFonts w:hAnsi="Arial"/>
                                <w:kern w:val="24"/>
                              </w:rPr>
                              <w:t>In Scotland flood protection schemes are owned and maintained by 32 different local authorities.</w:t>
                            </w:r>
                          </w:p>
                          <w:p w14:paraId="292A162C" w14:textId="3AD6BA2B" w:rsidR="00B22A34" w:rsidRPr="001670E6" w:rsidRDefault="00B22A34" w:rsidP="00310D1D">
                            <w:pPr>
                              <w:spacing w:after="240"/>
                              <w:jc w:val="both"/>
                              <w:rPr>
                                <w:rFonts w:hAnsi="Arial"/>
                                <w:kern w:val="24"/>
                              </w:rPr>
                            </w:pPr>
                            <w:r w:rsidRPr="001670E6">
                              <w:rPr>
                                <w:rFonts w:hAnsi="Arial"/>
                                <w:kern w:val="24"/>
                              </w:rPr>
                              <w:t>Following a competitive tender, SEPA appointed Jacobs to explore how a national consistent approach could be developed to better understand flood defences.</w:t>
                            </w:r>
                          </w:p>
                          <w:p w14:paraId="4EA170A6" w14:textId="132CDAE8" w:rsidR="00B22A34" w:rsidRPr="001670E6" w:rsidRDefault="00B22A34" w:rsidP="00310D1D">
                            <w:pPr>
                              <w:spacing w:after="240"/>
                              <w:jc w:val="both"/>
                              <w:rPr>
                                <w:rFonts w:hAnsi="Arial"/>
                                <w:kern w:val="24"/>
                              </w:rPr>
                            </w:pPr>
                            <w:r w:rsidRPr="001670E6">
                              <w:rPr>
                                <w:rFonts w:hAnsi="Arial"/>
                                <w:kern w:val="24"/>
                              </w:rPr>
                              <w:t>The work involved:</w:t>
                            </w:r>
                          </w:p>
                          <w:p w14:paraId="226B61E7" w14:textId="77777777" w:rsidR="00B22A34" w:rsidRPr="001670E6" w:rsidRDefault="00B22A34" w:rsidP="00310D1D">
                            <w:pPr>
                              <w:pStyle w:val="ListParagraph"/>
                              <w:numPr>
                                <w:ilvl w:val="0"/>
                                <w:numId w:val="25"/>
                              </w:numPr>
                              <w:tabs>
                                <w:tab w:val="clear" w:pos="720"/>
                                <w:tab w:val="num" w:pos="284"/>
                              </w:tabs>
                              <w:spacing w:after="240"/>
                              <w:ind w:left="284" w:hanging="284"/>
                              <w:jc w:val="both"/>
                              <w:rPr>
                                <w:rFonts w:hAnsi="Arial"/>
                                <w:kern w:val="24"/>
                              </w:rPr>
                            </w:pPr>
                            <w:r w:rsidRPr="001670E6">
                              <w:rPr>
                                <w:rFonts w:hAnsi="Arial"/>
                                <w:kern w:val="24"/>
                              </w:rPr>
                              <w:t>Reviewing current UK regulatory guidance, specifications and standards for conducting detailed assessments of flood defence assets.</w:t>
                            </w:r>
                          </w:p>
                          <w:p w14:paraId="0C97AD58" w14:textId="77777777" w:rsidR="00B22A34" w:rsidRPr="001670E6" w:rsidRDefault="00B22A34" w:rsidP="00310D1D">
                            <w:pPr>
                              <w:pStyle w:val="ListParagraph"/>
                              <w:numPr>
                                <w:ilvl w:val="0"/>
                                <w:numId w:val="25"/>
                              </w:numPr>
                              <w:tabs>
                                <w:tab w:val="clear" w:pos="720"/>
                                <w:tab w:val="num" w:pos="284"/>
                              </w:tabs>
                              <w:spacing w:after="240"/>
                              <w:ind w:left="284" w:hanging="284"/>
                              <w:jc w:val="both"/>
                              <w:rPr>
                                <w:rFonts w:hAnsi="Arial"/>
                                <w:kern w:val="24"/>
                              </w:rPr>
                            </w:pPr>
                            <w:r w:rsidRPr="001670E6">
                              <w:rPr>
                                <w:rFonts w:hAnsi="Arial"/>
                                <w:kern w:val="24"/>
                              </w:rPr>
                              <w:t>Testing concepts through a case study in partnership with a local authority, focussing on how to account for uncertainty.</w:t>
                            </w:r>
                          </w:p>
                        </w:txbxContent>
                      </wps:txbx>
                      <wps:bodyPr wrap="square" rtlCol="0">
                        <a:spAutoFit/>
                      </wps:bodyPr>
                    </wps:wsp>
                  </a:graphicData>
                </a:graphic>
                <wp14:sizeRelH relativeFrom="margin">
                  <wp14:pctWidth>0</wp14:pctWidth>
                </wp14:sizeRelH>
              </wp:anchor>
            </w:drawing>
          </mc:Choice>
          <mc:Fallback>
            <w:pict>
              <v:shape w14:anchorId="67BE4F50" id="TextBox 3" o:spid="_x0000_s1036" type="#_x0000_t202" alt="&quot;&quot;" style="position:absolute;margin-left:-3.7pt;margin-top:30.05pt;width:376.5pt;height:215.6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" filled="f" stroked="f">
                <v:textbox style="mso-fit-shape-to-text:t">
                  <w:txbxContent>
                    <w:p w14:paraId="00C623EE" w14:textId="2BD71695" w:rsidR="00B22A34" w:rsidRDefault="00B22A34" w:rsidP="00310D1D">
                      <w:pPr>
                        <w:pStyle w:val="Heading4"/>
                      </w:pPr>
                      <w:r>
                        <w:t>The project</w:t>
                      </w:r>
                    </w:p>
                    <w:p w14:paraId="4C5D0F8B" w14:textId="77777777" w:rsidR="00B22A34" w:rsidRPr="001670E6" w:rsidRDefault="00B22A34" w:rsidP="00310D1D">
                      <w:pPr>
                        <w:spacing w:after="240"/>
                        <w:jc w:val="both"/>
                        <w:rPr>
                          <w:rFonts w:hAnsi="Arial"/>
                          <w:kern w:val="24"/>
                        </w:rPr>
                      </w:pPr>
                      <w:r w:rsidRPr="001670E6">
                        <w:rPr>
                          <w:rFonts w:hAnsi="Arial"/>
                          <w:kern w:val="24"/>
                        </w:rPr>
                        <w:t>In Scotland flood protection schemes are owned and maintained by 32 different local authorities.</w:t>
                      </w:r>
                    </w:p>
                    <w:p w14:paraId="292A162C" w14:textId="3AD6BA2B" w:rsidR="00B22A34" w:rsidRPr="001670E6" w:rsidRDefault="00B22A34" w:rsidP="00310D1D">
                      <w:pPr>
                        <w:spacing w:after="240"/>
                        <w:jc w:val="both"/>
                        <w:rPr>
                          <w:rFonts w:hAnsi="Arial"/>
                          <w:kern w:val="24"/>
                        </w:rPr>
                      </w:pPr>
                      <w:r w:rsidRPr="001670E6">
                        <w:rPr>
                          <w:rFonts w:hAnsi="Arial"/>
                          <w:kern w:val="24"/>
                        </w:rPr>
                        <w:t>Following a competitive tender, SEPA appointed Jacobs to explore how a national consistent approach could be developed to better understand flood defences.</w:t>
                      </w:r>
                    </w:p>
                    <w:p w14:paraId="4EA170A6" w14:textId="132CDAE8" w:rsidR="00B22A34" w:rsidRPr="001670E6" w:rsidRDefault="00B22A34" w:rsidP="00310D1D">
                      <w:pPr>
                        <w:spacing w:after="240"/>
                        <w:jc w:val="both"/>
                        <w:rPr>
                          <w:rFonts w:hAnsi="Arial"/>
                          <w:kern w:val="24"/>
                        </w:rPr>
                      </w:pPr>
                      <w:r w:rsidRPr="001670E6">
                        <w:rPr>
                          <w:rFonts w:hAnsi="Arial"/>
                          <w:kern w:val="24"/>
                        </w:rPr>
                        <w:t>The work involved:</w:t>
                      </w:r>
                    </w:p>
                    <w:p w14:paraId="226B61E7" w14:textId="77777777" w:rsidR="00B22A34" w:rsidRPr="001670E6" w:rsidRDefault="00B22A34" w:rsidP="00310D1D">
                      <w:pPr>
                        <w:pStyle w:val="ListParagraph"/>
                        <w:numPr>
                          <w:ilvl w:val="0"/>
                          <w:numId w:val="25"/>
                        </w:numPr>
                        <w:tabs>
                          <w:tab w:val="clear" w:pos="720"/>
                          <w:tab w:val="num" w:pos="284"/>
                        </w:tabs>
                        <w:spacing w:after="240"/>
                        <w:ind w:left="284" w:hanging="284"/>
                        <w:jc w:val="both"/>
                        <w:rPr>
                          <w:rFonts w:hAnsi="Arial"/>
                          <w:kern w:val="24"/>
                        </w:rPr>
                      </w:pPr>
                      <w:r w:rsidRPr="001670E6">
                        <w:rPr>
                          <w:rFonts w:hAnsi="Arial"/>
                          <w:kern w:val="24"/>
                        </w:rPr>
                        <w:t>Reviewing current UK regulatory guidance, specifications and standards for conducting detailed assessments of flood defence assets.</w:t>
                      </w:r>
                    </w:p>
                    <w:p w14:paraId="0C97AD58" w14:textId="77777777" w:rsidR="00B22A34" w:rsidRPr="001670E6" w:rsidRDefault="00B22A34" w:rsidP="00310D1D">
                      <w:pPr>
                        <w:pStyle w:val="ListParagraph"/>
                        <w:numPr>
                          <w:ilvl w:val="0"/>
                          <w:numId w:val="25"/>
                        </w:numPr>
                        <w:tabs>
                          <w:tab w:val="clear" w:pos="720"/>
                          <w:tab w:val="num" w:pos="284"/>
                        </w:tabs>
                        <w:spacing w:after="240"/>
                        <w:ind w:left="284" w:hanging="284"/>
                        <w:jc w:val="both"/>
                        <w:rPr>
                          <w:rFonts w:hAnsi="Arial"/>
                          <w:kern w:val="24"/>
                        </w:rPr>
                      </w:pPr>
                      <w:r w:rsidRPr="001670E6">
                        <w:rPr>
                          <w:rFonts w:hAnsi="Arial"/>
                          <w:kern w:val="24"/>
                        </w:rPr>
                        <w:t>Testing concepts through a case study in partnership with a local authority, focussing on how to account for uncertainty.</w:t>
                      </w:r>
                    </w:p>
                  </w:txbxContent>
                </v:textbox>
              </v:shape>
            </w:pict>
          </mc:Fallback>
        </mc:AlternateContent>
      </w:r>
      <w:r w:rsidRPr="00943F5F">
        <w:rPr>
          <w:noProof/>
        </w:rPr>
        <mc:AlternateContent>
          <mc:Choice Requires="wps">
            <w:drawing>
              <wp:anchor distT="0" distB="0" distL="114300" distR="114300" simplePos="0" relativeHeight="251658258" behindDoc="0" locked="0" layoutInCell="1" allowOverlap="1" wp14:anchorId="34DD9D32" wp14:editId="3218DD92">
                <wp:simplePos x="0" y="0"/>
                <wp:positionH relativeFrom="column">
                  <wp:posOffset>5032375</wp:posOffset>
                </wp:positionH>
                <wp:positionV relativeFrom="paragraph">
                  <wp:posOffset>353060</wp:posOffset>
                </wp:positionV>
                <wp:extent cx="4614545" cy="2631440"/>
                <wp:effectExtent l="0" t="0" r="0" b="0"/>
                <wp:wrapNone/>
                <wp:docPr id="10" name="TextBox 9">
                  <a:extLst xmlns:a="http://schemas.openxmlformats.org/drawingml/2006/main">
                    <a:ext uri="{FF2B5EF4-FFF2-40B4-BE49-F238E27FC236}">
                      <a16:creationId xmlns:a16="http://schemas.microsoft.com/office/drawing/2014/main" id="{66413287-60A8-8B7A-4D85-213AC7CA4CB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14545" cy="2631440"/>
                        </a:xfrm>
                        <a:prstGeom prst="rect">
                          <a:avLst/>
                        </a:prstGeom>
                        <a:noFill/>
                      </wps:spPr>
                      <wps:txbx>
                        <w:txbxContent>
                          <w:p w14:paraId="5CF2A405" w14:textId="77777777" w:rsidR="00943F5F" w:rsidRPr="00943F5F" w:rsidRDefault="00943F5F" w:rsidP="00943F5F">
                            <w:pPr>
                              <w:pStyle w:val="Heading4"/>
                            </w:pPr>
                            <w:r w:rsidRPr="00943F5F">
                              <w:t>What innovative mapping technologies have we explored?</w:t>
                            </w:r>
                          </w:p>
                          <w:p w14:paraId="638B36F2" w14:textId="77777777" w:rsidR="00943F5F" w:rsidRPr="00F809B4" w:rsidRDefault="00943F5F" w:rsidP="00943F5F">
                            <w:pPr>
                              <w:pStyle w:val="ListParagraph"/>
                              <w:numPr>
                                <w:ilvl w:val="0"/>
                                <w:numId w:val="25"/>
                              </w:numPr>
                              <w:tabs>
                                <w:tab w:val="clear" w:pos="720"/>
                                <w:tab w:val="num" w:pos="284"/>
                              </w:tabs>
                              <w:spacing w:after="240"/>
                              <w:ind w:left="284" w:hanging="284"/>
                              <w:jc w:val="both"/>
                              <w:rPr>
                                <w:rFonts w:hAnsi="Arial"/>
                                <w:kern w:val="24"/>
                              </w:rPr>
                            </w:pPr>
                            <w:r w:rsidRPr="00F809B4">
                              <w:rPr>
                                <w:rFonts w:hAnsi="Arial"/>
                                <w:kern w:val="24"/>
                              </w:rPr>
                              <w:t>Testing a new approach to determine the standard of protection of existing flood defences, accounting for uncertainty in the hydrology and hydraulic modelling chains.</w:t>
                            </w:r>
                          </w:p>
                          <w:p w14:paraId="6EC7C7AA" w14:textId="77777777" w:rsidR="00943F5F" w:rsidRPr="00F809B4" w:rsidRDefault="00943F5F" w:rsidP="00943F5F">
                            <w:pPr>
                              <w:pStyle w:val="ListParagraph"/>
                              <w:numPr>
                                <w:ilvl w:val="0"/>
                                <w:numId w:val="25"/>
                              </w:numPr>
                              <w:tabs>
                                <w:tab w:val="clear" w:pos="720"/>
                                <w:tab w:val="num" w:pos="284"/>
                              </w:tabs>
                              <w:spacing w:after="240"/>
                              <w:ind w:left="284" w:hanging="284"/>
                              <w:jc w:val="both"/>
                              <w:rPr>
                                <w:rFonts w:hAnsi="Arial"/>
                                <w:kern w:val="24"/>
                              </w:rPr>
                            </w:pPr>
                            <w:r w:rsidRPr="00F809B4">
                              <w:rPr>
                                <w:rFonts w:hAnsi="Arial"/>
                                <w:kern w:val="24"/>
                              </w:rPr>
                              <w:t xml:space="preserve">Exploring new methods to assess the likelihood and probability of failure of the flood protection schemes in Scotland based on their condition. </w:t>
                            </w:r>
                          </w:p>
                          <w:p w14:paraId="0143B83A" w14:textId="77777777" w:rsidR="00943F5F" w:rsidRPr="00F809B4" w:rsidRDefault="00943F5F" w:rsidP="00943F5F">
                            <w:pPr>
                              <w:pStyle w:val="ListParagraph"/>
                              <w:numPr>
                                <w:ilvl w:val="0"/>
                                <w:numId w:val="25"/>
                              </w:numPr>
                              <w:tabs>
                                <w:tab w:val="clear" w:pos="720"/>
                                <w:tab w:val="num" w:pos="284"/>
                              </w:tabs>
                              <w:spacing w:after="240"/>
                              <w:ind w:left="284" w:hanging="284"/>
                              <w:jc w:val="both"/>
                              <w:rPr>
                                <w:rFonts w:hAnsi="Arial"/>
                                <w:kern w:val="24"/>
                              </w:rPr>
                            </w:pPr>
                            <w:r w:rsidRPr="00F809B4">
                              <w:rPr>
                                <w:rFonts w:hAnsi="Arial"/>
                                <w:kern w:val="24"/>
                              </w:rPr>
                              <w:t>Developing methods to economically quantify the benefits of our flood warning service in areas with of defences, the costs when defences may fail, and how this information could help with emergency planning.</w:t>
                            </w:r>
                          </w:p>
                          <w:p w14:paraId="1DFF391A" w14:textId="7333D238" w:rsidR="00943F5F" w:rsidRPr="00F809B4" w:rsidRDefault="00943F5F" w:rsidP="00943F5F">
                            <w:pPr>
                              <w:pStyle w:val="ListParagraph"/>
                              <w:numPr>
                                <w:ilvl w:val="0"/>
                                <w:numId w:val="25"/>
                              </w:numPr>
                              <w:tabs>
                                <w:tab w:val="clear" w:pos="720"/>
                                <w:tab w:val="num" w:pos="284"/>
                              </w:tabs>
                              <w:spacing w:after="240"/>
                              <w:ind w:left="284" w:hanging="284"/>
                              <w:jc w:val="both"/>
                              <w:rPr>
                                <w:rFonts w:hAnsi="Arial"/>
                                <w:kern w:val="24"/>
                              </w:rPr>
                            </w:pPr>
                            <w:r w:rsidRPr="00F809B4">
                              <w:rPr>
                                <w:rFonts w:hAnsi="Arial"/>
                                <w:kern w:val="24"/>
                              </w:rPr>
                              <w:t xml:space="preserve">Establishing a baseline for the economic benefits that flood defences provide to Scotland’s communities across </w:t>
                            </w:r>
                            <w:r w:rsidR="00364FFE">
                              <w:rPr>
                                <w:rFonts w:hAnsi="Arial"/>
                                <w:kern w:val="24"/>
                              </w:rPr>
                              <w:t xml:space="preserve">a </w:t>
                            </w:r>
                            <w:r w:rsidRPr="00F809B4">
                              <w:rPr>
                                <w:rFonts w:hAnsi="Arial"/>
                                <w:kern w:val="24"/>
                              </w:rPr>
                              <w:t>range of events.</w:t>
                            </w:r>
                          </w:p>
                        </w:txbxContent>
                      </wps:txbx>
                      <wps:bodyPr wrap="square" lIns="91440" tIns="45720" rIns="91440" bIns="45720" rtlCol="0" anchor="t">
                        <a:spAutoFit/>
                      </wps:bodyPr>
                    </wps:wsp>
                  </a:graphicData>
                </a:graphic>
              </wp:anchor>
            </w:drawing>
          </mc:Choice>
          <mc:Fallback>
            <w:pict>
              <v:shape w14:anchorId="34DD9D32" id="TextBox 9" o:spid="_x0000_s1037" type="#_x0000_t202" alt="&quot;&quot;" style="position:absolute;margin-left:396.25pt;margin-top:27.8pt;width:363.35pt;height:207.2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" filled="f" stroked="f">
                <v:textbox style="mso-fit-shape-to-text:t">
                  <w:txbxContent>
                    <w:p w14:paraId="5CF2A405" w14:textId="77777777" w:rsidR="00943F5F" w:rsidRPr="00943F5F" w:rsidRDefault="00943F5F" w:rsidP="00943F5F">
                      <w:pPr>
                        <w:pStyle w:val="Heading4"/>
                      </w:pPr>
                      <w:r w:rsidRPr="00943F5F">
                        <w:t>What innovative mapping technologies have we explored?</w:t>
                      </w:r>
                    </w:p>
                    <w:p w14:paraId="638B36F2" w14:textId="77777777" w:rsidR="00943F5F" w:rsidRPr="00F809B4" w:rsidRDefault="00943F5F" w:rsidP="00943F5F">
                      <w:pPr>
                        <w:pStyle w:val="ListParagraph"/>
                        <w:numPr>
                          <w:ilvl w:val="0"/>
                          <w:numId w:val="25"/>
                        </w:numPr>
                        <w:tabs>
                          <w:tab w:val="clear" w:pos="720"/>
                          <w:tab w:val="num" w:pos="284"/>
                        </w:tabs>
                        <w:spacing w:after="240"/>
                        <w:ind w:left="284" w:hanging="284"/>
                        <w:jc w:val="both"/>
                        <w:rPr>
                          <w:rFonts w:hAnsi="Arial"/>
                          <w:kern w:val="24"/>
                        </w:rPr>
                      </w:pPr>
                      <w:r w:rsidRPr="00F809B4">
                        <w:rPr>
                          <w:rFonts w:hAnsi="Arial"/>
                          <w:kern w:val="24"/>
                        </w:rPr>
                        <w:t>Testing a new approach to determine the standard of protection of existing flood defences, accounting for uncertainty in the hydrology and hydraulic modelling chains.</w:t>
                      </w:r>
                    </w:p>
                    <w:p w14:paraId="6EC7C7AA" w14:textId="77777777" w:rsidR="00943F5F" w:rsidRPr="00F809B4" w:rsidRDefault="00943F5F" w:rsidP="00943F5F">
                      <w:pPr>
                        <w:pStyle w:val="ListParagraph"/>
                        <w:numPr>
                          <w:ilvl w:val="0"/>
                          <w:numId w:val="25"/>
                        </w:numPr>
                        <w:tabs>
                          <w:tab w:val="clear" w:pos="720"/>
                          <w:tab w:val="num" w:pos="284"/>
                        </w:tabs>
                        <w:spacing w:after="240"/>
                        <w:ind w:left="284" w:hanging="284"/>
                        <w:jc w:val="both"/>
                        <w:rPr>
                          <w:rFonts w:hAnsi="Arial"/>
                          <w:kern w:val="24"/>
                        </w:rPr>
                      </w:pPr>
                      <w:r w:rsidRPr="00F809B4">
                        <w:rPr>
                          <w:rFonts w:hAnsi="Arial"/>
                          <w:kern w:val="24"/>
                        </w:rPr>
                        <w:t xml:space="preserve">Exploring new methods to assess the likelihood and probability of failure of the flood protection schemes in Scotland based on their condition. </w:t>
                      </w:r>
                    </w:p>
                    <w:p w14:paraId="0143B83A" w14:textId="77777777" w:rsidR="00943F5F" w:rsidRPr="00F809B4" w:rsidRDefault="00943F5F" w:rsidP="00943F5F">
                      <w:pPr>
                        <w:pStyle w:val="ListParagraph"/>
                        <w:numPr>
                          <w:ilvl w:val="0"/>
                          <w:numId w:val="25"/>
                        </w:numPr>
                        <w:tabs>
                          <w:tab w:val="clear" w:pos="720"/>
                          <w:tab w:val="num" w:pos="284"/>
                        </w:tabs>
                        <w:spacing w:after="240"/>
                        <w:ind w:left="284" w:hanging="284"/>
                        <w:jc w:val="both"/>
                        <w:rPr>
                          <w:rFonts w:hAnsi="Arial"/>
                          <w:kern w:val="24"/>
                        </w:rPr>
                      </w:pPr>
                      <w:r w:rsidRPr="00F809B4">
                        <w:rPr>
                          <w:rFonts w:hAnsi="Arial"/>
                          <w:kern w:val="24"/>
                        </w:rPr>
                        <w:t>Developing methods to economically quantify the benefits of our flood warning service in areas with of defences, the costs when defences may fail, and how this information could help with emergency planning.</w:t>
                      </w:r>
                    </w:p>
                    <w:p w14:paraId="1DFF391A" w14:textId="7333D238" w:rsidR="00943F5F" w:rsidRPr="00F809B4" w:rsidRDefault="00943F5F" w:rsidP="00943F5F">
                      <w:pPr>
                        <w:pStyle w:val="ListParagraph"/>
                        <w:numPr>
                          <w:ilvl w:val="0"/>
                          <w:numId w:val="25"/>
                        </w:numPr>
                        <w:tabs>
                          <w:tab w:val="clear" w:pos="720"/>
                          <w:tab w:val="num" w:pos="284"/>
                        </w:tabs>
                        <w:spacing w:after="240"/>
                        <w:ind w:left="284" w:hanging="284"/>
                        <w:jc w:val="both"/>
                        <w:rPr>
                          <w:rFonts w:hAnsi="Arial"/>
                          <w:kern w:val="24"/>
                        </w:rPr>
                      </w:pPr>
                      <w:r w:rsidRPr="00F809B4">
                        <w:rPr>
                          <w:rFonts w:hAnsi="Arial"/>
                          <w:kern w:val="24"/>
                        </w:rPr>
                        <w:t xml:space="preserve">Establishing a baseline for the economic benefits that flood defences provide to Scotland’s communities across </w:t>
                      </w:r>
                      <w:r w:rsidR="00364FFE">
                        <w:rPr>
                          <w:rFonts w:hAnsi="Arial"/>
                          <w:kern w:val="24"/>
                        </w:rPr>
                        <w:t xml:space="preserve">a </w:t>
                      </w:r>
                      <w:r w:rsidRPr="00F809B4">
                        <w:rPr>
                          <w:rFonts w:hAnsi="Arial"/>
                          <w:kern w:val="24"/>
                        </w:rPr>
                        <w:t>range of events.</w:t>
                      </w:r>
                    </w:p>
                  </w:txbxContent>
                </v:textbox>
              </v:shape>
            </w:pict>
          </mc:Fallback>
        </mc:AlternateContent>
      </w:r>
      <w:r w:rsidR="0047298E">
        <w:rPr>
          <w:rFonts w:eastAsiaTheme="minorEastAsia"/>
          <w:lang w:val="en-US"/>
        </w:rPr>
        <w:t xml:space="preserve">Case study 1 - </w:t>
      </w:r>
      <w:r w:rsidR="005023E0">
        <w:rPr>
          <w:rFonts w:eastAsiaTheme="minorEastAsia"/>
          <w:lang w:val="en-US"/>
        </w:rPr>
        <w:t>Flood Defenses Asset Assessment Project</w:t>
      </w:r>
      <w:bookmarkEnd w:id="26"/>
      <w:bookmarkEnd w:id="27"/>
      <w:bookmarkEnd w:id="28"/>
    </w:p>
    <w:p w14:paraId="4A5133DB" w14:textId="20826AC1" w:rsidR="00420D52" w:rsidRDefault="00420D52" w:rsidP="00420D52"/>
    <w:p w14:paraId="04CFD2F6" w14:textId="77777777" w:rsidR="00B868C9" w:rsidRDefault="00B868C9" w:rsidP="00B868C9">
      <w:pPr>
        <w:pStyle w:val="NormalWeb"/>
      </w:pPr>
      <w:r>
        <w:br w:type="page"/>
      </w:r>
    </w:p>
    <w:p w14:paraId="61DC30E7" w14:textId="48D40BA9" w:rsidR="00B868C9" w:rsidRDefault="00396CA8" w:rsidP="00AB281E">
      <w:pPr>
        <w:pStyle w:val="NormalWeb"/>
      </w:pPr>
      <w:r>
        <w:rPr>
          <w:noProof/>
        </w:rPr>
        <w:lastRenderedPageBreak/>
        <mc:AlternateContent>
          <mc:Choice Requires="wps">
            <w:drawing>
              <wp:anchor distT="0" distB="0" distL="114300" distR="114300" simplePos="0" relativeHeight="251658263" behindDoc="0" locked="0" layoutInCell="1" allowOverlap="1" wp14:anchorId="7D2CE37B" wp14:editId="16CC2E4C">
                <wp:simplePos x="0" y="0"/>
                <wp:positionH relativeFrom="column">
                  <wp:posOffset>3505225</wp:posOffset>
                </wp:positionH>
                <wp:positionV relativeFrom="paragraph">
                  <wp:posOffset>3683305</wp:posOffset>
                </wp:positionV>
                <wp:extent cx="3108960" cy="419100"/>
                <wp:effectExtent l="0" t="0" r="0" b="0"/>
                <wp:wrapNone/>
                <wp:docPr id="901881787"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08960" cy="419100"/>
                        </a:xfrm>
                        <a:prstGeom prst="rect">
                          <a:avLst/>
                        </a:prstGeom>
                        <a:solidFill>
                          <a:srgbClr val="FFFFFF"/>
                        </a:solidFill>
                        <a:ln w="6350">
                          <a:noFill/>
                        </a:ln>
                      </wps:spPr>
                      <wps:txbx>
                        <w:txbxContent>
                          <w:p w14:paraId="780DCAC7" w14:textId="1218874F" w:rsidR="00AB281E" w:rsidRDefault="00396CA8" w:rsidP="00AB281E">
                            <w:r>
                              <w:t xml:space="preserve">Figure 3: </w:t>
                            </w:r>
                            <w:r w:rsidR="00AB281E">
                              <w:t xml:space="preserve">Urban Flood </w:t>
                            </w:r>
                            <w:r w:rsidR="00511159">
                              <w:t>Alleviation Scheme</w:t>
                            </w:r>
                            <w:r w:rsidR="0051115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2CE37B" id="Text Box 25" o:spid="_x0000_s1038" type="#_x0000_t202" alt="&quot;&quot;" style="position:absolute;margin-left:276pt;margin-top:290pt;width:244.8pt;height:33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" stroked="f" strokeweight=".5pt">
                <v:textbox>
                  <w:txbxContent>
                    <w:p w14:paraId="780DCAC7" w14:textId="1218874F" w:rsidR="00AB281E" w:rsidRDefault="00396CA8" w:rsidP="00AB281E">
                      <w:r>
                        <w:t xml:space="preserve">Figure 3: </w:t>
                      </w:r>
                      <w:r w:rsidR="00AB281E">
                        <w:t xml:space="preserve">Urban Flood </w:t>
                      </w:r>
                      <w:r w:rsidR="00511159">
                        <w:t>Alleviation Scheme</w:t>
                      </w:r>
                      <w:r w:rsidR="00511159">
                        <w:tab/>
                      </w:r>
                    </w:p>
                  </w:txbxContent>
                </v:textbox>
              </v:shape>
            </w:pict>
          </mc:Fallback>
        </mc:AlternateContent>
      </w:r>
      <w:r w:rsidR="008A79F6">
        <w:rPr>
          <w:noProof/>
        </w:rPr>
        <mc:AlternateContent>
          <mc:Choice Requires="wps">
            <w:drawing>
              <wp:anchor distT="0" distB="0" distL="114300" distR="114300" simplePos="0" relativeHeight="251658262" behindDoc="0" locked="0" layoutInCell="1" allowOverlap="1" wp14:anchorId="5A4BA011" wp14:editId="7EF8FA35">
                <wp:simplePos x="0" y="0"/>
                <wp:positionH relativeFrom="column">
                  <wp:posOffset>191440</wp:posOffset>
                </wp:positionH>
                <wp:positionV relativeFrom="paragraph">
                  <wp:posOffset>3697935</wp:posOffset>
                </wp:positionV>
                <wp:extent cx="2757525" cy="419100"/>
                <wp:effectExtent l="0" t="0" r="5080" b="0"/>
                <wp:wrapNone/>
                <wp:docPr id="1255667604"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57525" cy="419100"/>
                        </a:xfrm>
                        <a:prstGeom prst="rect">
                          <a:avLst/>
                        </a:prstGeom>
                        <a:solidFill>
                          <a:schemeClr val="lt1"/>
                        </a:solidFill>
                        <a:ln w="6350">
                          <a:noFill/>
                        </a:ln>
                      </wps:spPr>
                      <wps:txbx>
                        <w:txbxContent>
                          <w:p w14:paraId="7FA971CD" w14:textId="5AACA197" w:rsidR="00AB281E" w:rsidRDefault="008A79F6">
                            <w:r>
                              <w:t xml:space="preserve">Figure 2: </w:t>
                            </w:r>
                            <w:r w:rsidR="00AB281E">
                              <w:t>Nuclear (Copyright wiki)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4BA011" id="_x0000_s1039" type="#_x0000_t202" alt="&quot;&quot;" style="position:absolute;margin-left:15.05pt;margin-top:291.2pt;width:217.15pt;height:33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" fillcolor="white [3201]" stroked="f" strokeweight=".5pt">
                <v:textbox>
                  <w:txbxContent>
                    <w:p w14:paraId="7FA971CD" w14:textId="5AACA197" w:rsidR="00AB281E" w:rsidRDefault="008A79F6">
                      <w:r>
                        <w:t xml:space="preserve">Figure 2: </w:t>
                      </w:r>
                      <w:r w:rsidR="00AB281E">
                        <w:t>Nuclear (Copyright wiki)</w:t>
                      </w:r>
                    </w:p>
                  </w:txbxContent>
                </v:textbox>
              </v:shape>
            </w:pict>
          </mc:Fallback>
        </mc:AlternateContent>
      </w:r>
      <w:r w:rsidR="00E218A6" w:rsidRPr="0091240F">
        <w:rPr>
          <w:noProof/>
          <w:color w:val="FFFFFF" w:themeColor="background1"/>
        </w:rPr>
        <mc:AlternateContent>
          <mc:Choice Requires="wps">
            <w:drawing>
              <wp:anchor distT="0" distB="0" distL="114300" distR="114300" simplePos="0" relativeHeight="251658273" behindDoc="0" locked="0" layoutInCell="1" allowOverlap="1" wp14:anchorId="68E5C745" wp14:editId="30A3D118">
                <wp:simplePos x="0" y="0"/>
                <wp:positionH relativeFrom="column">
                  <wp:posOffset>591185</wp:posOffset>
                </wp:positionH>
                <wp:positionV relativeFrom="paragraph">
                  <wp:posOffset>4258310</wp:posOffset>
                </wp:positionV>
                <wp:extent cx="7372350" cy="676275"/>
                <wp:effectExtent l="0" t="19050" r="38100" b="47625"/>
                <wp:wrapNone/>
                <wp:docPr id="353697503" name="Arrow: Right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72350" cy="6762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14C7E0C" w14:textId="685BC3A2" w:rsidR="0091240F" w:rsidRPr="00DA4039" w:rsidRDefault="00164B39" w:rsidP="00DA4039">
                            <w:pPr>
                              <w:jc w:val="center"/>
                              <w:rPr>
                                <w:rFonts w:ascii="Arial" w:eastAsia="+mn-ea" w:hAnsi="Arial" w:cs="+mn-cs"/>
                                <w:b/>
                                <w:bCs/>
                                <w:color w:val="FFFFFF"/>
                                <w:kern w:val="24"/>
                              </w:rPr>
                            </w:pPr>
                            <w:r w:rsidRPr="00DA4039">
                              <w:rPr>
                                <w:rFonts w:ascii="Arial" w:eastAsia="+mn-ea" w:hAnsi="Arial" w:cs="+mn-cs"/>
                                <w:b/>
                                <w:bCs/>
                                <w:color w:val="FFFFFF"/>
                                <w:kern w:val="24"/>
                              </w:rPr>
                              <w:t>Low</w:t>
                            </w:r>
                            <w:r w:rsidRPr="00DA4039">
                              <w:rPr>
                                <w:rFonts w:ascii="Arial" w:eastAsia="+mn-ea" w:hAnsi="Arial" w:cs="+mn-cs"/>
                                <w:b/>
                                <w:bCs/>
                                <w:color w:val="FFFFFF"/>
                                <w:kern w:val="24"/>
                              </w:rPr>
                              <w:tab/>
                            </w:r>
                            <w:r w:rsidR="00E218A6" w:rsidRPr="00DA4039">
                              <w:rPr>
                                <w:rFonts w:ascii="Arial" w:eastAsia="+mn-ea" w:hAnsi="Arial" w:cs="+mn-cs"/>
                                <w:b/>
                                <w:bCs/>
                                <w:color w:val="FFFFFF"/>
                                <w:kern w:val="24"/>
                              </w:rPr>
                              <w:tab/>
                            </w:r>
                            <w:r w:rsidR="00E218A6" w:rsidRPr="00DA4039">
                              <w:rPr>
                                <w:rFonts w:ascii="Arial" w:eastAsia="+mn-ea" w:hAnsi="Arial" w:cs="+mn-cs"/>
                                <w:b/>
                                <w:bCs/>
                                <w:color w:val="FFFFFF"/>
                                <w:kern w:val="24"/>
                              </w:rPr>
                              <w:tab/>
                            </w:r>
                            <w:r w:rsidR="00E218A6" w:rsidRPr="00DA4039">
                              <w:rPr>
                                <w:rFonts w:ascii="Arial" w:eastAsia="+mn-ea" w:hAnsi="Arial" w:cs="+mn-cs"/>
                                <w:b/>
                                <w:bCs/>
                                <w:color w:val="FFFFFF"/>
                                <w:kern w:val="24"/>
                              </w:rPr>
                              <w:tab/>
                            </w:r>
                            <w:r w:rsidR="00E218A6" w:rsidRPr="00DA4039">
                              <w:rPr>
                                <w:rFonts w:ascii="Arial" w:eastAsia="+mn-ea" w:hAnsi="Arial" w:cs="+mn-cs"/>
                                <w:b/>
                                <w:bCs/>
                                <w:color w:val="FFFFFF"/>
                                <w:kern w:val="24"/>
                              </w:rPr>
                              <w:tab/>
                            </w:r>
                            <w:r w:rsidRPr="00DA4039">
                              <w:rPr>
                                <w:rFonts w:ascii="Arial" w:eastAsia="+mn-ea" w:hAnsi="Arial" w:cs="+mn-cs"/>
                                <w:b/>
                                <w:bCs/>
                                <w:color w:val="FFFFFF"/>
                                <w:kern w:val="24"/>
                              </w:rPr>
                              <w:t>Tolerance to uncertainty</w:t>
                            </w:r>
                            <w:r w:rsidRPr="00DA4039">
                              <w:rPr>
                                <w:rFonts w:ascii="Arial" w:eastAsia="+mn-ea" w:hAnsi="Arial" w:cs="+mn-cs"/>
                                <w:b/>
                                <w:bCs/>
                                <w:color w:val="FFFFFF"/>
                                <w:kern w:val="24"/>
                              </w:rPr>
                              <w:tab/>
                            </w:r>
                            <w:r w:rsidR="00E218A6" w:rsidRPr="00DA4039">
                              <w:rPr>
                                <w:rFonts w:ascii="Arial" w:eastAsia="+mn-ea" w:hAnsi="Arial" w:cs="+mn-cs"/>
                                <w:b/>
                                <w:bCs/>
                                <w:color w:val="FFFFFF"/>
                                <w:kern w:val="24"/>
                              </w:rPr>
                              <w:tab/>
                            </w:r>
                            <w:r w:rsidR="00E218A6" w:rsidRPr="00DA4039">
                              <w:rPr>
                                <w:rFonts w:ascii="Arial" w:eastAsia="+mn-ea" w:hAnsi="Arial" w:cs="+mn-cs"/>
                                <w:b/>
                                <w:bCs/>
                                <w:color w:val="FFFFFF"/>
                                <w:kern w:val="24"/>
                              </w:rPr>
                              <w:tab/>
                            </w:r>
                            <w:r w:rsidR="00E218A6" w:rsidRPr="00DA4039">
                              <w:rPr>
                                <w:rFonts w:ascii="Arial" w:eastAsia="+mn-ea" w:hAnsi="Arial" w:cs="+mn-cs"/>
                                <w:b/>
                                <w:bCs/>
                                <w:color w:val="FFFFFF"/>
                                <w:kern w:val="24"/>
                              </w:rPr>
                              <w:tab/>
                            </w:r>
                            <w:r w:rsidRPr="00DA4039">
                              <w:rPr>
                                <w:rFonts w:ascii="Arial" w:eastAsia="+mn-ea" w:hAnsi="Arial" w:cs="+mn-cs"/>
                                <w:b/>
                                <w:bCs/>
                                <w:color w:val="FFFFFF"/>
                                <w:kern w:val="24"/>
                              </w:rPr>
                              <w:t>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5C7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40" type="#_x0000_t13" alt="&quot;&quot;" style="position:absolute;margin-left:46.55pt;margin-top:335.3pt;width:580.5pt;height:53.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" adj="20609" fillcolor="#016574 [3204]" strokecolor="#000e11 [484]" strokeweight="1pt">
                <v:textbox>
                  <w:txbxContent>
                    <w:p w14:paraId="714C7E0C" w14:textId="685BC3A2" w:rsidR="0091240F" w:rsidRPr="00DA4039" w:rsidRDefault="00164B39" w:rsidP="00DA4039">
                      <w:pPr>
                        <w:jc w:val="center"/>
                        <w:rPr>
                          <w:rFonts w:ascii="Arial" w:eastAsia="+mn-ea" w:hAnsi="Arial" w:cs="+mn-cs"/>
                          <w:b/>
                          <w:bCs/>
                          <w:color w:val="FFFFFF"/>
                          <w:kern w:val="24"/>
                        </w:rPr>
                      </w:pPr>
                      <w:r w:rsidRPr="00DA4039">
                        <w:rPr>
                          <w:rFonts w:ascii="Arial" w:eastAsia="+mn-ea" w:hAnsi="Arial" w:cs="+mn-cs"/>
                          <w:b/>
                          <w:bCs/>
                          <w:color w:val="FFFFFF"/>
                          <w:kern w:val="24"/>
                        </w:rPr>
                        <w:t>Low</w:t>
                      </w:r>
                      <w:r w:rsidRPr="00DA4039">
                        <w:rPr>
                          <w:rFonts w:ascii="Arial" w:eastAsia="+mn-ea" w:hAnsi="Arial" w:cs="+mn-cs"/>
                          <w:b/>
                          <w:bCs/>
                          <w:color w:val="FFFFFF"/>
                          <w:kern w:val="24"/>
                        </w:rPr>
                        <w:tab/>
                      </w:r>
                      <w:r w:rsidR="00E218A6" w:rsidRPr="00DA4039">
                        <w:rPr>
                          <w:rFonts w:ascii="Arial" w:eastAsia="+mn-ea" w:hAnsi="Arial" w:cs="+mn-cs"/>
                          <w:b/>
                          <w:bCs/>
                          <w:color w:val="FFFFFF"/>
                          <w:kern w:val="24"/>
                        </w:rPr>
                        <w:tab/>
                      </w:r>
                      <w:r w:rsidR="00E218A6" w:rsidRPr="00DA4039">
                        <w:rPr>
                          <w:rFonts w:ascii="Arial" w:eastAsia="+mn-ea" w:hAnsi="Arial" w:cs="+mn-cs"/>
                          <w:b/>
                          <w:bCs/>
                          <w:color w:val="FFFFFF"/>
                          <w:kern w:val="24"/>
                        </w:rPr>
                        <w:tab/>
                      </w:r>
                      <w:r w:rsidR="00E218A6" w:rsidRPr="00DA4039">
                        <w:rPr>
                          <w:rFonts w:ascii="Arial" w:eastAsia="+mn-ea" w:hAnsi="Arial" w:cs="+mn-cs"/>
                          <w:b/>
                          <w:bCs/>
                          <w:color w:val="FFFFFF"/>
                          <w:kern w:val="24"/>
                        </w:rPr>
                        <w:tab/>
                      </w:r>
                      <w:r w:rsidR="00E218A6" w:rsidRPr="00DA4039">
                        <w:rPr>
                          <w:rFonts w:ascii="Arial" w:eastAsia="+mn-ea" w:hAnsi="Arial" w:cs="+mn-cs"/>
                          <w:b/>
                          <w:bCs/>
                          <w:color w:val="FFFFFF"/>
                          <w:kern w:val="24"/>
                        </w:rPr>
                        <w:tab/>
                      </w:r>
                      <w:r w:rsidRPr="00DA4039">
                        <w:rPr>
                          <w:rFonts w:ascii="Arial" w:eastAsia="+mn-ea" w:hAnsi="Arial" w:cs="+mn-cs"/>
                          <w:b/>
                          <w:bCs/>
                          <w:color w:val="FFFFFF"/>
                          <w:kern w:val="24"/>
                        </w:rPr>
                        <w:t>Tolerance to uncertainty</w:t>
                      </w:r>
                      <w:r w:rsidRPr="00DA4039">
                        <w:rPr>
                          <w:rFonts w:ascii="Arial" w:eastAsia="+mn-ea" w:hAnsi="Arial" w:cs="+mn-cs"/>
                          <w:b/>
                          <w:bCs/>
                          <w:color w:val="FFFFFF"/>
                          <w:kern w:val="24"/>
                        </w:rPr>
                        <w:tab/>
                      </w:r>
                      <w:r w:rsidR="00E218A6" w:rsidRPr="00DA4039">
                        <w:rPr>
                          <w:rFonts w:ascii="Arial" w:eastAsia="+mn-ea" w:hAnsi="Arial" w:cs="+mn-cs"/>
                          <w:b/>
                          <w:bCs/>
                          <w:color w:val="FFFFFF"/>
                          <w:kern w:val="24"/>
                        </w:rPr>
                        <w:tab/>
                      </w:r>
                      <w:r w:rsidR="00E218A6" w:rsidRPr="00DA4039">
                        <w:rPr>
                          <w:rFonts w:ascii="Arial" w:eastAsia="+mn-ea" w:hAnsi="Arial" w:cs="+mn-cs"/>
                          <w:b/>
                          <w:bCs/>
                          <w:color w:val="FFFFFF"/>
                          <w:kern w:val="24"/>
                        </w:rPr>
                        <w:tab/>
                      </w:r>
                      <w:r w:rsidR="00E218A6" w:rsidRPr="00DA4039">
                        <w:rPr>
                          <w:rFonts w:ascii="Arial" w:eastAsia="+mn-ea" w:hAnsi="Arial" w:cs="+mn-cs"/>
                          <w:b/>
                          <w:bCs/>
                          <w:color w:val="FFFFFF"/>
                          <w:kern w:val="24"/>
                        </w:rPr>
                        <w:tab/>
                      </w:r>
                      <w:r w:rsidRPr="00DA4039">
                        <w:rPr>
                          <w:rFonts w:ascii="Arial" w:eastAsia="+mn-ea" w:hAnsi="Arial" w:cs="+mn-cs"/>
                          <w:b/>
                          <w:bCs/>
                          <w:color w:val="FFFFFF"/>
                          <w:kern w:val="24"/>
                        </w:rPr>
                        <w:t>High</w:t>
                      </w:r>
                    </w:p>
                  </w:txbxContent>
                </v:textbox>
              </v:shape>
            </w:pict>
          </mc:Fallback>
        </mc:AlternateContent>
      </w:r>
      <w:r w:rsidR="00E218A6">
        <w:rPr>
          <w:noProof/>
        </w:rPr>
        <mc:AlternateContent>
          <mc:Choice Requires="wps">
            <w:drawing>
              <wp:anchor distT="0" distB="0" distL="114300" distR="114300" simplePos="0" relativeHeight="251658272" behindDoc="0" locked="0" layoutInCell="1" allowOverlap="1" wp14:anchorId="714FAF33" wp14:editId="179959B7">
                <wp:simplePos x="0" y="0"/>
                <wp:positionH relativeFrom="column">
                  <wp:posOffset>381000</wp:posOffset>
                </wp:positionH>
                <wp:positionV relativeFrom="paragraph">
                  <wp:posOffset>380365</wp:posOffset>
                </wp:positionV>
                <wp:extent cx="7581900" cy="628650"/>
                <wp:effectExtent l="19050" t="19050" r="28575" b="38100"/>
                <wp:wrapNone/>
                <wp:docPr id="18" name="Arrow: Left 17">
                  <a:extLst xmlns:a="http://schemas.openxmlformats.org/drawingml/2006/main">
                    <a:ext uri="{FF2B5EF4-FFF2-40B4-BE49-F238E27FC236}">
                      <a16:creationId xmlns:a16="http://schemas.microsoft.com/office/drawing/2014/main" id="{9E2BD1AD-ABF0-3ED2-70CF-1A5F9951991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1900" cy="628650"/>
                        </a:xfrm>
                        <a:prstGeom prst="leftArrow">
                          <a:avLst/>
                        </a:prstGeom>
                        <a:solidFill>
                          <a:srgbClr val="016574"/>
                        </a:solidFill>
                        <a:ln w="12700" cap="flat" cmpd="sng" algn="ctr">
                          <a:solidFill>
                            <a:srgbClr val="016574">
                              <a:shade val="50000"/>
                            </a:srgbClr>
                          </a:solidFill>
                          <a:prstDash val="solid"/>
                          <a:miter lim="800000"/>
                        </a:ln>
                        <a:effectLst/>
                      </wps:spPr>
                      <wps:txbx>
                        <w:txbxContent>
                          <w:p w14:paraId="506E8696" w14:textId="77777777" w:rsidR="008A3365" w:rsidRPr="004402BA" w:rsidRDefault="008A3365" w:rsidP="008A3365">
                            <w:pPr>
                              <w:jc w:val="center"/>
                              <w:rPr>
                                <w:rFonts w:ascii="Arial" w:eastAsia="+mn-ea" w:hAnsi="Arial" w:cs="+mn-cs"/>
                                <w:b/>
                                <w:bCs/>
                                <w:color w:val="FFFFFF"/>
                                <w:kern w:val="24"/>
                              </w:rPr>
                            </w:pPr>
                            <w:r>
                              <w:rPr>
                                <w:rFonts w:ascii="Arial" w:eastAsia="+mn-ea" w:hAnsi="Arial" w:cs="+mn-cs"/>
                                <w:b/>
                                <w:bCs/>
                                <w:color w:val="FFFFFF"/>
                                <w:kern w:val="24"/>
                              </w:rPr>
                              <w:t>High</w:t>
                            </w:r>
                            <w:r>
                              <w:rPr>
                                <w:rFonts w:ascii="Arial" w:eastAsia="+mn-ea" w:hAnsi="Arial" w:cs="+mn-cs"/>
                                <w:b/>
                                <w:bCs/>
                                <w:color w:val="FFFFFF"/>
                                <w:kern w:val="24"/>
                              </w:rPr>
                              <w:tab/>
                            </w:r>
                            <w:r>
                              <w:rPr>
                                <w:rFonts w:ascii="Arial" w:eastAsia="+mn-ea" w:hAnsi="Arial" w:cs="+mn-cs"/>
                                <w:b/>
                                <w:bCs/>
                                <w:color w:val="FFFFFF"/>
                                <w:kern w:val="24"/>
                              </w:rPr>
                              <w:tab/>
                            </w:r>
                            <w:r>
                              <w:rPr>
                                <w:rFonts w:ascii="Arial" w:eastAsia="+mn-ea" w:hAnsi="Arial" w:cs="+mn-cs"/>
                                <w:b/>
                                <w:bCs/>
                                <w:color w:val="FFFFFF"/>
                                <w:kern w:val="24"/>
                              </w:rPr>
                              <w:tab/>
                            </w:r>
                            <w:r>
                              <w:rPr>
                                <w:rFonts w:ascii="Arial" w:eastAsia="+mn-ea" w:hAnsi="Arial" w:cs="+mn-cs"/>
                                <w:b/>
                                <w:bCs/>
                                <w:color w:val="FFFFFF"/>
                                <w:kern w:val="24"/>
                              </w:rPr>
                              <w:tab/>
                            </w:r>
                            <w:r>
                              <w:rPr>
                                <w:rFonts w:ascii="Arial" w:eastAsia="+mn-ea" w:hAnsi="Arial" w:cs="+mn-cs"/>
                                <w:b/>
                                <w:bCs/>
                                <w:color w:val="FFFFFF"/>
                                <w:kern w:val="24"/>
                              </w:rPr>
                              <w:tab/>
                            </w:r>
                            <w:r w:rsidRPr="004402BA">
                              <w:rPr>
                                <w:rFonts w:ascii="Arial" w:eastAsia="+mn-ea" w:hAnsi="Arial" w:cs="+mn-cs"/>
                                <w:b/>
                                <w:bCs/>
                                <w:color w:val="FFFFFF"/>
                                <w:kern w:val="24"/>
                              </w:rPr>
                              <w:t>Consequence of failure</w:t>
                            </w:r>
                            <w:r>
                              <w:rPr>
                                <w:rFonts w:ascii="Arial" w:eastAsia="+mn-ea" w:hAnsi="Arial" w:cs="+mn-cs"/>
                                <w:b/>
                                <w:bCs/>
                                <w:color w:val="FFFFFF"/>
                                <w:kern w:val="24"/>
                              </w:rPr>
                              <w:tab/>
                            </w:r>
                            <w:r>
                              <w:rPr>
                                <w:rFonts w:ascii="Arial" w:eastAsia="+mn-ea" w:hAnsi="Arial" w:cs="+mn-cs"/>
                                <w:b/>
                                <w:bCs/>
                                <w:color w:val="FFFFFF"/>
                                <w:kern w:val="24"/>
                              </w:rPr>
                              <w:tab/>
                            </w:r>
                            <w:r>
                              <w:rPr>
                                <w:rFonts w:ascii="Arial" w:eastAsia="+mn-ea" w:hAnsi="Arial" w:cs="+mn-cs"/>
                                <w:b/>
                                <w:bCs/>
                                <w:color w:val="FFFFFF"/>
                                <w:kern w:val="24"/>
                              </w:rPr>
                              <w:tab/>
                            </w:r>
                            <w:r>
                              <w:rPr>
                                <w:rFonts w:ascii="Arial" w:eastAsia="+mn-ea" w:hAnsi="Arial" w:cs="+mn-cs"/>
                                <w:b/>
                                <w:bCs/>
                                <w:color w:val="FFFFFF"/>
                                <w:kern w:val="24"/>
                              </w:rPr>
                              <w:tab/>
                            </w:r>
                            <w:r>
                              <w:rPr>
                                <w:rFonts w:ascii="Arial" w:eastAsia="+mn-ea" w:hAnsi="Arial" w:cs="+mn-cs"/>
                                <w:b/>
                                <w:bCs/>
                                <w:color w:val="FFFFFF"/>
                                <w:kern w:val="24"/>
                              </w:rPr>
                              <w:tab/>
                              <w:t>Low</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14FAF3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7" o:spid="_x0000_s1041" type="#_x0000_t66" alt="&quot;&quot;" style="position:absolute;margin-left:30pt;margin-top:29.95pt;width:597pt;height:49.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" adj="895" fillcolor="#016574" strokecolor="#004853" strokeweight="1pt">
                <v:textbox>
                  <w:txbxContent>
                    <w:p w14:paraId="506E8696" w14:textId="77777777" w:rsidR="008A3365" w:rsidRPr="004402BA" w:rsidRDefault="008A3365" w:rsidP="008A3365">
                      <w:pPr>
                        <w:jc w:val="center"/>
                        <w:rPr>
                          <w:rFonts w:ascii="Arial" w:eastAsia="+mn-ea" w:hAnsi="Arial" w:cs="+mn-cs"/>
                          <w:b/>
                          <w:bCs/>
                          <w:color w:val="FFFFFF"/>
                          <w:kern w:val="24"/>
                        </w:rPr>
                      </w:pPr>
                      <w:r>
                        <w:rPr>
                          <w:rFonts w:ascii="Arial" w:eastAsia="+mn-ea" w:hAnsi="Arial" w:cs="+mn-cs"/>
                          <w:b/>
                          <w:bCs/>
                          <w:color w:val="FFFFFF"/>
                          <w:kern w:val="24"/>
                        </w:rPr>
                        <w:t>High</w:t>
                      </w:r>
                      <w:r>
                        <w:rPr>
                          <w:rFonts w:ascii="Arial" w:eastAsia="+mn-ea" w:hAnsi="Arial" w:cs="+mn-cs"/>
                          <w:b/>
                          <w:bCs/>
                          <w:color w:val="FFFFFF"/>
                          <w:kern w:val="24"/>
                        </w:rPr>
                        <w:tab/>
                      </w:r>
                      <w:r>
                        <w:rPr>
                          <w:rFonts w:ascii="Arial" w:eastAsia="+mn-ea" w:hAnsi="Arial" w:cs="+mn-cs"/>
                          <w:b/>
                          <w:bCs/>
                          <w:color w:val="FFFFFF"/>
                          <w:kern w:val="24"/>
                        </w:rPr>
                        <w:tab/>
                      </w:r>
                      <w:r>
                        <w:rPr>
                          <w:rFonts w:ascii="Arial" w:eastAsia="+mn-ea" w:hAnsi="Arial" w:cs="+mn-cs"/>
                          <w:b/>
                          <w:bCs/>
                          <w:color w:val="FFFFFF"/>
                          <w:kern w:val="24"/>
                        </w:rPr>
                        <w:tab/>
                      </w:r>
                      <w:r>
                        <w:rPr>
                          <w:rFonts w:ascii="Arial" w:eastAsia="+mn-ea" w:hAnsi="Arial" w:cs="+mn-cs"/>
                          <w:b/>
                          <w:bCs/>
                          <w:color w:val="FFFFFF"/>
                          <w:kern w:val="24"/>
                        </w:rPr>
                        <w:tab/>
                      </w:r>
                      <w:r>
                        <w:rPr>
                          <w:rFonts w:ascii="Arial" w:eastAsia="+mn-ea" w:hAnsi="Arial" w:cs="+mn-cs"/>
                          <w:b/>
                          <w:bCs/>
                          <w:color w:val="FFFFFF"/>
                          <w:kern w:val="24"/>
                        </w:rPr>
                        <w:tab/>
                      </w:r>
                      <w:r w:rsidRPr="004402BA">
                        <w:rPr>
                          <w:rFonts w:ascii="Arial" w:eastAsia="+mn-ea" w:hAnsi="Arial" w:cs="+mn-cs"/>
                          <w:b/>
                          <w:bCs/>
                          <w:color w:val="FFFFFF"/>
                          <w:kern w:val="24"/>
                        </w:rPr>
                        <w:t>Consequence of failure</w:t>
                      </w:r>
                      <w:r>
                        <w:rPr>
                          <w:rFonts w:ascii="Arial" w:eastAsia="+mn-ea" w:hAnsi="Arial" w:cs="+mn-cs"/>
                          <w:b/>
                          <w:bCs/>
                          <w:color w:val="FFFFFF"/>
                          <w:kern w:val="24"/>
                        </w:rPr>
                        <w:tab/>
                      </w:r>
                      <w:r>
                        <w:rPr>
                          <w:rFonts w:ascii="Arial" w:eastAsia="+mn-ea" w:hAnsi="Arial" w:cs="+mn-cs"/>
                          <w:b/>
                          <w:bCs/>
                          <w:color w:val="FFFFFF"/>
                          <w:kern w:val="24"/>
                        </w:rPr>
                        <w:tab/>
                      </w:r>
                      <w:r>
                        <w:rPr>
                          <w:rFonts w:ascii="Arial" w:eastAsia="+mn-ea" w:hAnsi="Arial" w:cs="+mn-cs"/>
                          <w:b/>
                          <w:bCs/>
                          <w:color w:val="FFFFFF"/>
                          <w:kern w:val="24"/>
                        </w:rPr>
                        <w:tab/>
                      </w:r>
                      <w:r>
                        <w:rPr>
                          <w:rFonts w:ascii="Arial" w:eastAsia="+mn-ea" w:hAnsi="Arial" w:cs="+mn-cs"/>
                          <w:b/>
                          <w:bCs/>
                          <w:color w:val="FFFFFF"/>
                          <w:kern w:val="24"/>
                        </w:rPr>
                        <w:tab/>
                      </w:r>
                      <w:r>
                        <w:rPr>
                          <w:rFonts w:ascii="Arial" w:eastAsia="+mn-ea" w:hAnsi="Arial" w:cs="+mn-cs"/>
                          <w:b/>
                          <w:bCs/>
                          <w:color w:val="FFFFFF"/>
                          <w:kern w:val="24"/>
                        </w:rPr>
                        <w:tab/>
                        <w:t>Low</w:t>
                      </w:r>
                    </w:p>
                  </w:txbxContent>
                </v:textbox>
              </v:shape>
            </w:pict>
          </mc:Fallback>
        </mc:AlternateContent>
      </w:r>
      <w:r w:rsidR="00E218A6">
        <w:rPr>
          <w:noProof/>
        </w:rPr>
        <w:drawing>
          <wp:anchor distT="0" distB="0" distL="114300" distR="114300" simplePos="0" relativeHeight="251658261" behindDoc="0" locked="0" layoutInCell="1" allowOverlap="1" wp14:anchorId="41C28543" wp14:editId="71138CB5">
            <wp:simplePos x="0" y="0"/>
            <wp:positionH relativeFrom="column">
              <wp:posOffset>6734810</wp:posOffset>
            </wp:positionH>
            <wp:positionV relativeFrom="paragraph">
              <wp:posOffset>1324610</wp:posOffset>
            </wp:positionV>
            <wp:extent cx="3253740" cy="2176780"/>
            <wp:effectExtent l="0" t="0" r="3810" b="0"/>
            <wp:wrapThrough wrapText="bothSides">
              <wp:wrapPolygon edited="0">
                <wp:start x="0" y="0"/>
                <wp:lineTo x="0" y="21361"/>
                <wp:lineTo x="21499" y="21361"/>
                <wp:lineTo x="21499" y="0"/>
                <wp:lineTo x="0" y="0"/>
              </wp:wrapPolygon>
            </wp:wrapThrough>
            <wp:docPr id="13" name="Picture 12">
              <a:extLst xmlns:a="http://schemas.openxmlformats.org/drawingml/2006/main">
                <a:ext uri="{FF2B5EF4-FFF2-40B4-BE49-F238E27FC236}">
                  <a16:creationId xmlns:a16="http://schemas.microsoft.com/office/drawing/2014/main" id="{4BD9483D-D9FC-5B16-1FE9-A61C3EF79DC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BD9483D-D9FC-5B16-1FE9-A61C3EF79DC1}"/>
                        </a:ex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3740" cy="2176780"/>
                    </a:xfrm>
                    <a:prstGeom prst="rect">
                      <a:avLst/>
                    </a:prstGeom>
                  </pic:spPr>
                </pic:pic>
              </a:graphicData>
            </a:graphic>
            <wp14:sizeRelH relativeFrom="margin">
              <wp14:pctWidth>0</wp14:pctWidth>
            </wp14:sizeRelH>
            <wp14:sizeRelV relativeFrom="margin">
              <wp14:pctHeight>0</wp14:pctHeight>
            </wp14:sizeRelV>
          </wp:anchor>
        </w:drawing>
      </w:r>
      <w:r w:rsidR="00E218A6">
        <w:rPr>
          <w:noProof/>
        </w:rPr>
        <w:drawing>
          <wp:anchor distT="0" distB="0" distL="114300" distR="114300" simplePos="0" relativeHeight="251658259" behindDoc="0" locked="0" layoutInCell="1" allowOverlap="1" wp14:anchorId="16B16C5B" wp14:editId="1609E3AF">
            <wp:simplePos x="0" y="0"/>
            <wp:positionH relativeFrom="column">
              <wp:posOffset>3620135</wp:posOffset>
            </wp:positionH>
            <wp:positionV relativeFrom="paragraph">
              <wp:posOffset>1324610</wp:posOffset>
            </wp:positionV>
            <wp:extent cx="2914015" cy="2201545"/>
            <wp:effectExtent l="0" t="0" r="635" b="8255"/>
            <wp:wrapThrough wrapText="bothSides">
              <wp:wrapPolygon edited="0">
                <wp:start x="0" y="0"/>
                <wp:lineTo x="0" y="21494"/>
                <wp:lineTo x="21463" y="21494"/>
                <wp:lineTo x="21463" y="0"/>
                <wp:lineTo x="0" y="0"/>
              </wp:wrapPolygon>
            </wp:wrapThrough>
            <wp:docPr id="24" name="Picture 23">
              <a:extLst xmlns:a="http://schemas.openxmlformats.org/drawingml/2006/main">
                <a:ext uri="{FF2B5EF4-FFF2-40B4-BE49-F238E27FC236}">
                  <a16:creationId xmlns:a16="http://schemas.microsoft.com/office/drawing/2014/main" id="{20B29B31-CD6E-D02C-9B78-1090BB6D0CC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20B29B31-CD6E-D02C-9B78-1090BB6D0CC8}"/>
                        </a:ext>
                        <a:ext uri="{C183D7F6-B498-43B3-948B-1728B52AA6E4}">
                          <adec:decorative xmlns:adec="http://schemas.microsoft.com/office/drawing/2017/decorative" val="1"/>
                        </a:ext>
                      </a:extLst>
                    </pic:cNvPr>
                    <pic:cNvPicPr>
                      <a:picLocks noChangeAspect="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14015" cy="2201545"/>
                    </a:xfrm>
                    <a:prstGeom prst="rect">
                      <a:avLst/>
                    </a:prstGeom>
                  </pic:spPr>
                </pic:pic>
              </a:graphicData>
            </a:graphic>
            <wp14:sizeRelH relativeFrom="margin">
              <wp14:pctWidth>0</wp14:pctWidth>
            </wp14:sizeRelH>
            <wp14:sizeRelV relativeFrom="margin">
              <wp14:pctHeight>0</wp14:pctHeight>
            </wp14:sizeRelV>
          </wp:anchor>
        </w:drawing>
      </w:r>
      <w:r w:rsidR="00E218A6">
        <w:rPr>
          <w:noProof/>
        </w:rPr>
        <w:drawing>
          <wp:anchor distT="0" distB="0" distL="114300" distR="114300" simplePos="0" relativeHeight="251658260" behindDoc="0" locked="0" layoutInCell="1" allowOverlap="1" wp14:anchorId="247539B1" wp14:editId="147061A8">
            <wp:simplePos x="0" y="0"/>
            <wp:positionH relativeFrom="column">
              <wp:posOffset>-208915</wp:posOffset>
            </wp:positionH>
            <wp:positionV relativeFrom="paragraph">
              <wp:posOffset>1257935</wp:posOffset>
            </wp:positionV>
            <wp:extent cx="3547745" cy="2266950"/>
            <wp:effectExtent l="0" t="0" r="0" b="0"/>
            <wp:wrapThrough wrapText="bothSides">
              <wp:wrapPolygon edited="0">
                <wp:start x="0" y="0"/>
                <wp:lineTo x="0" y="21418"/>
                <wp:lineTo x="21457" y="21418"/>
                <wp:lineTo x="21457" y="0"/>
                <wp:lineTo x="0" y="0"/>
              </wp:wrapPolygon>
            </wp:wrapThrough>
            <wp:docPr id="5" name="Picture 4">
              <a:extLst xmlns:a="http://schemas.openxmlformats.org/drawingml/2006/main">
                <a:ext uri="{FF2B5EF4-FFF2-40B4-BE49-F238E27FC236}">
                  <a16:creationId xmlns:a16="http://schemas.microsoft.com/office/drawing/2014/main" id="{2F30D80D-3B5F-1633-9BB7-360EEFE9CAE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F30D80D-3B5F-1633-9BB7-360EEFE9CAE3}"/>
                        </a:ex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547745" cy="2266950"/>
                    </a:xfrm>
                    <a:prstGeom prst="rect">
                      <a:avLst/>
                    </a:prstGeom>
                  </pic:spPr>
                </pic:pic>
              </a:graphicData>
            </a:graphic>
            <wp14:sizeRelH relativeFrom="margin">
              <wp14:pctWidth>0</wp14:pctWidth>
            </wp14:sizeRelH>
            <wp14:sizeRelV relativeFrom="margin">
              <wp14:pctHeight>0</wp14:pctHeight>
            </wp14:sizeRelV>
          </wp:anchor>
        </w:drawing>
      </w:r>
      <w:r w:rsidR="00E218A6">
        <w:rPr>
          <w:noProof/>
        </w:rPr>
        <mc:AlternateContent>
          <mc:Choice Requires="wps">
            <w:drawing>
              <wp:anchor distT="0" distB="0" distL="114300" distR="114300" simplePos="0" relativeHeight="251658264" behindDoc="0" locked="0" layoutInCell="1" allowOverlap="1" wp14:anchorId="5BCD8F15" wp14:editId="365F1C89">
                <wp:simplePos x="0" y="0"/>
                <wp:positionH relativeFrom="margin">
                  <wp:align>right</wp:align>
                </wp:positionH>
                <wp:positionV relativeFrom="paragraph">
                  <wp:posOffset>3667760</wp:posOffset>
                </wp:positionV>
                <wp:extent cx="2609850" cy="333375"/>
                <wp:effectExtent l="0" t="0" r="0" b="9525"/>
                <wp:wrapNone/>
                <wp:docPr id="200259073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09850" cy="333375"/>
                        </a:xfrm>
                        <a:prstGeom prst="rect">
                          <a:avLst/>
                        </a:prstGeom>
                        <a:solidFill>
                          <a:srgbClr val="FFFFFF"/>
                        </a:solidFill>
                        <a:ln w="6350">
                          <a:noFill/>
                        </a:ln>
                      </wps:spPr>
                      <wps:txbx>
                        <w:txbxContent>
                          <w:p w14:paraId="5D1E4D6F" w14:textId="3F51A71F" w:rsidR="00AB281E" w:rsidRDefault="001070C0" w:rsidP="00AB281E">
                            <w:r>
                              <w:t xml:space="preserve">Figure 4: </w:t>
                            </w:r>
                            <w:r w:rsidR="00511159">
                              <w:t>Upland natural flood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D8F15" id="_x0000_s1042" type="#_x0000_t202" alt="&quot;&quot;" style="position:absolute;margin-left:154.3pt;margin-top:288.8pt;width:205.5pt;height:26.25pt;z-index:251658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" stroked="f" strokeweight=".5pt">
                <v:textbox>
                  <w:txbxContent>
                    <w:p w14:paraId="5D1E4D6F" w14:textId="3F51A71F" w:rsidR="00AB281E" w:rsidRDefault="001070C0" w:rsidP="00AB281E">
                      <w:r>
                        <w:t xml:space="preserve">Figure 4: </w:t>
                      </w:r>
                      <w:r w:rsidR="00511159">
                        <w:t>Upland natural flood management</w:t>
                      </w:r>
                    </w:p>
                  </w:txbxContent>
                </v:textbox>
                <w10:wrap anchorx="margin"/>
              </v:shape>
            </w:pict>
          </mc:Fallback>
        </mc:AlternateContent>
      </w:r>
      <w:r w:rsidR="004B156C">
        <w:t xml:space="preserve">  </w:t>
      </w:r>
      <w:r w:rsidR="00B868C9">
        <w:br w:type="page"/>
      </w:r>
    </w:p>
    <w:p w14:paraId="048AF1D3" w14:textId="77777777" w:rsidR="008A3365" w:rsidRDefault="008A3365" w:rsidP="00AB281E">
      <w:pPr>
        <w:pStyle w:val="NormalWeb"/>
      </w:pPr>
    </w:p>
    <w:p w14:paraId="1AA37E20" w14:textId="6B99097F" w:rsidR="00337A37" w:rsidRDefault="00033C1D" w:rsidP="00337A37">
      <w:pPr>
        <w:pStyle w:val="Heading3"/>
        <w:rPr>
          <w:rFonts w:ascii="Arial" w:eastAsia="Times New Roman" w:hAnsi="Arial" w:cs="Arial"/>
          <w:lang w:eastAsia="en-GB"/>
        </w:rPr>
      </w:pPr>
      <w:bookmarkStart w:id="29" w:name="_Toc180061707"/>
      <w:bookmarkStart w:id="30" w:name="_Toc180062265"/>
      <w:bookmarkStart w:id="31" w:name="_Toc180062430"/>
      <w:r>
        <w:rPr>
          <w:noProof/>
        </w:rPr>
        <w:drawing>
          <wp:anchor distT="0" distB="0" distL="114300" distR="114300" simplePos="0" relativeHeight="251658240" behindDoc="0" locked="0" layoutInCell="1" allowOverlap="1" wp14:anchorId="4D3043C4" wp14:editId="79D67794">
            <wp:simplePos x="0" y="0"/>
            <wp:positionH relativeFrom="column">
              <wp:posOffset>105789</wp:posOffset>
            </wp:positionH>
            <wp:positionV relativeFrom="paragraph">
              <wp:posOffset>2792730</wp:posOffset>
            </wp:positionV>
            <wp:extent cx="2847975" cy="3107469"/>
            <wp:effectExtent l="0" t="0" r="0" b="0"/>
            <wp:wrapNone/>
            <wp:docPr id="21" name="Picture 20">
              <a:extLst xmlns:a="http://schemas.openxmlformats.org/drawingml/2006/main">
                <a:ext uri="{FF2B5EF4-FFF2-40B4-BE49-F238E27FC236}">
                  <a16:creationId xmlns:a16="http://schemas.microsoft.com/office/drawing/2014/main" id="{C82C9191-867A-BFA8-4A28-A48C37015B3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C82C9191-867A-BFA8-4A28-A48C37015B39}"/>
                        </a:ex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847975" cy="3107469"/>
                    </a:xfrm>
                    <a:prstGeom prst="rect">
                      <a:avLst/>
                    </a:prstGeom>
                  </pic:spPr>
                </pic:pic>
              </a:graphicData>
            </a:graphic>
            <wp14:sizeRelH relativeFrom="margin">
              <wp14:pctWidth>0</wp14:pctWidth>
            </wp14:sizeRelH>
            <wp14:sizeRelV relativeFrom="margin">
              <wp14:pctHeight>0</wp14:pctHeight>
            </wp14:sizeRelV>
          </wp:anchor>
        </w:drawing>
      </w:r>
      <w:r w:rsidR="00675389">
        <w:rPr>
          <w:noProof/>
        </w:rPr>
        <mc:AlternateContent>
          <mc:Choice Requires="wpg">
            <w:drawing>
              <wp:anchor distT="0" distB="0" distL="114300" distR="114300" simplePos="0" relativeHeight="251658274" behindDoc="0" locked="0" layoutInCell="1" allowOverlap="1" wp14:anchorId="718AA678" wp14:editId="745C4C80">
                <wp:simplePos x="0" y="0"/>
                <wp:positionH relativeFrom="column">
                  <wp:posOffset>3705859</wp:posOffset>
                </wp:positionH>
                <wp:positionV relativeFrom="paragraph">
                  <wp:posOffset>2743835</wp:posOffset>
                </wp:positionV>
                <wp:extent cx="5591175" cy="3238500"/>
                <wp:effectExtent l="19050" t="0" r="9525" b="0"/>
                <wp:wrapNone/>
                <wp:docPr id="1191602511"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91175" cy="3238500"/>
                          <a:chOff x="0" y="0"/>
                          <a:chExt cx="5906781" cy="3220375"/>
                        </a:xfrm>
                      </wpg:grpSpPr>
                      <pic:pic xmlns:pic="http://schemas.openxmlformats.org/drawingml/2006/picture">
                        <pic:nvPicPr>
                          <pic:cNvPr id="581404703" name="Picture 581404703"/>
                          <pic:cNvPicPr>
                            <a:picLocks noChangeAspect="1"/>
                          </pic:cNvPicPr>
                        </pic:nvPicPr>
                        <pic:blipFill>
                          <a:blip r:embed="rId27"/>
                          <a:stretch>
                            <a:fillRect/>
                          </a:stretch>
                        </pic:blipFill>
                        <pic:spPr>
                          <a:xfrm>
                            <a:off x="849329" y="0"/>
                            <a:ext cx="5057452" cy="3220375"/>
                          </a:xfrm>
                          <a:prstGeom prst="rect">
                            <a:avLst/>
                          </a:prstGeom>
                        </pic:spPr>
                      </pic:pic>
                      <wps:wsp>
                        <wps:cNvPr id="155692559" name="Arrow: Right 155692559"/>
                        <wps:cNvSpPr/>
                        <wps:spPr>
                          <a:xfrm rot="10800000">
                            <a:off x="0" y="1026681"/>
                            <a:ext cx="1012963" cy="369332"/>
                          </a:xfrm>
                          <a:prstGeom prst="rightArrow">
                            <a:avLst/>
                          </a:prstGeom>
                          <a:solidFill>
                            <a:srgbClr val="016574"/>
                          </a:solidFill>
                          <a:ln w="12700" cap="flat" cmpd="sng" algn="ctr">
                            <a:solidFill>
                              <a:srgbClr val="016574">
                                <a:shade val="50000"/>
                              </a:srgb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98FD7EE" id="Group 17" o:spid="_x0000_s1026" alt="&quot;&quot;" style="position:absolute;margin-left:291.8pt;margin-top:216.05pt;width:440.25pt;height:255pt;z-index:251658274;mso-width-relative:margin;mso-height-relative:margin" coordsize="59067,32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1404703" o:spid="_x0000_s1027" type="#_x0000_t75" style="position:absolute;left:8493;width:50574;height:3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">
                  <v:imagedata r:id="rId28" o:title=""/>
                </v:shape>
                <v:shape id="Arrow: Right 155692559" o:spid="_x0000_s1028" type="#_x0000_t13" style="position:absolute;top:10266;width:10129;height:36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" adj="17662" fillcolor="#016574" strokecolor="#004853" strokeweight="1pt"/>
              </v:group>
            </w:pict>
          </mc:Fallback>
        </mc:AlternateContent>
      </w:r>
      <w:r w:rsidR="00675389" w:rsidRPr="009D3CD7">
        <w:rPr>
          <w:rFonts w:asciiTheme="minorHAnsi" w:eastAsiaTheme="minorEastAsia" w:hAnsiTheme="minorHAnsi" w:cstheme="minorBidi"/>
          <w:noProof/>
        </w:rPr>
        <mc:AlternateContent>
          <mc:Choice Requires="wps">
            <w:drawing>
              <wp:anchor distT="0" distB="0" distL="114300" distR="114300" simplePos="0" relativeHeight="251658265" behindDoc="0" locked="0" layoutInCell="1" allowOverlap="1" wp14:anchorId="6EB168B0" wp14:editId="13EFC409">
                <wp:simplePos x="0" y="0"/>
                <wp:positionH relativeFrom="column">
                  <wp:posOffset>-27940</wp:posOffset>
                </wp:positionH>
                <wp:positionV relativeFrom="paragraph">
                  <wp:posOffset>-323215</wp:posOffset>
                </wp:positionV>
                <wp:extent cx="3381375" cy="2553970"/>
                <wp:effectExtent l="0" t="0" r="0" b="0"/>
                <wp:wrapNone/>
                <wp:docPr id="16" name="TextBox 15">
                  <a:extLst xmlns:a="http://schemas.openxmlformats.org/drawingml/2006/main">
                    <a:ext uri="{FF2B5EF4-FFF2-40B4-BE49-F238E27FC236}">
                      <a16:creationId xmlns:a16="http://schemas.microsoft.com/office/drawing/2014/main" id="{69D6F64E-2D3A-2CC1-5B6F-E43AEA275E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81375" cy="2553970"/>
                        </a:xfrm>
                        <a:prstGeom prst="rect">
                          <a:avLst/>
                        </a:prstGeom>
                        <a:noFill/>
                      </wps:spPr>
                      <wps:txbx>
                        <w:txbxContent>
                          <w:p w14:paraId="792CCB56" w14:textId="3D8A3A83" w:rsidR="009D3CD7" w:rsidRDefault="009D3CD7" w:rsidP="00560655">
                            <w:pPr>
                              <w:pStyle w:val="Heading3"/>
                              <w:rPr>
                                <w:rFonts w:eastAsia="+mn-ea"/>
                              </w:rPr>
                            </w:pPr>
                            <w:bookmarkStart w:id="32" w:name="_Toc180061708"/>
                            <w:bookmarkStart w:id="33" w:name="_Toc180062266"/>
                            <w:bookmarkStart w:id="34" w:name="_Toc180062431"/>
                            <w:r>
                              <w:rPr>
                                <w:rFonts w:eastAsia="+mn-ea"/>
                              </w:rPr>
                              <w:t xml:space="preserve">Climate </w:t>
                            </w:r>
                            <w:r w:rsidR="00560655">
                              <w:rPr>
                                <w:rFonts w:eastAsia="+mn-ea"/>
                              </w:rPr>
                              <w:t>r</w:t>
                            </w:r>
                            <w:r>
                              <w:rPr>
                                <w:rFonts w:eastAsia="+mn-ea"/>
                              </w:rPr>
                              <w:t>esilience</w:t>
                            </w:r>
                            <w:bookmarkEnd w:id="32"/>
                            <w:bookmarkEnd w:id="33"/>
                            <w:bookmarkEnd w:id="34"/>
                          </w:p>
                          <w:p w14:paraId="4681A272" w14:textId="77777777" w:rsidR="009D3CD7" w:rsidRPr="00B60820" w:rsidRDefault="009D3CD7" w:rsidP="00560655">
                            <w:pPr>
                              <w:spacing w:after="240"/>
                              <w:jc w:val="both"/>
                              <w:rPr>
                                <w:rFonts w:ascii="Arial" w:eastAsia="+mn-ea" w:hAnsi="Arial" w:cs="+mn-cs"/>
                                <w:kern w:val="24"/>
                              </w:rPr>
                            </w:pPr>
                            <w:r w:rsidRPr="00B60820">
                              <w:rPr>
                                <w:rFonts w:ascii="Arial" w:eastAsia="+mn-ea" w:hAnsi="Arial" w:cs="+mn-cs"/>
                                <w:kern w:val="24"/>
                              </w:rPr>
                              <w:t>In the SEPA Corporate Plan 2024-2027, our ambition is:</w:t>
                            </w:r>
                          </w:p>
                          <w:p w14:paraId="7641C128" w14:textId="77777777" w:rsidR="009D3CD7" w:rsidRPr="00B60820" w:rsidRDefault="009D3CD7" w:rsidP="00560655">
                            <w:pPr>
                              <w:pStyle w:val="ListParagraph"/>
                              <w:numPr>
                                <w:ilvl w:val="0"/>
                                <w:numId w:val="27"/>
                              </w:numPr>
                              <w:tabs>
                                <w:tab w:val="clear" w:pos="720"/>
                                <w:tab w:val="num" w:pos="284"/>
                              </w:tabs>
                              <w:spacing w:after="240"/>
                              <w:ind w:left="284" w:hanging="284"/>
                              <w:jc w:val="both"/>
                              <w:rPr>
                                <w:rFonts w:ascii="Arial" w:eastAsia="+mn-ea" w:hAnsi="Arial" w:cs="+mn-cs"/>
                                <w:kern w:val="24"/>
                              </w:rPr>
                            </w:pPr>
                            <w:r w:rsidRPr="00B60820">
                              <w:rPr>
                                <w:rFonts w:ascii="Arial" w:eastAsia="+mn-ea" w:hAnsi="Arial" w:cs="+mn-cs"/>
                                <w:kern w:val="24"/>
                              </w:rPr>
                              <w:t>That the damaging impact of floods and droughts is reduced.</w:t>
                            </w:r>
                          </w:p>
                          <w:p w14:paraId="539C2240" w14:textId="77777777" w:rsidR="009D3CD7" w:rsidRPr="00B60820" w:rsidRDefault="009D3CD7" w:rsidP="00560655">
                            <w:pPr>
                              <w:pStyle w:val="ListParagraph"/>
                              <w:numPr>
                                <w:ilvl w:val="0"/>
                                <w:numId w:val="27"/>
                              </w:numPr>
                              <w:tabs>
                                <w:tab w:val="clear" w:pos="720"/>
                                <w:tab w:val="num" w:pos="284"/>
                              </w:tabs>
                              <w:spacing w:after="240"/>
                              <w:ind w:left="284" w:hanging="284"/>
                              <w:jc w:val="both"/>
                              <w:rPr>
                                <w:rFonts w:ascii="Arial" w:eastAsia="+mn-ea" w:hAnsi="Arial" w:cs="+mn-cs"/>
                                <w:kern w:val="24"/>
                              </w:rPr>
                            </w:pPr>
                            <w:r w:rsidRPr="00B60820">
                              <w:rPr>
                                <w:rFonts w:ascii="Arial" w:eastAsia="+mn-ea" w:hAnsi="Arial" w:cs="+mn-cs"/>
                                <w:kern w:val="24"/>
                              </w:rPr>
                              <w:t xml:space="preserve">That operators are prepared for and resilient to the impacts of a changing climate. </w:t>
                            </w:r>
                          </w:p>
                          <w:p w14:paraId="27DAE1DE" w14:textId="77777777" w:rsidR="009D3CD7" w:rsidRPr="00B60820" w:rsidRDefault="009D3CD7" w:rsidP="00560655">
                            <w:pPr>
                              <w:spacing w:after="240"/>
                              <w:jc w:val="both"/>
                              <w:rPr>
                                <w:rFonts w:ascii="Arial" w:eastAsia="+mn-ea" w:hAnsi="Arial" w:cs="+mn-cs"/>
                                <w:kern w:val="24"/>
                              </w:rPr>
                            </w:pPr>
                            <w:r w:rsidRPr="00B60820">
                              <w:rPr>
                                <w:rFonts w:ascii="Arial" w:eastAsia="+mn-ea" w:hAnsi="Arial" w:cs="+mn-cs"/>
                                <w:kern w:val="24"/>
                              </w:rPr>
                              <w:t>One way we will achieve this ambition is by improving our understanding of Scotland’s flood risk protection assets.</w:t>
                            </w:r>
                          </w:p>
                        </w:txbxContent>
                      </wps:txbx>
                      <wps:bodyPr wrap="square" lIns="91440" tIns="45720" rIns="91440" bIns="45720" rtlCol="0" anchor="t">
                        <a:spAutoFit/>
                      </wps:bodyPr>
                    </wps:wsp>
                  </a:graphicData>
                </a:graphic>
                <wp14:sizeRelH relativeFrom="margin">
                  <wp14:pctWidth>0</wp14:pctWidth>
                </wp14:sizeRelH>
              </wp:anchor>
            </w:drawing>
          </mc:Choice>
          <mc:Fallback>
            <w:pict>
              <v:shape w14:anchorId="6EB168B0" id="TextBox 15" o:spid="_x0000_s1043" type="#_x0000_t202" alt="&quot;&quot;" style="position:absolute;margin-left:-2.2pt;margin-top:-25.45pt;width:266.25pt;height:201.1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" filled="f" stroked="f">
                <v:textbox style="mso-fit-shape-to-text:t">
                  <w:txbxContent>
                    <w:p w14:paraId="792CCB56" w14:textId="3D8A3A83" w:rsidR="009D3CD7" w:rsidRDefault="009D3CD7" w:rsidP="00560655">
                      <w:pPr>
                        <w:pStyle w:val="Heading3"/>
                        <w:rPr>
                          <w:rFonts w:eastAsia="+mn-ea"/>
                        </w:rPr>
                      </w:pPr>
                      <w:bookmarkStart w:id="35" w:name="_Toc180061708"/>
                      <w:bookmarkStart w:id="36" w:name="_Toc180062266"/>
                      <w:bookmarkStart w:id="37" w:name="_Toc180062431"/>
                      <w:r>
                        <w:rPr>
                          <w:rFonts w:eastAsia="+mn-ea"/>
                        </w:rPr>
                        <w:t xml:space="preserve">Climate </w:t>
                      </w:r>
                      <w:r w:rsidR="00560655">
                        <w:rPr>
                          <w:rFonts w:eastAsia="+mn-ea"/>
                        </w:rPr>
                        <w:t>r</w:t>
                      </w:r>
                      <w:r>
                        <w:rPr>
                          <w:rFonts w:eastAsia="+mn-ea"/>
                        </w:rPr>
                        <w:t>esilience</w:t>
                      </w:r>
                      <w:bookmarkEnd w:id="35"/>
                      <w:bookmarkEnd w:id="36"/>
                      <w:bookmarkEnd w:id="37"/>
                    </w:p>
                    <w:p w14:paraId="4681A272" w14:textId="77777777" w:rsidR="009D3CD7" w:rsidRPr="00B60820" w:rsidRDefault="009D3CD7" w:rsidP="00560655">
                      <w:pPr>
                        <w:spacing w:after="240"/>
                        <w:jc w:val="both"/>
                        <w:rPr>
                          <w:rFonts w:ascii="Arial" w:eastAsia="+mn-ea" w:hAnsi="Arial" w:cs="+mn-cs"/>
                          <w:kern w:val="24"/>
                        </w:rPr>
                      </w:pPr>
                      <w:r w:rsidRPr="00B60820">
                        <w:rPr>
                          <w:rFonts w:ascii="Arial" w:eastAsia="+mn-ea" w:hAnsi="Arial" w:cs="+mn-cs"/>
                          <w:kern w:val="24"/>
                        </w:rPr>
                        <w:t>In the SEPA Corporate Plan 2024-2027, our ambition is:</w:t>
                      </w:r>
                    </w:p>
                    <w:p w14:paraId="7641C128" w14:textId="77777777" w:rsidR="009D3CD7" w:rsidRPr="00B60820" w:rsidRDefault="009D3CD7" w:rsidP="00560655">
                      <w:pPr>
                        <w:pStyle w:val="ListParagraph"/>
                        <w:numPr>
                          <w:ilvl w:val="0"/>
                          <w:numId w:val="27"/>
                        </w:numPr>
                        <w:tabs>
                          <w:tab w:val="clear" w:pos="720"/>
                          <w:tab w:val="num" w:pos="284"/>
                        </w:tabs>
                        <w:spacing w:after="240"/>
                        <w:ind w:left="284" w:hanging="284"/>
                        <w:jc w:val="both"/>
                        <w:rPr>
                          <w:rFonts w:ascii="Arial" w:eastAsia="+mn-ea" w:hAnsi="Arial" w:cs="+mn-cs"/>
                          <w:kern w:val="24"/>
                        </w:rPr>
                      </w:pPr>
                      <w:r w:rsidRPr="00B60820">
                        <w:rPr>
                          <w:rFonts w:ascii="Arial" w:eastAsia="+mn-ea" w:hAnsi="Arial" w:cs="+mn-cs"/>
                          <w:kern w:val="24"/>
                        </w:rPr>
                        <w:t>That the damaging impact of floods and droughts is reduced.</w:t>
                      </w:r>
                    </w:p>
                    <w:p w14:paraId="539C2240" w14:textId="77777777" w:rsidR="009D3CD7" w:rsidRPr="00B60820" w:rsidRDefault="009D3CD7" w:rsidP="00560655">
                      <w:pPr>
                        <w:pStyle w:val="ListParagraph"/>
                        <w:numPr>
                          <w:ilvl w:val="0"/>
                          <w:numId w:val="27"/>
                        </w:numPr>
                        <w:tabs>
                          <w:tab w:val="clear" w:pos="720"/>
                          <w:tab w:val="num" w:pos="284"/>
                        </w:tabs>
                        <w:spacing w:after="240"/>
                        <w:ind w:left="284" w:hanging="284"/>
                        <w:jc w:val="both"/>
                        <w:rPr>
                          <w:rFonts w:ascii="Arial" w:eastAsia="+mn-ea" w:hAnsi="Arial" w:cs="+mn-cs"/>
                          <w:kern w:val="24"/>
                        </w:rPr>
                      </w:pPr>
                      <w:r w:rsidRPr="00B60820">
                        <w:rPr>
                          <w:rFonts w:ascii="Arial" w:eastAsia="+mn-ea" w:hAnsi="Arial" w:cs="+mn-cs"/>
                          <w:kern w:val="24"/>
                        </w:rPr>
                        <w:t xml:space="preserve">That operators are prepared for and resilient to the impacts of a changing climate. </w:t>
                      </w:r>
                    </w:p>
                    <w:p w14:paraId="27DAE1DE" w14:textId="77777777" w:rsidR="009D3CD7" w:rsidRPr="00B60820" w:rsidRDefault="009D3CD7" w:rsidP="00560655">
                      <w:pPr>
                        <w:spacing w:after="240"/>
                        <w:jc w:val="both"/>
                        <w:rPr>
                          <w:rFonts w:ascii="Arial" w:eastAsia="+mn-ea" w:hAnsi="Arial" w:cs="+mn-cs"/>
                          <w:kern w:val="24"/>
                        </w:rPr>
                      </w:pPr>
                      <w:r w:rsidRPr="00B60820">
                        <w:rPr>
                          <w:rFonts w:ascii="Arial" w:eastAsia="+mn-ea" w:hAnsi="Arial" w:cs="+mn-cs"/>
                          <w:kern w:val="24"/>
                        </w:rPr>
                        <w:t>One way we will achieve this ambition is by improving our understanding of Scotland’s flood risk protection assets.</w:t>
                      </w:r>
                    </w:p>
                  </w:txbxContent>
                </v:textbox>
              </v:shape>
            </w:pict>
          </mc:Fallback>
        </mc:AlternateContent>
      </w:r>
      <w:r w:rsidR="00290178" w:rsidRPr="00560655">
        <w:rPr>
          <w:rFonts w:asciiTheme="minorHAnsi" w:eastAsiaTheme="minorEastAsia" w:hAnsiTheme="minorHAnsi" w:cstheme="minorBidi"/>
          <w:noProof/>
        </w:rPr>
        <mc:AlternateContent>
          <mc:Choice Requires="wps">
            <w:drawing>
              <wp:anchor distT="0" distB="0" distL="114300" distR="114300" simplePos="0" relativeHeight="251658266" behindDoc="0" locked="0" layoutInCell="1" allowOverlap="1" wp14:anchorId="210BF7F5" wp14:editId="6F9887AC">
                <wp:simplePos x="0" y="0"/>
                <wp:positionH relativeFrom="column">
                  <wp:posOffset>3353435</wp:posOffset>
                </wp:positionH>
                <wp:positionV relativeFrom="paragraph">
                  <wp:posOffset>-323215</wp:posOffset>
                </wp:positionV>
                <wp:extent cx="6076950" cy="2738755"/>
                <wp:effectExtent l="0" t="0" r="0" b="0"/>
                <wp:wrapNone/>
                <wp:docPr id="17" name="TextBox 16">
                  <a:extLst xmlns:a="http://schemas.openxmlformats.org/drawingml/2006/main">
                    <a:ext uri="{FF2B5EF4-FFF2-40B4-BE49-F238E27FC236}">
                      <a16:creationId xmlns:a16="http://schemas.microsoft.com/office/drawing/2014/main" id="{D9792911-58E8-295D-CB51-04CAB49CF4A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76950" cy="2738755"/>
                        </a:xfrm>
                        <a:prstGeom prst="rect">
                          <a:avLst/>
                        </a:prstGeom>
                        <a:noFill/>
                      </wps:spPr>
                      <wps:txbx>
                        <w:txbxContent>
                          <w:p w14:paraId="6690476F" w14:textId="77777777" w:rsidR="00560655" w:rsidRDefault="00560655" w:rsidP="00560655">
                            <w:pPr>
                              <w:pStyle w:val="Heading3"/>
                            </w:pPr>
                            <w:bookmarkStart w:id="38" w:name="_Toc180061709"/>
                            <w:bookmarkStart w:id="39" w:name="_Toc180062267"/>
                            <w:bookmarkStart w:id="40" w:name="_Toc180062432"/>
                            <w:r>
                              <w:t>What was achieved?</w:t>
                            </w:r>
                            <w:bookmarkEnd w:id="38"/>
                            <w:bookmarkEnd w:id="39"/>
                            <w:bookmarkEnd w:id="40"/>
                            <w:r>
                              <w:t xml:space="preserve">  </w:t>
                            </w:r>
                          </w:p>
                          <w:p w14:paraId="48115793" w14:textId="77777777" w:rsidR="00560655" w:rsidRPr="00B60820" w:rsidRDefault="00560655" w:rsidP="00560655">
                            <w:pPr>
                              <w:pStyle w:val="ListParagraph"/>
                              <w:numPr>
                                <w:ilvl w:val="0"/>
                                <w:numId w:val="25"/>
                              </w:numPr>
                              <w:tabs>
                                <w:tab w:val="clear" w:pos="720"/>
                                <w:tab w:val="num" w:pos="284"/>
                              </w:tabs>
                              <w:spacing w:after="240"/>
                              <w:ind w:left="284" w:hanging="284"/>
                              <w:jc w:val="both"/>
                              <w:rPr>
                                <w:rFonts w:hAnsi="Arial"/>
                                <w:kern w:val="24"/>
                              </w:rPr>
                            </w:pPr>
                            <w:r w:rsidRPr="00B60820">
                              <w:rPr>
                                <w:rFonts w:hAnsi="Arial"/>
                                <w:kern w:val="24"/>
                              </w:rPr>
                              <w:t xml:space="preserve">The scope helped us explore innovative techniques to demonstrate how a national consistent approach could be taken for flood defences in Scotland and highlighted the importance of this work.  </w:t>
                            </w:r>
                          </w:p>
                          <w:p w14:paraId="5C596B9B" w14:textId="77777777" w:rsidR="00560655" w:rsidRPr="00B60820" w:rsidRDefault="00560655" w:rsidP="00560655">
                            <w:pPr>
                              <w:pStyle w:val="ListParagraph"/>
                              <w:numPr>
                                <w:ilvl w:val="0"/>
                                <w:numId w:val="25"/>
                              </w:numPr>
                              <w:tabs>
                                <w:tab w:val="clear" w:pos="720"/>
                                <w:tab w:val="num" w:pos="284"/>
                              </w:tabs>
                              <w:spacing w:after="240"/>
                              <w:ind w:left="284" w:hanging="284"/>
                              <w:jc w:val="both"/>
                              <w:rPr>
                                <w:rFonts w:hAnsi="Arial"/>
                                <w:kern w:val="24"/>
                              </w:rPr>
                            </w:pPr>
                            <w:r w:rsidRPr="00B60820">
                              <w:rPr>
                                <w:rFonts w:hAnsi="Arial"/>
                                <w:kern w:val="24"/>
                              </w:rPr>
                              <w:t xml:space="preserve">The project identified the approaches taken by the UK regulatory authorities to understand flood defences in England, Wales and Northern Ireland. </w:t>
                            </w:r>
                          </w:p>
                          <w:p w14:paraId="6D8204E7" w14:textId="77777777" w:rsidR="00560655" w:rsidRPr="00B60820" w:rsidRDefault="00560655" w:rsidP="00560655">
                            <w:pPr>
                              <w:pStyle w:val="ListParagraph"/>
                              <w:numPr>
                                <w:ilvl w:val="0"/>
                                <w:numId w:val="25"/>
                              </w:numPr>
                              <w:tabs>
                                <w:tab w:val="clear" w:pos="720"/>
                                <w:tab w:val="num" w:pos="284"/>
                              </w:tabs>
                              <w:spacing w:after="240"/>
                              <w:ind w:left="284" w:hanging="284"/>
                              <w:jc w:val="both"/>
                              <w:rPr>
                                <w:rFonts w:hAnsi="Arial"/>
                                <w:kern w:val="24"/>
                              </w:rPr>
                            </w:pPr>
                            <w:r w:rsidRPr="00B60820">
                              <w:rPr>
                                <w:rFonts w:hAnsi="Arial"/>
                                <w:kern w:val="24"/>
                              </w:rPr>
                              <w:t xml:space="preserve">It outlined potential approaches, techniques and methods for achieving these goals. </w:t>
                            </w:r>
                          </w:p>
                          <w:p w14:paraId="30030BD4" w14:textId="77777777" w:rsidR="00560655" w:rsidRPr="00B60820" w:rsidRDefault="00560655" w:rsidP="00560655">
                            <w:pPr>
                              <w:pStyle w:val="ListParagraph"/>
                              <w:numPr>
                                <w:ilvl w:val="0"/>
                                <w:numId w:val="25"/>
                              </w:numPr>
                              <w:tabs>
                                <w:tab w:val="clear" w:pos="720"/>
                                <w:tab w:val="num" w:pos="284"/>
                              </w:tabs>
                              <w:spacing w:after="240"/>
                              <w:ind w:left="284" w:hanging="284"/>
                              <w:jc w:val="both"/>
                              <w:rPr>
                                <w:rFonts w:hAnsi="Arial"/>
                                <w:kern w:val="24"/>
                              </w:rPr>
                            </w:pPr>
                            <w:r w:rsidRPr="00B60820">
                              <w:rPr>
                                <w:rFonts w:hAnsi="Arial"/>
                                <w:kern w:val="24"/>
                              </w:rPr>
                              <w:t>This approach was tested on a case study location to validate the theory and gather insights. This provided a valuable understanding of the scale of the task.</w:t>
                            </w:r>
                          </w:p>
                          <w:p w14:paraId="7FE98BDE" w14:textId="77777777" w:rsidR="00560655" w:rsidRPr="00B60820" w:rsidRDefault="00560655" w:rsidP="00560655">
                            <w:pPr>
                              <w:pStyle w:val="ListParagraph"/>
                              <w:numPr>
                                <w:ilvl w:val="0"/>
                                <w:numId w:val="25"/>
                              </w:numPr>
                              <w:tabs>
                                <w:tab w:val="clear" w:pos="720"/>
                                <w:tab w:val="num" w:pos="284"/>
                              </w:tabs>
                              <w:spacing w:after="240"/>
                              <w:ind w:left="284" w:hanging="284"/>
                              <w:jc w:val="both"/>
                              <w:rPr>
                                <w:rFonts w:hAnsi="Arial"/>
                                <w:kern w:val="24"/>
                              </w:rPr>
                            </w:pPr>
                            <w:r w:rsidRPr="00B60820">
                              <w:rPr>
                                <w:rFonts w:hAnsi="Arial"/>
                                <w:kern w:val="24"/>
                              </w:rPr>
                              <w:t xml:space="preserve">Ultimately the project has identified the importance of this information for building resilient and sustainable communities. </w:t>
                            </w:r>
                          </w:p>
                        </w:txbxContent>
                      </wps:txbx>
                      <wps:bodyPr wrap="square" lIns="91440" tIns="45720" rIns="91440" bIns="45720" rtlCol="0" anchor="t">
                        <a:spAutoFit/>
                      </wps:bodyPr>
                    </wps:wsp>
                  </a:graphicData>
                </a:graphic>
                <wp14:sizeRelH relativeFrom="margin">
                  <wp14:pctWidth>0</wp14:pctWidth>
                </wp14:sizeRelH>
              </wp:anchor>
            </w:drawing>
          </mc:Choice>
          <mc:Fallback>
            <w:pict>
              <v:shape w14:anchorId="210BF7F5" id="TextBox 16" o:spid="_x0000_s1044" type="#_x0000_t202" alt="&quot;&quot;" style="position:absolute;margin-left:264.05pt;margin-top:-25.45pt;width:478.5pt;height:215.6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" filled="f" stroked="f">
                <v:textbox style="mso-fit-shape-to-text:t">
                  <w:txbxContent>
                    <w:p w14:paraId="6690476F" w14:textId="77777777" w:rsidR="00560655" w:rsidRDefault="00560655" w:rsidP="00560655">
                      <w:pPr>
                        <w:pStyle w:val="Heading3"/>
                      </w:pPr>
                      <w:bookmarkStart w:id="41" w:name="_Toc180061709"/>
                      <w:bookmarkStart w:id="42" w:name="_Toc180062267"/>
                      <w:bookmarkStart w:id="43" w:name="_Toc180062432"/>
                      <w:r>
                        <w:t>What was achieved?</w:t>
                      </w:r>
                      <w:bookmarkEnd w:id="41"/>
                      <w:bookmarkEnd w:id="42"/>
                      <w:bookmarkEnd w:id="43"/>
                      <w:r>
                        <w:t xml:space="preserve">  </w:t>
                      </w:r>
                    </w:p>
                    <w:p w14:paraId="48115793" w14:textId="77777777" w:rsidR="00560655" w:rsidRPr="00B60820" w:rsidRDefault="00560655" w:rsidP="00560655">
                      <w:pPr>
                        <w:pStyle w:val="ListParagraph"/>
                        <w:numPr>
                          <w:ilvl w:val="0"/>
                          <w:numId w:val="25"/>
                        </w:numPr>
                        <w:tabs>
                          <w:tab w:val="clear" w:pos="720"/>
                          <w:tab w:val="num" w:pos="284"/>
                        </w:tabs>
                        <w:spacing w:after="240"/>
                        <w:ind w:left="284" w:hanging="284"/>
                        <w:jc w:val="both"/>
                        <w:rPr>
                          <w:rFonts w:hAnsi="Arial"/>
                          <w:kern w:val="24"/>
                        </w:rPr>
                      </w:pPr>
                      <w:r w:rsidRPr="00B60820">
                        <w:rPr>
                          <w:rFonts w:hAnsi="Arial"/>
                          <w:kern w:val="24"/>
                        </w:rPr>
                        <w:t xml:space="preserve">The scope helped us explore innovative techniques to demonstrate how a national consistent approach could be taken for flood defences in Scotland and highlighted the importance of this work.  </w:t>
                      </w:r>
                    </w:p>
                    <w:p w14:paraId="5C596B9B" w14:textId="77777777" w:rsidR="00560655" w:rsidRPr="00B60820" w:rsidRDefault="00560655" w:rsidP="00560655">
                      <w:pPr>
                        <w:pStyle w:val="ListParagraph"/>
                        <w:numPr>
                          <w:ilvl w:val="0"/>
                          <w:numId w:val="25"/>
                        </w:numPr>
                        <w:tabs>
                          <w:tab w:val="clear" w:pos="720"/>
                          <w:tab w:val="num" w:pos="284"/>
                        </w:tabs>
                        <w:spacing w:after="240"/>
                        <w:ind w:left="284" w:hanging="284"/>
                        <w:jc w:val="both"/>
                        <w:rPr>
                          <w:rFonts w:hAnsi="Arial"/>
                          <w:kern w:val="24"/>
                        </w:rPr>
                      </w:pPr>
                      <w:r w:rsidRPr="00B60820">
                        <w:rPr>
                          <w:rFonts w:hAnsi="Arial"/>
                          <w:kern w:val="24"/>
                        </w:rPr>
                        <w:t xml:space="preserve">The project identified the approaches taken by the UK regulatory authorities to understand flood defences in England, Wales and Northern Ireland. </w:t>
                      </w:r>
                    </w:p>
                    <w:p w14:paraId="6D8204E7" w14:textId="77777777" w:rsidR="00560655" w:rsidRPr="00B60820" w:rsidRDefault="00560655" w:rsidP="00560655">
                      <w:pPr>
                        <w:pStyle w:val="ListParagraph"/>
                        <w:numPr>
                          <w:ilvl w:val="0"/>
                          <w:numId w:val="25"/>
                        </w:numPr>
                        <w:tabs>
                          <w:tab w:val="clear" w:pos="720"/>
                          <w:tab w:val="num" w:pos="284"/>
                        </w:tabs>
                        <w:spacing w:after="240"/>
                        <w:ind w:left="284" w:hanging="284"/>
                        <w:jc w:val="both"/>
                        <w:rPr>
                          <w:rFonts w:hAnsi="Arial"/>
                          <w:kern w:val="24"/>
                        </w:rPr>
                      </w:pPr>
                      <w:r w:rsidRPr="00B60820">
                        <w:rPr>
                          <w:rFonts w:hAnsi="Arial"/>
                          <w:kern w:val="24"/>
                        </w:rPr>
                        <w:t xml:space="preserve">It outlined potential approaches, techniques and methods for achieving these goals. </w:t>
                      </w:r>
                    </w:p>
                    <w:p w14:paraId="30030BD4" w14:textId="77777777" w:rsidR="00560655" w:rsidRPr="00B60820" w:rsidRDefault="00560655" w:rsidP="00560655">
                      <w:pPr>
                        <w:pStyle w:val="ListParagraph"/>
                        <w:numPr>
                          <w:ilvl w:val="0"/>
                          <w:numId w:val="25"/>
                        </w:numPr>
                        <w:tabs>
                          <w:tab w:val="clear" w:pos="720"/>
                          <w:tab w:val="num" w:pos="284"/>
                        </w:tabs>
                        <w:spacing w:after="240"/>
                        <w:ind w:left="284" w:hanging="284"/>
                        <w:jc w:val="both"/>
                        <w:rPr>
                          <w:rFonts w:hAnsi="Arial"/>
                          <w:kern w:val="24"/>
                        </w:rPr>
                      </w:pPr>
                      <w:r w:rsidRPr="00B60820">
                        <w:rPr>
                          <w:rFonts w:hAnsi="Arial"/>
                          <w:kern w:val="24"/>
                        </w:rPr>
                        <w:t>This approach was tested on a case study location to validate the theory and gather insights. This provided a valuable understanding of the scale of the task.</w:t>
                      </w:r>
                    </w:p>
                    <w:p w14:paraId="7FE98BDE" w14:textId="77777777" w:rsidR="00560655" w:rsidRPr="00B60820" w:rsidRDefault="00560655" w:rsidP="00560655">
                      <w:pPr>
                        <w:pStyle w:val="ListParagraph"/>
                        <w:numPr>
                          <w:ilvl w:val="0"/>
                          <w:numId w:val="25"/>
                        </w:numPr>
                        <w:tabs>
                          <w:tab w:val="clear" w:pos="720"/>
                          <w:tab w:val="num" w:pos="284"/>
                        </w:tabs>
                        <w:spacing w:after="240"/>
                        <w:ind w:left="284" w:hanging="284"/>
                        <w:jc w:val="both"/>
                        <w:rPr>
                          <w:rFonts w:hAnsi="Arial"/>
                          <w:kern w:val="24"/>
                        </w:rPr>
                      </w:pPr>
                      <w:r w:rsidRPr="00B60820">
                        <w:rPr>
                          <w:rFonts w:hAnsi="Arial"/>
                          <w:kern w:val="24"/>
                        </w:rPr>
                        <w:t xml:space="preserve">Ultimately the project has identified the importance of this information for building resilient and sustainable communities. </w:t>
                      </w:r>
                    </w:p>
                  </w:txbxContent>
                </v:textbox>
              </v:shape>
            </w:pict>
          </mc:Fallback>
        </mc:AlternateContent>
      </w:r>
      <w:r w:rsidR="00CD5D7B">
        <w:br w:type="page"/>
      </w:r>
      <w:r w:rsidR="007E65DD">
        <w:rPr>
          <w:noProof/>
        </w:rPr>
        <w:lastRenderedPageBreak/>
        <mc:AlternateContent>
          <mc:Choice Requires="wps">
            <w:drawing>
              <wp:anchor distT="0" distB="0" distL="114300" distR="114300" simplePos="0" relativeHeight="251658268" behindDoc="0" locked="0" layoutInCell="1" allowOverlap="1" wp14:anchorId="3D0EBB0A" wp14:editId="2ADAB809">
                <wp:simplePos x="0" y="0"/>
                <wp:positionH relativeFrom="column">
                  <wp:posOffset>3286760</wp:posOffset>
                </wp:positionH>
                <wp:positionV relativeFrom="paragraph">
                  <wp:posOffset>353060</wp:posOffset>
                </wp:positionV>
                <wp:extent cx="6610350" cy="3046730"/>
                <wp:effectExtent l="0" t="0" r="0" b="0"/>
                <wp:wrapNone/>
                <wp:docPr id="327820233" name="Text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10350" cy="3046730"/>
                        </a:xfrm>
                        <a:prstGeom prst="rect">
                          <a:avLst/>
                        </a:prstGeom>
                        <a:noFill/>
                      </wps:spPr>
                      <wps:txbx>
                        <w:txbxContent>
                          <w:p w14:paraId="62F8B18B" w14:textId="77777777" w:rsidR="00D87B2B" w:rsidRPr="00E71992" w:rsidRDefault="00D87B2B" w:rsidP="00E71992">
                            <w:pPr>
                              <w:pStyle w:val="Heading4"/>
                            </w:pPr>
                            <w:r w:rsidRPr="00E71992">
                              <w:t xml:space="preserve">How are we incorporating Net Zero? </w:t>
                            </w:r>
                          </w:p>
                          <w:p w14:paraId="79C01196" w14:textId="2FF8674E" w:rsidR="00D87B2B" w:rsidRPr="00F77A92" w:rsidRDefault="00D87B2B" w:rsidP="00E71992">
                            <w:pPr>
                              <w:spacing w:after="240"/>
                              <w:jc w:val="both"/>
                              <w:rPr>
                                <w:rFonts w:hAnsi="Arial"/>
                                <w:kern w:val="24"/>
                              </w:rPr>
                            </w:pPr>
                            <w:r w:rsidRPr="00F77A92">
                              <w:rPr>
                                <w:rFonts w:hAnsi="Arial"/>
                                <w:kern w:val="24"/>
                              </w:rPr>
                              <w:t xml:space="preserve">The project began just as SEPA embarked on its ambitious approach to Net Zero, allowing </w:t>
                            </w:r>
                            <w:r w:rsidR="00AE6BFA">
                              <w:rPr>
                                <w:rFonts w:hAnsi="Arial"/>
                                <w:kern w:val="24"/>
                              </w:rPr>
                              <w:t xml:space="preserve">Case Officer </w:t>
                            </w:r>
                            <w:r w:rsidRPr="00F77A92">
                              <w:rPr>
                                <w:rFonts w:hAnsi="Arial"/>
                                <w:kern w:val="24"/>
                              </w:rPr>
                              <w:t>Francis</w:t>
                            </w:r>
                            <w:r w:rsidR="00AE6BFA">
                              <w:rPr>
                                <w:rFonts w:hAnsi="Arial"/>
                                <w:kern w:val="24"/>
                              </w:rPr>
                              <w:t xml:space="preserve"> Hayes</w:t>
                            </w:r>
                            <w:r w:rsidRPr="00F77A92">
                              <w:rPr>
                                <w:rFonts w:hAnsi="Arial"/>
                                <w:kern w:val="24"/>
                              </w:rPr>
                              <w:t xml:space="preserve"> to guide its direction early on, ensuring designers and contractors focus on reducing carbon emissions and enhancing sustainability.</w:t>
                            </w:r>
                          </w:p>
                          <w:p w14:paraId="586F9D81" w14:textId="7A3857E5" w:rsidR="00D87B2B" w:rsidRPr="00F77A92" w:rsidRDefault="00D87B2B" w:rsidP="00E71992">
                            <w:pPr>
                              <w:spacing w:after="240"/>
                              <w:jc w:val="both"/>
                              <w:rPr>
                                <w:rFonts w:hAnsi="Arial"/>
                                <w:kern w:val="24"/>
                              </w:rPr>
                            </w:pPr>
                            <w:r w:rsidRPr="00F77A92">
                              <w:rPr>
                                <w:rFonts w:hAnsi="Arial"/>
                                <w:kern w:val="24"/>
                              </w:rPr>
                              <w:t>The most sustainable and climate resilient way to improve fish passage at redundant weirs is often full weir removal. Installing an additional structure such as a concrete fish pass or modifying the existing weir means an increase in the carbon costs and long-term maintenance requirements. While not all weirs can be removed, the Halter Burn Weir project has been focussed solely on removal to ensure the most resilient and sustainable option from the start.</w:t>
                            </w:r>
                          </w:p>
                          <w:p w14:paraId="4CFA3B00" w14:textId="34DE3109" w:rsidR="00D87B2B" w:rsidRPr="00F77A92" w:rsidRDefault="00D87B2B" w:rsidP="00E71992">
                            <w:pPr>
                              <w:spacing w:after="240"/>
                              <w:jc w:val="both"/>
                              <w:rPr>
                                <w:rFonts w:hAnsi="Arial"/>
                                <w:kern w:val="24"/>
                              </w:rPr>
                            </w:pPr>
                            <w:r w:rsidRPr="00F77A92">
                              <w:rPr>
                                <w:rFonts w:hAnsi="Arial"/>
                                <w:kern w:val="24"/>
                              </w:rPr>
                              <w:t>WEF observes that consultants and design engineers are increasingly focusing on low carbon, climate-resilient, and sustainable designs, and WEF is actively promoting and accelerating these approaches.</w:t>
                            </w:r>
                            <w:r w:rsidR="007F5F39" w:rsidRPr="00F77A92">
                              <w:rPr>
                                <w:rFonts w:hAnsi="Arial"/>
                                <w:kern w:val="24"/>
                              </w:rPr>
                              <w:t xml:space="preserve"> </w:t>
                            </w:r>
                          </w:p>
                        </w:txbxContent>
                      </wps:txbx>
                      <wps:bodyPr wrap="square" lIns="91440" tIns="45720" rIns="91440" bIns="45720" rtlCol="0" anchor="t">
                        <a:spAutoFit/>
                      </wps:bodyPr>
                    </wps:wsp>
                  </a:graphicData>
                </a:graphic>
                <wp14:sizeRelH relativeFrom="margin">
                  <wp14:pctWidth>0</wp14:pctWidth>
                </wp14:sizeRelH>
              </wp:anchor>
            </w:drawing>
          </mc:Choice>
          <mc:Fallback>
            <w:pict>
              <v:shape w14:anchorId="3D0EBB0A" id="_x0000_s1045" type="#_x0000_t202" alt="&quot;&quot;" style="position:absolute;margin-left:258.8pt;margin-top:27.8pt;width:520.5pt;height:239.9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" filled="f" stroked="f">
                <v:textbox style="mso-fit-shape-to-text:t">
                  <w:txbxContent>
                    <w:p w14:paraId="62F8B18B" w14:textId="77777777" w:rsidR="00D87B2B" w:rsidRPr="00E71992" w:rsidRDefault="00D87B2B" w:rsidP="00E71992">
                      <w:pPr>
                        <w:pStyle w:val="Heading4"/>
                      </w:pPr>
                      <w:r w:rsidRPr="00E71992">
                        <w:t xml:space="preserve">How are we incorporating Net Zero? </w:t>
                      </w:r>
                    </w:p>
                    <w:p w14:paraId="79C01196" w14:textId="2FF8674E" w:rsidR="00D87B2B" w:rsidRPr="00F77A92" w:rsidRDefault="00D87B2B" w:rsidP="00E71992">
                      <w:pPr>
                        <w:spacing w:after="240"/>
                        <w:jc w:val="both"/>
                        <w:rPr>
                          <w:rFonts w:hAnsi="Arial"/>
                          <w:kern w:val="24"/>
                        </w:rPr>
                      </w:pPr>
                      <w:r w:rsidRPr="00F77A92">
                        <w:rPr>
                          <w:rFonts w:hAnsi="Arial"/>
                          <w:kern w:val="24"/>
                        </w:rPr>
                        <w:t xml:space="preserve">The project began just as SEPA embarked on its ambitious approach to Net Zero, allowing </w:t>
                      </w:r>
                      <w:r w:rsidR="00AE6BFA">
                        <w:rPr>
                          <w:rFonts w:hAnsi="Arial"/>
                          <w:kern w:val="24"/>
                        </w:rPr>
                        <w:t xml:space="preserve">Case Officer </w:t>
                      </w:r>
                      <w:r w:rsidRPr="00F77A92">
                        <w:rPr>
                          <w:rFonts w:hAnsi="Arial"/>
                          <w:kern w:val="24"/>
                        </w:rPr>
                        <w:t>Francis</w:t>
                      </w:r>
                      <w:r w:rsidR="00AE6BFA">
                        <w:rPr>
                          <w:rFonts w:hAnsi="Arial"/>
                          <w:kern w:val="24"/>
                        </w:rPr>
                        <w:t xml:space="preserve"> Hayes</w:t>
                      </w:r>
                      <w:r w:rsidRPr="00F77A92">
                        <w:rPr>
                          <w:rFonts w:hAnsi="Arial"/>
                          <w:kern w:val="24"/>
                        </w:rPr>
                        <w:t xml:space="preserve"> to guide its direction early on, ensuring designers and contractors focus on reducing carbon emissions and enhancing sustainability.</w:t>
                      </w:r>
                    </w:p>
                    <w:p w14:paraId="586F9D81" w14:textId="7A3857E5" w:rsidR="00D87B2B" w:rsidRPr="00F77A92" w:rsidRDefault="00D87B2B" w:rsidP="00E71992">
                      <w:pPr>
                        <w:spacing w:after="240"/>
                        <w:jc w:val="both"/>
                        <w:rPr>
                          <w:rFonts w:hAnsi="Arial"/>
                          <w:kern w:val="24"/>
                        </w:rPr>
                      </w:pPr>
                      <w:r w:rsidRPr="00F77A92">
                        <w:rPr>
                          <w:rFonts w:hAnsi="Arial"/>
                          <w:kern w:val="24"/>
                        </w:rPr>
                        <w:t>The most sustainable and climate resilient way to improve fish passage at redundant weirs is often full weir removal. Installing an additional structure such as a concrete fish pass or modifying the existing weir means an increase in the carbon costs and long-term maintenance requirements. While not all weirs can be removed, the Halter Burn Weir project has been focussed solely on removal to ensure the most resilient and sustainable option from the start.</w:t>
                      </w:r>
                    </w:p>
                    <w:p w14:paraId="4CFA3B00" w14:textId="34DE3109" w:rsidR="00D87B2B" w:rsidRPr="00F77A92" w:rsidRDefault="00D87B2B" w:rsidP="00E71992">
                      <w:pPr>
                        <w:spacing w:after="240"/>
                        <w:jc w:val="both"/>
                        <w:rPr>
                          <w:rFonts w:hAnsi="Arial"/>
                          <w:kern w:val="24"/>
                        </w:rPr>
                      </w:pPr>
                      <w:r w:rsidRPr="00F77A92">
                        <w:rPr>
                          <w:rFonts w:hAnsi="Arial"/>
                          <w:kern w:val="24"/>
                        </w:rPr>
                        <w:t>WEF observes that consultants and design engineers are increasingly focusing on low carbon, climate-resilient, and sustainable designs, and WEF is actively promoting and accelerating these approaches.</w:t>
                      </w:r>
                      <w:r w:rsidR="007F5F39" w:rsidRPr="00F77A92">
                        <w:rPr>
                          <w:rFonts w:hAnsi="Arial"/>
                          <w:kern w:val="24"/>
                        </w:rPr>
                        <w:t xml:space="preserve"> </w:t>
                      </w:r>
                    </w:p>
                  </w:txbxContent>
                </v:textbox>
              </v:shape>
            </w:pict>
          </mc:Fallback>
        </mc:AlternateContent>
      </w:r>
      <w:r w:rsidR="001825D6">
        <w:rPr>
          <w:noProof/>
        </w:rPr>
        <mc:AlternateContent>
          <mc:Choice Requires="wps">
            <w:drawing>
              <wp:anchor distT="0" distB="0" distL="114300" distR="114300" simplePos="0" relativeHeight="251658267" behindDoc="0" locked="0" layoutInCell="1" allowOverlap="1" wp14:anchorId="5F3E17D2" wp14:editId="23D2ED5D">
                <wp:simplePos x="0" y="0"/>
                <wp:positionH relativeFrom="column">
                  <wp:posOffset>-94615</wp:posOffset>
                </wp:positionH>
                <wp:positionV relativeFrom="paragraph">
                  <wp:posOffset>353060</wp:posOffset>
                </wp:positionV>
                <wp:extent cx="3267075" cy="2030730"/>
                <wp:effectExtent l="0" t="0" r="0" b="0"/>
                <wp:wrapThrough wrapText="bothSides">
                  <wp:wrapPolygon edited="0">
                    <wp:start x="0" y="0"/>
                    <wp:lineTo x="0" y="21600"/>
                    <wp:lineTo x="21600" y="21600"/>
                    <wp:lineTo x="21600" y="0"/>
                  </wp:wrapPolygon>
                </wp:wrapThrough>
                <wp:docPr id="188747276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67075" cy="2030730"/>
                        </a:xfrm>
                        <a:prstGeom prst="rect">
                          <a:avLst/>
                        </a:prstGeom>
                        <a:noFill/>
                      </wps:spPr>
                      <wps:txbx>
                        <w:txbxContent>
                          <w:p w14:paraId="5AB3E8EA" w14:textId="04FED6ED" w:rsidR="00D87B2B" w:rsidRDefault="00D87B2B" w:rsidP="00E71992">
                            <w:pPr>
                              <w:pStyle w:val="Heading4"/>
                            </w:pPr>
                            <w:r>
                              <w:t xml:space="preserve">The </w:t>
                            </w:r>
                            <w:r w:rsidR="00E71992">
                              <w:t>p</w:t>
                            </w:r>
                            <w:r>
                              <w:t>roject</w:t>
                            </w:r>
                          </w:p>
                          <w:p w14:paraId="42FB4162" w14:textId="77777777" w:rsidR="00D87B2B" w:rsidRPr="00F77A92" w:rsidRDefault="00D87B2B" w:rsidP="00E71992">
                            <w:pPr>
                              <w:spacing w:after="240"/>
                              <w:jc w:val="both"/>
                              <w:rPr>
                                <w:rFonts w:hAnsi="Arial"/>
                                <w:kern w:val="24"/>
                              </w:rPr>
                            </w:pPr>
                            <w:r w:rsidRPr="00F77A92">
                              <w:rPr>
                                <w:rFonts w:hAnsi="Arial"/>
                                <w:kern w:val="24"/>
                              </w:rPr>
                              <w:t xml:space="preserve">SEPA has directly commissioned the design of a full weir removal operation at the Halter Burn, Yetholm Mains, Scottish Borders. </w:t>
                            </w:r>
                          </w:p>
                          <w:p w14:paraId="3C08276A" w14:textId="406C3994" w:rsidR="00D87B2B" w:rsidRPr="00F77A92" w:rsidRDefault="00D87B2B" w:rsidP="00E71992">
                            <w:pPr>
                              <w:spacing w:after="240"/>
                              <w:jc w:val="both"/>
                              <w:rPr>
                                <w:rFonts w:hAnsi="Arial"/>
                                <w:kern w:val="24"/>
                              </w:rPr>
                            </w:pPr>
                            <w:r w:rsidRPr="00F77A92">
                              <w:rPr>
                                <w:rFonts w:hAnsi="Arial"/>
                                <w:kern w:val="24"/>
                              </w:rPr>
                              <w:t xml:space="preserve">The removal of the weir, planned for 2025, will open around 4km of upstream river habitat to native migratory fish such as sea trout and Atlantic salmon. </w:t>
                            </w:r>
                          </w:p>
                          <w:p w14:paraId="1FDCED0B" w14:textId="77777777" w:rsidR="00D87B2B" w:rsidRPr="00F77A92" w:rsidRDefault="00D87B2B" w:rsidP="00E71992">
                            <w:pPr>
                              <w:spacing w:after="240"/>
                              <w:jc w:val="both"/>
                              <w:rPr>
                                <w:rFonts w:hAnsi="Arial"/>
                                <w:kern w:val="24"/>
                              </w:rPr>
                            </w:pPr>
                            <w:r w:rsidRPr="00F77A92">
                              <w:rPr>
                                <w:rFonts w:hAnsi="Arial"/>
                                <w:kern w:val="24"/>
                              </w:rPr>
                              <w:t xml:space="preserve">In 2023 we completed a concept design for the weir’s removal and during 2024 we will develop a detailed design and procurement documentation to fully remove the weir. </w:t>
                            </w:r>
                          </w:p>
                        </w:txbxContent>
                      </wps:txbx>
                      <wps:bodyPr wrap="square" rtlCol="0">
                        <a:spAutoFit/>
                      </wps:bodyPr>
                    </wps:wsp>
                  </a:graphicData>
                </a:graphic>
                <wp14:sizeRelH relativeFrom="margin">
                  <wp14:pctWidth>0</wp14:pctWidth>
                </wp14:sizeRelH>
              </wp:anchor>
            </w:drawing>
          </mc:Choice>
          <mc:Fallback>
            <w:pict>
              <v:shape w14:anchorId="5F3E17D2" id="_x0000_s1046" type="#_x0000_t202" alt="&quot;&quot;" style="position:absolute;margin-left:-7.45pt;margin-top:27.8pt;width:257.25pt;height:159.9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" filled="f" stroked="f">
                <v:textbox style="mso-fit-shape-to-text:t">
                  <w:txbxContent>
                    <w:p w14:paraId="5AB3E8EA" w14:textId="04FED6ED" w:rsidR="00D87B2B" w:rsidRDefault="00D87B2B" w:rsidP="00E71992">
                      <w:pPr>
                        <w:pStyle w:val="Heading4"/>
                      </w:pPr>
                      <w:r>
                        <w:t xml:space="preserve">The </w:t>
                      </w:r>
                      <w:r w:rsidR="00E71992">
                        <w:t>p</w:t>
                      </w:r>
                      <w:r>
                        <w:t>roject</w:t>
                      </w:r>
                    </w:p>
                    <w:p w14:paraId="42FB4162" w14:textId="77777777" w:rsidR="00D87B2B" w:rsidRPr="00F77A92" w:rsidRDefault="00D87B2B" w:rsidP="00E71992">
                      <w:pPr>
                        <w:spacing w:after="240"/>
                        <w:jc w:val="both"/>
                        <w:rPr>
                          <w:rFonts w:hAnsi="Arial"/>
                          <w:kern w:val="24"/>
                        </w:rPr>
                      </w:pPr>
                      <w:r w:rsidRPr="00F77A92">
                        <w:rPr>
                          <w:rFonts w:hAnsi="Arial"/>
                          <w:kern w:val="24"/>
                        </w:rPr>
                        <w:t xml:space="preserve">SEPA has directly commissioned the design of a full weir removal operation at the Halter Burn, Yetholm Mains, Scottish Borders. </w:t>
                      </w:r>
                    </w:p>
                    <w:p w14:paraId="3C08276A" w14:textId="406C3994" w:rsidR="00D87B2B" w:rsidRPr="00F77A92" w:rsidRDefault="00D87B2B" w:rsidP="00E71992">
                      <w:pPr>
                        <w:spacing w:after="240"/>
                        <w:jc w:val="both"/>
                        <w:rPr>
                          <w:rFonts w:hAnsi="Arial"/>
                          <w:kern w:val="24"/>
                        </w:rPr>
                      </w:pPr>
                      <w:r w:rsidRPr="00F77A92">
                        <w:rPr>
                          <w:rFonts w:hAnsi="Arial"/>
                          <w:kern w:val="24"/>
                        </w:rPr>
                        <w:t xml:space="preserve">The removal of the weir, planned for 2025, will open around 4km of upstream river habitat to native migratory fish such as sea trout and Atlantic salmon. </w:t>
                      </w:r>
                    </w:p>
                    <w:p w14:paraId="1FDCED0B" w14:textId="77777777" w:rsidR="00D87B2B" w:rsidRPr="00F77A92" w:rsidRDefault="00D87B2B" w:rsidP="00E71992">
                      <w:pPr>
                        <w:spacing w:after="240"/>
                        <w:jc w:val="both"/>
                        <w:rPr>
                          <w:rFonts w:hAnsi="Arial"/>
                          <w:kern w:val="24"/>
                        </w:rPr>
                      </w:pPr>
                      <w:r w:rsidRPr="00F77A92">
                        <w:rPr>
                          <w:rFonts w:hAnsi="Arial"/>
                          <w:kern w:val="24"/>
                        </w:rPr>
                        <w:t xml:space="preserve">In 2023 we completed a concept design for the weir’s removal and during 2024 we will develop a detailed design and procurement documentation to fully remove the weir. </w:t>
                      </w:r>
                    </w:p>
                  </w:txbxContent>
                </v:textbox>
                <w10:wrap type="through"/>
              </v:shape>
            </w:pict>
          </mc:Fallback>
        </mc:AlternateContent>
      </w:r>
      <w:r w:rsidR="004D4B34">
        <w:t xml:space="preserve">Case study </w:t>
      </w:r>
      <w:r w:rsidR="00D03DA4">
        <w:t>2</w:t>
      </w:r>
      <w:r w:rsidR="004D4B34">
        <w:t xml:space="preserve"> - </w:t>
      </w:r>
      <w:r w:rsidR="00337A37" w:rsidRPr="00337A37">
        <w:rPr>
          <w:rFonts w:ascii="Arial" w:eastAsia="Times New Roman" w:hAnsi="Arial" w:cs="Arial"/>
        </w:rPr>
        <w:t>Halter Burn Weir (Fish Barrier Removal Design)</w:t>
      </w:r>
      <w:r w:rsidR="00337A37">
        <w:rPr>
          <w:rFonts w:ascii="Arial" w:hAnsi="Arial" w:cs="Arial"/>
        </w:rPr>
        <w:t xml:space="preserve"> - </w:t>
      </w:r>
      <w:r w:rsidR="00337A37" w:rsidRPr="00337A37">
        <w:rPr>
          <w:rFonts w:ascii="Arial" w:eastAsia="Times New Roman" w:hAnsi="Arial" w:cs="Arial"/>
          <w:lang w:eastAsia="en-GB"/>
        </w:rPr>
        <w:t>WEF Case Officer: Francis Hayes</w:t>
      </w:r>
      <w:bookmarkEnd w:id="29"/>
      <w:bookmarkEnd w:id="30"/>
      <w:bookmarkEnd w:id="31"/>
    </w:p>
    <w:p w14:paraId="6E8F5531" w14:textId="633B74F4" w:rsidR="00D87B2B" w:rsidRPr="00D87B2B" w:rsidRDefault="009373E7" w:rsidP="00D87B2B">
      <w:pPr>
        <w:rPr>
          <w:lang w:eastAsia="en-GB"/>
        </w:rPr>
      </w:pPr>
      <w:r>
        <w:rPr>
          <w:noProof/>
          <w:lang w:eastAsia="en-GB"/>
        </w:rPr>
        <w:drawing>
          <wp:anchor distT="0" distB="0" distL="114300" distR="114300" simplePos="0" relativeHeight="251658270" behindDoc="0" locked="0" layoutInCell="1" allowOverlap="1" wp14:anchorId="7045888C" wp14:editId="33B6515E">
            <wp:simplePos x="0" y="0"/>
            <wp:positionH relativeFrom="column">
              <wp:posOffset>4105910</wp:posOffset>
            </wp:positionH>
            <wp:positionV relativeFrom="paragraph">
              <wp:posOffset>3625274</wp:posOffset>
            </wp:positionV>
            <wp:extent cx="3761225" cy="1838325"/>
            <wp:effectExtent l="0" t="0" r="0" b="0"/>
            <wp:wrapNone/>
            <wp:docPr id="182838449"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8449" name="Picture 2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1225" cy="18383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9" behindDoc="0" locked="0" layoutInCell="1" allowOverlap="1" wp14:anchorId="7A2E9323" wp14:editId="704058B8">
            <wp:simplePos x="0" y="0"/>
            <wp:positionH relativeFrom="column">
              <wp:posOffset>19685</wp:posOffset>
            </wp:positionH>
            <wp:positionV relativeFrom="paragraph">
              <wp:posOffset>3606165</wp:posOffset>
            </wp:positionV>
            <wp:extent cx="3905219" cy="1857375"/>
            <wp:effectExtent l="0" t="0" r="635" b="0"/>
            <wp:wrapNone/>
            <wp:docPr id="1965238501" name="Picture 1">
              <a:extLst xmlns:a="http://schemas.openxmlformats.org/drawingml/2006/main">
                <a:ext uri="{FF2B5EF4-FFF2-40B4-BE49-F238E27FC236}">
                  <a16:creationId xmlns:a16="http://schemas.microsoft.com/office/drawing/2014/main" id="{6FFE9EEF-934D-191F-A75A-83D4D0B4AB5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38501" name="Picture 1">
                      <a:extLst>
                        <a:ext uri="{FF2B5EF4-FFF2-40B4-BE49-F238E27FC236}">
                          <a16:creationId xmlns:a16="http://schemas.microsoft.com/office/drawing/2014/main" id="{6FFE9EEF-934D-191F-A75A-83D4D0B4AB59}"/>
                        </a:ex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908060" cy="1858726"/>
                    </a:xfrm>
                    <a:prstGeom prst="rect">
                      <a:avLst/>
                    </a:prstGeom>
                  </pic:spPr>
                </pic:pic>
              </a:graphicData>
            </a:graphic>
            <wp14:sizeRelH relativeFrom="margin">
              <wp14:pctWidth>0</wp14:pctWidth>
            </wp14:sizeRelH>
            <wp14:sizeRelV relativeFrom="margin">
              <wp14:pctHeight>0</wp14:pctHeight>
            </wp14:sizeRelV>
          </wp:anchor>
        </w:drawing>
      </w:r>
    </w:p>
    <w:p w14:paraId="1F877A31" w14:textId="7B02B25E" w:rsidR="007E65DD" w:rsidRDefault="001E04B5" w:rsidP="00946E0D">
      <w:pPr>
        <w:pStyle w:val="NormalWeb"/>
        <w:spacing w:before="0" w:beforeAutospacing="0" w:after="0" w:afterAutospacing="0"/>
        <w:jc w:val="both"/>
        <w:rPr>
          <w:rFonts w:ascii="Arial" w:eastAsia="+mn-ea" w:hAnsi="Arial" w:cs="+mn-cs"/>
          <w:color w:val="016574"/>
          <w:kern w:val="24"/>
          <w:sz w:val="32"/>
          <w:szCs w:val="32"/>
        </w:rPr>
      </w:pPr>
      <w:r>
        <w:rPr>
          <w:noProof/>
        </w:rPr>
        <mc:AlternateContent>
          <mc:Choice Requires="wps">
            <w:drawing>
              <wp:anchor distT="0" distB="0" distL="114300" distR="114300" simplePos="0" relativeHeight="251658271" behindDoc="0" locked="0" layoutInCell="1" allowOverlap="1" wp14:anchorId="63FC7AE0" wp14:editId="4999C300">
                <wp:simplePos x="0" y="0"/>
                <wp:positionH relativeFrom="column">
                  <wp:posOffset>8018704</wp:posOffset>
                </wp:positionH>
                <wp:positionV relativeFrom="paragraph">
                  <wp:posOffset>3348838</wp:posOffset>
                </wp:positionV>
                <wp:extent cx="1876425" cy="1852955"/>
                <wp:effectExtent l="0" t="0" r="9525" b="0"/>
                <wp:wrapNone/>
                <wp:docPr id="535144191" name="Text Box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76425" cy="1852955"/>
                        </a:xfrm>
                        <a:prstGeom prst="rect">
                          <a:avLst/>
                        </a:prstGeom>
                        <a:solidFill>
                          <a:schemeClr val="lt1"/>
                        </a:solidFill>
                        <a:ln w="6350">
                          <a:noFill/>
                        </a:ln>
                      </wps:spPr>
                      <wps:txbx>
                        <w:txbxContent>
                          <w:p w14:paraId="60413DE2" w14:textId="77777777" w:rsidR="00895F97" w:rsidRDefault="00056EEE" w:rsidP="00B32E78">
                            <w:r>
                              <w:t>Figure 1: Image of Halter Burn Weir</w:t>
                            </w:r>
                            <w:r w:rsidR="00B00E1E">
                              <w:t xml:space="preserve"> before (left image).  </w:t>
                            </w:r>
                          </w:p>
                          <w:p w14:paraId="1CD9322E" w14:textId="14F3E23E" w:rsidR="00B32E78" w:rsidRDefault="00B00E1E" w:rsidP="00B32E78">
                            <w:r>
                              <w:t xml:space="preserve">Figure 2: </w:t>
                            </w:r>
                            <w:r w:rsidR="00895F97">
                              <w:t xml:space="preserve">Image of Halter Burn Weir </w:t>
                            </w:r>
                            <w:r w:rsidR="00364D85">
                              <w:t xml:space="preserve">after </w:t>
                            </w:r>
                            <w:r w:rsidR="00895F97">
                              <w:t>concept design (right image).</w:t>
                            </w:r>
                            <w:r w:rsidR="00C753D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C7AE0" id="Text Box 28" o:spid="_x0000_s1047" type="#_x0000_t202" alt="&quot;&quot;" style="position:absolute;left:0;text-align:left;margin-left:631.4pt;margin-top:263.7pt;width:147.75pt;height:145.9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" fillcolor="white [3201]" stroked="f" strokeweight=".5pt">
                <v:textbox>
                  <w:txbxContent>
                    <w:p w14:paraId="60413DE2" w14:textId="77777777" w:rsidR="00895F97" w:rsidRDefault="00056EEE" w:rsidP="00B32E78">
                      <w:r>
                        <w:t>Figure 1: Image of Halter Burn Weir</w:t>
                      </w:r>
                      <w:r w:rsidR="00B00E1E">
                        <w:t xml:space="preserve"> before (left image).  </w:t>
                      </w:r>
                    </w:p>
                    <w:p w14:paraId="1CD9322E" w14:textId="14F3E23E" w:rsidR="00B32E78" w:rsidRDefault="00B00E1E" w:rsidP="00B32E78">
                      <w:r>
                        <w:t xml:space="preserve">Figure 2: </w:t>
                      </w:r>
                      <w:r w:rsidR="00895F97">
                        <w:t xml:space="preserve">Image of Halter Burn Weir </w:t>
                      </w:r>
                      <w:r w:rsidR="00364D85">
                        <w:t xml:space="preserve">after </w:t>
                      </w:r>
                      <w:r w:rsidR="00895F97">
                        <w:t>concept design (right image).</w:t>
                      </w:r>
                      <w:r w:rsidR="00C753DB">
                        <w:t xml:space="preserve"> </w:t>
                      </w:r>
                    </w:p>
                  </w:txbxContent>
                </v:textbox>
              </v:shape>
            </w:pict>
          </mc:Fallback>
        </mc:AlternateContent>
      </w:r>
      <w:r w:rsidR="007E65DD">
        <w:rPr>
          <w:rFonts w:ascii="Arial" w:eastAsia="+mn-ea" w:hAnsi="Arial" w:cs="+mn-cs"/>
          <w:color w:val="016574"/>
          <w:kern w:val="24"/>
          <w:sz w:val="32"/>
          <w:szCs w:val="32"/>
        </w:rPr>
        <w:br w:type="page"/>
      </w:r>
    </w:p>
    <w:p w14:paraId="5F413A20" w14:textId="07E4F995" w:rsidR="00946E0D" w:rsidRPr="001A5614" w:rsidRDefault="00946E0D" w:rsidP="001A5614">
      <w:pPr>
        <w:pStyle w:val="Heading3"/>
        <w:rPr>
          <w:rFonts w:eastAsia="Times New Roman"/>
        </w:rPr>
      </w:pPr>
      <w:bookmarkStart w:id="44" w:name="_Toc180061710"/>
      <w:bookmarkStart w:id="45" w:name="_Toc180062268"/>
      <w:bookmarkStart w:id="46" w:name="_Toc180062433"/>
      <w:r w:rsidRPr="001A5614">
        <w:rPr>
          <w:rFonts w:eastAsia="+mn-ea"/>
        </w:rPr>
        <w:lastRenderedPageBreak/>
        <w:t>What techniques are being used?</w:t>
      </w:r>
      <w:bookmarkEnd w:id="44"/>
      <w:bookmarkEnd w:id="45"/>
      <w:bookmarkEnd w:id="46"/>
    </w:p>
    <w:p w14:paraId="49024B66" w14:textId="7154B895" w:rsidR="00946E0D" w:rsidRPr="005A537B" w:rsidRDefault="00946E0D" w:rsidP="001A5614">
      <w:pPr>
        <w:pStyle w:val="NormalWeb"/>
        <w:spacing w:before="0" w:beforeAutospacing="0" w:after="240" w:afterAutospacing="0" w:line="360" w:lineRule="auto"/>
        <w:jc w:val="both"/>
      </w:pPr>
      <w:r w:rsidRPr="005A537B">
        <w:rPr>
          <w:rFonts w:ascii="Arial" w:eastAsia="+mn-ea" w:hAnsi="Arial" w:cs="+mn-cs"/>
          <w:kern w:val="24"/>
        </w:rPr>
        <w:t xml:space="preserve">The Halter Burn Project follows </w:t>
      </w:r>
      <w:r w:rsidR="00BB6423">
        <w:rPr>
          <w:rFonts w:ascii="Arial" w:eastAsia="+mn-ea" w:hAnsi="Arial" w:cs="+mn-cs"/>
          <w:kern w:val="24"/>
        </w:rPr>
        <w:t>Royal Institute of British Architects (</w:t>
      </w:r>
      <w:r w:rsidRPr="005A537B">
        <w:rPr>
          <w:rFonts w:ascii="Arial" w:eastAsia="+mn-ea" w:hAnsi="Arial" w:cs="+mn-cs"/>
          <w:kern w:val="24"/>
        </w:rPr>
        <w:t>RIBA</w:t>
      </w:r>
      <w:r w:rsidR="00BB6423">
        <w:rPr>
          <w:rFonts w:ascii="Arial" w:eastAsia="+mn-ea" w:hAnsi="Arial" w:cs="+mn-cs"/>
          <w:kern w:val="24"/>
        </w:rPr>
        <w:t>)</w:t>
      </w:r>
      <w:r w:rsidRPr="005A537B">
        <w:rPr>
          <w:rFonts w:ascii="Arial" w:eastAsia="+mn-ea" w:hAnsi="Arial" w:cs="+mn-cs"/>
          <w:kern w:val="24"/>
        </w:rPr>
        <w:t xml:space="preserve"> principles to set sustainability outcomes at each stage, currently at RIBA 3 </w:t>
      </w:r>
      <w:r w:rsidR="005E73AD">
        <w:rPr>
          <w:rFonts w:ascii="Arial" w:eastAsia="+mn-ea" w:hAnsi="Arial" w:cs="+mn-cs"/>
          <w:kern w:val="24"/>
        </w:rPr>
        <w:t>and</w:t>
      </w:r>
      <w:r w:rsidRPr="005A537B">
        <w:rPr>
          <w:rFonts w:ascii="Arial" w:eastAsia="+mn-ea" w:hAnsi="Arial" w:cs="+mn-cs"/>
          <w:kern w:val="24"/>
        </w:rPr>
        <w:t xml:space="preserve"> 4 for Developed and Technical Design.</w:t>
      </w:r>
      <w:r w:rsidR="001A5614" w:rsidRPr="005A537B">
        <w:t xml:space="preserve"> </w:t>
      </w:r>
      <w:r w:rsidRPr="005A537B">
        <w:rPr>
          <w:rFonts w:ascii="Arial" w:eastAsia="+mn-ea" w:hAnsi="Arial" w:cs="+mn-cs"/>
          <w:kern w:val="24"/>
        </w:rPr>
        <w:t>The procurement process included legally binding requirements for designers and contractors to work sustainably and report carbon costs.</w:t>
      </w:r>
    </w:p>
    <w:p w14:paraId="78136D48" w14:textId="67431F2F" w:rsidR="00946E0D" w:rsidRPr="005A537B" w:rsidRDefault="00946E0D" w:rsidP="001A5614">
      <w:pPr>
        <w:pStyle w:val="NormalWeb"/>
        <w:spacing w:before="0" w:beforeAutospacing="0" w:after="240" w:afterAutospacing="0" w:line="360" w:lineRule="auto"/>
        <w:jc w:val="both"/>
        <w:rPr>
          <w:rFonts w:ascii="Arial" w:eastAsia="+mn-ea" w:hAnsi="Arial" w:cs="+mn-cs"/>
          <w:kern w:val="24"/>
        </w:rPr>
      </w:pPr>
      <w:r w:rsidRPr="005A537B">
        <w:rPr>
          <w:rFonts w:ascii="Arial" w:eastAsia="+mn-ea" w:hAnsi="Arial" w:cs="+mn-cs"/>
          <w:kern w:val="24"/>
        </w:rPr>
        <w:t>The project scope advertised within the tender informed bidders that they must adhere to SEPA’s core values of sustainability and in particular Net Zero carbon delivery of the weir removal project.</w:t>
      </w:r>
    </w:p>
    <w:p w14:paraId="3F6386CF" w14:textId="77777777" w:rsidR="001A5614" w:rsidRPr="001A5614" w:rsidRDefault="001A5614" w:rsidP="001A5614">
      <w:pPr>
        <w:pStyle w:val="Heading3"/>
        <w:rPr>
          <w:rFonts w:eastAsia="Times New Roman"/>
        </w:rPr>
      </w:pPr>
      <w:bookmarkStart w:id="47" w:name="_Toc180061711"/>
      <w:bookmarkStart w:id="48" w:name="_Toc180062269"/>
      <w:bookmarkStart w:id="49" w:name="_Toc180062434"/>
      <w:r w:rsidRPr="001A5614">
        <w:rPr>
          <w:rFonts w:eastAsiaTheme="minorEastAsia"/>
        </w:rPr>
        <w:t>What has happened so far?</w:t>
      </w:r>
      <w:bookmarkEnd w:id="47"/>
      <w:bookmarkEnd w:id="48"/>
      <w:bookmarkEnd w:id="49"/>
    </w:p>
    <w:p w14:paraId="68377895" w14:textId="77777777" w:rsidR="001A5614" w:rsidRPr="005A537B" w:rsidRDefault="001A5614" w:rsidP="001A5614">
      <w:pPr>
        <w:pStyle w:val="NormalWeb"/>
        <w:spacing w:before="0" w:beforeAutospacing="0" w:after="240" w:afterAutospacing="0" w:line="360" w:lineRule="auto"/>
        <w:jc w:val="both"/>
      </w:pPr>
      <w:r w:rsidRPr="005A537B">
        <w:rPr>
          <w:rFonts w:asciiTheme="minorHAnsi" w:eastAsiaTheme="minorEastAsia" w:hAnsi="Arial" w:cs="Arial"/>
          <w:kern w:val="24"/>
        </w:rPr>
        <w:t xml:space="preserve">The design work is at an early stage but already the designer has undertaken a single site visit for all surveyors on the same day, using only one vehicle for travel, to reduce the carbon cost of field work (as opposed to field surveyors attending site alone and using separate travel arrangements).  </w:t>
      </w:r>
    </w:p>
    <w:p w14:paraId="3319D913" w14:textId="03CBC836" w:rsidR="001A5614" w:rsidRPr="005A537B" w:rsidRDefault="001A5614" w:rsidP="001A5614">
      <w:pPr>
        <w:pStyle w:val="NormalWeb"/>
        <w:spacing w:before="0" w:beforeAutospacing="0" w:after="240" w:afterAutospacing="0" w:line="360" w:lineRule="auto"/>
        <w:jc w:val="both"/>
      </w:pPr>
      <w:r w:rsidRPr="005A537B">
        <w:rPr>
          <w:rFonts w:asciiTheme="minorHAnsi" w:eastAsiaTheme="minorEastAsia" w:hAnsi="Arial" w:cs="Arial"/>
          <w:kern w:val="24"/>
        </w:rPr>
        <w:t>Additionally, the design team has begun reviewing the potential materials for use on the weir removal site and are actively assessing the carbon cost of each material. For example, assessing ‘rock roll’ bank protection versus natural materials sourced on-site, or even allowing the river to form its own riverbanks naturally after weir removal.</w:t>
      </w:r>
    </w:p>
    <w:p w14:paraId="01A98BCB" w14:textId="77777777" w:rsidR="001A5614" w:rsidRPr="005A537B" w:rsidRDefault="001A5614" w:rsidP="001A5614">
      <w:pPr>
        <w:pStyle w:val="NormalWeb"/>
        <w:spacing w:before="0" w:beforeAutospacing="0" w:after="240" w:afterAutospacing="0" w:line="360" w:lineRule="auto"/>
        <w:jc w:val="both"/>
      </w:pPr>
      <w:r w:rsidRPr="005A537B">
        <w:rPr>
          <w:rFonts w:asciiTheme="minorHAnsi" w:eastAsiaTheme="minorEastAsia" w:hAnsi="Arial" w:cs="Arial"/>
          <w:kern w:val="24"/>
        </w:rPr>
        <w:t>A carbon calculator is being identified for the project which best suits our needs and may either be the Environment Agency’s bespoke tool or an equivalent.</w:t>
      </w:r>
    </w:p>
    <w:p w14:paraId="602EF51E" w14:textId="77777777" w:rsidR="001A5614" w:rsidRDefault="001A5614" w:rsidP="00946E0D">
      <w:pPr>
        <w:pStyle w:val="NormalWeb"/>
        <w:spacing w:before="0" w:beforeAutospacing="0" w:after="0" w:afterAutospacing="0"/>
        <w:jc w:val="both"/>
      </w:pPr>
    </w:p>
    <w:p w14:paraId="7BEB088B" w14:textId="753CECFA" w:rsidR="00CD5D7B" w:rsidRDefault="00CD5D7B" w:rsidP="00B868C9">
      <w:pPr>
        <w:pStyle w:val="NormalWeb"/>
      </w:pPr>
    </w:p>
    <w:p w14:paraId="6B14632F" w14:textId="189E07F3" w:rsidR="002F7864" w:rsidRDefault="00416062" w:rsidP="001A5614">
      <w:pPr>
        <w:pStyle w:val="Heading3"/>
      </w:pPr>
      <w:bookmarkStart w:id="50" w:name="_Toc180061712"/>
      <w:bookmarkStart w:id="51" w:name="_Toc180062270"/>
      <w:bookmarkStart w:id="52" w:name="_Toc180062435"/>
      <w:r>
        <w:lastRenderedPageBreak/>
        <w:t>Table 6</w:t>
      </w:r>
      <w:r w:rsidR="00521222">
        <w:t xml:space="preserve"> - </w:t>
      </w:r>
      <w:r w:rsidR="002F7864">
        <w:t xml:space="preserve">Aim 2: Supporting </w:t>
      </w:r>
      <w:bookmarkEnd w:id="50"/>
      <w:bookmarkEnd w:id="51"/>
      <w:bookmarkEnd w:id="52"/>
      <w:r w:rsidR="00FC0A3B">
        <w:t>SEPA’s modernisation</w:t>
      </w:r>
    </w:p>
    <w:tbl>
      <w:tblPr>
        <w:tblW w:w="5000" w:type="pct"/>
        <w:tblLayout w:type="fixed"/>
        <w:tblCellMar>
          <w:left w:w="0" w:type="dxa"/>
          <w:right w:w="0" w:type="dxa"/>
        </w:tblCellMar>
        <w:tblLook w:val="04A0" w:firstRow="1" w:lastRow="0" w:firstColumn="1" w:lastColumn="0" w:noHBand="0" w:noVBand="1"/>
        <w:tblCaption w:val="Table 6 - Aim 2: Supporting SEPA's modernisation"/>
        <w:tblDescription w:val="This is a table with three columns outlining: how will we deliver, what will success look like, and achievements thus far.&#10;&#10;The following details are included per column.&#10;&#10;How will we deliver&#10;Ensuring the support our Procurement Team offer is well informed, agile, and dynamic. &#10;&#10;Evaluating, managing, and mitigating procurement and supply chain risk. &#10;Delivering innovative contracting approaches. &#10;&#10;Developing key commercial skills across the organisation through: &#10;• Further development of our training on Discover and other corporate learning platforms. &#10;• Making the most of Microsoft 365 (Teams) – Running short masterclass style sessions for relevant colleagues will help to build the knowledge and skills required to be effective contract and supplier relationship managers.&#10;• Coaching relevant colleagues to deliver robust contract management. Supporting our staff through coaching will ensure they experience practical learning.&#10;• Delivering effective and efficient self-service.&#10;• Feeding into the new Job Evaluation Scheme and System at the appropriate time to ensure commercial skills are recognised as an important part of people’s roles.&#10;&#10;What will success look like&#10;Procurement is considered as an option early in decision making. &#10;The Procurement Team are actively involved in key decision making across the organisation.&#10;&#10;Our staff have the commercial skills to be confident in their management of our suppliers. &#10;&#10;An increase in the £15k threshold for involving our Procurement Team in tendering exercises is feasible as competency across the organisation increases.&#10;&#10;Achievements thus far&#10;The Procurement Team continues to be flexible and resilient during financial year 2023-2024. There was a significant increase in the number of regulated procurements taken forward and contracts put in place by the Procurement Team. An increase in relative terms of c20% compared to the preceding FY 2022-2023. &#10;&#10;Early and planned stakeholder engagement has led to the successful completion for award of £12m Total Facilities Management contract. This has been accomplished without challenge. Award expected early in next reporting period. &#10;&#10;A focus on sustainable delivery has led to the development and use of weighted sustainability questions for tenders; these are aligned with and promoting SEPA corporate goals.&#10;&#10;The Procurement Team participated in a series of Teams sessions during the Manager Development Programme in October and November 2023. These sessions were designed to engage with managers across the organisation, raise awareness of the procurement function and the regulations that govern procurement activities. Ensuring managers are well-equipped to navigate procurement processes effectively.&#10;&#10;The Procurement Team supported WEF colleagues in developing an innovative construction related procurement strategy to support the move from traditional construction contracts to design and build approach and focus on maximising value for money (VFM).&#10;&#10;The Head of Procurement and Contract Management role was successfully recruited and appointed in December 2023 as part of ‘rightsizing’ the Procurement function. In addition, the department is actively seeking to recruit two posts at Procurement Team Manager and Procurement Specialist levels to replace staff retirements.&#10;&#10;"/>
      </w:tblPr>
      <w:tblGrid>
        <w:gridCol w:w="4528"/>
        <w:gridCol w:w="5101"/>
        <w:gridCol w:w="5513"/>
      </w:tblGrid>
      <w:tr w:rsidR="002F7864" w:rsidRPr="00BF33A2" w14:paraId="5762F175" w14:textId="77777777" w:rsidTr="00983FB7">
        <w:trPr>
          <w:trHeight w:val="621"/>
          <w:tblHeader/>
        </w:trPr>
        <w:tc>
          <w:tcPr>
            <w:tcW w:w="1495" w:type="pct"/>
            <w:tcBorders>
              <w:top w:val="single" w:sz="8" w:space="0" w:color="auto"/>
              <w:left w:val="single" w:sz="8" w:space="0" w:color="auto"/>
              <w:bottom w:val="single" w:sz="8" w:space="0" w:color="auto"/>
              <w:right w:val="single" w:sz="8" w:space="0" w:color="auto"/>
            </w:tcBorders>
            <w:shd w:val="clear" w:color="auto" w:fill="016574"/>
            <w:tcMar>
              <w:top w:w="0" w:type="dxa"/>
              <w:left w:w="108" w:type="dxa"/>
              <w:bottom w:w="0" w:type="dxa"/>
              <w:right w:w="108" w:type="dxa"/>
            </w:tcMar>
            <w:vAlign w:val="center"/>
            <w:hideMark/>
          </w:tcPr>
          <w:p w14:paraId="082DE43C" w14:textId="77777777" w:rsidR="002F7864" w:rsidRPr="00BF33A2" w:rsidRDefault="002F7864">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How will we deliver</w:t>
            </w:r>
          </w:p>
        </w:tc>
        <w:tc>
          <w:tcPr>
            <w:tcW w:w="1684"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63998379" w14:textId="77777777" w:rsidR="002F7864" w:rsidRPr="00BF33A2" w:rsidRDefault="002F7864">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What will success look like</w:t>
            </w:r>
          </w:p>
        </w:tc>
        <w:tc>
          <w:tcPr>
            <w:tcW w:w="1820"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1355A335" w14:textId="77777777" w:rsidR="002F7864" w:rsidRPr="00BF33A2" w:rsidRDefault="002F7864">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Achievements thus far</w:t>
            </w:r>
          </w:p>
        </w:tc>
      </w:tr>
      <w:tr w:rsidR="002F7864" w:rsidRPr="00BF33A2" w14:paraId="1708E9E4" w14:textId="77777777" w:rsidTr="00983FB7">
        <w:trPr>
          <w:trHeight w:val="321"/>
        </w:trPr>
        <w:tc>
          <w:tcPr>
            <w:tcW w:w="1495"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71F515FD" w14:textId="77777777" w:rsidR="002F7864" w:rsidRDefault="002F7864" w:rsidP="00BA2C35">
            <w:pPr>
              <w:spacing w:before="120" w:after="240"/>
            </w:pPr>
            <w:r>
              <w:t xml:space="preserve">Ensuring the support our Procurement Team offer is well informed, agile, and dynamic. </w:t>
            </w:r>
          </w:p>
          <w:p w14:paraId="6259790E" w14:textId="77777777" w:rsidR="002F7864" w:rsidRDefault="002F7864" w:rsidP="00BA2C35">
            <w:pPr>
              <w:spacing w:before="120" w:after="240"/>
            </w:pPr>
            <w:r>
              <w:t xml:space="preserve">Evaluating, managing, and mitigating procurement and supply chain risk. </w:t>
            </w:r>
          </w:p>
          <w:p w14:paraId="1D85E887" w14:textId="77777777" w:rsidR="002F7864" w:rsidRDefault="002F7864" w:rsidP="00BA2C35">
            <w:pPr>
              <w:spacing w:before="120" w:after="240"/>
            </w:pPr>
            <w:r>
              <w:t xml:space="preserve">Delivering innovative contracting approaches. </w:t>
            </w:r>
          </w:p>
          <w:p w14:paraId="35363FBC" w14:textId="77777777" w:rsidR="002F7864" w:rsidRDefault="002F7864" w:rsidP="00BA2C35">
            <w:pPr>
              <w:spacing w:before="120" w:after="240"/>
            </w:pPr>
            <w:r>
              <w:t xml:space="preserve">Developing key commercial skills across the organisation through: </w:t>
            </w:r>
          </w:p>
          <w:p w14:paraId="7D37EE14" w14:textId="77777777" w:rsidR="002F7864" w:rsidRPr="00C93EAA" w:rsidRDefault="002F7864" w:rsidP="00BA2C35">
            <w:pPr>
              <w:pStyle w:val="BodyText1"/>
              <w:numPr>
                <w:ilvl w:val="0"/>
                <w:numId w:val="12"/>
              </w:numPr>
              <w:contextualSpacing/>
              <w:rPr>
                <w:rFonts w:ascii="Arial" w:eastAsia="Times New Roman" w:hAnsi="Arial" w:cs="Arial"/>
                <w:lang w:eastAsia="en-GB"/>
              </w:rPr>
            </w:pPr>
            <w:r w:rsidRPr="000B2706">
              <w:rPr>
                <w:rFonts w:eastAsia="Times New Roman"/>
              </w:rPr>
              <w:t>Further development of our training on Discover and other corporate learning platforms.</w:t>
            </w:r>
            <w:r w:rsidRPr="00C93EAA">
              <w:rPr>
                <w:rFonts w:eastAsia="Times New Roman"/>
              </w:rPr>
              <w:t xml:space="preserve"> </w:t>
            </w:r>
          </w:p>
          <w:p w14:paraId="65B56CD9" w14:textId="77777777" w:rsidR="002F7864" w:rsidRPr="0054762F" w:rsidRDefault="002F7864" w:rsidP="00BA2C35">
            <w:pPr>
              <w:pStyle w:val="BodyText1"/>
              <w:numPr>
                <w:ilvl w:val="0"/>
                <w:numId w:val="12"/>
              </w:numPr>
              <w:contextualSpacing/>
              <w:rPr>
                <w:rFonts w:ascii="Arial" w:eastAsia="Times New Roman" w:hAnsi="Arial" w:cs="Arial"/>
                <w:lang w:eastAsia="en-GB"/>
              </w:rPr>
            </w:pPr>
            <w:r>
              <w:t xml:space="preserve">Making the most of Microsoft 365 (Teams) – Running short masterclass style sessions for </w:t>
            </w:r>
            <w:r>
              <w:lastRenderedPageBreak/>
              <w:t>relevant colleagues will help to build the knowledge and skills required to be effective contract and supplier relationship managers.</w:t>
            </w:r>
          </w:p>
          <w:p w14:paraId="7C1DBD22" w14:textId="2E11F4A5" w:rsidR="002F7864" w:rsidRPr="0054762F" w:rsidRDefault="002F7864" w:rsidP="00BA2C35">
            <w:pPr>
              <w:pStyle w:val="BodyText1"/>
              <w:numPr>
                <w:ilvl w:val="0"/>
                <w:numId w:val="12"/>
              </w:numPr>
              <w:contextualSpacing/>
              <w:rPr>
                <w:rFonts w:ascii="Arial" w:eastAsia="Times New Roman" w:hAnsi="Arial" w:cs="Arial"/>
                <w:lang w:eastAsia="en-GB"/>
              </w:rPr>
            </w:pPr>
            <w:r>
              <w:t>Coaching relevant colleagues to deliver robust contract management. Supporting our staff through coaching will ensure they experience practical learning.</w:t>
            </w:r>
          </w:p>
          <w:p w14:paraId="1BEDCEAB" w14:textId="677CDE58" w:rsidR="002F7864" w:rsidRPr="0054762F" w:rsidRDefault="002F7864" w:rsidP="00BA2C35">
            <w:pPr>
              <w:pStyle w:val="BodyText1"/>
              <w:numPr>
                <w:ilvl w:val="0"/>
                <w:numId w:val="12"/>
              </w:numPr>
              <w:contextualSpacing/>
              <w:rPr>
                <w:rFonts w:ascii="Arial" w:eastAsia="Times New Roman" w:hAnsi="Arial" w:cs="Arial"/>
                <w:lang w:eastAsia="en-GB"/>
              </w:rPr>
            </w:pPr>
            <w:r>
              <w:t xml:space="preserve">Delivering effective and efficient </w:t>
            </w:r>
            <w:r w:rsidR="00E53D9D">
              <w:t>self-service</w:t>
            </w:r>
            <w:r>
              <w:t>.</w:t>
            </w:r>
          </w:p>
          <w:p w14:paraId="0D1E3FC7" w14:textId="77777777" w:rsidR="002F7864" w:rsidRPr="0054762F" w:rsidRDefault="002F7864" w:rsidP="00BA2C35">
            <w:pPr>
              <w:pStyle w:val="BodyText1"/>
              <w:numPr>
                <w:ilvl w:val="0"/>
                <w:numId w:val="12"/>
              </w:numPr>
              <w:contextualSpacing/>
              <w:rPr>
                <w:rFonts w:ascii="Arial" w:eastAsia="Times New Roman" w:hAnsi="Arial" w:cs="Arial"/>
                <w:lang w:eastAsia="en-GB"/>
              </w:rPr>
            </w:pPr>
            <w:r>
              <w:t>Feeding into the new Job Evaluation Scheme and System at the appropriate time to ensure commercial skills are recognised as an important part of people’s roles.</w:t>
            </w:r>
          </w:p>
          <w:p w14:paraId="5C817DF9" w14:textId="34BC4D3D" w:rsidR="002F7864" w:rsidRPr="00BF33A2" w:rsidRDefault="00F25544" w:rsidP="00824732">
            <w:pPr>
              <w:pStyle w:val="BodyText1"/>
              <w:numPr>
                <w:ilvl w:val="0"/>
                <w:numId w:val="12"/>
              </w:numPr>
              <w:contextualSpacing/>
              <w:rPr>
                <w:rFonts w:ascii="Arial" w:eastAsia="Times New Roman" w:hAnsi="Arial" w:cs="Arial"/>
                <w:lang w:eastAsia="en-GB"/>
              </w:rPr>
            </w:pPr>
            <w:r>
              <w:lastRenderedPageBreak/>
              <w:t>‘</w:t>
            </w:r>
            <w:r w:rsidR="002F7864">
              <w:t>Rightsi</w:t>
            </w:r>
            <w:r w:rsidR="007F5BD1">
              <w:t>z</w:t>
            </w:r>
            <w:r w:rsidR="002F7864">
              <w:t>ing</w:t>
            </w:r>
            <w:r>
              <w:t>’</w:t>
            </w:r>
            <w:r w:rsidR="002F7864">
              <w:t xml:space="preserve"> the procurement function depending on the developing role of the team.</w:t>
            </w:r>
          </w:p>
        </w:tc>
        <w:tc>
          <w:tcPr>
            <w:tcW w:w="1684" w:type="pct"/>
            <w:tcBorders>
              <w:top w:val="nil"/>
              <w:left w:val="nil"/>
              <w:bottom w:val="single" w:sz="8" w:space="0" w:color="A6A6A6"/>
              <w:right w:val="single" w:sz="8" w:space="0" w:color="A6A6A6"/>
            </w:tcBorders>
            <w:noWrap/>
            <w:tcMar>
              <w:top w:w="0" w:type="dxa"/>
              <w:left w:w="108" w:type="dxa"/>
              <w:bottom w:w="0" w:type="dxa"/>
              <w:right w:w="108" w:type="dxa"/>
            </w:tcMar>
          </w:tcPr>
          <w:p w14:paraId="6ECA9AA3" w14:textId="77777777" w:rsidR="002F7864" w:rsidRDefault="002F7864" w:rsidP="00BA2C35">
            <w:pPr>
              <w:spacing w:before="120" w:after="240"/>
            </w:pPr>
            <w:r>
              <w:lastRenderedPageBreak/>
              <w:t xml:space="preserve">Procurement is considered as an option early in decision making. </w:t>
            </w:r>
          </w:p>
          <w:p w14:paraId="6D9B4F9B" w14:textId="77777777" w:rsidR="002F7864" w:rsidRDefault="002F7864" w:rsidP="00BA2C35">
            <w:pPr>
              <w:spacing w:before="120" w:after="240"/>
            </w:pPr>
            <w:r>
              <w:t>The Procurement Team are actively involved in key decision making across the organisation.</w:t>
            </w:r>
          </w:p>
          <w:p w14:paraId="7A49D8D4" w14:textId="77777777" w:rsidR="002F7864" w:rsidRDefault="002F7864" w:rsidP="00BA2C35">
            <w:pPr>
              <w:spacing w:before="120" w:after="240"/>
            </w:pPr>
            <w:r>
              <w:t xml:space="preserve">Our staff have the commercial skills to be confident in their management of our suppliers. </w:t>
            </w:r>
          </w:p>
          <w:p w14:paraId="7E103007" w14:textId="77777777" w:rsidR="002F7864" w:rsidRPr="00BF33A2" w:rsidRDefault="002F7864" w:rsidP="00BA2C35">
            <w:pPr>
              <w:spacing w:before="120" w:after="240"/>
              <w:rPr>
                <w:rFonts w:ascii="Arial" w:eastAsia="Times New Roman" w:hAnsi="Arial" w:cs="Arial"/>
                <w:lang w:eastAsia="en-GB"/>
              </w:rPr>
            </w:pPr>
            <w:r>
              <w:t>An increase in the £15k threshold for involving our Procurement Team in tendering exercises is feasible as competency across the organisation increases.</w:t>
            </w:r>
          </w:p>
        </w:tc>
        <w:tc>
          <w:tcPr>
            <w:tcW w:w="1820" w:type="pct"/>
            <w:tcBorders>
              <w:top w:val="nil"/>
              <w:left w:val="nil"/>
              <w:bottom w:val="single" w:sz="8" w:space="0" w:color="A6A6A6"/>
              <w:right w:val="single" w:sz="8" w:space="0" w:color="A6A6A6"/>
            </w:tcBorders>
            <w:noWrap/>
            <w:tcMar>
              <w:top w:w="0" w:type="dxa"/>
              <w:left w:w="108" w:type="dxa"/>
              <w:bottom w:w="0" w:type="dxa"/>
              <w:right w:w="108" w:type="dxa"/>
            </w:tcMar>
          </w:tcPr>
          <w:p w14:paraId="4E0F75DA" w14:textId="59952D47" w:rsidR="002F7864" w:rsidRDefault="002F7864" w:rsidP="00BA2C35">
            <w:pPr>
              <w:spacing w:before="120" w:after="240"/>
            </w:pPr>
            <w:r>
              <w:t xml:space="preserve">The Procurement Team </w:t>
            </w:r>
            <w:r w:rsidR="00E105E8">
              <w:t>continues to be</w:t>
            </w:r>
            <w:r>
              <w:t xml:space="preserve"> flexible and resilient during financial yea</w:t>
            </w:r>
            <w:r w:rsidRPr="00E105E8">
              <w:t>r 202</w:t>
            </w:r>
            <w:r w:rsidR="00E105E8" w:rsidRPr="00E105E8">
              <w:t>3</w:t>
            </w:r>
            <w:r w:rsidRPr="00E105E8">
              <w:t>-202</w:t>
            </w:r>
            <w:r w:rsidR="00E105E8" w:rsidRPr="00E105E8">
              <w:t>4</w:t>
            </w:r>
            <w:r w:rsidRPr="00E105E8">
              <w:t xml:space="preserve">. There was a significant increase in the number of </w:t>
            </w:r>
            <w:r w:rsidRPr="003406FA">
              <w:rPr>
                <w:u w:val="single"/>
              </w:rPr>
              <w:t>regulated</w:t>
            </w:r>
            <w:r w:rsidRPr="00E105E8">
              <w:t xml:space="preserve"> procurements taken forward and contracts put in place by the Procurement Team. An increase in relative terms of </w:t>
            </w:r>
            <w:r w:rsidR="00E105E8" w:rsidRPr="00E105E8">
              <w:t>c20</w:t>
            </w:r>
            <w:r w:rsidRPr="00E105E8">
              <w:t xml:space="preserve">% </w:t>
            </w:r>
            <w:r w:rsidR="00760D62">
              <w:t>compared to the preceding</w:t>
            </w:r>
            <w:r w:rsidRPr="00E105E8">
              <w:t xml:space="preserve"> FY 202</w:t>
            </w:r>
            <w:r w:rsidR="008C7DB9">
              <w:t>2</w:t>
            </w:r>
            <w:r w:rsidRPr="00E105E8">
              <w:t>-202</w:t>
            </w:r>
            <w:r w:rsidR="00E105E8" w:rsidRPr="00E105E8">
              <w:t>3</w:t>
            </w:r>
            <w:r w:rsidRPr="00E105E8">
              <w:t xml:space="preserve">. </w:t>
            </w:r>
          </w:p>
          <w:p w14:paraId="5AC26045" w14:textId="0AE3D255" w:rsidR="009A7AD1" w:rsidRDefault="00385AC4" w:rsidP="00BA2C35">
            <w:pPr>
              <w:spacing w:before="120" w:after="240"/>
            </w:pPr>
            <w:r>
              <w:t xml:space="preserve">Early and planned stakeholder engagement has led to the successful completion </w:t>
            </w:r>
            <w:r w:rsidR="00D02879">
              <w:t>for award of £1</w:t>
            </w:r>
            <w:r w:rsidR="00924182">
              <w:t>2</w:t>
            </w:r>
            <w:r w:rsidR="00D02879">
              <w:t xml:space="preserve">m Total Facilities Management </w:t>
            </w:r>
            <w:r w:rsidR="00924182">
              <w:t>contract</w:t>
            </w:r>
            <w:r w:rsidR="00C12C62">
              <w:t xml:space="preserve">. This has been accomplished without challenge. Award expected early in next reporting period. </w:t>
            </w:r>
          </w:p>
          <w:p w14:paraId="052F7C8B" w14:textId="70A5B86B" w:rsidR="00305AAE" w:rsidRDefault="0074783A" w:rsidP="00BA2C35">
            <w:pPr>
              <w:spacing w:before="120" w:after="240"/>
            </w:pPr>
            <w:r>
              <w:t xml:space="preserve">A focus on </w:t>
            </w:r>
            <w:r w:rsidR="00B53687">
              <w:t>s</w:t>
            </w:r>
            <w:r w:rsidR="00305AAE" w:rsidRPr="00305AAE">
              <w:t>ustainab</w:t>
            </w:r>
            <w:r>
              <w:t xml:space="preserve">le </w:t>
            </w:r>
            <w:r w:rsidR="003A1A37">
              <w:t>delivery has led to the d</w:t>
            </w:r>
            <w:r w:rsidR="00305AAE" w:rsidRPr="00305AAE">
              <w:t>evelop</w:t>
            </w:r>
            <w:r w:rsidR="003A1A37">
              <w:t>ment</w:t>
            </w:r>
            <w:r w:rsidR="00305AAE" w:rsidRPr="00305AAE">
              <w:t xml:space="preserve"> and </w:t>
            </w:r>
            <w:r w:rsidR="003A1A37">
              <w:t>use</w:t>
            </w:r>
            <w:r w:rsidR="00305AAE" w:rsidRPr="00305AAE">
              <w:t xml:space="preserve"> of weighted sustainability questions for </w:t>
            </w:r>
            <w:r w:rsidR="003A1A37">
              <w:t>tender</w:t>
            </w:r>
            <w:r w:rsidR="00602E51">
              <w:t>s; these are</w:t>
            </w:r>
            <w:r w:rsidR="00305AAE" w:rsidRPr="00305AAE">
              <w:t xml:space="preserve"> aligned with and promoting SEPA corporate goals.</w:t>
            </w:r>
          </w:p>
          <w:p w14:paraId="65F3662B" w14:textId="4BDCCF26" w:rsidR="00363D3F" w:rsidRDefault="00363D3F" w:rsidP="00824732">
            <w:pPr>
              <w:spacing w:before="120" w:after="240"/>
            </w:pPr>
            <w:r>
              <w:lastRenderedPageBreak/>
              <w:t>T</w:t>
            </w:r>
            <w:r w:rsidRPr="00363D3F">
              <w:t xml:space="preserve">he </w:t>
            </w:r>
            <w:r w:rsidR="00B53687">
              <w:t>P</w:t>
            </w:r>
            <w:r w:rsidRPr="00363D3F">
              <w:t xml:space="preserve">rocurement </w:t>
            </w:r>
            <w:r w:rsidR="00B53687">
              <w:t>T</w:t>
            </w:r>
            <w:r w:rsidRPr="00363D3F">
              <w:t>eam participated in a series of Teams sessions during the Manager Development Programme in October and November 2023. These sessions were designed to engage with managers across the organisation, raise awareness of the procurement function</w:t>
            </w:r>
            <w:r w:rsidR="0072754C">
              <w:t xml:space="preserve"> </w:t>
            </w:r>
            <w:r w:rsidR="002412EB">
              <w:t>and the</w:t>
            </w:r>
            <w:r w:rsidRPr="00363D3F">
              <w:t xml:space="preserve"> regulations that govern procurement activities. </w:t>
            </w:r>
            <w:r w:rsidR="002412EB">
              <w:t>E</w:t>
            </w:r>
            <w:r w:rsidRPr="00363D3F">
              <w:t>nsuring managers are well-equipped to navigate procurement processes effectively.</w:t>
            </w:r>
          </w:p>
          <w:p w14:paraId="2989DB53" w14:textId="60FBF302" w:rsidR="00D90E08" w:rsidRPr="00305AAE" w:rsidRDefault="00D90E08" w:rsidP="00824732">
            <w:pPr>
              <w:spacing w:before="120" w:after="240"/>
            </w:pPr>
            <w:r>
              <w:t xml:space="preserve">The </w:t>
            </w:r>
            <w:r w:rsidR="005F0F53">
              <w:t>P</w:t>
            </w:r>
            <w:r>
              <w:t xml:space="preserve">rocurement </w:t>
            </w:r>
            <w:r w:rsidR="005F0F53">
              <w:t>T</w:t>
            </w:r>
            <w:r>
              <w:t xml:space="preserve">eam supported </w:t>
            </w:r>
            <w:r w:rsidR="00A8624F">
              <w:t>WEF colleagues</w:t>
            </w:r>
            <w:r w:rsidR="00F801ED">
              <w:t xml:space="preserve"> in developing </w:t>
            </w:r>
            <w:r w:rsidR="00F9594A">
              <w:t>an innovative construction</w:t>
            </w:r>
            <w:r w:rsidR="00B02B79">
              <w:t xml:space="preserve"> related </w:t>
            </w:r>
            <w:r w:rsidR="00F9594A">
              <w:t xml:space="preserve">procurement </w:t>
            </w:r>
            <w:r w:rsidR="00B02B79">
              <w:t xml:space="preserve">strategy to support the move from traditional construction contracts to design and build approach and focus on </w:t>
            </w:r>
            <w:r w:rsidR="00394351">
              <w:t>maximising</w:t>
            </w:r>
            <w:r w:rsidR="00B02B79">
              <w:t xml:space="preserve"> </w:t>
            </w:r>
            <w:r w:rsidR="007F6F07">
              <w:t>v</w:t>
            </w:r>
            <w:r w:rsidR="00B02B79">
              <w:t xml:space="preserve">alue for </w:t>
            </w:r>
            <w:r w:rsidR="007F6F07">
              <w:t>m</w:t>
            </w:r>
            <w:r w:rsidR="00B02B79">
              <w:t>oney (VFM).</w:t>
            </w:r>
          </w:p>
          <w:p w14:paraId="7A367A90" w14:textId="2313A282" w:rsidR="00FC2568" w:rsidRPr="00BF33A2" w:rsidRDefault="0093145A" w:rsidP="00824732">
            <w:pPr>
              <w:spacing w:before="120" w:after="240"/>
              <w:rPr>
                <w:rFonts w:ascii="Arial" w:eastAsia="Times New Roman" w:hAnsi="Arial" w:cs="Arial"/>
                <w:lang w:eastAsia="en-GB"/>
              </w:rPr>
            </w:pPr>
            <w:r>
              <w:t>The</w:t>
            </w:r>
            <w:r w:rsidR="00FC2568">
              <w:t xml:space="preserve"> Head of Procurement</w:t>
            </w:r>
            <w:r w:rsidR="007F6F07">
              <w:t xml:space="preserve"> and Contract Management</w:t>
            </w:r>
            <w:r>
              <w:t xml:space="preserve"> role</w:t>
            </w:r>
            <w:r w:rsidR="00FC2568">
              <w:t xml:space="preserve"> was</w:t>
            </w:r>
            <w:r>
              <w:t xml:space="preserve"> successfully recruited and</w:t>
            </w:r>
            <w:r w:rsidR="00FC2568">
              <w:t xml:space="preserve"> </w:t>
            </w:r>
            <w:r w:rsidR="00FC2568">
              <w:lastRenderedPageBreak/>
              <w:t>appointed in Dec</w:t>
            </w:r>
            <w:r w:rsidR="007F6F07">
              <w:t>ember</w:t>
            </w:r>
            <w:r w:rsidR="00FC2568">
              <w:t xml:space="preserve"> 2023 as part of </w:t>
            </w:r>
            <w:r w:rsidR="00E265D6">
              <w:t xml:space="preserve">‘rightsizing’ the Procurement function. In addition, the department is actively seeking to </w:t>
            </w:r>
            <w:r w:rsidR="004745B3">
              <w:t>recruit t</w:t>
            </w:r>
            <w:r w:rsidR="00590BB4">
              <w:t>w</w:t>
            </w:r>
            <w:r w:rsidR="004745B3">
              <w:t xml:space="preserve">o posts at Procurement Team Manager </w:t>
            </w:r>
            <w:r w:rsidR="00590BB4">
              <w:t xml:space="preserve">and Procurement Specialist levels to replace staff </w:t>
            </w:r>
            <w:r>
              <w:t>retirements.</w:t>
            </w:r>
          </w:p>
        </w:tc>
      </w:tr>
    </w:tbl>
    <w:p w14:paraId="444042E7" w14:textId="77777777" w:rsidR="001A5614" w:rsidRPr="001A5614" w:rsidRDefault="001A5614" w:rsidP="001A5614">
      <w:pPr>
        <w:pStyle w:val="Heading3"/>
        <w:spacing w:after="120" w:line="360" w:lineRule="auto"/>
        <w:rPr>
          <w:sz w:val="24"/>
        </w:rPr>
      </w:pPr>
    </w:p>
    <w:p w14:paraId="49E640F1" w14:textId="0A4B686A" w:rsidR="0067798C" w:rsidRDefault="00822EFA" w:rsidP="001A5614">
      <w:pPr>
        <w:pStyle w:val="Heading3"/>
      </w:pPr>
      <w:bookmarkStart w:id="53" w:name="_Toc180061713"/>
      <w:bookmarkStart w:id="54" w:name="_Toc180062271"/>
      <w:bookmarkStart w:id="55" w:name="_Toc180062436"/>
      <w:r>
        <w:t xml:space="preserve">Table 7 - </w:t>
      </w:r>
      <w:r w:rsidR="00D033CA">
        <w:t>Aim 3: Effectively managing risk and seeking opportunities with our supply chain</w:t>
      </w:r>
      <w:bookmarkEnd w:id="53"/>
      <w:bookmarkEnd w:id="54"/>
      <w:bookmarkEnd w:id="55"/>
    </w:p>
    <w:tbl>
      <w:tblPr>
        <w:tblW w:w="5000" w:type="pct"/>
        <w:tblLayout w:type="fixed"/>
        <w:tblCellMar>
          <w:left w:w="0" w:type="dxa"/>
          <w:right w:w="0" w:type="dxa"/>
        </w:tblCellMar>
        <w:tblLook w:val="04A0" w:firstRow="1" w:lastRow="0" w:firstColumn="1" w:lastColumn="0" w:noHBand="0" w:noVBand="1"/>
        <w:tblCaption w:val="Table 7 - Aim 3: Effectively managing risk and seeking opportunities with our supply chain"/>
        <w:tblDescription w:val="This is a table with three columns outlining: how will we deliver, what will success look like, and achievements thus far.&#10;&#10;The following details are included per column.&#10;&#10;How will we deliver&#10;Working with our suppliers to understand the risks and opportunities as they see them. &#10;&#10;Working with our suppliers to ensure effective contingency plans are in place for key risks. &#10;&#10;Assessing our supplier’s preparedness for the materialisation of developing risks such as cyber security and climate change. &#10;&#10;Playing an active role in developing key markets where there is limited competition and/or resilience. &#10;&#10;Working with the Scottish Supplier Development Programme (SDP) to reduce barriers to SMEs seeking to enter our supply chain.&#10;&#10;What will success look like&#10;Resilience and risk will be actively managed in our supply chain – reducing the likelihood and impact of future service disruption. &#10;&#10;Strong, collaborative relationships with suppliers, leading to improved communication, trust, and mutual support in managing risks and opportunities.&#10;&#10;A more diverse supplier base, including a higher number of SMEs, contributing to innovation and resilience in the supply chain.&#10;&#10;Achievements thus far&#10;As with all organisations, SEPA is facing external supply chain risks. Significant risks include:&#10;&#10;• Higher energy costs.&#10;• Inflation.&#10;• Supply chain shortages.&#10;• Supplier workforce demographics and skill shortages.&#10;• The talent war with demand exceeding supply for key skills.&#10;• Geo-political considerations and international conflict.&#10;• Higher interest rates. &#10;&#10;Ongoing management of risks is essential. More effective planning with consideration of supplier lead times was conducted during FY 2023-2024 through continual development of our procurement pipeline approach with a red, amber, green (RAG) status tracker and regular stakeholder planning sessions.&#10;"/>
      </w:tblPr>
      <w:tblGrid>
        <w:gridCol w:w="4728"/>
        <w:gridCol w:w="5045"/>
        <w:gridCol w:w="5369"/>
      </w:tblGrid>
      <w:tr w:rsidR="00196DFD" w:rsidRPr="00BF33A2" w14:paraId="5BDA2BAB" w14:textId="77777777" w:rsidTr="00834876">
        <w:trPr>
          <w:cantSplit/>
          <w:trHeight w:val="621"/>
          <w:tblHeader/>
        </w:trPr>
        <w:tc>
          <w:tcPr>
            <w:tcW w:w="1561" w:type="pct"/>
            <w:tcBorders>
              <w:top w:val="single" w:sz="8" w:space="0" w:color="auto"/>
              <w:left w:val="single" w:sz="8" w:space="0" w:color="auto"/>
              <w:bottom w:val="single" w:sz="8" w:space="0" w:color="auto"/>
              <w:right w:val="single" w:sz="8" w:space="0" w:color="auto"/>
            </w:tcBorders>
            <w:shd w:val="clear" w:color="auto" w:fill="016574"/>
            <w:tcMar>
              <w:top w:w="0" w:type="dxa"/>
              <w:left w:w="108" w:type="dxa"/>
              <w:bottom w:w="0" w:type="dxa"/>
              <w:right w:w="108" w:type="dxa"/>
            </w:tcMar>
            <w:vAlign w:val="center"/>
            <w:hideMark/>
          </w:tcPr>
          <w:p w14:paraId="21562FAD" w14:textId="77777777" w:rsidR="0067798C" w:rsidRPr="00BF33A2" w:rsidRDefault="0067798C">
            <w:pPr>
              <w:spacing w:before="120" w:after="120" w:line="276" w:lineRule="auto"/>
              <w:jc w:val="center"/>
              <w:rPr>
                <w:rFonts w:ascii="Arial" w:eastAsia="Times New Roman" w:hAnsi="Arial" w:cs="Arial"/>
                <w:b/>
                <w:bCs/>
                <w:color w:val="FFFFFF"/>
                <w:lang w:eastAsia="en-GB"/>
              </w:rPr>
            </w:pPr>
            <w:bookmarkStart w:id="56" w:name="_Hlk178182632"/>
            <w:r>
              <w:rPr>
                <w:rFonts w:ascii="Arial" w:eastAsia="Times New Roman" w:hAnsi="Arial" w:cs="Arial"/>
                <w:b/>
                <w:bCs/>
                <w:color w:val="FFFFFF"/>
                <w:lang w:eastAsia="en-GB"/>
              </w:rPr>
              <w:t>How will we deliver</w:t>
            </w:r>
          </w:p>
        </w:tc>
        <w:tc>
          <w:tcPr>
            <w:tcW w:w="1666"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026FB653" w14:textId="77777777" w:rsidR="0067798C" w:rsidRPr="00BF33A2" w:rsidRDefault="0067798C">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What will success look like</w:t>
            </w:r>
          </w:p>
        </w:tc>
        <w:tc>
          <w:tcPr>
            <w:tcW w:w="1774"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12B243A7" w14:textId="77777777" w:rsidR="0067798C" w:rsidRPr="00BF33A2" w:rsidRDefault="0067798C">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Achievements thus far</w:t>
            </w:r>
          </w:p>
        </w:tc>
      </w:tr>
      <w:tr w:rsidR="00196DFD" w:rsidRPr="00BF33A2" w14:paraId="14F1863F" w14:textId="77777777" w:rsidTr="00D1719C">
        <w:trPr>
          <w:trHeight w:val="321"/>
        </w:trPr>
        <w:tc>
          <w:tcPr>
            <w:tcW w:w="1561"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4D2E43EA" w14:textId="77777777" w:rsidR="00FE7908" w:rsidRDefault="00C82B82" w:rsidP="00E27E68">
            <w:pPr>
              <w:pStyle w:val="BodyText1"/>
              <w:contextualSpacing/>
            </w:pPr>
            <w:r>
              <w:t xml:space="preserve">Working with our suppliers to understand the risks and opportunities as they see them. </w:t>
            </w:r>
          </w:p>
          <w:p w14:paraId="40E6A301" w14:textId="77777777" w:rsidR="00983FB7" w:rsidRDefault="00983FB7" w:rsidP="00E27E68">
            <w:pPr>
              <w:pStyle w:val="BodyText1"/>
              <w:contextualSpacing/>
            </w:pPr>
          </w:p>
          <w:p w14:paraId="35D010D7" w14:textId="77777777" w:rsidR="00983FB7" w:rsidRDefault="00C82B82" w:rsidP="00E27E68">
            <w:pPr>
              <w:pStyle w:val="BodyText1"/>
              <w:contextualSpacing/>
            </w:pPr>
            <w:r>
              <w:t xml:space="preserve">Working with our suppliers to ensure effective contingency plans are in place for key risks. </w:t>
            </w:r>
          </w:p>
          <w:p w14:paraId="09A33E84" w14:textId="77777777" w:rsidR="001369F1" w:rsidRDefault="001369F1" w:rsidP="00E27E68">
            <w:pPr>
              <w:pStyle w:val="BodyText1"/>
              <w:contextualSpacing/>
            </w:pPr>
          </w:p>
          <w:p w14:paraId="288DDD55" w14:textId="6B083B19" w:rsidR="00FE7908" w:rsidRDefault="00C82B82" w:rsidP="00E27E68">
            <w:pPr>
              <w:pStyle w:val="BodyText1"/>
              <w:contextualSpacing/>
            </w:pPr>
            <w:r>
              <w:lastRenderedPageBreak/>
              <w:t xml:space="preserve">Assessing our supplier’s preparedness for the materialisation of developing risks such as cyber security and climate change. </w:t>
            </w:r>
          </w:p>
          <w:p w14:paraId="73D8F9E6" w14:textId="77777777" w:rsidR="00983FB7" w:rsidRDefault="00983FB7" w:rsidP="00E27E68">
            <w:pPr>
              <w:pStyle w:val="BodyText1"/>
              <w:contextualSpacing/>
            </w:pPr>
          </w:p>
          <w:p w14:paraId="31979D51" w14:textId="0A22CB2B" w:rsidR="00FE7908" w:rsidRDefault="00C82B82" w:rsidP="00E27E68">
            <w:pPr>
              <w:pStyle w:val="BodyText1"/>
              <w:contextualSpacing/>
            </w:pPr>
            <w:r>
              <w:t xml:space="preserve">Playing an active role in developing key markets where there is limited competition and/or resilience. </w:t>
            </w:r>
          </w:p>
          <w:p w14:paraId="713777C2" w14:textId="77777777" w:rsidR="00983FB7" w:rsidRDefault="00983FB7" w:rsidP="00E27E68">
            <w:pPr>
              <w:pStyle w:val="BodyText1"/>
              <w:contextualSpacing/>
            </w:pPr>
          </w:p>
          <w:p w14:paraId="35F318E5" w14:textId="6DD641B6" w:rsidR="0067798C" w:rsidRPr="00BF33A2" w:rsidRDefault="00C82B82" w:rsidP="00E27E68">
            <w:pPr>
              <w:pStyle w:val="BodyText1"/>
              <w:contextualSpacing/>
              <w:rPr>
                <w:rFonts w:ascii="Arial" w:eastAsia="Times New Roman" w:hAnsi="Arial" w:cs="Arial"/>
                <w:lang w:eastAsia="en-GB"/>
              </w:rPr>
            </w:pPr>
            <w:r>
              <w:t>Working with the Scottish Supplier Development Programme (SDP) to reduce barriers to SMEs seeking to enter our supply chain.</w:t>
            </w:r>
          </w:p>
        </w:tc>
        <w:tc>
          <w:tcPr>
            <w:tcW w:w="1666" w:type="pct"/>
            <w:tcBorders>
              <w:top w:val="nil"/>
              <w:left w:val="nil"/>
              <w:bottom w:val="single" w:sz="8" w:space="0" w:color="A6A6A6"/>
              <w:right w:val="single" w:sz="8" w:space="0" w:color="A6A6A6"/>
            </w:tcBorders>
            <w:noWrap/>
            <w:tcMar>
              <w:top w:w="0" w:type="dxa"/>
              <w:left w:w="108" w:type="dxa"/>
              <w:bottom w:w="0" w:type="dxa"/>
              <w:right w:w="108" w:type="dxa"/>
            </w:tcMar>
          </w:tcPr>
          <w:p w14:paraId="28CF05D8" w14:textId="77777777" w:rsidR="00FE7908" w:rsidRDefault="00C82B82" w:rsidP="00E27E68">
            <w:pPr>
              <w:spacing w:before="120" w:after="240"/>
            </w:pPr>
            <w:r>
              <w:lastRenderedPageBreak/>
              <w:t xml:space="preserve">Resilience and risk will be actively managed in our supply chain – reducing the likelihood and impact of future service disruption. </w:t>
            </w:r>
          </w:p>
          <w:p w14:paraId="4E3593EB" w14:textId="77777777" w:rsidR="00270C77" w:rsidRDefault="00270C77" w:rsidP="00E27E68">
            <w:pPr>
              <w:spacing w:before="120"/>
              <w:rPr>
                <w:rFonts w:ascii="Arial" w:eastAsia="Times New Roman" w:hAnsi="Arial" w:cs="Arial"/>
                <w:lang w:eastAsia="en-GB"/>
              </w:rPr>
            </w:pPr>
            <w:r w:rsidRPr="00270C77">
              <w:rPr>
                <w:rFonts w:ascii="Arial" w:eastAsia="Times New Roman" w:hAnsi="Arial" w:cs="Arial"/>
                <w:lang w:eastAsia="en-GB"/>
              </w:rPr>
              <w:t>Strong, collaborative relationships with suppliers, leading to improved communication, trust, and mutual support in managing risks and opportunities.</w:t>
            </w:r>
          </w:p>
          <w:p w14:paraId="773F6379" w14:textId="15DD8D39" w:rsidR="00BD4805" w:rsidRPr="00BF33A2" w:rsidRDefault="00BD4805" w:rsidP="00E27E68">
            <w:pPr>
              <w:spacing w:before="120" w:after="240"/>
              <w:rPr>
                <w:rFonts w:ascii="Arial" w:eastAsia="Times New Roman" w:hAnsi="Arial" w:cs="Arial"/>
                <w:lang w:eastAsia="en-GB"/>
              </w:rPr>
            </w:pPr>
            <w:r w:rsidRPr="00BD4805">
              <w:rPr>
                <w:rFonts w:ascii="Arial" w:eastAsia="Times New Roman" w:hAnsi="Arial" w:cs="Arial"/>
                <w:lang w:eastAsia="en-GB"/>
              </w:rPr>
              <w:lastRenderedPageBreak/>
              <w:t>A more diverse supplier base, including a higher number of SMEs, contributing to innovation and resilience in the supply chain.</w:t>
            </w:r>
          </w:p>
        </w:tc>
        <w:tc>
          <w:tcPr>
            <w:tcW w:w="1774" w:type="pct"/>
            <w:tcBorders>
              <w:top w:val="nil"/>
              <w:left w:val="nil"/>
              <w:bottom w:val="single" w:sz="8" w:space="0" w:color="A6A6A6"/>
              <w:right w:val="single" w:sz="8" w:space="0" w:color="A6A6A6"/>
            </w:tcBorders>
            <w:noWrap/>
            <w:tcMar>
              <w:top w:w="0" w:type="dxa"/>
              <w:left w:w="108" w:type="dxa"/>
              <w:bottom w:w="0" w:type="dxa"/>
              <w:right w:w="108" w:type="dxa"/>
            </w:tcMar>
          </w:tcPr>
          <w:p w14:paraId="6ECD4B3E" w14:textId="77777777" w:rsidR="00FE7908" w:rsidRDefault="00FE7908" w:rsidP="00E27E68">
            <w:pPr>
              <w:spacing w:before="120" w:after="240"/>
            </w:pPr>
            <w:r>
              <w:lastRenderedPageBreak/>
              <w:t>As with all organisations, SEPA is facing external supply chain risks. Significant risks include:</w:t>
            </w:r>
          </w:p>
          <w:p w14:paraId="5B2C4C3E" w14:textId="77777777" w:rsidR="00A32088" w:rsidRPr="00A32088" w:rsidRDefault="00FE7908" w:rsidP="00E27E68">
            <w:pPr>
              <w:pStyle w:val="BodyText1"/>
              <w:numPr>
                <w:ilvl w:val="0"/>
                <w:numId w:val="12"/>
              </w:numPr>
              <w:contextualSpacing/>
              <w:rPr>
                <w:rFonts w:ascii="Arial" w:eastAsia="Times New Roman" w:hAnsi="Arial" w:cs="Arial"/>
                <w:lang w:eastAsia="en-GB"/>
              </w:rPr>
            </w:pPr>
            <w:r>
              <w:t>Higher energy costs.</w:t>
            </w:r>
          </w:p>
          <w:p w14:paraId="02E84440" w14:textId="77777777" w:rsidR="00A32088" w:rsidRPr="00A32088" w:rsidRDefault="00FE7908" w:rsidP="00E27E68">
            <w:pPr>
              <w:pStyle w:val="BodyText1"/>
              <w:numPr>
                <w:ilvl w:val="0"/>
                <w:numId w:val="12"/>
              </w:numPr>
              <w:contextualSpacing/>
              <w:rPr>
                <w:rFonts w:ascii="Arial" w:eastAsia="Times New Roman" w:hAnsi="Arial" w:cs="Arial"/>
                <w:lang w:eastAsia="en-GB"/>
              </w:rPr>
            </w:pPr>
            <w:r>
              <w:t>Inflation.</w:t>
            </w:r>
          </w:p>
          <w:p w14:paraId="4C66D9EA" w14:textId="77777777" w:rsidR="00A32088" w:rsidRPr="00A32088" w:rsidRDefault="00FE7908" w:rsidP="00E27E68">
            <w:pPr>
              <w:pStyle w:val="BodyText1"/>
              <w:numPr>
                <w:ilvl w:val="0"/>
                <w:numId w:val="12"/>
              </w:numPr>
              <w:contextualSpacing/>
              <w:rPr>
                <w:rFonts w:ascii="Arial" w:eastAsia="Times New Roman" w:hAnsi="Arial" w:cs="Arial"/>
                <w:lang w:eastAsia="en-GB"/>
              </w:rPr>
            </w:pPr>
            <w:r>
              <w:t>Supply chain shortages.</w:t>
            </w:r>
          </w:p>
          <w:p w14:paraId="29B78EA1" w14:textId="77777777" w:rsidR="00A32088" w:rsidRPr="00A32088" w:rsidRDefault="00FE7908" w:rsidP="00E27E68">
            <w:pPr>
              <w:pStyle w:val="BodyText1"/>
              <w:numPr>
                <w:ilvl w:val="0"/>
                <w:numId w:val="12"/>
              </w:numPr>
              <w:contextualSpacing/>
              <w:rPr>
                <w:rFonts w:ascii="Arial" w:eastAsia="Times New Roman" w:hAnsi="Arial" w:cs="Arial"/>
                <w:lang w:eastAsia="en-GB"/>
              </w:rPr>
            </w:pPr>
            <w:r>
              <w:lastRenderedPageBreak/>
              <w:t>Supplier workforce demographics and skill shortages.</w:t>
            </w:r>
          </w:p>
          <w:p w14:paraId="56BE1514" w14:textId="77777777" w:rsidR="00A32088" w:rsidRPr="00A32088" w:rsidRDefault="00FE7908" w:rsidP="00E27E68">
            <w:pPr>
              <w:pStyle w:val="BodyText1"/>
              <w:numPr>
                <w:ilvl w:val="0"/>
                <w:numId w:val="12"/>
              </w:numPr>
              <w:contextualSpacing/>
              <w:rPr>
                <w:rFonts w:ascii="Arial" w:eastAsia="Times New Roman" w:hAnsi="Arial" w:cs="Arial"/>
                <w:lang w:eastAsia="en-GB"/>
              </w:rPr>
            </w:pPr>
            <w:r>
              <w:t>The talent war with demand exceeding supply for key skills.</w:t>
            </w:r>
          </w:p>
          <w:p w14:paraId="1B5B9AB7" w14:textId="77777777" w:rsidR="00196DFD" w:rsidRPr="00196DFD" w:rsidRDefault="00FE7908" w:rsidP="00E27E68">
            <w:pPr>
              <w:pStyle w:val="BodyText1"/>
              <w:numPr>
                <w:ilvl w:val="0"/>
                <w:numId w:val="12"/>
              </w:numPr>
              <w:contextualSpacing/>
              <w:rPr>
                <w:rFonts w:ascii="Arial" w:eastAsia="Times New Roman" w:hAnsi="Arial" w:cs="Arial"/>
                <w:lang w:eastAsia="en-GB"/>
              </w:rPr>
            </w:pPr>
            <w:r>
              <w:t>Geo-political considerations and international conflict.</w:t>
            </w:r>
          </w:p>
          <w:p w14:paraId="71163D7D" w14:textId="77777777" w:rsidR="00196DFD" w:rsidRPr="00196DFD" w:rsidRDefault="00FE7908" w:rsidP="00E27E68">
            <w:pPr>
              <w:pStyle w:val="BodyText1"/>
              <w:numPr>
                <w:ilvl w:val="0"/>
                <w:numId w:val="12"/>
              </w:numPr>
              <w:contextualSpacing/>
              <w:rPr>
                <w:rFonts w:ascii="Arial" w:eastAsia="Times New Roman" w:hAnsi="Arial" w:cs="Arial"/>
                <w:lang w:eastAsia="en-GB"/>
              </w:rPr>
            </w:pPr>
            <w:r>
              <w:t xml:space="preserve">Higher interest rates. </w:t>
            </w:r>
          </w:p>
          <w:p w14:paraId="56E7D060" w14:textId="77777777" w:rsidR="00983FB7" w:rsidRDefault="00983FB7" w:rsidP="00E27E68">
            <w:pPr>
              <w:pStyle w:val="BodyText1"/>
              <w:contextualSpacing/>
            </w:pPr>
          </w:p>
          <w:p w14:paraId="49672489" w14:textId="6913EBF8" w:rsidR="0067798C" w:rsidRPr="00BF33A2" w:rsidRDefault="00FE7908" w:rsidP="00E27E68">
            <w:pPr>
              <w:pStyle w:val="BodyText1"/>
              <w:contextualSpacing/>
              <w:rPr>
                <w:rFonts w:ascii="Arial" w:eastAsia="Times New Roman" w:hAnsi="Arial" w:cs="Arial"/>
                <w:lang w:eastAsia="en-GB"/>
              </w:rPr>
            </w:pPr>
            <w:r>
              <w:t xml:space="preserve">Ongoing management of risks is essential. More effective planning with consideration of supplier lead times was conducted during </w:t>
            </w:r>
            <w:r w:rsidRPr="0059174D">
              <w:t>FY 202</w:t>
            </w:r>
            <w:r w:rsidR="0059174D">
              <w:t>3</w:t>
            </w:r>
            <w:r w:rsidRPr="0059174D">
              <w:t>-202</w:t>
            </w:r>
            <w:r w:rsidR="0059174D">
              <w:t>4</w:t>
            </w:r>
            <w:r w:rsidRPr="0059174D">
              <w:t xml:space="preserve"> </w:t>
            </w:r>
            <w:r>
              <w:t xml:space="preserve">through </w:t>
            </w:r>
            <w:r w:rsidR="00A34896">
              <w:t>continual development of our</w:t>
            </w:r>
            <w:r>
              <w:t xml:space="preserve"> </w:t>
            </w:r>
            <w:r w:rsidRPr="00032AEB">
              <w:t xml:space="preserve">procurement pipeline </w:t>
            </w:r>
            <w:r>
              <w:t>approach with a red, amber, green (RAG) status tracker</w:t>
            </w:r>
            <w:r w:rsidR="00032AEB">
              <w:t xml:space="preserve"> and </w:t>
            </w:r>
            <w:r w:rsidR="002642D8">
              <w:t>regular stakeholder planning sessions</w:t>
            </w:r>
            <w:r>
              <w:t>.</w:t>
            </w:r>
          </w:p>
        </w:tc>
      </w:tr>
    </w:tbl>
    <w:p w14:paraId="4D797058" w14:textId="48D35CFB" w:rsidR="003F4189" w:rsidRDefault="00272E3C" w:rsidP="001A5614">
      <w:pPr>
        <w:pStyle w:val="Heading3"/>
      </w:pPr>
      <w:bookmarkStart w:id="57" w:name="_Toc180061714"/>
      <w:bookmarkStart w:id="58" w:name="_Toc180062272"/>
      <w:bookmarkStart w:id="59" w:name="_Toc180062437"/>
      <w:bookmarkEnd w:id="56"/>
      <w:r>
        <w:lastRenderedPageBreak/>
        <w:t xml:space="preserve">Table 8 - </w:t>
      </w:r>
      <w:r w:rsidR="003F4189">
        <w:t xml:space="preserve">Aim 4: </w:t>
      </w:r>
      <w:r w:rsidR="000718AE">
        <w:t>S</w:t>
      </w:r>
      <w:r w:rsidR="003F4189">
        <w:t>upply chain management</w:t>
      </w:r>
      <w:bookmarkEnd w:id="57"/>
      <w:bookmarkEnd w:id="58"/>
      <w:bookmarkEnd w:id="59"/>
    </w:p>
    <w:tbl>
      <w:tblPr>
        <w:tblW w:w="5000" w:type="pct"/>
        <w:tblCellMar>
          <w:left w:w="0" w:type="dxa"/>
          <w:right w:w="0" w:type="dxa"/>
        </w:tblCellMar>
        <w:tblLook w:val="04A0" w:firstRow="1" w:lastRow="0" w:firstColumn="1" w:lastColumn="0" w:noHBand="0" w:noVBand="1"/>
        <w:tblCaption w:val="Table 8 - Aim 4: Supply chain management"/>
        <w:tblDescription w:val="This is a table with three columns outlining: how will we deliver, what will success look like, and achievements thus far.&#10;&#10;The following details are included per column.&#10;&#10;How will we deliver&#10;Identifying business areas where the supply chain impacts are most significant. &#10;&#10;Working with the relevant stakeholders to support the effective articulation of supply chain risks and opportunities in procurement plans. &#10;&#10;Supporting our regulatory colleagues to understand the supply chain impacts of our regulated businesses.&#10;&#10;What will success look like&#10;Plans will effectively consider those business areas with the most significant supply chain impact. &#10;&#10;Regulatory colleagues, responsible for delivery, will feel well equipped to support and advise regulated businesses on reducing supply chain impact.&#10;&#10;Achievements thus far&#10;Regular capital spend planning meetings have taken place to ensure mitigation of risk where appropriate. &#10;&#10;SEPA continues to be an associate member of the Advanced Procurement for Universities and Colleges centre of procurement expertise. This has allowed access to contractual coverage across a number business requirements.&#10;&#10;The Procurement Team continues to support regulatory colleagues through regular Public Procurement Group  attendance. In addition, the Head of Procurement and Contract Management was nominated chair of collaborative Environment and Economy Leaders Group (EELG) and leading review of collective spend opportunities to capture efficiencies at government level and supporting colleagues throughout the public sector.&#10;&#10;Leading SEPA’s first Procurement Capability Improvement Programme (PCIP) – a Government audit on the maturity of the procurement function. First review scheduled for 20 August 2024. This is linked to wider Scottish Government initiatives demonstrating alignment with policy, driving improvement plans for the function and enhancing brand and reputation of the function and SEPA.&#10;"/>
      </w:tblPr>
      <w:tblGrid>
        <w:gridCol w:w="3599"/>
        <w:gridCol w:w="3913"/>
        <w:gridCol w:w="7630"/>
      </w:tblGrid>
      <w:tr w:rsidR="00FF624C" w:rsidRPr="00BF33A2" w14:paraId="21A0A49D" w14:textId="77777777" w:rsidTr="00272E3C">
        <w:trPr>
          <w:cantSplit/>
          <w:trHeight w:val="621"/>
          <w:tblHeader/>
        </w:trPr>
        <w:tc>
          <w:tcPr>
            <w:tcW w:w="3191" w:type="pct"/>
            <w:tcBorders>
              <w:top w:val="single" w:sz="8" w:space="0" w:color="auto"/>
              <w:left w:val="single" w:sz="8" w:space="0" w:color="auto"/>
              <w:bottom w:val="single" w:sz="8" w:space="0" w:color="auto"/>
              <w:right w:val="single" w:sz="8" w:space="0" w:color="auto"/>
            </w:tcBorders>
            <w:shd w:val="clear" w:color="auto" w:fill="016574"/>
            <w:tcMar>
              <w:top w:w="0" w:type="dxa"/>
              <w:left w:w="108" w:type="dxa"/>
              <w:bottom w:w="0" w:type="dxa"/>
              <w:right w:w="108" w:type="dxa"/>
            </w:tcMar>
            <w:vAlign w:val="center"/>
            <w:hideMark/>
          </w:tcPr>
          <w:p w14:paraId="755973A4" w14:textId="77777777" w:rsidR="003F4189" w:rsidRPr="00BF33A2" w:rsidRDefault="003F4189">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How will we deliver</w:t>
            </w:r>
          </w:p>
        </w:tc>
        <w:tc>
          <w:tcPr>
            <w:tcW w:w="1378"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03B66127" w14:textId="77777777" w:rsidR="003F4189" w:rsidRPr="00BF33A2" w:rsidRDefault="003F4189">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What will success look like</w:t>
            </w:r>
          </w:p>
        </w:tc>
        <w:tc>
          <w:tcPr>
            <w:tcW w:w="431" w:type="pct"/>
            <w:tcBorders>
              <w:top w:val="single" w:sz="8" w:space="0" w:color="auto"/>
              <w:left w:val="nil"/>
              <w:bottom w:val="single" w:sz="8" w:space="0" w:color="auto"/>
              <w:right w:val="single" w:sz="8" w:space="0" w:color="auto"/>
            </w:tcBorders>
            <w:shd w:val="clear" w:color="auto" w:fill="016574"/>
            <w:noWrap/>
            <w:tcMar>
              <w:top w:w="0" w:type="dxa"/>
              <w:left w:w="108" w:type="dxa"/>
              <w:bottom w:w="0" w:type="dxa"/>
              <w:right w:w="108" w:type="dxa"/>
            </w:tcMar>
            <w:vAlign w:val="center"/>
            <w:hideMark/>
          </w:tcPr>
          <w:p w14:paraId="06B9D157" w14:textId="77777777" w:rsidR="003F4189" w:rsidRPr="00BF33A2" w:rsidRDefault="003F4189">
            <w:pPr>
              <w:spacing w:before="120" w:after="120" w:line="276" w:lineRule="auto"/>
              <w:jc w:val="center"/>
              <w:rPr>
                <w:rFonts w:ascii="Arial" w:eastAsia="Times New Roman" w:hAnsi="Arial" w:cs="Arial"/>
                <w:b/>
                <w:bCs/>
                <w:color w:val="FFFFFF"/>
                <w:lang w:eastAsia="en-GB"/>
              </w:rPr>
            </w:pPr>
            <w:r>
              <w:rPr>
                <w:rFonts w:ascii="Arial" w:eastAsia="Times New Roman" w:hAnsi="Arial" w:cs="Arial"/>
                <w:b/>
                <w:bCs/>
                <w:color w:val="FFFFFF"/>
                <w:lang w:eastAsia="en-GB"/>
              </w:rPr>
              <w:t>Achievements thus far</w:t>
            </w:r>
          </w:p>
        </w:tc>
      </w:tr>
      <w:tr w:rsidR="00FF624C" w:rsidRPr="00BF33A2" w14:paraId="24168FAA" w14:textId="77777777">
        <w:trPr>
          <w:trHeight w:val="321"/>
        </w:trPr>
        <w:tc>
          <w:tcPr>
            <w:tcW w:w="3191" w:type="pct"/>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363B8E11" w14:textId="4719A33C" w:rsidR="00C03835" w:rsidRDefault="00C03835" w:rsidP="00272E3C">
            <w:pPr>
              <w:pStyle w:val="BodyText1"/>
              <w:contextualSpacing/>
            </w:pPr>
            <w:r>
              <w:t xml:space="preserve">Identifying </w:t>
            </w:r>
            <w:r w:rsidR="00FF624C">
              <w:t xml:space="preserve">business </w:t>
            </w:r>
            <w:r w:rsidR="0008408D">
              <w:t xml:space="preserve">areas </w:t>
            </w:r>
            <w:r>
              <w:t xml:space="preserve">where the supply chain impacts are most significant. </w:t>
            </w:r>
          </w:p>
          <w:p w14:paraId="7FAB6BC6" w14:textId="77777777" w:rsidR="007062BE" w:rsidRDefault="007062BE" w:rsidP="00272E3C">
            <w:pPr>
              <w:pStyle w:val="BodyText1"/>
              <w:contextualSpacing/>
            </w:pPr>
          </w:p>
          <w:p w14:paraId="33A4C231" w14:textId="3F107D6D" w:rsidR="00C03835" w:rsidRDefault="00C03835" w:rsidP="00272E3C">
            <w:pPr>
              <w:pStyle w:val="BodyText1"/>
              <w:contextualSpacing/>
            </w:pPr>
            <w:r>
              <w:t xml:space="preserve">Working with the relevant </w:t>
            </w:r>
            <w:r w:rsidR="00FF624C">
              <w:t>stakeholders</w:t>
            </w:r>
            <w:r>
              <w:t xml:space="preserve"> to support the effective articulation of supply chain risks and opportunities in </w:t>
            </w:r>
            <w:r w:rsidR="00FF624C">
              <w:t>procurement</w:t>
            </w:r>
            <w:r>
              <w:t xml:space="preserve"> </w:t>
            </w:r>
            <w:r w:rsidR="00FF624C">
              <w:t>p</w:t>
            </w:r>
            <w:r>
              <w:t>lan</w:t>
            </w:r>
            <w:r w:rsidR="00FF624C">
              <w:t>s</w:t>
            </w:r>
            <w:r>
              <w:t xml:space="preserve">. </w:t>
            </w:r>
          </w:p>
          <w:p w14:paraId="6EECF1E4" w14:textId="77777777" w:rsidR="007062BE" w:rsidRDefault="007062BE" w:rsidP="00272E3C">
            <w:pPr>
              <w:pStyle w:val="BodyText1"/>
              <w:contextualSpacing/>
            </w:pPr>
          </w:p>
          <w:p w14:paraId="1A3032E9" w14:textId="6E528609" w:rsidR="003F4189" w:rsidRPr="00BF33A2" w:rsidRDefault="00C03835" w:rsidP="00272E3C">
            <w:pPr>
              <w:pStyle w:val="BodyText1"/>
              <w:contextualSpacing/>
              <w:rPr>
                <w:rFonts w:ascii="Arial" w:eastAsia="Times New Roman" w:hAnsi="Arial" w:cs="Arial"/>
                <w:lang w:eastAsia="en-GB"/>
              </w:rPr>
            </w:pPr>
            <w:r>
              <w:t>Supporting our regulatory colleagues to understand the supply chain impacts of our regulated businesses.</w:t>
            </w:r>
          </w:p>
        </w:tc>
        <w:tc>
          <w:tcPr>
            <w:tcW w:w="1378" w:type="pct"/>
            <w:tcBorders>
              <w:top w:val="nil"/>
              <w:left w:val="nil"/>
              <w:bottom w:val="single" w:sz="8" w:space="0" w:color="A6A6A6"/>
              <w:right w:val="single" w:sz="8" w:space="0" w:color="A6A6A6"/>
            </w:tcBorders>
            <w:noWrap/>
            <w:tcMar>
              <w:top w:w="0" w:type="dxa"/>
              <w:left w:w="108" w:type="dxa"/>
              <w:bottom w:w="0" w:type="dxa"/>
              <w:right w:w="108" w:type="dxa"/>
            </w:tcMar>
          </w:tcPr>
          <w:p w14:paraId="10E2DE1C" w14:textId="0C7571FA" w:rsidR="008B3BC7" w:rsidRDefault="008B3BC7" w:rsidP="00272E3C">
            <w:pPr>
              <w:spacing w:before="120" w:after="240"/>
            </w:pPr>
            <w:r>
              <w:t xml:space="preserve">Plans </w:t>
            </w:r>
            <w:r w:rsidR="00201291">
              <w:t xml:space="preserve">will effectively consider </w:t>
            </w:r>
            <w:r>
              <w:t xml:space="preserve">those </w:t>
            </w:r>
            <w:r w:rsidR="000E5057">
              <w:t xml:space="preserve">business areas </w:t>
            </w:r>
            <w:r>
              <w:t xml:space="preserve">with the most significant supply chain impact. </w:t>
            </w:r>
          </w:p>
          <w:p w14:paraId="7EB2E904" w14:textId="7026377B" w:rsidR="003F4189" w:rsidRPr="00BF33A2" w:rsidRDefault="008B3BC7" w:rsidP="00272E3C">
            <w:pPr>
              <w:spacing w:before="120" w:after="240"/>
              <w:rPr>
                <w:rFonts w:ascii="Arial" w:eastAsia="Times New Roman" w:hAnsi="Arial" w:cs="Arial"/>
                <w:lang w:eastAsia="en-GB"/>
              </w:rPr>
            </w:pPr>
            <w:r>
              <w:t>Regulatory colleagues</w:t>
            </w:r>
            <w:r w:rsidR="0042560C">
              <w:t>,</w:t>
            </w:r>
            <w:r>
              <w:t xml:space="preserve"> responsible for delivery</w:t>
            </w:r>
            <w:r w:rsidR="0042560C">
              <w:t>,</w:t>
            </w:r>
            <w:r>
              <w:t xml:space="preserve"> will feel well equipped to support and advise regulated businesses on reducing supply chain impact.</w:t>
            </w:r>
          </w:p>
        </w:tc>
        <w:tc>
          <w:tcPr>
            <w:tcW w:w="431" w:type="pct"/>
            <w:tcBorders>
              <w:top w:val="nil"/>
              <w:left w:val="nil"/>
              <w:bottom w:val="single" w:sz="8" w:space="0" w:color="A6A6A6"/>
              <w:right w:val="single" w:sz="8" w:space="0" w:color="A6A6A6"/>
            </w:tcBorders>
            <w:noWrap/>
            <w:tcMar>
              <w:top w:w="0" w:type="dxa"/>
              <w:left w:w="108" w:type="dxa"/>
              <w:bottom w:w="0" w:type="dxa"/>
              <w:right w:w="108" w:type="dxa"/>
            </w:tcMar>
          </w:tcPr>
          <w:p w14:paraId="0F388049" w14:textId="1B3F3827" w:rsidR="008B3BC7" w:rsidRDefault="008B3BC7" w:rsidP="00272E3C">
            <w:pPr>
              <w:pStyle w:val="BodyText1"/>
              <w:contextualSpacing/>
            </w:pPr>
            <w:r>
              <w:t xml:space="preserve">Regular capital spend planning meetings have taken place to ensure mitigation of risk where appropriate. </w:t>
            </w:r>
          </w:p>
          <w:p w14:paraId="4D867F50" w14:textId="77777777" w:rsidR="007062BE" w:rsidRDefault="007062BE" w:rsidP="00272E3C">
            <w:pPr>
              <w:pStyle w:val="BodyText1"/>
              <w:contextualSpacing/>
            </w:pPr>
          </w:p>
          <w:p w14:paraId="053AD50D" w14:textId="151DCA0F" w:rsidR="003F4189" w:rsidRDefault="008B3BC7" w:rsidP="00272E3C">
            <w:pPr>
              <w:pStyle w:val="BodyText1"/>
              <w:spacing w:after="0"/>
              <w:contextualSpacing/>
            </w:pPr>
            <w:r>
              <w:t xml:space="preserve">SEPA </w:t>
            </w:r>
            <w:r w:rsidR="00C36A2C">
              <w:t>continues to be an</w:t>
            </w:r>
            <w:r>
              <w:t xml:space="preserve"> associate member of the Advanced Procurement for Universities and Colleges centre of procurement expertise. This has allowed access to contractual coverage across a number </w:t>
            </w:r>
            <w:r w:rsidR="00112CC3">
              <w:t>business requirements</w:t>
            </w:r>
            <w:r>
              <w:t>.</w:t>
            </w:r>
          </w:p>
          <w:p w14:paraId="0E44E18B" w14:textId="77777777" w:rsidR="00060E9D" w:rsidRDefault="00060E9D" w:rsidP="00272E3C">
            <w:pPr>
              <w:pStyle w:val="BodyText1"/>
              <w:spacing w:after="0"/>
              <w:contextualSpacing/>
            </w:pPr>
          </w:p>
          <w:p w14:paraId="017853A2" w14:textId="34FA3F0A" w:rsidR="00AE7E63" w:rsidRPr="00576873" w:rsidRDefault="00DF1F15" w:rsidP="00272E3C">
            <w:pPr>
              <w:tabs>
                <w:tab w:val="left" w:pos="1970"/>
              </w:tabs>
              <w:rPr>
                <w:rFonts w:ascii="Arial" w:hAnsi="Arial" w:cs="Arial"/>
              </w:rPr>
            </w:pPr>
            <w:r w:rsidRPr="004C19F3">
              <w:rPr>
                <w:rFonts w:ascii="Arial" w:hAnsi="Arial" w:cs="Arial"/>
                <w:lang w:eastAsia="en-GB"/>
              </w:rPr>
              <w:t xml:space="preserve">The </w:t>
            </w:r>
            <w:r w:rsidR="005F0F53">
              <w:rPr>
                <w:rFonts w:ascii="Arial" w:hAnsi="Arial" w:cs="Arial"/>
                <w:lang w:eastAsia="en-GB"/>
              </w:rPr>
              <w:t>P</w:t>
            </w:r>
            <w:r w:rsidRPr="004C19F3">
              <w:rPr>
                <w:rFonts w:ascii="Arial" w:hAnsi="Arial" w:cs="Arial"/>
                <w:lang w:eastAsia="en-GB"/>
              </w:rPr>
              <w:t xml:space="preserve">rocurement </w:t>
            </w:r>
            <w:r w:rsidR="005F0F53">
              <w:rPr>
                <w:rFonts w:ascii="Arial" w:hAnsi="Arial" w:cs="Arial"/>
                <w:lang w:eastAsia="en-GB"/>
              </w:rPr>
              <w:t>T</w:t>
            </w:r>
            <w:r w:rsidRPr="004C19F3">
              <w:rPr>
                <w:rFonts w:ascii="Arial" w:hAnsi="Arial" w:cs="Arial"/>
                <w:lang w:eastAsia="en-GB"/>
              </w:rPr>
              <w:t xml:space="preserve">eam continues to support </w:t>
            </w:r>
            <w:r w:rsidR="000349A5" w:rsidRPr="004C19F3">
              <w:rPr>
                <w:rFonts w:ascii="Arial" w:hAnsi="Arial" w:cs="Arial"/>
                <w:lang w:eastAsia="en-GB"/>
              </w:rPr>
              <w:t xml:space="preserve">regulatory colleagues through regular </w:t>
            </w:r>
            <w:r w:rsidR="00670C50" w:rsidRPr="004C19F3">
              <w:rPr>
                <w:rFonts w:ascii="Arial" w:hAnsi="Arial" w:cs="Arial"/>
                <w:lang w:eastAsia="en-GB"/>
              </w:rPr>
              <w:t xml:space="preserve">Public </w:t>
            </w:r>
            <w:r w:rsidR="000349A5" w:rsidRPr="004C19F3">
              <w:rPr>
                <w:rFonts w:ascii="Arial" w:hAnsi="Arial" w:cs="Arial"/>
                <w:lang w:eastAsia="en-GB"/>
              </w:rPr>
              <w:t>Procurement</w:t>
            </w:r>
            <w:r w:rsidR="00670C50" w:rsidRPr="004C19F3">
              <w:rPr>
                <w:rFonts w:ascii="Arial" w:hAnsi="Arial" w:cs="Arial"/>
                <w:lang w:eastAsia="en-GB"/>
              </w:rPr>
              <w:t xml:space="preserve"> Group</w:t>
            </w:r>
            <w:r w:rsidR="00FE305B" w:rsidRPr="004C19F3">
              <w:rPr>
                <w:rStyle w:val="FootnoteReference"/>
                <w:rFonts w:ascii="Arial" w:hAnsi="Arial" w:cs="Arial"/>
                <w:lang w:eastAsia="en-GB"/>
              </w:rPr>
              <w:footnoteReference w:id="5"/>
            </w:r>
            <w:r w:rsidR="00E257A8" w:rsidRPr="004C19F3">
              <w:rPr>
                <w:rFonts w:ascii="Arial" w:hAnsi="Arial" w:cs="Arial"/>
                <w:lang w:eastAsia="en-GB"/>
              </w:rPr>
              <w:t xml:space="preserve"> attendance</w:t>
            </w:r>
            <w:r w:rsidR="00FE305B" w:rsidRPr="004C19F3">
              <w:rPr>
                <w:rFonts w:ascii="Arial" w:hAnsi="Arial" w:cs="Arial"/>
                <w:lang w:eastAsia="en-GB"/>
              </w:rPr>
              <w:t>.</w:t>
            </w:r>
            <w:r w:rsidR="004C19F3" w:rsidRPr="004C19F3">
              <w:rPr>
                <w:rFonts w:ascii="Arial" w:hAnsi="Arial" w:cs="Arial"/>
                <w:lang w:eastAsia="en-GB"/>
              </w:rPr>
              <w:t xml:space="preserve"> In addition</w:t>
            </w:r>
            <w:r w:rsidR="00EE2423">
              <w:rPr>
                <w:rFonts w:ascii="Arial" w:hAnsi="Arial" w:cs="Arial"/>
                <w:lang w:eastAsia="en-GB"/>
              </w:rPr>
              <w:t>,</w:t>
            </w:r>
            <w:r w:rsidR="004C19F3" w:rsidRPr="004C19F3">
              <w:rPr>
                <w:rFonts w:ascii="Arial" w:hAnsi="Arial" w:cs="Arial"/>
                <w:lang w:eastAsia="en-GB"/>
              </w:rPr>
              <w:t xml:space="preserve"> the Head of Procurement </w:t>
            </w:r>
            <w:r w:rsidR="00D36283">
              <w:rPr>
                <w:rFonts w:ascii="Arial" w:hAnsi="Arial" w:cs="Arial"/>
                <w:lang w:eastAsia="en-GB"/>
              </w:rPr>
              <w:t xml:space="preserve">and Contract Management </w:t>
            </w:r>
            <w:r w:rsidR="004C19F3" w:rsidRPr="004C19F3">
              <w:rPr>
                <w:rFonts w:ascii="Arial" w:hAnsi="Arial" w:cs="Arial"/>
                <w:lang w:eastAsia="en-GB"/>
              </w:rPr>
              <w:t>was n</w:t>
            </w:r>
            <w:r w:rsidR="00AE7E63" w:rsidRPr="004C19F3">
              <w:rPr>
                <w:rFonts w:ascii="Arial" w:hAnsi="Arial" w:cs="Arial"/>
              </w:rPr>
              <w:t xml:space="preserve">ominated </w:t>
            </w:r>
            <w:r w:rsidR="00AE7E63" w:rsidRPr="00576873">
              <w:rPr>
                <w:rFonts w:ascii="Arial" w:hAnsi="Arial" w:cs="Arial"/>
              </w:rPr>
              <w:t xml:space="preserve">chair of collaborative Environment </w:t>
            </w:r>
            <w:r w:rsidR="00E7414B">
              <w:rPr>
                <w:rFonts w:ascii="Arial" w:hAnsi="Arial" w:cs="Arial"/>
              </w:rPr>
              <w:t>and</w:t>
            </w:r>
            <w:r w:rsidR="00AE7E63" w:rsidRPr="00576873">
              <w:rPr>
                <w:rFonts w:ascii="Arial" w:hAnsi="Arial" w:cs="Arial"/>
              </w:rPr>
              <w:t xml:space="preserve"> Economy Leaders Group (EELG) and leading review of collective </w:t>
            </w:r>
            <w:r w:rsidR="00AE7E63" w:rsidRPr="004C19F3">
              <w:rPr>
                <w:rFonts w:ascii="Arial" w:hAnsi="Arial" w:cs="Arial"/>
              </w:rPr>
              <w:t>spend</w:t>
            </w:r>
            <w:r w:rsidR="00AE7E63" w:rsidRPr="00576873">
              <w:rPr>
                <w:rFonts w:ascii="Arial" w:hAnsi="Arial" w:cs="Arial"/>
              </w:rPr>
              <w:t xml:space="preserve"> opportunities to capture efficiencies at government level and supporting colleagues throughout the public sector.</w:t>
            </w:r>
          </w:p>
          <w:p w14:paraId="52A5A50E" w14:textId="77777777" w:rsidR="00576873" w:rsidRDefault="00576873" w:rsidP="00272E3C">
            <w:pPr>
              <w:tabs>
                <w:tab w:val="left" w:pos="1970"/>
              </w:tabs>
              <w:rPr>
                <w:rFonts w:ascii="Arial" w:hAnsi="Arial" w:cs="Arial"/>
              </w:rPr>
            </w:pPr>
          </w:p>
          <w:p w14:paraId="38A81ABD" w14:textId="50160596" w:rsidR="00CA7BBA" w:rsidRPr="007F61F3" w:rsidRDefault="00576873" w:rsidP="00272E3C">
            <w:pPr>
              <w:tabs>
                <w:tab w:val="left" w:pos="1970"/>
              </w:tabs>
              <w:rPr>
                <w:rFonts w:ascii="Arial" w:hAnsi="Arial" w:cs="Arial"/>
              </w:rPr>
            </w:pPr>
            <w:r w:rsidRPr="76473FFB">
              <w:rPr>
                <w:rFonts w:ascii="Arial" w:hAnsi="Arial" w:cs="Arial"/>
              </w:rPr>
              <w:t>Leading SEPA’s first Procurement Capability Improvement Programme (PCIP)</w:t>
            </w:r>
            <w:r w:rsidR="00EA11C9">
              <w:rPr>
                <w:rFonts w:ascii="Arial" w:hAnsi="Arial" w:cs="Arial"/>
              </w:rPr>
              <w:t xml:space="preserve"> – a </w:t>
            </w:r>
            <w:r w:rsidRPr="76473FFB">
              <w:rPr>
                <w:rFonts w:ascii="Arial" w:hAnsi="Arial" w:cs="Arial"/>
              </w:rPr>
              <w:t>Government audit on the maturity of the procurement function.</w:t>
            </w:r>
            <w:r w:rsidR="00DD04C6">
              <w:rPr>
                <w:rFonts w:ascii="Arial" w:hAnsi="Arial" w:cs="Arial"/>
              </w:rPr>
              <w:t xml:space="preserve"> </w:t>
            </w:r>
            <w:r w:rsidRPr="76473FFB">
              <w:rPr>
                <w:rFonts w:ascii="Arial" w:hAnsi="Arial" w:cs="Arial"/>
              </w:rPr>
              <w:t>First review scheduled for 20</w:t>
            </w:r>
            <w:r w:rsidR="009E3396">
              <w:rPr>
                <w:rFonts w:ascii="Arial" w:hAnsi="Arial" w:cs="Arial"/>
              </w:rPr>
              <w:t xml:space="preserve"> </w:t>
            </w:r>
            <w:r w:rsidRPr="76473FFB">
              <w:rPr>
                <w:rFonts w:ascii="Arial" w:hAnsi="Arial" w:cs="Arial"/>
              </w:rPr>
              <w:t>Aug</w:t>
            </w:r>
            <w:r w:rsidR="00C024AE">
              <w:rPr>
                <w:rFonts w:ascii="Arial" w:hAnsi="Arial" w:cs="Arial"/>
              </w:rPr>
              <w:t>ust</w:t>
            </w:r>
            <w:r w:rsidRPr="76473FFB">
              <w:rPr>
                <w:rFonts w:ascii="Arial" w:hAnsi="Arial" w:cs="Arial"/>
              </w:rPr>
              <w:t xml:space="preserve"> 2024. This is linked to wider Scottish Government initiatives demonstrating alignment with policy, driving improvement plans for the function and enhancing brand and reputation of the function and SEPA.</w:t>
            </w:r>
          </w:p>
        </w:tc>
      </w:tr>
    </w:tbl>
    <w:p w14:paraId="033BD7E0" w14:textId="77777777" w:rsidR="0013494F" w:rsidRDefault="0013494F" w:rsidP="0013494F">
      <w:pPr>
        <w:pStyle w:val="Heading2"/>
        <w:rPr>
          <w:rFonts w:eastAsia="Times New Roman"/>
        </w:rPr>
      </w:pPr>
      <w:r>
        <w:rPr>
          <w:rFonts w:eastAsia="Times New Roman"/>
        </w:rPr>
        <w:lastRenderedPageBreak/>
        <w:br w:type="page"/>
      </w:r>
    </w:p>
    <w:p w14:paraId="00BD8D70" w14:textId="003B6FC7" w:rsidR="003F4189" w:rsidRPr="00A36973" w:rsidRDefault="0076609D" w:rsidP="004D4B34">
      <w:pPr>
        <w:pStyle w:val="Heading2"/>
        <w:numPr>
          <w:ilvl w:val="0"/>
          <w:numId w:val="22"/>
        </w:numPr>
        <w:ind w:left="567" w:hanging="567"/>
        <w:rPr>
          <w:rFonts w:eastAsia="Times New Roman"/>
          <w:b w:val="0"/>
          <w:sz w:val="40"/>
          <w:szCs w:val="32"/>
        </w:rPr>
      </w:pPr>
      <w:bookmarkStart w:id="60" w:name="_Toc180062438"/>
      <w:r w:rsidRPr="004D4B34">
        <w:rPr>
          <w:rFonts w:eastAsia="Times New Roman"/>
        </w:rPr>
        <w:lastRenderedPageBreak/>
        <w:t xml:space="preserve">Future regulated procurement activity </w:t>
      </w:r>
      <w:r w:rsidR="00DD6BB2" w:rsidRPr="004D4B34">
        <w:rPr>
          <w:rFonts w:eastAsia="Times New Roman"/>
        </w:rPr>
        <w:t>2023-2025</w:t>
      </w:r>
      <w:bookmarkEnd w:id="60"/>
    </w:p>
    <w:p w14:paraId="2400A77A" w14:textId="45C4F692" w:rsidR="00BE48C8" w:rsidRPr="004D4B34" w:rsidRDefault="00E403F1" w:rsidP="007F61F3">
      <w:pPr>
        <w:pStyle w:val="BodyText1"/>
        <w:jc w:val="both"/>
        <w:rPr>
          <w:rFonts w:eastAsia="Times New Roman"/>
        </w:rPr>
      </w:pPr>
      <w:r>
        <w:rPr>
          <w:rFonts w:eastAsia="Times New Roman"/>
        </w:rPr>
        <w:t xml:space="preserve">A </w:t>
      </w:r>
      <w:r w:rsidR="00371B0C" w:rsidRPr="004D4B34">
        <w:rPr>
          <w:rFonts w:eastAsia="Times New Roman"/>
        </w:rPr>
        <w:t>summary of the regulated procurements expected to commence in the next two financial ye</w:t>
      </w:r>
      <w:r w:rsidR="00735351" w:rsidRPr="004D4B34">
        <w:rPr>
          <w:rFonts w:eastAsia="Times New Roman"/>
        </w:rPr>
        <w:t>a</w:t>
      </w:r>
      <w:r w:rsidR="00371B0C" w:rsidRPr="004D4B34">
        <w:rPr>
          <w:rFonts w:eastAsia="Times New Roman"/>
        </w:rPr>
        <w:t>rs is categorised by business area and project expenditure. This can be subject to change due to budgets and prioritisation (</w:t>
      </w:r>
      <w:r w:rsidR="005F4C7F" w:rsidRPr="004D4B34">
        <w:rPr>
          <w:rFonts w:eastAsia="Times New Roman"/>
        </w:rPr>
        <w:t>A</w:t>
      </w:r>
      <w:r w:rsidR="00371B0C" w:rsidRPr="004D4B34">
        <w:rPr>
          <w:rFonts w:eastAsia="Times New Roman"/>
        </w:rPr>
        <w:t xml:space="preserve">nnex 2). </w:t>
      </w:r>
    </w:p>
    <w:p w14:paraId="6C8A3795" w14:textId="3458C4A9" w:rsidR="00BE48C8" w:rsidRDefault="00371B0C" w:rsidP="007F61F3">
      <w:pPr>
        <w:pStyle w:val="BodyText1"/>
        <w:jc w:val="both"/>
        <w:rPr>
          <w:rFonts w:eastAsia="Times New Roman"/>
        </w:rPr>
      </w:pPr>
      <w:r w:rsidRPr="005F4C7F">
        <w:rPr>
          <w:rFonts w:eastAsia="Times New Roman"/>
        </w:rPr>
        <w:t xml:space="preserve">Our Procurement Pipeline is managed by our Procurement </w:t>
      </w:r>
      <w:r w:rsidR="00230AB7">
        <w:rPr>
          <w:rFonts w:eastAsia="Times New Roman"/>
        </w:rPr>
        <w:t xml:space="preserve">Team </w:t>
      </w:r>
      <w:r w:rsidRPr="005F4C7F">
        <w:rPr>
          <w:rFonts w:eastAsia="Times New Roman"/>
        </w:rPr>
        <w:t>Manager, in consultation with function heads.</w:t>
      </w:r>
      <w:r w:rsidR="00230AB7">
        <w:rPr>
          <w:rFonts w:eastAsia="Times New Roman"/>
        </w:rPr>
        <w:t xml:space="preserve"> </w:t>
      </w:r>
      <w:r w:rsidRPr="005F4C7F">
        <w:rPr>
          <w:rFonts w:eastAsia="Times New Roman"/>
        </w:rPr>
        <w:t xml:space="preserve">It is subject to change to meet operational demands and shifting priorities, however we recognise there are opportunities to improve the level of ‘real-time’ engagement from functions to ensure </w:t>
      </w:r>
      <w:r w:rsidR="00A1038D">
        <w:rPr>
          <w:rFonts w:eastAsia="Times New Roman"/>
        </w:rPr>
        <w:t>P</w:t>
      </w:r>
      <w:r w:rsidRPr="005F4C7F">
        <w:rPr>
          <w:rFonts w:eastAsia="Times New Roman"/>
        </w:rPr>
        <w:t xml:space="preserve">rocurement can make those pipeline adjustments in a more flexible manner. </w:t>
      </w:r>
    </w:p>
    <w:p w14:paraId="491A746E" w14:textId="77777777" w:rsidR="00D049C6" w:rsidRDefault="00D049C6" w:rsidP="00D049C6">
      <w:pPr>
        <w:pStyle w:val="BodyText1"/>
        <w:jc w:val="both"/>
        <w:rPr>
          <w:rFonts w:eastAsia="Times New Roman"/>
        </w:rPr>
      </w:pPr>
      <w:r w:rsidRPr="00D86C01">
        <w:rPr>
          <w:rFonts w:eastAsia="Times New Roman"/>
        </w:rPr>
        <w:t xml:space="preserve">Route to market is a key consideration in any procurement and this will be influenced by multiple factors including specification, market availability, suitability of existing contracts and available external collaborative framework agreements, the anticipated value of requirements, as well as our general and specific duties under the Procurement Reform (Scotland) Act 2014, S.18 and Part 2. </w:t>
      </w:r>
    </w:p>
    <w:p w14:paraId="5A705B51" w14:textId="05F0DDEB" w:rsidR="002D32A9" w:rsidRDefault="00D049C6" w:rsidP="002D32A9">
      <w:pPr>
        <w:pStyle w:val="BodyText1"/>
        <w:jc w:val="both"/>
        <w:rPr>
          <w:rFonts w:eastAsia="Times New Roman"/>
        </w:rPr>
      </w:pPr>
      <w:r w:rsidRPr="00D86C01">
        <w:rPr>
          <w:rFonts w:eastAsia="Times New Roman"/>
        </w:rPr>
        <w:t xml:space="preserve">Procurement route selection </w:t>
      </w:r>
      <w:r>
        <w:rPr>
          <w:rFonts w:eastAsia="Times New Roman"/>
        </w:rPr>
        <w:t>continues to be</w:t>
      </w:r>
      <w:r w:rsidRPr="00D86C01">
        <w:rPr>
          <w:rFonts w:eastAsia="Times New Roman"/>
        </w:rPr>
        <w:t xml:space="preserve"> a critical component in our sourcing strategies to ensure the optimal route to market is selected that will meet SEPA’s needs and Annual Operating Plan</w:t>
      </w:r>
      <w:r w:rsidR="002D32A9" w:rsidRPr="002D32A9">
        <w:rPr>
          <w:rFonts w:eastAsia="Times New Roman"/>
        </w:rPr>
        <w:t xml:space="preserve"> </w:t>
      </w:r>
      <w:r w:rsidR="002D32A9" w:rsidRPr="00D86C01">
        <w:rPr>
          <w:rFonts w:eastAsia="Times New Roman"/>
        </w:rPr>
        <w:t>objectives, to deliver best value for money and ensure compliance with the legal and regulatory frameworks within which we operate.</w:t>
      </w:r>
    </w:p>
    <w:p w14:paraId="6F63D911" w14:textId="756CD6CD" w:rsidR="00A2322F" w:rsidRDefault="0011481C" w:rsidP="00C32861">
      <w:pPr>
        <w:pStyle w:val="BodyText1"/>
        <w:numPr>
          <w:ilvl w:val="0"/>
          <w:numId w:val="29"/>
        </w:numPr>
        <w:jc w:val="both"/>
        <w:rPr>
          <w:rFonts w:asciiTheme="majorHAnsi" w:eastAsia="Times New Roman" w:hAnsiTheme="majorHAnsi" w:cstheme="majorHAnsi"/>
          <w:b/>
          <w:bCs/>
          <w:sz w:val="28"/>
          <w:szCs w:val="28"/>
        </w:rPr>
      </w:pPr>
      <w:r w:rsidRPr="003B092F">
        <w:rPr>
          <w:rFonts w:asciiTheme="majorHAnsi" w:eastAsia="Times New Roman" w:hAnsiTheme="majorHAnsi" w:cstheme="majorHAnsi"/>
          <w:b/>
          <w:bCs/>
          <w:sz w:val="28"/>
          <w:szCs w:val="28"/>
        </w:rPr>
        <w:t>Framework for delivery</w:t>
      </w:r>
    </w:p>
    <w:p w14:paraId="74461A1B" w14:textId="548A4A61" w:rsidR="003B092F" w:rsidRDefault="00AB6CEB" w:rsidP="003B092F">
      <w:pPr>
        <w:pStyle w:val="BodyText1"/>
        <w:jc w:val="both"/>
        <w:rPr>
          <w:rFonts w:eastAsia="Times New Roman" w:cstheme="minorHAnsi"/>
        </w:rPr>
      </w:pPr>
      <w:r>
        <w:rPr>
          <w:rFonts w:eastAsia="Times New Roman" w:cstheme="minorHAnsi"/>
        </w:rPr>
        <w:t>The delivery of future regulated procurements</w:t>
      </w:r>
      <w:r w:rsidR="00171AC8">
        <w:rPr>
          <w:rFonts w:eastAsia="Times New Roman" w:cstheme="minorHAnsi"/>
        </w:rPr>
        <w:t xml:space="preserve"> and associated </w:t>
      </w:r>
      <w:r w:rsidR="00A34986">
        <w:rPr>
          <w:rFonts w:eastAsia="Times New Roman" w:cstheme="minorHAnsi"/>
        </w:rPr>
        <w:t>annual procurement reporting</w:t>
      </w:r>
      <w:r>
        <w:rPr>
          <w:rFonts w:eastAsia="Times New Roman" w:cstheme="minorHAnsi"/>
        </w:rPr>
        <w:t xml:space="preserve"> will be supported by the following framework:</w:t>
      </w:r>
    </w:p>
    <w:p w14:paraId="744A4878" w14:textId="77777777" w:rsidR="000C75E9" w:rsidRDefault="000C75E9" w:rsidP="003B092F">
      <w:pPr>
        <w:pStyle w:val="BodyText1"/>
        <w:jc w:val="both"/>
        <w:rPr>
          <w:rFonts w:eastAsia="Times New Roman" w:cstheme="minorHAnsi"/>
        </w:rPr>
      </w:pPr>
    </w:p>
    <w:p w14:paraId="2B67FCAB" w14:textId="0657CF3D" w:rsidR="00316690" w:rsidRDefault="00316690" w:rsidP="003B092F">
      <w:pPr>
        <w:pStyle w:val="BodyText1"/>
        <w:jc w:val="both"/>
        <w:rPr>
          <w:rFonts w:eastAsia="Times New Roman" w:cstheme="minorHAnsi"/>
        </w:rPr>
      </w:pPr>
    </w:p>
    <w:p w14:paraId="158EC9C8" w14:textId="4BF8C3DC" w:rsidR="006A4E9C" w:rsidRPr="00124B99" w:rsidRDefault="00495DA6" w:rsidP="003B092F">
      <w:pPr>
        <w:pStyle w:val="BodyText1"/>
        <w:jc w:val="both"/>
        <w:rPr>
          <w:rFonts w:eastAsia="Times New Roman" w:cstheme="minorHAnsi"/>
          <w:b/>
          <w:bCs/>
        </w:rPr>
      </w:pPr>
      <w:r>
        <w:rPr>
          <w:rFonts w:eastAsia="Times New Roman" w:cstheme="minorHAnsi"/>
          <w:noProof/>
        </w:rPr>
        <w:lastRenderedPageBreak/>
        <mc:AlternateContent>
          <mc:Choice Requires="wps">
            <w:drawing>
              <wp:anchor distT="0" distB="0" distL="114300" distR="114300" simplePos="0" relativeHeight="251658277" behindDoc="0" locked="0" layoutInCell="1" allowOverlap="1" wp14:anchorId="688FAA36" wp14:editId="6DE8D62F">
                <wp:simplePos x="0" y="0"/>
                <wp:positionH relativeFrom="column">
                  <wp:posOffset>6486968</wp:posOffset>
                </wp:positionH>
                <wp:positionV relativeFrom="paragraph">
                  <wp:posOffset>412750</wp:posOffset>
                </wp:positionV>
                <wp:extent cx="2179674" cy="1616149"/>
                <wp:effectExtent l="0" t="0" r="11430" b="22225"/>
                <wp:wrapNone/>
                <wp:docPr id="1906562266" name="Text 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79674" cy="1616149"/>
                        </a:xfrm>
                        <a:prstGeom prst="rect">
                          <a:avLst/>
                        </a:prstGeom>
                        <a:solidFill>
                          <a:srgbClr val="FFFFFF"/>
                        </a:solidFill>
                        <a:ln w="6350">
                          <a:solidFill>
                            <a:prstClr val="black"/>
                          </a:solidFill>
                        </a:ln>
                      </wps:spPr>
                      <wps:txbx>
                        <w:txbxContent>
                          <w:p w14:paraId="561FFF87" w14:textId="1E73BBED" w:rsidR="009F3B63" w:rsidRDefault="009F3B63" w:rsidP="009F3B63">
                            <w:pPr>
                              <w:pStyle w:val="ListParagraph"/>
                              <w:numPr>
                                <w:ilvl w:val="0"/>
                                <w:numId w:val="30"/>
                              </w:numPr>
                              <w:ind w:left="284" w:hanging="284"/>
                            </w:pPr>
                            <w:r>
                              <w:t>Procurement Policy Contract and Supplier Management Policy</w:t>
                            </w:r>
                          </w:p>
                          <w:p w14:paraId="024AAC40" w14:textId="4DBF04C4" w:rsidR="009F3B63" w:rsidRDefault="009F3B63" w:rsidP="009F3B63">
                            <w:pPr>
                              <w:pStyle w:val="ListParagraph"/>
                              <w:numPr>
                                <w:ilvl w:val="0"/>
                                <w:numId w:val="30"/>
                              </w:numPr>
                              <w:ind w:left="284" w:hanging="284"/>
                            </w:pPr>
                            <w:r>
                              <w:t>Annual Procurement Report</w:t>
                            </w:r>
                          </w:p>
                          <w:p w14:paraId="72B56BAD" w14:textId="19555B6E" w:rsidR="00543E53" w:rsidRDefault="00543E53" w:rsidP="009F3B63">
                            <w:pPr>
                              <w:pStyle w:val="ListParagraph"/>
                              <w:numPr>
                                <w:ilvl w:val="0"/>
                                <w:numId w:val="30"/>
                              </w:numPr>
                              <w:ind w:left="284" w:hanging="284"/>
                            </w:pPr>
                            <w:r>
                              <w:t>Regulatory 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FAA36" id="Text Box 31" o:spid="_x0000_s1048" type="#_x0000_t202" alt="&quot;&quot;" style="position:absolute;left:0;text-align:left;margin-left:510.8pt;margin-top:32.5pt;width:171.65pt;height:127.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" strokeweight=".5pt">
                <v:textbox>
                  <w:txbxContent>
                    <w:p w14:paraId="561FFF87" w14:textId="1E73BBED" w:rsidR="009F3B63" w:rsidRDefault="009F3B63" w:rsidP="009F3B63">
                      <w:pPr>
                        <w:pStyle w:val="ListParagraph"/>
                        <w:numPr>
                          <w:ilvl w:val="0"/>
                          <w:numId w:val="30"/>
                        </w:numPr>
                        <w:ind w:left="284" w:hanging="284"/>
                      </w:pPr>
                      <w:r>
                        <w:t>Procurement Policy Contract and Supplier Management Policy</w:t>
                      </w:r>
                    </w:p>
                    <w:p w14:paraId="024AAC40" w14:textId="4DBF04C4" w:rsidR="009F3B63" w:rsidRDefault="009F3B63" w:rsidP="009F3B63">
                      <w:pPr>
                        <w:pStyle w:val="ListParagraph"/>
                        <w:numPr>
                          <w:ilvl w:val="0"/>
                          <w:numId w:val="30"/>
                        </w:numPr>
                        <w:ind w:left="284" w:hanging="284"/>
                      </w:pPr>
                      <w:r>
                        <w:t>Annual Procurement Report</w:t>
                      </w:r>
                    </w:p>
                    <w:p w14:paraId="72B56BAD" w14:textId="19555B6E" w:rsidR="00543E53" w:rsidRDefault="00543E53" w:rsidP="009F3B63">
                      <w:pPr>
                        <w:pStyle w:val="ListParagraph"/>
                        <w:numPr>
                          <w:ilvl w:val="0"/>
                          <w:numId w:val="30"/>
                        </w:numPr>
                        <w:ind w:left="284" w:hanging="284"/>
                      </w:pPr>
                      <w:r>
                        <w:t>Regulatory Compliance</w:t>
                      </w:r>
                    </w:p>
                  </w:txbxContent>
                </v:textbox>
              </v:shape>
            </w:pict>
          </mc:Fallback>
        </mc:AlternateContent>
      </w:r>
      <w:r w:rsidR="00EB4EFC" w:rsidRPr="00124B99">
        <w:rPr>
          <w:rFonts w:eastAsia="Times New Roman" w:cstheme="minorHAnsi"/>
          <w:b/>
          <w:bCs/>
        </w:rPr>
        <w:t>Figure 5: Framework for delivery</w:t>
      </w:r>
    </w:p>
    <w:p w14:paraId="243B3987" w14:textId="37E6E1C5" w:rsidR="00AB6CEB" w:rsidRPr="00AB6CEB" w:rsidRDefault="00495DA6" w:rsidP="00495DA6">
      <w:pPr>
        <w:pStyle w:val="BodyText1"/>
        <w:tabs>
          <w:tab w:val="left" w:pos="13998"/>
        </w:tabs>
        <w:jc w:val="both"/>
        <w:rPr>
          <w:rFonts w:eastAsia="Times New Roman" w:cstheme="minorHAnsi"/>
        </w:rPr>
      </w:pPr>
      <w:r>
        <w:rPr>
          <w:rFonts w:eastAsia="Times New Roman" w:cstheme="minorHAnsi"/>
          <w:noProof/>
        </w:rPr>
        <mc:AlternateContent>
          <mc:Choice Requires="wps">
            <w:drawing>
              <wp:anchor distT="0" distB="0" distL="114300" distR="114300" simplePos="0" relativeHeight="251658278" behindDoc="0" locked="0" layoutInCell="1" allowOverlap="1" wp14:anchorId="2294FA84" wp14:editId="186DBB45">
                <wp:simplePos x="0" y="0"/>
                <wp:positionH relativeFrom="column">
                  <wp:posOffset>6484826</wp:posOffset>
                </wp:positionH>
                <wp:positionV relativeFrom="paragraph">
                  <wp:posOffset>2348230</wp:posOffset>
                </wp:positionV>
                <wp:extent cx="2179674" cy="1616149"/>
                <wp:effectExtent l="0" t="0" r="11430" b="22225"/>
                <wp:wrapNone/>
                <wp:docPr id="2142093795" name="Text 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79674" cy="1616149"/>
                        </a:xfrm>
                        <a:prstGeom prst="rect">
                          <a:avLst/>
                        </a:prstGeom>
                        <a:solidFill>
                          <a:srgbClr val="FFFFFF"/>
                        </a:solidFill>
                        <a:ln w="6350">
                          <a:solidFill>
                            <a:prstClr val="black"/>
                          </a:solidFill>
                        </a:ln>
                      </wps:spPr>
                      <wps:txbx>
                        <w:txbxContent>
                          <w:p w14:paraId="00B175D1" w14:textId="49013AB3" w:rsidR="00495DA6" w:rsidRDefault="00495DA6" w:rsidP="00495DA6">
                            <w:pPr>
                              <w:pStyle w:val="ListParagraph"/>
                              <w:numPr>
                                <w:ilvl w:val="0"/>
                                <w:numId w:val="30"/>
                              </w:numPr>
                              <w:ind w:left="284" w:hanging="284"/>
                            </w:pPr>
                            <w:r>
                              <w:t>Customer focus and engagement</w:t>
                            </w:r>
                          </w:p>
                          <w:p w14:paraId="5CE23111" w14:textId="3FC8C39E" w:rsidR="00495DA6" w:rsidRDefault="00495DA6" w:rsidP="00495DA6">
                            <w:pPr>
                              <w:pStyle w:val="ListParagraph"/>
                              <w:numPr>
                                <w:ilvl w:val="0"/>
                                <w:numId w:val="30"/>
                              </w:numPr>
                              <w:ind w:left="284" w:hanging="284"/>
                            </w:pPr>
                            <w:r>
                              <w:t>Pipeline review and planning</w:t>
                            </w:r>
                          </w:p>
                          <w:p w14:paraId="2F250301" w14:textId="6E72417B" w:rsidR="00495DA6" w:rsidRDefault="00495DA6" w:rsidP="00495DA6">
                            <w:pPr>
                              <w:pStyle w:val="ListParagraph"/>
                              <w:numPr>
                                <w:ilvl w:val="0"/>
                                <w:numId w:val="30"/>
                              </w:numPr>
                              <w:ind w:left="284" w:hanging="284"/>
                            </w:pPr>
                            <w:r>
                              <w:t>Market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4FA84" id="_x0000_s1049" type="#_x0000_t202" alt="&quot;&quot;" style="position:absolute;left:0;text-align:left;margin-left:510.6pt;margin-top:184.9pt;width:171.65pt;height:127.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" strokeweight=".5pt">
                <v:textbox>
                  <w:txbxContent>
                    <w:p w14:paraId="00B175D1" w14:textId="49013AB3" w:rsidR="00495DA6" w:rsidRDefault="00495DA6" w:rsidP="00495DA6">
                      <w:pPr>
                        <w:pStyle w:val="ListParagraph"/>
                        <w:numPr>
                          <w:ilvl w:val="0"/>
                          <w:numId w:val="30"/>
                        </w:numPr>
                        <w:ind w:left="284" w:hanging="284"/>
                      </w:pPr>
                      <w:r>
                        <w:t>Customer focus and engagement</w:t>
                      </w:r>
                    </w:p>
                    <w:p w14:paraId="5CE23111" w14:textId="3FC8C39E" w:rsidR="00495DA6" w:rsidRDefault="00495DA6" w:rsidP="00495DA6">
                      <w:pPr>
                        <w:pStyle w:val="ListParagraph"/>
                        <w:numPr>
                          <w:ilvl w:val="0"/>
                          <w:numId w:val="30"/>
                        </w:numPr>
                        <w:ind w:left="284" w:hanging="284"/>
                      </w:pPr>
                      <w:r>
                        <w:t>Pipeline review and planning</w:t>
                      </w:r>
                    </w:p>
                    <w:p w14:paraId="2F250301" w14:textId="6E72417B" w:rsidR="00495DA6" w:rsidRDefault="00495DA6" w:rsidP="00495DA6">
                      <w:pPr>
                        <w:pStyle w:val="ListParagraph"/>
                        <w:numPr>
                          <w:ilvl w:val="0"/>
                          <w:numId w:val="30"/>
                        </w:numPr>
                        <w:ind w:left="284" w:hanging="284"/>
                      </w:pPr>
                      <w:r>
                        <w:t>Market engagement</w:t>
                      </w:r>
                    </w:p>
                  </w:txbxContent>
                </v:textbox>
              </v:shape>
            </w:pict>
          </mc:Fallback>
        </mc:AlternateContent>
      </w:r>
      <w:r>
        <w:rPr>
          <w:rFonts w:eastAsia="Times New Roman" w:cstheme="minorHAnsi"/>
          <w:noProof/>
        </w:rPr>
        <mc:AlternateContent>
          <mc:Choice Requires="wps">
            <w:drawing>
              <wp:anchor distT="0" distB="0" distL="114300" distR="114300" simplePos="0" relativeHeight="251658279" behindDoc="0" locked="0" layoutInCell="1" allowOverlap="1" wp14:anchorId="51965C86" wp14:editId="132AA712">
                <wp:simplePos x="0" y="0"/>
                <wp:positionH relativeFrom="column">
                  <wp:posOffset>-75565</wp:posOffset>
                </wp:positionH>
                <wp:positionV relativeFrom="paragraph">
                  <wp:posOffset>2154658</wp:posOffset>
                </wp:positionV>
                <wp:extent cx="2179674" cy="2286000"/>
                <wp:effectExtent l="0" t="0" r="11430" b="19050"/>
                <wp:wrapNone/>
                <wp:docPr id="29900714" name="Text 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79674" cy="2286000"/>
                        </a:xfrm>
                        <a:prstGeom prst="rect">
                          <a:avLst/>
                        </a:prstGeom>
                        <a:solidFill>
                          <a:srgbClr val="FFFFFF"/>
                        </a:solidFill>
                        <a:ln w="6350">
                          <a:solidFill>
                            <a:prstClr val="black"/>
                          </a:solidFill>
                        </a:ln>
                      </wps:spPr>
                      <wps:txbx>
                        <w:txbxContent>
                          <w:p w14:paraId="10C86314" w14:textId="1D894FE8" w:rsidR="00495DA6" w:rsidRDefault="00495DA6" w:rsidP="00495DA6">
                            <w:pPr>
                              <w:pStyle w:val="ListParagraph"/>
                              <w:numPr>
                                <w:ilvl w:val="0"/>
                                <w:numId w:val="30"/>
                              </w:numPr>
                              <w:ind w:left="284" w:hanging="284"/>
                            </w:pPr>
                            <w:r>
                              <w:t>PCIP Action Plan</w:t>
                            </w:r>
                          </w:p>
                          <w:p w14:paraId="09BDF46F" w14:textId="1FF9A29C" w:rsidR="00495DA6" w:rsidRDefault="00495DA6" w:rsidP="00495DA6">
                            <w:pPr>
                              <w:pStyle w:val="ListParagraph"/>
                              <w:numPr>
                                <w:ilvl w:val="0"/>
                                <w:numId w:val="30"/>
                              </w:numPr>
                              <w:ind w:left="284" w:hanging="284"/>
                            </w:pPr>
                            <w:r>
                              <w:t>Customer focus and engagement</w:t>
                            </w:r>
                          </w:p>
                          <w:p w14:paraId="1C71836C" w14:textId="0C514722" w:rsidR="00495DA6" w:rsidRDefault="00495DA6" w:rsidP="00495DA6">
                            <w:pPr>
                              <w:pStyle w:val="ListParagraph"/>
                              <w:numPr>
                                <w:ilvl w:val="0"/>
                                <w:numId w:val="30"/>
                              </w:numPr>
                              <w:ind w:left="284" w:hanging="284"/>
                            </w:pPr>
                            <w:r>
                              <w:t>Pipeline review and planning</w:t>
                            </w:r>
                          </w:p>
                          <w:p w14:paraId="38FE8BD6" w14:textId="555993BE" w:rsidR="00495DA6" w:rsidRDefault="00495DA6" w:rsidP="00495DA6">
                            <w:pPr>
                              <w:pStyle w:val="ListParagraph"/>
                              <w:numPr>
                                <w:ilvl w:val="0"/>
                                <w:numId w:val="30"/>
                              </w:numPr>
                              <w:ind w:left="284" w:hanging="284"/>
                            </w:pPr>
                            <w:r>
                              <w:t>Market engagement</w:t>
                            </w:r>
                          </w:p>
                          <w:p w14:paraId="21A4945B" w14:textId="021F9832" w:rsidR="00495DA6" w:rsidRDefault="00495DA6" w:rsidP="00495DA6">
                            <w:pPr>
                              <w:pStyle w:val="ListParagraph"/>
                              <w:numPr>
                                <w:ilvl w:val="0"/>
                                <w:numId w:val="30"/>
                              </w:numPr>
                              <w:ind w:left="284" w:hanging="284"/>
                            </w:pPr>
                            <w:r>
                              <w:t>Procurement capability and capacity review</w:t>
                            </w:r>
                          </w:p>
                          <w:p w14:paraId="11C604D0" w14:textId="77777777" w:rsidR="00495DA6" w:rsidRDefault="00495DA6" w:rsidP="00495DA6">
                            <w:pPr>
                              <w:pStyle w:val="ListParagraph"/>
                              <w:numPr>
                                <w:ilvl w:val="0"/>
                                <w:numId w:val="30"/>
                              </w:numPr>
                              <w:ind w:left="284"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65C86" id="_x0000_s1050" type="#_x0000_t202" alt="&quot;&quot;" style="position:absolute;left:0;text-align:left;margin-left:-5.95pt;margin-top:169.65pt;width:171.65pt;height:180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" strokeweight=".5pt">
                <v:textbox>
                  <w:txbxContent>
                    <w:p w14:paraId="10C86314" w14:textId="1D894FE8" w:rsidR="00495DA6" w:rsidRDefault="00495DA6" w:rsidP="00495DA6">
                      <w:pPr>
                        <w:pStyle w:val="ListParagraph"/>
                        <w:numPr>
                          <w:ilvl w:val="0"/>
                          <w:numId w:val="30"/>
                        </w:numPr>
                        <w:ind w:left="284" w:hanging="284"/>
                      </w:pPr>
                      <w:r>
                        <w:t>PCIP Action Plan</w:t>
                      </w:r>
                    </w:p>
                    <w:p w14:paraId="09BDF46F" w14:textId="1FF9A29C" w:rsidR="00495DA6" w:rsidRDefault="00495DA6" w:rsidP="00495DA6">
                      <w:pPr>
                        <w:pStyle w:val="ListParagraph"/>
                        <w:numPr>
                          <w:ilvl w:val="0"/>
                          <w:numId w:val="30"/>
                        </w:numPr>
                        <w:ind w:left="284" w:hanging="284"/>
                      </w:pPr>
                      <w:r>
                        <w:t>Customer focus and engagement</w:t>
                      </w:r>
                    </w:p>
                    <w:p w14:paraId="1C71836C" w14:textId="0C514722" w:rsidR="00495DA6" w:rsidRDefault="00495DA6" w:rsidP="00495DA6">
                      <w:pPr>
                        <w:pStyle w:val="ListParagraph"/>
                        <w:numPr>
                          <w:ilvl w:val="0"/>
                          <w:numId w:val="30"/>
                        </w:numPr>
                        <w:ind w:left="284" w:hanging="284"/>
                      </w:pPr>
                      <w:r>
                        <w:t>Pipeline review and planning</w:t>
                      </w:r>
                    </w:p>
                    <w:p w14:paraId="38FE8BD6" w14:textId="555993BE" w:rsidR="00495DA6" w:rsidRDefault="00495DA6" w:rsidP="00495DA6">
                      <w:pPr>
                        <w:pStyle w:val="ListParagraph"/>
                        <w:numPr>
                          <w:ilvl w:val="0"/>
                          <w:numId w:val="30"/>
                        </w:numPr>
                        <w:ind w:left="284" w:hanging="284"/>
                      </w:pPr>
                      <w:r>
                        <w:t>Market engagement</w:t>
                      </w:r>
                    </w:p>
                    <w:p w14:paraId="21A4945B" w14:textId="021F9832" w:rsidR="00495DA6" w:rsidRDefault="00495DA6" w:rsidP="00495DA6">
                      <w:pPr>
                        <w:pStyle w:val="ListParagraph"/>
                        <w:numPr>
                          <w:ilvl w:val="0"/>
                          <w:numId w:val="30"/>
                        </w:numPr>
                        <w:ind w:left="284" w:hanging="284"/>
                      </w:pPr>
                      <w:r>
                        <w:t>Procurement capability and capacity review</w:t>
                      </w:r>
                    </w:p>
                    <w:p w14:paraId="11C604D0" w14:textId="77777777" w:rsidR="00495DA6" w:rsidRDefault="00495DA6" w:rsidP="00495DA6">
                      <w:pPr>
                        <w:pStyle w:val="ListParagraph"/>
                        <w:numPr>
                          <w:ilvl w:val="0"/>
                          <w:numId w:val="30"/>
                        </w:numPr>
                        <w:ind w:left="284" w:hanging="284"/>
                      </w:pPr>
                    </w:p>
                  </w:txbxContent>
                </v:textbox>
              </v:shape>
            </w:pict>
          </mc:Fallback>
        </mc:AlternateContent>
      </w:r>
      <w:r w:rsidR="00E433BB">
        <w:rPr>
          <w:rFonts w:eastAsia="Times New Roman" w:cstheme="minorHAnsi"/>
          <w:noProof/>
        </w:rPr>
        <mc:AlternateContent>
          <mc:Choice Requires="wps">
            <w:drawing>
              <wp:anchor distT="0" distB="0" distL="114300" distR="114300" simplePos="0" relativeHeight="251658276" behindDoc="0" locked="0" layoutInCell="1" allowOverlap="1" wp14:anchorId="0D1E7F93" wp14:editId="66580C11">
                <wp:simplePos x="0" y="0"/>
                <wp:positionH relativeFrom="column">
                  <wp:posOffset>-1137</wp:posOffset>
                </wp:positionH>
                <wp:positionV relativeFrom="paragraph">
                  <wp:posOffset>49412</wp:posOffset>
                </wp:positionV>
                <wp:extent cx="2179674" cy="1616149"/>
                <wp:effectExtent l="0" t="0" r="11430" b="22225"/>
                <wp:wrapNone/>
                <wp:docPr id="68114271" name="Text 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79674" cy="1616149"/>
                        </a:xfrm>
                        <a:prstGeom prst="rect">
                          <a:avLst/>
                        </a:prstGeom>
                        <a:solidFill>
                          <a:schemeClr val="lt1"/>
                        </a:solidFill>
                        <a:ln w="6350">
                          <a:solidFill>
                            <a:prstClr val="black"/>
                          </a:solidFill>
                        </a:ln>
                      </wps:spPr>
                      <wps:txbx>
                        <w:txbxContent>
                          <w:p w14:paraId="4CCF1062" w14:textId="0528788E" w:rsidR="00E433BB" w:rsidRDefault="009F3B63" w:rsidP="009F3B63">
                            <w:pPr>
                              <w:pStyle w:val="ListParagraph"/>
                              <w:numPr>
                                <w:ilvl w:val="0"/>
                                <w:numId w:val="30"/>
                              </w:numPr>
                              <w:ind w:left="284" w:hanging="284"/>
                            </w:pPr>
                            <w:r>
                              <w:t>Scottish Government Procurement Strategy</w:t>
                            </w:r>
                          </w:p>
                          <w:p w14:paraId="753033B1" w14:textId="45D18B2B" w:rsidR="009F3B63" w:rsidRDefault="009F3B63" w:rsidP="009F3B63">
                            <w:pPr>
                              <w:pStyle w:val="ListParagraph"/>
                              <w:numPr>
                                <w:ilvl w:val="0"/>
                                <w:numId w:val="30"/>
                              </w:numPr>
                              <w:ind w:left="284" w:hanging="284"/>
                            </w:pPr>
                            <w:r>
                              <w:t>SEPA Corporate and Annual Operating Plans</w:t>
                            </w:r>
                          </w:p>
                          <w:p w14:paraId="0898C058" w14:textId="026C43C8" w:rsidR="009F3B63" w:rsidRDefault="009F3B63" w:rsidP="009F3B63">
                            <w:pPr>
                              <w:pStyle w:val="ListParagraph"/>
                              <w:numPr>
                                <w:ilvl w:val="0"/>
                                <w:numId w:val="30"/>
                              </w:numPr>
                              <w:ind w:left="284" w:hanging="284"/>
                            </w:pPr>
                            <w:r>
                              <w:t>Corporate Procurement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7F93" id="_x0000_s1051" type="#_x0000_t202" alt="&quot;&quot;" style="position:absolute;left:0;text-align:left;margin-left:-.1pt;margin-top:3.9pt;width:171.65pt;height:127.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" fillcolor="white [3201]" strokeweight=".5pt">
                <v:textbox>
                  <w:txbxContent>
                    <w:p w14:paraId="4CCF1062" w14:textId="0528788E" w:rsidR="00E433BB" w:rsidRDefault="009F3B63" w:rsidP="009F3B63">
                      <w:pPr>
                        <w:pStyle w:val="ListParagraph"/>
                        <w:numPr>
                          <w:ilvl w:val="0"/>
                          <w:numId w:val="30"/>
                        </w:numPr>
                        <w:ind w:left="284" w:hanging="284"/>
                      </w:pPr>
                      <w:r>
                        <w:t>Scottish Government Procurement Strategy</w:t>
                      </w:r>
                    </w:p>
                    <w:p w14:paraId="753033B1" w14:textId="45D18B2B" w:rsidR="009F3B63" w:rsidRDefault="009F3B63" w:rsidP="009F3B63">
                      <w:pPr>
                        <w:pStyle w:val="ListParagraph"/>
                        <w:numPr>
                          <w:ilvl w:val="0"/>
                          <w:numId w:val="30"/>
                        </w:numPr>
                        <w:ind w:left="284" w:hanging="284"/>
                      </w:pPr>
                      <w:r>
                        <w:t>SEPA Corporate and Annual Operating Plans</w:t>
                      </w:r>
                    </w:p>
                    <w:p w14:paraId="0898C058" w14:textId="026C43C8" w:rsidR="009F3B63" w:rsidRDefault="009F3B63" w:rsidP="009F3B63">
                      <w:pPr>
                        <w:pStyle w:val="ListParagraph"/>
                        <w:numPr>
                          <w:ilvl w:val="0"/>
                          <w:numId w:val="30"/>
                        </w:numPr>
                        <w:ind w:left="284" w:hanging="284"/>
                      </w:pPr>
                      <w:r>
                        <w:t>Corporate Procurement Strategy</w:t>
                      </w:r>
                    </w:p>
                  </w:txbxContent>
                </v:textbox>
              </v:shape>
            </w:pict>
          </mc:Fallback>
        </mc:AlternateContent>
      </w:r>
      <w:r w:rsidR="003F6B6D">
        <w:rPr>
          <w:rFonts w:eastAsia="Times New Roman" w:cstheme="minorHAnsi"/>
          <w:noProof/>
        </w:rPr>
        <w:drawing>
          <wp:inline distT="0" distB="0" distL="0" distR="0" wp14:anchorId="0C23FB92" wp14:editId="1AF9725E">
            <wp:extent cx="8803758" cy="4368165"/>
            <wp:effectExtent l="0" t="0" r="0" b="0"/>
            <wp:docPr id="963007353" name="Diagram 35" descr="Figure 5: Framework for delivery is represented in a circle diagram with 4 main areas being 1) Strategic direction, 2) Governance, compliance and assurance, 3) Continuous improvement, 4) Planning and forecasting.  Feeding into this main circle are a range of Plans, Strategies, reviews and engagement.  These are listed as follows: Scottish Government Procurement Strategy, SEPA Corporate and Annual Operating Plans, Corporate Procurement Strategy, PCIP Action Plan, Customer focus and engagement, Pipeline review and planning, Market engagement, Procurement capability and capacity review, Procurement Policy Contract and Supplier Management Policy, Annual Procurement Report, Regulatory Compliance, Customer focus and engagement, Pipeline  review and planning, Market engage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Pr>
          <w:rFonts w:eastAsia="Times New Roman" w:cstheme="minorHAnsi"/>
        </w:rPr>
        <w:tab/>
      </w:r>
    </w:p>
    <w:p w14:paraId="6F74EF4D" w14:textId="77777777" w:rsidR="00026690" w:rsidRPr="003D4824" w:rsidRDefault="00026690" w:rsidP="003D4824">
      <w:pPr>
        <w:pStyle w:val="Heading2"/>
        <w:numPr>
          <w:ilvl w:val="0"/>
          <w:numId w:val="22"/>
        </w:numPr>
        <w:ind w:left="567" w:hanging="567"/>
        <w:rPr>
          <w:rFonts w:eastAsia="Times New Roman"/>
        </w:rPr>
      </w:pPr>
      <w:bookmarkStart w:id="61" w:name="_Toc180062439"/>
      <w:r w:rsidRPr="003D4824">
        <w:rPr>
          <w:rFonts w:eastAsia="Times New Roman"/>
        </w:rPr>
        <w:lastRenderedPageBreak/>
        <w:t>Benefits</w:t>
      </w:r>
      <w:bookmarkEnd w:id="61"/>
    </w:p>
    <w:p w14:paraId="3F240006" w14:textId="1CF89134" w:rsidR="00026690" w:rsidRDefault="00026690" w:rsidP="00EE387F">
      <w:pPr>
        <w:pStyle w:val="BodyText1"/>
        <w:jc w:val="both"/>
        <w:rPr>
          <w:rFonts w:eastAsia="Times New Roman"/>
        </w:rPr>
      </w:pPr>
      <w:r w:rsidRPr="000945D2">
        <w:rPr>
          <w:rFonts w:eastAsia="Times New Roman"/>
        </w:rPr>
        <w:t>The Scottish Government’s Procurement Benefits Reporting Guidance seeks to record and report benefits in a consistent manner across the public sector, allowing both non</w:t>
      </w:r>
      <w:r w:rsidR="0043483A">
        <w:rPr>
          <w:rFonts w:eastAsia="Times New Roman"/>
        </w:rPr>
        <w:t>-</w:t>
      </w:r>
      <w:r w:rsidRPr="000945D2">
        <w:rPr>
          <w:rFonts w:eastAsia="Times New Roman"/>
        </w:rPr>
        <w:t>cash and cash savings to be recorded. Benefits can be cash or non-cash and identified at the following stages:</w:t>
      </w:r>
    </w:p>
    <w:p w14:paraId="6321C1D1" w14:textId="77777777" w:rsidR="00026690" w:rsidRPr="003E5286" w:rsidRDefault="00026690" w:rsidP="00EE387F">
      <w:pPr>
        <w:pStyle w:val="BodyText1"/>
        <w:numPr>
          <w:ilvl w:val="0"/>
          <w:numId w:val="12"/>
        </w:numPr>
        <w:ind w:left="714" w:hanging="357"/>
        <w:contextualSpacing/>
        <w:jc w:val="both"/>
      </w:pPr>
      <w:r w:rsidRPr="003E5286">
        <w:rPr>
          <w:rFonts w:eastAsia="Times New Roman"/>
        </w:rPr>
        <w:t>Forecast as part of a Procurement Strategy.</w:t>
      </w:r>
    </w:p>
    <w:p w14:paraId="21154E63" w14:textId="77777777" w:rsidR="00026690" w:rsidRPr="003E5286" w:rsidRDefault="00026690" w:rsidP="00EE387F">
      <w:pPr>
        <w:pStyle w:val="BodyText1"/>
        <w:numPr>
          <w:ilvl w:val="0"/>
          <w:numId w:val="12"/>
        </w:numPr>
        <w:ind w:left="714" w:hanging="357"/>
        <w:contextualSpacing/>
        <w:jc w:val="both"/>
      </w:pPr>
      <w:r w:rsidRPr="003E5286">
        <w:rPr>
          <w:rFonts w:eastAsia="Times New Roman"/>
        </w:rPr>
        <w:t xml:space="preserve">Secured as a result of a sourcing process. </w:t>
      </w:r>
    </w:p>
    <w:p w14:paraId="496CEF2D" w14:textId="77777777" w:rsidR="00026690" w:rsidRPr="003E5286" w:rsidRDefault="00026690" w:rsidP="00EE387F">
      <w:pPr>
        <w:pStyle w:val="BodyText1"/>
        <w:numPr>
          <w:ilvl w:val="0"/>
          <w:numId w:val="12"/>
        </w:numPr>
        <w:ind w:left="714" w:hanging="357"/>
        <w:contextualSpacing/>
        <w:jc w:val="both"/>
      </w:pPr>
      <w:r w:rsidRPr="003E5286">
        <w:rPr>
          <w:rFonts w:eastAsia="Times New Roman"/>
        </w:rPr>
        <w:t xml:space="preserve">Delivered throughout the life of the contract. What is the difference between cash and non-cash? </w:t>
      </w:r>
    </w:p>
    <w:p w14:paraId="73206890" w14:textId="77777777" w:rsidR="00026690" w:rsidRPr="003E5286" w:rsidRDefault="00026690" w:rsidP="00EE387F">
      <w:pPr>
        <w:pStyle w:val="BodyText1"/>
        <w:numPr>
          <w:ilvl w:val="0"/>
          <w:numId w:val="12"/>
        </w:numPr>
        <w:ind w:left="714" w:hanging="357"/>
        <w:contextualSpacing/>
        <w:jc w:val="both"/>
      </w:pPr>
      <w:r w:rsidRPr="003E5286">
        <w:rPr>
          <w:rFonts w:eastAsia="Times New Roman"/>
        </w:rPr>
        <w:t xml:space="preserve">Cash – reduced cost to SEPA against forecast as a result of the sourcing process. This can enable, for example, additional scope to be procured or budgets to be reduced or reallocated. </w:t>
      </w:r>
    </w:p>
    <w:p w14:paraId="3D5846A3" w14:textId="77777777" w:rsidR="00026690" w:rsidRPr="00977556" w:rsidRDefault="00026690" w:rsidP="00EE387F">
      <w:pPr>
        <w:pStyle w:val="BodyText1"/>
        <w:numPr>
          <w:ilvl w:val="0"/>
          <w:numId w:val="12"/>
        </w:numPr>
        <w:ind w:left="714" w:hanging="357"/>
        <w:contextualSpacing/>
        <w:jc w:val="both"/>
      </w:pPr>
      <w:r w:rsidRPr="003E5286">
        <w:rPr>
          <w:rFonts w:eastAsia="Times New Roman"/>
        </w:rPr>
        <w:t>Non-cash – benefits which may be measured in cash terms, but which do not free up financial resource – e.g. the delivery of community benefits.</w:t>
      </w:r>
    </w:p>
    <w:p w14:paraId="7E9AAB76" w14:textId="77777777" w:rsidR="00026690" w:rsidRPr="003E5286" w:rsidRDefault="00026690" w:rsidP="00EE387F">
      <w:pPr>
        <w:pStyle w:val="BodyText1"/>
        <w:ind w:left="714"/>
        <w:contextualSpacing/>
        <w:jc w:val="both"/>
      </w:pPr>
    </w:p>
    <w:p w14:paraId="0EB0BC51" w14:textId="0BA99502" w:rsidR="00026690" w:rsidRDefault="00026690" w:rsidP="00EE387F">
      <w:pPr>
        <w:pStyle w:val="BodyText1"/>
        <w:contextualSpacing/>
        <w:jc w:val="both"/>
        <w:rPr>
          <w:rFonts w:eastAsia="Times New Roman"/>
        </w:rPr>
      </w:pPr>
      <w:r w:rsidRPr="00977556">
        <w:rPr>
          <w:rFonts w:eastAsia="Times New Roman"/>
        </w:rPr>
        <w:t xml:space="preserve">Benefits calculation and recording, at all three stages and within cash and non-cash brackets, is at a relatively early phase within SEPA, albeit we continually achieve successes. </w:t>
      </w:r>
      <w:r w:rsidRPr="006D6B29">
        <w:rPr>
          <w:rFonts w:eastAsia="Times New Roman"/>
        </w:rPr>
        <w:t>This was identified as an opportunity for improvement in 2023-2024</w:t>
      </w:r>
      <w:r w:rsidRPr="00977556">
        <w:rPr>
          <w:rFonts w:eastAsia="Times New Roman"/>
        </w:rPr>
        <w:t xml:space="preserve"> with existing initiatives within our Procurement Strategy being directly mapped to benefits calculation skills, including how we assess best value in terms of environmental impacts, equality and diversity, community benefits and whole life-cycle costing into our tender evaluations where appropriate. Progress will </w:t>
      </w:r>
      <w:r>
        <w:rPr>
          <w:rFonts w:eastAsia="Times New Roman"/>
        </w:rPr>
        <w:t xml:space="preserve">continue to be </w:t>
      </w:r>
      <w:r w:rsidRPr="00977556">
        <w:rPr>
          <w:rFonts w:eastAsia="Times New Roman"/>
        </w:rPr>
        <w:t xml:space="preserve">demonstrated </w:t>
      </w:r>
      <w:r>
        <w:rPr>
          <w:rFonts w:eastAsia="Times New Roman"/>
        </w:rPr>
        <w:t>on an annual basis</w:t>
      </w:r>
      <w:r w:rsidRPr="00977556">
        <w:rPr>
          <w:rFonts w:eastAsia="Times New Roman"/>
        </w:rPr>
        <w:t xml:space="preserve">. </w:t>
      </w:r>
    </w:p>
    <w:p w14:paraId="2D351903" w14:textId="77777777" w:rsidR="00026690" w:rsidRDefault="00026690" w:rsidP="00026690">
      <w:pPr>
        <w:pStyle w:val="BodyText1"/>
        <w:contextualSpacing/>
        <w:rPr>
          <w:rFonts w:eastAsia="Times New Roman"/>
        </w:rPr>
      </w:pPr>
    </w:p>
    <w:p w14:paraId="690D5AA9" w14:textId="2D654826" w:rsidR="00026690" w:rsidRDefault="00026690" w:rsidP="00AE2F67">
      <w:pPr>
        <w:pStyle w:val="BodyText1"/>
        <w:contextualSpacing/>
        <w:jc w:val="both"/>
        <w:rPr>
          <w:rFonts w:eastAsia="Times New Roman"/>
        </w:rPr>
      </w:pPr>
      <w:r w:rsidRPr="00977556">
        <w:rPr>
          <w:rFonts w:eastAsia="Times New Roman"/>
        </w:rPr>
        <w:t xml:space="preserve">The </w:t>
      </w:r>
      <w:r w:rsidR="00A76EF6">
        <w:rPr>
          <w:rFonts w:eastAsia="Times New Roman"/>
        </w:rPr>
        <w:t xml:space="preserve">table </w:t>
      </w:r>
      <w:r w:rsidRPr="00977556">
        <w:rPr>
          <w:rFonts w:eastAsia="Times New Roman"/>
        </w:rPr>
        <w:t xml:space="preserve">below represents the expenditure and benefits achieved </w:t>
      </w:r>
      <w:r w:rsidR="00C13B2E">
        <w:rPr>
          <w:rFonts w:eastAsia="Times New Roman"/>
        </w:rPr>
        <w:t xml:space="preserve">as a result of procurement </w:t>
      </w:r>
      <w:r w:rsidR="006F7535">
        <w:rPr>
          <w:rFonts w:eastAsia="Times New Roman"/>
        </w:rPr>
        <w:t xml:space="preserve">activity and progression from </w:t>
      </w:r>
      <w:r w:rsidR="00C27FF9">
        <w:rPr>
          <w:rFonts w:eastAsia="Times New Roman"/>
        </w:rPr>
        <w:t xml:space="preserve">the </w:t>
      </w:r>
      <w:r w:rsidR="006F7535">
        <w:rPr>
          <w:rFonts w:eastAsia="Times New Roman"/>
        </w:rPr>
        <w:t>previous reporting period</w:t>
      </w:r>
      <w:r w:rsidR="008D6228">
        <w:rPr>
          <w:rFonts w:eastAsia="Times New Roman"/>
        </w:rPr>
        <w:t>.</w:t>
      </w:r>
    </w:p>
    <w:p w14:paraId="20870759" w14:textId="503DC023" w:rsidR="00026690" w:rsidRPr="000C7A10" w:rsidRDefault="00026690" w:rsidP="00B91196">
      <w:pPr>
        <w:pStyle w:val="Heading4"/>
        <w:rPr>
          <w:rFonts w:eastAsia="Times New Roman"/>
        </w:rPr>
      </w:pPr>
      <w:r w:rsidRPr="000C7A10">
        <w:rPr>
          <w:rFonts w:eastAsia="Times New Roman"/>
        </w:rPr>
        <w:lastRenderedPageBreak/>
        <w:t xml:space="preserve">Table </w:t>
      </w:r>
      <w:r w:rsidR="008D6228">
        <w:rPr>
          <w:rFonts w:eastAsia="Times New Roman"/>
        </w:rPr>
        <w:t>9</w:t>
      </w:r>
      <w:r w:rsidRPr="000C7A10">
        <w:rPr>
          <w:rFonts w:eastAsia="Times New Roman"/>
        </w:rPr>
        <w:t xml:space="preserve">: Value for money savings </w:t>
      </w: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Table 9: Value for money savings"/>
        <w:tblDescription w:val="This table outlines value for money savings in 2022-2023 and 2023-2024.  The table is broken down as follows:&#10;&#10;Financial year 2022-2023.&#10;Influenceable spend was £11,211,418&#10;Cash savings were £317,840&#10;Non-cash savings were £0&#10;Total savings in 2022-2023 were £317,840&#10;This equates to 3% of contract spend.&#10;&#10;Financial year 2023-2024&#10;Influenceable spend was £14,050,442&#10;Cash savings were £415,760&#10;Non-cash savings were £396,351&#10;Total savings in 2023-2024 were £827,111&#10;This equates to 6% of contract spend."/>
      </w:tblPr>
      <w:tblGrid>
        <w:gridCol w:w="1714"/>
        <w:gridCol w:w="2821"/>
        <w:gridCol w:w="2408"/>
        <w:gridCol w:w="2042"/>
        <w:gridCol w:w="2705"/>
        <w:gridCol w:w="2835"/>
      </w:tblGrid>
      <w:tr w:rsidR="007A1A2F" w:rsidRPr="00BF33A2" w14:paraId="473B174C" w14:textId="77777777" w:rsidTr="009B6382">
        <w:trPr>
          <w:trHeight w:val="290"/>
        </w:trPr>
        <w:tc>
          <w:tcPr>
            <w:tcW w:w="590" w:type="pct"/>
            <w:shd w:val="clear" w:color="auto" w:fill="016574" w:themeFill="accent1"/>
            <w:noWrap/>
            <w:tcMar>
              <w:top w:w="0" w:type="dxa"/>
              <w:left w:w="108" w:type="dxa"/>
              <w:bottom w:w="0" w:type="dxa"/>
              <w:right w:w="108" w:type="dxa"/>
            </w:tcMar>
          </w:tcPr>
          <w:p w14:paraId="1C943CC1" w14:textId="410714B6" w:rsidR="007A1A2F" w:rsidRPr="00D42BF5" w:rsidRDefault="007A1A2F" w:rsidP="009B6382">
            <w:pPr>
              <w:spacing w:before="120" w:after="120" w:line="240" w:lineRule="auto"/>
              <w:jc w:val="center"/>
              <w:rPr>
                <w:rFonts w:ascii="Arial" w:eastAsia="Times New Roman" w:hAnsi="Arial" w:cs="Arial"/>
                <w:b/>
                <w:bCs/>
                <w:color w:val="FFFFFF" w:themeColor="background1"/>
                <w:lang w:eastAsia="en-GB"/>
              </w:rPr>
            </w:pPr>
            <w:r w:rsidRPr="00D42BF5">
              <w:rPr>
                <w:rFonts w:ascii="Arial" w:eastAsia="Times New Roman" w:hAnsi="Arial" w:cs="Arial"/>
                <w:b/>
                <w:bCs/>
                <w:color w:val="FFFFFF" w:themeColor="background1"/>
                <w:lang w:eastAsia="en-GB"/>
              </w:rPr>
              <w:t>FY</w:t>
            </w:r>
          </w:p>
        </w:tc>
        <w:tc>
          <w:tcPr>
            <w:tcW w:w="971" w:type="pct"/>
            <w:shd w:val="clear" w:color="auto" w:fill="016574" w:themeFill="accent1"/>
            <w:noWrap/>
            <w:tcMar>
              <w:top w:w="0" w:type="dxa"/>
              <w:left w:w="108" w:type="dxa"/>
              <w:bottom w:w="0" w:type="dxa"/>
              <w:right w:w="108" w:type="dxa"/>
            </w:tcMar>
          </w:tcPr>
          <w:p w14:paraId="7DEB89C8" w14:textId="17F7FC65" w:rsidR="007A1A2F" w:rsidRPr="00D42BF5" w:rsidRDefault="007A1A2F" w:rsidP="009B6382">
            <w:pPr>
              <w:spacing w:before="120" w:after="120" w:line="240" w:lineRule="auto"/>
              <w:jc w:val="center"/>
              <w:rPr>
                <w:rFonts w:ascii="Arial" w:eastAsia="Times New Roman" w:hAnsi="Arial" w:cs="Arial"/>
                <w:b/>
                <w:bCs/>
                <w:color w:val="FFFFFF" w:themeColor="background1"/>
                <w:lang w:eastAsia="en-GB"/>
              </w:rPr>
            </w:pPr>
            <w:r w:rsidRPr="00D42BF5">
              <w:rPr>
                <w:rFonts w:ascii="Arial" w:eastAsia="Times New Roman" w:hAnsi="Arial" w:cs="Arial"/>
                <w:b/>
                <w:bCs/>
                <w:color w:val="FFFFFF" w:themeColor="background1"/>
                <w:lang w:eastAsia="en-GB"/>
              </w:rPr>
              <w:t>Influenceable spend</w:t>
            </w:r>
          </w:p>
        </w:tc>
        <w:tc>
          <w:tcPr>
            <w:tcW w:w="829" w:type="pct"/>
            <w:shd w:val="clear" w:color="auto" w:fill="016574" w:themeFill="accent1"/>
          </w:tcPr>
          <w:p w14:paraId="5011BD69" w14:textId="0E30A7B0" w:rsidR="007A1A2F" w:rsidRPr="00D42BF5" w:rsidRDefault="007A1A2F" w:rsidP="009B6382">
            <w:pPr>
              <w:spacing w:before="120" w:after="120" w:line="240" w:lineRule="auto"/>
              <w:jc w:val="center"/>
              <w:rPr>
                <w:rFonts w:ascii="Arial" w:eastAsia="Times New Roman" w:hAnsi="Arial" w:cs="Arial"/>
                <w:b/>
                <w:bCs/>
                <w:color w:val="FFFFFF" w:themeColor="background1"/>
                <w:lang w:eastAsia="en-GB"/>
              </w:rPr>
            </w:pPr>
            <w:r w:rsidRPr="00D42BF5">
              <w:rPr>
                <w:rFonts w:ascii="Arial" w:eastAsia="Times New Roman" w:hAnsi="Arial" w:cs="Arial"/>
                <w:b/>
                <w:bCs/>
                <w:color w:val="FFFFFF" w:themeColor="background1"/>
                <w:lang w:eastAsia="en-GB"/>
              </w:rPr>
              <w:t>Cash savings</w:t>
            </w:r>
          </w:p>
        </w:tc>
        <w:tc>
          <w:tcPr>
            <w:tcW w:w="703" w:type="pct"/>
            <w:shd w:val="clear" w:color="auto" w:fill="016574" w:themeFill="accent1"/>
          </w:tcPr>
          <w:p w14:paraId="539C3372" w14:textId="0DC81FFE" w:rsidR="007A1A2F" w:rsidRPr="00D42BF5" w:rsidRDefault="007A1A2F" w:rsidP="009B6382">
            <w:pPr>
              <w:spacing w:before="120" w:after="120" w:line="240" w:lineRule="auto"/>
              <w:jc w:val="center"/>
              <w:rPr>
                <w:rFonts w:ascii="Arial" w:eastAsia="Times New Roman" w:hAnsi="Arial" w:cs="Arial"/>
                <w:b/>
                <w:bCs/>
                <w:color w:val="FFFFFF" w:themeColor="background1"/>
                <w:lang w:eastAsia="en-GB"/>
              </w:rPr>
            </w:pPr>
            <w:r w:rsidRPr="00D42BF5">
              <w:rPr>
                <w:rFonts w:ascii="Arial" w:eastAsia="Times New Roman" w:hAnsi="Arial" w:cs="Arial"/>
                <w:b/>
                <w:bCs/>
                <w:color w:val="FFFFFF" w:themeColor="background1"/>
                <w:lang w:eastAsia="en-GB"/>
              </w:rPr>
              <w:t>Non-cash savings</w:t>
            </w:r>
          </w:p>
        </w:tc>
        <w:tc>
          <w:tcPr>
            <w:tcW w:w="931" w:type="pct"/>
            <w:shd w:val="clear" w:color="auto" w:fill="016574" w:themeFill="accent1"/>
          </w:tcPr>
          <w:p w14:paraId="2A6E6F23" w14:textId="11B4810C" w:rsidR="007A1A2F" w:rsidRPr="00D42BF5" w:rsidRDefault="007A1A2F" w:rsidP="009B6382">
            <w:pPr>
              <w:spacing w:before="120" w:after="120" w:line="240" w:lineRule="auto"/>
              <w:jc w:val="center"/>
              <w:rPr>
                <w:rFonts w:ascii="Arial" w:eastAsia="Times New Roman" w:hAnsi="Arial" w:cs="Arial"/>
                <w:b/>
                <w:bCs/>
                <w:color w:val="FFFFFF" w:themeColor="background1"/>
                <w:lang w:eastAsia="en-GB"/>
              </w:rPr>
            </w:pPr>
            <w:r w:rsidRPr="00D42BF5">
              <w:rPr>
                <w:rFonts w:ascii="Arial" w:eastAsia="Times New Roman" w:hAnsi="Arial" w:cs="Arial"/>
                <w:b/>
                <w:bCs/>
                <w:color w:val="FFFFFF" w:themeColor="background1"/>
                <w:lang w:eastAsia="en-GB"/>
              </w:rPr>
              <w:t>Total savings</w:t>
            </w:r>
          </w:p>
        </w:tc>
        <w:tc>
          <w:tcPr>
            <w:tcW w:w="976" w:type="pct"/>
            <w:shd w:val="clear" w:color="auto" w:fill="016574" w:themeFill="accent1"/>
            <w:noWrap/>
            <w:tcMar>
              <w:top w:w="0" w:type="dxa"/>
              <w:left w:w="108" w:type="dxa"/>
              <w:bottom w:w="0" w:type="dxa"/>
              <w:right w:w="108" w:type="dxa"/>
            </w:tcMar>
          </w:tcPr>
          <w:p w14:paraId="69AA5992" w14:textId="32D8EBDF" w:rsidR="007A1A2F" w:rsidRPr="00D42BF5" w:rsidRDefault="007A1A2F" w:rsidP="009B6382">
            <w:pPr>
              <w:spacing w:before="120" w:after="120" w:line="240" w:lineRule="auto"/>
              <w:jc w:val="center"/>
              <w:rPr>
                <w:rFonts w:ascii="Arial" w:eastAsia="Times New Roman" w:hAnsi="Arial" w:cs="Arial"/>
                <w:b/>
                <w:bCs/>
                <w:color w:val="FFFFFF" w:themeColor="background1"/>
                <w:lang w:eastAsia="en-GB"/>
              </w:rPr>
            </w:pPr>
            <w:r w:rsidRPr="00D42BF5">
              <w:rPr>
                <w:rFonts w:ascii="Arial" w:eastAsia="Times New Roman" w:hAnsi="Arial" w:cs="Arial"/>
                <w:b/>
                <w:bCs/>
                <w:color w:val="FFFFFF" w:themeColor="background1"/>
                <w:lang w:eastAsia="en-GB"/>
              </w:rPr>
              <w:t>% of contract spend</w:t>
            </w:r>
          </w:p>
        </w:tc>
      </w:tr>
      <w:tr w:rsidR="00054414" w:rsidRPr="00BF33A2" w14:paraId="632E2841" w14:textId="77777777" w:rsidTr="001C5477">
        <w:trPr>
          <w:trHeight w:val="290"/>
        </w:trPr>
        <w:tc>
          <w:tcPr>
            <w:tcW w:w="590" w:type="pct"/>
            <w:noWrap/>
            <w:tcMar>
              <w:top w:w="0" w:type="dxa"/>
              <w:left w:w="108" w:type="dxa"/>
              <w:bottom w:w="0" w:type="dxa"/>
              <w:right w:w="108" w:type="dxa"/>
            </w:tcMar>
            <w:vAlign w:val="center"/>
            <w:hideMark/>
          </w:tcPr>
          <w:p w14:paraId="19DDF62D" w14:textId="215C0916" w:rsidR="00D172EB" w:rsidRPr="00FD2630" w:rsidRDefault="00B91196">
            <w:pPr>
              <w:spacing w:before="120" w:after="120" w:line="240" w:lineRule="auto"/>
              <w:jc w:val="center"/>
              <w:rPr>
                <w:rFonts w:ascii="Arial" w:eastAsia="Times New Roman" w:hAnsi="Arial" w:cs="Arial"/>
                <w:lang w:eastAsia="en-GB"/>
              </w:rPr>
            </w:pPr>
            <w:r w:rsidRPr="00FD2630">
              <w:rPr>
                <w:rFonts w:ascii="Arial" w:eastAsia="Times New Roman" w:hAnsi="Arial" w:cs="Arial"/>
                <w:lang w:eastAsia="en-GB"/>
              </w:rPr>
              <w:t>20</w:t>
            </w:r>
            <w:r w:rsidR="00D172EB" w:rsidRPr="00FD2630">
              <w:rPr>
                <w:rFonts w:ascii="Arial" w:eastAsia="Times New Roman" w:hAnsi="Arial" w:cs="Arial"/>
                <w:lang w:eastAsia="en-GB"/>
              </w:rPr>
              <w:t>22-</w:t>
            </w:r>
            <w:r w:rsidR="001C5477">
              <w:rPr>
                <w:rFonts w:ascii="Arial" w:eastAsia="Times New Roman" w:hAnsi="Arial" w:cs="Arial"/>
                <w:lang w:eastAsia="en-GB"/>
              </w:rPr>
              <w:t>20</w:t>
            </w:r>
            <w:r w:rsidR="00D172EB" w:rsidRPr="00FD2630">
              <w:rPr>
                <w:rFonts w:ascii="Arial" w:eastAsia="Times New Roman" w:hAnsi="Arial" w:cs="Arial"/>
                <w:lang w:eastAsia="en-GB"/>
              </w:rPr>
              <w:t>23</w:t>
            </w:r>
          </w:p>
        </w:tc>
        <w:tc>
          <w:tcPr>
            <w:tcW w:w="971" w:type="pct"/>
            <w:noWrap/>
            <w:tcMar>
              <w:top w:w="0" w:type="dxa"/>
              <w:left w:w="108" w:type="dxa"/>
              <w:bottom w:w="0" w:type="dxa"/>
              <w:right w:w="108" w:type="dxa"/>
            </w:tcMar>
            <w:vAlign w:val="center"/>
            <w:hideMark/>
          </w:tcPr>
          <w:p w14:paraId="7339D01F" w14:textId="77777777" w:rsidR="00D172EB" w:rsidRPr="00FD2630" w:rsidRDefault="00D172EB">
            <w:pPr>
              <w:spacing w:before="120" w:after="120" w:line="240" w:lineRule="auto"/>
              <w:jc w:val="center"/>
              <w:rPr>
                <w:rFonts w:ascii="Arial" w:eastAsia="Times New Roman" w:hAnsi="Arial" w:cs="Arial"/>
                <w:lang w:eastAsia="en-GB"/>
              </w:rPr>
            </w:pPr>
            <w:r w:rsidRPr="00FD2630">
              <w:rPr>
                <w:rFonts w:ascii="Arial" w:eastAsia="Times New Roman" w:hAnsi="Arial" w:cs="Arial"/>
                <w:lang w:eastAsia="en-GB"/>
              </w:rPr>
              <w:t>£11,211,418</w:t>
            </w:r>
          </w:p>
        </w:tc>
        <w:tc>
          <w:tcPr>
            <w:tcW w:w="829" w:type="pct"/>
          </w:tcPr>
          <w:p w14:paraId="02286B30" w14:textId="5177B6A9" w:rsidR="00D172EB" w:rsidRPr="00FD2630" w:rsidRDefault="00D172EB">
            <w:pPr>
              <w:spacing w:before="120" w:after="120" w:line="240" w:lineRule="auto"/>
              <w:jc w:val="center"/>
              <w:rPr>
                <w:rFonts w:ascii="Arial" w:eastAsia="Times New Roman" w:hAnsi="Arial" w:cs="Arial"/>
                <w:lang w:eastAsia="en-GB"/>
              </w:rPr>
            </w:pPr>
            <w:r w:rsidRPr="00FD2630">
              <w:rPr>
                <w:rFonts w:ascii="Arial" w:eastAsia="Times New Roman" w:hAnsi="Arial" w:cs="Arial"/>
                <w:lang w:eastAsia="en-GB"/>
              </w:rPr>
              <w:t>£317,840</w:t>
            </w:r>
          </w:p>
        </w:tc>
        <w:tc>
          <w:tcPr>
            <w:tcW w:w="703" w:type="pct"/>
          </w:tcPr>
          <w:p w14:paraId="2EE2FBED" w14:textId="3F7D3DD7" w:rsidR="00D172EB" w:rsidRPr="00FD2630" w:rsidRDefault="009B6382">
            <w:pPr>
              <w:spacing w:before="120" w:after="120" w:line="240" w:lineRule="auto"/>
              <w:jc w:val="center"/>
              <w:rPr>
                <w:rFonts w:ascii="Arial" w:eastAsia="Times New Roman" w:hAnsi="Arial" w:cs="Arial"/>
                <w:lang w:eastAsia="en-GB"/>
              </w:rPr>
            </w:pPr>
            <w:r>
              <w:rPr>
                <w:rFonts w:ascii="Arial" w:eastAsia="Times New Roman" w:hAnsi="Arial" w:cs="Arial"/>
                <w:lang w:eastAsia="en-GB"/>
              </w:rPr>
              <w:t>0</w:t>
            </w:r>
          </w:p>
        </w:tc>
        <w:tc>
          <w:tcPr>
            <w:tcW w:w="931" w:type="pct"/>
          </w:tcPr>
          <w:p w14:paraId="137E7653" w14:textId="020466C2" w:rsidR="00D172EB" w:rsidRPr="00FD2630" w:rsidRDefault="00D172EB">
            <w:pPr>
              <w:spacing w:before="120" w:after="120" w:line="240" w:lineRule="auto"/>
              <w:jc w:val="center"/>
              <w:rPr>
                <w:rFonts w:ascii="Arial" w:eastAsia="Times New Roman" w:hAnsi="Arial" w:cs="Arial"/>
                <w:lang w:eastAsia="en-GB"/>
              </w:rPr>
            </w:pPr>
            <w:r w:rsidRPr="00FD2630">
              <w:rPr>
                <w:rFonts w:ascii="Arial" w:eastAsia="Times New Roman" w:hAnsi="Arial" w:cs="Arial"/>
                <w:lang w:eastAsia="en-GB"/>
              </w:rPr>
              <w:t>£317,840</w:t>
            </w:r>
          </w:p>
        </w:tc>
        <w:tc>
          <w:tcPr>
            <w:tcW w:w="976" w:type="pct"/>
            <w:noWrap/>
            <w:tcMar>
              <w:top w:w="0" w:type="dxa"/>
              <w:left w:w="108" w:type="dxa"/>
              <w:bottom w:w="0" w:type="dxa"/>
              <w:right w:w="108" w:type="dxa"/>
            </w:tcMar>
            <w:vAlign w:val="center"/>
            <w:hideMark/>
          </w:tcPr>
          <w:p w14:paraId="0BF222CF" w14:textId="4CF2A3B0" w:rsidR="00D172EB" w:rsidRPr="00FD2630" w:rsidRDefault="00D172EB">
            <w:pPr>
              <w:spacing w:before="120" w:after="120" w:line="240" w:lineRule="auto"/>
              <w:jc w:val="center"/>
              <w:rPr>
                <w:rFonts w:ascii="Arial" w:eastAsia="Times New Roman" w:hAnsi="Arial" w:cs="Arial"/>
                <w:lang w:eastAsia="en-GB"/>
              </w:rPr>
            </w:pPr>
            <w:r w:rsidRPr="00FD2630">
              <w:rPr>
                <w:rFonts w:ascii="Arial" w:eastAsia="Times New Roman" w:hAnsi="Arial" w:cs="Arial"/>
                <w:lang w:eastAsia="en-GB"/>
              </w:rPr>
              <w:t>3%</w:t>
            </w:r>
          </w:p>
        </w:tc>
      </w:tr>
      <w:tr w:rsidR="00054414" w:rsidRPr="00BF33A2" w14:paraId="7B8A5313" w14:textId="77777777" w:rsidTr="001C5477">
        <w:trPr>
          <w:trHeight w:val="187"/>
        </w:trPr>
        <w:tc>
          <w:tcPr>
            <w:tcW w:w="590" w:type="pct"/>
            <w:noWrap/>
            <w:tcMar>
              <w:top w:w="0" w:type="dxa"/>
              <w:left w:w="108" w:type="dxa"/>
              <w:bottom w:w="0" w:type="dxa"/>
              <w:right w:w="108" w:type="dxa"/>
            </w:tcMar>
            <w:vAlign w:val="center"/>
          </w:tcPr>
          <w:p w14:paraId="7CCB2345" w14:textId="2F50CBFC" w:rsidR="00D172EB" w:rsidRPr="00FD2630" w:rsidRDefault="00B91196">
            <w:pPr>
              <w:spacing w:before="120" w:after="120" w:line="240" w:lineRule="auto"/>
              <w:jc w:val="center"/>
              <w:rPr>
                <w:rFonts w:ascii="Arial" w:eastAsia="Times New Roman" w:hAnsi="Arial" w:cs="Arial"/>
                <w:lang w:eastAsia="en-GB"/>
              </w:rPr>
            </w:pPr>
            <w:r w:rsidRPr="00FD2630">
              <w:rPr>
                <w:rFonts w:ascii="Arial" w:eastAsia="Times New Roman" w:hAnsi="Arial" w:cs="Arial"/>
                <w:lang w:eastAsia="en-GB"/>
              </w:rPr>
              <w:t>20</w:t>
            </w:r>
            <w:r w:rsidR="00D172EB" w:rsidRPr="00FD2630">
              <w:rPr>
                <w:rFonts w:ascii="Arial" w:eastAsia="Times New Roman" w:hAnsi="Arial" w:cs="Arial"/>
                <w:lang w:eastAsia="en-GB"/>
              </w:rPr>
              <w:t>23-</w:t>
            </w:r>
            <w:r w:rsidR="001C5477">
              <w:rPr>
                <w:rFonts w:ascii="Arial" w:eastAsia="Times New Roman" w:hAnsi="Arial" w:cs="Arial"/>
                <w:lang w:eastAsia="en-GB"/>
              </w:rPr>
              <w:t>20</w:t>
            </w:r>
            <w:r w:rsidR="00D172EB" w:rsidRPr="00FD2630">
              <w:rPr>
                <w:rFonts w:ascii="Arial" w:eastAsia="Times New Roman" w:hAnsi="Arial" w:cs="Arial"/>
                <w:lang w:eastAsia="en-GB"/>
              </w:rPr>
              <w:t>24</w:t>
            </w:r>
          </w:p>
        </w:tc>
        <w:tc>
          <w:tcPr>
            <w:tcW w:w="971" w:type="pct"/>
            <w:noWrap/>
            <w:tcMar>
              <w:top w:w="0" w:type="dxa"/>
              <w:left w:w="108" w:type="dxa"/>
              <w:bottom w:w="0" w:type="dxa"/>
              <w:right w:w="108" w:type="dxa"/>
            </w:tcMar>
            <w:vAlign w:val="center"/>
          </w:tcPr>
          <w:p w14:paraId="18151038" w14:textId="35B9BEF3" w:rsidR="00D172EB" w:rsidRPr="00FD2630" w:rsidRDefault="00D172EB">
            <w:pPr>
              <w:spacing w:before="120" w:after="120" w:line="240" w:lineRule="auto"/>
              <w:jc w:val="center"/>
              <w:rPr>
                <w:rFonts w:ascii="Arial" w:eastAsia="Times New Roman" w:hAnsi="Arial" w:cs="Arial"/>
                <w:lang w:eastAsia="en-GB"/>
              </w:rPr>
            </w:pPr>
            <w:r w:rsidRPr="00FD2630">
              <w:rPr>
                <w:rFonts w:ascii="Arial" w:eastAsia="Times New Roman" w:hAnsi="Arial" w:cs="Arial"/>
                <w:lang w:eastAsia="en-GB"/>
              </w:rPr>
              <w:t>£14,0</w:t>
            </w:r>
            <w:r w:rsidR="005E1192" w:rsidRPr="00FD2630">
              <w:rPr>
                <w:rFonts w:ascii="Arial" w:eastAsia="Times New Roman" w:hAnsi="Arial" w:cs="Arial"/>
                <w:lang w:eastAsia="en-GB"/>
              </w:rPr>
              <w:t>50</w:t>
            </w:r>
            <w:r w:rsidRPr="00FD2630">
              <w:rPr>
                <w:rFonts w:ascii="Arial" w:eastAsia="Times New Roman" w:hAnsi="Arial" w:cs="Arial"/>
                <w:lang w:eastAsia="en-GB"/>
              </w:rPr>
              <w:t>,</w:t>
            </w:r>
            <w:r w:rsidR="005E1192" w:rsidRPr="00FD2630">
              <w:rPr>
                <w:rFonts w:ascii="Arial" w:eastAsia="Times New Roman" w:hAnsi="Arial" w:cs="Arial"/>
                <w:lang w:eastAsia="en-GB"/>
              </w:rPr>
              <w:t>442</w:t>
            </w:r>
          </w:p>
        </w:tc>
        <w:tc>
          <w:tcPr>
            <w:tcW w:w="829" w:type="pct"/>
          </w:tcPr>
          <w:p w14:paraId="299D7B32" w14:textId="7000B42B" w:rsidR="00D172EB" w:rsidRPr="00FD2630" w:rsidRDefault="00D172EB">
            <w:pPr>
              <w:spacing w:before="120" w:after="120" w:line="240" w:lineRule="auto"/>
              <w:jc w:val="center"/>
              <w:rPr>
                <w:rFonts w:ascii="Arial" w:eastAsia="Times New Roman" w:hAnsi="Arial" w:cs="Arial"/>
                <w:lang w:eastAsia="en-GB"/>
              </w:rPr>
            </w:pPr>
            <w:r w:rsidRPr="00FD2630">
              <w:rPr>
                <w:rFonts w:ascii="Arial" w:eastAsia="Times New Roman" w:hAnsi="Arial" w:cs="Arial"/>
                <w:lang w:eastAsia="en-GB"/>
              </w:rPr>
              <w:t>£415,760</w:t>
            </w:r>
          </w:p>
        </w:tc>
        <w:tc>
          <w:tcPr>
            <w:tcW w:w="703" w:type="pct"/>
          </w:tcPr>
          <w:p w14:paraId="7E61C044" w14:textId="3688B3F9" w:rsidR="00D172EB" w:rsidRPr="00FD2630" w:rsidRDefault="00D172EB">
            <w:pPr>
              <w:spacing w:before="120" w:after="120" w:line="240" w:lineRule="auto"/>
              <w:jc w:val="center"/>
              <w:rPr>
                <w:rFonts w:ascii="Arial" w:eastAsia="Times New Roman" w:hAnsi="Arial" w:cs="Arial"/>
                <w:lang w:eastAsia="en-GB"/>
              </w:rPr>
            </w:pPr>
            <w:r w:rsidRPr="00FD2630">
              <w:rPr>
                <w:rFonts w:ascii="Arial" w:eastAsia="Times New Roman" w:hAnsi="Arial" w:cs="Arial"/>
                <w:lang w:eastAsia="en-GB"/>
              </w:rPr>
              <w:t>£396,351</w:t>
            </w:r>
          </w:p>
        </w:tc>
        <w:tc>
          <w:tcPr>
            <w:tcW w:w="931" w:type="pct"/>
          </w:tcPr>
          <w:p w14:paraId="78CF9356" w14:textId="242F3C7C" w:rsidR="00D172EB" w:rsidRPr="00FD2630" w:rsidRDefault="00054414">
            <w:pPr>
              <w:spacing w:before="120" w:after="120" w:line="240" w:lineRule="auto"/>
              <w:jc w:val="center"/>
              <w:rPr>
                <w:rFonts w:ascii="Arial" w:eastAsia="Times New Roman" w:hAnsi="Arial" w:cs="Arial"/>
                <w:lang w:eastAsia="en-GB"/>
              </w:rPr>
            </w:pPr>
            <w:r w:rsidRPr="00FD2630">
              <w:rPr>
                <w:rFonts w:ascii="Arial" w:eastAsia="Times New Roman" w:hAnsi="Arial" w:cs="Arial"/>
                <w:lang w:eastAsia="en-GB"/>
              </w:rPr>
              <w:t>£827,111</w:t>
            </w:r>
          </w:p>
        </w:tc>
        <w:tc>
          <w:tcPr>
            <w:tcW w:w="976" w:type="pct"/>
            <w:noWrap/>
            <w:tcMar>
              <w:top w:w="0" w:type="dxa"/>
              <w:left w:w="108" w:type="dxa"/>
              <w:bottom w:w="0" w:type="dxa"/>
              <w:right w:w="108" w:type="dxa"/>
            </w:tcMar>
            <w:vAlign w:val="center"/>
          </w:tcPr>
          <w:p w14:paraId="7B1BFB73" w14:textId="4FD42849" w:rsidR="00D172EB" w:rsidRPr="00FD2630" w:rsidRDefault="00054414">
            <w:pPr>
              <w:spacing w:before="120" w:after="120" w:line="240" w:lineRule="auto"/>
              <w:jc w:val="center"/>
              <w:rPr>
                <w:rFonts w:ascii="Arial" w:eastAsia="Times New Roman" w:hAnsi="Arial" w:cs="Arial"/>
                <w:lang w:eastAsia="en-GB"/>
              </w:rPr>
            </w:pPr>
            <w:r w:rsidRPr="00FD2630">
              <w:rPr>
                <w:rFonts w:ascii="Arial" w:eastAsia="Times New Roman" w:hAnsi="Arial" w:cs="Arial"/>
                <w:lang w:eastAsia="en-GB"/>
              </w:rPr>
              <w:t>6%</w:t>
            </w:r>
          </w:p>
        </w:tc>
      </w:tr>
    </w:tbl>
    <w:p w14:paraId="33DA26E5" w14:textId="77777777" w:rsidR="008D6228" w:rsidRDefault="008D6228" w:rsidP="00EA7A35">
      <w:pPr>
        <w:pStyle w:val="Heading2"/>
        <w:rPr>
          <w:b w:val="0"/>
          <w:bCs/>
        </w:rPr>
      </w:pPr>
      <w:bookmarkStart w:id="62" w:name="_Toc180061717"/>
      <w:bookmarkStart w:id="63" w:name="_Toc180062275"/>
      <w:bookmarkStart w:id="64" w:name="_Toc180062440"/>
    </w:p>
    <w:p w14:paraId="5345D029" w14:textId="25D88055" w:rsidR="00EA7A35" w:rsidRPr="00744A02" w:rsidRDefault="00EA7A35" w:rsidP="00C55440">
      <w:pPr>
        <w:rPr>
          <w:b/>
        </w:rPr>
      </w:pPr>
      <w:r w:rsidRPr="00744A02">
        <w:t>This concludes SEPA’s 2023-2024</w:t>
      </w:r>
      <w:bookmarkStart w:id="65" w:name="_Toc180061718"/>
      <w:bookmarkStart w:id="66" w:name="_Toc180062276"/>
      <w:bookmarkStart w:id="67" w:name="_Toc180062441"/>
      <w:bookmarkEnd w:id="62"/>
      <w:bookmarkEnd w:id="63"/>
      <w:bookmarkEnd w:id="64"/>
      <w:r w:rsidR="00C55440">
        <w:rPr>
          <w:b/>
        </w:rPr>
        <w:t xml:space="preserve"> </w:t>
      </w:r>
      <w:r w:rsidRPr="00744A02">
        <w:t>Annual Procurement Report</w:t>
      </w:r>
      <w:bookmarkEnd w:id="65"/>
      <w:bookmarkEnd w:id="66"/>
      <w:bookmarkEnd w:id="67"/>
      <w:r w:rsidR="00C55440">
        <w:rPr>
          <w:b/>
        </w:rPr>
        <w:t>.</w:t>
      </w:r>
    </w:p>
    <w:p w14:paraId="384FA0A4" w14:textId="77777777" w:rsidR="00EA7A35" w:rsidRDefault="00EA7A35" w:rsidP="00EA7A35">
      <w:pPr>
        <w:pStyle w:val="BodyText1"/>
        <w:contextualSpacing/>
        <w:rPr>
          <w:rFonts w:eastAsia="Times New Roman"/>
        </w:rPr>
      </w:pPr>
      <w:r>
        <w:rPr>
          <w:rFonts w:eastAsia="Times New Roman"/>
          <w:noProof/>
        </w:rPr>
        <mc:AlternateContent>
          <mc:Choice Requires="wps">
            <w:drawing>
              <wp:anchor distT="0" distB="0" distL="114300" distR="114300" simplePos="0" relativeHeight="251658247" behindDoc="0" locked="0" layoutInCell="1" allowOverlap="1" wp14:anchorId="6EFE8C18" wp14:editId="44B5F2A6">
                <wp:simplePos x="0" y="0"/>
                <wp:positionH relativeFrom="column">
                  <wp:posOffset>13335</wp:posOffset>
                </wp:positionH>
                <wp:positionV relativeFrom="paragraph">
                  <wp:posOffset>241300</wp:posOffset>
                </wp:positionV>
                <wp:extent cx="3625850" cy="1981200"/>
                <wp:effectExtent l="0" t="0" r="12700" b="19050"/>
                <wp:wrapNone/>
                <wp:docPr id="161535346"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25850" cy="1981200"/>
                        </a:xfrm>
                        <a:prstGeom prst="rect">
                          <a:avLst/>
                        </a:prstGeom>
                        <a:solidFill>
                          <a:srgbClr val="FFFFFF"/>
                        </a:solidFill>
                        <a:ln w="6350">
                          <a:solidFill>
                            <a:prstClr val="black"/>
                          </a:solidFill>
                        </a:ln>
                      </wps:spPr>
                      <wps:txbx>
                        <w:txbxContent>
                          <w:p w14:paraId="7C534D89" w14:textId="77777777" w:rsidR="00EA7A35" w:rsidRDefault="00EA7A35" w:rsidP="00EA7A35">
                            <w:r>
                              <w:t>December 2024</w:t>
                            </w:r>
                          </w:p>
                          <w:p w14:paraId="22D282D9" w14:textId="738C351A" w:rsidR="00EA7A35" w:rsidRDefault="00F31741" w:rsidP="00EA7A35">
                            <w:r>
                              <w:t>Allan Ferguson</w:t>
                            </w:r>
                          </w:p>
                          <w:p w14:paraId="00F27EE6" w14:textId="01EFD612" w:rsidR="00EA7A35" w:rsidRDefault="00F31741" w:rsidP="00EA7A35">
                            <w:r>
                              <w:t>Head of Procurement</w:t>
                            </w:r>
                            <w:r w:rsidR="00C55440">
                              <w:t xml:space="preserve"> and Contract Management</w:t>
                            </w:r>
                          </w:p>
                          <w:p w14:paraId="71FAFCA4" w14:textId="77777777" w:rsidR="00EA7A35" w:rsidRDefault="00EA7A35" w:rsidP="00EA7A35">
                            <w:r>
                              <w:t>SEPA, Angus Smith Building,</w:t>
                            </w:r>
                          </w:p>
                          <w:p w14:paraId="44BB1D89" w14:textId="77777777" w:rsidR="00EA7A35" w:rsidRDefault="00EA7A35" w:rsidP="00EA7A35">
                            <w:r>
                              <w:t>6 Parklands Avenue, Eurocentral, Holytown,</w:t>
                            </w:r>
                          </w:p>
                          <w:p w14:paraId="5968DCD2" w14:textId="77777777" w:rsidR="00EA7A35" w:rsidRDefault="00EA7A35" w:rsidP="00EA7A35">
                            <w:r>
                              <w:t>North Lanarkshire,</w:t>
                            </w:r>
                          </w:p>
                          <w:p w14:paraId="26EC4C24" w14:textId="77777777" w:rsidR="00EA7A35" w:rsidRDefault="00EA7A35" w:rsidP="00EA7A35">
                            <w:r>
                              <w:t>ML1 4WQ</w:t>
                            </w:r>
                          </w:p>
                          <w:p w14:paraId="5231D17A" w14:textId="77777777" w:rsidR="00EA7A35" w:rsidRDefault="00EA7A35" w:rsidP="00EA7A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E8C18" id="Text Box 22" o:spid="_x0000_s1052" type="#_x0000_t202" alt="&quot;&quot;" style="position:absolute;margin-left:1.05pt;margin-top:19pt;width:285.5pt;height:156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" strokeweight=".5pt">
                <v:textbox>
                  <w:txbxContent>
                    <w:p w14:paraId="7C534D89" w14:textId="77777777" w:rsidR="00EA7A35" w:rsidRDefault="00EA7A35" w:rsidP="00EA7A35">
                      <w:r>
                        <w:t>December 2024</w:t>
                      </w:r>
                    </w:p>
                    <w:p w14:paraId="22D282D9" w14:textId="738C351A" w:rsidR="00EA7A35" w:rsidRDefault="00F31741" w:rsidP="00EA7A35">
                      <w:r>
                        <w:t>Allan Ferguson</w:t>
                      </w:r>
                    </w:p>
                    <w:p w14:paraId="00F27EE6" w14:textId="01EFD612" w:rsidR="00EA7A35" w:rsidRDefault="00F31741" w:rsidP="00EA7A35">
                      <w:r>
                        <w:t>Head of Procurement</w:t>
                      </w:r>
                      <w:r w:rsidR="00C55440">
                        <w:t xml:space="preserve"> and Contract Management</w:t>
                      </w:r>
                    </w:p>
                    <w:p w14:paraId="71FAFCA4" w14:textId="77777777" w:rsidR="00EA7A35" w:rsidRDefault="00EA7A35" w:rsidP="00EA7A35">
                      <w:r>
                        <w:t>SEPA, Angus Smith Building,</w:t>
                      </w:r>
                    </w:p>
                    <w:p w14:paraId="44BB1D89" w14:textId="77777777" w:rsidR="00EA7A35" w:rsidRDefault="00EA7A35" w:rsidP="00EA7A35">
                      <w:r>
                        <w:t>6 Parklands Avenue, Eurocentral, Holytown,</w:t>
                      </w:r>
                    </w:p>
                    <w:p w14:paraId="5968DCD2" w14:textId="77777777" w:rsidR="00EA7A35" w:rsidRDefault="00EA7A35" w:rsidP="00EA7A35">
                      <w:r>
                        <w:t>North Lanarkshire,</w:t>
                      </w:r>
                    </w:p>
                    <w:p w14:paraId="26EC4C24" w14:textId="77777777" w:rsidR="00EA7A35" w:rsidRDefault="00EA7A35" w:rsidP="00EA7A35">
                      <w:r>
                        <w:t>ML1 4WQ</w:t>
                      </w:r>
                    </w:p>
                    <w:p w14:paraId="5231D17A" w14:textId="77777777" w:rsidR="00EA7A35" w:rsidRDefault="00EA7A35" w:rsidP="00EA7A35"/>
                  </w:txbxContent>
                </v:textbox>
              </v:shape>
            </w:pict>
          </mc:Fallback>
        </mc:AlternateContent>
      </w:r>
    </w:p>
    <w:p w14:paraId="61D2950F" w14:textId="77777777" w:rsidR="00EA7A35" w:rsidRDefault="00EA7A35" w:rsidP="00EA7A35">
      <w:pPr>
        <w:pStyle w:val="BodyText1"/>
        <w:contextualSpacing/>
        <w:rPr>
          <w:rFonts w:eastAsia="Times New Roman"/>
        </w:rPr>
      </w:pPr>
    </w:p>
    <w:p w14:paraId="66AD465A" w14:textId="77777777" w:rsidR="00EA7A35" w:rsidRDefault="00EA7A35" w:rsidP="00EA7A35">
      <w:pPr>
        <w:pStyle w:val="BodyText1"/>
        <w:contextualSpacing/>
        <w:rPr>
          <w:rFonts w:eastAsia="Times New Roman"/>
        </w:rPr>
      </w:pPr>
    </w:p>
    <w:p w14:paraId="2070C5BC" w14:textId="77777777" w:rsidR="00EA7A35" w:rsidRDefault="00EA7A35" w:rsidP="00EA7A35">
      <w:pPr>
        <w:pStyle w:val="BodyText1"/>
        <w:contextualSpacing/>
      </w:pPr>
    </w:p>
    <w:p w14:paraId="215E8B60" w14:textId="77777777" w:rsidR="00EA7A35" w:rsidRDefault="00EA7A35" w:rsidP="00EA7A35"/>
    <w:p w14:paraId="43159FB1" w14:textId="77777777" w:rsidR="00EA7A35" w:rsidRDefault="00EA7A35" w:rsidP="00EA7A35"/>
    <w:p w14:paraId="2F9C1D86" w14:textId="77777777" w:rsidR="00EA7A35" w:rsidRDefault="00EA7A35" w:rsidP="00EA7A35"/>
    <w:p w14:paraId="13255774" w14:textId="77777777" w:rsidR="00EA7A35" w:rsidRDefault="00EA7A35" w:rsidP="00EA7A35"/>
    <w:p w14:paraId="1A98B258" w14:textId="77777777" w:rsidR="00EA7A35" w:rsidRDefault="00EA7A35" w:rsidP="00EA7A35">
      <w:pPr>
        <w:spacing w:line="240" w:lineRule="auto"/>
      </w:pPr>
      <w:r>
        <w:br w:type="page"/>
      </w:r>
    </w:p>
    <w:p w14:paraId="04D50BD9" w14:textId="19ECDFFD" w:rsidR="005C4BE0" w:rsidRDefault="00D44C62" w:rsidP="00D86C01">
      <w:pPr>
        <w:pStyle w:val="BodyText1"/>
        <w:rPr>
          <w:rFonts w:eastAsia="Times New Roman"/>
        </w:rPr>
        <w:sectPr w:rsidR="005C4BE0" w:rsidSect="00D871AB">
          <w:headerReference w:type="even" r:id="rId36"/>
          <w:headerReference w:type="default" r:id="rId37"/>
          <w:footerReference w:type="even" r:id="rId38"/>
          <w:footerReference w:type="default" r:id="rId39"/>
          <w:headerReference w:type="first" r:id="rId40"/>
          <w:footerReference w:type="first" r:id="rId41"/>
          <w:pgSz w:w="16840" w:h="11900" w:orient="landscape"/>
          <w:pgMar w:top="839" w:right="839" w:bottom="839" w:left="839" w:header="794" w:footer="567" w:gutter="0"/>
          <w:cols w:space="708"/>
          <w:docGrid w:linePitch="360"/>
        </w:sectPr>
      </w:pPr>
      <w:r>
        <w:rPr>
          <w:noProof/>
        </w:rPr>
        <w:lastRenderedPageBreak/>
        <mc:AlternateContent>
          <mc:Choice Requires="wps">
            <w:drawing>
              <wp:anchor distT="0" distB="0" distL="114300" distR="114300" simplePos="0" relativeHeight="251658249" behindDoc="0" locked="0" layoutInCell="1" allowOverlap="1" wp14:anchorId="2F599B24" wp14:editId="5AD3E0A9">
                <wp:simplePos x="0" y="0"/>
                <wp:positionH relativeFrom="column">
                  <wp:posOffset>-180340</wp:posOffset>
                </wp:positionH>
                <wp:positionV relativeFrom="paragraph">
                  <wp:posOffset>2496185</wp:posOffset>
                </wp:positionV>
                <wp:extent cx="6486525" cy="1835150"/>
                <wp:effectExtent l="0" t="0" r="0" b="0"/>
                <wp:wrapNone/>
                <wp:docPr id="1189136852"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86525" cy="1835150"/>
                        </a:xfrm>
                        <a:prstGeom prst="rect">
                          <a:avLst/>
                        </a:prstGeom>
                        <a:noFill/>
                        <a:ln w="6350">
                          <a:noFill/>
                        </a:ln>
                      </wps:spPr>
                      <wps:txbx>
                        <w:txbxContent>
                          <w:p w14:paraId="23767FA7" w14:textId="237B7BC7" w:rsidR="00F013BA" w:rsidRPr="001C04DB" w:rsidRDefault="00D44C62" w:rsidP="009848C2">
                            <w:pPr>
                              <w:pStyle w:val="Heading1"/>
                              <w:rPr>
                                <w:color w:val="FFFFFF" w:themeColor="background1"/>
                                <w:sz w:val="48"/>
                                <w:szCs w:val="48"/>
                              </w:rPr>
                            </w:pPr>
                            <w:bookmarkStart w:id="68" w:name="_Toc180062442"/>
                            <w:r w:rsidRPr="001C04DB">
                              <w:rPr>
                                <w:color w:val="FFFFFF" w:themeColor="background1"/>
                                <w:sz w:val="48"/>
                                <w:szCs w:val="48"/>
                              </w:rPr>
                              <w:t>Annex 1</w:t>
                            </w:r>
                            <w:r w:rsidR="00752303" w:rsidRPr="001C04DB">
                              <w:rPr>
                                <w:color w:val="FFFFFF" w:themeColor="background1"/>
                                <w:sz w:val="48"/>
                                <w:szCs w:val="48"/>
                              </w:rPr>
                              <w:t xml:space="preserve"> - </w:t>
                            </w:r>
                            <w:r w:rsidR="00F013BA" w:rsidRPr="001C04DB">
                              <w:rPr>
                                <w:color w:val="FFFFFF" w:themeColor="background1"/>
                                <w:sz w:val="48"/>
                                <w:szCs w:val="48"/>
                              </w:rPr>
                              <w:t>Regulated procurements</w:t>
                            </w:r>
                            <w:r w:rsidR="000A7B7C" w:rsidRPr="001C04DB">
                              <w:rPr>
                                <w:color w:val="FFFFFF" w:themeColor="background1"/>
                                <w:sz w:val="48"/>
                                <w:szCs w:val="48"/>
                              </w:rPr>
                              <w:t xml:space="preserve"> </w:t>
                            </w:r>
                            <w:r w:rsidR="00F013BA" w:rsidRPr="001C04DB">
                              <w:rPr>
                                <w:color w:val="FFFFFF" w:themeColor="background1"/>
                                <w:sz w:val="48"/>
                                <w:szCs w:val="48"/>
                              </w:rPr>
                              <w:t>completed</w:t>
                            </w:r>
                            <w:r w:rsidR="000A7B7C" w:rsidRPr="001C04DB">
                              <w:rPr>
                                <w:color w:val="FFFFFF" w:themeColor="background1"/>
                                <w:sz w:val="48"/>
                                <w:szCs w:val="48"/>
                              </w:rPr>
                              <w:t xml:space="preserve"> </w:t>
                            </w:r>
                            <w:r w:rsidR="00F013BA" w:rsidRPr="001C04DB">
                              <w:rPr>
                                <w:color w:val="FFFFFF" w:themeColor="background1"/>
                                <w:sz w:val="48"/>
                                <w:szCs w:val="48"/>
                              </w:rPr>
                              <w:t xml:space="preserve">in </w:t>
                            </w:r>
                            <w:r w:rsidR="000A7B7C" w:rsidRPr="001C04DB">
                              <w:rPr>
                                <w:color w:val="FFFFFF" w:themeColor="background1"/>
                                <w:sz w:val="48"/>
                                <w:szCs w:val="48"/>
                              </w:rPr>
                              <w:t>financial year</w:t>
                            </w:r>
                            <w:r w:rsidR="00F013BA" w:rsidRPr="001C04DB">
                              <w:rPr>
                                <w:color w:val="FFFFFF" w:themeColor="background1"/>
                                <w:sz w:val="48"/>
                                <w:szCs w:val="48"/>
                              </w:rPr>
                              <w:t xml:space="preserve"> 20</w:t>
                            </w:r>
                            <w:r w:rsidR="00812300" w:rsidRPr="001C04DB">
                              <w:rPr>
                                <w:color w:val="FFFFFF" w:themeColor="background1"/>
                                <w:sz w:val="48"/>
                                <w:szCs w:val="48"/>
                              </w:rPr>
                              <w:t>23-2024</w:t>
                            </w:r>
                            <w:bookmarkEnd w:id="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599B24" id="Text Box 24" o:spid="_x0000_s1053" type="#_x0000_t202" alt="&quot;&quot;" style="position:absolute;margin-left:-14.2pt;margin-top:196.55pt;width:510.75pt;height:144.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" filled="f" stroked="f" strokeweight=".5pt">
                <v:textbox>
                  <w:txbxContent>
                    <w:p w14:paraId="23767FA7" w14:textId="237B7BC7" w:rsidR="00F013BA" w:rsidRPr="001C04DB" w:rsidRDefault="00D44C62" w:rsidP="009848C2">
                      <w:pPr>
                        <w:pStyle w:val="Heading1"/>
                        <w:rPr>
                          <w:color w:val="FFFFFF" w:themeColor="background1"/>
                          <w:sz w:val="48"/>
                          <w:szCs w:val="48"/>
                        </w:rPr>
                      </w:pPr>
                      <w:bookmarkStart w:id="69" w:name="_Toc180062442"/>
                      <w:r w:rsidRPr="001C04DB">
                        <w:rPr>
                          <w:color w:val="FFFFFF" w:themeColor="background1"/>
                          <w:sz w:val="48"/>
                          <w:szCs w:val="48"/>
                        </w:rPr>
                        <w:t>Annex 1</w:t>
                      </w:r>
                      <w:r w:rsidR="00752303" w:rsidRPr="001C04DB">
                        <w:rPr>
                          <w:color w:val="FFFFFF" w:themeColor="background1"/>
                          <w:sz w:val="48"/>
                          <w:szCs w:val="48"/>
                        </w:rPr>
                        <w:t xml:space="preserve"> - </w:t>
                      </w:r>
                      <w:r w:rsidR="00F013BA" w:rsidRPr="001C04DB">
                        <w:rPr>
                          <w:color w:val="FFFFFF" w:themeColor="background1"/>
                          <w:sz w:val="48"/>
                          <w:szCs w:val="48"/>
                        </w:rPr>
                        <w:t>Regulated procurements</w:t>
                      </w:r>
                      <w:r w:rsidR="000A7B7C" w:rsidRPr="001C04DB">
                        <w:rPr>
                          <w:color w:val="FFFFFF" w:themeColor="background1"/>
                          <w:sz w:val="48"/>
                          <w:szCs w:val="48"/>
                        </w:rPr>
                        <w:t xml:space="preserve"> </w:t>
                      </w:r>
                      <w:r w:rsidR="00F013BA" w:rsidRPr="001C04DB">
                        <w:rPr>
                          <w:color w:val="FFFFFF" w:themeColor="background1"/>
                          <w:sz w:val="48"/>
                          <w:szCs w:val="48"/>
                        </w:rPr>
                        <w:t>completed</w:t>
                      </w:r>
                      <w:r w:rsidR="000A7B7C" w:rsidRPr="001C04DB">
                        <w:rPr>
                          <w:color w:val="FFFFFF" w:themeColor="background1"/>
                          <w:sz w:val="48"/>
                          <w:szCs w:val="48"/>
                        </w:rPr>
                        <w:t xml:space="preserve"> </w:t>
                      </w:r>
                      <w:r w:rsidR="00F013BA" w:rsidRPr="001C04DB">
                        <w:rPr>
                          <w:color w:val="FFFFFF" w:themeColor="background1"/>
                          <w:sz w:val="48"/>
                          <w:szCs w:val="48"/>
                        </w:rPr>
                        <w:t xml:space="preserve">in </w:t>
                      </w:r>
                      <w:r w:rsidR="000A7B7C" w:rsidRPr="001C04DB">
                        <w:rPr>
                          <w:color w:val="FFFFFF" w:themeColor="background1"/>
                          <w:sz w:val="48"/>
                          <w:szCs w:val="48"/>
                        </w:rPr>
                        <w:t>financial year</w:t>
                      </w:r>
                      <w:r w:rsidR="00F013BA" w:rsidRPr="001C04DB">
                        <w:rPr>
                          <w:color w:val="FFFFFF" w:themeColor="background1"/>
                          <w:sz w:val="48"/>
                          <w:szCs w:val="48"/>
                        </w:rPr>
                        <w:t xml:space="preserve"> 20</w:t>
                      </w:r>
                      <w:r w:rsidR="00812300" w:rsidRPr="001C04DB">
                        <w:rPr>
                          <w:color w:val="FFFFFF" w:themeColor="background1"/>
                          <w:sz w:val="48"/>
                          <w:szCs w:val="48"/>
                        </w:rPr>
                        <w:t>23-2024</w:t>
                      </w:r>
                      <w:bookmarkEnd w:id="69"/>
                    </w:p>
                  </w:txbxContent>
                </v:textbox>
              </v:shape>
            </w:pict>
          </mc:Fallback>
        </mc:AlternateContent>
      </w:r>
      <w:r w:rsidR="005C4BE0">
        <w:rPr>
          <w:noProof/>
        </w:rPr>
        <w:drawing>
          <wp:anchor distT="0" distB="0" distL="114300" distR="114300" simplePos="0" relativeHeight="251658248" behindDoc="1" locked="0" layoutInCell="1" allowOverlap="1" wp14:anchorId="417BEF69" wp14:editId="4B2FAB34">
            <wp:simplePos x="0" y="0"/>
            <wp:positionH relativeFrom="page">
              <wp:posOffset>-95250</wp:posOffset>
            </wp:positionH>
            <wp:positionV relativeFrom="paragraph">
              <wp:posOffset>-1304290</wp:posOffset>
            </wp:positionV>
            <wp:extent cx="11313160" cy="9885189"/>
            <wp:effectExtent l="114300" t="114300" r="154940" b="154305"/>
            <wp:wrapNone/>
            <wp:docPr id="567644184" name="Picture 567644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referRelativeResize="0"/>
                  </pic:nvPicPr>
                  <pic:blipFill>
                    <a:blip r:embed="rId11" cstate="print">
                      <a:alphaModFix/>
                      <a:extLst>
                        <a:ext uri="{28A0092B-C50C-407E-A947-70E740481C1C}">
                          <a14:useLocalDpi xmlns:a14="http://schemas.microsoft.com/office/drawing/2010/main" val="0"/>
                        </a:ext>
                      </a:extLst>
                    </a:blip>
                    <a:stretch>
                      <a:fillRect/>
                    </a:stretch>
                  </pic:blipFill>
                  <pic:spPr>
                    <a:xfrm>
                      <a:off x="0" y="0"/>
                      <a:ext cx="11323124" cy="989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FF0A2A4" w14:textId="0222BB58" w:rsidR="00487334" w:rsidRDefault="00487334" w:rsidP="00487334">
      <w:pPr>
        <w:pStyle w:val="Heading2"/>
      </w:pPr>
      <w:bookmarkStart w:id="70" w:name="_Toc180061719"/>
      <w:bookmarkStart w:id="71" w:name="_Toc180062443"/>
      <w:r>
        <w:lastRenderedPageBreak/>
        <w:t>SEPA’s regulated procurements completed in 202</w:t>
      </w:r>
      <w:r w:rsidR="00262AC6">
        <w:t>3</w:t>
      </w:r>
      <w:r>
        <w:t>-202</w:t>
      </w:r>
      <w:r w:rsidR="00262AC6">
        <w:t>4</w:t>
      </w:r>
      <w:r>
        <w:t xml:space="preserve"> per portfolio</w:t>
      </w:r>
      <w:bookmarkEnd w:id="70"/>
      <w:bookmarkEnd w:id="71"/>
      <w:r>
        <w:t xml:space="preserve"> </w:t>
      </w:r>
    </w:p>
    <w:p w14:paraId="57FEF0D1" w14:textId="77777777" w:rsidR="00487334" w:rsidRPr="00487334" w:rsidRDefault="00487334" w:rsidP="00487334">
      <w:pPr>
        <w:pStyle w:val="Heading3"/>
        <w:rPr>
          <w:rFonts w:eastAsia="Times New Roman"/>
        </w:rPr>
      </w:pPr>
      <w:bookmarkStart w:id="72" w:name="_Toc180061720"/>
      <w:bookmarkStart w:id="73" w:name="_Toc180062444"/>
      <w:r w:rsidRPr="00487334">
        <w:rPr>
          <w:rFonts w:eastAsia="Times New Roman"/>
        </w:rPr>
        <w:t>Compliance and Beyond</w:t>
      </w:r>
      <w:bookmarkEnd w:id="72"/>
      <w:bookmarkEnd w:id="73"/>
      <w:r w:rsidRPr="00487334">
        <w:rPr>
          <w:rFonts w:eastAsia="Times New Roman"/>
        </w:rPr>
        <w:t xml:space="preserve"> </w:t>
      </w:r>
    </w:p>
    <w:p w14:paraId="6EC5D9BE" w14:textId="3621A6CA" w:rsidR="00E9295F" w:rsidRDefault="00487334" w:rsidP="00C21C4C">
      <w:pPr>
        <w:pStyle w:val="BodyText1"/>
        <w:jc w:val="both"/>
      </w:pPr>
      <w:r>
        <w:t>Please note a wide range of regulated procurements were conducted during financial Year 202</w:t>
      </w:r>
      <w:r w:rsidR="00262AC6">
        <w:t>3</w:t>
      </w:r>
      <w:r>
        <w:t>-202</w:t>
      </w:r>
      <w:r w:rsidR="00262AC6">
        <w:t>4</w:t>
      </w:r>
      <w:r>
        <w:t>. The contracts put in place have varying contractual timeframes. The total value for multi-year agreements / longer term contract arrangements has been published.</w:t>
      </w:r>
    </w:p>
    <w:p w14:paraId="7B8B3640" w14:textId="77499661" w:rsidR="006043C5" w:rsidRDefault="00E521B4" w:rsidP="00BC421C">
      <w:pPr>
        <w:pStyle w:val="Heading4"/>
      </w:pPr>
      <w:r>
        <w:t xml:space="preserve">Table 10 </w:t>
      </w:r>
      <w:r w:rsidR="00256D11">
        <w:t>–</w:t>
      </w:r>
      <w:r>
        <w:t xml:space="preserve"> </w:t>
      </w:r>
      <w:r w:rsidR="0075282C" w:rsidRPr="0075282C">
        <w:t>Data</w:t>
      </w:r>
      <w:r w:rsidR="00256D11">
        <w:t>,</w:t>
      </w:r>
      <w:r w:rsidR="0075282C" w:rsidRPr="0075282C">
        <w:t xml:space="preserve"> Evidence </w:t>
      </w:r>
      <w:r w:rsidR="00C5050E">
        <w:t>and</w:t>
      </w:r>
      <w:r w:rsidR="0075282C" w:rsidRPr="0075282C">
        <w:t xml:space="preserve"> Innovation</w:t>
      </w:r>
      <w:r w:rsidR="00C5050E">
        <w:t xml:space="preserve"> portfolio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Caption w:val="Table 10 - Data, Evidence and Innovation portfolio"/>
        <w:tblDescription w:val="Provides a list of all regulated procurements for Data, Evidence and Innovation portfololio totalling £4,118,380 for 2023-2024"/>
      </w:tblPr>
      <w:tblGrid>
        <w:gridCol w:w="11052"/>
        <w:gridCol w:w="4100"/>
      </w:tblGrid>
      <w:tr w:rsidR="002B43EC" w:rsidRPr="008B70B4" w14:paraId="554E4085" w14:textId="77777777" w:rsidTr="00BC421C">
        <w:trPr>
          <w:cantSplit/>
          <w:trHeight w:val="290"/>
          <w:tblHeader/>
        </w:trPr>
        <w:tc>
          <w:tcPr>
            <w:tcW w:w="364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16574" w:themeFill="accent1"/>
            <w:noWrap/>
            <w:vAlign w:val="bottom"/>
          </w:tcPr>
          <w:p w14:paraId="0F710DBC" w14:textId="6EAFF343" w:rsidR="002B43EC" w:rsidRPr="005D2466" w:rsidRDefault="002B43EC" w:rsidP="005D2466">
            <w:pPr>
              <w:spacing w:before="120" w:after="120" w:line="276" w:lineRule="auto"/>
              <w:rPr>
                <w:rFonts w:ascii="Arial" w:eastAsia="Times New Roman" w:hAnsi="Arial" w:cs="Arial"/>
                <w:b/>
                <w:bCs/>
                <w:color w:val="FFFFFF"/>
                <w:lang w:eastAsia="en-GB"/>
              </w:rPr>
            </w:pPr>
            <w:bookmarkStart w:id="74" w:name="_Hlk178243394"/>
            <w:r w:rsidRPr="005D2466">
              <w:rPr>
                <w:rFonts w:ascii="Arial" w:eastAsia="Times New Roman" w:hAnsi="Arial" w:cs="Arial"/>
                <w:b/>
                <w:bCs/>
                <w:color w:val="FFFFFF"/>
                <w:lang w:eastAsia="en-GB"/>
              </w:rPr>
              <w:t>Description</w:t>
            </w:r>
          </w:p>
        </w:tc>
        <w:tc>
          <w:tcPr>
            <w:tcW w:w="135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16574" w:themeFill="accent1"/>
            <w:noWrap/>
            <w:vAlign w:val="bottom"/>
          </w:tcPr>
          <w:p w14:paraId="7F28A4FB" w14:textId="3A6985D4" w:rsidR="002B43EC" w:rsidRPr="005D2466" w:rsidRDefault="002B43EC" w:rsidP="00A46AF4">
            <w:pPr>
              <w:spacing w:before="120" w:after="120" w:line="276" w:lineRule="auto"/>
              <w:jc w:val="right"/>
              <w:rPr>
                <w:rFonts w:ascii="Arial" w:eastAsia="Times New Roman" w:hAnsi="Arial" w:cs="Arial"/>
                <w:b/>
                <w:bCs/>
                <w:color w:val="FFFFFF"/>
                <w:lang w:eastAsia="en-GB"/>
              </w:rPr>
            </w:pPr>
            <w:r w:rsidRPr="005D2466">
              <w:rPr>
                <w:rFonts w:ascii="Arial" w:eastAsia="Times New Roman" w:hAnsi="Arial" w:cs="Arial"/>
                <w:b/>
                <w:bCs/>
                <w:color w:val="FFFFFF"/>
                <w:lang w:eastAsia="en-GB"/>
              </w:rPr>
              <w:t>Value</w:t>
            </w:r>
            <w:r w:rsidR="005D2466" w:rsidRPr="005D2466">
              <w:rPr>
                <w:rFonts w:ascii="Arial" w:eastAsia="Times New Roman" w:hAnsi="Arial" w:cs="Arial"/>
                <w:b/>
                <w:bCs/>
                <w:color w:val="FFFFFF"/>
                <w:lang w:eastAsia="en-GB"/>
              </w:rPr>
              <w:t xml:space="preserve"> (Ex. VAT)</w:t>
            </w:r>
          </w:p>
        </w:tc>
      </w:tr>
      <w:tr w:rsidR="00234D41" w:rsidRPr="008B70B4" w14:paraId="7B8CAA27"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8CBC4D" w14:textId="77777777"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AHER FTIR (Gasmet)</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0B355"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£127,999</w:t>
            </w:r>
          </w:p>
        </w:tc>
      </w:tr>
      <w:tr w:rsidR="008B70B4" w:rsidRPr="008B70B4" w14:paraId="5D4811DA"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8980C" w14:textId="77777777"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Azure Overages 2024</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9DE431"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£160,000</w:t>
            </w:r>
          </w:p>
        </w:tc>
      </w:tr>
      <w:tr w:rsidR="008B70B4" w:rsidRPr="008B70B4" w14:paraId="394D5CA3"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E1C152" w14:textId="3DF1F9D2"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Azure Overages Dec</w:t>
            </w:r>
            <w:r w:rsidR="000D1496">
              <w:rPr>
                <w:rFonts w:eastAsia="Times New Roman" w:cstheme="minorHAnsi"/>
                <w:color w:val="000000"/>
                <w:lang w:eastAsia="en-GB"/>
              </w:rPr>
              <w:t>ember</w:t>
            </w:r>
            <w:r w:rsidRPr="00BC421C">
              <w:rPr>
                <w:rFonts w:eastAsia="Times New Roman" w:cstheme="minorHAnsi"/>
                <w:color w:val="000000"/>
                <w:lang w:eastAsia="en-GB"/>
              </w:rPr>
              <w:t xml:space="preserve"> </w:t>
            </w:r>
            <w:r w:rsidR="000D1496">
              <w:rPr>
                <w:rFonts w:eastAsia="Times New Roman" w:cstheme="minorHAnsi"/>
                <w:color w:val="000000"/>
                <w:lang w:eastAsia="en-GB"/>
              </w:rPr>
              <w:t>20</w:t>
            </w:r>
            <w:r w:rsidRPr="00BC421C">
              <w:rPr>
                <w:rFonts w:eastAsia="Times New Roman" w:cstheme="minorHAnsi"/>
                <w:color w:val="000000"/>
                <w:lang w:eastAsia="en-GB"/>
              </w:rPr>
              <w:t>23</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C23A8F"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£75,000</w:t>
            </w:r>
          </w:p>
        </w:tc>
      </w:tr>
      <w:tr w:rsidR="008B70B4" w:rsidRPr="008B70B4" w14:paraId="59A7B440"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7A723" w14:textId="77777777"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Biochemical Oxygen Demand Analysers</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03E652"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£131,110</w:t>
            </w:r>
          </w:p>
        </w:tc>
      </w:tr>
      <w:tr w:rsidR="008B70B4" w:rsidRPr="008B70B4" w14:paraId="005B72D9"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BADAA3" w14:textId="77777777"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Centrifugal Filters for Microbiology COVID19 Wastewater Sampling</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625B75"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£94,855</w:t>
            </w:r>
          </w:p>
        </w:tc>
      </w:tr>
      <w:tr w:rsidR="008B70B4" w:rsidRPr="008B70B4" w14:paraId="160184C3"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518C0E" w14:textId="77777777"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Cloud Hosting Services</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76C8C9"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£273,250</w:t>
            </w:r>
          </w:p>
        </w:tc>
      </w:tr>
      <w:tr w:rsidR="008B70B4" w:rsidRPr="008B70B4" w14:paraId="1A6BC3DD"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4EFA17" w14:textId="2E886726"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Coastal Flood</w:t>
            </w:r>
            <w:r w:rsidR="00E14FEB" w:rsidRPr="00BC421C">
              <w:rPr>
                <w:rFonts w:eastAsia="Times New Roman" w:cstheme="minorHAnsi"/>
                <w:color w:val="000000"/>
                <w:lang w:eastAsia="en-GB"/>
              </w:rPr>
              <w:t xml:space="preserve"> </w:t>
            </w:r>
            <w:r w:rsidRPr="00BC421C">
              <w:rPr>
                <w:rFonts w:eastAsia="Times New Roman" w:cstheme="minorHAnsi"/>
                <w:color w:val="000000"/>
                <w:lang w:eastAsia="en-GB"/>
              </w:rPr>
              <w:t>Hazard Mapping (Scotland) Phase 2</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DD289D"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£294,929</w:t>
            </w:r>
          </w:p>
        </w:tc>
      </w:tr>
      <w:tr w:rsidR="008B70B4" w:rsidRPr="008B70B4" w14:paraId="3B9503CF"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45AAEF" w14:textId="77777777"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Digital Architecture Post</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BB6EC4"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£77,875</w:t>
            </w:r>
          </w:p>
        </w:tc>
      </w:tr>
      <w:tr w:rsidR="008B70B4" w:rsidRPr="008B70B4" w14:paraId="67E7F9D1"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BFF54A" w14:textId="77777777"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FEWS Support &amp; Maintenance</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31F09A"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£201,000</w:t>
            </w:r>
          </w:p>
        </w:tc>
      </w:tr>
      <w:tr w:rsidR="008B70B4" w:rsidRPr="008B70B4" w14:paraId="7E8F7732"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67B7C4" w14:textId="77777777"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Flood Defences Asset Assessment Project</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01C92C"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£209,615</w:t>
            </w:r>
          </w:p>
        </w:tc>
      </w:tr>
      <w:tr w:rsidR="008B70B4" w:rsidRPr="008B70B4" w14:paraId="4838D69B"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DCADAD" w14:textId="77777777"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Flooding Educational Project</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FFB113"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£66,000</w:t>
            </w:r>
          </w:p>
        </w:tc>
      </w:tr>
      <w:tr w:rsidR="008B70B4" w:rsidRPr="008B70B4" w14:paraId="6608AAFE"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8DD4B2" w14:textId="77777777"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HIMS Software S&amp;M</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258915"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£125,874</w:t>
            </w:r>
          </w:p>
        </w:tc>
      </w:tr>
      <w:tr w:rsidR="008B70B4" w:rsidRPr="008B70B4" w14:paraId="5B644D14"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94AD3C" w14:textId="77777777"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ICP-OES Alkali metals analyser purchase</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C6C444"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£66,971</w:t>
            </w:r>
          </w:p>
        </w:tc>
      </w:tr>
      <w:tr w:rsidR="008B70B4" w:rsidRPr="008B70B4" w14:paraId="0064D3A8"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EDD314" w14:textId="77777777"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Interim Business Analyst Requirement</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C785CD"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£50,000</w:t>
            </w:r>
          </w:p>
        </w:tc>
      </w:tr>
      <w:tr w:rsidR="008B70B4" w:rsidRPr="008B70B4" w14:paraId="135EC02C"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1880C4" w14:textId="77777777" w:rsidR="008B70B4" w:rsidRPr="00BC421C" w:rsidRDefault="008B70B4" w:rsidP="00E1199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IS Policy &amp; Procedures Review</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10A38A"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£71,250</w:t>
            </w:r>
          </w:p>
        </w:tc>
      </w:tr>
      <w:tr w:rsidR="008B70B4" w:rsidRPr="008B70B4" w14:paraId="043981B6"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FF2610" w14:textId="77777777"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lastRenderedPageBreak/>
              <w:t>Milton of Campsie Gauging Station</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63F1A1"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£153,014</w:t>
            </w:r>
          </w:p>
        </w:tc>
      </w:tr>
      <w:tr w:rsidR="008B70B4" w:rsidRPr="008B70B4" w14:paraId="5FE70108"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31DCE3" w14:textId="77777777"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Network Strategy Review</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F3CC06"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£70,625</w:t>
            </w:r>
          </w:p>
        </w:tc>
      </w:tr>
      <w:tr w:rsidR="008B70B4" w:rsidRPr="008B70B4" w14:paraId="713B9DC1"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1F7DAD" w14:textId="77777777"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Nucleic Acid Kits for Microbiology COVID19 Wastewater Sampling</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2533A9"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£60,863</w:t>
            </w:r>
          </w:p>
        </w:tc>
      </w:tr>
      <w:tr w:rsidR="008B70B4" w:rsidRPr="008B70B4" w14:paraId="313263AF"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1FDA45" w14:textId="77777777"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Philiphaugh Gauging Station Rebuild</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0544EF"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£54,386</w:t>
            </w:r>
          </w:p>
        </w:tc>
      </w:tr>
      <w:tr w:rsidR="008B70B4" w:rsidRPr="008B70B4" w14:paraId="0134E283"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2708C3" w14:textId="77777777"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Seil Sound Shellfish Water Protected Area (SWPA) Tracer Study</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881906"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£81,218</w:t>
            </w:r>
          </w:p>
        </w:tc>
      </w:tr>
      <w:tr w:rsidR="008B70B4" w:rsidRPr="008B70B4" w14:paraId="31AF268D"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E25B48" w14:textId="281615FD"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SEPA SJM vessel maintenance expenses</w:t>
            </w:r>
            <w:r w:rsidR="005E1192" w:rsidRPr="00BC421C">
              <w:rPr>
                <w:rFonts w:eastAsia="Times New Roman" w:cstheme="minorHAnsi"/>
                <w:color w:val="000000"/>
                <w:lang w:eastAsia="en-GB"/>
              </w:rPr>
              <w:t xml:space="preserve"> (transactional only)</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D4D2FD" w14:textId="5C624408"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£122,625</w:t>
            </w:r>
          </w:p>
        </w:tc>
      </w:tr>
      <w:tr w:rsidR="008B70B4" w:rsidRPr="008B70B4" w14:paraId="2A423378"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66C59E" w14:textId="77777777"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Service Contract for Thermo QExactive Plus &amp; Ultimate 3000LC</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B8026F"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£156,276</w:t>
            </w:r>
          </w:p>
        </w:tc>
      </w:tr>
      <w:tr w:rsidR="008B70B4" w:rsidRPr="008B70B4" w14:paraId="09ABD320"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BD3F96" w14:textId="77777777"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Software Licence, Development, Support &amp; Maintenance for SEPA Flood Forecasting Models</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3D31CA"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£62,850</w:t>
            </w:r>
          </w:p>
        </w:tc>
      </w:tr>
      <w:tr w:rsidR="008B70B4" w:rsidRPr="008B70B4" w14:paraId="65336CC9"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CF23B5" w14:textId="77777777"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Software Value Added Reseller Services (SVARS)</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998941"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£80,000</w:t>
            </w:r>
          </w:p>
        </w:tc>
      </w:tr>
      <w:tr w:rsidR="008B70B4" w:rsidRPr="008B70B4" w14:paraId="6300F611"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E143A0" w14:textId="2193AE2B"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Spotfire Annual Support &amp; Maintenance 2024</w:t>
            </w:r>
            <w:r w:rsidR="00E521B4">
              <w:rPr>
                <w:rFonts w:eastAsia="Times New Roman" w:cstheme="minorHAnsi"/>
                <w:color w:val="000000"/>
                <w:lang w:eastAsia="en-GB"/>
              </w:rPr>
              <w:t>-</w:t>
            </w:r>
            <w:r w:rsidRPr="00BC421C">
              <w:rPr>
                <w:rFonts w:eastAsia="Times New Roman" w:cstheme="minorHAnsi"/>
                <w:color w:val="000000"/>
                <w:lang w:eastAsia="en-GB"/>
              </w:rPr>
              <w:t>2027</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EBF41D"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£241,291</w:t>
            </w:r>
          </w:p>
        </w:tc>
      </w:tr>
      <w:tr w:rsidR="008B70B4" w:rsidRPr="008B70B4" w14:paraId="78FA3A83"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ECE74F" w14:textId="77777777"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Supply of Fabricated Steel</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728237"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£140,000</w:t>
            </w:r>
          </w:p>
        </w:tc>
      </w:tr>
      <w:tr w:rsidR="008B70B4" w:rsidRPr="008B70B4" w14:paraId="09605584"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A3BF2F" w14:textId="77777777"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Supply, Delivery, Installation &amp; Commissioning of an Automatic Media Preparation and Dispensing System</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EA30D6"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£64,806</w:t>
            </w:r>
          </w:p>
        </w:tc>
      </w:tr>
      <w:tr w:rsidR="008B70B4" w:rsidRPr="008B70B4" w14:paraId="39450D16"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BD5F47" w14:textId="07F64E00"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Supply, Installation and Commissioning of a High Capacity Fully Automated System for the Measurement of pH, Alkalinity, Electrical Conductivity and Fluoride</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CF4B8"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£153,255</w:t>
            </w:r>
          </w:p>
        </w:tc>
      </w:tr>
      <w:tr w:rsidR="008B70B4" w:rsidRPr="008B70B4" w14:paraId="3F7D3D49"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13E175" w14:textId="77777777"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Supply, Installation and Maintenance of Wave Buoys at Two Inshore Locations in SE Scotland</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BCFE85"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£279,000</w:t>
            </w:r>
          </w:p>
        </w:tc>
      </w:tr>
      <w:tr w:rsidR="008B70B4" w:rsidRPr="008B70B4" w14:paraId="6C26D1EB"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A4F4DB" w14:textId="77777777"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Technical Assurance Service for M/Soft Azure</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525F82"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£300,000</w:t>
            </w:r>
          </w:p>
        </w:tc>
      </w:tr>
      <w:tr w:rsidR="008B70B4" w:rsidRPr="008B70B4" w14:paraId="1F4E0B4F"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502074" w14:textId="77777777" w:rsidR="008B70B4" w:rsidRPr="00BC421C" w:rsidRDefault="008B70B4" w:rsidP="009420BE">
            <w:pPr>
              <w:spacing w:after="120" w:line="240" w:lineRule="auto"/>
              <w:ind w:firstLineChars="9" w:firstLine="22"/>
              <w:rPr>
                <w:rFonts w:eastAsia="Times New Roman" w:cstheme="minorHAnsi"/>
                <w:color w:val="000000"/>
                <w:lang w:eastAsia="en-GB"/>
              </w:rPr>
            </w:pPr>
            <w:r w:rsidRPr="00BC421C">
              <w:rPr>
                <w:rFonts w:eastAsia="Times New Roman" w:cstheme="minorHAnsi"/>
                <w:color w:val="000000"/>
                <w:lang w:eastAsia="en-GB"/>
              </w:rPr>
              <w:t>Topographic Survey and Hydraulic Rating Development - Catchments in Scottish Borders</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F9D430" w14:textId="77777777" w:rsidR="008B70B4" w:rsidRPr="00BC421C" w:rsidRDefault="008B70B4" w:rsidP="00BC421C">
            <w:pPr>
              <w:spacing w:after="120" w:line="240" w:lineRule="auto"/>
              <w:ind w:firstLineChars="9" w:firstLine="22"/>
              <w:jc w:val="right"/>
              <w:rPr>
                <w:rFonts w:eastAsia="Times New Roman" w:cstheme="minorHAnsi"/>
                <w:color w:val="000000"/>
                <w:lang w:eastAsia="en-GB"/>
              </w:rPr>
            </w:pPr>
            <w:r w:rsidRPr="00BC421C">
              <w:rPr>
                <w:rFonts w:eastAsia="Times New Roman" w:cstheme="minorHAnsi"/>
                <w:color w:val="000000"/>
                <w:lang w:eastAsia="en-GB"/>
              </w:rPr>
              <w:t>£72,443</w:t>
            </w:r>
          </w:p>
        </w:tc>
      </w:tr>
      <w:tr w:rsidR="00804757" w:rsidRPr="00BC421C" w14:paraId="1AC535E4" w14:textId="77777777" w:rsidTr="00BC421C">
        <w:trPr>
          <w:trHeight w:val="290"/>
        </w:trPr>
        <w:tc>
          <w:tcPr>
            <w:tcW w:w="36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3FFD22" w14:textId="714FD393" w:rsidR="00804757" w:rsidRPr="00BC421C" w:rsidRDefault="00804757" w:rsidP="00BC421C">
            <w:pPr>
              <w:spacing w:after="120" w:line="240" w:lineRule="auto"/>
              <w:ind w:firstLineChars="9" w:firstLine="22"/>
              <w:jc w:val="both"/>
              <w:rPr>
                <w:rFonts w:eastAsia="Times New Roman" w:cstheme="minorHAnsi"/>
                <w:b/>
                <w:bCs/>
                <w:color w:val="000000"/>
                <w:lang w:eastAsia="en-GB"/>
              </w:rPr>
            </w:pPr>
            <w:r w:rsidRPr="00BC421C">
              <w:rPr>
                <w:rFonts w:eastAsia="Times New Roman" w:cstheme="minorHAnsi"/>
                <w:b/>
                <w:bCs/>
                <w:color w:val="000000"/>
                <w:lang w:eastAsia="en-GB"/>
              </w:rPr>
              <w:t>Total</w:t>
            </w:r>
          </w:p>
        </w:tc>
        <w:tc>
          <w:tcPr>
            <w:tcW w:w="13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DEDCB0" w14:textId="5C70E2FA" w:rsidR="00804757" w:rsidRPr="00BC421C" w:rsidRDefault="00804757" w:rsidP="00BC421C">
            <w:pPr>
              <w:spacing w:after="120" w:line="240" w:lineRule="auto"/>
              <w:ind w:firstLineChars="9" w:firstLine="22"/>
              <w:jc w:val="right"/>
              <w:rPr>
                <w:rFonts w:eastAsia="Times New Roman" w:cstheme="minorHAnsi"/>
                <w:b/>
                <w:bCs/>
                <w:color w:val="000000"/>
                <w:lang w:eastAsia="en-GB"/>
              </w:rPr>
            </w:pPr>
            <w:r w:rsidRPr="00BC421C">
              <w:rPr>
                <w:rFonts w:eastAsia="Times New Roman" w:cstheme="minorHAnsi"/>
                <w:b/>
                <w:bCs/>
                <w:color w:val="000000"/>
                <w:lang w:eastAsia="en-GB"/>
              </w:rPr>
              <w:fldChar w:fldCharType="begin"/>
            </w:r>
            <w:r w:rsidRPr="00BC421C">
              <w:rPr>
                <w:rFonts w:eastAsia="Times New Roman" w:cstheme="minorHAnsi"/>
                <w:b/>
                <w:bCs/>
                <w:color w:val="000000"/>
                <w:lang w:eastAsia="en-GB"/>
              </w:rPr>
              <w:instrText xml:space="preserve"> =SUM(ABOVE) </w:instrText>
            </w:r>
            <w:r w:rsidRPr="00BC421C">
              <w:rPr>
                <w:rFonts w:eastAsia="Times New Roman" w:cstheme="minorHAnsi"/>
                <w:b/>
                <w:bCs/>
                <w:color w:val="000000"/>
                <w:lang w:eastAsia="en-GB"/>
              </w:rPr>
              <w:fldChar w:fldCharType="separate"/>
            </w:r>
            <w:r w:rsidRPr="00BC421C">
              <w:rPr>
                <w:rFonts w:eastAsia="Times New Roman" w:cstheme="minorHAnsi"/>
                <w:b/>
                <w:bCs/>
                <w:color w:val="000000"/>
                <w:lang w:eastAsia="en-GB"/>
              </w:rPr>
              <w:t>£4,118,380</w:t>
            </w:r>
            <w:r w:rsidRPr="00BC421C">
              <w:rPr>
                <w:rFonts w:eastAsia="Times New Roman" w:cstheme="minorHAnsi"/>
                <w:b/>
                <w:bCs/>
                <w:color w:val="000000"/>
                <w:lang w:eastAsia="en-GB"/>
              </w:rPr>
              <w:fldChar w:fldCharType="end"/>
            </w:r>
          </w:p>
        </w:tc>
      </w:tr>
      <w:bookmarkEnd w:id="74"/>
    </w:tbl>
    <w:p w14:paraId="2B61CE90" w14:textId="77777777" w:rsidR="00016003" w:rsidRDefault="00016003" w:rsidP="00016003"/>
    <w:p w14:paraId="11E07A28" w14:textId="7314934F" w:rsidR="00565A26" w:rsidRPr="00BC421C" w:rsidRDefault="00C5050E" w:rsidP="00BC421C">
      <w:pPr>
        <w:pStyle w:val="Heading4"/>
      </w:pPr>
      <w:r>
        <w:lastRenderedPageBreak/>
        <w:t xml:space="preserve">Table 11 - </w:t>
      </w:r>
      <w:r w:rsidR="00C52EA8" w:rsidRPr="00BC421C">
        <w:t xml:space="preserve">Finance, Modernisation </w:t>
      </w:r>
      <w:r>
        <w:t>and</w:t>
      </w:r>
      <w:r w:rsidR="00C52EA8" w:rsidRPr="00BC421C">
        <w:t xml:space="preserve"> Digital</w:t>
      </w:r>
      <w:r>
        <w:t xml:space="preserve"> portfolio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Caption w:val="Table 11 - Finance, Modernisation and Digital portfolio"/>
        <w:tblDescription w:val="Provides a list of all regulated procurements for Finance, Modernisation and Digital portfololio totalling £4,619,481 for 2023-2024"/>
      </w:tblPr>
      <w:tblGrid>
        <w:gridCol w:w="10909"/>
        <w:gridCol w:w="4243"/>
      </w:tblGrid>
      <w:tr w:rsidR="00565A26" w:rsidRPr="008B70B4" w14:paraId="402656BF" w14:textId="77777777" w:rsidTr="00114DE1">
        <w:trPr>
          <w:cantSplit/>
          <w:trHeight w:val="290"/>
          <w:tblHeader/>
        </w:trPr>
        <w:tc>
          <w:tcPr>
            <w:tcW w:w="360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16574" w:themeFill="accent1"/>
            <w:noWrap/>
            <w:vAlign w:val="bottom"/>
          </w:tcPr>
          <w:p w14:paraId="45590FC9" w14:textId="77777777" w:rsidR="00565A26" w:rsidRPr="005D2466" w:rsidRDefault="00565A26">
            <w:pPr>
              <w:spacing w:before="120" w:after="120" w:line="276" w:lineRule="auto"/>
              <w:rPr>
                <w:rFonts w:ascii="Arial" w:eastAsia="Times New Roman" w:hAnsi="Arial" w:cs="Arial"/>
                <w:b/>
                <w:bCs/>
                <w:color w:val="FFFFFF"/>
                <w:lang w:eastAsia="en-GB"/>
              </w:rPr>
            </w:pPr>
            <w:bookmarkStart w:id="75" w:name="_Hlk178243671"/>
            <w:r w:rsidRPr="005D2466">
              <w:rPr>
                <w:rFonts w:ascii="Arial" w:eastAsia="Times New Roman" w:hAnsi="Arial" w:cs="Arial"/>
                <w:b/>
                <w:bCs/>
                <w:color w:val="FFFFFF"/>
                <w:lang w:eastAsia="en-GB"/>
              </w:rPr>
              <w:t>Description</w:t>
            </w:r>
          </w:p>
        </w:tc>
        <w:tc>
          <w:tcPr>
            <w:tcW w:w="140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16574" w:themeFill="accent1"/>
            <w:noWrap/>
            <w:vAlign w:val="bottom"/>
          </w:tcPr>
          <w:p w14:paraId="04BF7634" w14:textId="77777777" w:rsidR="00565A26" w:rsidRPr="005D2466" w:rsidRDefault="00565A26" w:rsidP="00A46AF4">
            <w:pPr>
              <w:spacing w:before="120" w:after="120" w:line="276" w:lineRule="auto"/>
              <w:jc w:val="right"/>
              <w:rPr>
                <w:rFonts w:ascii="Arial" w:eastAsia="Times New Roman" w:hAnsi="Arial" w:cs="Arial"/>
                <w:b/>
                <w:bCs/>
                <w:color w:val="FFFFFF"/>
                <w:lang w:eastAsia="en-GB"/>
              </w:rPr>
            </w:pPr>
            <w:r w:rsidRPr="005D2466">
              <w:rPr>
                <w:rFonts w:ascii="Arial" w:eastAsia="Times New Roman" w:hAnsi="Arial" w:cs="Arial"/>
                <w:b/>
                <w:bCs/>
                <w:color w:val="FFFFFF"/>
                <w:lang w:eastAsia="en-GB"/>
              </w:rPr>
              <w:t>Value (Ex. VAT)</w:t>
            </w:r>
          </w:p>
        </w:tc>
      </w:tr>
      <w:tr w:rsidR="000F2E02" w:rsidRPr="000F2E02" w14:paraId="252D87EC" w14:textId="77777777" w:rsidTr="00114DE1">
        <w:trPr>
          <w:cantSplit/>
          <w:trHeight w:val="290"/>
          <w:tblHeader/>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E120AB" w14:textId="08DA1B50" w:rsidR="000F2E02" w:rsidRPr="00C87A65" w:rsidRDefault="000F2E02" w:rsidP="00C87A65">
            <w:pPr>
              <w:spacing w:after="120" w:line="240" w:lineRule="auto"/>
              <w:ind w:firstLineChars="9" w:firstLine="22"/>
              <w:jc w:val="both"/>
              <w:rPr>
                <w:rFonts w:ascii="Arial" w:eastAsia="Times New Roman" w:hAnsi="Arial" w:cs="Arial"/>
                <w:color w:val="000000"/>
                <w:lang w:eastAsia="en-GB"/>
              </w:rPr>
            </w:pPr>
            <w:r w:rsidRPr="00C87A65">
              <w:rPr>
                <w:rFonts w:ascii="Arial" w:eastAsia="Times New Roman" w:hAnsi="Arial" w:cs="Arial"/>
                <w:color w:val="000000"/>
                <w:lang w:eastAsia="en-GB"/>
              </w:rPr>
              <w:t>Agresso Maintenance Support 2023</w:t>
            </w:r>
            <w:r w:rsidR="00086550">
              <w:rPr>
                <w:rFonts w:ascii="Arial" w:eastAsia="Times New Roman" w:hAnsi="Arial" w:cs="Arial"/>
                <w:color w:val="000000"/>
                <w:lang w:eastAsia="en-GB"/>
              </w:rPr>
              <w:t>-</w:t>
            </w:r>
            <w:r w:rsidRPr="00C87A65">
              <w:rPr>
                <w:rFonts w:ascii="Arial" w:eastAsia="Times New Roman" w:hAnsi="Arial" w:cs="Arial"/>
                <w:color w:val="000000"/>
                <w:lang w:eastAsia="en-GB"/>
              </w:rPr>
              <w:t>2024</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AF17B7" w14:textId="77777777" w:rsidR="000F2E02" w:rsidRPr="00C87A65" w:rsidRDefault="000F2E02" w:rsidP="00C87A65">
            <w:pPr>
              <w:spacing w:after="120" w:line="240" w:lineRule="auto"/>
              <w:ind w:firstLineChars="9" w:firstLine="22"/>
              <w:jc w:val="right"/>
              <w:rPr>
                <w:rFonts w:ascii="Arial" w:eastAsia="Times New Roman" w:hAnsi="Arial" w:cs="Arial"/>
                <w:color w:val="000000"/>
                <w:lang w:eastAsia="en-GB"/>
              </w:rPr>
            </w:pPr>
            <w:r w:rsidRPr="00C87A65">
              <w:rPr>
                <w:rFonts w:ascii="Arial" w:eastAsia="Times New Roman" w:hAnsi="Arial" w:cs="Arial"/>
                <w:color w:val="000000"/>
                <w:lang w:eastAsia="en-GB"/>
              </w:rPr>
              <w:t>£50,768</w:t>
            </w:r>
          </w:p>
        </w:tc>
      </w:tr>
      <w:tr w:rsidR="000F2E02" w:rsidRPr="000F2E02" w14:paraId="26A13D77" w14:textId="77777777" w:rsidTr="00114DE1">
        <w:trPr>
          <w:cantSplit/>
          <w:trHeight w:val="290"/>
          <w:tblHeader/>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C4244D" w14:textId="77777777" w:rsidR="000F2E02" w:rsidRPr="00C87A65" w:rsidRDefault="000F2E02" w:rsidP="00C87A65">
            <w:pPr>
              <w:spacing w:after="120" w:line="240" w:lineRule="auto"/>
              <w:ind w:firstLineChars="9" w:firstLine="22"/>
              <w:jc w:val="both"/>
              <w:rPr>
                <w:rFonts w:ascii="Arial" w:eastAsia="Times New Roman" w:hAnsi="Arial" w:cs="Arial"/>
                <w:color w:val="000000"/>
                <w:lang w:eastAsia="en-GB"/>
              </w:rPr>
            </w:pPr>
            <w:r w:rsidRPr="00C87A65">
              <w:rPr>
                <w:rFonts w:ascii="Arial" w:eastAsia="Times New Roman" w:hAnsi="Arial" w:cs="Arial"/>
                <w:color w:val="000000"/>
                <w:lang w:eastAsia="en-GB"/>
              </w:rPr>
              <w:t>Audit Scotland Fees 2023-2024</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B18753" w14:textId="77777777" w:rsidR="000F2E02" w:rsidRPr="00C87A65" w:rsidRDefault="000F2E02" w:rsidP="00C87A65">
            <w:pPr>
              <w:spacing w:after="120" w:line="240" w:lineRule="auto"/>
              <w:ind w:firstLineChars="9" w:firstLine="22"/>
              <w:jc w:val="right"/>
              <w:rPr>
                <w:rFonts w:ascii="Arial" w:eastAsia="Times New Roman" w:hAnsi="Arial" w:cs="Arial"/>
                <w:color w:val="000000"/>
                <w:lang w:eastAsia="en-GB"/>
              </w:rPr>
            </w:pPr>
            <w:r w:rsidRPr="00C87A65">
              <w:rPr>
                <w:rFonts w:ascii="Arial" w:eastAsia="Times New Roman" w:hAnsi="Arial" w:cs="Arial"/>
                <w:color w:val="000000"/>
                <w:lang w:eastAsia="en-GB"/>
              </w:rPr>
              <w:t>£76,161</w:t>
            </w:r>
          </w:p>
        </w:tc>
      </w:tr>
      <w:tr w:rsidR="000F2E02" w:rsidRPr="000F2E02" w14:paraId="0B79F4E5" w14:textId="77777777" w:rsidTr="00114DE1">
        <w:trPr>
          <w:cantSplit/>
          <w:trHeight w:val="290"/>
          <w:tblHeader/>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BFCE8F" w14:textId="77777777" w:rsidR="000F2E02" w:rsidRPr="00C87A65" w:rsidRDefault="000F2E02" w:rsidP="00C87A65">
            <w:pPr>
              <w:spacing w:after="120" w:line="240" w:lineRule="auto"/>
              <w:ind w:firstLineChars="9" w:firstLine="22"/>
              <w:jc w:val="both"/>
              <w:rPr>
                <w:rFonts w:ascii="Arial" w:eastAsia="Times New Roman" w:hAnsi="Arial" w:cs="Arial"/>
                <w:color w:val="000000"/>
                <w:lang w:eastAsia="en-GB"/>
              </w:rPr>
            </w:pPr>
            <w:r w:rsidRPr="00C87A65">
              <w:rPr>
                <w:rFonts w:ascii="Arial" w:eastAsia="Times New Roman" w:hAnsi="Arial" w:cs="Arial"/>
                <w:color w:val="000000"/>
                <w:lang w:eastAsia="en-GB"/>
              </w:rPr>
              <w:t>Citrix Universal Hybrid Multi Cloud Workspace</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63ECA2" w14:textId="77777777" w:rsidR="000F2E02" w:rsidRPr="00C87A65" w:rsidRDefault="000F2E02" w:rsidP="00C87A65">
            <w:pPr>
              <w:spacing w:after="120" w:line="240" w:lineRule="auto"/>
              <w:ind w:firstLineChars="9" w:firstLine="22"/>
              <w:jc w:val="right"/>
              <w:rPr>
                <w:rFonts w:ascii="Arial" w:eastAsia="Times New Roman" w:hAnsi="Arial" w:cs="Arial"/>
                <w:color w:val="000000"/>
                <w:lang w:eastAsia="en-GB"/>
              </w:rPr>
            </w:pPr>
            <w:r w:rsidRPr="00C87A65">
              <w:rPr>
                <w:rFonts w:ascii="Arial" w:eastAsia="Times New Roman" w:hAnsi="Arial" w:cs="Arial"/>
                <w:color w:val="000000"/>
                <w:lang w:eastAsia="en-GB"/>
              </w:rPr>
              <w:t>£90,720</w:t>
            </w:r>
          </w:p>
        </w:tc>
      </w:tr>
      <w:tr w:rsidR="000F2E02" w:rsidRPr="000F2E02" w14:paraId="1F25048E" w14:textId="77777777" w:rsidTr="00114DE1">
        <w:trPr>
          <w:cantSplit/>
          <w:trHeight w:val="290"/>
          <w:tblHeader/>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B4BA33" w14:textId="77777777" w:rsidR="000F2E02" w:rsidRPr="00C87A65" w:rsidRDefault="000F2E02" w:rsidP="00C87A65">
            <w:pPr>
              <w:spacing w:after="120" w:line="240" w:lineRule="auto"/>
              <w:ind w:firstLineChars="9" w:firstLine="22"/>
              <w:jc w:val="both"/>
              <w:rPr>
                <w:rFonts w:ascii="Arial" w:eastAsia="Times New Roman" w:hAnsi="Arial" w:cs="Arial"/>
                <w:color w:val="000000"/>
                <w:lang w:eastAsia="en-GB"/>
              </w:rPr>
            </w:pPr>
            <w:r w:rsidRPr="00C87A65">
              <w:rPr>
                <w:rFonts w:ascii="Arial" w:eastAsia="Times New Roman" w:hAnsi="Arial" w:cs="Arial"/>
                <w:color w:val="000000"/>
                <w:lang w:eastAsia="en-GB"/>
              </w:rPr>
              <w:t>ESRI License</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581B89" w14:textId="77777777" w:rsidR="000F2E02" w:rsidRPr="00C87A65" w:rsidRDefault="000F2E02" w:rsidP="00C87A65">
            <w:pPr>
              <w:spacing w:after="120" w:line="240" w:lineRule="auto"/>
              <w:ind w:firstLineChars="9" w:firstLine="22"/>
              <w:jc w:val="right"/>
              <w:rPr>
                <w:rFonts w:ascii="Arial" w:eastAsia="Times New Roman" w:hAnsi="Arial" w:cs="Arial"/>
                <w:color w:val="000000"/>
                <w:lang w:eastAsia="en-GB"/>
              </w:rPr>
            </w:pPr>
            <w:r w:rsidRPr="00C87A65">
              <w:rPr>
                <w:rFonts w:ascii="Arial" w:eastAsia="Times New Roman" w:hAnsi="Arial" w:cs="Arial"/>
                <w:color w:val="000000"/>
                <w:lang w:eastAsia="en-GB"/>
              </w:rPr>
              <w:t>£480,000</w:t>
            </w:r>
          </w:p>
        </w:tc>
      </w:tr>
      <w:tr w:rsidR="000F2E02" w:rsidRPr="000F2E02" w14:paraId="4D2CD76B" w14:textId="77777777" w:rsidTr="00114DE1">
        <w:trPr>
          <w:cantSplit/>
          <w:trHeight w:val="290"/>
          <w:tblHeader/>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2C6E63" w14:textId="77777777" w:rsidR="000F2E02" w:rsidRPr="00C87A65" w:rsidRDefault="000F2E02" w:rsidP="00C87A65">
            <w:pPr>
              <w:spacing w:after="120" w:line="240" w:lineRule="auto"/>
              <w:ind w:firstLineChars="9" w:firstLine="22"/>
              <w:jc w:val="both"/>
              <w:rPr>
                <w:rFonts w:ascii="Arial" w:eastAsia="Times New Roman" w:hAnsi="Arial" w:cs="Arial"/>
                <w:color w:val="000000"/>
                <w:lang w:eastAsia="en-GB"/>
              </w:rPr>
            </w:pPr>
            <w:r w:rsidRPr="00C87A65">
              <w:rPr>
                <w:rFonts w:ascii="Arial" w:eastAsia="Times New Roman" w:hAnsi="Arial" w:cs="Arial"/>
                <w:color w:val="000000"/>
                <w:lang w:eastAsia="en-GB"/>
              </w:rPr>
              <w:t>HALO Helpdesk License Renewal</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93ABA6" w14:textId="77777777" w:rsidR="000F2E02" w:rsidRPr="00C87A65" w:rsidRDefault="000F2E02" w:rsidP="00C87A65">
            <w:pPr>
              <w:spacing w:after="120" w:line="240" w:lineRule="auto"/>
              <w:ind w:firstLineChars="9" w:firstLine="22"/>
              <w:jc w:val="right"/>
              <w:rPr>
                <w:rFonts w:ascii="Arial" w:eastAsia="Times New Roman" w:hAnsi="Arial" w:cs="Arial"/>
                <w:color w:val="000000"/>
                <w:lang w:eastAsia="en-GB"/>
              </w:rPr>
            </w:pPr>
            <w:r w:rsidRPr="00C87A65">
              <w:rPr>
                <w:rFonts w:ascii="Arial" w:eastAsia="Times New Roman" w:hAnsi="Arial" w:cs="Arial"/>
                <w:color w:val="000000"/>
                <w:lang w:eastAsia="en-GB"/>
              </w:rPr>
              <w:t>£179,265</w:t>
            </w:r>
          </w:p>
        </w:tc>
      </w:tr>
      <w:tr w:rsidR="000F2E02" w:rsidRPr="000F2E02" w14:paraId="4B562CA9" w14:textId="77777777" w:rsidTr="00114DE1">
        <w:trPr>
          <w:cantSplit/>
          <w:trHeight w:val="290"/>
          <w:tblHeader/>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511516" w14:textId="77777777" w:rsidR="000F2E02" w:rsidRPr="00C87A65" w:rsidRDefault="000F2E02" w:rsidP="00C87A65">
            <w:pPr>
              <w:spacing w:after="120" w:line="240" w:lineRule="auto"/>
              <w:ind w:firstLineChars="9" w:firstLine="22"/>
              <w:jc w:val="both"/>
              <w:rPr>
                <w:rFonts w:ascii="Arial" w:eastAsia="Times New Roman" w:hAnsi="Arial" w:cs="Arial"/>
                <w:color w:val="000000"/>
                <w:lang w:eastAsia="en-GB"/>
              </w:rPr>
            </w:pPr>
            <w:r w:rsidRPr="00C87A65">
              <w:rPr>
                <w:rFonts w:ascii="Arial" w:eastAsia="Times New Roman" w:hAnsi="Arial" w:cs="Arial"/>
                <w:color w:val="000000"/>
                <w:lang w:eastAsia="en-GB"/>
              </w:rPr>
              <w:t>Incident Response Retainer</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A2D870" w14:textId="77777777" w:rsidR="000F2E02" w:rsidRPr="00C87A65" w:rsidRDefault="000F2E02" w:rsidP="00C87A65">
            <w:pPr>
              <w:spacing w:after="120" w:line="240" w:lineRule="auto"/>
              <w:ind w:firstLineChars="9" w:firstLine="22"/>
              <w:jc w:val="right"/>
              <w:rPr>
                <w:rFonts w:ascii="Arial" w:eastAsia="Times New Roman" w:hAnsi="Arial" w:cs="Arial"/>
                <w:color w:val="000000"/>
                <w:lang w:eastAsia="en-GB"/>
              </w:rPr>
            </w:pPr>
            <w:r w:rsidRPr="00C87A65">
              <w:rPr>
                <w:rFonts w:ascii="Arial" w:eastAsia="Times New Roman" w:hAnsi="Arial" w:cs="Arial"/>
                <w:color w:val="000000"/>
                <w:lang w:eastAsia="en-GB"/>
              </w:rPr>
              <w:t>£69,500</w:t>
            </w:r>
          </w:p>
        </w:tc>
      </w:tr>
      <w:tr w:rsidR="000F2E02" w:rsidRPr="000F2E02" w14:paraId="62FE094E" w14:textId="77777777" w:rsidTr="00114DE1">
        <w:trPr>
          <w:cantSplit/>
          <w:trHeight w:val="290"/>
          <w:tblHeader/>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FC1F6B" w14:textId="77777777" w:rsidR="000F2E02" w:rsidRPr="00C87A65" w:rsidRDefault="000F2E02" w:rsidP="00C87A65">
            <w:pPr>
              <w:spacing w:after="120" w:line="240" w:lineRule="auto"/>
              <w:ind w:firstLineChars="9" w:firstLine="22"/>
              <w:jc w:val="both"/>
              <w:rPr>
                <w:rFonts w:ascii="Arial" w:eastAsia="Times New Roman" w:hAnsi="Arial" w:cs="Arial"/>
                <w:color w:val="000000"/>
                <w:lang w:eastAsia="en-GB"/>
              </w:rPr>
            </w:pPr>
            <w:r w:rsidRPr="00C87A65">
              <w:rPr>
                <w:rFonts w:ascii="Arial" w:eastAsia="Times New Roman" w:hAnsi="Arial" w:cs="Arial"/>
                <w:color w:val="000000"/>
                <w:lang w:eastAsia="en-GB"/>
              </w:rPr>
              <w:t>LIMS Support &amp; Maintenance</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4E2569" w14:textId="77777777" w:rsidR="000F2E02" w:rsidRPr="00C87A65" w:rsidRDefault="000F2E02" w:rsidP="00C87A65">
            <w:pPr>
              <w:spacing w:after="120" w:line="240" w:lineRule="auto"/>
              <w:ind w:firstLineChars="9" w:firstLine="22"/>
              <w:jc w:val="right"/>
              <w:rPr>
                <w:rFonts w:ascii="Arial" w:eastAsia="Times New Roman" w:hAnsi="Arial" w:cs="Arial"/>
                <w:color w:val="000000"/>
                <w:lang w:eastAsia="en-GB"/>
              </w:rPr>
            </w:pPr>
            <w:r w:rsidRPr="00C87A65">
              <w:rPr>
                <w:rFonts w:ascii="Arial" w:eastAsia="Times New Roman" w:hAnsi="Arial" w:cs="Arial"/>
                <w:color w:val="000000"/>
                <w:lang w:eastAsia="en-GB"/>
              </w:rPr>
              <w:t>£59,365</w:t>
            </w:r>
          </w:p>
        </w:tc>
      </w:tr>
      <w:tr w:rsidR="000F2E02" w:rsidRPr="000F2E02" w14:paraId="3289F4CF" w14:textId="77777777" w:rsidTr="00114DE1">
        <w:trPr>
          <w:cantSplit/>
          <w:trHeight w:val="290"/>
          <w:tblHeader/>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B7DF36" w14:textId="77777777" w:rsidR="000F2E02" w:rsidRPr="00C87A65" w:rsidRDefault="000F2E02" w:rsidP="00C87A65">
            <w:pPr>
              <w:spacing w:after="120" w:line="240" w:lineRule="auto"/>
              <w:ind w:firstLineChars="9" w:firstLine="22"/>
              <w:jc w:val="both"/>
              <w:rPr>
                <w:rFonts w:ascii="Arial" w:eastAsia="Times New Roman" w:hAnsi="Arial" w:cs="Arial"/>
                <w:color w:val="000000"/>
                <w:lang w:eastAsia="en-GB"/>
              </w:rPr>
            </w:pPr>
            <w:r w:rsidRPr="00C87A65">
              <w:rPr>
                <w:rFonts w:ascii="Arial" w:eastAsia="Times New Roman" w:hAnsi="Arial" w:cs="Arial"/>
                <w:color w:val="000000"/>
                <w:lang w:eastAsia="en-GB"/>
              </w:rPr>
              <w:t>Microsoft Enterprise License Agreement</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FAE759" w14:textId="77777777" w:rsidR="000F2E02" w:rsidRPr="00C87A65" w:rsidRDefault="000F2E02" w:rsidP="00C87A65">
            <w:pPr>
              <w:spacing w:after="120" w:line="240" w:lineRule="auto"/>
              <w:ind w:firstLineChars="9" w:firstLine="22"/>
              <w:jc w:val="right"/>
              <w:rPr>
                <w:rFonts w:ascii="Arial" w:eastAsia="Times New Roman" w:hAnsi="Arial" w:cs="Arial"/>
                <w:color w:val="000000"/>
                <w:lang w:eastAsia="en-GB"/>
              </w:rPr>
            </w:pPr>
            <w:r w:rsidRPr="00C87A65">
              <w:rPr>
                <w:rFonts w:ascii="Arial" w:eastAsia="Times New Roman" w:hAnsi="Arial" w:cs="Arial"/>
                <w:color w:val="000000"/>
                <w:lang w:eastAsia="en-GB"/>
              </w:rPr>
              <w:t>£2,686,151</w:t>
            </w:r>
          </w:p>
        </w:tc>
      </w:tr>
      <w:tr w:rsidR="000F2E02" w:rsidRPr="000F2E02" w14:paraId="14BDBBB9" w14:textId="77777777" w:rsidTr="00114DE1">
        <w:trPr>
          <w:cantSplit/>
          <w:trHeight w:val="290"/>
          <w:tblHeader/>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817ADE" w14:textId="77777777" w:rsidR="000F2E02" w:rsidRPr="00C87A65" w:rsidRDefault="000F2E02" w:rsidP="00C87A65">
            <w:pPr>
              <w:spacing w:after="120" w:line="240" w:lineRule="auto"/>
              <w:ind w:firstLineChars="9" w:firstLine="22"/>
              <w:jc w:val="both"/>
              <w:rPr>
                <w:rFonts w:ascii="Arial" w:eastAsia="Times New Roman" w:hAnsi="Arial" w:cs="Arial"/>
                <w:color w:val="000000"/>
                <w:lang w:eastAsia="en-GB"/>
              </w:rPr>
            </w:pPr>
            <w:r w:rsidRPr="00C87A65">
              <w:rPr>
                <w:rFonts w:ascii="Arial" w:eastAsia="Times New Roman" w:hAnsi="Arial" w:cs="Arial"/>
                <w:color w:val="000000"/>
                <w:lang w:eastAsia="en-GB"/>
              </w:rPr>
              <w:t>Oracle Software Update License &amp; Support Service</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539668" w14:textId="77777777" w:rsidR="000F2E02" w:rsidRPr="00C87A65" w:rsidRDefault="000F2E02" w:rsidP="00C87A65">
            <w:pPr>
              <w:spacing w:after="120" w:line="240" w:lineRule="auto"/>
              <w:ind w:firstLineChars="9" w:firstLine="22"/>
              <w:jc w:val="right"/>
              <w:rPr>
                <w:rFonts w:ascii="Arial" w:eastAsia="Times New Roman" w:hAnsi="Arial" w:cs="Arial"/>
                <w:color w:val="000000"/>
                <w:lang w:eastAsia="en-GB"/>
              </w:rPr>
            </w:pPr>
            <w:r w:rsidRPr="00C87A65">
              <w:rPr>
                <w:rFonts w:ascii="Arial" w:eastAsia="Times New Roman" w:hAnsi="Arial" w:cs="Arial"/>
                <w:color w:val="000000"/>
                <w:lang w:eastAsia="en-GB"/>
              </w:rPr>
              <w:t>£99,595</w:t>
            </w:r>
          </w:p>
        </w:tc>
      </w:tr>
      <w:tr w:rsidR="000F2E02" w:rsidRPr="000F2E02" w14:paraId="590B70A9" w14:textId="77777777" w:rsidTr="00114DE1">
        <w:trPr>
          <w:cantSplit/>
          <w:trHeight w:val="290"/>
          <w:tblHeader/>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D75490" w14:textId="77777777" w:rsidR="000F2E02" w:rsidRPr="00C87A65" w:rsidRDefault="000F2E02" w:rsidP="00C87A65">
            <w:pPr>
              <w:spacing w:after="120" w:line="240" w:lineRule="auto"/>
              <w:ind w:firstLineChars="9" w:firstLine="22"/>
              <w:jc w:val="both"/>
              <w:rPr>
                <w:rFonts w:ascii="Arial" w:eastAsia="Times New Roman" w:hAnsi="Arial" w:cs="Arial"/>
                <w:color w:val="000000"/>
                <w:lang w:eastAsia="en-GB"/>
              </w:rPr>
            </w:pPr>
            <w:r w:rsidRPr="00C87A65">
              <w:rPr>
                <w:rFonts w:ascii="Arial" w:eastAsia="Times New Roman" w:hAnsi="Arial" w:cs="Arial"/>
                <w:color w:val="000000"/>
                <w:lang w:eastAsia="en-GB"/>
              </w:rPr>
              <w:t>Provision of Network Firewalls Security and Protection Services</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D40688" w14:textId="77777777" w:rsidR="000F2E02" w:rsidRPr="00C87A65" w:rsidRDefault="000F2E02" w:rsidP="00C87A65">
            <w:pPr>
              <w:spacing w:after="120" w:line="240" w:lineRule="auto"/>
              <w:ind w:firstLineChars="9" w:firstLine="22"/>
              <w:jc w:val="right"/>
              <w:rPr>
                <w:rFonts w:ascii="Arial" w:eastAsia="Times New Roman" w:hAnsi="Arial" w:cs="Arial"/>
                <w:color w:val="000000"/>
                <w:lang w:eastAsia="en-GB"/>
              </w:rPr>
            </w:pPr>
            <w:r w:rsidRPr="00C87A65">
              <w:rPr>
                <w:rFonts w:ascii="Arial" w:eastAsia="Times New Roman" w:hAnsi="Arial" w:cs="Arial"/>
                <w:color w:val="000000"/>
                <w:lang w:eastAsia="en-GB"/>
              </w:rPr>
              <w:t>£82,494</w:t>
            </w:r>
          </w:p>
        </w:tc>
      </w:tr>
      <w:tr w:rsidR="000F2E02" w:rsidRPr="000F2E02" w14:paraId="770F85E7" w14:textId="77777777" w:rsidTr="00114DE1">
        <w:trPr>
          <w:cantSplit/>
          <w:trHeight w:val="290"/>
          <w:tblHeader/>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EDFAC2" w14:textId="77777777" w:rsidR="000F2E02" w:rsidRPr="00C87A65" w:rsidRDefault="000F2E02" w:rsidP="00C87A65">
            <w:pPr>
              <w:spacing w:after="120" w:line="240" w:lineRule="auto"/>
              <w:ind w:firstLineChars="9" w:firstLine="22"/>
              <w:jc w:val="both"/>
              <w:rPr>
                <w:rFonts w:ascii="Arial" w:eastAsia="Times New Roman" w:hAnsi="Arial" w:cs="Arial"/>
                <w:color w:val="000000"/>
                <w:lang w:eastAsia="en-GB"/>
              </w:rPr>
            </w:pPr>
            <w:r w:rsidRPr="00C87A65">
              <w:rPr>
                <w:rFonts w:ascii="Arial" w:eastAsia="Times New Roman" w:hAnsi="Arial" w:cs="Arial"/>
                <w:color w:val="000000"/>
                <w:lang w:eastAsia="en-GB"/>
              </w:rPr>
              <w:t>Security Operations Centre (SOC) XDR Managed Service</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B9A584" w14:textId="77777777" w:rsidR="000F2E02" w:rsidRPr="00C87A65" w:rsidRDefault="000F2E02" w:rsidP="00C87A65">
            <w:pPr>
              <w:spacing w:after="120" w:line="240" w:lineRule="auto"/>
              <w:ind w:firstLineChars="9" w:firstLine="22"/>
              <w:jc w:val="right"/>
              <w:rPr>
                <w:rFonts w:ascii="Arial" w:eastAsia="Times New Roman" w:hAnsi="Arial" w:cs="Arial"/>
                <w:color w:val="000000"/>
                <w:lang w:eastAsia="en-GB"/>
              </w:rPr>
            </w:pPr>
            <w:r w:rsidRPr="00C87A65">
              <w:rPr>
                <w:rFonts w:ascii="Arial" w:eastAsia="Times New Roman" w:hAnsi="Arial" w:cs="Arial"/>
                <w:color w:val="000000"/>
                <w:lang w:eastAsia="en-GB"/>
              </w:rPr>
              <w:t>£209,512</w:t>
            </w:r>
          </w:p>
        </w:tc>
      </w:tr>
      <w:tr w:rsidR="000F2E02" w:rsidRPr="000F2E02" w14:paraId="1E3A8E6F" w14:textId="77777777" w:rsidTr="00114DE1">
        <w:trPr>
          <w:cantSplit/>
          <w:trHeight w:val="290"/>
          <w:tblHeader/>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90DDAA" w14:textId="77777777" w:rsidR="000F2E02" w:rsidRPr="00C87A65" w:rsidRDefault="000F2E02" w:rsidP="00C87A65">
            <w:pPr>
              <w:spacing w:after="120" w:line="240" w:lineRule="auto"/>
              <w:ind w:firstLineChars="9" w:firstLine="22"/>
              <w:jc w:val="both"/>
              <w:rPr>
                <w:rFonts w:ascii="Arial" w:eastAsia="Times New Roman" w:hAnsi="Arial" w:cs="Arial"/>
                <w:color w:val="000000"/>
                <w:lang w:eastAsia="en-GB"/>
              </w:rPr>
            </w:pPr>
            <w:r w:rsidRPr="00C87A65">
              <w:rPr>
                <w:rFonts w:ascii="Arial" w:eastAsia="Times New Roman" w:hAnsi="Arial" w:cs="Arial"/>
                <w:color w:val="000000"/>
                <w:lang w:eastAsia="en-GB"/>
              </w:rPr>
              <w:t>Security Operations Centre annual Onboarding MDR</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948838" w14:textId="77777777" w:rsidR="000F2E02" w:rsidRPr="00C87A65" w:rsidRDefault="000F2E02" w:rsidP="00C87A65">
            <w:pPr>
              <w:spacing w:after="120" w:line="240" w:lineRule="auto"/>
              <w:ind w:firstLineChars="9" w:firstLine="22"/>
              <w:jc w:val="right"/>
              <w:rPr>
                <w:rFonts w:ascii="Arial" w:eastAsia="Times New Roman" w:hAnsi="Arial" w:cs="Arial"/>
                <w:color w:val="000000"/>
                <w:lang w:eastAsia="en-GB"/>
              </w:rPr>
            </w:pPr>
            <w:r w:rsidRPr="00C87A65">
              <w:rPr>
                <w:rFonts w:ascii="Arial" w:eastAsia="Times New Roman" w:hAnsi="Arial" w:cs="Arial"/>
                <w:color w:val="000000"/>
                <w:lang w:eastAsia="en-GB"/>
              </w:rPr>
              <w:t>£450,000</w:t>
            </w:r>
          </w:p>
        </w:tc>
      </w:tr>
      <w:tr w:rsidR="000F2E02" w:rsidRPr="000F2E02" w14:paraId="5664E23D" w14:textId="77777777" w:rsidTr="00114DE1">
        <w:trPr>
          <w:cantSplit/>
          <w:trHeight w:val="290"/>
          <w:tblHeader/>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76F3BE" w14:textId="6A7AE688" w:rsidR="000F2E02" w:rsidRPr="00C87A65" w:rsidRDefault="000F2E02" w:rsidP="00C87A65">
            <w:pPr>
              <w:spacing w:after="120" w:line="240" w:lineRule="auto"/>
              <w:ind w:firstLineChars="9" w:firstLine="22"/>
              <w:jc w:val="both"/>
              <w:rPr>
                <w:rFonts w:ascii="Arial" w:eastAsia="Times New Roman" w:hAnsi="Arial" w:cs="Arial"/>
                <w:color w:val="000000"/>
                <w:lang w:eastAsia="en-GB"/>
              </w:rPr>
            </w:pPr>
            <w:r w:rsidRPr="00C87A65">
              <w:rPr>
                <w:rFonts w:ascii="Arial" w:eastAsia="Times New Roman" w:hAnsi="Arial" w:cs="Arial"/>
                <w:color w:val="000000"/>
                <w:lang w:eastAsia="en-GB"/>
              </w:rPr>
              <w:t>Senior leadership Coaching</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719B70" w14:textId="77777777" w:rsidR="000F2E02" w:rsidRPr="00C87A65" w:rsidRDefault="000F2E02" w:rsidP="00C87A65">
            <w:pPr>
              <w:spacing w:after="120" w:line="240" w:lineRule="auto"/>
              <w:ind w:firstLineChars="9" w:firstLine="22"/>
              <w:jc w:val="right"/>
              <w:rPr>
                <w:rFonts w:ascii="Arial" w:eastAsia="Times New Roman" w:hAnsi="Arial" w:cs="Arial"/>
                <w:color w:val="000000"/>
                <w:lang w:eastAsia="en-GB"/>
              </w:rPr>
            </w:pPr>
            <w:r w:rsidRPr="00C87A65">
              <w:rPr>
                <w:rFonts w:ascii="Arial" w:eastAsia="Times New Roman" w:hAnsi="Arial" w:cs="Arial"/>
                <w:color w:val="000000"/>
                <w:lang w:eastAsia="en-GB"/>
              </w:rPr>
              <w:t>£85,950</w:t>
            </w:r>
          </w:p>
        </w:tc>
      </w:tr>
      <w:tr w:rsidR="000B3F38" w:rsidRPr="000F2E02" w14:paraId="79BA6E7F" w14:textId="77777777" w:rsidTr="00114DE1">
        <w:trPr>
          <w:cantSplit/>
          <w:trHeight w:val="290"/>
          <w:tblHeader/>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2E9883" w14:textId="6D670677" w:rsidR="000B3F38" w:rsidRPr="00C87A65" w:rsidRDefault="000B3F38" w:rsidP="00C87A65">
            <w:pPr>
              <w:spacing w:after="120" w:line="240" w:lineRule="auto"/>
              <w:ind w:firstLineChars="9" w:firstLine="22"/>
              <w:jc w:val="both"/>
              <w:rPr>
                <w:rFonts w:ascii="Arial" w:eastAsia="Times New Roman" w:hAnsi="Arial" w:cs="Arial"/>
                <w:b/>
                <w:bCs/>
                <w:color w:val="000000"/>
                <w:lang w:eastAsia="en-GB"/>
              </w:rPr>
            </w:pPr>
            <w:r w:rsidRPr="00C87A65">
              <w:rPr>
                <w:rFonts w:ascii="Arial" w:eastAsia="Times New Roman" w:hAnsi="Arial" w:cs="Arial"/>
                <w:b/>
                <w:bCs/>
                <w:color w:val="000000"/>
                <w:lang w:eastAsia="en-GB"/>
              </w:rPr>
              <w:t>Total</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9DA471" w14:textId="2D0D35E9" w:rsidR="000B3F38" w:rsidRPr="00C87A65" w:rsidRDefault="004949E4" w:rsidP="00C87A65">
            <w:pPr>
              <w:spacing w:after="120" w:line="240" w:lineRule="auto"/>
              <w:ind w:firstLineChars="9" w:firstLine="22"/>
              <w:jc w:val="right"/>
              <w:rPr>
                <w:rFonts w:ascii="Arial" w:eastAsia="Times New Roman" w:hAnsi="Arial" w:cs="Arial"/>
                <w:b/>
                <w:bCs/>
                <w:color w:val="000000"/>
                <w:lang w:eastAsia="en-GB"/>
              </w:rPr>
            </w:pPr>
            <w:r w:rsidRPr="00C87A65">
              <w:rPr>
                <w:rFonts w:ascii="Arial" w:eastAsia="Times New Roman" w:hAnsi="Arial" w:cs="Arial"/>
                <w:b/>
                <w:bCs/>
                <w:color w:val="000000"/>
                <w:lang w:eastAsia="en-GB"/>
              </w:rPr>
              <w:fldChar w:fldCharType="begin"/>
            </w:r>
            <w:r w:rsidRPr="00C87A65">
              <w:rPr>
                <w:rFonts w:ascii="Arial" w:eastAsia="Times New Roman" w:hAnsi="Arial" w:cs="Arial"/>
                <w:b/>
                <w:bCs/>
                <w:color w:val="000000"/>
                <w:lang w:eastAsia="en-GB"/>
              </w:rPr>
              <w:instrText xml:space="preserve"> =SUM(ABOVE) </w:instrText>
            </w:r>
            <w:r w:rsidRPr="00C87A65">
              <w:rPr>
                <w:rFonts w:ascii="Arial" w:eastAsia="Times New Roman" w:hAnsi="Arial" w:cs="Arial"/>
                <w:b/>
                <w:bCs/>
                <w:color w:val="000000"/>
                <w:lang w:eastAsia="en-GB"/>
              </w:rPr>
              <w:fldChar w:fldCharType="separate"/>
            </w:r>
            <w:r w:rsidRPr="00C87A65">
              <w:rPr>
                <w:rFonts w:ascii="Arial" w:eastAsia="Times New Roman" w:hAnsi="Arial" w:cs="Arial"/>
                <w:b/>
                <w:bCs/>
                <w:noProof/>
                <w:color w:val="000000"/>
                <w:lang w:eastAsia="en-GB"/>
              </w:rPr>
              <w:t>£4,619,481</w:t>
            </w:r>
            <w:r w:rsidRPr="00C87A65">
              <w:rPr>
                <w:rFonts w:ascii="Arial" w:eastAsia="Times New Roman" w:hAnsi="Arial" w:cs="Arial"/>
                <w:b/>
                <w:bCs/>
                <w:color w:val="000000"/>
                <w:lang w:eastAsia="en-GB"/>
              </w:rPr>
              <w:fldChar w:fldCharType="end"/>
            </w:r>
          </w:p>
        </w:tc>
      </w:tr>
      <w:bookmarkEnd w:id="75"/>
    </w:tbl>
    <w:p w14:paraId="09D4DD53" w14:textId="563851E8" w:rsidR="00114DE1" w:rsidRDefault="00114DE1" w:rsidP="00016003">
      <w:r>
        <w:br w:type="page"/>
      </w:r>
    </w:p>
    <w:p w14:paraId="43E0408B" w14:textId="18966F6C" w:rsidR="00016003" w:rsidRPr="00114DE1" w:rsidRDefault="00C5050E" w:rsidP="00114DE1">
      <w:pPr>
        <w:pStyle w:val="Heading4"/>
      </w:pPr>
      <w:r>
        <w:lastRenderedPageBreak/>
        <w:t xml:space="preserve">Table 12 - </w:t>
      </w:r>
      <w:r w:rsidR="00B03F0B" w:rsidRPr="00114DE1">
        <w:t xml:space="preserve">Governance, Performance </w:t>
      </w:r>
      <w:r>
        <w:t>and</w:t>
      </w:r>
      <w:r w:rsidR="00B03F0B" w:rsidRPr="00114DE1">
        <w:t xml:space="preserve"> Engagement</w:t>
      </w:r>
      <w:r>
        <w:t xml:space="preserve"> portfolio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Caption w:val="Table 12 - Governance, Performance and Engagement portfolio"/>
        <w:tblDescription w:val="Provides a list of all regulated procurements for Governance, Performance and Engagement portfolio totalling £371,980 for 2023-2024"/>
      </w:tblPr>
      <w:tblGrid>
        <w:gridCol w:w="10909"/>
        <w:gridCol w:w="4243"/>
      </w:tblGrid>
      <w:tr w:rsidR="000F2E02" w:rsidRPr="008B70B4" w14:paraId="4C139045" w14:textId="77777777" w:rsidTr="00DF501A">
        <w:trPr>
          <w:trHeight w:val="290"/>
          <w:tblHeader/>
        </w:trPr>
        <w:tc>
          <w:tcPr>
            <w:tcW w:w="360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16574" w:themeFill="accent1"/>
            <w:noWrap/>
            <w:vAlign w:val="bottom"/>
          </w:tcPr>
          <w:p w14:paraId="409C6F29" w14:textId="77777777" w:rsidR="000F2E02" w:rsidRPr="005D2466" w:rsidRDefault="000F2E02">
            <w:pPr>
              <w:spacing w:before="120" w:after="120" w:line="276" w:lineRule="auto"/>
              <w:rPr>
                <w:rFonts w:ascii="Arial" w:eastAsia="Times New Roman" w:hAnsi="Arial" w:cs="Arial"/>
                <w:b/>
                <w:bCs/>
                <w:color w:val="FFFFFF"/>
                <w:lang w:eastAsia="en-GB"/>
              </w:rPr>
            </w:pPr>
            <w:r w:rsidRPr="005D2466">
              <w:rPr>
                <w:rFonts w:ascii="Arial" w:eastAsia="Times New Roman" w:hAnsi="Arial" w:cs="Arial"/>
                <w:b/>
                <w:bCs/>
                <w:color w:val="FFFFFF"/>
                <w:lang w:eastAsia="en-GB"/>
              </w:rPr>
              <w:t>Description</w:t>
            </w:r>
          </w:p>
        </w:tc>
        <w:tc>
          <w:tcPr>
            <w:tcW w:w="140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16574" w:themeFill="accent1"/>
            <w:noWrap/>
            <w:vAlign w:val="bottom"/>
          </w:tcPr>
          <w:p w14:paraId="4C614EA9" w14:textId="77777777" w:rsidR="000F2E02" w:rsidRPr="005D2466" w:rsidRDefault="000F2E02" w:rsidP="00A46AF4">
            <w:pPr>
              <w:spacing w:before="120" w:after="120" w:line="276" w:lineRule="auto"/>
              <w:jc w:val="right"/>
              <w:rPr>
                <w:rFonts w:ascii="Arial" w:eastAsia="Times New Roman" w:hAnsi="Arial" w:cs="Arial"/>
                <w:b/>
                <w:bCs/>
                <w:color w:val="FFFFFF"/>
                <w:lang w:eastAsia="en-GB"/>
              </w:rPr>
            </w:pPr>
            <w:r w:rsidRPr="005D2466">
              <w:rPr>
                <w:rFonts w:ascii="Arial" w:eastAsia="Times New Roman" w:hAnsi="Arial" w:cs="Arial"/>
                <w:b/>
                <w:bCs/>
                <w:color w:val="FFFFFF"/>
                <w:lang w:eastAsia="en-GB"/>
              </w:rPr>
              <w:t>Value (Ex. VAT)</w:t>
            </w:r>
          </w:p>
        </w:tc>
      </w:tr>
      <w:tr w:rsidR="00124271" w:rsidRPr="00124271" w14:paraId="0AF4E24B" w14:textId="77777777" w:rsidTr="00DF501A">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C9E05A" w14:textId="77777777" w:rsidR="00124271" w:rsidRPr="005D442B" w:rsidRDefault="00124271" w:rsidP="005D442B">
            <w:pPr>
              <w:spacing w:after="120" w:line="240" w:lineRule="auto"/>
              <w:jc w:val="both"/>
              <w:rPr>
                <w:rFonts w:ascii="Arial" w:eastAsia="Times New Roman" w:hAnsi="Arial" w:cs="Arial"/>
                <w:color w:val="000000"/>
                <w:lang w:eastAsia="en-GB"/>
              </w:rPr>
            </w:pPr>
            <w:r w:rsidRPr="005D442B">
              <w:rPr>
                <w:rFonts w:ascii="Arial" w:eastAsia="Times New Roman" w:hAnsi="Arial" w:cs="Arial"/>
                <w:color w:val="000000"/>
                <w:lang w:eastAsia="en-GB"/>
              </w:rPr>
              <w:t>Internal Audit Service</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B0D555" w14:textId="77777777" w:rsidR="00124271" w:rsidRPr="005D442B" w:rsidRDefault="00124271" w:rsidP="005D442B">
            <w:pPr>
              <w:spacing w:after="120" w:line="240" w:lineRule="auto"/>
              <w:jc w:val="right"/>
              <w:rPr>
                <w:rFonts w:ascii="Arial" w:eastAsia="Times New Roman" w:hAnsi="Arial" w:cs="Arial"/>
                <w:color w:val="000000"/>
                <w:lang w:eastAsia="en-GB"/>
              </w:rPr>
            </w:pPr>
            <w:r w:rsidRPr="005D442B">
              <w:rPr>
                <w:rFonts w:ascii="Arial" w:eastAsia="Times New Roman" w:hAnsi="Arial" w:cs="Arial"/>
                <w:color w:val="000000"/>
                <w:lang w:eastAsia="en-GB"/>
              </w:rPr>
              <w:t>£292,000</w:t>
            </w:r>
          </w:p>
        </w:tc>
      </w:tr>
      <w:tr w:rsidR="00124271" w:rsidRPr="00124271" w14:paraId="0BE43848" w14:textId="77777777" w:rsidTr="00DF501A">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9A0480" w14:textId="77777777" w:rsidR="00124271" w:rsidRPr="005D442B" w:rsidRDefault="00124271" w:rsidP="005D442B">
            <w:pPr>
              <w:spacing w:after="120" w:line="240" w:lineRule="auto"/>
              <w:jc w:val="both"/>
              <w:rPr>
                <w:rFonts w:ascii="Arial" w:eastAsia="Times New Roman" w:hAnsi="Arial" w:cs="Arial"/>
                <w:color w:val="000000"/>
                <w:lang w:eastAsia="en-GB"/>
              </w:rPr>
            </w:pPr>
            <w:r w:rsidRPr="005D442B">
              <w:rPr>
                <w:rFonts w:ascii="Arial" w:eastAsia="Times New Roman" w:hAnsi="Arial" w:cs="Arial"/>
                <w:color w:val="000000"/>
                <w:lang w:eastAsia="en-GB"/>
              </w:rPr>
              <w:t>Provision of a Consultation Platform</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AB979E" w14:textId="77777777" w:rsidR="00124271" w:rsidRPr="005D442B" w:rsidRDefault="00124271" w:rsidP="005D442B">
            <w:pPr>
              <w:spacing w:after="120" w:line="240" w:lineRule="auto"/>
              <w:jc w:val="right"/>
              <w:rPr>
                <w:rFonts w:ascii="Arial" w:eastAsia="Times New Roman" w:hAnsi="Arial" w:cs="Arial"/>
                <w:color w:val="000000"/>
                <w:lang w:eastAsia="en-GB"/>
              </w:rPr>
            </w:pPr>
            <w:r w:rsidRPr="005D442B">
              <w:rPr>
                <w:rFonts w:ascii="Arial" w:eastAsia="Times New Roman" w:hAnsi="Arial" w:cs="Arial"/>
                <w:color w:val="000000"/>
                <w:lang w:eastAsia="en-GB"/>
              </w:rPr>
              <w:t>£79,980</w:t>
            </w:r>
          </w:p>
        </w:tc>
      </w:tr>
      <w:tr w:rsidR="00A76F63" w:rsidRPr="00124271" w14:paraId="44C61B8A" w14:textId="77777777" w:rsidTr="005D442B">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F50AFB" w14:textId="72C6CBF6" w:rsidR="00A76F63" w:rsidRPr="005D442B" w:rsidRDefault="00A76F63" w:rsidP="005D442B">
            <w:pPr>
              <w:spacing w:after="120" w:line="240" w:lineRule="auto"/>
              <w:jc w:val="both"/>
              <w:rPr>
                <w:rFonts w:ascii="Arial" w:eastAsia="Times New Roman" w:hAnsi="Arial" w:cs="Arial"/>
                <w:b/>
                <w:bCs/>
                <w:color w:val="000000"/>
                <w:lang w:eastAsia="en-GB"/>
              </w:rPr>
            </w:pPr>
            <w:r w:rsidRPr="005D442B">
              <w:rPr>
                <w:rFonts w:ascii="Arial" w:eastAsia="Times New Roman" w:hAnsi="Arial" w:cs="Arial"/>
                <w:b/>
                <w:bCs/>
                <w:color w:val="000000"/>
                <w:lang w:eastAsia="en-GB"/>
              </w:rPr>
              <w:t>Total</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B2FDF9" w14:textId="7C44CDD0" w:rsidR="00A76F63" w:rsidRPr="005D442B" w:rsidRDefault="004949E4" w:rsidP="005D442B">
            <w:pPr>
              <w:spacing w:after="120" w:line="240" w:lineRule="auto"/>
              <w:jc w:val="right"/>
              <w:rPr>
                <w:rFonts w:ascii="Arial" w:eastAsia="Times New Roman" w:hAnsi="Arial" w:cs="Arial"/>
                <w:b/>
                <w:bCs/>
                <w:color w:val="000000"/>
                <w:lang w:eastAsia="en-GB"/>
              </w:rPr>
            </w:pPr>
            <w:r w:rsidRPr="005D442B">
              <w:rPr>
                <w:rFonts w:ascii="Arial" w:eastAsia="Times New Roman" w:hAnsi="Arial" w:cs="Arial"/>
                <w:b/>
                <w:bCs/>
                <w:color w:val="000000"/>
                <w:lang w:eastAsia="en-GB"/>
              </w:rPr>
              <w:fldChar w:fldCharType="begin"/>
            </w:r>
            <w:r w:rsidRPr="005D442B">
              <w:rPr>
                <w:rFonts w:ascii="Arial" w:eastAsia="Times New Roman" w:hAnsi="Arial" w:cs="Arial"/>
                <w:b/>
                <w:bCs/>
                <w:color w:val="000000"/>
                <w:lang w:eastAsia="en-GB"/>
              </w:rPr>
              <w:instrText xml:space="preserve"> =SUM(ABOVE) </w:instrText>
            </w:r>
            <w:r w:rsidRPr="005D442B">
              <w:rPr>
                <w:rFonts w:ascii="Arial" w:eastAsia="Times New Roman" w:hAnsi="Arial" w:cs="Arial"/>
                <w:b/>
                <w:bCs/>
                <w:color w:val="000000"/>
                <w:lang w:eastAsia="en-GB"/>
              </w:rPr>
              <w:fldChar w:fldCharType="separate"/>
            </w:r>
            <w:r w:rsidRPr="005D442B">
              <w:rPr>
                <w:rFonts w:ascii="Arial" w:eastAsia="Times New Roman" w:hAnsi="Arial" w:cs="Arial"/>
                <w:b/>
                <w:bCs/>
                <w:noProof/>
                <w:color w:val="000000"/>
                <w:lang w:eastAsia="en-GB"/>
              </w:rPr>
              <w:t>£371,980</w:t>
            </w:r>
            <w:r w:rsidRPr="005D442B">
              <w:rPr>
                <w:rFonts w:ascii="Arial" w:eastAsia="Times New Roman" w:hAnsi="Arial" w:cs="Arial"/>
                <w:b/>
                <w:bCs/>
                <w:color w:val="000000"/>
                <w:lang w:eastAsia="en-GB"/>
              </w:rPr>
              <w:fldChar w:fldCharType="end"/>
            </w:r>
          </w:p>
        </w:tc>
      </w:tr>
    </w:tbl>
    <w:p w14:paraId="4185F8EB" w14:textId="77777777" w:rsidR="00124271" w:rsidRPr="00124271" w:rsidRDefault="00124271" w:rsidP="00124271"/>
    <w:p w14:paraId="73E6E748" w14:textId="3C8B1625" w:rsidR="00262AC6" w:rsidRPr="00B0696E" w:rsidRDefault="00C5050E" w:rsidP="00B0696E">
      <w:pPr>
        <w:pStyle w:val="Heading4"/>
      </w:pPr>
      <w:r>
        <w:t>Table 1</w:t>
      </w:r>
      <w:r w:rsidR="00DF501A">
        <w:t>3</w:t>
      </w:r>
      <w:r>
        <w:t xml:space="preserve"> - </w:t>
      </w:r>
      <w:r w:rsidR="00B0696E" w:rsidRPr="00B0696E">
        <w:t xml:space="preserve">People, Workspaces </w:t>
      </w:r>
      <w:r>
        <w:t>and</w:t>
      </w:r>
      <w:r w:rsidR="00B0696E" w:rsidRPr="00B0696E">
        <w:t xml:space="preserve"> Development</w:t>
      </w:r>
      <w:r>
        <w:t xml:space="preserve"> portfolio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Caption w:val="Table 13 - People, Workspaces and Development portfolio"/>
        <w:tblDescription w:val="Provides a list of all regulated procurements for People, Workspaces and Development portfolio totalling £1,517,681 for 2023-2024"/>
      </w:tblPr>
      <w:tblGrid>
        <w:gridCol w:w="10909"/>
        <w:gridCol w:w="4243"/>
      </w:tblGrid>
      <w:tr w:rsidR="00124271" w:rsidRPr="008B70B4" w14:paraId="2D1B7262" w14:textId="77777777" w:rsidTr="00DF501A">
        <w:trPr>
          <w:cantSplit/>
          <w:trHeight w:val="290"/>
          <w:tblHeader/>
        </w:trPr>
        <w:tc>
          <w:tcPr>
            <w:tcW w:w="360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16574" w:themeFill="accent1"/>
            <w:noWrap/>
            <w:vAlign w:val="bottom"/>
          </w:tcPr>
          <w:p w14:paraId="01BD8073" w14:textId="77777777" w:rsidR="00124271" w:rsidRPr="005D2466" w:rsidRDefault="00124271">
            <w:pPr>
              <w:spacing w:before="120" w:after="120" w:line="276" w:lineRule="auto"/>
              <w:rPr>
                <w:rFonts w:ascii="Arial" w:eastAsia="Times New Roman" w:hAnsi="Arial" w:cs="Arial"/>
                <w:b/>
                <w:bCs/>
                <w:color w:val="FFFFFF"/>
                <w:lang w:eastAsia="en-GB"/>
              </w:rPr>
            </w:pPr>
            <w:bookmarkStart w:id="76" w:name="_Hlk178243784"/>
            <w:r w:rsidRPr="005D2466">
              <w:rPr>
                <w:rFonts w:ascii="Arial" w:eastAsia="Times New Roman" w:hAnsi="Arial" w:cs="Arial"/>
                <w:b/>
                <w:bCs/>
                <w:color w:val="FFFFFF"/>
                <w:lang w:eastAsia="en-GB"/>
              </w:rPr>
              <w:t>Description</w:t>
            </w:r>
          </w:p>
        </w:tc>
        <w:tc>
          <w:tcPr>
            <w:tcW w:w="140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16574" w:themeFill="accent1"/>
            <w:noWrap/>
            <w:vAlign w:val="bottom"/>
          </w:tcPr>
          <w:p w14:paraId="5DF57878" w14:textId="77777777" w:rsidR="00124271" w:rsidRPr="005D2466" w:rsidRDefault="00124271" w:rsidP="00A46AF4">
            <w:pPr>
              <w:spacing w:before="120" w:after="120" w:line="276" w:lineRule="auto"/>
              <w:jc w:val="right"/>
              <w:rPr>
                <w:rFonts w:ascii="Arial" w:eastAsia="Times New Roman" w:hAnsi="Arial" w:cs="Arial"/>
                <w:b/>
                <w:bCs/>
                <w:color w:val="FFFFFF"/>
                <w:lang w:eastAsia="en-GB"/>
              </w:rPr>
            </w:pPr>
            <w:r w:rsidRPr="005D2466">
              <w:rPr>
                <w:rFonts w:ascii="Arial" w:eastAsia="Times New Roman" w:hAnsi="Arial" w:cs="Arial"/>
                <w:b/>
                <w:bCs/>
                <w:color w:val="FFFFFF"/>
                <w:lang w:eastAsia="en-GB"/>
              </w:rPr>
              <w:t>Value (Ex. VAT)</w:t>
            </w:r>
          </w:p>
        </w:tc>
      </w:tr>
      <w:tr w:rsidR="009A4FB7" w:rsidRPr="009A4FB7" w14:paraId="7D707559" w14:textId="77777777" w:rsidTr="00586C60">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9FF213" w14:textId="77777777" w:rsidR="009A4FB7" w:rsidRPr="00B0696E" w:rsidRDefault="009A4FB7" w:rsidP="00B0696E">
            <w:pPr>
              <w:spacing w:after="120" w:line="240" w:lineRule="auto"/>
              <w:ind w:firstLineChars="9" w:firstLine="22"/>
              <w:jc w:val="both"/>
              <w:rPr>
                <w:rFonts w:ascii="Arial" w:eastAsia="Times New Roman" w:hAnsi="Arial" w:cs="Arial"/>
                <w:color w:val="000000"/>
                <w:lang w:eastAsia="en-GB"/>
              </w:rPr>
            </w:pPr>
            <w:r w:rsidRPr="00B0696E">
              <w:rPr>
                <w:rFonts w:ascii="Arial" w:eastAsia="Times New Roman" w:hAnsi="Arial" w:cs="Arial"/>
                <w:color w:val="000000"/>
                <w:lang w:eastAsia="en-GB"/>
              </w:rPr>
              <w:t>Aberdeen Laboratory Refit</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16B026" w14:textId="77777777" w:rsidR="009A4FB7" w:rsidRPr="00B0696E" w:rsidRDefault="009A4FB7" w:rsidP="00B0696E">
            <w:pPr>
              <w:spacing w:after="120" w:line="240" w:lineRule="auto"/>
              <w:ind w:firstLineChars="9" w:firstLine="22"/>
              <w:jc w:val="right"/>
              <w:rPr>
                <w:rFonts w:ascii="Arial" w:eastAsia="Times New Roman" w:hAnsi="Arial" w:cs="Arial"/>
                <w:color w:val="000000"/>
                <w:lang w:eastAsia="en-GB"/>
              </w:rPr>
            </w:pPr>
            <w:r w:rsidRPr="00B0696E">
              <w:rPr>
                <w:rFonts w:ascii="Arial" w:eastAsia="Times New Roman" w:hAnsi="Arial" w:cs="Arial"/>
                <w:color w:val="000000"/>
                <w:lang w:eastAsia="en-GB"/>
              </w:rPr>
              <w:t>£590,786</w:t>
            </w:r>
          </w:p>
        </w:tc>
      </w:tr>
      <w:tr w:rsidR="009A4FB7" w:rsidRPr="009A4FB7" w14:paraId="39F2FC88" w14:textId="77777777" w:rsidTr="00586C60">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52C57A" w14:textId="77777777" w:rsidR="009A4FB7" w:rsidRPr="00B0696E" w:rsidRDefault="009A4FB7" w:rsidP="00B0696E">
            <w:pPr>
              <w:spacing w:after="120" w:line="240" w:lineRule="auto"/>
              <w:ind w:firstLineChars="9" w:firstLine="22"/>
              <w:jc w:val="both"/>
              <w:rPr>
                <w:rFonts w:ascii="Arial" w:eastAsia="Times New Roman" w:hAnsi="Arial" w:cs="Arial"/>
                <w:color w:val="000000"/>
                <w:lang w:eastAsia="en-GB"/>
              </w:rPr>
            </w:pPr>
            <w:r w:rsidRPr="00B0696E">
              <w:rPr>
                <w:rFonts w:ascii="Arial" w:eastAsia="Times New Roman" w:hAnsi="Arial" w:cs="Arial"/>
                <w:color w:val="000000"/>
                <w:lang w:eastAsia="en-GB"/>
              </w:rPr>
              <w:t>AHER Vehicles x 2</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6EB3C3" w14:textId="77777777" w:rsidR="009A4FB7" w:rsidRPr="00B0696E" w:rsidRDefault="009A4FB7" w:rsidP="00B0696E">
            <w:pPr>
              <w:spacing w:after="120" w:line="240" w:lineRule="auto"/>
              <w:ind w:firstLineChars="9" w:firstLine="22"/>
              <w:jc w:val="right"/>
              <w:rPr>
                <w:rFonts w:ascii="Arial" w:eastAsia="Times New Roman" w:hAnsi="Arial" w:cs="Arial"/>
                <w:color w:val="000000"/>
                <w:lang w:eastAsia="en-GB"/>
              </w:rPr>
            </w:pPr>
            <w:r w:rsidRPr="00B0696E">
              <w:rPr>
                <w:rFonts w:ascii="Arial" w:eastAsia="Times New Roman" w:hAnsi="Arial" w:cs="Arial"/>
                <w:color w:val="000000"/>
                <w:lang w:eastAsia="en-GB"/>
              </w:rPr>
              <w:t>£51,370</w:t>
            </w:r>
          </w:p>
        </w:tc>
      </w:tr>
      <w:tr w:rsidR="009A4FB7" w:rsidRPr="009A4FB7" w14:paraId="3370CD20" w14:textId="77777777" w:rsidTr="00586C60">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CECC31" w14:textId="77777777" w:rsidR="009A4FB7" w:rsidRPr="00B0696E" w:rsidRDefault="009A4FB7" w:rsidP="00B0696E">
            <w:pPr>
              <w:spacing w:after="120" w:line="240" w:lineRule="auto"/>
              <w:ind w:firstLineChars="9" w:firstLine="22"/>
              <w:jc w:val="both"/>
              <w:rPr>
                <w:rFonts w:ascii="Arial" w:eastAsia="Times New Roman" w:hAnsi="Arial" w:cs="Arial"/>
                <w:color w:val="000000"/>
                <w:lang w:eastAsia="en-GB"/>
              </w:rPr>
            </w:pPr>
            <w:r w:rsidRPr="00B0696E">
              <w:rPr>
                <w:rFonts w:ascii="Arial" w:eastAsia="Times New Roman" w:hAnsi="Arial" w:cs="Arial"/>
                <w:color w:val="000000"/>
                <w:lang w:eastAsia="en-GB"/>
              </w:rPr>
              <w:t>Fieldwork Vehicles</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7C4506" w14:textId="77777777" w:rsidR="009A4FB7" w:rsidRPr="00B0696E" w:rsidRDefault="009A4FB7" w:rsidP="00B0696E">
            <w:pPr>
              <w:spacing w:after="120" w:line="240" w:lineRule="auto"/>
              <w:ind w:firstLineChars="9" w:firstLine="22"/>
              <w:jc w:val="right"/>
              <w:rPr>
                <w:rFonts w:ascii="Arial" w:eastAsia="Times New Roman" w:hAnsi="Arial" w:cs="Arial"/>
                <w:color w:val="000000"/>
                <w:lang w:eastAsia="en-GB"/>
              </w:rPr>
            </w:pPr>
            <w:r w:rsidRPr="00B0696E">
              <w:rPr>
                <w:rFonts w:ascii="Arial" w:eastAsia="Times New Roman" w:hAnsi="Arial" w:cs="Arial"/>
                <w:color w:val="000000"/>
                <w:lang w:eastAsia="en-GB"/>
              </w:rPr>
              <w:t>£80,525</w:t>
            </w:r>
          </w:p>
        </w:tc>
      </w:tr>
      <w:tr w:rsidR="009A4FB7" w:rsidRPr="009A4FB7" w14:paraId="524BEE27" w14:textId="77777777" w:rsidTr="00586C60">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7A0538" w14:textId="77777777" w:rsidR="009A4FB7" w:rsidRPr="00B0696E" w:rsidRDefault="009A4FB7" w:rsidP="00B0696E">
            <w:pPr>
              <w:spacing w:after="120" w:line="240" w:lineRule="auto"/>
              <w:ind w:firstLineChars="9" w:firstLine="22"/>
              <w:jc w:val="both"/>
              <w:rPr>
                <w:rFonts w:ascii="Arial" w:eastAsia="Times New Roman" w:hAnsi="Arial" w:cs="Arial"/>
                <w:color w:val="000000"/>
                <w:lang w:eastAsia="en-GB"/>
              </w:rPr>
            </w:pPr>
            <w:r w:rsidRPr="00B0696E">
              <w:rPr>
                <w:rFonts w:ascii="Arial" w:eastAsia="Times New Roman" w:hAnsi="Arial" w:cs="Arial"/>
                <w:color w:val="000000"/>
                <w:lang w:eastAsia="en-GB"/>
              </w:rPr>
              <w:t>Insurance &amp; Associated Services</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26D87D" w14:textId="77777777" w:rsidR="009A4FB7" w:rsidRPr="00B0696E" w:rsidRDefault="009A4FB7" w:rsidP="00B0696E">
            <w:pPr>
              <w:spacing w:after="120" w:line="240" w:lineRule="auto"/>
              <w:ind w:firstLineChars="9" w:firstLine="22"/>
              <w:jc w:val="right"/>
              <w:rPr>
                <w:rFonts w:ascii="Arial" w:eastAsia="Times New Roman" w:hAnsi="Arial" w:cs="Arial"/>
                <w:color w:val="000000"/>
                <w:lang w:eastAsia="en-GB"/>
              </w:rPr>
            </w:pPr>
            <w:r w:rsidRPr="00B0696E">
              <w:rPr>
                <w:rFonts w:ascii="Arial" w:eastAsia="Times New Roman" w:hAnsi="Arial" w:cs="Arial"/>
                <w:color w:val="000000"/>
                <w:lang w:eastAsia="en-GB"/>
              </w:rPr>
              <w:t>£185,000</w:t>
            </w:r>
          </w:p>
        </w:tc>
      </w:tr>
      <w:tr w:rsidR="009A4FB7" w:rsidRPr="009A4FB7" w14:paraId="6F0D79B3" w14:textId="77777777" w:rsidTr="00586C60">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FC3798" w14:textId="77777777" w:rsidR="009A4FB7" w:rsidRPr="00B0696E" w:rsidRDefault="009A4FB7" w:rsidP="00B0696E">
            <w:pPr>
              <w:spacing w:after="120" w:line="240" w:lineRule="auto"/>
              <w:ind w:firstLineChars="9" w:firstLine="22"/>
              <w:jc w:val="both"/>
              <w:rPr>
                <w:rFonts w:ascii="Arial" w:eastAsia="Times New Roman" w:hAnsi="Arial" w:cs="Arial"/>
                <w:color w:val="000000"/>
                <w:lang w:eastAsia="en-GB"/>
              </w:rPr>
            </w:pPr>
            <w:r w:rsidRPr="00B0696E">
              <w:rPr>
                <w:rFonts w:ascii="Arial" w:eastAsia="Times New Roman" w:hAnsi="Arial" w:cs="Arial"/>
                <w:color w:val="000000"/>
                <w:lang w:eastAsia="en-GB"/>
              </w:rPr>
              <w:t>Interim IT Staff Services</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ED8B7F" w14:textId="77777777" w:rsidR="009A4FB7" w:rsidRPr="00B0696E" w:rsidRDefault="009A4FB7" w:rsidP="00B0696E">
            <w:pPr>
              <w:spacing w:after="120" w:line="240" w:lineRule="auto"/>
              <w:ind w:firstLineChars="9" w:firstLine="22"/>
              <w:jc w:val="right"/>
              <w:rPr>
                <w:rFonts w:ascii="Arial" w:eastAsia="Times New Roman" w:hAnsi="Arial" w:cs="Arial"/>
                <w:color w:val="000000"/>
                <w:lang w:eastAsia="en-GB"/>
              </w:rPr>
            </w:pPr>
            <w:r w:rsidRPr="00B0696E">
              <w:rPr>
                <w:rFonts w:ascii="Arial" w:eastAsia="Times New Roman" w:hAnsi="Arial" w:cs="Arial"/>
                <w:color w:val="000000"/>
                <w:lang w:eastAsia="en-GB"/>
              </w:rPr>
              <w:t>£50,000</w:t>
            </w:r>
          </w:p>
        </w:tc>
      </w:tr>
      <w:tr w:rsidR="009A4FB7" w:rsidRPr="009A4FB7" w14:paraId="49EA1D3B" w14:textId="77777777" w:rsidTr="00586C60">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02BDE3" w14:textId="77777777" w:rsidR="009A4FB7" w:rsidRPr="00B0696E" w:rsidRDefault="009A4FB7" w:rsidP="00B0696E">
            <w:pPr>
              <w:spacing w:after="120" w:line="240" w:lineRule="auto"/>
              <w:ind w:firstLineChars="9" w:firstLine="22"/>
              <w:jc w:val="both"/>
              <w:rPr>
                <w:rFonts w:ascii="Arial" w:eastAsia="Times New Roman" w:hAnsi="Arial" w:cs="Arial"/>
                <w:color w:val="000000"/>
                <w:lang w:eastAsia="en-GB"/>
              </w:rPr>
            </w:pPr>
            <w:r w:rsidRPr="00B0696E">
              <w:rPr>
                <w:rFonts w:ascii="Arial" w:eastAsia="Times New Roman" w:hAnsi="Arial" w:cs="Arial"/>
                <w:color w:val="000000"/>
                <w:lang w:eastAsia="en-GB"/>
              </w:rPr>
              <w:t>Interim Professional Staff Services SP-22-001 4th Generation</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3BA307" w14:textId="77777777" w:rsidR="009A4FB7" w:rsidRPr="00B0696E" w:rsidRDefault="009A4FB7" w:rsidP="00B0696E">
            <w:pPr>
              <w:spacing w:after="120" w:line="240" w:lineRule="auto"/>
              <w:ind w:firstLineChars="9" w:firstLine="22"/>
              <w:jc w:val="right"/>
              <w:rPr>
                <w:rFonts w:ascii="Arial" w:eastAsia="Times New Roman" w:hAnsi="Arial" w:cs="Arial"/>
                <w:color w:val="000000"/>
                <w:lang w:eastAsia="en-GB"/>
              </w:rPr>
            </w:pPr>
            <w:r w:rsidRPr="00B0696E">
              <w:rPr>
                <w:rFonts w:ascii="Arial" w:eastAsia="Times New Roman" w:hAnsi="Arial" w:cs="Arial"/>
                <w:color w:val="000000"/>
                <w:lang w:eastAsia="en-GB"/>
              </w:rPr>
              <w:t>£50,000</w:t>
            </w:r>
          </w:p>
        </w:tc>
      </w:tr>
      <w:tr w:rsidR="009A4FB7" w:rsidRPr="009A4FB7" w14:paraId="77E1BE1B" w14:textId="77777777" w:rsidTr="00586C60">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704A88" w14:textId="77777777" w:rsidR="009A4FB7" w:rsidRPr="00B0696E" w:rsidRDefault="009A4FB7" w:rsidP="00B0696E">
            <w:pPr>
              <w:spacing w:after="120" w:line="240" w:lineRule="auto"/>
              <w:ind w:firstLineChars="9" w:firstLine="22"/>
              <w:jc w:val="both"/>
              <w:rPr>
                <w:rFonts w:ascii="Arial" w:eastAsia="Times New Roman" w:hAnsi="Arial" w:cs="Arial"/>
                <w:color w:val="000000"/>
                <w:lang w:eastAsia="en-GB"/>
              </w:rPr>
            </w:pPr>
            <w:r w:rsidRPr="00B0696E">
              <w:rPr>
                <w:rFonts w:ascii="Arial" w:eastAsia="Times New Roman" w:hAnsi="Arial" w:cs="Arial"/>
                <w:color w:val="000000"/>
                <w:lang w:eastAsia="en-GB"/>
              </w:rPr>
              <w:t>Recruitment Services (Hays)</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E8250A" w14:textId="77777777" w:rsidR="009A4FB7" w:rsidRPr="00B0696E" w:rsidRDefault="009A4FB7" w:rsidP="00B0696E">
            <w:pPr>
              <w:spacing w:after="120" w:line="240" w:lineRule="auto"/>
              <w:ind w:firstLineChars="9" w:firstLine="22"/>
              <w:jc w:val="right"/>
              <w:rPr>
                <w:rFonts w:ascii="Arial" w:eastAsia="Times New Roman" w:hAnsi="Arial" w:cs="Arial"/>
                <w:color w:val="000000"/>
                <w:lang w:eastAsia="en-GB"/>
              </w:rPr>
            </w:pPr>
            <w:r w:rsidRPr="00B0696E">
              <w:rPr>
                <w:rFonts w:ascii="Arial" w:eastAsia="Times New Roman" w:hAnsi="Arial" w:cs="Arial"/>
                <w:color w:val="000000"/>
                <w:lang w:eastAsia="en-GB"/>
              </w:rPr>
              <w:t>£60,000</w:t>
            </w:r>
          </w:p>
        </w:tc>
      </w:tr>
      <w:tr w:rsidR="009A4FB7" w:rsidRPr="009A4FB7" w14:paraId="0152E662" w14:textId="77777777" w:rsidTr="00586C60">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470AF8" w14:textId="60098C40" w:rsidR="009A4FB7" w:rsidRPr="00B0696E" w:rsidRDefault="009A4FB7" w:rsidP="00B0696E">
            <w:pPr>
              <w:spacing w:after="120" w:line="240" w:lineRule="auto"/>
              <w:ind w:firstLineChars="9" w:firstLine="22"/>
              <w:jc w:val="both"/>
              <w:rPr>
                <w:rFonts w:ascii="Arial" w:eastAsia="Times New Roman" w:hAnsi="Arial" w:cs="Arial"/>
                <w:color w:val="000000"/>
                <w:lang w:eastAsia="en-GB"/>
              </w:rPr>
            </w:pPr>
            <w:r w:rsidRPr="00B0696E">
              <w:rPr>
                <w:rFonts w:ascii="Arial" w:eastAsia="Times New Roman" w:hAnsi="Arial" w:cs="Arial"/>
                <w:color w:val="000000"/>
                <w:lang w:eastAsia="en-GB"/>
              </w:rPr>
              <w:t>Temp</w:t>
            </w:r>
            <w:r w:rsidR="007C10A2">
              <w:rPr>
                <w:rFonts w:ascii="Arial" w:eastAsia="Times New Roman" w:hAnsi="Arial" w:cs="Arial"/>
                <w:color w:val="000000"/>
                <w:lang w:eastAsia="en-GB"/>
              </w:rPr>
              <w:t>orary</w:t>
            </w:r>
            <w:r w:rsidRPr="00B0696E">
              <w:rPr>
                <w:rFonts w:ascii="Arial" w:eastAsia="Times New Roman" w:hAnsi="Arial" w:cs="Arial"/>
                <w:color w:val="000000"/>
                <w:lang w:eastAsia="en-GB"/>
              </w:rPr>
              <w:t xml:space="preserve"> Admin &amp; Manual Staff (South Region)</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7C9AFF" w14:textId="77777777" w:rsidR="009A4FB7" w:rsidRPr="00B0696E" w:rsidRDefault="009A4FB7" w:rsidP="00B0696E">
            <w:pPr>
              <w:spacing w:after="120" w:line="240" w:lineRule="auto"/>
              <w:ind w:firstLineChars="9" w:firstLine="22"/>
              <w:jc w:val="right"/>
              <w:rPr>
                <w:rFonts w:ascii="Arial" w:eastAsia="Times New Roman" w:hAnsi="Arial" w:cs="Arial"/>
                <w:color w:val="000000"/>
                <w:lang w:eastAsia="en-GB"/>
              </w:rPr>
            </w:pPr>
            <w:r w:rsidRPr="00B0696E">
              <w:rPr>
                <w:rFonts w:ascii="Arial" w:eastAsia="Times New Roman" w:hAnsi="Arial" w:cs="Arial"/>
                <w:color w:val="000000"/>
                <w:lang w:eastAsia="en-GB"/>
              </w:rPr>
              <w:t>£150,000</w:t>
            </w:r>
          </w:p>
        </w:tc>
      </w:tr>
      <w:tr w:rsidR="009A4FB7" w:rsidRPr="009A4FB7" w14:paraId="27F25AC6" w14:textId="77777777" w:rsidTr="00586C60">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5CE47D" w14:textId="5004DDF0" w:rsidR="009A4FB7" w:rsidRPr="00B0696E" w:rsidRDefault="009A4FB7" w:rsidP="00B0696E">
            <w:pPr>
              <w:spacing w:after="120" w:line="240" w:lineRule="auto"/>
              <w:ind w:firstLineChars="9" w:firstLine="22"/>
              <w:jc w:val="both"/>
              <w:rPr>
                <w:rFonts w:ascii="Arial" w:eastAsia="Times New Roman" w:hAnsi="Arial" w:cs="Arial"/>
                <w:color w:val="000000"/>
                <w:lang w:eastAsia="en-GB"/>
              </w:rPr>
            </w:pPr>
            <w:r w:rsidRPr="00B0696E">
              <w:rPr>
                <w:rFonts w:ascii="Arial" w:eastAsia="Times New Roman" w:hAnsi="Arial" w:cs="Arial"/>
                <w:color w:val="000000"/>
                <w:lang w:eastAsia="en-GB"/>
              </w:rPr>
              <w:t>Temp</w:t>
            </w:r>
            <w:r w:rsidR="007C10A2">
              <w:rPr>
                <w:rFonts w:ascii="Arial" w:eastAsia="Times New Roman" w:hAnsi="Arial" w:cs="Arial"/>
                <w:color w:val="000000"/>
                <w:lang w:eastAsia="en-GB"/>
              </w:rPr>
              <w:t>orary</w:t>
            </w:r>
            <w:r w:rsidRPr="00B0696E">
              <w:rPr>
                <w:rFonts w:ascii="Arial" w:eastAsia="Times New Roman" w:hAnsi="Arial" w:cs="Arial"/>
                <w:color w:val="000000"/>
                <w:lang w:eastAsia="en-GB"/>
              </w:rPr>
              <w:t xml:space="preserve"> Admin &amp; Manual Staff (North)</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B68AA9" w14:textId="77777777" w:rsidR="009A4FB7" w:rsidRPr="00B0696E" w:rsidRDefault="009A4FB7" w:rsidP="00B0696E">
            <w:pPr>
              <w:spacing w:after="120" w:line="240" w:lineRule="auto"/>
              <w:ind w:firstLineChars="9" w:firstLine="22"/>
              <w:jc w:val="right"/>
              <w:rPr>
                <w:rFonts w:ascii="Arial" w:eastAsia="Times New Roman" w:hAnsi="Arial" w:cs="Arial"/>
                <w:color w:val="000000"/>
                <w:lang w:eastAsia="en-GB"/>
              </w:rPr>
            </w:pPr>
            <w:r w:rsidRPr="00B0696E">
              <w:rPr>
                <w:rFonts w:ascii="Arial" w:eastAsia="Times New Roman" w:hAnsi="Arial" w:cs="Arial"/>
                <w:color w:val="000000"/>
                <w:lang w:eastAsia="en-GB"/>
              </w:rPr>
              <w:t>£50,000</w:t>
            </w:r>
          </w:p>
        </w:tc>
      </w:tr>
      <w:tr w:rsidR="009A4FB7" w:rsidRPr="009A4FB7" w14:paraId="062BE700" w14:textId="77777777" w:rsidTr="00586C60">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912E8E" w14:textId="77111A9C" w:rsidR="009A4FB7" w:rsidRPr="00B0696E" w:rsidRDefault="009A4FB7" w:rsidP="00B0696E">
            <w:pPr>
              <w:spacing w:after="120" w:line="240" w:lineRule="auto"/>
              <w:ind w:firstLineChars="9" w:firstLine="22"/>
              <w:jc w:val="both"/>
              <w:rPr>
                <w:rFonts w:ascii="Arial" w:eastAsia="Times New Roman" w:hAnsi="Arial" w:cs="Arial"/>
                <w:color w:val="000000"/>
                <w:lang w:eastAsia="en-GB"/>
              </w:rPr>
            </w:pPr>
            <w:r w:rsidRPr="00B0696E">
              <w:rPr>
                <w:rFonts w:ascii="Arial" w:eastAsia="Times New Roman" w:hAnsi="Arial" w:cs="Arial"/>
                <w:color w:val="000000"/>
                <w:lang w:eastAsia="en-GB"/>
              </w:rPr>
              <w:t>Temp</w:t>
            </w:r>
            <w:r w:rsidR="007C10A2">
              <w:rPr>
                <w:rFonts w:ascii="Arial" w:eastAsia="Times New Roman" w:hAnsi="Arial" w:cs="Arial"/>
                <w:color w:val="000000"/>
                <w:lang w:eastAsia="en-GB"/>
              </w:rPr>
              <w:t>orary</w:t>
            </w:r>
            <w:r w:rsidRPr="00B0696E">
              <w:rPr>
                <w:rFonts w:ascii="Arial" w:eastAsia="Times New Roman" w:hAnsi="Arial" w:cs="Arial"/>
                <w:color w:val="000000"/>
                <w:lang w:eastAsia="en-GB"/>
              </w:rPr>
              <w:t xml:space="preserve"> Admin &amp; Manual Staff (South Region)</w:t>
            </w:r>
            <w:r w:rsidR="005E1192" w:rsidRPr="00B0696E">
              <w:rPr>
                <w:rFonts w:ascii="Arial" w:eastAsia="Times New Roman" w:hAnsi="Arial" w:cs="Arial"/>
                <w:color w:val="000000"/>
                <w:lang w:eastAsia="en-GB"/>
              </w:rPr>
              <w:t xml:space="preserve"> (transactional only)</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B3C225" w14:textId="77777777" w:rsidR="009A4FB7" w:rsidRPr="00B0696E" w:rsidRDefault="009A4FB7" w:rsidP="00B0696E">
            <w:pPr>
              <w:spacing w:after="120" w:line="240" w:lineRule="auto"/>
              <w:ind w:firstLineChars="9" w:firstLine="22"/>
              <w:jc w:val="right"/>
              <w:rPr>
                <w:rFonts w:ascii="Arial" w:eastAsia="Times New Roman" w:hAnsi="Arial" w:cs="Arial"/>
                <w:color w:val="000000"/>
                <w:lang w:eastAsia="en-GB"/>
              </w:rPr>
            </w:pPr>
            <w:r w:rsidRPr="00B0696E">
              <w:rPr>
                <w:rFonts w:ascii="Arial" w:eastAsia="Times New Roman" w:hAnsi="Arial" w:cs="Arial"/>
                <w:color w:val="000000"/>
                <w:lang w:eastAsia="en-GB"/>
              </w:rPr>
              <w:t>£50,000</w:t>
            </w:r>
          </w:p>
        </w:tc>
      </w:tr>
      <w:tr w:rsidR="009A4FB7" w:rsidRPr="009A4FB7" w14:paraId="77851CE3" w14:textId="77777777" w:rsidTr="00586C60">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49B182" w14:textId="77777777" w:rsidR="009A4FB7" w:rsidRPr="00B0696E" w:rsidRDefault="009A4FB7" w:rsidP="00B0696E">
            <w:pPr>
              <w:spacing w:after="120" w:line="240" w:lineRule="auto"/>
              <w:ind w:firstLineChars="9" w:firstLine="22"/>
              <w:jc w:val="both"/>
              <w:rPr>
                <w:rFonts w:ascii="Arial" w:eastAsia="Times New Roman" w:hAnsi="Arial" w:cs="Arial"/>
                <w:color w:val="000000"/>
                <w:lang w:eastAsia="en-GB"/>
              </w:rPr>
            </w:pPr>
            <w:r w:rsidRPr="00B0696E">
              <w:rPr>
                <w:rFonts w:ascii="Arial" w:eastAsia="Times New Roman" w:hAnsi="Arial" w:cs="Arial"/>
                <w:color w:val="000000"/>
                <w:lang w:eastAsia="en-GB"/>
              </w:rPr>
              <w:t>The Provision of Total Estate Management Services</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2B9F24" w14:textId="77777777" w:rsidR="009A4FB7" w:rsidRPr="00B0696E" w:rsidRDefault="009A4FB7" w:rsidP="00B0696E">
            <w:pPr>
              <w:spacing w:after="120" w:line="240" w:lineRule="auto"/>
              <w:ind w:firstLineChars="9" w:firstLine="22"/>
              <w:jc w:val="right"/>
              <w:rPr>
                <w:rFonts w:ascii="Arial" w:eastAsia="Times New Roman" w:hAnsi="Arial" w:cs="Arial"/>
                <w:color w:val="000000"/>
                <w:lang w:eastAsia="en-GB"/>
              </w:rPr>
            </w:pPr>
            <w:r w:rsidRPr="00B0696E">
              <w:rPr>
                <w:rFonts w:ascii="Arial" w:eastAsia="Times New Roman" w:hAnsi="Arial" w:cs="Arial"/>
                <w:color w:val="000000"/>
                <w:lang w:eastAsia="en-GB"/>
              </w:rPr>
              <w:t>£200,000</w:t>
            </w:r>
          </w:p>
        </w:tc>
      </w:tr>
      <w:tr w:rsidR="00F06821" w:rsidRPr="009A4FB7" w14:paraId="0B7FA27F" w14:textId="77777777" w:rsidTr="00586C60">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2B3A19" w14:textId="07ECD887" w:rsidR="00F06821" w:rsidRPr="00B0696E" w:rsidRDefault="00F06821" w:rsidP="00B0696E">
            <w:pPr>
              <w:spacing w:after="120" w:line="240" w:lineRule="auto"/>
              <w:ind w:firstLineChars="9" w:firstLine="22"/>
              <w:jc w:val="both"/>
              <w:rPr>
                <w:rFonts w:ascii="Arial" w:eastAsia="Times New Roman" w:hAnsi="Arial" w:cs="Arial"/>
                <w:b/>
                <w:bCs/>
                <w:color w:val="000000"/>
                <w:lang w:eastAsia="en-GB"/>
              </w:rPr>
            </w:pPr>
            <w:r w:rsidRPr="00B0696E">
              <w:rPr>
                <w:rFonts w:ascii="Arial" w:eastAsia="Times New Roman" w:hAnsi="Arial" w:cs="Arial"/>
                <w:b/>
                <w:bCs/>
                <w:color w:val="000000"/>
                <w:lang w:eastAsia="en-GB"/>
              </w:rPr>
              <w:t>Total</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607BF1" w14:textId="0165F961" w:rsidR="00F06821" w:rsidRPr="00B0696E" w:rsidRDefault="00F06821" w:rsidP="00B0696E">
            <w:pPr>
              <w:spacing w:after="120" w:line="240" w:lineRule="auto"/>
              <w:ind w:firstLineChars="9" w:firstLine="22"/>
              <w:jc w:val="right"/>
              <w:rPr>
                <w:rFonts w:ascii="Arial" w:eastAsia="Times New Roman" w:hAnsi="Arial" w:cs="Arial"/>
                <w:b/>
                <w:bCs/>
                <w:color w:val="000000"/>
                <w:lang w:eastAsia="en-GB"/>
              </w:rPr>
            </w:pPr>
            <w:r w:rsidRPr="00B0696E">
              <w:rPr>
                <w:rFonts w:ascii="Arial" w:eastAsia="Times New Roman" w:hAnsi="Arial" w:cs="Arial"/>
                <w:b/>
                <w:bCs/>
                <w:color w:val="000000"/>
                <w:lang w:eastAsia="en-GB"/>
              </w:rPr>
              <w:fldChar w:fldCharType="begin"/>
            </w:r>
            <w:r w:rsidRPr="00B0696E">
              <w:rPr>
                <w:rFonts w:ascii="Arial" w:eastAsia="Times New Roman" w:hAnsi="Arial" w:cs="Arial"/>
                <w:b/>
                <w:bCs/>
                <w:color w:val="000000"/>
                <w:lang w:eastAsia="en-GB"/>
              </w:rPr>
              <w:instrText xml:space="preserve"> =SUM(ABOVE) </w:instrText>
            </w:r>
            <w:r w:rsidRPr="00B0696E">
              <w:rPr>
                <w:rFonts w:ascii="Arial" w:eastAsia="Times New Roman" w:hAnsi="Arial" w:cs="Arial"/>
                <w:b/>
                <w:bCs/>
                <w:color w:val="000000"/>
                <w:lang w:eastAsia="en-GB"/>
              </w:rPr>
              <w:fldChar w:fldCharType="separate"/>
            </w:r>
            <w:r w:rsidRPr="00B0696E">
              <w:rPr>
                <w:rFonts w:ascii="Arial" w:eastAsia="Times New Roman" w:hAnsi="Arial" w:cs="Arial"/>
                <w:b/>
                <w:bCs/>
                <w:noProof/>
                <w:color w:val="000000"/>
                <w:lang w:eastAsia="en-GB"/>
              </w:rPr>
              <w:t>£1,517,681</w:t>
            </w:r>
            <w:r w:rsidRPr="00B0696E">
              <w:rPr>
                <w:rFonts w:ascii="Arial" w:eastAsia="Times New Roman" w:hAnsi="Arial" w:cs="Arial"/>
                <w:b/>
                <w:bCs/>
                <w:color w:val="000000"/>
                <w:lang w:eastAsia="en-GB"/>
              </w:rPr>
              <w:fldChar w:fldCharType="end"/>
            </w:r>
          </w:p>
        </w:tc>
      </w:tr>
    </w:tbl>
    <w:bookmarkEnd w:id="76"/>
    <w:p w14:paraId="195D0049" w14:textId="5F930A36" w:rsidR="00124271" w:rsidRPr="00586C60" w:rsidRDefault="00DF501A" w:rsidP="00586C60">
      <w:pPr>
        <w:pStyle w:val="Heading4"/>
      </w:pPr>
      <w:r>
        <w:lastRenderedPageBreak/>
        <w:t xml:space="preserve">Table 14 - </w:t>
      </w:r>
      <w:r w:rsidR="009A4FB7" w:rsidRPr="00586C60">
        <w:t xml:space="preserve">Regulation, Business </w:t>
      </w:r>
      <w:r>
        <w:t>and</w:t>
      </w:r>
      <w:r w:rsidR="009A4FB7" w:rsidRPr="00586C60">
        <w:t xml:space="preserve"> Environment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Caption w:val="Table 14 - Regulation, Business and Environment portfolio"/>
        <w:tblDescription w:val="Provides a list of all regulated procurements for Regulation, Business and Environment portfolio totalling £1,418,133 for 2023-2024"/>
      </w:tblPr>
      <w:tblGrid>
        <w:gridCol w:w="10909"/>
        <w:gridCol w:w="4243"/>
      </w:tblGrid>
      <w:tr w:rsidR="009A4FB7" w:rsidRPr="008B70B4" w14:paraId="40AA2FB0" w14:textId="77777777" w:rsidTr="00951CE7">
        <w:trPr>
          <w:cantSplit/>
          <w:trHeight w:val="290"/>
          <w:tblHeader/>
        </w:trPr>
        <w:tc>
          <w:tcPr>
            <w:tcW w:w="360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16574" w:themeFill="accent1"/>
            <w:noWrap/>
            <w:vAlign w:val="bottom"/>
          </w:tcPr>
          <w:p w14:paraId="60076BBB" w14:textId="77777777" w:rsidR="009A4FB7" w:rsidRPr="005D2466" w:rsidRDefault="009A4FB7">
            <w:pPr>
              <w:spacing w:before="120" w:after="120" w:line="276" w:lineRule="auto"/>
              <w:rPr>
                <w:rFonts w:ascii="Arial" w:eastAsia="Times New Roman" w:hAnsi="Arial" w:cs="Arial"/>
                <w:b/>
                <w:bCs/>
                <w:color w:val="FFFFFF"/>
                <w:lang w:eastAsia="en-GB"/>
              </w:rPr>
            </w:pPr>
            <w:r w:rsidRPr="005D2466">
              <w:rPr>
                <w:rFonts w:ascii="Arial" w:eastAsia="Times New Roman" w:hAnsi="Arial" w:cs="Arial"/>
                <w:b/>
                <w:bCs/>
                <w:color w:val="FFFFFF"/>
                <w:lang w:eastAsia="en-GB"/>
              </w:rPr>
              <w:t>Description</w:t>
            </w:r>
          </w:p>
        </w:tc>
        <w:tc>
          <w:tcPr>
            <w:tcW w:w="140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16574" w:themeFill="accent1"/>
            <w:noWrap/>
            <w:vAlign w:val="bottom"/>
          </w:tcPr>
          <w:p w14:paraId="17BCCA50" w14:textId="77777777" w:rsidR="009A4FB7" w:rsidRPr="005D2466" w:rsidRDefault="009A4FB7" w:rsidP="00A46AF4">
            <w:pPr>
              <w:spacing w:before="120" w:after="120" w:line="276" w:lineRule="auto"/>
              <w:jc w:val="right"/>
              <w:rPr>
                <w:rFonts w:ascii="Arial" w:eastAsia="Times New Roman" w:hAnsi="Arial" w:cs="Arial"/>
                <w:b/>
                <w:bCs/>
                <w:color w:val="FFFFFF"/>
                <w:lang w:eastAsia="en-GB"/>
              </w:rPr>
            </w:pPr>
            <w:r w:rsidRPr="005D2466">
              <w:rPr>
                <w:rFonts w:ascii="Arial" w:eastAsia="Times New Roman" w:hAnsi="Arial" w:cs="Arial"/>
                <w:b/>
                <w:bCs/>
                <w:color w:val="FFFFFF"/>
                <w:lang w:eastAsia="en-GB"/>
              </w:rPr>
              <w:t>Value (Ex. VAT)</w:t>
            </w:r>
          </w:p>
        </w:tc>
      </w:tr>
      <w:tr w:rsidR="00F72F22" w:rsidRPr="00586C60" w14:paraId="4540A962" w14:textId="77777777" w:rsidTr="00DF501A">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23799B" w14:textId="4D45619B" w:rsidR="00F72F22" w:rsidRPr="00586C60" w:rsidRDefault="00F72F22" w:rsidP="00586C60">
            <w:pPr>
              <w:spacing w:after="120" w:line="240" w:lineRule="auto"/>
              <w:jc w:val="both"/>
              <w:rPr>
                <w:rFonts w:eastAsia="Times New Roman" w:cstheme="minorHAnsi"/>
                <w:color w:val="000000"/>
                <w:lang w:eastAsia="en-GB"/>
              </w:rPr>
            </w:pPr>
            <w:r w:rsidRPr="00586C60">
              <w:rPr>
                <w:rFonts w:eastAsia="Times New Roman" w:cstheme="minorHAnsi"/>
                <w:color w:val="000000"/>
                <w:lang w:eastAsia="en-GB"/>
              </w:rPr>
              <w:t xml:space="preserve">Esk Barriers </w:t>
            </w:r>
            <w:r w:rsidR="0000739D">
              <w:rPr>
                <w:rFonts w:eastAsia="Times New Roman" w:cstheme="minorHAnsi"/>
                <w:color w:val="000000"/>
                <w:lang w:eastAsia="en-GB"/>
              </w:rPr>
              <w:t xml:space="preserve">Water Environment Fund </w:t>
            </w:r>
            <w:r w:rsidRPr="00586C60">
              <w:rPr>
                <w:rFonts w:eastAsia="Times New Roman" w:cstheme="minorHAnsi"/>
                <w:color w:val="000000"/>
                <w:lang w:eastAsia="en-GB"/>
              </w:rPr>
              <w:t>(WEF)</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FD089F" w14:textId="77777777" w:rsidR="00F72F22" w:rsidRPr="00586C60" w:rsidRDefault="00F72F22" w:rsidP="00586C60">
            <w:pPr>
              <w:spacing w:after="120" w:line="240" w:lineRule="auto"/>
              <w:jc w:val="right"/>
              <w:rPr>
                <w:rFonts w:eastAsia="Times New Roman" w:cstheme="minorHAnsi"/>
                <w:color w:val="000000"/>
                <w:lang w:eastAsia="en-GB"/>
              </w:rPr>
            </w:pPr>
            <w:r w:rsidRPr="00586C60">
              <w:rPr>
                <w:rFonts w:eastAsia="Times New Roman" w:cstheme="minorHAnsi"/>
                <w:color w:val="000000"/>
                <w:lang w:eastAsia="en-GB"/>
              </w:rPr>
              <w:t>£126,703</w:t>
            </w:r>
          </w:p>
        </w:tc>
      </w:tr>
      <w:tr w:rsidR="00F72F22" w:rsidRPr="00586C60" w14:paraId="11F12D24" w14:textId="77777777" w:rsidTr="00DF501A">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AEE479" w14:textId="77777777" w:rsidR="00F72F22" w:rsidRPr="00586C60" w:rsidRDefault="00F72F22" w:rsidP="00586C60">
            <w:pPr>
              <w:spacing w:after="120" w:line="240" w:lineRule="auto"/>
              <w:jc w:val="both"/>
              <w:rPr>
                <w:rFonts w:eastAsia="Times New Roman" w:cstheme="minorHAnsi"/>
                <w:color w:val="000000"/>
                <w:lang w:eastAsia="en-GB"/>
              </w:rPr>
            </w:pPr>
            <w:r w:rsidRPr="00586C60">
              <w:rPr>
                <w:rFonts w:eastAsia="Times New Roman" w:cstheme="minorHAnsi"/>
                <w:color w:val="000000"/>
                <w:lang w:eastAsia="en-GB"/>
              </w:rPr>
              <w:t>General Office Supplies</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FE7EC" w14:textId="77777777" w:rsidR="00F72F22" w:rsidRPr="00586C60" w:rsidRDefault="00F72F22" w:rsidP="00586C60">
            <w:pPr>
              <w:spacing w:after="120" w:line="240" w:lineRule="auto"/>
              <w:jc w:val="right"/>
              <w:rPr>
                <w:rFonts w:eastAsia="Times New Roman" w:cstheme="minorHAnsi"/>
                <w:color w:val="000000"/>
                <w:lang w:eastAsia="en-GB"/>
              </w:rPr>
            </w:pPr>
            <w:r w:rsidRPr="00586C60">
              <w:rPr>
                <w:rFonts w:eastAsia="Times New Roman" w:cstheme="minorHAnsi"/>
                <w:color w:val="000000"/>
                <w:lang w:eastAsia="en-GB"/>
              </w:rPr>
              <w:t>£50,000</w:t>
            </w:r>
          </w:p>
        </w:tc>
      </w:tr>
      <w:tr w:rsidR="00F72F22" w:rsidRPr="00586C60" w14:paraId="4716ED36" w14:textId="77777777" w:rsidTr="00DF501A">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5D80D6" w14:textId="77777777" w:rsidR="00F72F22" w:rsidRPr="00586C60" w:rsidRDefault="00F72F22" w:rsidP="00586C60">
            <w:pPr>
              <w:spacing w:after="120" w:line="240" w:lineRule="auto"/>
              <w:jc w:val="both"/>
              <w:rPr>
                <w:rFonts w:eastAsia="Times New Roman" w:cstheme="minorHAnsi"/>
                <w:color w:val="000000"/>
                <w:lang w:eastAsia="en-GB"/>
              </w:rPr>
            </w:pPr>
            <w:r w:rsidRPr="00586C60">
              <w:rPr>
                <w:rFonts w:eastAsia="Times New Roman" w:cstheme="minorHAnsi"/>
                <w:color w:val="000000"/>
                <w:lang w:eastAsia="en-GB"/>
              </w:rPr>
              <w:t>OBCR Subject Matter Expertise</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248BE0" w14:textId="77777777" w:rsidR="00F72F22" w:rsidRPr="00586C60" w:rsidRDefault="00F72F22" w:rsidP="00586C60">
            <w:pPr>
              <w:spacing w:after="120" w:line="240" w:lineRule="auto"/>
              <w:jc w:val="right"/>
              <w:rPr>
                <w:rFonts w:eastAsia="Times New Roman" w:cstheme="minorHAnsi"/>
                <w:color w:val="000000"/>
                <w:lang w:eastAsia="en-GB"/>
              </w:rPr>
            </w:pPr>
            <w:r w:rsidRPr="00586C60">
              <w:rPr>
                <w:rFonts w:eastAsia="Times New Roman" w:cstheme="minorHAnsi"/>
                <w:color w:val="000000"/>
                <w:lang w:eastAsia="en-GB"/>
              </w:rPr>
              <w:t>£80,000</w:t>
            </w:r>
          </w:p>
        </w:tc>
      </w:tr>
      <w:tr w:rsidR="00F72F22" w:rsidRPr="00586C60" w14:paraId="43DC4EC9" w14:textId="77777777" w:rsidTr="00DF501A">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970C7A" w14:textId="77777777" w:rsidR="00F72F22" w:rsidRPr="00586C60" w:rsidRDefault="00F72F22" w:rsidP="00586C60">
            <w:pPr>
              <w:spacing w:after="120" w:line="240" w:lineRule="auto"/>
              <w:jc w:val="both"/>
              <w:rPr>
                <w:rFonts w:eastAsia="Times New Roman" w:cstheme="minorHAnsi"/>
                <w:color w:val="000000"/>
                <w:lang w:eastAsia="en-GB"/>
              </w:rPr>
            </w:pPr>
            <w:r w:rsidRPr="00586C60">
              <w:rPr>
                <w:rFonts w:eastAsia="Times New Roman" w:cstheme="minorHAnsi"/>
                <w:color w:val="000000"/>
                <w:lang w:eastAsia="en-GB"/>
              </w:rPr>
              <w:t>Provision of an Intelligence &amp; Investigation Management System</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C698B0" w14:textId="77777777" w:rsidR="00F72F22" w:rsidRPr="00586C60" w:rsidRDefault="00F72F22" w:rsidP="00586C60">
            <w:pPr>
              <w:spacing w:after="120" w:line="240" w:lineRule="auto"/>
              <w:jc w:val="right"/>
              <w:rPr>
                <w:rFonts w:eastAsia="Times New Roman" w:cstheme="minorHAnsi"/>
                <w:color w:val="000000"/>
                <w:lang w:eastAsia="en-GB"/>
              </w:rPr>
            </w:pPr>
            <w:r w:rsidRPr="00586C60">
              <w:rPr>
                <w:rFonts w:eastAsia="Times New Roman" w:cstheme="minorHAnsi"/>
                <w:color w:val="000000"/>
                <w:lang w:eastAsia="en-GB"/>
              </w:rPr>
              <w:t>£1,030,307</w:t>
            </w:r>
          </w:p>
        </w:tc>
      </w:tr>
      <w:tr w:rsidR="00F72F22" w:rsidRPr="00586C60" w14:paraId="792D9DF1" w14:textId="77777777" w:rsidTr="00DF501A">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C74D5B" w14:textId="77777777" w:rsidR="00F72F22" w:rsidRPr="00586C60" w:rsidRDefault="00F72F22" w:rsidP="00586C60">
            <w:pPr>
              <w:spacing w:after="120" w:line="240" w:lineRule="auto"/>
              <w:jc w:val="both"/>
              <w:rPr>
                <w:rFonts w:eastAsia="Times New Roman" w:cstheme="minorHAnsi"/>
                <w:color w:val="000000"/>
                <w:lang w:eastAsia="en-GB"/>
              </w:rPr>
            </w:pPr>
            <w:r w:rsidRPr="00586C60">
              <w:rPr>
                <w:rFonts w:eastAsia="Times New Roman" w:cstheme="minorHAnsi"/>
                <w:color w:val="000000"/>
                <w:lang w:eastAsia="en-GB"/>
              </w:rPr>
              <w:t>Provision of Communications Media Management Software</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EFA22D" w14:textId="77777777" w:rsidR="00F72F22" w:rsidRPr="00586C60" w:rsidRDefault="00F72F22" w:rsidP="00586C60">
            <w:pPr>
              <w:spacing w:after="120" w:line="240" w:lineRule="auto"/>
              <w:jc w:val="right"/>
              <w:rPr>
                <w:rFonts w:eastAsia="Times New Roman" w:cstheme="minorHAnsi"/>
                <w:color w:val="000000"/>
                <w:lang w:eastAsia="en-GB"/>
              </w:rPr>
            </w:pPr>
            <w:r w:rsidRPr="00586C60">
              <w:rPr>
                <w:rFonts w:eastAsia="Times New Roman" w:cstheme="minorHAnsi"/>
                <w:color w:val="000000"/>
                <w:lang w:eastAsia="en-GB"/>
              </w:rPr>
              <w:t>£52,530</w:t>
            </w:r>
          </w:p>
        </w:tc>
      </w:tr>
      <w:tr w:rsidR="00F72F22" w:rsidRPr="00586C60" w14:paraId="073636B8" w14:textId="77777777" w:rsidTr="00DF501A">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1121A8" w14:textId="77777777" w:rsidR="00F72F22" w:rsidRPr="00586C60" w:rsidRDefault="00F72F22" w:rsidP="00586C60">
            <w:pPr>
              <w:spacing w:after="120" w:line="240" w:lineRule="auto"/>
              <w:jc w:val="both"/>
              <w:rPr>
                <w:rFonts w:eastAsia="Times New Roman" w:cstheme="minorHAnsi"/>
                <w:color w:val="000000"/>
                <w:lang w:eastAsia="en-GB"/>
              </w:rPr>
            </w:pPr>
            <w:r w:rsidRPr="00586C60">
              <w:rPr>
                <w:rFonts w:eastAsia="Times New Roman" w:cstheme="minorHAnsi"/>
                <w:color w:val="000000"/>
                <w:lang w:eastAsia="en-GB"/>
              </w:rPr>
              <w:t>Provision of NetRegs E-Learning and Assessments Platform</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4514A8" w14:textId="77777777" w:rsidR="00F72F22" w:rsidRPr="00586C60" w:rsidRDefault="00F72F22" w:rsidP="00586C60">
            <w:pPr>
              <w:spacing w:after="120" w:line="240" w:lineRule="auto"/>
              <w:jc w:val="right"/>
              <w:rPr>
                <w:rFonts w:eastAsia="Times New Roman" w:cstheme="minorHAnsi"/>
                <w:color w:val="000000"/>
                <w:lang w:eastAsia="en-GB"/>
              </w:rPr>
            </w:pPr>
            <w:r w:rsidRPr="00586C60">
              <w:rPr>
                <w:rFonts w:eastAsia="Times New Roman" w:cstheme="minorHAnsi"/>
                <w:color w:val="000000"/>
                <w:lang w:eastAsia="en-GB"/>
              </w:rPr>
              <w:t>£78,593</w:t>
            </w:r>
          </w:p>
        </w:tc>
      </w:tr>
      <w:tr w:rsidR="000640FE" w:rsidRPr="00586C60" w14:paraId="7D14AB42" w14:textId="77777777" w:rsidTr="00DF501A">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B4F190" w14:textId="3F44AFC1" w:rsidR="000640FE" w:rsidRPr="00586C60" w:rsidRDefault="000640FE" w:rsidP="00586C60">
            <w:pPr>
              <w:spacing w:after="120" w:line="240" w:lineRule="auto"/>
              <w:jc w:val="both"/>
              <w:rPr>
                <w:rFonts w:eastAsia="Times New Roman" w:cstheme="minorHAnsi"/>
                <w:b/>
                <w:bCs/>
                <w:color w:val="000000"/>
                <w:lang w:eastAsia="en-GB"/>
              </w:rPr>
            </w:pPr>
            <w:r w:rsidRPr="00586C60">
              <w:rPr>
                <w:rFonts w:eastAsia="Times New Roman" w:cstheme="minorHAnsi"/>
                <w:b/>
                <w:bCs/>
                <w:color w:val="000000"/>
                <w:lang w:eastAsia="en-GB"/>
              </w:rPr>
              <w:t>Total</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A40305" w14:textId="7CB5E4CE" w:rsidR="000640FE" w:rsidRPr="00586C60" w:rsidRDefault="000640FE" w:rsidP="00586C60">
            <w:pPr>
              <w:spacing w:after="120" w:line="240" w:lineRule="auto"/>
              <w:jc w:val="right"/>
              <w:rPr>
                <w:rFonts w:eastAsia="Times New Roman" w:cstheme="minorHAnsi"/>
                <w:b/>
                <w:bCs/>
                <w:color w:val="000000"/>
                <w:lang w:eastAsia="en-GB"/>
              </w:rPr>
            </w:pPr>
            <w:r w:rsidRPr="00586C60">
              <w:rPr>
                <w:rFonts w:eastAsia="Times New Roman" w:cstheme="minorHAnsi"/>
                <w:b/>
                <w:bCs/>
                <w:color w:val="000000"/>
                <w:lang w:eastAsia="en-GB"/>
              </w:rPr>
              <w:fldChar w:fldCharType="begin"/>
            </w:r>
            <w:r w:rsidRPr="00586C60">
              <w:rPr>
                <w:rFonts w:eastAsia="Times New Roman" w:cstheme="minorHAnsi"/>
                <w:b/>
                <w:bCs/>
                <w:color w:val="000000"/>
                <w:lang w:eastAsia="en-GB"/>
              </w:rPr>
              <w:instrText xml:space="preserve"> =SUM(ABOVE) </w:instrText>
            </w:r>
            <w:r w:rsidRPr="00586C60">
              <w:rPr>
                <w:rFonts w:eastAsia="Times New Roman" w:cstheme="minorHAnsi"/>
                <w:b/>
                <w:bCs/>
                <w:color w:val="000000"/>
                <w:lang w:eastAsia="en-GB"/>
              </w:rPr>
              <w:fldChar w:fldCharType="separate"/>
            </w:r>
            <w:r w:rsidRPr="00586C60">
              <w:rPr>
                <w:rFonts w:eastAsia="Times New Roman" w:cstheme="minorHAnsi"/>
                <w:b/>
                <w:bCs/>
                <w:noProof/>
                <w:color w:val="000000"/>
                <w:lang w:eastAsia="en-GB"/>
              </w:rPr>
              <w:t>£1,418,133</w:t>
            </w:r>
            <w:r w:rsidRPr="00586C60">
              <w:rPr>
                <w:rFonts w:eastAsia="Times New Roman" w:cstheme="minorHAnsi"/>
                <w:b/>
                <w:bCs/>
                <w:color w:val="000000"/>
                <w:lang w:eastAsia="en-GB"/>
              </w:rPr>
              <w:fldChar w:fldCharType="end"/>
            </w:r>
          </w:p>
        </w:tc>
      </w:tr>
    </w:tbl>
    <w:p w14:paraId="00477F0B" w14:textId="77777777" w:rsidR="009A4FB7" w:rsidRDefault="009A4FB7" w:rsidP="00586C60"/>
    <w:p w14:paraId="3677FBE0" w14:textId="19CFDF69" w:rsidR="000640FE" w:rsidRPr="00586C60" w:rsidRDefault="00951CE7" w:rsidP="00586C60">
      <w:pPr>
        <w:pStyle w:val="Heading4"/>
      </w:pPr>
      <w:r>
        <w:t xml:space="preserve">Table 15 - </w:t>
      </w:r>
      <w:r w:rsidR="00B908AB" w:rsidRPr="00586C60">
        <w:t>Total regulated procurements completed in 2023-2024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Caption w:val="Table 15 - Total regulated procurements completed in 2023-2024"/>
        <w:tblDescription w:val="This table adds all of the portfolio regulated procurements together providing an overall total of regulated procurements in 2023-2024 as £12,045,655"/>
      </w:tblPr>
      <w:tblGrid>
        <w:gridCol w:w="10909"/>
        <w:gridCol w:w="4243"/>
      </w:tblGrid>
      <w:tr w:rsidR="000640FE" w:rsidRPr="008B70B4" w14:paraId="77A11584" w14:textId="77777777" w:rsidTr="006C51F2">
        <w:trPr>
          <w:cantSplit/>
          <w:trHeight w:val="290"/>
          <w:tblHeader/>
        </w:trPr>
        <w:tc>
          <w:tcPr>
            <w:tcW w:w="360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16574" w:themeFill="accent1"/>
            <w:noWrap/>
            <w:vAlign w:val="bottom"/>
          </w:tcPr>
          <w:p w14:paraId="6A742161" w14:textId="77777777" w:rsidR="000640FE" w:rsidRPr="005D2466" w:rsidRDefault="000640FE">
            <w:pPr>
              <w:spacing w:before="120" w:after="120" w:line="276" w:lineRule="auto"/>
              <w:rPr>
                <w:rFonts w:ascii="Arial" w:eastAsia="Times New Roman" w:hAnsi="Arial" w:cs="Arial"/>
                <w:b/>
                <w:bCs/>
                <w:color w:val="FFFFFF"/>
                <w:lang w:eastAsia="en-GB"/>
              </w:rPr>
            </w:pPr>
            <w:r w:rsidRPr="005D2466">
              <w:rPr>
                <w:rFonts w:ascii="Arial" w:eastAsia="Times New Roman" w:hAnsi="Arial" w:cs="Arial"/>
                <w:b/>
                <w:bCs/>
                <w:color w:val="FFFFFF"/>
                <w:lang w:eastAsia="en-GB"/>
              </w:rPr>
              <w:t>Description</w:t>
            </w:r>
          </w:p>
        </w:tc>
        <w:tc>
          <w:tcPr>
            <w:tcW w:w="140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16574" w:themeFill="accent1"/>
            <w:noWrap/>
            <w:vAlign w:val="bottom"/>
          </w:tcPr>
          <w:p w14:paraId="04316FF7" w14:textId="77777777" w:rsidR="000640FE" w:rsidRPr="005D2466" w:rsidRDefault="000640FE">
            <w:pPr>
              <w:spacing w:before="120" w:after="120" w:line="276" w:lineRule="auto"/>
              <w:jc w:val="right"/>
              <w:rPr>
                <w:rFonts w:ascii="Arial" w:eastAsia="Times New Roman" w:hAnsi="Arial" w:cs="Arial"/>
                <w:b/>
                <w:bCs/>
                <w:color w:val="FFFFFF"/>
                <w:lang w:eastAsia="en-GB"/>
              </w:rPr>
            </w:pPr>
            <w:r w:rsidRPr="005D2466">
              <w:rPr>
                <w:rFonts w:ascii="Arial" w:eastAsia="Times New Roman" w:hAnsi="Arial" w:cs="Arial"/>
                <w:b/>
                <w:bCs/>
                <w:color w:val="FFFFFF"/>
                <w:lang w:eastAsia="en-GB"/>
              </w:rPr>
              <w:t>Value (Ex. VAT)</w:t>
            </w:r>
          </w:p>
        </w:tc>
      </w:tr>
      <w:tr w:rsidR="000640FE" w:rsidRPr="006C51F2" w14:paraId="5C391B33" w14:textId="77777777" w:rsidTr="006C51F2">
        <w:trPr>
          <w:trHeight w:val="290"/>
        </w:trPr>
        <w:tc>
          <w:tcPr>
            <w:tcW w:w="36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6FF4A3" w14:textId="134D86B9" w:rsidR="000640FE" w:rsidRPr="006C51F2" w:rsidRDefault="00B908AB" w:rsidP="006C51F2">
            <w:pPr>
              <w:spacing w:after="120" w:line="240" w:lineRule="auto"/>
              <w:jc w:val="both"/>
              <w:rPr>
                <w:rFonts w:ascii="Arial" w:eastAsia="Times New Roman" w:hAnsi="Arial" w:cs="Arial"/>
                <w:b/>
                <w:bCs/>
                <w:color w:val="000000"/>
                <w:lang w:eastAsia="en-GB"/>
              </w:rPr>
            </w:pPr>
            <w:r w:rsidRPr="006C51F2">
              <w:rPr>
                <w:rFonts w:ascii="Arial" w:eastAsia="Times New Roman" w:hAnsi="Arial" w:cs="Arial"/>
                <w:b/>
                <w:bCs/>
                <w:color w:val="000000"/>
                <w:lang w:eastAsia="en-GB"/>
              </w:rPr>
              <w:t xml:space="preserve">Overall </w:t>
            </w:r>
            <w:r w:rsidR="0000739D">
              <w:rPr>
                <w:rFonts w:ascii="Arial" w:eastAsia="Times New Roman" w:hAnsi="Arial" w:cs="Arial"/>
                <w:b/>
                <w:bCs/>
                <w:color w:val="000000"/>
                <w:lang w:eastAsia="en-GB"/>
              </w:rPr>
              <w:t>t</w:t>
            </w:r>
            <w:r w:rsidR="000640FE" w:rsidRPr="006C51F2">
              <w:rPr>
                <w:rFonts w:ascii="Arial" w:eastAsia="Times New Roman" w:hAnsi="Arial" w:cs="Arial"/>
                <w:b/>
                <w:bCs/>
                <w:color w:val="000000"/>
                <w:lang w:eastAsia="en-GB"/>
              </w:rPr>
              <w:t>otal</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090608" w14:textId="6D3C869B" w:rsidR="000640FE" w:rsidRPr="006C51F2" w:rsidRDefault="00B908AB" w:rsidP="006C51F2">
            <w:pPr>
              <w:spacing w:after="120" w:line="240" w:lineRule="auto"/>
              <w:jc w:val="right"/>
              <w:rPr>
                <w:rFonts w:ascii="Arial" w:eastAsia="Times New Roman" w:hAnsi="Arial" w:cs="Arial"/>
                <w:b/>
                <w:bCs/>
                <w:color w:val="000000"/>
                <w:lang w:eastAsia="en-GB"/>
              </w:rPr>
            </w:pPr>
            <w:r w:rsidRPr="006C51F2">
              <w:rPr>
                <w:rFonts w:ascii="Arial" w:eastAsia="Times New Roman" w:hAnsi="Arial" w:cs="Arial"/>
                <w:b/>
                <w:bCs/>
                <w:color w:val="000000"/>
                <w:lang w:eastAsia="en-GB"/>
              </w:rPr>
              <w:t>£</w:t>
            </w:r>
            <w:r w:rsidR="00897F1B" w:rsidRPr="006C51F2">
              <w:rPr>
                <w:rFonts w:ascii="Arial" w:eastAsia="Times New Roman" w:hAnsi="Arial" w:cs="Arial"/>
                <w:b/>
                <w:bCs/>
                <w:color w:val="000000"/>
                <w:lang w:eastAsia="en-GB"/>
              </w:rPr>
              <w:t>12,045,655</w:t>
            </w:r>
          </w:p>
        </w:tc>
      </w:tr>
    </w:tbl>
    <w:p w14:paraId="244CBE1B" w14:textId="77777777" w:rsidR="000640FE" w:rsidRPr="006C51F2" w:rsidRDefault="000640FE" w:rsidP="006C51F2">
      <w:pPr>
        <w:spacing w:after="120"/>
        <w:rPr>
          <w:rFonts w:ascii="Arial" w:hAnsi="Arial" w:cs="Arial"/>
        </w:rPr>
      </w:pPr>
    </w:p>
    <w:p w14:paraId="5C7AB4BA" w14:textId="29B24C09" w:rsidR="000D236B" w:rsidRDefault="000D236B">
      <w:pPr>
        <w:spacing w:line="240" w:lineRule="auto"/>
      </w:pPr>
      <w:r>
        <w:br w:type="page"/>
      </w:r>
    </w:p>
    <w:p w14:paraId="5080937B" w14:textId="7CB80945" w:rsidR="000640FE" w:rsidRDefault="00F92BBD" w:rsidP="000640FE">
      <w:r>
        <w:rPr>
          <w:noProof/>
        </w:rPr>
        <w:lastRenderedPageBreak/>
        <w:drawing>
          <wp:anchor distT="0" distB="0" distL="114300" distR="114300" simplePos="0" relativeHeight="251658250" behindDoc="1" locked="0" layoutInCell="1" allowOverlap="1" wp14:anchorId="7233D357" wp14:editId="4837351A">
            <wp:simplePos x="0" y="0"/>
            <wp:positionH relativeFrom="page">
              <wp:posOffset>-241300</wp:posOffset>
            </wp:positionH>
            <wp:positionV relativeFrom="paragraph">
              <wp:posOffset>-1393190</wp:posOffset>
            </wp:positionV>
            <wp:extent cx="11493500" cy="10805363"/>
            <wp:effectExtent l="133350" t="114300" r="146050" b="167640"/>
            <wp:wrapNone/>
            <wp:docPr id="23817542" name="Picture 23817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referRelativeResize="0"/>
                  </pic:nvPicPr>
                  <pic:blipFill>
                    <a:blip r:embed="rId11" cstate="print">
                      <a:alphaModFix/>
                      <a:extLst>
                        <a:ext uri="{28A0092B-C50C-407E-A947-70E740481C1C}">
                          <a14:useLocalDpi xmlns:a14="http://schemas.microsoft.com/office/drawing/2010/main" val="0"/>
                        </a:ext>
                      </a:extLst>
                    </a:blip>
                    <a:stretch>
                      <a:fillRect/>
                    </a:stretch>
                  </pic:blipFill>
                  <pic:spPr>
                    <a:xfrm>
                      <a:off x="0" y="0"/>
                      <a:ext cx="11493500" cy="10805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F8E8273" w14:textId="3B489022" w:rsidR="000D236B" w:rsidRDefault="00F92BBD">
      <w:pPr>
        <w:spacing w:line="240" w:lineRule="auto"/>
      </w:pPr>
      <w:r>
        <w:rPr>
          <w:noProof/>
        </w:rPr>
        <mc:AlternateContent>
          <mc:Choice Requires="wps">
            <w:drawing>
              <wp:anchor distT="0" distB="0" distL="114300" distR="114300" simplePos="0" relativeHeight="251658251" behindDoc="0" locked="0" layoutInCell="1" allowOverlap="1" wp14:anchorId="04775324" wp14:editId="0D5E903C">
                <wp:simplePos x="0" y="0"/>
                <wp:positionH relativeFrom="column">
                  <wp:posOffset>-46990</wp:posOffset>
                </wp:positionH>
                <wp:positionV relativeFrom="paragraph">
                  <wp:posOffset>1842770</wp:posOffset>
                </wp:positionV>
                <wp:extent cx="6248400" cy="2784475"/>
                <wp:effectExtent l="0" t="0" r="0" b="0"/>
                <wp:wrapNone/>
                <wp:docPr id="30085588"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48400" cy="2784475"/>
                        </a:xfrm>
                        <a:prstGeom prst="rect">
                          <a:avLst/>
                        </a:prstGeom>
                        <a:noFill/>
                        <a:ln w="6350">
                          <a:noFill/>
                        </a:ln>
                      </wps:spPr>
                      <wps:txbx>
                        <w:txbxContent>
                          <w:p w14:paraId="703FBA9C" w14:textId="7909A39C" w:rsidR="00F92BBD" w:rsidRPr="00752303" w:rsidRDefault="00F92BBD" w:rsidP="00CC7AA0">
                            <w:pPr>
                              <w:pStyle w:val="Heading1"/>
                              <w:rPr>
                                <w:color w:val="FFFFFF" w:themeColor="background1"/>
                              </w:rPr>
                            </w:pPr>
                            <w:bookmarkStart w:id="77" w:name="_Toc180062445"/>
                            <w:r w:rsidRPr="001C04DB">
                              <w:rPr>
                                <w:color w:val="FFFFFF" w:themeColor="background1"/>
                                <w:sz w:val="48"/>
                                <w:szCs w:val="48"/>
                              </w:rPr>
                              <w:t>Annex 2</w:t>
                            </w:r>
                            <w:r w:rsidR="00752303" w:rsidRPr="001C04DB">
                              <w:rPr>
                                <w:color w:val="FFFFFF" w:themeColor="background1"/>
                                <w:sz w:val="48"/>
                                <w:szCs w:val="48"/>
                              </w:rPr>
                              <w:t xml:space="preserve"> -</w:t>
                            </w:r>
                            <w:r w:rsidR="00752303">
                              <w:rPr>
                                <w:color w:val="FFFFFF" w:themeColor="background1"/>
                              </w:rPr>
                              <w:t xml:space="preserve"> </w:t>
                            </w:r>
                            <w:r w:rsidRPr="00CC7AA0">
                              <w:rPr>
                                <w:color w:val="FFFFFF" w:themeColor="background1"/>
                                <w:sz w:val="48"/>
                                <w:szCs w:val="48"/>
                              </w:rPr>
                              <w:t>Summary of business area</w:t>
                            </w:r>
                            <w:r w:rsidR="00752303">
                              <w:rPr>
                                <w:color w:val="FFFFFF" w:themeColor="background1"/>
                                <w:sz w:val="48"/>
                                <w:szCs w:val="48"/>
                              </w:rPr>
                              <w:t xml:space="preserve"> </w:t>
                            </w:r>
                            <w:r w:rsidRPr="00CC7AA0">
                              <w:rPr>
                                <w:color w:val="FFFFFF" w:themeColor="background1"/>
                                <w:sz w:val="48"/>
                                <w:szCs w:val="48"/>
                              </w:rPr>
                              <w:t>procurements to be conducted in the</w:t>
                            </w:r>
                            <w:r w:rsidR="00752303">
                              <w:rPr>
                                <w:color w:val="FFFFFF" w:themeColor="background1"/>
                                <w:sz w:val="48"/>
                                <w:szCs w:val="48"/>
                              </w:rPr>
                              <w:t xml:space="preserve"> </w:t>
                            </w:r>
                            <w:r w:rsidRPr="00CC7AA0">
                              <w:rPr>
                                <w:color w:val="FFFFFF" w:themeColor="background1"/>
                                <w:sz w:val="48"/>
                                <w:szCs w:val="48"/>
                              </w:rPr>
                              <w:t>next two financial years</w:t>
                            </w:r>
                            <w:bookmarkEnd w:id="7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75324" id="_x0000_s1054" type="#_x0000_t202" alt="&quot;&quot;" style="position:absolute;margin-left:-3.7pt;margin-top:145.1pt;width:492pt;height:219.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" filled="f" stroked="f" strokeweight=".5pt">
                <v:textbox>
                  <w:txbxContent>
                    <w:p w14:paraId="703FBA9C" w14:textId="7909A39C" w:rsidR="00F92BBD" w:rsidRPr="00752303" w:rsidRDefault="00F92BBD" w:rsidP="00CC7AA0">
                      <w:pPr>
                        <w:pStyle w:val="Heading1"/>
                        <w:rPr>
                          <w:color w:val="FFFFFF" w:themeColor="background1"/>
                        </w:rPr>
                      </w:pPr>
                      <w:bookmarkStart w:id="78" w:name="_Toc180062445"/>
                      <w:r w:rsidRPr="001C04DB">
                        <w:rPr>
                          <w:color w:val="FFFFFF" w:themeColor="background1"/>
                          <w:sz w:val="48"/>
                          <w:szCs w:val="48"/>
                        </w:rPr>
                        <w:t>Annex 2</w:t>
                      </w:r>
                      <w:r w:rsidR="00752303" w:rsidRPr="001C04DB">
                        <w:rPr>
                          <w:color w:val="FFFFFF" w:themeColor="background1"/>
                          <w:sz w:val="48"/>
                          <w:szCs w:val="48"/>
                        </w:rPr>
                        <w:t xml:space="preserve"> -</w:t>
                      </w:r>
                      <w:r w:rsidR="00752303">
                        <w:rPr>
                          <w:color w:val="FFFFFF" w:themeColor="background1"/>
                        </w:rPr>
                        <w:t xml:space="preserve"> </w:t>
                      </w:r>
                      <w:r w:rsidRPr="00CC7AA0">
                        <w:rPr>
                          <w:color w:val="FFFFFF" w:themeColor="background1"/>
                          <w:sz w:val="48"/>
                          <w:szCs w:val="48"/>
                        </w:rPr>
                        <w:t>Summary of business area</w:t>
                      </w:r>
                      <w:r w:rsidR="00752303">
                        <w:rPr>
                          <w:color w:val="FFFFFF" w:themeColor="background1"/>
                          <w:sz w:val="48"/>
                          <w:szCs w:val="48"/>
                        </w:rPr>
                        <w:t xml:space="preserve"> </w:t>
                      </w:r>
                      <w:r w:rsidRPr="00CC7AA0">
                        <w:rPr>
                          <w:color w:val="FFFFFF" w:themeColor="background1"/>
                          <w:sz w:val="48"/>
                          <w:szCs w:val="48"/>
                        </w:rPr>
                        <w:t>procurements to be conducted in the</w:t>
                      </w:r>
                      <w:r w:rsidR="00752303">
                        <w:rPr>
                          <w:color w:val="FFFFFF" w:themeColor="background1"/>
                          <w:sz w:val="48"/>
                          <w:szCs w:val="48"/>
                        </w:rPr>
                        <w:t xml:space="preserve"> </w:t>
                      </w:r>
                      <w:r w:rsidRPr="00CC7AA0">
                        <w:rPr>
                          <w:color w:val="FFFFFF" w:themeColor="background1"/>
                          <w:sz w:val="48"/>
                          <w:szCs w:val="48"/>
                        </w:rPr>
                        <w:t>next two financial years</w:t>
                      </w:r>
                      <w:bookmarkEnd w:id="78"/>
                    </w:p>
                  </w:txbxContent>
                </v:textbox>
              </v:shape>
            </w:pict>
          </mc:Fallback>
        </mc:AlternateContent>
      </w:r>
      <w:r w:rsidR="000D236B">
        <w:br w:type="page"/>
      </w:r>
    </w:p>
    <w:p w14:paraId="59C0084E" w14:textId="77777777" w:rsidR="000640FE" w:rsidRPr="000640FE" w:rsidRDefault="000640FE" w:rsidP="000640FE">
      <w:pPr>
        <w:sectPr w:rsidR="000640FE" w:rsidRPr="000640FE" w:rsidSect="00B35824">
          <w:pgSz w:w="16840" w:h="11900" w:orient="landscape"/>
          <w:pgMar w:top="839" w:right="839" w:bottom="839" w:left="839" w:header="794" w:footer="567" w:gutter="0"/>
          <w:cols w:space="708"/>
          <w:titlePg/>
          <w:docGrid w:linePitch="360"/>
        </w:sectPr>
      </w:pPr>
    </w:p>
    <w:p w14:paraId="457D4AEB" w14:textId="02EB4101" w:rsidR="00487334" w:rsidRDefault="00EE120E" w:rsidP="00850063">
      <w:pPr>
        <w:pStyle w:val="BodyText1"/>
        <w:contextualSpacing/>
        <w:jc w:val="both"/>
      </w:pPr>
      <w:r>
        <w:lastRenderedPageBreak/>
        <w:t xml:space="preserve">Refer to our externally published </w:t>
      </w:r>
      <w:hyperlink r:id="rId42" w:history="1">
        <w:r w:rsidRPr="00E95630">
          <w:rPr>
            <w:rStyle w:val="Hyperlink"/>
          </w:rPr>
          <w:t>contracts register</w:t>
        </w:r>
      </w:hyperlink>
      <w:r>
        <w:t xml:space="preserve"> </w:t>
      </w:r>
      <w:r w:rsidR="008637EE" w:rsidRPr="00697087">
        <w:t>to identify term contracts that are approaching their end and due for renewal</w:t>
      </w:r>
      <w:r w:rsidR="00632EAD">
        <w:t xml:space="preserve">. </w:t>
      </w:r>
      <w:r w:rsidR="00632EAD" w:rsidRPr="00697087">
        <w:t xml:space="preserve">SEPA is actively working on a procurement pipeline, which includes a focus on enhancing market awareness of upcoming regulated procurement opportunities. </w:t>
      </w:r>
      <w:r w:rsidR="00632EAD">
        <w:t xml:space="preserve"> </w:t>
      </w:r>
      <w:r>
        <w:t xml:space="preserve">Business specific procurements </w:t>
      </w:r>
      <w:r w:rsidR="00632EAD" w:rsidRPr="00697087">
        <w:t>will be conducted as required to meet future business needs</w:t>
      </w:r>
      <w:r w:rsidR="00632EAD">
        <w:t xml:space="preserve"> </w:t>
      </w:r>
    </w:p>
    <w:p w14:paraId="43DFA57B" w14:textId="77777777" w:rsidR="00051EE3" w:rsidRDefault="00051EE3" w:rsidP="00051EE3">
      <w:pPr>
        <w:pStyle w:val="BodyText1"/>
        <w:spacing w:after="0"/>
        <w:contextualSpacing/>
        <w:jc w:val="both"/>
      </w:pPr>
    </w:p>
    <w:p w14:paraId="1EAB636E" w14:textId="163B6F19" w:rsidR="00051EE3" w:rsidRPr="00051EE3" w:rsidRDefault="00051EE3" w:rsidP="00051EE3">
      <w:pPr>
        <w:pStyle w:val="Heading4"/>
      </w:pPr>
      <w:r w:rsidRPr="00051EE3">
        <w:t>Table 16 – Summary of business area procurements to be conducted in the next two financial years</w:t>
      </w:r>
    </w:p>
    <w:tbl>
      <w:tblPr>
        <w:tblW w:w="15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6 - Summary of business area procurements to be conducted in the next two financial years"/>
        <w:tblDescription w:val="This table provides a summary of business area procurements to be conducted in the next two financial years.  Each row provides a description of each expected procurement."/>
      </w:tblPr>
      <w:tblGrid>
        <w:gridCol w:w="7427"/>
        <w:gridCol w:w="3969"/>
        <w:gridCol w:w="1984"/>
        <w:gridCol w:w="1871"/>
      </w:tblGrid>
      <w:tr w:rsidR="0086260D" w:rsidRPr="0086260D" w14:paraId="0B965017" w14:textId="77777777" w:rsidTr="006C51F2">
        <w:trPr>
          <w:cantSplit/>
          <w:trHeight w:val="290"/>
          <w:tblHeader/>
        </w:trPr>
        <w:tc>
          <w:tcPr>
            <w:tcW w:w="7427" w:type="dxa"/>
            <w:shd w:val="clear" w:color="auto" w:fill="016574" w:themeFill="accent1"/>
            <w:noWrap/>
            <w:hideMark/>
          </w:tcPr>
          <w:p w14:paraId="0E0D21FC" w14:textId="77777777" w:rsidR="0086260D" w:rsidRPr="006C51F2" w:rsidRDefault="0086260D" w:rsidP="00696BBD">
            <w:pPr>
              <w:rPr>
                <w:rFonts w:asciiTheme="majorHAnsi" w:eastAsia="Times New Roman" w:hAnsiTheme="majorHAnsi" w:cstheme="majorHAnsi"/>
                <w:b/>
                <w:bCs/>
                <w:color w:val="FFFFFF" w:themeColor="background1"/>
                <w:lang w:eastAsia="en-GB"/>
              </w:rPr>
            </w:pPr>
            <w:r w:rsidRPr="006C51F2">
              <w:rPr>
                <w:rFonts w:asciiTheme="majorHAnsi" w:eastAsia="Times New Roman" w:hAnsiTheme="majorHAnsi" w:cstheme="majorHAnsi"/>
                <w:b/>
                <w:bCs/>
                <w:color w:val="FFFFFF" w:themeColor="background1"/>
                <w:lang w:eastAsia="en-GB"/>
              </w:rPr>
              <w:t>Description</w:t>
            </w:r>
          </w:p>
        </w:tc>
        <w:tc>
          <w:tcPr>
            <w:tcW w:w="3969" w:type="dxa"/>
            <w:shd w:val="clear" w:color="auto" w:fill="016574" w:themeFill="accent1"/>
            <w:noWrap/>
            <w:hideMark/>
          </w:tcPr>
          <w:p w14:paraId="28DD6856" w14:textId="77777777" w:rsidR="0086260D" w:rsidRPr="006C51F2" w:rsidRDefault="0086260D" w:rsidP="00696BBD">
            <w:pPr>
              <w:rPr>
                <w:rFonts w:asciiTheme="majorHAnsi" w:eastAsia="Times New Roman" w:hAnsiTheme="majorHAnsi" w:cstheme="majorHAnsi"/>
                <w:b/>
                <w:bCs/>
                <w:color w:val="FFFFFF" w:themeColor="background1"/>
                <w:lang w:eastAsia="en-GB"/>
              </w:rPr>
            </w:pPr>
            <w:r w:rsidRPr="006C51F2">
              <w:rPr>
                <w:rFonts w:asciiTheme="majorHAnsi" w:eastAsia="Times New Roman" w:hAnsiTheme="majorHAnsi" w:cstheme="majorHAnsi"/>
                <w:b/>
                <w:bCs/>
                <w:color w:val="FFFFFF" w:themeColor="background1"/>
                <w:lang w:eastAsia="en-GB"/>
              </w:rPr>
              <w:t>Function</w:t>
            </w:r>
          </w:p>
        </w:tc>
        <w:tc>
          <w:tcPr>
            <w:tcW w:w="1984" w:type="dxa"/>
            <w:shd w:val="clear" w:color="auto" w:fill="016574" w:themeFill="accent1"/>
            <w:noWrap/>
            <w:hideMark/>
          </w:tcPr>
          <w:p w14:paraId="50F87007" w14:textId="28FF5C74" w:rsidR="0086260D" w:rsidRPr="006C51F2" w:rsidRDefault="0086260D" w:rsidP="00696BBD">
            <w:pPr>
              <w:rPr>
                <w:rFonts w:asciiTheme="majorHAnsi" w:eastAsia="Times New Roman" w:hAnsiTheme="majorHAnsi" w:cstheme="majorHAnsi"/>
                <w:b/>
                <w:bCs/>
                <w:color w:val="FFFFFF" w:themeColor="background1"/>
                <w:lang w:eastAsia="en-GB"/>
              </w:rPr>
            </w:pPr>
            <w:r w:rsidRPr="006C51F2">
              <w:rPr>
                <w:rFonts w:asciiTheme="majorHAnsi" w:eastAsia="Times New Roman" w:hAnsiTheme="majorHAnsi" w:cstheme="majorHAnsi"/>
                <w:b/>
                <w:bCs/>
                <w:color w:val="FFFFFF" w:themeColor="background1"/>
                <w:lang w:eastAsia="en-GB"/>
              </w:rPr>
              <w:t xml:space="preserve">Estimated </w:t>
            </w:r>
            <w:r w:rsidR="006C51F2" w:rsidRPr="006C51F2">
              <w:rPr>
                <w:rFonts w:asciiTheme="majorHAnsi" w:eastAsia="Times New Roman" w:hAnsiTheme="majorHAnsi" w:cstheme="majorHAnsi"/>
                <w:b/>
                <w:bCs/>
                <w:color w:val="FFFFFF" w:themeColor="background1"/>
                <w:lang w:eastAsia="en-GB"/>
              </w:rPr>
              <w:t>s</w:t>
            </w:r>
            <w:r w:rsidRPr="006C51F2">
              <w:rPr>
                <w:rFonts w:asciiTheme="majorHAnsi" w:eastAsia="Times New Roman" w:hAnsiTheme="majorHAnsi" w:cstheme="majorHAnsi"/>
                <w:b/>
                <w:bCs/>
                <w:color w:val="FFFFFF" w:themeColor="background1"/>
                <w:lang w:eastAsia="en-GB"/>
              </w:rPr>
              <w:t xml:space="preserve">tart </w:t>
            </w:r>
            <w:r w:rsidR="006C51F2" w:rsidRPr="006C51F2">
              <w:rPr>
                <w:rFonts w:asciiTheme="majorHAnsi" w:eastAsia="Times New Roman" w:hAnsiTheme="majorHAnsi" w:cstheme="majorHAnsi"/>
                <w:b/>
                <w:bCs/>
                <w:color w:val="FFFFFF" w:themeColor="background1"/>
                <w:lang w:eastAsia="en-GB"/>
              </w:rPr>
              <w:t>d</w:t>
            </w:r>
            <w:r w:rsidRPr="006C51F2">
              <w:rPr>
                <w:rFonts w:asciiTheme="majorHAnsi" w:eastAsia="Times New Roman" w:hAnsiTheme="majorHAnsi" w:cstheme="majorHAnsi"/>
                <w:b/>
                <w:bCs/>
                <w:color w:val="FFFFFF" w:themeColor="background1"/>
                <w:lang w:eastAsia="en-GB"/>
              </w:rPr>
              <w:t>ate</w:t>
            </w:r>
          </w:p>
        </w:tc>
        <w:tc>
          <w:tcPr>
            <w:tcW w:w="1871" w:type="dxa"/>
            <w:shd w:val="clear" w:color="auto" w:fill="016574" w:themeFill="accent1"/>
            <w:noWrap/>
            <w:hideMark/>
          </w:tcPr>
          <w:p w14:paraId="65EE8CA4" w14:textId="4822817E" w:rsidR="0086260D" w:rsidRPr="006C51F2" w:rsidRDefault="0086260D" w:rsidP="00696BBD">
            <w:pPr>
              <w:rPr>
                <w:rFonts w:asciiTheme="majorHAnsi" w:eastAsia="Times New Roman" w:hAnsiTheme="majorHAnsi" w:cstheme="majorHAnsi"/>
                <w:b/>
                <w:bCs/>
                <w:color w:val="FFFFFF" w:themeColor="background1"/>
                <w:lang w:eastAsia="en-GB"/>
              </w:rPr>
            </w:pPr>
            <w:r w:rsidRPr="006C51F2">
              <w:rPr>
                <w:rFonts w:asciiTheme="majorHAnsi" w:eastAsia="Times New Roman" w:hAnsiTheme="majorHAnsi" w:cstheme="majorHAnsi"/>
                <w:b/>
                <w:bCs/>
                <w:color w:val="FFFFFF" w:themeColor="background1"/>
                <w:lang w:eastAsia="en-GB"/>
              </w:rPr>
              <w:t xml:space="preserve">Estimated </w:t>
            </w:r>
            <w:r w:rsidR="006C51F2" w:rsidRPr="006C51F2">
              <w:rPr>
                <w:rFonts w:asciiTheme="majorHAnsi" w:eastAsia="Times New Roman" w:hAnsiTheme="majorHAnsi" w:cstheme="majorHAnsi"/>
                <w:b/>
                <w:bCs/>
                <w:color w:val="FFFFFF" w:themeColor="background1"/>
                <w:lang w:eastAsia="en-GB"/>
              </w:rPr>
              <w:t>v</w:t>
            </w:r>
            <w:r w:rsidRPr="006C51F2">
              <w:rPr>
                <w:rFonts w:asciiTheme="majorHAnsi" w:eastAsia="Times New Roman" w:hAnsiTheme="majorHAnsi" w:cstheme="majorHAnsi"/>
                <w:b/>
                <w:bCs/>
                <w:color w:val="FFFFFF" w:themeColor="background1"/>
                <w:lang w:eastAsia="en-GB"/>
              </w:rPr>
              <w:t>alue</w:t>
            </w:r>
          </w:p>
        </w:tc>
      </w:tr>
      <w:tr w:rsidR="0086260D" w:rsidRPr="0086260D" w14:paraId="32AFC3BD" w14:textId="77777777" w:rsidTr="00665E0C">
        <w:trPr>
          <w:trHeight w:val="290"/>
        </w:trPr>
        <w:tc>
          <w:tcPr>
            <w:tcW w:w="7427" w:type="dxa"/>
            <w:shd w:val="clear" w:color="auto" w:fill="auto"/>
            <w:noWrap/>
            <w:hideMark/>
          </w:tcPr>
          <w:p w14:paraId="208B3409"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Freshwater Sondes</w:t>
            </w:r>
          </w:p>
        </w:tc>
        <w:tc>
          <w:tcPr>
            <w:tcW w:w="3969" w:type="dxa"/>
            <w:shd w:val="clear" w:color="auto" w:fill="auto"/>
            <w:noWrap/>
            <w:hideMark/>
          </w:tcPr>
          <w:p w14:paraId="17580128"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Chemistry</w:t>
            </w:r>
          </w:p>
        </w:tc>
        <w:tc>
          <w:tcPr>
            <w:tcW w:w="1984" w:type="dxa"/>
            <w:shd w:val="clear" w:color="auto" w:fill="auto"/>
            <w:noWrap/>
            <w:hideMark/>
          </w:tcPr>
          <w:p w14:paraId="263124BD"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01/04/2024</w:t>
            </w:r>
          </w:p>
        </w:tc>
        <w:tc>
          <w:tcPr>
            <w:tcW w:w="1871" w:type="dxa"/>
            <w:shd w:val="clear" w:color="auto" w:fill="auto"/>
            <w:noWrap/>
            <w:hideMark/>
          </w:tcPr>
          <w:p w14:paraId="465B2BE5" w14:textId="64456519"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£60,000</w:t>
            </w:r>
          </w:p>
        </w:tc>
      </w:tr>
      <w:tr w:rsidR="0086260D" w:rsidRPr="0086260D" w14:paraId="7A59EA57" w14:textId="77777777" w:rsidTr="00665E0C">
        <w:trPr>
          <w:trHeight w:val="290"/>
        </w:trPr>
        <w:tc>
          <w:tcPr>
            <w:tcW w:w="7427" w:type="dxa"/>
            <w:shd w:val="clear" w:color="auto" w:fill="auto"/>
            <w:noWrap/>
            <w:hideMark/>
          </w:tcPr>
          <w:p w14:paraId="1BF4F172"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Technical Assurance Services</w:t>
            </w:r>
          </w:p>
        </w:tc>
        <w:tc>
          <w:tcPr>
            <w:tcW w:w="3969" w:type="dxa"/>
            <w:shd w:val="clear" w:color="auto" w:fill="auto"/>
            <w:noWrap/>
            <w:hideMark/>
          </w:tcPr>
          <w:p w14:paraId="1EDF5657"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Information Systems</w:t>
            </w:r>
          </w:p>
        </w:tc>
        <w:tc>
          <w:tcPr>
            <w:tcW w:w="1984" w:type="dxa"/>
            <w:shd w:val="clear" w:color="auto" w:fill="auto"/>
            <w:noWrap/>
            <w:hideMark/>
          </w:tcPr>
          <w:p w14:paraId="79001CB9"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01/07/2024</w:t>
            </w:r>
          </w:p>
        </w:tc>
        <w:tc>
          <w:tcPr>
            <w:tcW w:w="1871" w:type="dxa"/>
            <w:shd w:val="clear" w:color="auto" w:fill="auto"/>
            <w:noWrap/>
            <w:hideMark/>
          </w:tcPr>
          <w:p w14:paraId="145ACC3D" w14:textId="1767E11D"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£162,000</w:t>
            </w:r>
          </w:p>
        </w:tc>
      </w:tr>
      <w:tr w:rsidR="0086260D" w:rsidRPr="0086260D" w14:paraId="22686EEA" w14:textId="77777777" w:rsidTr="00665E0C">
        <w:trPr>
          <w:trHeight w:val="290"/>
        </w:trPr>
        <w:tc>
          <w:tcPr>
            <w:tcW w:w="7427" w:type="dxa"/>
            <w:shd w:val="clear" w:color="auto" w:fill="auto"/>
            <w:noWrap/>
            <w:hideMark/>
          </w:tcPr>
          <w:p w14:paraId="668015EC"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 xml:space="preserve">Flooding Professional Services </w:t>
            </w:r>
          </w:p>
        </w:tc>
        <w:tc>
          <w:tcPr>
            <w:tcW w:w="3969" w:type="dxa"/>
            <w:shd w:val="clear" w:color="auto" w:fill="auto"/>
            <w:noWrap/>
            <w:hideMark/>
          </w:tcPr>
          <w:p w14:paraId="5AD5E490"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Water and Planning Function</w:t>
            </w:r>
          </w:p>
        </w:tc>
        <w:tc>
          <w:tcPr>
            <w:tcW w:w="1984" w:type="dxa"/>
            <w:shd w:val="clear" w:color="auto" w:fill="auto"/>
            <w:noWrap/>
            <w:hideMark/>
          </w:tcPr>
          <w:p w14:paraId="5AAE3C61"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06/10/2024</w:t>
            </w:r>
          </w:p>
        </w:tc>
        <w:tc>
          <w:tcPr>
            <w:tcW w:w="1871" w:type="dxa"/>
            <w:shd w:val="clear" w:color="auto" w:fill="auto"/>
            <w:noWrap/>
            <w:hideMark/>
          </w:tcPr>
          <w:p w14:paraId="694F4DCC" w14:textId="2305BFE2"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£166,000</w:t>
            </w:r>
          </w:p>
        </w:tc>
      </w:tr>
      <w:tr w:rsidR="0086260D" w:rsidRPr="0086260D" w14:paraId="4F6EA087" w14:textId="77777777" w:rsidTr="00665E0C">
        <w:trPr>
          <w:trHeight w:val="290"/>
        </w:trPr>
        <w:tc>
          <w:tcPr>
            <w:tcW w:w="7427" w:type="dxa"/>
            <w:shd w:val="clear" w:color="auto" w:fill="auto"/>
            <w:noWrap/>
            <w:hideMark/>
          </w:tcPr>
          <w:p w14:paraId="1B73DEC0"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Solution Architect</w:t>
            </w:r>
          </w:p>
        </w:tc>
        <w:tc>
          <w:tcPr>
            <w:tcW w:w="3969" w:type="dxa"/>
            <w:shd w:val="clear" w:color="auto" w:fill="auto"/>
            <w:noWrap/>
            <w:hideMark/>
          </w:tcPr>
          <w:p w14:paraId="47353A20"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Information Systems</w:t>
            </w:r>
          </w:p>
        </w:tc>
        <w:tc>
          <w:tcPr>
            <w:tcW w:w="1984" w:type="dxa"/>
            <w:shd w:val="clear" w:color="auto" w:fill="auto"/>
            <w:noWrap/>
            <w:hideMark/>
          </w:tcPr>
          <w:p w14:paraId="6003B750"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07/10/2024</w:t>
            </w:r>
          </w:p>
        </w:tc>
        <w:tc>
          <w:tcPr>
            <w:tcW w:w="1871" w:type="dxa"/>
            <w:shd w:val="clear" w:color="auto" w:fill="auto"/>
            <w:noWrap/>
            <w:hideMark/>
          </w:tcPr>
          <w:p w14:paraId="099C622A" w14:textId="1157CB08"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£82,500</w:t>
            </w:r>
          </w:p>
        </w:tc>
      </w:tr>
      <w:tr w:rsidR="0086260D" w:rsidRPr="0086260D" w14:paraId="143C9953" w14:textId="77777777" w:rsidTr="00665E0C">
        <w:trPr>
          <w:trHeight w:val="290"/>
        </w:trPr>
        <w:tc>
          <w:tcPr>
            <w:tcW w:w="7427" w:type="dxa"/>
            <w:shd w:val="clear" w:color="auto" w:fill="auto"/>
            <w:noWrap/>
            <w:hideMark/>
          </w:tcPr>
          <w:p w14:paraId="62112884" w14:textId="74F1D19F" w:rsidR="0086260D" w:rsidRPr="0086260D" w:rsidRDefault="00EF2386" w:rsidP="00696BBD">
            <w:pPr>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Transformation</w:t>
            </w:r>
            <w:r w:rsidR="00317D5B">
              <w:rPr>
                <w:rFonts w:asciiTheme="majorHAnsi" w:eastAsia="Times New Roman" w:hAnsiTheme="majorHAnsi" w:cstheme="majorHAnsi"/>
                <w:color w:val="000000"/>
                <w:lang w:eastAsia="en-GB"/>
              </w:rPr>
              <w:t xml:space="preserve"> Services</w:t>
            </w:r>
            <w:r w:rsidR="00225C6A">
              <w:rPr>
                <w:rFonts w:asciiTheme="majorHAnsi" w:eastAsia="Times New Roman" w:hAnsiTheme="majorHAnsi" w:cstheme="majorHAnsi"/>
                <w:color w:val="000000"/>
                <w:lang w:eastAsia="en-GB"/>
              </w:rPr>
              <w:t xml:space="preserve"> </w:t>
            </w:r>
          </w:p>
        </w:tc>
        <w:tc>
          <w:tcPr>
            <w:tcW w:w="3969" w:type="dxa"/>
            <w:shd w:val="clear" w:color="auto" w:fill="auto"/>
            <w:noWrap/>
            <w:hideMark/>
          </w:tcPr>
          <w:p w14:paraId="474C491D"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Transformation Programme Office</w:t>
            </w:r>
          </w:p>
        </w:tc>
        <w:tc>
          <w:tcPr>
            <w:tcW w:w="1984" w:type="dxa"/>
            <w:shd w:val="clear" w:color="auto" w:fill="auto"/>
            <w:noWrap/>
            <w:hideMark/>
          </w:tcPr>
          <w:p w14:paraId="549DAC5C"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07/10/2024</w:t>
            </w:r>
          </w:p>
        </w:tc>
        <w:tc>
          <w:tcPr>
            <w:tcW w:w="1871" w:type="dxa"/>
            <w:shd w:val="clear" w:color="auto" w:fill="auto"/>
            <w:noWrap/>
            <w:hideMark/>
          </w:tcPr>
          <w:p w14:paraId="3FEA228F" w14:textId="7DBC0588"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£83,000</w:t>
            </w:r>
          </w:p>
        </w:tc>
      </w:tr>
      <w:tr w:rsidR="0086260D" w:rsidRPr="0086260D" w14:paraId="6C796C87" w14:textId="77777777" w:rsidTr="00665E0C">
        <w:trPr>
          <w:trHeight w:val="290"/>
        </w:trPr>
        <w:tc>
          <w:tcPr>
            <w:tcW w:w="7427" w:type="dxa"/>
            <w:shd w:val="clear" w:color="auto" w:fill="auto"/>
            <w:noWrap/>
            <w:hideMark/>
          </w:tcPr>
          <w:p w14:paraId="73D2C2AA"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Compliance and Onboarding Platform</w:t>
            </w:r>
          </w:p>
        </w:tc>
        <w:tc>
          <w:tcPr>
            <w:tcW w:w="3969" w:type="dxa"/>
            <w:shd w:val="clear" w:color="auto" w:fill="auto"/>
            <w:noWrap/>
            <w:hideMark/>
          </w:tcPr>
          <w:p w14:paraId="7782F8D4"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HR</w:t>
            </w:r>
          </w:p>
        </w:tc>
        <w:tc>
          <w:tcPr>
            <w:tcW w:w="1984" w:type="dxa"/>
            <w:shd w:val="clear" w:color="auto" w:fill="auto"/>
            <w:noWrap/>
            <w:hideMark/>
          </w:tcPr>
          <w:p w14:paraId="7690CDA1"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01/11/2024</w:t>
            </w:r>
          </w:p>
        </w:tc>
        <w:tc>
          <w:tcPr>
            <w:tcW w:w="1871" w:type="dxa"/>
            <w:shd w:val="clear" w:color="auto" w:fill="auto"/>
            <w:noWrap/>
            <w:hideMark/>
          </w:tcPr>
          <w:p w14:paraId="2C2D99FE" w14:textId="736DE717"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£50,000</w:t>
            </w:r>
          </w:p>
        </w:tc>
      </w:tr>
      <w:tr w:rsidR="0086260D" w:rsidRPr="0086260D" w14:paraId="296DBE76" w14:textId="77777777" w:rsidTr="00665E0C">
        <w:trPr>
          <w:trHeight w:val="290"/>
        </w:trPr>
        <w:tc>
          <w:tcPr>
            <w:tcW w:w="7427" w:type="dxa"/>
            <w:shd w:val="clear" w:color="auto" w:fill="auto"/>
            <w:noWrap/>
            <w:hideMark/>
          </w:tcPr>
          <w:p w14:paraId="09456D49" w14:textId="2D0DA85E"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High Performance Compute</w:t>
            </w:r>
            <w:r w:rsidR="00773829">
              <w:rPr>
                <w:rFonts w:asciiTheme="majorHAnsi" w:eastAsia="Times New Roman" w:hAnsiTheme="majorHAnsi" w:cstheme="majorHAnsi"/>
                <w:color w:val="000000"/>
                <w:lang w:eastAsia="en-GB"/>
              </w:rPr>
              <w:t>r</w:t>
            </w:r>
            <w:r w:rsidRPr="0086260D">
              <w:rPr>
                <w:rFonts w:asciiTheme="majorHAnsi" w:eastAsia="Times New Roman" w:hAnsiTheme="majorHAnsi" w:cstheme="majorHAnsi"/>
                <w:color w:val="000000"/>
                <w:lang w:eastAsia="en-GB"/>
              </w:rPr>
              <w:t xml:space="preserve"> Modelling Infrastructure</w:t>
            </w:r>
          </w:p>
        </w:tc>
        <w:tc>
          <w:tcPr>
            <w:tcW w:w="3969" w:type="dxa"/>
            <w:shd w:val="clear" w:color="auto" w:fill="auto"/>
            <w:noWrap/>
            <w:hideMark/>
          </w:tcPr>
          <w:p w14:paraId="477E2EE9"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Information Systems</w:t>
            </w:r>
          </w:p>
        </w:tc>
        <w:tc>
          <w:tcPr>
            <w:tcW w:w="1984" w:type="dxa"/>
            <w:shd w:val="clear" w:color="auto" w:fill="auto"/>
            <w:noWrap/>
            <w:hideMark/>
          </w:tcPr>
          <w:p w14:paraId="4EDA6C9F"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01/11/2024</w:t>
            </w:r>
          </w:p>
        </w:tc>
        <w:tc>
          <w:tcPr>
            <w:tcW w:w="1871" w:type="dxa"/>
            <w:shd w:val="clear" w:color="auto" w:fill="auto"/>
            <w:noWrap/>
            <w:hideMark/>
          </w:tcPr>
          <w:p w14:paraId="2C85F0A5" w14:textId="65C4C1E9"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£83,333</w:t>
            </w:r>
          </w:p>
        </w:tc>
      </w:tr>
      <w:tr w:rsidR="0086260D" w:rsidRPr="0086260D" w14:paraId="75E15A95" w14:textId="77777777" w:rsidTr="00665E0C">
        <w:trPr>
          <w:trHeight w:val="290"/>
        </w:trPr>
        <w:tc>
          <w:tcPr>
            <w:tcW w:w="7427" w:type="dxa"/>
            <w:shd w:val="clear" w:color="auto" w:fill="auto"/>
            <w:noWrap/>
            <w:hideMark/>
          </w:tcPr>
          <w:p w14:paraId="72308A82"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Provision of Embedding of Performance Framework (Phase 2)</w:t>
            </w:r>
          </w:p>
        </w:tc>
        <w:tc>
          <w:tcPr>
            <w:tcW w:w="3969" w:type="dxa"/>
            <w:shd w:val="clear" w:color="auto" w:fill="auto"/>
            <w:noWrap/>
            <w:hideMark/>
          </w:tcPr>
          <w:p w14:paraId="4B3E8EAB" w14:textId="11B7C6AF" w:rsidR="0086260D" w:rsidRPr="0086260D" w:rsidRDefault="00FA6AAA" w:rsidP="00696BBD">
            <w:pPr>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Corporate Governance</w:t>
            </w:r>
          </w:p>
        </w:tc>
        <w:tc>
          <w:tcPr>
            <w:tcW w:w="1984" w:type="dxa"/>
            <w:shd w:val="clear" w:color="auto" w:fill="auto"/>
            <w:noWrap/>
            <w:hideMark/>
          </w:tcPr>
          <w:p w14:paraId="39F41043"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01/11/2024</w:t>
            </w:r>
          </w:p>
        </w:tc>
        <w:tc>
          <w:tcPr>
            <w:tcW w:w="1871" w:type="dxa"/>
            <w:shd w:val="clear" w:color="auto" w:fill="auto"/>
            <w:noWrap/>
            <w:hideMark/>
          </w:tcPr>
          <w:p w14:paraId="6320A185" w14:textId="4D8A3E0A"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£50,000</w:t>
            </w:r>
          </w:p>
        </w:tc>
      </w:tr>
      <w:tr w:rsidR="0086260D" w:rsidRPr="0086260D" w14:paraId="79211A46" w14:textId="77777777" w:rsidTr="00665E0C">
        <w:trPr>
          <w:trHeight w:val="290"/>
        </w:trPr>
        <w:tc>
          <w:tcPr>
            <w:tcW w:w="7427" w:type="dxa"/>
            <w:shd w:val="clear" w:color="auto" w:fill="auto"/>
            <w:noWrap/>
            <w:hideMark/>
          </w:tcPr>
          <w:p w14:paraId="615CFC37"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Ballathie - Station and Cableway Rebuild</w:t>
            </w:r>
          </w:p>
        </w:tc>
        <w:tc>
          <w:tcPr>
            <w:tcW w:w="3969" w:type="dxa"/>
            <w:shd w:val="clear" w:color="auto" w:fill="auto"/>
            <w:noWrap/>
            <w:hideMark/>
          </w:tcPr>
          <w:p w14:paraId="4744AE02"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Hydrology</w:t>
            </w:r>
          </w:p>
        </w:tc>
        <w:tc>
          <w:tcPr>
            <w:tcW w:w="1984" w:type="dxa"/>
            <w:shd w:val="clear" w:color="auto" w:fill="auto"/>
            <w:noWrap/>
            <w:hideMark/>
          </w:tcPr>
          <w:p w14:paraId="30D46F60"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01/12/2024</w:t>
            </w:r>
          </w:p>
        </w:tc>
        <w:tc>
          <w:tcPr>
            <w:tcW w:w="1871" w:type="dxa"/>
            <w:shd w:val="clear" w:color="auto" w:fill="auto"/>
            <w:noWrap/>
            <w:hideMark/>
          </w:tcPr>
          <w:p w14:paraId="60C177E3" w14:textId="15F3721A"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£50,000</w:t>
            </w:r>
          </w:p>
        </w:tc>
      </w:tr>
      <w:tr w:rsidR="0086260D" w:rsidRPr="0086260D" w14:paraId="01176035" w14:textId="77777777" w:rsidTr="00665E0C">
        <w:trPr>
          <w:trHeight w:val="290"/>
        </w:trPr>
        <w:tc>
          <w:tcPr>
            <w:tcW w:w="7427" w:type="dxa"/>
            <w:shd w:val="clear" w:color="auto" w:fill="auto"/>
            <w:noWrap/>
            <w:hideMark/>
          </w:tcPr>
          <w:p w14:paraId="05F9F555"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Craighead Mill Weir (RIBA3&amp;4) [WEF]</w:t>
            </w:r>
          </w:p>
        </w:tc>
        <w:tc>
          <w:tcPr>
            <w:tcW w:w="3969" w:type="dxa"/>
            <w:shd w:val="clear" w:color="auto" w:fill="auto"/>
            <w:noWrap/>
            <w:hideMark/>
          </w:tcPr>
          <w:p w14:paraId="614561C5"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Water and Planning Function</w:t>
            </w:r>
          </w:p>
        </w:tc>
        <w:tc>
          <w:tcPr>
            <w:tcW w:w="1984" w:type="dxa"/>
            <w:shd w:val="clear" w:color="auto" w:fill="auto"/>
            <w:noWrap/>
            <w:hideMark/>
          </w:tcPr>
          <w:p w14:paraId="3DC49CA1"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01/12/2024</w:t>
            </w:r>
          </w:p>
        </w:tc>
        <w:tc>
          <w:tcPr>
            <w:tcW w:w="1871" w:type="dxa"/>
            <w:shd w:val="clear" w:color="auto" w:fill="auto"/>
            <w:noWrap/>
            <w:hideMark/>
          </w:tcPr>
          <w:p w14:paraId="3AB9B311" w14:textId="4C7E979A"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£80,000</w:t>
            </w:r>
          </w:p>
        </w:tc>
      </w:tr>
      <w:tr w:rsidR="0086260D" w:rsidRPr="0086260D" w14:paraId="2ADFD405" w14:textId="77777777" w:rsidTr="00665E0C">
        <w:trPr>
          <w:trHeight w:val="290"/>
        </w:trPr>
        <w:tc>
          <w:tcPr>
            <w:tcW w:w="7427" w:type="dxa"/>
            <w:shd w:val="clear" w:color="auto" w:fill="auto"/>
            <w:noWrap/>
            <w:hideMark/>
          </w:tcPr>
          <w:p w14:paraId="78D27A3D"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Fleet Operating Model Support</w:t>
            </w:r>
          </w:p>
        </w:tc>
        <w:tc>
          <w:tcPr>
            <w:tcW w:w="3969" w:type="dxa"/>
            <w:shd w:val="clear" w:color="auto" w:fill="auto"/>
            <w:noWrap/>
            <w:hideMark/>
          </w:tcPr>
          <w:p w14:paraId="3DA85DB6"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Workspaces</w:t>
            </w:r>
          </w:p>
        </w:tc>
        <w:tc>
          <w:tcPr>
            <w:tcW w:w="1984" w:type="dxa"/>
            <w:shd w:val="clear" w:color="auto" w:fill="auto"/>
            <w:noWrap/>
            <w:hideMark/>
          </w:tcPr>
          <w:p w14:paraId="7F1FF58A"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01/12/2024</w:t>
            </w:r>
          </w:p>
        </w:tc>
        <w:tc>
          <w:tcPr>
            <w:tcW w:w="1871" w:type="dxa"/>
            <w:shd w:val="clear" w:color="auto" w:fill="auto"/>
            <w:noWrap/>
            <w:hideMark/>
          </w:tcPr>
          <w:p w14:paraId="081BBAF4" w14:textId="5CE67BC1"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£75,000</w:t>
            </w:r>
          </w:p>
        </w:tc>
      </w:tr>
      <w:tr w:rsidR="0086260D" w:rsidRPr="0086260D" w14:paraId="2B07E566" w14:textId="77777777" w:rsidTr="00665E0C">
        <w:trPr>
          <w:trHeight w:val="290"/>
        </w:trPr>
        <w:tc>
          <w:tcPr>
            <w:tcW w:w="7427" w:type="dxa"/>
            <w:shd w:val="clear" w:color="auto" w:fill="auto"/>
            <w:noWrap/>
            <w:hideMark/>
          </w:tcPr>
          <w:p w14:paraId="67D59230"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Mercury Analysers</w:t>
            </w:r>
          </w:p>
        </w:tc>
        <w:tc>
          <w:tcPr>
            <w:tcW w:w="3969" w:type="dxa"/>
            <w:shd w:val="clear" w:color="auto" w:fill="auto"/>
            <w:noWrap/>
            <w:hideMark/>
          </w:tcPr>
          <w:p w14:paraId="07563B7E"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Chemistry</w:t>
            </w:r>
          </w:p>
        </w:tc>
        <w:tc>
          <w:tcPr>
            <w:tcW w:w="1984" w:type="dxa"/>
            <w:shd w:val="clear" w:color="auto" w:fill="auto"/>
            <w:noWrap/>
            <w:hideMark/>
          </w:tcPr>
          <w:p w14:paraId="12351483"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01/12/2024</w:t>
            </w:r>
          </w:p>
        </w:tc>
        <w:tc>
          <w:tcPr>
            <w:tcW w:w="1871" w:type="dxa"/>
            <w:shd w:val="clear" w:color="auto" w:fill="auto"/>
            <w:noWrap/>
            <w:hideMark/>
          </w:tcPr>
          <w:p w14:paraId="1960A0DC" w14:textId="6A91459B"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£50,000</w:t>
            </w:r>
          </w:p>
        </w:tc>
      </w:tr>
      <w:tr w:rsidR="0086260D" w:rsidRPr="0086260D" w14:paraId="34E2DAF8" w14:textId="77777777" w:rsidTr="00665E0C">
        <w:trPr>
          <w:trHeight w:val="290"/>
        </w:trPr>
        <w:tc>
          <w:tcPr>
            <w:tcW w:w="7427" w:type="dxa"/>
            <w:shd w:val="clear" w:color="auto" w:fill="auto"/>
            <w:noWrap/>
            <w:hideMark/>
          </w:tcPr>
          <w:p w14:paraId="68F84CD9" w14:textId="175D5B52"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Pressure Sensors</w:t>
            </w:r>
            <w:r w:rsidR="000E508E">
              <w:rPr>
                <w:rFonts w:asciiTheme="majorHAnsi" w:eastAsia="Times New Roman" w:hAnsiTheme="majorHAnsi" w:cstheme="majorHAnsi"/>
                <w:color w:val="000000"/>
                <w:lang w:eastAsia="en-GB"/>
              </w:rPr>
              <w:t>22</w:t>
            </w:r>
          </w:p>
        </w:tc>
        <w:tc>
          <w:tcPr>
            <w:tcW w:w="3969" w:type="dxa"/>
            <w:shd w:val="clear" w:color="auto" w:fill="auto"/>
            <w:noWrap/>
            <w:hideMark/>
          </w:tcPr>
          <w:p w14:paraId="18A91606"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Hydrology</w:t>
            </w:r>
          </w:p>
        </w:tc>
        <w:tc>
          <w:tcPr>
            <w:tcW w:w="1984" w:type="dxa"/>
            <w:shd w:val="clear" w:color="auto" w:fill="auto"/>
            <w:noWrap/>
            <w:hideMark/>
          </w:tcPr>
          <w:p w14:paraId="29BE9AF4"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01/12/2024</w:t>
            </w:r>
          </w:p>
        </w:tc>
        <w:tc>
          <w:tcPr>
            <w:tcW w:w="1871" w:type="dxa"/>
            <w:shd w:val="clear" w:color="auto" w:fill="auto"/>
            <w:noWrap/>
            <w:hideMark/>
          </w:tcPr>
          <w:p w14:paraId="104B5404" w14:textId="48143676"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£100,000</w:t>
            </w:r>
          </w:p>
        </w:tc>
      </w:tr>
      <w:tr w:rsidR="0086260D" w:rsidRPr="0086260D" w14:paraId="285798B2" w14:textId="77777777" w:rsidTr="00665E0C">
        <w:trPr>
          <w:trHeight w:val="290"/>
        </w:trPr>
        <w:tc>
          <w:tcPr>
            <w:tcW w:w="7427" w:type="dxa"/>
            <w:shd w:val="clear" w:color="auto" w:fill="auto"/>
            <w:noWrap/>
            <w:hideMark/>
          </w:tcPr>
          <w:p w14:paraId="7DF73ACD"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Employee Benefits (Child Care Vouchers)</w:t>
            </w:r>
          </w:p>
        </w:tc>
        <w:tc>
          <w:tcPr>
            <w:tcW w:w="3969" w:type="dxa"/>
            <w:shd w:val="clear" w:color="auto" w:fill="auto"/>
            <w:noWrap/>
            <w:hideMark/>
          </w:tcPr>
          <w:p w14:paraId="1097BB18"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HR</w:t>
            </w:r>
          </w:p>
        </w:tc>
        <w:tc>
          <w:tcPr>
            <w:tcW w:w="1984" w:type="dxa"/>
            <w:shd w:val="clear" w:color="auto" w:fill="auto"/>
            <w:noWrap/>
            <w:hideMark/>
          </w:tcPr>
          <w:p w14:paraId="27F13B7F"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08/12/2024</w:t>
            </w:r>
          </w:p>
        </w:tc>
        <w:tc>
          <w:tcPr>
            <w:tcW w:w="1871" w:type="dxa"/>
            <w:shd w:val="clear" w:color="auto" w:fill="auto"/>
            <w:noWrap/>
            <w:hideMark/>
          </w:tcPr>
          <w:p w14:paraId="6C843E51" w14:textId="77777777"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TBC</w:t>
            </w:r>
          </w:p>
        </w:tc>
      </w:tr>
      <w:tr w:rsidR="0086260D" w:rsidRPr="0086260D" w14:paraId="5FDE01B8" w14:textId="77777777" w:rsidTr="00665E0C">
        <w:trPr>
          <w:trHeight w:val="290"/>
        </w:trPr>
        <w:tc>
          <w:tcPr>
            <w:tcW w:w="7427" w:type="dxa"/>
            <w:shd w:val="clear" w:color="auto" w:fill="auto"/>
            <w:noWrap/>
            <w:hideMark/>
          </w:tcPr>
          <w:p w14:paraId="4389B476"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Agresso Cloud Migration</w:t>
            </w:r>
          </w:p>
        </w:tc>
        <w:tc>
          <w:tcPr>
            <w:tcW w:w="3969" w:type="dxa"/>
            <w:shd w:val="clear" w:color="auto" w:fill="auto"/>
            <w:noWrap/>
            <w:hideMark/>
          </w:tcPr>
          <w:p w14:paraId="14DCFDDE"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Agresso</w:t>
            </w:r>
          </w:p>
        </w:tc>
        <w:tc>
          <w:tcPr>
            <w:tcW w:w="1984" w:type="dxa"/>
            <w:shd w:val="clear" w:color="auto" w:fill="auto"/>
            <w:noWrap/>
            <w:hideMark/>
          </w:tcPr>
          <w:p w14:paraId="7D03EFCF"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01/01/2025</w:t>
            </w:r>
          </w:p>
        </w:tc>
        <w:tc>
          <w:tcPr>
            <w:tcW w:w="1871" w:type="dxa"/>
            <w:shd w:val="clear" w:color="auto" w:fill="auto"/>
            <w:noWrap/>
            <w:hideMark/>
          </w:tcPr>
          <w:p w14:paraId="1B13C0F4" w14:textId="582B889F"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£160,000</w:t>
            </w:r>
          </w:p>
        </w:tc>
      </w:tr>
      <w:tr w:rsidR="0086260D" w:rsidRPr="0086260D" w14:paraId="06876FC7" w14:textId="77777777" w:rsidTr="00665E0C">
        <w:trPr>
          <w:trHeight w:val="290"/>
        </w:trPr>
        <w:tc>
          <w:tcPr>
            <w:tcW w:w="7427" w:type="dxa"/>
            <w:shd w:val="clear" w:color="auto" w:fill="auto"/>
            <w:noWrap/>
            <w:hideMark/>
          </w:tcPr>
          <w:p w14:paraId="62F4C8B5"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lastRenderedPageBreak/>
              <w:t>Recalibration of Firths of Forths and Tay</w:t>
            </w:r>
          </w:p>
        </w:tc>
        <w:tc>
          <w:tcPr>
            <w:tcW w:w="3969" w:type="dxa"/>
            <w:shd w:val="clear" w:color="auto" w:fill="auto"/>
            <w:noWrap/>
            <w:hideMark/>
          </w:tcPr>
          <w:p w14:paraId="63C4B1ED"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Hydrology</w:t>
            </w:r>
          </w:p>
        </w:tc>
        <w:tc>
          <w:tcPr>
            <w:tcW w:w="1984" w:type="dxa"/>
            <w:shd w:val="clear" w:color="auto" w:fill="auto"/>
            <w:noWrap/>
            <w:hideMark/>
          </w:tcPr>
          <w:p w14:paraId="0BEAB9B3"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05/01/2025</w:t>
            </w:r>
          </w:p>
        </w:tc>
        <w:tc>
          <w:tcPr>
            <w:tcW w:w="1871" w:type="dxa"/>
            <w:shd w:val="clear" w:color="auto" w:fill="auto"/>
            <w:noWrap/>
            <w:hideMark/>
          </w:tcPr>
          <w:p w14:paraId="46E2D162" w14:textId="659158DD"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£150,000</w:t>
            </w:r>
          </w:p>
        </w:tc>
      </w:tr>
      <w:tr w:rsidR="0086260D" w:rsidRPr="0086260D" w14:paraId="6A0054F1" w14:textId="77777777" w:rsidTr="00665E0C">
        <w:trPr>
          <w:trHeight w:val="290"/>
        </w:trPr>
        <w:tc>
          <w:tcPr>
            <w:tcW w:w="7427" w:type="dxa"/>
            <w:shd w:val="clear" w:color="auto" w:fill="auto"/>
            <w:noWrap/>
            <w:hideMark/>
          </w:tcPr>
          <w:p w14:paraId="14D7CA3C"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Waste Tracking</w:t>
            </w:r>
          </w:p>
        </w:tc>
        <w:tc>
          <w:tcPr>
            <w:tcW w:w="3969" w:type="dxa"/>
            <w:shd w:val="clear" w:color="auto" w:fill="auto"/>
            <w:noWrap/>
            <w:hideMark/>
          </w:tcPr>
          <w:p w14:paraId="35762854"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Energy, Industry and Materials</w:t>
            </w:r>
          </w:p>
        </w:tc>
        <w:tc>
          <w:tcPr>
            <w:tcW w:w="1984" w:type="dxa"/>
            <w:shd w:val="clear" w:color="auto" w:fill="auto"/>
            <w:noWrap/>
            <w:hideMark/>
          </w:tcPr>
          <w:p w14:paraId="10F5F1C4"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06/01/2025</w:t>
            </w:r>
          </w:p>
        </w:tc>
        <w:tc>
          <w:tcPr>
            <w:tcW w:w="1871" w:type="dxa"/>
            <w:shd w:val="clear" w:color="auto" w:fill="auto"/>
            <w:noWrap/>
            <w:hideMark/>
          </w:tcPr>
          <w:p w14:paraId="4648981C" w14:textId="1077015A"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£166,66</w:t>
            </w:r>
            <w:r w:rsidR="00121F6F">
              <w:rPr>
                <w:rFonts w:asciiTheme="majorHAnsi" w:eastAsia="Times New Roman" w:hAnsiTheme="majorHAnsi" w:cstheme="majorHAnsi"/>
                <w:color w:val="000000"/>
                <w:lang w:eastAsia="en-GB"/>
              </w:rPr>
              <w:t>7</w:t>
            </w:r>
            <w:r w:rsidRPr="0086260D">
              <w:rPr>
                <w:rFonts w:asciiTheme="majorHAnsi" w:eastAsia="Times New Roman" w:hAnsiTheme="majorHAnsi" w:cstheme="majorHAnsi"/>
                <w:color w:val="000000"/>
                <w:lang w:eastAsia="en-GB"/>
              </w:rPr>
              <w:t>6</w:t>
            </w:r>
          </w:p>
        </w:tc>
      </w:tr>
      <w:tr w:rsidR="0086260D" w:rsidRPr="0086260D" w14:paraId="18DE30A4" w14:textId="77777777" w:rsidTr="00665E0C">
        <w:trPr>
          <w:trHeight w:val="290"/>
        </w:trPr>
        <w:tc>
          <w:tcPr>
            <w:tcW w:w="7427" w:type="dxa"/>
            <w:shd w:val="clear" w:color="auto" w:fill="auto"/>
            <w:noWrap/>
            <w:hideMark/>
          </w:tcPr>
          <w:p w14:paraId="29C79B89"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North Esks - Lasswade &amp; Dalmore (RIBA 1b&amp;2) [WEF]</w:t>
            </w:r>
          </w:p>
        </w:tc>
        <w:tc>
          <w:tcPr>
            <w:tcW w:w="3969" w:type="dxa"/>
            <w:shd w:val="clear" w:color="auto" w:fill="auto"/>
            <w:noWrap/>
            <w:hideMark/>
          </w:tcPr>
          <w:p w14:paraId="69A6A584"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Water and Planning Function</w:t>
            </w:r>
          </w:p>
        </w:tc>
        <w:tc>
          <w:tcPr>
            <w:tcW w:w="1984" w:type="dxa"/>
            <w:shd w:val="clear" w:color="auto" w:fill="auto"/>
            <w:noWrap/>
            <w:hideMark/>
          </w:tcPr>
          <w:p w14:paraId="3928B57C"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07/01/2025</w:t>
            </w:r>
          </w:p>
        </w:tc>
        <w:tc>
          <w:tcPr>
            <w:tcW w:w="1871" w:type="dxa"/>
            <w:shd w:val="clear" w:color="auto" w:fill="auto"/>
            <w:noWrap/>
            <w:hideMark/>
          </w:tcPr>
          <w:p w14:paraId="69C72B8A" w14:textId="3BDB23D7"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£90,000</w:t>
            </w:r>
          </w:p>
        </w:tc>
      </w:tr>
      <w:tr w:rsidR="0086260D" w:rsidRPr="0086260D" w14:paraId="396A9C75" w14:textId="77777777" w:rsidTr="00665E0C">
        <w:trPr>
          <w:trHeight w:val="290"/>
        </w:trPr>
        <w:tc>
          <w:tcPr>
            <w:tcW w:w="7427" w:type="dxa"/>
            <w:shd w:val="clear" w:color="auto" w:fill="auto"/>
            <w:noWrap/>
            <w:hideMark/>
          </w:tcPr>
          <w:p w14:paraId="1EFCBF73"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Proficiency Testing</w:t>
            </w:r>
          </w:p>
        </w:tc>
        <w:tc>
          <w:tcPr>
            <w:tcW w:w="3969" w:type="dxa"/>
            <w:shd w:val="clear" w:color="auto" w:fill="auto"/>
            <w:noWrap/>
            <w:hideMark/>
          </w:tcPr>
          <w:p w14:paraId="61495746"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Chemistry</w:t>
            </w:r>
          </w:p>
        </w:tc>
        <w:tc>
          <w:tcPr>
            <w:tcW w:w="1984" w:type="dxa"/>
            <w:shd w:val="clear" w:color="auto" w:fill="auto"/>
            <w:noWrap/>
            <w:hideMark/>
          </w:tcPr>
          <w:p w14:paraId="55A5F09F"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27/01/2025</w:t>
            </w:r>
          </w:p>
        </w:tc>
        <w:tc>
          <w:tcPr>
            <w:tcW w:w="1871" w:type="dxa"/>
            <w:shd w:val="clear" w:color="auto" w:fill="auto"/>
            <w:noWrap/>
            <w:hideMark/>
          </w:tcPr>
          <w:p w14:paraId="5A0CD595" w14:textId="325BD8DC"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£80,000</w:t>
            </w:r>
          </w:p>
        </w:tc>
      </w:tr>
      <w:tr w:rsidR="0086260D" w:rsidRPr="0086260D" w14:paraId="52777BD5" w14:textId="77777777" w:rsidTr="00665E0C">
        <w:trPr>
          <w:trHeight w:val="290"/>
        </w:trPr>
        <w:tc>
          <w:tcPr>
            <w:tcW w:w="7427" w:type="dxa"/>
            <w:shd w:val="clear" w:color="auto" w:fill="auto"/>
            <w:noWrap/>
            <w:hideMark/>
          </w:tcPr>
          <w:p w14:paraId="4A00FA7D"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Replacement Firewall Appliances</w:t>
            </w:r>
          </w:p>
        </w:tc>
        <w:tc>
          <w:tcPr>
            <w:tcW w:w="3969" w:type="dxa"/>
            <w:shd w:val="clear" w:color="auto" w:fill="auto"/>
            <w:noWrap/>
            <w:hideMark/>
          </w:tcPr>
          <w:p w14:paraId="229659EA"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Information Systems</w:t>
            </w:r>
          </w:p>
        </w:tc>
        <w:tc>
          <w:tcPr>
            <w:tcW w:w="1984" w:type="dxa"/>
            <w:shd w:val="clear" w:color="auto" w:fill="auto"/>
            <w:noWrap/>
            <w:hideMark/>
          </w:tcPr>
          <w:p w14:paraId="7D042AF0"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27/01/2025</w:t>
            </w:r>
          </w:p>
        </w:tc>
        <w:tc>
          <w:tcPr>
            <w:tcW w:w="1871" w:type="dxa"/>
            <w:shd w:val="clear" w:color="auto" w:fill="auto"/>
            <w:noWrap/>
            <w:hideMark/>
          </w:tcPr>
          <w:p w14:paraId="23F03D96" w14:textId="7F4B2CD8"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£83,333</w:t>
            </w:r>
          </w:p>
        </w:tc>
      </w:tr>
      <w:tr w:rsidR="0086260D" w:rsidRPr="0086260D" w14:paraId="12CE2E92" w14:textId="77777777" w:rsidTr="00665E0C">
        <w:trPr>
          <w:trHeight w:val="290"/>
        </w:trPr>
        <w:tc>
          <w:tcPr>
            <w:tcW w:w="7427" w:type="dxa"/>
            <w:shd w:val="clear" w:color="auto" w:fill="auto"/>
            <w:noWrap/>
            <w:hideMark/>
          </w:tcPr>
          <w:p w14:paraId="4CD67A23"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Burnock Water &amp; Water of Coyle (d/s Taiglum Burn) (RIBA 1b&amp;2) [WEF]</w:t>
            </w:r>
          </w:p>
        </w:tc>
        <w:tc>
          <w:tcPr>
            <w:tcW w:w="3969" w:type="dxa"/>
            <w:shd w:val="clear" w:color="auto" w:fill="auto"/>
            <w:noWrap/>
            <w:hideMark/>
          </w:tcPr>
          <w:p w14:paraId="5B186FCC"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Water and Planning Function</w:t>
            </w:r>
          </w:p>
        </w:tc>
        <w:tc>
          <w:tcPr>
            <w:tcW w:w="1984" w:type="dxa"/>
            <w:shd w:val="clear" w:color="auto" w:fill="auto"/>
            <w:noWrap/>
            <w:hideMark/>
          </w:tcPr>
          <w:p w14:paraId="5385D234"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01/02/2025</w:t>
            </w:r>
          </w:p>
        </w:tc>
        <w:tc>
          <w:tcPr>
            <w:tcW w:w="1871" w:type="dxa"/>
            <w:shd w:val="clear" w:color="auto" w:fill="auto"/>
            <w:noWrap/>
            <w:hideMark/>
          </w:tcPr>
          <w:p w14:paraId="4FDE00B6" w14:textId="0E80E743"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£90,000</w:t>
            </w:r>
          </w:p>
        </w:tc>
      </w:tr>
      <w:tr w:rsidR="0086260D" w:rsidRPr="0086260D" w14:paraId="39126D94" w14:textId="77777777" w:rsidTr="00665E0C">
        <w:trPr>
          <w:trHeight w:val="290"/>
        </w:trPr>
        <w:tc>
          <w:tcPr>
            <w:tcW w:w="7427" w:type="dxa"/>
            <w:shd w:val="clear" w:color="auto" w:fill="auto"/>
            <w:noWrap/>
            <w:hideMark/>
          </w:tcPr>
          <w:p w14:paraId="0ADD5276"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Montgarrie Weir (RIBA 1b&amp;2) [WEF]</w:t>
            </w:r>
          </w:p>
        </w:tc>
        <w:tc>
          <w:tcPr>
            <w:tcW w:w="3969" w:type="dxa"/>
            <w:shd w:val="clear" w:color="auto" w:fill="auto"/>
            <w:noWrap/>
            <w:hideMark/>
          </w:tcPr>
          <w:p w14:paraId="67B12DEA"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Water and Planning Function</w:t>
            </w:r>
          </w:p>
        </w:tc>
        <w:tc>
          <w:tcPr>
            <w:tcW w:w="1984" w:type="dxa"/>
            <w:shd w:val="clear" w:color="auto" w:fill="auto"/>
            <w:noWrap/>
            <w:hideMark/>
          </w:tcPr>
          <w:p w14:paraId="133B5AEE"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01/02/2025</w:t>
            </w:r>
          </w:p>
        </w:tc>
        <w:tc>
          <w:tcPr>
            <w:tcW w:w="1871" w:type="dxa"/>
            <w:shd w:val="clear" w:color="auto" w:fill="auto"/>
            <w:noWrap/>
            <w:hideMark/>
          </w:tcPr>
          <w:p w14:paraId="671C05AB" w14:textId="5B1901E2"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£50,000</w:t>
            </w:r>
          </w:p>
        </w:tc>
      </w:tr>
      <w:tr w:rsidR="0086260D" w:rsidRPr="0086260D" w14:paraId="3418C187" w14:textId="77777777" w:rsidTr="00665E0C">
        <w:trPr>
          <w:trHeight w:val="290"/>
        </w:trPr>
        <w:tc>
          <w:tcPr>
            <w:tcW w:w="7427" w:type="dxa"/>
            <w:shd w:val="clear" w:color="auto" w:fill="auto"/>
            <w:noWrap/>
            <w:hideMark/>
          </w:tcPr>
          <w:p w14:paraId="1302954B"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User Research Web Refresh Project</w:t>
            </w:r>
          </w:p>
        </w:tc>
        <w:tc>
          <w:tcPr>
            <w:tcW w:w="3969" w:type="dxa"/>
            <w:shd w:val="clear" w:color="auto" w:fill="auto"/>
            <w:noWrap/>
            <w:hideMark/>
          </w:tcPr>
          <w:p w14:paraId="65261F82"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Communications and Marketing</w:t>
            </w:r>
          </w:p>
        </w:tc>
        <w:tc>
          <w:tcPr>
            <w:tcW w:w="1984" w:type="dxa"/>
            <w:shd w:val="clear" w:color="auto" w:fill="auto"/>
            <w:noWrap/>
            <w:hideMark/>
          </w:tcPr>
          <w:p w14:paraId="0293A016"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01/02/2025</w:t>
            </w:r>
          </w:p>
        </w:tc>
        <w:tc>
          <w:tcPr>
            <w:tcW w:w="1871" w:type="dxa"/>
            <w:shd w:val="clear" w:color="auto" w:fill="auto"/>
            <w:noWrap/>
            <w:hideMark/>
          </w:tcPr>
          <w:p w14:paraId="74712802" w14:textId="0F240E02"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£62,000</w:t>
            </w:r>
          </w:p>
        </w:tc>
      </w:tr>
      <w:tr w:rsidR="0086260D" w:rsidRPr="0086260D" w14:paraId="36894A39" w14:textId="77777777" w:rsidTr="00665E0C">
        <w:trPr>
          <w:trHeight w:val="290"/>
        </w:trPr>
        <w:tc>
          <w:tcPr>
            <w:tcW w:w="7427" w:type="dxa"/>
            <w:shd w:val="clear" w:color="auto" w:fill="auto"/>
            <w:noWrap/>
            <w:hideMark/>
          </w:tcPr>
          <w:p w14:paraId="34C518B5"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Backup Refresh / Migration</w:t>
            </w:r>
          </w:p>
        </w:tc>
        <w:tc>
          <w:tcPr>
            <w:tcW w:w="3969" w:type="dxa"/>
            <w:shd w:val="clear" w:color="auto" w:fill="auto"/>
            <w:noWrap/>
            <w:hideMark/>
          </w:tcPr>
          <w:p w14:paraId="0851A83B"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Information Systems</w:t>
            </w:r>
          </w:p>
        </w:tc>
        <w:tc>
          <w:tcPr>
            <w:tcW w:w="1984" w:type="dxa"/>
            <w:shd w:val="clear" w:color="auto" w:fill="auto"/>
            <w:noWrap/>
            <w:hideMark/>
          </w:tcPr>
          <w:p w14:paraId="3FAF960F"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02/02/2025</w:t>
            </w:r>
          </w:p>
        </w:tc>
        <w:tc>
          <w:tcPr>
            <w:tcW w:w="1871" w:type="dxa"/>
            <w:shd w:val="clear" w:color="auto" w:fill="auto"/>
            <w:noWrap/>
            <w:hideMark/>
          </w:tcPr>
          <w:p w14:paraId="4E1C80E2" w14:textId="1902E473"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£375,000</w:t>
            </w:r>
          </w:p>
        </w:tc>
      </w:tr>
      <w:tr w:rsidR="0086260D" w:rsidRPr="0086260D" w14:paraId="57BF974B" w14:textId="77777777" w:rsidTr="00665E0C">
        <w:trPr>
          <w:trHeight w:val="290"/>
        </w:trPr>
        <w:tc>
          <w:tcPr>
            <w:tcW w:w="7427" w:type="dxa"/>
            <w:shd w:val="clear" w:color="auto" w:fill="auto"/>
            <w:noWrap/>
            <w:hideMark/>
          </w:tcPr>
          <w:p w14:paraId="4BF14AAB"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Debt Recovery Service</w:t>
            </w:r>
          </w:p>
        </w:tc>
        <w:tc>
          <w:tcPr>
            <w:tcW w:w="3969" w:type="dxa"/>
            <w:shd w:val="clear" w:color="auto" w:fill="auto"/>
            <w:noWrap/>
            <w:hideMark/>
          </w:tcPr>
          <w:p w14:paraId="02CA536C"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Finance</w:t>
            </w:r>
          </w:p>
        </w:tc>
        <w:tc>
          <w:tcPr>
            <w:tcW w:w="1984" w:type="dxa"/>
            <w:shd w:val="clear" w:color="auto" w:fill="auto"/>
            <w:noWrap/>
            <w:hideMark/>
          </w:tcPr>
          <w:p w14:paraId="26EF0CC9"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07/02/2025</w:t>
            </w:r>
          </w:p>
        </w:tc>
        <w:tc>
          <w:tcPr>
            <w:tcW w:w="1871" w:type="dxa"/>
            <w:shd w:val="clear" w:color="auto" w:fill="auto"/>
            <w:noWrap/>
            <w:hideMark/>
          </w:tcPr>
          <w:p w14:paraId="3BCA377D" w14:textId="13BB212F"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£100,000</w:t>
            </w:r>
          </w:p>
        </w:tc>
      </w:tr>
      <w:tr w:rsidR="0086260D" w:rsidRPr="0086260D" w14:paraId="16F67B5B" w14:textId="77777777" w:rsidTr="00665E0C">
        <w:trPr>
          <w:trHeight w:val="290"/>
        </w:trPr>
        <w:tc>
          <w:tcPr>
            <w:tcW w:w="7427" w:type="dxa"/>
            <w:shd w:val="clear" w:color="auto" w:fill="auto"/>
            <w:noWrap/>
            <w:hideMark/>
          </w:tcPr>
          <w:p w14:paraId="6C1BECC3"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Outstation and Shaft Encoder Replacements</w:t>
            </w:r>
          </w:p>
        </w:tc>
        <w:tc>
          <w:tcPr>
            <w:tcW w:w="3969" w:type="dxa"/>
            <w:shd w:val="clear" w:color="auto" w:fill="auto"/>
            <w:noWrap/>
            <w:hideMark/>
          </w:tcPr>
          <w:p w14:paraId="0656F0DA"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Hydrology</w:t>
            </w:r>
          </w:p>
        </w:tc>
        <w:tc>
          <w:tcPr>
            <w:tcW w:w="1984" w:type="dxa"/>
            <w:shd w:val="clear" w:color="auto" w:fill="auto"/>
            <w:noWrap/>
            <w:hideMark/>
          </w:tcPr>
          <w:p w14:paraId="50627FFC"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17/02/2025</w:t>
            </w:r>
          </w:p>
        </w:tc>
        <w:tc>
          <w:tcPr>
            <w:tcW w:w="1871" w:type="dxa"/>
            <w:shd w:val="clear" w:color="auto" w:fill="auto"/>
            <w:noWrap/>
            <w:hideMark/>
          </w:tcPr>
          <w:p w14:paraId="6DD4C780" w14:textId="77777777"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TBC</w:t>
            </w:r>
          </w:p>
        </w:tc>
      </w:tr>
      <w:tr w:rsidR="0086260D" w:rsidRPr="0086260D" w14:paraId="4CAD67F5" w14:textId="77777777" w:rsidTr="00665E0C">
        <w:trPr>
          <w:trHeight w:val="290"/>
        </w:trPr>
        <w:tc>
          <w:tcPr>
            <w:tcW w:w="7427" w:type="dxa"/>
            <w:shd w:val="clear" w:color="auto" w:fill="auto"/>
            <w:noWrap/>
            <w:hideMark/>
          </w:tcPr>
          <w:p w14:paraId="08E6FD4C"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Bathing Water VMS System</w:t>
            </w:r>
          </w:p>
        </w:tc>
        <w:tc>
          <w:tcPr>
            <w:tcW w:w="3969" w:type="dxa"/>
            <w:shd w:val="clear" w:color="auto" w:fill="auto"/>
            <w:noWrap/>
            <w:hideMark/>
          </w:tcPr>
          <w:p w14:paraId="208FF8AB"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Environmental Quality</w:t>
            </w:r>
          </w:p>
        </w:tc>
        <w:tc>
          <w:tcPr>
            <w:tcW w:w="1984" w:type="dxa"/>
            <w:shd w:val="clear" w:color="auto" w:fill="auto"/>
            <w:noWrap/>
            <w:hideMark/>
          </w:tcPr>
          <w:p w14:paraId="4E438A77"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28/02/2025</w:t>
            </w:r>
          </w:p>
        </w:tc>
        <w:tc>
          <w:tcPr>
            <w:tcW w:w="1871" w:type="dxa"/>
            <w:shd w:val="clear" w:color="auto" w:fill="auto"/>
            <w:noWrap/>
            <w:hideMark/>
          </w:tcPr>
          <w:p w14:paraId="1023E8FA" w14:textId="169A70DE"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£215,000</w:t>
            </w:r>
          </w:p>
        </w:tc>
      </w:tr>
      <w:tr w:rsidR="0086260D" w:rsidRPr="0086260D" w14:paraId="2E668447" w14:textId="77777777" w:rsidTr="00665E0C">
        <w:trPr>
          <w:trHeight w:val="290"/>
        </w:trPr>
        <w:tc>
          <w:tcPr>
            <w:tcW w:w="7427" w:type="dxa"/>
            <w:shd w:val="clear" w:color="auto" w:fill="auto"/>
            <w:noWrap/>
            <w:hideMark/>
          </w:tcPr>
          <w:p w14:paraId="3379F121"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LIMS Support &amp; Maintenance</w:t>
            </w:r>
          </w:p>
        </w:tc>
        <w:tc>
          <w:tcPr>
            <w:tcW w:w="3969" w:type="dxa"/>
            <w:shd w:val="clear" w:color="auto" w:fill="auto"/>
            <w:noWrap/>
            <w:hideMark/>
          </w:tcPr>
          <w:p w14:paraId="682451A2"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Information Systems</w:t>
            </w:r>
          </w:p>
        </w:tc>
        <w:tc>
          <w:tcPr>
            <w:tcW w:w="1984" w:type="dxa"/>
            <w:shd w:val="clear" w:color="auto" w:fill="auto"/>
            <w:noWrap/>
            <w:hideMark/>
          </w:tcPr>
          <w:p w14:paraId="545C9B1A"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01/03/2025</w:t>
            </w:r>
          </w:p>
        </w:tc>
        <w:tc>
          <w:tcPr>
            <w:tcW w:w="1871" w:type="dxa"/>
            <w:shd w:val="clear" w:color="auto" w:fill="auto"/>
            <w:noWrap/>
            <w:hideMark/>
          </w:tcPr>
          <w:p w14:paraId="7FB719D2" w14:textId="1EF95649"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£59,36</w:t>
            </w:r>
            <w:r w:rsidR="00895766">
              <w:rPr>
                <w:rFonts w:asciiTheme="majorHAnsi" w:eastAsia="Times New Roman" w:hAnsiTheme="majorHAnsi" w:cstheme="majorHAnsi"/>
                <w:color w:val="000000"/>
                <w:lang w:eastAsia="en-GB"/>
              </w:rPr>
              <w:t>5</w:t>
            </w:r>
          </w:p>
        </w:tc>
      </w:tr>
      <w:tr w:rsidR="0086260D" w:rsidRPr="0086260D" w14:paraId="02B7552A" w14:textId="77777777" w:rsidTr="00665E0C">
        <w:trPr>
          <w:trHeight w:val="290"/>
        </w:trPr>
        <w:tc>
          <w:tcPr>
            <w:tcW w:w="7427" w:type="dxa"/>
            <w:shd w:val="clear" w:color="auto" w:fill="auto"/>
            <w:noWrap/>
            <w:hideMark/>
          </w:tcPr>
          <w:p w14:paraId="2DED5C5B"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ASB Laboratory Reconfiguration</w:t>
            </w:r>
          </w:p>
        </w:tc>
        <w:tc>
          <w:tcPr>
            <w:tcW w:w="3969" w:type="dxa"/>
            <w:shd w:val="clear" w:color="auto" w:fill="auto"/>
            <w:noWrap/>
            <w:hideMark/>
          </w:tcPr>
          <w:p w14:paraId="05FCCA41"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Ecology</w:t>
            </w:r>
          </w:p>
        </w:tc>
        <w:tc>
          <w:tcPr>
            <w:tcW w:w="1984" w:type="dxa"/>
            <w:shd w:val="clear" w:color="auto" w:fill="auto"/>
            <w:noWrap/>
            <w:hideMark/>
          </w:tcPr>
          <w:p w14:paraId="4DE7E61F"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31/03/2025</w:t>
            </w:r>
          </w:p>
        </w:tc>
        <w:tc>
          <w:tcPr>
            <w:tcW w:w="1871" w:type="dxa"/>
            <w:shd w:val="clear" w:color="auto" w:fill="auto"/>
            <w:noWrap/>
            <w:hideMark/>
          </w:tcPr>
          <w:p w14:paraId="54740A2D" w14:textId="17E28B89"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£100,000</w:t>
            </w:r>
          </w:p>
        </w:tc>
      </w:tr>
      <w:tr w:rsidR="0086260D" w:rsidRPr="0086260D" w14:paraId="3A972632" w14:textId="77777777" w:rsidTr="00665E0C">
        <w:trPr>
          <w:trHeight w:val="290"/>
        </w:trPr>
        <w:tc>
          <w:tcPr>
            <w:tcW w:w="7427" w:type="dxa"/>
            <w:shd w:val="clear" w:color="auto" w:fill="auto"/>
            <w:noWrap/>
            <w:hideMark/>
          </w:tcPr>
          <w:p w14:paraId="4E4AE68D"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Fleet Replacement</w:t>
            </w:r>
          </w:p>
        </w:tc>
        <w:tc>
          <w:tcPr>
            <w:tcW w:w="3969" w:type="dxa"/>
            <w:shd w:val="clear" w:color="auto" w:fill="auto"/>
            <w:noWrap/>
            <w:hideMark/>
          </w:tcPr>
          <w:p w14:paraId="2A7B9534"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Workspaces</w:t>
            </w:r>
          </w:p>
        </w:tc>
        <w:tc>
          <w:tcPr>
            <w:tcW w:w="1984" w:type="dxa"/>
            <w:shd w:val="clear" w:color="auto" w:fill="auto"/>
            <w:noWrap/>
            <w:hideMark/>
          </w:tcPr>
          <w:p w14:paraId="6217BE89"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31/03/2025</w:t>
            </w:r>
          </w:p>
        </w:tc>
        <w:tc>
          <w:tcPr>
            <w:tcW w:w="1871" w:type="dxa"/>
            <w:shd w:val="clear" w:color="auto" w:fill="auto"/>
            <w:noWrap/>
            <w:hideMark/>
          </w:tcPr>
          <w:p w14:paraId="43F57505" w14:textId="60C1DA7A"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£125,000</w:t>
            </w:r>
          </w:p>
        </w:tc>
      </w:tr>
      <w:tr w:rsidR="0086260D" w:rsidRPr="0086260D" w14:paraId="66874220" w14:textId="77777777" w:rsidTr="00665E0C">
        <w:trPr>
          <w:trHeight w:val="290"/>
        </w:trPr>
        <w:tc>
          <w:tcPr>
            <w:tcW w:w="7427" w:type="dxa"/>
            <w:shd w:val="clear" w:color="auto" w:fill="auto"/>
            <w:noWrap/>
            <w:hideMark/>
          </w:tcPr>
          <w:p w14:paraId="53A11CC9"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Nutrients Analyser</w:t>
            </w:r>
          </w:p>
        </w:tc>
        <w:tc>
          <w:tcPr>
            <w:tcW w:w="3969" w:type="dxa"/>
            <w:shd w:val="clear" w:color="auto" w:fill="auto"/>
            <w:noWrap/>
            <w:hideMark/>
          </w:tcPr>
          <w:p w14:paraId="66DA35F1"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Chemistry</w:t>
            </w:r>
          </w:p>
        </w:tc>
        <w:tc>
          <w:tcPr>
            <w:tcW w:w="1984" w:type="dxa"/>
            <w:shd w:val="clear" w:color="auto" w:fill="auto"/>
            <w:noWrap/>
            <w:hideMark/>
          </w:tcPr>
          <w:p w14:paraId="5C54401B"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31/03/2025</w:t>
            </w:r>
          </w:p>
        </w:tc>
        <w:tc>
          <w:tcPr>
            <w:tcW w:w="1871" w:type="dxa"/>
            <w:shd w:val="clear" w:color="auto" w:fill="auto"/>
            <w:noWrap/>
            <w:hideMark/>
          </w:tcPr>
          <w:p w14:paraId="272C38AE" w14:textId="41532657"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£91,66</w:t>
            </w:r>
            <w:r w:rsidR="00895766">
              <w:rPr>
                <w:rFonts w:asciiTheme="majorHAnsi" w:eastAsia="Times New Roman" w:hAnsiTheme="majorHAnsi" w:cstheme="majorHAnsi"/>
                <w:color w:val="000000"/>
                <w:lang w:eastAsia="en-GB"/>
              </w:rPr>
              <w:t>7</w:t>
            </w:r>
          </w:p>
        </w:tc>
      </w:tr>
      <w:tr w:rsidR="0086260D" w:rsidRPr="0086260D" w14:paraId="301B1079" w14:textId="77777777" w:rsidTr="00665E0C">
        <w:trPr>
          <w:trHeight w:val="290"/>
        </w:trPr>
        <w:tc>
          <w:tcPr>
            <w:tcW w:w="7427" w:type="dxa"/>
            <w:shd w:val="clear" w:color="auto" w:fill="auto"/>
            <w:noWrap/>
            <w:hideMark/>
          </w:tcPr>
          <w:p w14:paraId="6E00BA70"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Digital Programme</w:t>
            </w:r>
          </w:p>
        </w:tc>
        <w:tc>
          <w:tcPr>
            <w:tcW w:w="3969" w:type="dxa"/>
            <w:shd w:val="clear" w:color="auto" w:fill="auto"/>
            <w:noWrap/>
            <w:hideMark/>
          </w:tcPr>
          <w:p w14:paraId="2CFD3B59"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Information Systems</w:t>
            </w:r>
          </w:p>
        </w:tc>
        <w:tc>
          <w:tcPr>
            <w:tcW w:w="1984" w:type="dxa"/>
            <w:shd w:val="clear" w:color="auto" w:fill="auto"/>
            <w:noWrap/>
            <w:hideMark/>
          </w:tcPr>
          <w:p w14:paraId="09DA851A"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01/04/2025</w:t>
            </w:r>
          </w:p>
        </w:tc>
        <w:tc>
          <w:tcPr>
            <w:tcW w:w="1871" w:type="dxa"/>
            <w:shd w:val="clear" w:color="auto" w:fill="auto"/>
            <w:noWrap/>
            <w:hideMark/>
          </w:tcPr>
          <w:p w14:paraId="1F30D9AA" w14:textId="77777777"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TBC</w:t>
            </w:r>
          </w:p>
        </w:tc>
      </w:tr>
      <w:tr w:rsidR="0086260D" w:rsidRPr="0086260D" w14:paraId="38AEBEDA" w14:textId="77777777" w:rsidTr="00665E0C">
        <w:trPr>
          <w:trHeight w:val="290"/>
        </w:trPr>
        <w:tc>
          <w:tcPr>
            <w:tcW w:w="7427" w:type="dxa"/>
            <w:shd w:val="clear" w:color="auto" w:fill="auto"/>
            <w:noWrap/>
            <w:hideMark/>
          </w:tcPr>
          <w:p w14:paraId="1953B0E6"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lastRenderedPageBreak/>
              <w:t>Gas Chromatography High-Resolution Mass Spectrometry</w:t>
            </w:r>
          </w:p>
        </w:tc>
        <w:tc>
          <w:tcPr>
            <w:tcW w:w="3969" w:type="dxa"/>
            <w:shd w:val="clear" w:color="auto" w:fill="auto"/>
            <w:noWrap/>
            <w:hideMark/>
          </w:tcPr>
          <w:p w14:paraId="3AB63136"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Chemistry</w:t>
            </w:r>
          </w:p>
        </w:tc>
        <w:tc>
          <w:tcPr>
            <w:tcW w:w="1984" w:type="dxa"/>
            <w:shd w:val="clear" w:color="auto" w:fill="auto"/>
            <w:noWrap/>
            <w:hideMark/>
          </w:tcPr>
          <w:p w14:paraId="7A8AAD4B"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01/04/2025</w:t>
            </w:r>
          </w:p>
        </w:tc>
        <w:tc>
          <w:tcPr>
            <w:tcW w:w="1871" w:type="dxa"/>
            <w:shd w:val="clear" w:color="auto" w:fill="auto"/>
            <w:noWrap/>
            <w:hideMark/>
          </w:tcPr>
          <w:p w14:paraId="35271DCB" w14:textId="333E708A"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w:t>
            </w:r>
            <w:r w:rsidR="005469B6">
              <w:rPr>
                <w:rFonts w:asciiTheme="majorHAnsi" w:eastAsia="Times New Roman" w:hAnsiTheme="majorHAnsi" w:cstheme="majorHAnsi"/>
                <w:color w:val="000000"/>
                <w:lang w:eastAsia="en-GB"/>
              </w:rPr>
              <w:t>1,55</w:t>
            </w:r>
            <w:r w:rsidR="002650E9">
              <w:rPr>
                <w:rFonts w:asciiTheme="majorHAnsi" w:eastAsia="Times New Roman" w:hAnsiTheme="majorHAnsi" w:cstheme="majorHAnsi"/>
                <w:color w:val="000000"/>
                <w:lang w:eastAsia="en-GB"/>
              </w:rPr>
              <w:t>0,</w:t>
            </w:r>
            <w:r w:rsidRPr="0086260D">
              <w:rPr>
                <w:rFonts w:asciiTheme="majorHAnsi" w:eastAsia="Times New Roman" w:hAnsiTheme="majorHAnsi" w:cstheme="majorHAnsi"/>
                <w:color w:val="000000"/>
                <w:lang w:eastAsia="en-GB"/>
              </w:rPr>
              <w:t>000</w:t>
            </w:r>
          </w:p>
        </w:tc>
      </w:tr>
      <w:tr w:rsidR="0086260D" w:rsidRPr="0086260D" w14:paraId="52FE3B43" w14:textId="77777777" w:rsidTr="00665E0C">
        <w:trPr>
          <w:trHeight w:val="290"/>
        </w:trPr>
        <w:tc>
          <w:tcPr>
            <w:tcW w:w="7427" w:type="dxa"/>
            <w:shd w:val="clear" w:color="auto" w:fill="auto"/>
            <w:noWrap/>
            <w:hideMark/>
          </w:tcPr>
          <w:p w14:paraId="22DC7D53"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Legal Services</w:t>
            </w:r>
          </w:p>
        </w:tc>
        <w:tc>
          <w:tcPr>
            <w:tcW w:w="3969" w:type="dxa"/>
            <w:shd w:val="clear" w:color="auto" w:fill="auto"/>
            <w:noWrap/>
            <w:hideMark/>
          </w:tcPr>
          <w:p w14:paraId="7FC0A19B" w14:textId="72E1D71F"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 xml:space="preserve">Corporate Legal and Leadership </w:t>
            </w:r>
            <w:r w:rsidR="00477674">
              <w:rPr>
                <w:rFonts w:asciiTheme="majorHAnsi" w:eastAsia="Times New Roman" w:hAnsiTheme="majorHAnsi" w:cstheme="majorHAnsi"/>
                <w:color w:val="000000"/>
                <w:lang w:eastAsia="en-GB"/>
              </w:rPr>
              <w:t>S</w:t>
            </w:r>
            <w:r w:rsidRPr="0086260D">
              <w:rPr>
                <w:rFonts w:asciiTheme="majorHAnsi" w:eastAsia="Times New Roman" w:hAnsiTheme="majorHAnsi" w:cstheme="majorHAnsi"/>
                <w:color w:val="000000"/>
                <w:lang w:eastAsia="en-GB"/>
              </w:rPr>
              <w:t>upport</w:t>
            </w:r>
          </w:p>
        </w:tc>
        <w:tc>
          <w:tcPr>
            <w:tcW w:w="1984" w:type="dxa"/>
            <w:shd w:val="clear" w:color="auto" w:fill="auto"/>
            <w:noWrap/>
            <w:hideMark/>
          </w:tcPr>
          <w:p w14:paraId="1C04A9F4"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01/04/2025</w:t>
            </w:r>
          </w:p>
        </w:tc>
        <w:tc>
          <w:tcPr>
            <w:tcW w:w="1871" w:type="dxa"/>
            <w:shd w:val="clear" w:color="auto" w:fill="auto"/>
            <w:noWrap/>
            <w:hideMark/>
          </w:tcPr>
          <w:p w14:paraId="79F8A5D1" w14:textId="2139D245"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£650,000</w:t>
            </w:r>
          </w:p>
        </w:tc>
      </w:tr>
      <w:tr w:rsidR="0086260D" w:rsidRPr="0086260D" w14:paraId="2557680D" w14:textId="77777777" w:rsidTr="00665E0C">
        <w:trPr>
          <w:trHeight w:val="290"/>
        </w:trPr>
        <w:tc>
          <w:tcPr>
            <w:tcW w:w="7427" w:type="dxa"/>
            <w:shd w:val="clear" w:color="auto" w:fill="auto"/>
            <w:noWrap/>
            <w:hideMark/>
          </w:tcPr>
          <w:p w14:paraId="7E344863"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Network Firewalls Security &amp; Protection Services</w:t>
            </w:r>
          </w:p>
        </w:tc>
        <w:tc>
          <w:tcPr>
            <w:tcW w:w="3969" w:type="dxa"/>
            <w:shd w:val="clear" w:color="auto" w:fill="auto"/>
            <w:noWrap/>
            <w:hideMark/>
          </w:tcPr>
          <w:p w14:paraId="36C9F002"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Information Systems</w:t>
            </w:r>
          </w:p>
        </w:tc>
        <w:tc>
          <w:tcPr>
            <w:tcW w:w="1984" w:type="dxa"/>
            <w:shd w:val="clear" w:color="auto" w:fill="auto"/>
            <w:noWrap/>
            <w:hideMark/>
          </w:tcPr>
          <w:p w14:paraId="7C0941E2"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01/04/2025</w:t>
            </w:r>
          </w:p>
        </w:tc>
        <w:tc>
          <w:tcPr>
            <w:tcW w:w="1871" w:type="dxa"/>
            <w:shd w:val="clear" w:color="auto" w:fill="auto"/>
            <w:noWrap/>
            <w:hideMark/>
          </w:tcPr>
          <w:p w14:paraId="0A316E0C" w14:textId="458A2C61"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£80,000</w:t>
            </w:r>
          </w:p>
        </w:tc>
      </w:tr>
      <w:tr w:rsidR="0086260D" w:rsidRPr="0086260D" w14:paraId="0DD11D57" w14:textId="77777777" w:rsidTr="00665E0C">
        <w:trPr>
          <w:trHeight w:val="290"/>
        </w:trPr>
        <w:tc>
          <w:tcPr>
            <w:tcW w:w="7427" w:type="dxa"/>
            <w:shd w:val="clear" w:color="auto" w:fill="auto"/>
            <w:noWrap/>
            <w:hideMark/>
          </w:tcPr>
          <w:p w14:paraId="253F7C36"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Occupational Health Services</w:t>
            </w:r>
          </w:p>
        </w:tc>
        <w:tc>
          <w:tcPr>
            <w:tcW w:w="3969" w:type="dxa"/>
            <w:shd w:val="clear" w:color="auto" w:fill="auto"/>
            <w:noWrap/>
            <w:hideMark/>
          </w:tcPr>
          <w:p w14:paraId="0F8CF405"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HR</w:t>
            </w:r>
          </w:p>
        </w:tc>
        <w:tc>
          <w:tcPr>
            <w:tcW w:w="1984" w:type="dxa"/>
            <w:shd w:val="clear" w:color="auto" w:fill="auto"/>
            <w:noWrap/>
            <w:hideMark/>
          </w:tcPr>
          <w:p w14:paraId="2D7A1379"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01/04/2025</w:t>
            </w:r>
          </w:p>
        </w:tc>
        <w:tc>
          <w:tcPr>
            <w:tcW w:w="1871" w:type="dxa"/>
            <w:shd w:val="clear" w:color="auto" w:fill="auto"/>
            <w:noWrap/>
            <w:hideMark/>
          </w:tcPr>
          <w:p w14:paraId="3F49D084" w14:textId="30DE6753"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£50,000</w:t>
            </w:r>
          </w:p>
        </w:tc>
      </w:tr>
      <w:tr w:rsidR="0086260D" w:rsidRPr="0086260D" w14:paraId="7684C87A" w14:textId="77777777" w:rsidTr="00665E0C">
        <w:trPr>
          <w:trHeight w:val="290"/>
        </w:trPr>
        <w:tc>
          <w:tcPr>
            <w:tcW w:w="7427" w:type="dxa"/>
            <w:shd w:val="clear" w:color="auto" w:fill="auto"/>
            <w:noWrap/>
            <w:hideMark/>
          </w:tcPr>
          <w:p w14:paraId="2A5F4DBA"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River Gauging Winch Framework</w:t>
            </w:r>
          </w:p>
        </w:tc>
        <w:tc>
          <w:tcPr>
            <w:tcW w:w="3969" w:type="dxa"/>
            <w:shd w:val="clear" w:color="auto" w:fill="auto"/>
            <w:noWrap/>
            <w:hideMark/>
          </w:tcPr>
          <w:p w14:paraId="2535981D"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Hydrology</w:t>
            </w:r>
          </w:p>
        </w:tc>
        <w:tc>
          <w:tcPr>
            <w:tcW w:w="1984" w:type="dxa"/>
            <w:shd w:val="clear" w:color="auto" w:fill="auto"/>
            <w:noWrap/>
            <w:hideMark/>
          </w:tcPr>
          <w:p w14:paraId="14194536"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01/04/2025</w:t>
            </w:r>
          </w:p>
        </w:tc>
        <w:tc>
          <w:tcPr>
            <w:tcW w:w="1871" w:type="dxa"/>
            <w:shd w:val="clear" w:color="auto" w:fill="auto"/>
            <w:noWrap/>
            <w:hideMark/>
          </w:tcPr>
          <w:p w14:paraId="2880F6B2" w14:textId="77777777"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TBC</w:t>
            </w:r>
          </w:p>
        </w:tc>
      </w:tr>
      <w:tr w:rsidR="0086260D" w:rsidRPr="0086260D" w14:paraId="797A7D6B" w14:textId="77777777" w:rsidTr="00665E0C">
        <w:trPr>
          <w:trHeight w:val="290"/>
        </w:trPr>
        <w:tc>
          <w:tcPr>
            <w:tcW w:w="7427" w:type="dxa"/>
            <w:shd w:val="clear" w:color="auto" w:fill="auto"/>
            <w:noWrap/>
            <w:hideMark/>
          </w:tcPr>
          <w:p w14:paraId="5F0BEAE7"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Small (7M) Boat</w:t>
            </w:r>
          </w:p>
        </w:tc>
        <w:tc>
          <w:tcPr>
            <w:tcW w:w="3969" w:type="dxa"/>
            <w:shd w:val="clear" w:color="auto" w:fill="auto"/>
            <w:noWrap/>
            <w:hideMark/>
          </w:tcPr>
          <w:p w14:paraId="673F800D"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Ecology</w:t>
            </w:r>
          </w:p>
        </w:tc>
        <w:tc>
          <w:tcPr>
            <w:tcW w:w="1984" w:type="dxa"/>
            <w:shd w:val="clear" w:color="auto" w:fill="auto"/>
            <w:noWrap/>
            <w:hideMark/>
          </w:tcPr>
          <w:p w14:paraId="0A204E4A"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01/06/2025</w:t>
            </w:r>
          </w:p>
        </w:tc>
        <w:tc>
          <w:tcPr>
            <w:tcW w:w="1871" w:type="dxa"/>
            <w:shd w:val="clear" w:color="auto" w:fill="auto"/>
            <w:noWrap/>
            <w:hideMark/>
          </w:tcPr>
          <w:p w14:paraId="14681F03" w14:textId="1D1071E3"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£208,333</w:t>
            </w:r>
          </w:p>
        </w:tc>
      </w:tr>
      <w:tr w:rsidR="0086260D" w:rsidRPr="0086260D" w14:paraId="2E32288B" w14:textId="77777777" w:rsidTr="00665E0C">
        <w:trPr>
          <w:trHeight w:val="290"/>
        </w:trPr>
        <w:tc>
          <w:tcPr>
            <w:tcW w:w="7427" w:type="dxa"/>
            <w:shd w:val="clear" w:color="auto" w:fill="auto"/>
            <w:noWrap/>
            <w:hideMark/>
          </w:tcPr>
          <w:p w14:paraId="6B2A6F13"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Future of Regulation Programme - Compliance Platform</w:t>
            </w:r>
          </w:p>
        </w:tc>
        <w:tc>
          <w:tcPr>
            <w:tcW w:w="3969" w:type="dxa"/>
            <w:shd w:val="clear" w:color="auto" w:fill="auto"/>
            <w:noWrap/>
            <w:hideMark/>
          </w:tcPr>
          <w:p w14:paraId="55F419D2"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Permitting</w:t>
            </w:r>
          </w:p>
        </w:tc>
        <w:tc>
          <w:tcPr>
            <w:tcW w:w="1984" w:type="dxa"/>
            <w:shd w:val="clear" w:color="auto" w:fill="auto"/>
            <w:noWrap/>
            <w:hideMark/>
          </w:tcPr>
          <w:p w14:paraId="108F791D"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01/07/2025</w:t>
            </w:r>
          </w:p>
        </w:tc>
        <w:tc>
          <w:tcPr>
            <w:tcW w:w="1871" w:type="dxa"/>
            <w:shd w:val="clear" w:color="auto" w:fill="auto"/>
            <w:noWrap/>
            <w:hideMark/>
          </w:tcPr>
          <w:p w14:paraId="6B260F9F" w14:textId="751458A0" w:rsidR="0086260D" w:rsidRPr="0086260D" w:rsidRDefault="00EF2386" w:rsidP="006B668F">
            <w:pPr>
              <w:jc w:val="right"/>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TBC</w:t>
            </w:r>
          </w:p>
        </w:tc>
      </w:tr>
      <w:tr w:rsidR="0086260D" w:rsidRPr="0086260D" w14:paraId="3559C707" w14:textId="77777777" w:rsidTr="00665E0C">
        <w:trPr>
          <w:trHeight w:val="290"/>
        </w:trPr>
        <w:tc>
          <w:tcPr>
            <w:tcW w:w="7427" w:type="dxa"/>
            <w:shd w:val="clear" w:color="auto" w:fill="auto"/>
            <w:noWrap/>
            <w:hideMark/>
          </w:tcPr>
          <w:p w14:paraId="554A37FC"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Postal Services Hybrid mail</w:t>
            </w:r>
          </w:p>
        </w:tc>
        <w:tc>
          <w:tcPr>
            <w:tcW w:w="3969" w:type="dxa"/>
            <w:shd w:val="clear" w:color="auto" w:fill="auto"/>
            <w:noWrap/>
            <w:hideMark/>
          </w:tcPr>
          <w:p w14:paraId="1B529012"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Energy Function</w:t>
            </w:r>
          </w:p>
        </w:tc>
        <w:tc>
          <w:tcPr>
            <w:tcW w:w="1984" w:type="dxa"/>
            <w:shd w:val="clear" w:color="auto" w:fill="auto"/>
            <w:noWrap/>
            <w:hideMark/>
          </w:tcPr>
          <w:p w14:paraId="496DCDFE"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01/07/2025</w:t>
            </w:r>
          </w:p>
        </w:tc>
        <w:tc>
          <w:tcPr>
            <w:tcW w:w="1871" w:type="dxa"/>
            <w:shd w:val="clear" w:color="auto" w:fill="auto"/>
            <w:noWrap/>
            <w:hideMark/>
          </w:tcPr>
          <w:p w14:paraId="14845FBE" w14:textId="6E11F55A"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£75,000</w:t>
            </w:r>
          </w:p>
        </w:tc>
      </w:tr>
      <w:tr w:rsidR="0086260D" w:rsidRPr="0086260D" w14:paraId="34B37F21" w14:textId="77777777" w:rsidTr="00665E0C">
        <w:trPr>
          <w:trHeight w:val="290"/>
        </w:trPr>
        <w:tc>
          <w:tcPr>
            <w:tcW w:w="7427" w:type="dxa"/>
            <w:shd w:val="clear" w:color="auto" w:fill="auto"/>
            <w:noWrap/>
            <w:hideMark/>
          </w:tcPr>
          <w:p w14:paraId="50352A90"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Cycle to Work Scheme</w:t>
            </w:r>
          </w:p>
        </w:tc>
        <w:tc>
          <w:tcPr>
            <w:tcW w:w="3969" w:type="dxa"/>
            <w:shd w:val="clear" w:color="auto" w:fill="auto"/>
            <w:noWrap/>
            <w:hideMark/>
          </w:tcPr>
          <w:p w14:paraId="22AEBA0B"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HR</w:t>
            </w:r>
          </w:p>
        </w:tc>
        <w:tc>
          <w:tcPr>
            <w:tcW w:w="1984" w:type="dxa"/>
            <w:shd w:val="clear" w:color="auto" w:fill="auto"/>
            <w:noWrap/>
            <w:hideMark/>
          </w:tcPr>
          <w:p w14:paraId="242408C5"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29/08/2025</w:t>
            </w:r>
          </w:p>
        </w:tc>
        <w:tc>
          <w:tcPr>
            <w:tcW w:w="1871" w:type="dxa"/>
            <w:shd w:val="clear" w:color="auto" w:fill="auto"/>
            <w:noWrap/>
            <w:hideMark/>
          </w:tcPr>
          <w:p w14:paraId="15714011" w14:textId="08A67937"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£90,000</w:t>
            </w:r>
          </w:p>
        </w:tc>
      </w:tr>
      <w:tr w:rsidR="0086260D" w:rsidRPr="0086260D" w14:paraId="28FDF244" w14:textId="77777777" w:rsidTr="00665E0C">
        <w:trPr>
          <w:trHeight w:val="290"/>
        </w:trPr>
        <w:tc>
          <w:tcPr>
            <w:tcW w:w="7427" w:type="dxa"/>
            <w:shd w:val="clear" w:color="auto" w:fill="auto"/>
            <w:noWrap/>
            <w:hideMark/>
          </w:tcPr>
          <w:p w14:paraId="6520DC3E"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Travel Services</w:t>
            </w:r>
          </w:p>
        </w:tc>
        <w:tc>
          <w:tcPr>
            <w:tcW w:w="3969" w:type="dxa"/>
            <w:shd w:val="clear" w:color="auto" w:fill="auto"/>
            <w:noWrap/>
            <w:hideMark/>
          </w:tcPr>
          <w:p w14:paraId="38AE2CC3"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Finance</w:t>
            </w:r>
          </w:p>
        </w:tc>
        <w:tc>
          <w:tcPr>
            <w:tcW w:w="1984" w:type="dxa"/>
            <w:shd w:val="clear" w:color="auto" w:fill="auto"/>
            <w:noWrap/>
            <w:hideMark/>
          </w:tcPr>
          <w:p w14:paraId="0CF80072"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12/09/2025</w:t>
            </w:r>
          </w:p>
        </w:tc>
        <w:tc>
          <w:tcPr>
            <w:tcW w:w="1871" w:type="dxa"/>
            <w:shd w:val="clear" w:color="auto" w:fill="auto"/>
            <w:noWrap/>
            <w:hideMark/>
          </w:tcPr>
          <w:p w14:paraId="2135D375" w14:textId="3E8F3A84"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£200,000</w:t>
            </w:r>
          </w:p>
        </w:tc>
      </w:tr>
      <w:tr w:rsidR="0086260D" w:rsidRPr="0086260D" w14:paraId="762EBC5D" w14:textId="77777777" w:rsidTr="00665E0C">
        <w:trPr>
          <w:trHeight w:val="290"/>
        </w:trPr>
        <w:tc>
          <w:tcPr>
            <w:tcW w:w="7427" w:type="dxa"/>
            <w:shd w:val="clear" w:color="auto" w:fill="auto"/>
            <w:noWrap/>
            <w:hideMark/>
          </w:tcPr>
          <w:p w14:paraId="3143EE79"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Psychometric Testing Service for HR</w:t>
            </w:r>
          </w:p>
        </w:tc>
        <w:tc>
          <w:tcPr>
            <w:tcW w:w="3969" w:type="dxa"/>
            <w:shd w:val="clear" w:color="auto" w:fill="auto"/>
            <w:noWrap/>
            <w:hideMark/>
          </w:tcPr>
          <w:p w14:paraId="162074A5"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HR</w:t>
            </w:r>
          </w:p>
        </w:tc>
        <w:tc>
          <w:tcPr>
            <w:tcW w:w="1984" w:type="dxa"/>
            <w:shd w:val="clear" w:color="auto" w:fill="auto"/>
            <w:noWrap/>
            <w:hideMark/>
          </w:tcPr>
          <w:p w14:paraId="7627ABDD"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23/09/2025</w:t>
            </w:r>
          </w:p>
        </w:tc>
        <w:tc>
          <w:tcPr>
            <w:tcW w:w="1871" w:type="dxa"/>
            <w:shd w:val="clear" w:color="auto" w:fill="auto"/>
            <w:noWrap/>
            <w:hideMark/>
          </w:tcPr>
          <w:p w14:paraId="6AF939E3" w14:textId="12650720"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£50,000</w:t>
            </w:r>
          </w:p>
        </w:tc>
      </w:tr>
      <w:tr w:rsidR="0086260D" w:rsidRPr="0086260D" w14:paraId="5AC94647" w14:textId="77777777" w:rsidTr="00665E0C">
        <w:trPr>
          <w:trHeight w:val="290"/>
        </w:trPr>
        <w:tc>
          <w:tcPr>
            <w:tcW w:w="7427" w:type="dxa"/>
            <w:shd w:val="clear" w:color="auto" w:fill="auto"/>
            <w:noWrap/>
            <w:hideMark/>
          </w:tcPr>
          <w:p w14:paraId="79FD2235"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North Esks - Montague Bridge Weir and Ironmills (Melville Castle) (RIBA 3,4&amp;5) [WEF]</w:t>
            </w:r>
          </w:p>
        </w:tc>
        <w:tc>
          <w:tcPr>
            <w:tcW w:w="3969" w:type="dxa"/>
            <w:shd w:val="clear" w:color="auto" w:fill="auto"/>
            <w:noWrap/>
            <w:hideMark/>
          </w:tcPr>
          <w:p w14:paraId="7F165724"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Water and Planning Function</w:t>
            </w:r>
          </w:p>
        </w:tc>
        <w:tc>
          <w:tcPr>
            <w:tcW w:w="1984" w:type="dxa"/>
            <w:shd w:val="clear" w:color="auto" w:fill="auto"/>
            <w:noWrap/>
            <w:hideMark/>
          </w:tcPr>
          <w:p w14:paraId="171A0514"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01/10/2025</w:t>
            </w:r>
          </w:p>
        </w:tc>
        <w:tc>
          <w:tcPr>
            <w:tcW w:w="1871" w:type="dxa"/>
            <w:shd w:val="clear" w:color="auto" w:fill="auto"/>
            <w:noWrap/>
            <w:hideMark/>
          </w:tcPr>
          <w:p w14:paraId="5C4193A0" w14:textId="5C3FC48A"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£1,200,000</w:t>
            </w:r>
          </w:p>
        </w:tc>
      </w:tr>
      <w:tr w:rsidR="0086260D" w:rsidRPr="0086260D" w14:paraId="302866B2" w14:textId="77777777" w:rsidTr="00665E0C">
        <w:trPr>
          <w:trHeight w:val="290"/>
        </w:trPr>
        <w:tc>
          <w:tcPr>
            <w:tcW w:w="7427" w:type="dxa"/>
            <w:shd w:val="clear" w:color="auto" w:fill="auto"/>
            <w:noWrap/>
            <w:hideMark/>
          </w:tcPr>
          <w:p w14:paraId="7699F3DF"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Stack Emission Monitoring Programme</w:t>
            </w:r>
          </w:p>
        </w:tc>
        <w:tc>
          <w:tcPr>
            <w:tcW w:w="3969" w:type="dxa"/>
            <w:shd w:val="clear" w:color="auto" w:fill="auto"/>
            <w:noWrap/>
            <w:hideMark/>
          </w:tcPr>
          <w:p w14:paraId="0B2DA94D"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Chemistry</w:t>
            </w:r>
          </w:p>
        </w:tc>
        <w:tc>
          <w:tcPr>
            <w:tcW w:w="1984" w:type="dxa"/>
            <w:shd w:val="clear" w:color="auto" w:fill="auto"/>
            <w:noWrap/>
            <w:hideMark/>
          </w:tcPr>
          <w:p w14:paraId="71C4A90A"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03/10/2025</w:t>
            </w:r>
          </w:p>
        </w:tc>
        <w:tc>
          <w:tcPr>
            <w:tcW w:w="1871" w:type="dxa"/>
            <w:shd w:val="clear" w:color="auto" w:fill="auto"/>
            <w:noWrap/>
            <w:hideMark/>
          </w:tcPr>
          <w:p w14:paraId="2095DC12" w14:textId="68144F97"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£166,000</w:t>
            </w:r>
          </w:p>
        </w:tc>
      </w:tr>
      <w:tr w:rsidR="0086260D" w:rsidRPr="0086260D" w14:paraId="5FE2F4E2" w14:textId="77777777" w:rsidTr="00665E0C">
        <w:trPr>
          <w:trHeight w:val="290"/>
        </w:trPr>
        <w:tc>
          <w:tcPr>
            <w:tcW w:w="7427" w:type="dxa"/>
            <w:shd w:val="clear" w:color="auto" w:fill="auto"/>
            <w:noWrap/>
            <w:hideMark/>
          </w:tcPr>
          <w:p w14:paraId="18F8916F"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Bathing Water Signage Consultancy</w:t>
            </w:r>
          </w:p>
        </w:tc>
        <w:tc>
          <w:tcPr>
            <w:tcW w:w="3969" w:type="dxa"/>
            <w:shd w:val="clear" w:color="auto" w:fill="auto"/>
            <w:noWrap/>
            <w:hideMark/>
          </w:tcPr>
          <w:p w14:paraId="12F00FD7"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Environmental Quality</w:t>
            </w:r>
          </w:p>
        </w:tc>
        <w:tc>
          <w:tcPr>
            <w:tcW w:w="1984" w:type="dxa"/>
            <w:shd w:val="clear" w:color="auto" w:fill="auto"/>
            <w:noWrap/>
            <w:hideMark/>
          </w:tcPr>
          <w:p w14:paraId="1E9C6DA5"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05/10/2025</w:t>
            </w:r>
          </w:p>
        </w:tc>
        <w:tc>
          <w:tcPr>
            <w:tcW w:w="1871" w:type="dxa"/>
            <w:shd w:val="clear" w:color="auto" w:fill="auto"/>
            <w:noWrap/>
            <w:hideMark/>
          </w:tcPr>
          <w:p w14:paraId="722711CE" w14:textId="2ED7DE9B"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£60,000</w:t>
            </w:r>
          </w:p>
        </w:tc>
      </w:tr>
      <w:tr w:rsidR="0086260D" w:rsidRPr="0086260D" w14:paraId="42045EE9" w14:textId="77777777" w:rsidTr="00665E0C">
        <w:trPr>
          <w:trHeight w:val="290"/>
        </w:trPr>
        <w:tc>
          <w:tcPr>
            <w:tcW w:w="7427" w:type="dxa"/>
            <w:shd w:val="clear" w:color="auto" w:fill="auto"/>
            <w:noWrap/>
            <w:hideMark/>
          </w:tcPr>
          <w:p w14:paraId="20D9756B"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Cisco Nexus Core Network Device Replacement</w:t>
            </w:r>
          </w:p>
        </w:tc>
        <w:tc>
          <w:tcPr>
            <w:tcW w:w="3969" w:type="dxa"/>
            <w:shd w:val="clear" w:color="auto" w:fill="auto"/>
            <w:noWrap/>
            <w:hideMark/>
          </w:tcPr>
          <w:p w14:paraId="517A5240"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Information Systems</w:t>
            </w:r>
          </w:p>
        </w:tc>
        <w:tc>
          <w:tcPr>
            <w:tcW w:w="1984" w:type="dxa"/>
            <w:shd w:val="clear" w:color="auto" w:fill="auto"/>
            <w:noWrap/>
            <w:hideMark/>
          </w:tcPr>
          <w:p w14:paraId="5CB24CEC"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20/12/2025</w:t>
            </w:r>
          </w:p>
        </w:tc>
        <w:tc>
          <w:tcPr>
            <w:tcW w:w="1871" w:type="dxa"/>
            <w:shd w:val="clear" w:color="auto" w:fill="auto"/>
            <w:noWrap/>
            <w:hideMark/>
          </w:tcPr>
          <w:p w14:paraId="3F3DD440" w14:textId="59D7007D"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£124,548</w:t>
            </w:r>
          </w:p>
        </w:tc>
      </w:tr>
      <w:tr w:rsidR="0086260D" w:rsidRPr="0086260D" w14:paraId="77DDE2FD" w14:textId="77777777" w:rsidTr="00665E0C">
        <w:trPr>
          <w:trHeight w:val="290"/>
        </w:trPr>
        <w:tc>
          <w:tcPr>
            <w:tcW w:w="7427" w:type="dxa"/>
            <w:shd w:val="clear" w:color="auto" w:fill="auto"/>
            <w:noWrap/>
            <w:hideMark/>
          </w:tcPr>
          <w:p w14:paraId="3CB9EB4F"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HydroAcoustic Equipment (ADCPs)</w:t>
            </w:r>
          </w:p>
        </w:tc>
        <w:tc>
          <w:tcPr>
            <w:tcW w:w="3969" w:type="dxa"/>
            <w:shd w:val="clear" w:color="auto" w:fill="auto"/>
            <w:noWrap/>
            <w:hideMark/>
          </w:tcPr>
          <w:p w14:paraId="4385074C"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Hydrology</w:t>
            </w:r>
          </w:p>
        </w:tc>
        <w:tc>
          <w:tcPr>
            <w:tcW w:w="1984" w:type="dxa"/>
            <w:shd w:val="clear" w:color="auto" w:fill="auto"/>
            <w:noWrap/>
            <w:hideMark/>
          </w:tcPr>
          <w:p w14:paraId="6175C107"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01/01/2026</w:t>
            </w:r>
          </w:p>
        </w:tc>
        <w:tc>
          <w:tcPr>
            <w:tcW w:w="1871" w:type="dxa"/>
            <w:shd w:val="clear" w:color="auto" w:fill="auto"/>
            <w:noWrap/>
            <w:hideMark/>
          </w:tcPr>
          <w:p w14:paraId="7D7B2240" w14:textId="0B46FC13"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£50,000</w:t>
            </w:r>
          </w:p>
        </w:tc>
      </w:tr>
      <w:tr w:rsidR="0086260D" w:rsidRPr="0086260D" w14:paraId="5F733B64" w14:textId="77777777" w:rsidTr="00665E0C">
        <w:trPr>
          <w:trHeight w:val="290"/>
        </w:trPr>
        <w:tc>
          <w:tcPr>
            <w:tcW w:w="7427" w:type="dxa"/>
            <w:shd w:val="clear" w:color="auto" w:fill="auto"/>
            <w:noWrap/>
            <w:hideMark/>
          </w:tcPr>
          <w:p w14:paraId="1659F9ED"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lastRenderedPageBreak/>
              <w:t>Habits Surveys</w:t>
            </w:r>
          </w:p>
        </w:tc>
        <w:tc>
          <w:tcPr>
            <w:tcW w:w="3969" w:type="dxa"/>
            <w:shd w:val="clear" w:color="auto" w:fill="auto"/>
            <w:noWrap/>
            <w:hideMark/>
          </w:tcPr>
          <w:p w14:paraId="14D5AFE0"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Energy Function</w:t>
            </w:r>
          </w:p>
        </w:tc>
        <w:tc>
          <w:tcPr>
            <w:tcW w:w="1984" w:type="dxa"/>
            <w:shd w:val="clear" w:color="auto" w:fill="auto"/>
            <w:noWrap/>
            <w:hideMark/>
          </w:tcPr>
          <w:p w14:paraId="64C8CF62"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01/02/2026</w:t>
            </w:r>
          </w:p>
        </w:tc>
        <w:tc>
          <w:tcPr>
            <w:tcW w:w="1871" w:type="dxa"/>
            <w:shd w:val="clear" w:color="auto" w:fill="auto"/>
            <w:noWrap/>
            <w:hideMark/>
          </w:tcPr>
          <w:p w14:paraId="06C8C67C" w14:textId="78DB0A8F"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£390,990</w:t>
            </w:r>
          </w:p>
        </w:tc>
      </w:tr>
      <w:tr w:rsidR="0086260D" w:rsidRPr="0086260D" w14:paraId="4E1AD3FA" w14:textId="77777777" w:rsidTr="00665E0C">
        <w:trPr>
          <w:trHeight w:val="290"/>
        </w:trPr>
        <w:tc>
          <w:tcPr>
            <w:tcW w:w="7427" w:type="dxa"/>
            <w:shd w:val="clear" w:color="auto" w:fill="auto"/>
            <w:noWrap/>
            <w:hideMark/>
          </w:tcPr>
          <w:p w14:paraId="62BA5BF2"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HVAS Maintenance and Provision &amp; Replacement of Air Filters</w:t>
            </w:r>
          </w:p>
        </w:tc>
        <w:tc>
          <w:tcPr>
            <w:tcW w:w="3969" w:type="dxa"/>
            <w:shd w:val="clear" w:color="auto" w:fill="auto"/>
            <w:noWrap/>
            <w:hideMark/>
          </w:tcPr>
          <w:p w14:paraId="22662CFB"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Energy Function</w:t>
            </w:r>
          </w:p>
        </w:tc>
        <w:tc>
          <w:tcPr>
            <w:tcW w:w="1984" w:type="dxa"/>
            <w:shd w:val="clear" w:color="auto" w:fill="auto"/>
            <w:noWrap/>
            <w:hideMark/>
          </w:tcPr>
          <w:p w14:paraId="44D85966"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29/03/2026</w:t>
            </w:r>
          </w:p>
        </w:tc>
        <w:tc>
          <w:tcPr>
            <w:tcW w:w="1871" w:type="dxa"/>
            <w:shd w:val="clear" w:color="auto" w:fill="auto"/>
            <w:noWrap/>
            <w:hideMark/>
          </w:tcPr>
          <w:p w14:paraId="3AEA6B15" w14:textId="04521FD9"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£450,000</w:t>
            </w:r>
          </w:p>
        </w:tc>
      </w:tr>
      <w:tr w:rsidR="0086260D" w:rsidRPr="0086260D" w14:paraId="6B85DD16" w14:textId="77777777" w:rsidTr="00665E0C">
        <w:trPr>
          <w:trHeight w:val="290"/>
        </w:trPr>
        <w:tc>
          <w:tcPr>
            <w:tcW w:w="7427" w:type="dxa"/>
            <w:shd w:val="clear" w:color="auto" w:fill="auto"/>
            <w:noWrap/>
            <w:hideMark/>
          </w:tcPr>
          <w:p w14:paraId="7643055E"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ESRI License</w:t>
            </w:r>
          </w:p>
        </w:tc>
        <w:tc>
          <w:tcPr>
            <w:tcW w:w="3969" w:type="dxa"/>
            <w:shd w:val="clear" w:color="auto" w:fill="auto"/>
            <w:noWrap/>
            <w:hideMark/>
          </w:tcPr>
          <w:p w14:paraId="0431E867"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Information Systems</w:t>
            </w:r>
          </w:p>
        </w:tc>
        <w:tc>
          <w:tcPr>
            <w:tcW w:w="1984" w:type="dxa"/>
            <w:shd w:val="clear" w:color="auto" w:fill="auto"/>
            <w:noWrap/>
            <w:hideMark/>
          </w:tcPr>
          <w:p w14:paraId="09AD77A3"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01/04/2026</w:t>
            </w:r>
          </w:p>
        </w:tc>
        <w:tc>
          <w:tcPr>
            <w:tcW w:w="1871" w:type="dxa"/>
            <w:shd w:val="clear" w:color="auto" w:fill="auto"/>
            <w:noWrap/>
            <w:hideMark/>
          </w:tcPr>
          <w:p w14:paraId="5ED34EE0" w14:textId="3A399BF0"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£480,000</w:t>
            </w:r>
          </w:p>
        </w:tc>
      </w:tr>
      <w:tr w:rsidR="0086260D" w:rsidRPr="0086260D" w14:paraId="27ADD244" w14:textId="77777777" w:rsidTr="00665E0C">
        <w:trPr>
          <w:trHeight w:val="290"/>
        </w:trPr>
        <w:tc>
          <w:tcPr>
            <w:tcW w:w="7427" w:type="dxa"/>
            <w:shd w:val="clear" w:color="auto" w:fill="auto"/>
            <w:noWrap/>
            <w:hideMark/>
          </w:tcPr>
          <w:p w14:paraId="097F7C8C"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Environmental Radioactivity Monitoring</w:t>
            </w:r>
          </w:p>
        </w:tc>
        <w:tc>
          <w:tcPr>
            <w:tcW w:w="3969" w:type="dxa"/>
            <w:shd w:val="clear" w:color="auto" w:fill="auto"/>
            <w:noWrap/>
            <w:hideMark/>
          </w:tcPr>
          <w:p w14:paraId="7AD9BB88"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Energy Function</w:t>
            </w:r>
          </w:p>
        </w:tc>
        <w:tc>
          <w:tcPr>
            <w:tcW w:w="1984" w:type="dxa"/>
            <w:shd w:val="clear" w:color="auto" w:fill="auto"/>
            <w:noWrap/>
            <w:hideMark/>
          </w:tcPr>
          <w:p w14:paraId="0DFC44D9" w14:textId="77777777" w:rsidR="0086260D" w:rsidRPr="0086260D" w:rsidRDefault="0086260D" w:rsidP="00696BBD">
            <w:pPr>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11/04/2026</w:t>
            </w:r>
          </w:p>
        </w:tc>
        <w:tc>
          <w:tcPr>
            <w:tcW w:w="1871" w:type="dxa"/>
            <w:shd w:val="clear" w:color="auto" w:fill="auto"/>
            <w:noWrap/>
            <w:hideMark/>
          </w:tcPr>
          <w:p w14:paraId="21E9F6CD" w14:textId="013B8F79" w:rsidR="0086260D" w:rsidRPr="0086260D" w:rsidRDefault="0086260D" w:rsidP="006B668F">
            <w:pPr>
              <w:jc w:val="right"/>
              <w:rPr>
                <w:rFonts w:asciiTheme="majorHAnsi" w:eastAsia="Times New Roman" w:hAnsiTheme="majorHAnsi" w:cstheme="majorHAnsi"/>
                <w:color w:val="000000"/>
                <w:lang w:eastAsia="en-GB"/>
              </w:rPr>
            </w:pPr>
            <w:r w:rsidRPr="0086260D">
              <w:rPr>
                <w:rFonts w:asciiTheme="majorHAnsi" w:eastAsia="Times New Roman" w:hAnsiTheme="majorHAnsi" w:cstheme="majorHAnsi"/>
                <w:color w:val="000000"/>
                <w:lang w:eastAsia="en-GB"/>
              </w:rPr>
              <w:t>£200,000</w:t>
            </w:r>
          </w:p>
        </w:tc>
      </w:tr>
    </w:tbl>
    <w:p w14:paraId="33B4C95D" w14:textId="77777777" w:rsidR="00C97509" w:rsidRDefault="00C97509" w:rsidP="00656E71">
      <w:pPr>
        <w:spacing w:line="240" w:lineRule="auto"/>
        <w:rPr>
          <w:rFonts w:eastAsia="Times New Roman"/>
          <w:sz w:val="32"/>
          <w:szCs w:val="32"/>
        </w:rPr>
      </w:pPr>
    </w:p>
    <w:p w14:paraId="74A47E6F" w14:textId="77777777" w:rsidR="00C97509" w:rsidRDefault="00C97509" w:rsidP="00656E71">
      <w:pPr>
        <w:spacing w:line="240" w:lineRule="auto"/>
        <w:rPr>
          <w:rFonts w:eastAsia="Times New Roman"/>
          <w:sz w:val="32"/>
          <w:szCs w:val="32"/>
        </w:rPr>
      </w:pPr>
    </w:p>
    <w:p w14:paraId="5F5AE00A" w14:textId="77777777" w:rsidR="00C97509" w:rsidRDefault="00C97509" w:rsidP="00656E71">
      <w:pPr>
        <w:spacing w:line="240" w:lineRule="auto"/>
        <w:rPr>
          <w:rFonts w:eastAsia="Times New Roman"/>
          <w:sz w:val="32"/>
          <w:szCs w:val="32"/>
        </w:rPr>
      </w:pPr>
    </w:p>
    <w:p w14:paraId="261FCA50" w14:textId="77777777" w:rsidR="00C97509" w:rsidRDefault="00C97509" w:rsidP="00656E71">
      <w:pPr>
        <w:spacing w:line="240" w:lineRule="auto"/>
        <w:rPr>
          <w:rFonts w:eastAsia="Times New Roman"/>
          <w:sz w:val="32"/>
          <w:szCs w:val="32"/>
        </w:rPr>
      </w:pPr>
    </w:p>
    <w:p w14:paraId="3C875054" w14:textId="77777777" w:rsidR="00C97509" w:rsidRDefault="00C97509" w:rsidP="00656E71">
      <w:pPr>
        <w:spacing w:line="240" w:lineRule="auto"/>
        <w:rPr>
          <w:rFonts w:eastAsia="Times New Roman"/>
          <w:sz w:val="32"/>
          <w:szCs w:val="32"/>
        </w:rPr>
      </w:pPr>
    </w:p>
    <w:p w14:paraId="5546203D" w14:textId="77777777" w:rsidR="00C97509" w:rsidRDefault="00C97509" w:rsidP="00656E71">
      <w:pPr>
        <w:spacing w:line="240" w:lineRule="auto"/>
        <w:rPr>
          <w:rFonts w:eastAsia="Times New Roman"/>
          <w:sz w:val="32"/>
          <w:szCs w:val="32"/>
        </w:rPr>
      </w:pPr>
    </w:p>
    <w:p w14:paraId="5294F355" w14:textId="77777777" w:rsidR="00C97509" w:rsidRDefault="00C97509" w:rsidP="00656E71">
      <w:pPr>
        <w:spacing w:line="240" w:lineRule="auto"/>
        <w:rPr>
          <w:rFonts w:eastAsia="Times New Roman"/>
          <w:sz w:val="32"/>
          <w:szCs w:val="32"/>
        </w:rPr>
      </w:pPr>
    </w:p>
    <w:p w14:paraId="59F23A72" w14:textId="77777777" w:rsidR="00C97509" w:rsidRDefault="00C97509" w:rsidP="00656E71">
      <w:pPr>
        <w:spacing w:line="240" w:lineRule="auto"/>
        <w:rPr>
          <w:rFonts w:eastAsia="Times New Roman"/>
          <w:sz w:val="32"/>
          <w:szCs w:val="32"/>
        </w:rPr>
      </w:pPr>
    </w:p>
    <w:p w14:paraId="24A4FBEB" w14:textId="77777777" w:rsidR="00C97509" w:rsidRDefault="00C97509" w:rsidP="00656E71">
      <w:pPr>
        <w:spacing w:line="240" w:lineRule="auto"/>
        <w:rPr>
          <w:rFonts w:eastAsia="Times New Roman"/>
          <w:sz w:val="32"/>
          <w:szCs w:val="32"/>
        </w:rPr>
      </w:pPr>
    </w:p>
    <w:p w14:paraId="74D535B4" w14:textId="77777777" w:rsidR="00C97509" w:rsidRDefault="00C97509" w:rsidP="00656E71">
      <w:pPr>
        <w:spacing w:line="240" w:lineRule="auto"/>
        <w:rPr>
          <w:rFonts w:eastAsia="Times New Roman"/>
          <w:sz w:val="32"/>
          <w:szCs w:val="32"/>
        </w:rPr>
      </w:pPr>
    </w:p>
    <w:p w14:paraId="12219944" w14:textId="77777777" w:rsidR="00C97509" w:rsidRDefault="00C97509" w:rsidP="00656E71">
      <w:pPr>
        <w:spacing w:line="240" w:lineRule="auto"/>
        <w:rPr>
          <w:rFonts w:eastAsia="Times New Roman"/>
          <w:sz w:val="32"/>
          <w:szCs w:val="32"/>
        </w:rPr>
      </w:pPr>
    </w:p>
    <w:p w14:paraId="0D2D61DF" w14:textId="77777777" w:rsidR="00C97509" w:rsidRDefault="00C97509" w:rsidP="00656E71">
      <w:pPr>
        <w:spacing w:line="240" w:lineRule="auto"/>
        <w:rPr>
          <w:rFonts w:eastAsia="Times New Roman"/>
          <w:sz w:val="32"/>
          <w:szCs w:val="32"/>
        </w:rPr>
      </w:pPr>
    </w:p>
    <w:p w14:paraId="0E7B1A97" w14:textId="77777777" w:rsidR="00C97509" w:rsidRDefault="00C97509" w:rsidP="00656E71">
      <w:pPr>
        <w:spacing w:line="240" w:lineRule="auto"/>
        <w:rPr>
          <w:rFonts w:eastAsia="Times New Roman"/>
          <w:sz w:val="32"/>
          <w:szCs w:val="32"/>
        </w:rPr>
      </w:pPr>
    </w:p>
    <w:p w14:paraId="5D34D18E" w14:textId="77777777" w:rsidR="00C97509" w:rsidRDefault="00C97509" w:rsidP="00656E71">
      <w:pPr>
        <w:spacing w:line="240" w:lineRule="auto"/>
        <w:rPr>
          <w:rFonts w:eastAsia="Times New Roman"/>
          <w:sz w:val="32"/>
          <w:szCs w:val="32"/>
        </w:rPr>
      </w:pPr>
    </w:p>
    <w:p w14:paraId="281C247F" w14:textId="77777777" w:rsidR="00C97509" w:rsidRDefault="00C97509" w:rsidP="00656E71">
      <w:pPr>
        <w:spacing w:line="240" w:lineRule="auto"/>
        <w:rPr>
          <w:rFonts w:eastAsia="Times New Roman"/>
          <w:sz w:val="32"/>
          <w:szCs w:val="32"/>
        </w:rPr>
      </w:pPr>
    </w:p>
    <w:p w14:paraId="24520C1D" w14:textId="77777777" w:rsidR="00AB0717" w:rsidRDefault="00AB0717" w:rsidP="00656E71">
      <w:pPr>
        <w:spacing w:line="240" w:lineRule="auto"/>
        <w:rPr>
          <w:rFonts w:eastAsia="Times New Roman"/>
          <w:sz w:val="32"/>
          <w:szCs w:val="32"/>
        </w:rPr>
      </w:pPr>
    </w:p>
    <w:p w14:paraId="58CE2818" w14:textId="26479CAB" w:rsidR="000D5405" w:rsidRPr="004B13F4" w:rsidRDefault="000D5405" w:rsidP="00656E71">
      <w:pPr>
        <w:spacing w:line="240" w:lineRule="auto"/>
        <w:rPr>
          <w:rFonts w:eastAsia="Times New Roman"/>
          <w:sz w:val="32"/>
          <w:szCs w:val="32"/>
        </w:rPr>
      </w:pPr>
      <w:r w:rsidRPr="004B13F4">
        <w:rPr>
          <w:rFonts w:eastAsia="Times New Roman"/>
          <w:sz w:val="32"/>
          <w:szCs w:val="32"/>
        </w:rPr>
        <w:lastRenderedPageBreak/>
        <w:t>If you would like this document in an accessible format, such as large print, audio recording or braille, please contact SEPA by emailing </w:t>
      </w:r>
      <w:hyperlink r:id="rId43" w:tgtFrame="_blank" w:tooltip="mailto:equalities@sepa.org.uk" w:history="1">
        <w:r w:rsidRPr="004B13F4">
          <w:rPr>
            <w:rFonts w:eastAsia="Times New Roman"/>
            <w:color w:val="016574" w:themeColor="hyperlink"/>
            <w:sz w:val="32"/>
            <w:szCs w:val="32"/>
            <w:u w:val="single"/>
          </w:rPr>
          <w:t>equalities@sepa.org.uk</w:t>
        </w:r>
      </w:hyperlink>
      <w:r w:rsidRPr="004B13F4">
        <w:rPr>
          <w:rFonts w:eastAsia="Times New Roman"/>
          <w:sz w:val="32"/>
          <w:szCs w:val="32"/>
        </w:rPr>
        <w:t xml:space="preserve">  </w:t>
      </w:r>
    </w:p>
    <w:p w14:paraId="77E514A1" w14:textId="0CF5B1E7" w:rsidR="006243FF" w:rsidRPr="00E67C75" w:rsidRDefault="006243FF" w:rsidP="3682ED6F">
      <w:pPr>
        <w:pStyle w:val="BodyText1"/>
        <w:rPr>
          <w:color w:val="6E7571" w:themeColor="text2"/>
          <w:sz w:val="32"/>
          <w:szCs w:val="32"/>
          <w:u w:val="single"/>
        </w:rPr>
      </w:pPr>
    </w:p>
    <w:sectPr w:rsidR="006243FF" w:rsidRPr="00E67C75" w:rsidSect="00632BC8">
      <w:type w:val="continuous"/>
      <w:pgSz w:w="16840" w:h="11900" w:orient="landscape"/>
      <w:pgMar w:top="839" w:right="839" w:bottom="839" w:left="839"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D7EE9D" w14:textId="77777777" w:rsidR="00E942F9" w:rsidRDefault="00E942F9" w:rsidP="00660C79">
      <w:pPr>
        <w:spacing w:line="240" w:lineRule="auto"/>
      </w:pPr>
      <w:r>
        <w:separator/>
      </w:r>
    </w:p>
  </w:endnote>
  <w:endnote w:type="continuationSeparator" w:id="0">
    <w:p w14:paraId="6A4A3F0C" w14:textId="77777777" w:rsidR="00E942F9" w:rsidRDefault="00E942F9" w:rsidP="00660C79">
      <w:pPr>
        <w:spacing w:line="240" w:lineRule="auto"/>
      </w:pPr>
      <w:r>
        <w:continuationSeparator/>
      </w:r>
    </w:p>
  </w:endnote>
  <w:endnote w:type="continuationNotice" w:id="1">
    <w:p w14:paraId="671A7EAC" w14:textId="77777777" w:rsidR="00E942F9" w:rsidRDefault="00E942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31DE0" w14:textId="77777777" w:rsidR="00EC6A73" w:rsidRDefault="006A7344">
    <w:pPr>
      <w:pStyle w:val="Footer"/>
      <w:framePr w:wrap="none" w:vAnchor="text" w:hAnchor="margin" w:xAlign="right" w:y="1"/>
      <w:rPr>
        <w:rStyle w:val="PageNumber"/>
      </w:rPr>
    </w:pPr>
    <w:r>
      <w:rPr>
        <w:noProof/>
      </w:rPr>
      <mc:AlternateContent>
        <mc:Choice Requires="wps">
          <w:drawing>
            <wp:anchor distT="0" distB="0" distL="0" distR="0" simplePos="0" relativeHeight="251658243" behindDoc="0" locked="0" layoutInCell="1" allowOverlap="1" wp14:anchorId="1CA4054A" wp14:editId="5B6BA553">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4FC2D4" w14:textId="77777777" w:rsidR="006A7344" w:rsidRPr="006A7344" w:rsidRDefault="006A7344" w:rsidP="006A7344">
                          <w:pPr>
                            <w:rPr>
                              <w:rFonts w:ascii="Calibri" w:eastAsia="Calibri" w:hAnsi="Calibri" w:cs="Calibri"/>
                              <w:noProof/>
                              <w:color w:val="0000FF"/>
                              <w:sz w:val="20"/>
                              <w:szCs w:val="20"/>
                            </w:rPr>
                          </w:pPr>
                          <w:r w:rsidRPr="006A7344">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A4054A" id="_x0000_t202" coordsize="21600,21600" o:spt="202" path="m,l,21600r21600,l21600,xe">
              <v:stroke joinstyle="miter"/>
              <v:path gradientshapeok="t" o:connecttype="rect"/>
            </v:shapetype>
            <v:shape id="Text Box 11" o:spid="_x0000_s1057"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24FC2D4" w14:textId="77777777" w:rsidR="006A7344" w:rsidRPr="006A7344" w:rsidRDefault="006A7344" w:rsidP="006A7344">
                    <w:pPr>
                      <w:rPr>
                        <w:rFonts w:ascii="Calibri" w:eastAsia="Calibri" w:hAnsi="Calibri" w:cs="Calibri"/>
                        <w:noProof/>
                        <w:color w:val="0000FF"/>
                        <w:sz w:val="20"/>
                        <w:szCs w:val="20"/>
                      </w:rPr>
                    </w:pPr>
                    <w:r w:rsidRPr="006A7344">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209E13FC"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6B717CD1"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CE48B2"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id w:val="-930436267"/>
      <w:docPartObj>
        <w:docPartGallery w:val="Page Numbers (Bottom of Page)"/>
        <w:docPartUnique/>
      </w:docPartObj>
    </w:sdtPr>
    <w:sdtEndPr/>
    <w:sdtContent>
      <w:p w14:paraId="134ADFC4" w14:textId="357F0090" w:rsidR="00D871AB" w:rsidRDefault="00D871AB">
        <w:pPr>
          <w:pStyle w:val="Footer"/>
          <w:jc w:val="right"/>
          <w:rPr>
            <w:noProof/>
          </w:rP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0BA5BDE3" w14:textId="78C8386A"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0706630"/>
      <w:docPartObj>
        <w:docPartGallery w:val="Page Numbers (Bottom of Page)"/>
        <w:docPartUnique/>
      </w:docPartObj>
    </w:sdtPr>
    <w:sdtEndPr>
      <w:rPr>
        <w:noProof/>
      </w:rPr>
    </w:sdtEndPr>
    <w:sdtContent>
      <w:p w14:paraId="60C8B7EF" w14:textId="4B4CF5AF" w:rsidR="00AD33E7" w:rsidRDefault="00AD33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CF059D" w14:textId="00B14BAA" w:rsidR="006A7344" w:rsidRDefault="006A7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59A185" w14:textId="77777777" w:rsidR="00E942F9" w:rsidRPr="00AF389B" w:rsidRDefault="00E942F9" w:rsidP="00AF389B">
      <w:pPr>
        <w:pStyle w:val="Footer"/>
      </w:pPr>
      <w:r>
        <w:separator/>
      </w:r>
    </w:p>
  </w:footnote>
  <w:footnote w:type="continuationSeparator" w:id="0">
    <w:p w14:paraId="4DF0D7D6" w14:textId="77777777" w:rsidR="00E942F9" w:rsidRDefault="00E942F9" w:rsidP="00660C79">
      <w:pPr>
        <w:spacing w:line="240" w:lineRule="auto"/>
      </w:pPr>
      <w:r>
        <w:continuationSeparator/>
      </w:r>
    </w:p>
  </w:footnote>
  <w:footnote w:type="continuationNotice" w:id="1">
    <w:p w14:paraId="0DF3E1C5" w14:textId="77777777" w:rsidR="00E942F9" w:rsidRDefault="00E942F9">
      <w:pPr>
        <w:spacing w:line="240" w:lineRule="auto"/>
      </w:pPr>
    </w:p>
  </w:footnote>
  <w:footnote w:id="2">
    <w:p w14:paraId="60B96460" w14:textId="2A7D09D2" w:rsidR="001667C4" w:rsidRPr="002E0B13" w:rsidRDefault="001667C4" w:rsidP="0099745E">
      <w:pPr>
        <w:pStyle w:val="FootnoteText"/>
        <w:jc w:val="both"/>
        <w:rPr>
          <w:sz w:val="24"/>
          <w:szCs w:val="24"/>
        </w:rPr>
      </w:pPr>
      <w:r w:rsidRPr="002E0B13">
        <w:rPr>
          <w:rStyle w:val="FootnoteReference"/>
          <w:sz w:val="24"/>
          <w:szCs w:val="24"/>
        </w:rPr>
        <w:footnoteRef/>
      </w:r>
      <w:r w:rsidRPr="002E0B13">
        <w:rPr>
          <w:sz w:val="24"/>
          <w:szCs w:val="24"/>
        </w:rPr>
        <w:t xml:space="preserve"> </w:t>
      </w:r>
      <w:r w:rsidR="00BF4EE0" w:rsidRPr="002E0B13">
        <w:rPr>
          <w:sz w:val="24"/>
          <w:szCs w:val="24"/>
        </w:rPr>
        <w:t>The Scottish Procurement and Commercial Directorate of the Scottish Government commission an external body DXC Technology, to conduct an annual national spend analysis programme through the Scottish Procurement Information Hub. This is carried out</w:t>
      </w:r>
      <w:r w:rsidR="0028542D" w:rsidRPr="002E0B13">
        <w:rPr>
          <w:sz w:val="24"/>
          <w:szCs w:val="24"/>
        </w:rPr>
        <w:t xml:space="preserve"> </w:t>
      </w:r>
      <w:r w:rsidR="00BF4EE0" w:rsidRPr="002E0B13">
        <w:rPr>
          <w:sz w:val="24"/>
          <w:szCs w:val="24"/>
        </w:rPr>
        <w:t>by organisations submitting specific transactional data for the relevant financial year. As such, the data included in this report was verified and provided by DXC Technology.</w:t>
      </w:r>
    </w:p>
  </w:footnote>
  <w:footnote w:id="3">
    <w:p w14:paraId="7E2EF82D" w14:textId="2CFDB477" w:rsidR="00946810" w:rsidRDefault="00946810">
      <w:pPr>
        <w:pStyle w:val="FootnoteText"/>
      </w:pPr>
      <w:r>
        <w:rPr>
          <w:rStyle w:val="FootnoteReference"/>
        </w:rPr>
        <w:footnoteRef/>
      </w:r>
      <w:r>
        <w:t xml:space="preserve"> </w:t>
      </w:r>
      <w:r w:rsidR="000117D0" w:rsidRPr="00666319">
        <w:rPr>
          <w:sz w:val="24"/>
          <w:szCs w:val="24"/>
        </w:rPr>
        <w:t>Hereafter references to SEPA Procurement Strategy means reference to our Procurement Operating Plan 2021–2024.</w:t>
      </w:r>
    </w:p>
  </w:footnote>
  <w:footnote w:id="4">
    <w:p w14:paraId="5D8D2D04" w14:textId="24AF362B" w:rsidR="001C5A43" w:rsidRPr="00841747" w:rsidRDefault="001C5A43" w:rsidP="00841747">
      <w:pPr>
        <w:pStyle w:val="NormalWeb"/>
        <w:spacing w:before="0" w:beforeAutospacing="0" w:after="0" w:afterAutospacing="0" w:line="336" w:lineRule="atLeast"/>
        <w:rPr>
          <w:color w:val="101010"/>
        </w:rPr>
      </w:pPr>
      <w:r w:rsidRPr="00245B24">
        <w:rPr>
          <w:rStyle w:val="FootnoteReference"/>
        </w:rPr>
        <w:footnoteRef/>
      </w:r>
      <w:r w:rsidRPr="00245B24">
        <w:t xml:space="preserve"> </w:t>
      </w:r>
      <w:r w:rsidRPr="00245B24">
        <w:rPr>
          <w:rFonts w:asciiTheme="minorHAnsi" w:hAnsiTheme="minorHAnsi" w:cstheme="minorHAnsi"/>
          <w:color w:val="101010"/>
        </w:rPr>
        <w:t>The </w:t>
      </w:r>
      <w:hyperlink r:id="rId1" w:tgtFrame="_blank" w:tooltip="https://www.sepa.org.uk/environment/water/water-environment-fund/" w:history="1">
        <w:r w:rsidRPr="00245B24">
          <w:rPr>
            <w:rFonts w:asciiTheme="minorHAnsi" w:hAnsiTheme="minorHAnsi" w:cstheme="minorHAnsi"/>
            <w:color w:val="016574"/>
            <w:u w:val="single"/>
          </w:rPr>
          <w:t>Water Environment Fund (WEF)</w:t>
        </w:r>
      </w:hyperlink>
      <w:r w:rsidRPr="00245B24">
        <w:rPr>
          <w:rFonts w:asciiTheme="minorHAnsi" w:hAnsiTheme="minorHAnsi" w:cstheme="minorHAnsi"/>
          <w:color w:val="101010"/>
        </w:rPr>
        <w:t xml:space="preserve"> enables rivers to be restored by repairing damage, removing and easing barriers to migrating fish and improving vital fish stocks. SEPA uses WEF to directly commission the removal or easement of redundant weirs, contribute towards a partnership with </w:t>
      </w:r>
      <w:r w:rsidR="00594826">
        <w:rPr>
          <w:rFonts w:asciiTheme="minorHAnsi" w:hAnsiTheme="minorHAnsi" w:cstheme="minorHAnsi"/>
          <w:color w:val="101010"/>
        </w:rPr>
        <w:t>l</w:t>
      </w:r>
      <w:r w:rsidRPr="00245B24">
        <w:rPr>
          <w:rFonts w:asciiTheme="minorHAnsi" w:hAnsiTheme="minorHAnsi" w:cstheme="minorHAnsi"/>
          <w:color w:val="101010"/>
        </w:rPr>
        <w:t xml:space="preserve">ocal </w:t>
      </w:r>
      <w:r w:rsidR="00594826">
        <w:rPr>
          <w:rFonts w:asciiTheme="minorHAnsi" w:hAnsiTheme="minorHAnsi" w:cstheme="minorHAnsi"/>
          <w:color w:val="101010"/>
        </w:rPr>
        <w:t>a</w:t>
      </w:r>
      <w:r w:rsidRPr="00245B24">
        <w:rPr>
          <w:rFonts w:asciiTheme="minorHAnsi" w:hAnsiTheme="minorHAnsi" w:cstheme="minorHAnsi"/>
          <w:color w:val="101010"/>
        </w:rPr>
        <w:t>uthorities for the restoration of urban rivers and surrounding green spaces, and for compensation for land owners/managers for income forgone due to giving over productive land to river restoration.</w:t>
      </w:r>
    </w:p>
  </w:footnote>
  <w:footnote w:id="5">
    <w:p w14:paraId="4D31A166" w14:textId="3196DA81" w:rsidR="00FE305B" w:rsidRPr="003D5277" w:rsidRDefault="00FE305B">
      <w:pPr>
        <w:pStyle w:val="FootnoteText"/>
        <w:rPr>
          <w:rFonts w:cstheme="minorHAnsi"/>
          <w:sz w:val="24"/>
          <w:szCs w:val="24"/>
        </w:rPr>
      </w:pPr>
      <w:r w:rsidRPr="003D5277">
        <w:rPr>
          <w:rStyle w:val="FootnoteReference"/>
          <w:rFonts w:cstheme="minorHAnsi"/>
          <w:sz w:val="24"/>
          <w:szCs w:val="24"/>
        </w:rPr>
        <w:footnoteRef/>
      </w:r>
      <w:r w:rsidRPr="003D5277">
        <w:rPr>
          <w:rFonts w:cstheme="minorHAnsi"/>
          <w:sz w:val="24"/>
          <w:szCs w:val="24"/>
        </w:rPr>
        <w:t xml:space="preserve"> </w:t>
      </w:r>
      <w:r w:rsidRPr="003D5277">
        <w:rPr>
          <w:rFonts w:cstheme="minorHAnsi"/>
          <w:color w:val="333333"/>
          <w:sz w:val="24"/>
          <w:szCs w:val="24"/>
          <w:shd w:val="clear" w:color="auto" w:fill="FFFFFF"/>
        </w:rPr>
        <w:t xml:space="preserve">The Public Procurement Group (PPG) is the leadership group for public procurement across Scotland, made up of the </w:t>
      </w:r>
      <w:r w:rsidR="00486BCE">
        <w:rPr>
          <w:rFonts w:cstheme="minorHAnsi"/>
          <w:color w:val="333333"/>
          <w:sz w:val="24"/>
          <w:szCs w:val="24"/>
          <w:shd w:val="clear" w:color="auto" w:fill="FFFFFF"/>
        </w:rPr>
        <w:t>H</w:t>
      </w:r>
      <w:r w:rsidRPr="003D5277">
        <w:rPr>
          <w:rFonts w:cstheme="minorHAnsi"/>
          <w:color w:val="333333"/>
          <w:sz w:val="24"/>
          <w:szCs w:val="24"/>
          <w:shd w:val="clear" w:color="auto" w:fill="FFFFFF"/>
        </w:rPr>
        <w:t>eads of Procurement Centres of Expertise and senior Scottish Government procurement officials, who work together to set the strategic direction and priorities for public procurement in Scotland.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9040E" w14:textId="77777777" w:rsidR="006A7344" w:rsidRDefault="006A7344">
    <w:pPr>
      <w:pStyle w:val="Header"/>
    </w:pPr>
    <w:r>
      <w:rPr>
        <w:noProof/>
      </w:rPr>
      <mc:AlternateContent>
        <mc:Choice Requires="wps">
          <w:drawing>
            <wp:anchor distT="0" distB="0" distL="0" distR="0" simplePos="0" relativeHeight="251658241" behindDoc="0" locked="0" layoutInCell="1" allowOverlap="1" wp14:anchorId="34C40E72" wp14:editId="606B09F9">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04BF47" w14:textId="77777777" w:rsidR="006A7344" w:rsidRPr="006A7344" w:rsidRDefault="006A7344" w:rsidP="006A7344">
                          <w:pPr>
                            <w:rPr>
                              <w:rFonts w:ascii="Calibri" w:eastAsia="Calibri" w:hAnsi="Calibri" w:cs="Calibri"/>
                              <w:noProof/>
                              <w:color w:val="0000FF"/>
                              <w:sz w:val="20"/>
                              <w:szCs w:val="20"/>
                            </w:rPr>
                          </w:pPr>
                          <w:r w:rsidRPr="006A7344">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C40E72" id="_x0000_t202" coordsize="21600,21600" o:spt="202" path="m,l,21600r21600,l21600,xe">
              <v:stroke joinstyle="miter"/>
              <v:path gradientshapeok="t" o:connecttype="rect"/>
            </v:shapetype>
            <v:shape id="_x0000_s1055" type="#_x0000_t202" alt="&quot;&quot;"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D04BF47" w14:textId="77777777" w:rsidR="006A7344" w:rsidRPr="006A7344" w:rsidRDefault="006A7344" w:rsidP="006A7344">
                    <w:pPr>
                      <w:rPr>
                        <w:rFonts w:ascii="Calibri" w:eastAsia="Calibri" w:hAnsi="Calibri" w:cs="Calibri"/>
                        <w:noProof/>
                        <w:color w:val="0000FF"/>
                        <w:sz w:val="20"/>
                        <w:szCs w:val="20"/>
                      </w:rPr>
                    </w:pPr>
                    <w:r w:rsidRPr="006A7344">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42587" w14:textId="045CF883" w:rsidR="008D113C" w:rsidRPr="00917BB1" w:rsidRDefault="006A7344"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2" behindDoc="0" locked="0" layoutInCell="1" allowOverlap="1" wp14:anchorId="056A7824" wp14:editId="608FB905">
              <wp:simplePos x="533400" y="504825"/>
              <wp:positionH relativeFrom="page">
                <wp:align>center</wp:align>
              </wp:positionH>
              <wp:positionV relativeFrom="page">
                <wp:align>top</wp:align>
              </wp:positionV>
              <wp:extent cx="443865" cy="443865"/>
              <wp:effectExtent l="0" t="0" r="16510" b="1524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4E5DB3" w14:textId="77777777" w:rsidR="006A7344" w:rsidRPr="006A7344" w:rsidRDefault="006A7344" w:rsidP="006A7344">
                          <w:pPr>
                            <w:rPr>
                              <w:rFonts w:ascii="Calibri" w:eastAsia="Calibri" w:hAnsi="Calibri" w:cs="Calibri"/>
                              <w:noProof/>
                              <w:color w:val="0000FF"/>
                              <w:sz w:val="20"/>
                              <w:szCs w:val="20"/>
                            </w:rPr>
                          </w:pPr>
                          <w:r w:rsidRPr="006A7344">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6A7824" id="_x0000_t202" coordsize="21600,21600" o:spt="202" path="m,l,21600r21600,l21600,xe">
              <v:stroke joinstyle="miter"/>
              <v:path gradientshapeok="t" o:connecttype="rect"/>
            </v:shapetype>
            <v:shape id="Text Box 8" o:spid="_x0000_s1056" type="#_x0000_t202" alt="&quot;&quot;"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C4E5DB3" w14:textId="77777777" w:rsidR="006A7344" w:rsidRPr="006A7344" w:rsidRDefault="006A7344" w:rsidP="006A7344">
                    <w:pPr>
                      <w:rPr>
                        <w:rFonts w:ascii="Calibri" w:eastAsia="Calibri" w:hAnsi="Calibri" w:cs="Calibri"/>
                        <w:noProof/>
                        <w:color w:val="0000FF"/>
                        <w:sz w:val="20"/>
                        <w:szCs w:val="20"/>
                      </w:rPr>
                    </w:pPr>
                    <w:r w:rsidRPr="006A7344">
                      <w:rPr>
                        <w:rFonts w:ascii="Calibri" w:eastAsia="Calibri" w:hAnsi="Calibri" w:cs="Calibri"/>
                        <w:noProof/>
                        <w:color w:val="0000FF"/>
                        <w:sz w:val="20"/>
                        <w:szCs w:val="20"/>
                      </w:rPr>
                      <w:t>OFFICIAL</w:t>
                    </w:r>
                  </w:p>
                </w:txbxContent>
              </v:textbox>
              <w10:wrap anchorx="page" anchory="page"/>
            </v:shape>
          </w:pict>
        </mc:Fallback>
      </mc:AlternateContent>
    </w:r>
    <w:r w:rsidR="00B614FF">
      <w:rPr>
        <w:color w:val="6E7571" w:themeColor="text2"/>
      </w:rPr>
      <w:t>Annual Procurement Report 2023-2024</w:t>
    </w:r>
  </w:p>
  <w:p w14:paraId="4610607E" w14:textId="77777777"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04B9DAA6" wp14:editId="6905C002">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2710AC"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48644" w14:textId="35CEDED3" w:rsidR="001D11C3" w:rsidRDefault="001D11C3">
    <w:pPr>
      <w:pStyle w:val="Header"/>
      <w:jc w:val="right"/>
    </w:pPr>
  </w:p>
  <w:p w14:paraId="7261E82A" w14:textId="0A05A87F" w:rsidR="006A7344" w:rsidRDefault="006A73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2312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95372A7"/>
    <w:multiLevelType w:val="hybridMultilevel"/>
    <w:tmpl w:val="7B3C216E"/>
    <w:lvl w:ilvl="0" w:tplc="F948EE36">
      <w:start w:val="1"/>
      <w:numFmt w:val="bullet"/>
      <w:lvlText w:val="•"/>
      <w:lvlJc w:val="left"/>
      <w:pPr>
        <w:tabs>
          <w:tab w:val="num" w:pos="720"/>
        </w:tabs>
        <w:ind w:left="720" w:hanging="360"/>
      </w:pPr>
      <w:rPr>
        <w:rFonts w:ascii="Arial" w:hAnsi="Arial" w:hint="default"/>
      </w:rPr>
    </w:lvl>
    <w:lvl w:ilvl="1" w:tplc="15269616" w:tentative="1">
      <w:start w:val="1"/>
      <w:numFmt w:val="bullet"/>
      <w:lvlText w:val="•"/>
      <w:lvlJc w:val="left"/>
      <w:pPr>
        <w:tabs>
          <w:tab w:val="num" w:pos="1440"/>
        </w:tabs>
        <w:ind w:left="1440" w:hanging="360"/>
      </w:pPr>
      <w:rPr>
        <w:rFonts w:ascii="Arial" w:hAnsi="Arial" w:hint="default"/>
      </w:rPr>
    </w:lvl>
    <w:lvl w:ilvl="2" w:tplc="4E2658FA" w:tentative="1">
      <w:start w:val="1"/>
      <w:numFmt w:val="bullet"/>
      <w:lvlText w:val="•"/>
      <w:lvlJc w:val="left"/>
      <w:pPr>
        <w:tabs>
          <w:tab w:val="num" w:pos="2160"/>
        </w:tabs>
        <w:ind w:left="2160" w:hanging="360"/>
      </w:pPr>
      <w:rPr>
        <w:rFonts w:ascii="Arial" w:hAnsi="Arial" w:hint="default"/>
      </w:rPr>
    </w:lvl>
    <w:lvl w:ilvl="3" w:tplc="C82E2264" w:tentative="1">
      <w:start w:val="1"/>
      <w:numFmt w:val="bullet"/>
      <w:lvlText w:val="•"/>
      <w:lvlJc w:val="left"/>
      <w:pPr>
        <w:tabs>
          <w:tab w:val="num" w:pos="2880"/>
        </w:tabs>
        <w:ind w:left="2880" w:hanging="360"/>
      </w:pPr>
      <w:rPr>
        <w:rFonts w:ascii="Arial" w:hAnsi="Arial" w:hint="default"/>
      </w:rPr>
    </w:lvl>
    <w:lvl w:ilvl="4" w:tplc="BFE42DAE" w:tentative="1">
      <w:start w:val="1"/>
      <w:numFmt w:val="bullet"/>
      <w:lvlText w:val="•"/>
      <w:lvlJc w:val="left"/>
      <w:pPr>
        <w:tabs>
          <w:tab w:val="num" w:pos="3600"/>
        </w:tabs>
        <w:ind w:left="3600" w:hanging="360"/>
      </w:pPr>
      <w:rPr>
        <w:rFonts w:ascii="Arial" w:hAnsi="Arial" w:hint="default"/>
      </w:rPr>
    </w:lvl>
    <w:lvl w:ilvl="5" w:tplc="C6F65EBC" w:tentative="1">
      <w:start w:val="1"/>
      <w:numFmt w:val="bullet"/>
      <w:lvlText w:val="•"/>
      <w:lvlJc w:val="left"/>
      <w:pPr>
        <w:tabs>
          <w:tab w:val="num" w:pos="4320"/>
        </w:tabs>
        <w:ind w:left="4320" w:hanging="360"/>
      </w:pPr>
      <w:rPr>
        <w:rFonts w:ascii="Arial" w:hAnsi="Arial" w:hint="default"/>
      </w:rPr>
    </w:lvl>
    <w:lvl w:ilvl="6" w:tplc="D4C88FC4" w:tentative="1">
      <w:start w:val="1"/>
      <w:numFmt w:val="bullet"/>
      <w:lvlText w:val="•"/>
      <w:lvlJc w:val="left"/>
      <w:pPr>
        <w:tabs>
          <w:tab w:val="num" w:pos="5040"/>
        </w:tabs>
        <w:ind w:left="5040" w:hanging="360"/>
      </w:pPr>
      <w:rPr>
        <w:rFonts w:ascii="Arial" w:hAnsi="Arial" w:hint="default"/>
      </w:rPr>
    </w:lvl>
    <w:lvl w:ilvl="7" w:tplc="EF0C3B4A" w:tentative="1">
      <w:start w:val="1"/>
      <w:numFmt w:val="bullet"/>
      <w:lvlText w:val="•"/>
      <w:lvlJc w:val="left"/>
      <w:pPr>
        <w:tabs>
          <w:tab w:val="num" w:pos="5760"/>
        </w:tabs>
        <w:ind w:left="5760" w:hanging="360"/>
      </w:pPr>
      <w:rPr>
        <w:rFonts w:ascii="Arial" w:hAnsi="Arial" w:hint="default"/>
      </w:rPr>
    </w:lvl>
    <w:lvl w:ilvl="8" w:tplc="D9588DE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B4F76E0"/>
    <w:multiLevelType w:val="hybridMultilevel"/>
    <w:tmpl w:val="A7CA5BEE"/>
    <w:lvl w:ilvl="0" w:tplc="52527C70">
      <w:start w:val="1"/>
      <w:numFmt w:val="decimal"/>
      <w:lvlText w:val="2.%1 "/>
      <w:lvlJc w:val="left"/>
      <w:pPr>
        <w:ind w:left="720" w:hanging="360"/>
      </w:pPr>
      <w:rPr>
        <w:rFonts w:ascii="Arial Bold" w:hAnsi="Arial Bold" w:hint="default"/>
        <w:b/>
        <w:i w:val="0"/>
        <w:color w:val="3C4741" w:themeColor="text1"/>
        <w:sz w:val="28"/>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5A4516"/>
    <w:multiLevelType w:val="hybridMultilevel"/>
    <w:tmpl w:val="E1C291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2A13997"/>
    <w:multiLevelType w:val="hybridMultilevel"/>
    <w:tmpl w:val="0A525AB8"/>
    <w:lvl w:ilvl="0" w:tplc="42A40130">
      <w:start w:val="1"/>
      <w:numFmt w:val="decimal"/>
      <w:lvlText w:val="6.%1 "/>
      <w:lvlJc w:val="left"/>
      <w:pPr>
        <w:ind w:left="360" w:hanging="360"/>
      </w:pPr>
      <w:rPr>
        <w:rFonts w:ascii="Arial Bold" w:hAnsi="Arial Bold" w:hint="default"/>
        <w:b/>
        <w:i w:val="0"/>
        <w:color w:val="auto"/>
        <w:sz w:val="28"/>
        <w:szCs w:val="2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F760FFC"/>
    <w:multiLevelType w:val="hybridMultilevel"/>
    <w:tmpl w:val="AE6CF55A"/>
    <w:lvl w:ilvl="0" w:tplc="36CC793A">
      <w:start w:val="1"/>
      <w:numFmt w:val="bullet"/>
      <w:lvlText w:val="•"/>
      <w:lvlJc w:val="left"/>
      <w:pPr>
        <w:tabs>
          <w:tab w:val="num" w:pos="720"/>
        </w:tabs>
        <w:ind w:left="720" w:hanging="360"/>
      </w:pPr>
      <w:rPr>
        <w:rFonts w:ascii="Arial" w:hAnsi="Arial" w:hint="default"/>
      </w:rPr>
    </w:lvl>
    <w:lvl w:ilvl="1" w:tplc="1B2CA684" w:tentative="1">
      <w:start w:val="1"/>
      <w:numFmt w:val="bullet"/>
      <w:lvlText w:val="•"/>
      <w:lvlJc w:val="left"/>
      <w:pPr>
        <w:tabs>
          <w:tab w:val="num" w:pos="1440"/>
        </w:tabs>
        <w:ind w:left="1440" w:hanging="360"/>
      </w:pPr>
      <w:rPr>
        <w:rFonts w:ascii="Arial" w:hAnsi="Arial" w:hint="default"/>
      </w:rPr>
    </w:lvl>
    <w:lvl w:ilvl="2" w:tplc="C6C04F9A" w:tentative="1">
      <w:start w:val="1"/>
      <w:numFmt w:val="bullet"/>
      <w:lvlText w:val="•"/>
      <w:lvlJc w:val="left"/>
      <w:pPr>
        <w:tabs>
          <w:tab w:val="num" w:pos="2160"/>
        </w:tabs>
        <w:ind w:left="2160" w:hanging="360"/>
      </w:pPr>
      <w:rPr>
        <w:rFonts w:ascii="Arial" w:hAnsi="Arial" w:hint="default"/>
      </w:rPr>
    </w:lvl>
    <w:lvl w:ilvl="3" w:tplc="4558CD40" w:tentative="1">
      <w:start w:val="1"/>
      <w:numFmt w:val="bullet"/>
      <w:lvlText w:val="•"/>
      <w:lvlJc w:val="left"/>
      <w:pPr>
        <w:tabs>
          <w:tab w:val="num" w:pos="2880"/>
        </w:tabs>
        <w:ind w:left="2880" w:hanging="360"/>
      </w:pPr>
      <w:rPr>
        <w:rFonts w:ascii="Arial" w:hAnsi="Arial" w:hint="default"/>
      </w:rPr>
    </w:lvl>
    <w:lvl w:ilvl="4" w:tplc="B4B4DA88" w:tentative="1">
      <w:start w:val="1"/>
      <w:numFmt w:val="bullet"/>
      <w:lvlText w:val="•"/>
      <w:lvlJc w:val="left"/>
      <w:pPr>
        <w:tabs>
          <w:tab w:val="num" w:pos="3600"/>
        </w:tabs>
        <w:ind w:left="3600" w:hanging="360"/>
      </w:pPr>
      <w:rPr>
        <w:rFonts w:ascii="Arial" w:hAnsi="Arial" w:hint="default"/>
      </w:rPr>
    </w:lvl>
    <w:lvl w:ilvl="5" w:tplc="2604EE96" w:tentative="1">
      <w:start w:val="1"/>
      <w:numFmt w:val="bullet"/>
      <w:lvlText w:val="•"/>
      <w:lvlJc w:val="left"/>
      <w:pPr>
        <w:tabs>
          <w:tab w:val="num" w:pos="4320"/>
        </w:tabs>
        <w:ind w:left="4320" w:hanging="360"/>
      </w:pPr>
      <w:rPr>
        <w:rFonts w:ascii="Arial" w:hAnsi="Arial" w:hint="default"/>
      </w:rPr>
    </w:lvl>
    <w:lvl w:ilvl="6" w:tplc="B8BC77EA" w:tentative="1">
      <w:start w:val="1"/>
      <w:numFmt w:val="bullet"/>
      <w:lvlText w:val="•"/>
      <w:lvlJc w:val="left"/>
      <w:pPr>
        <w:tabs>
          <w:tab w:val="num" w:pos="5040"/>
        </w:tabs>
        <w:ind w:left="5040" w:hanging="360"/>
      </w:pPr>
      <w:rPr>
        <w:rFonts w:ascii="Arial" w:hAnsi="Arial" w:hint="default"/>
      </w:rPr>
    </w:lvl>
    <w:lvl w:ilvl="7" w:tplc="C616EA90" w:tentative="1">
      <w:start w:val="1"/>
      <w:numFmt w:val="bullet"/>
      <w:lvlText w:val="•"/>
      <w:lvlJc w:val="left"/>
      <w:pPr>
        <w:tabs>
          <w:tab w:val="num" w:pos="5760"/>
        </w:tabs>
        <w:ind w:left="5760" w:hanging="360"/>
      </w:pPr>
      <w:rPr>
        <w:rFonts w:ascii="Arial" w:hAnsi="Arial" w:hint="default"/>
      </w:rPr>
    </w:lvl>
    <w:lvl w:ilvl="8" w:tplc="46F813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437321F"/>
    <w:multiLevelType w:val="hybridMultilevel"/>
    <w:tmpl w:val="B73AD256"/>
    <w:lvl w:ilvl="0" w:tplc="48347D3E">
      <w:start w:val="1"/>
      <w:numFmt w:val="decimal"/>
      <w:lvlText w:val="%1. "/>
      <w:lvlJc w:val="left"/>
      <w:pPr>
        <w:ind w:left="720" w:hanging="360"/>
      </w:pPr>
      <w:rPr>
        <w:rFonts w:ascii="Arial Bold" w:hAnsi="Arial Bold" w:hint="default"/>
        <w:b/>
        <w:i w:val="0"/>
        <w:color w:val="016574" w:themeColor="accent1"/>
        <w:sz w:val="3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B545C8"/>
    <w:multiLevelType w:val="hybridMultilevel"/>
    <w:tmpl w:val="9EA25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B86846"/>
    <w:multiLevelType w:val="hybridMultilevel"/>
    <w:tmpl w:val="C1DCB816"/>
    <w:lvl w:ilvl="0" w:tplc="89227318">
      <w:start w:val="1"/>
      <w:numFmt w:val="decimal"/>
      <w:lvlText w:val="3.%1 "/>
      <w:lvlJc w:val="left"/>
      <w:pPr>
        <w:ind w:left="720" w:hanging="360"/>
      </w:pPr>
      <w:rPr>
        <w:rFonts w:ascii="Arial Bold" w:hAnsi="Arial Bold" w:hint="default"/>
        <w:b/>
        <w:i w:val="0"/>
        <w:color w:val="3C4741" w:themeColor="text1"/>
        <w:sz w:val="28"/>
        <w:szCs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E112A8F"/>
    <w:multiLevelType w:val="multilevel"/>
    <w:tmpl w:val="F7F0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C65527"/>
    <w:multiLevelType w:val="hybridMultilevel"/>
    <w:tmpl w:val="19BCA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F13DFD"/>
    <w:multiLevelType w:val="hybridMultilevel"/>
    <w:tmpl w:val="05003FB0"/>
    <w:lvl w:ilvl="0" w:tplc="9E6E65BE">
      <w:start w:val="1"/>
      <w:numFmt w:val="decimal"/>
      <w:lvlText w:val="%1."/>
      <w:lvlJc w:val="left"/>
      <w:pPr>
        <w:ind w:left="720" w:hanging="360"/>
      </w:pPr>
      <w:rPr>
        <w:rFonts w:ascii="Arial Bold" w:hAnsi="Arial Bold" w:hint="default"/>
        <w:b/>
        <w:i w:val="0"/>
        <w:color w:val="016574" w:themeColor="accent1"/>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2E35CE"/>
    <w:multiLevelType w:val="hybridMultilevel"/>
    <w:tmpl w:val="DA78A9A8"/>
    <w:lvl w:ilvl="0" w:tplc="2CA89D8E">
      <w:start w:val="1"/>
      <w:numFmt w:val="bullet"/>
      <w:lvlText w:val="•"/>
      <w:lvlJc w:val="left"/>
      <w:pPr>
        <w:tabs>
          <w:tab w:val="num" w:pos="720"/>
        </w:tabs>
        <w:ind w:left="720" w:hanging="360"/>
      </w:pPr>
      <w:rPr>
        <w:rFonts w:ascii="Arial" w:hAnsi="Arial" w:hint="default"/>
      </w:rPr>
    </w:lvl>
    <w:lvl w:ilvl="1" w:tplc="D94CB5D0" w:tentative="1">
      <w:start w:val="1"/>
      <w:numFmt w:val="bullet"/>
      <w:lvlText w:val="•"/>
      <w:lvlJc w:val="left"/>
      <w:pPr>
        <w:tabs>
          <w:tab w:val="num" w:pos="1440"/>
        </w:tabs>
        <w:ind w:left="1440" w:hanging="360"/>
      </w:pPr>
      <w:rPr>
        <w:rFonts w:ascii="Arial" w:hAnsi="Arial" w:hint="default"/>
      </w:rPr>
    </w:lvl>
    <w:lvl w:ilvl="2" w:tplc="89608F6A" w:tentative="1">
      <w:start w:val="1"/>
      <w:numFmt w:val="bullet"/>
      <w:lvlText w:val="•"/>
      <w:lvlJc w:val="left"/>
      <w:pPr>
        <w:tabs>
          <w:tab w:val="num" w:pos="2160"/>
        </w:tabs>
        <w:ind w:left="2160" w:hanging="360"/>
      </w:pPr>
      <w:rPr>
        <w:rFonts w:ascii="Arial" w:hAnsi="Arial" w:hint="default"/>
      </w:rPr>
    </w:lvl>
    <w:lvl w:ilvl="3" w:tplc="726C351C" w:tentative="1">
      <w:start w:val="1"/>
      <w:numFmt w:val="bullet"/>
      <w:lvlText w:val="•"/>
      <w:lvlJc w:val="left"/>
      <w:pPr>
        <w:tabs>
          <w:tab w:val="num" w:pos="2880"/>
        </w:tabs>
        <w:ind w:left="2880" w:hanging="360"/>
      </w:pPr>
      <w:rPr>
        <w:rFonts w:ascii="Arial" w:hAnsi="Arial" w:hint="default"/>
      </w:rPr>
    </w:lvl>
    <w:lvl w:ilvl="4" w:tplc="CDB64BB0" w:tentative="1">
      <w:start w:val="1"/>
      <w:numFmt w:val="bullet"/>
      <w:lvlText w:val="•"/>
      <w:lvlJc w:val="left"/>
      <w:pPr>
        <w:tabs>
          <w:tab w:val="num" w:pos="3600"/>
        </w:tabs>
        <w:ind w:left="3600" w:hanging="360"/>
      </w:pPr>
      <w:rPr>
        <w:rFonts w:ascii="Arial" w:hAnsi="Arial" w:hint="default"/>
      </w:rPr>
    </w:lvl>
    <w:lvl w:ilvl="5" w:tplc="05062DE4" w:tentative="1">
      <w:start w:val="1"/>
      <w:numFmt w:val="bullet"/>
      <w:lvlText w:val="•"/>
      <w:lvlJc w:val="left"/>
      <w:pPr>
        <w:tabs>
          <w:tab w:val="num" w:pos="4320"/>
        </w:tabs>
        <w:ind w:left="4320" w:hanging="360"/>
      </w:pPr>
      <w:rPr>
        <w:rFonts w:ascii="Arial" w:hAnsi="Arial" w:hint="default"/>
      </w:rPr>
    </w:lvl>
    <w:lvl w:ilvl="6" w:tplc="FAD6907A" w:tentative="1">
      <w:start w:val="1"/>
      <w:numFmt w:val="bullet"/>
      <w:lvlText w:val="•"/>
      <w:lvlJc w:val="left"/>
      <w:pPr>
        <w:tabs>
          <w:tab w:val="num" w:pos="5040"/>
        </w:tabs>
        <w:ind w:left="5040" w:hanging="360"/>
      </w:pPr>
      <w:rPr>
        <w:rFonts w:ascii="Arial" w:hAnsi="Arial" w:hint="default"/>
      </w:rPr>
    </w:lvl>
    <w:lvl w:ilvl="7" w:tplc="187226BC" w:tentative="1">
      <w:start w:val="1"/>
      <w:numFmt w:val="bullet"/>
      <w:lvlText w:val="•"/>
      <w:lvlJc w:val="left"/>
      <w:pPr>
        <w:tabs>
          <w:tab w:val="num" w:pos="5760"/>
        </w:tabs>
        <w:ind w:left="5760" w:hanging="360"/>
      </w:pPr>
      <w:rPr>
        <w:rFonts w:ascii="Arial" w:hAnsi="Arial" w:hint="default"/>
      </w:rPr>
    </w:lvl>
    <w:lvl w:ilvl="8" w:tplc="44B8DC5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A56325E"/>
    <w:multiLevelType w:val="multilevel"/>
    <w:tmpl w:val="A03482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AB15E32"/>
    <w:multiLevelType w:val="hybridMultilevel"/>
    <w:tmpl w:val="43D6FA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D133F8"/>
    <w:multiLevelType w:val="hybridMultilevel"/>
    <w:tmpl w:val="F2902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CC39A8"/>
    <w:multiLevelType w:val="hybridMultilevel"/>
    <w:tmpl w:val="A70AD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9A14A0"/>
    <w:multiLevelType w:val="hybridMultilevel"/>
    <w:tmpl w:val="5C00C750"/>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5063B9F"/>
    <w:multiLevelType w:val="hybridMultilevel"/>
    <w:tmpl w:val="FD0A0D7C"/>
    <w:lvl w:ilvl="0" w:tplc="C652E40A">
      <w:start w:val="1"/>
      <w:numFmt w:val="bullet"/>
      <w:lvlText w:val="•"/>
      <w:lvlJc w:val="left"/>
      <w:pPr>
        <w:tabs>
          <w:tab w:val="num" w:pos="720"/>
        </w:tabs>
        <w:ind w:left="720" w:hanging="360"/>
      </w:pPr>
      <w:rPr>
        <w:rFonts w:ascii="Arial" w:hAnsi="Arial" w:hint="default"/>
      </w:rPr>
    </w:lvl>
    <w:lvl w:ilvl="1" w:tplc="11E03D36" w:tentative="1">
      <w:start w:val="1"/>
      <w:numFmt w:val="bullet"/>
      <w:lvlText w:val="•"/>
      <w:lvlJc w:val="left"/>
      <w:pPr>
        <w:tabs>
          <w:tab w:val="num" w:pos="1440"/>
        </w:tabs>
        <w:ind w:left="1440" w:hanging="360"/>
      </w:pPr>
      <w:rPr>
        <w:rFonts w:ascii="Arial" w:hAnsi="Arial" w:hint="default"/>
      </w:rPr>
    </w:lvl>
    <w:lvl w:ilvl="2" w:tplc="9F92214A" w:tentative="1">
      <w:start w:val="1"/>
      <w:numFmt w:val="bullet"/>
      <w:lvlText w:val="•"/>
      <w:lvlJc w:val="left"/>
      <w:pPr>
        <w:tabs>
          <w:tab w:val="num" w:pos="2160"/>
        </w:tabs>
        <w:ind w:left="2160" w:hanging="360"/>
      </w:pPr>
      <w:rPr>
        <w:rFonts w:ascii="Arial" w:hAnsi="Arial" w:hint="default"/>
      </w:rPr>
    </w:lvl>
    <w:lvl w:ilvl="3" w:tplc="7C7297D2" w:tentative="1">
      <w:start w:val="1"/>
      <w:numFmt w:val="bullet"/>
      <w:lvlText w:val="•"/>
      <w:lvlJc w:val="left"/>
      <w:pPr>
        <w:tabs>
          <w:tab w:val="num" w:pos="2880"/>
        </w:tabs>
        <w:ind w:left="2880" w:hanging="360"/>
      </w:pPr>
      <w:rPr>
        <w:rFonts w:ascii="Arial" w:hAnsi="Arial" w:hint="default"/>
      </w:rPr>
    </w:lvl>
    <w:lvl w:ilvl="4" w:tplc="032C2E6A" w:tentative="1">
      <w:start w:val="1"/>
      <w:numFmt w:val="bullet"/>
      <w:lvlText w:val="•"/>
      <w:lvlJc w:val="left"/>
      <w:pPr>
        <w:tabs>
          <w:tab w:val="num" w:pos="3600"/>
        </w:tabs>
        <w:ind w:left="3600" w:hanging="360"/>
      </w:pPr>
      <w:rPr>
        <w:rFonts w:ascii="Arial" w:hAnsi="Arial" w:hint="default"/>
      </w:rPr>
    </w:lvl>
    <w:lvl w:ilvl="5" w:tplc="F6C0A7EE" w:tentative="1">
      <w:start w:val="1"/>
      <w:numFmt w:val="bullet"/>
      <w:lvlText w:val="•"/>
      <w:lvlJc w:val="left"/>
      <w:pPr>
        <w:tabs>
          <w:tab w:val="num" w:pos="4320"/>
        </w:tabs>
        <w:ind w:left="4320" w:hanging="360"/>
      </w:pPr>
      <w:rPr>
        <w:rFonts w:ascii="Arial" w:hAnsi="Arial" w:hint="default"/>
      </w:rPr>
    </w:lvl>
    <w:lvl w:ilvl="6" w:tplc="CDB89596" w:tentative="1">
      <w:start w:val="1"/>
      <w:numFmt w:val="bullet"/>
      <w:lvlText w:val="•"/>
      <w:lvlJc w:val="left"/>
      <w:pPr>
        <w:tabs>
          <w:tab w:val="num" w:pos="5040"/>
        </w:tabs>
        <w:ind w:left="5040" w:hanging="360"/>
      </w:pPr>
      <w:rPr>
        <w:rFonts w:ascii="Arial" w:hAnsi="Arial" w:hint="default"/>
      </w:rPr>
    </w:lvl>
    <w:lvl w:ilvl="7" w:tplc="31B6881A" w:tentative="1">
      <w:start w:val="1"/>
      <w:numFmt w:val="bullet"/>
      <w:lvlText w:val="•"/>
      <w:lvlJc w:val="left"/>
      <w:pPr>
        <w:tabs>
          <w:tab w:val="num" w:pos="5760"/>
        </w:tabs>
        <w:ind w:left="5760" w:hanging="360"/>
      </w:pPr>
      <w:rPr>
        <w:rFonts w:ascii="Arial" w:hAnsi="Arial" w:hint="default"/>
      </w:rPr>
    </w:lvl>
    <w:lvl w:ilvl="8" w:tplc="E592BAEE" w:tentative="1">
      <w:start w:val="1"/>
      <w:numFmt w:val="bullet"/>
      <w:lvlText w:val="•"/>
      <w:lvlJc w:val="left"/>
      <w:pPr>
        <w:tabs>
          <w:tab w:val="num" w:pos="6480"/>
        </w:tabs>
        <w:ind w:left="6480" w:hanging="360"/>
      </w:pPr>
      <w:rPr>
        <w:rFonts w:ascii="Arial" w:hAnsi="Arial" w:hint="default"/>
      </w:r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77673471">
    <w:abstractNumId w:val="25"/>
  </w:num>
  <w:num w:numId="12" w16cid:durableId="1034039431">
    <w:abstractNumId w:val="26"/>
  </w:num>
  <w:num w:numId="13" w16cid:durableId="550505164">
    <w:abstractNumId w:val="19"/>
  </w:num>
  <w:num w:numId="14" w16cid:durableId="1529639342">
    <w:abstractNumId w:val="27"/>
  </w:num>
  <w:num w:numId="15" w16cid:durableId="1339427346">
    <w:abstractNumId w:val="10"/>
  </w:num>
  <w:num w:numId="16" w16cid:durableId="1514297345">
    <w:abstractNumId w:val="23"/>
  </w:num>
  <w:num w:numId="17" w16cid:durableId="2025205299">
    <w:abstractNumId w:val="24"/>
  </w:num>
  <w:num w:numId="18" w16cid:durableId="2053723672">
    <w:abstractNumId w:val="28"/>
  </w:num>
  <w:num w:numId="19" w16cid:durableId="1856772596">
    <w:abstractNumId w:val="20"/>
  </w:num>
  <w:num w:numId="20" w16cid:durableId="309092911">
    <w:abstractNumId w:val="13"/>
  </w:num>
  <w:num w:numId="21" w16cid:durableId="913779129">
    <w:abstractNumId w:val="21"/>
  </w:num>
  <w:num w:numId="22" w16cid:durableId="2115587025">
    <w:abstractNumId w:val="16"/>
  </w:num>
  <w:num w:numId="23" w16cid:durableId="234242669">
    <w:abstractNumId w:val="12"/>
  </w:num>
  <w:num w:numId="24" w16cid:durableId="608044684">
    <w:abstractNumId w:val="18"/>
  </w:num>
  <w:num w:numId="25" w16cid:durableId="569967137">
    <w:abstractNumId w:val="22"/>
  </w:num>
  <w:num w:numId="26" w16cid:durableId="2066171806">
    <w:abstractNumId w:val="29"/>
  </w:num>
  <w:num w:numId="27" w16cid:durableId="467086335">
    <w:abstractNumId w:val="15"/>
  </w:num>
  <w:num w:numId="28" w16cid:durableId="243801214">
    <w:abstractNumId w:val="11"/>
  </w:num>
  <w:num w:numId="29" w16cid:durableId="170225435">
    <w:abstractNumId w:val="14"/>
  </w:num>
  <w:num w:numId="30" w16cid:durableId="3090246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00B"/>
    <w:rsid w:val="00001187"/>
    <w:rsid w:val="000038BA"/>
    <w:rsid w:val="00004F24"/>
    <w:rsid w:val="00006382"/>
    <w:rsid w:val="0000721A"/>
    <w:rsid w:val="0000739D"/>
    <w:rsid w:val="00007ADE"/>
    <w:rsid w:val="00011506"/>
    <w:rsid w:val="000117D0"/>
    <w:rsid w:val="0001236D"/>
    <w:rsid w:val="00013524"/>
    <w:rsid w:val="00013C79"/>
    <w:rsid w:val="00016003"/>
    <w:rsid w:val="0001613D"/>
    <w:rsid w:val="0002001F"/>
    <w:rsid w:val="000220BE"/>
    <w:rsid w:val="0002648F"/>
    <w:rsid w:val="00026690"/>
    <w:rsid w:val="00026A9A"/>
    <w:rsid w:val="0003144F"/>
    <w:rsid w:val="00032829"/>
    <w:rsid w:val="00032AEB"/>
    <w:rsid w:val="00033C1D"/>
    <w:rsid w:val="00034961"/>
    <w:rsid w:val="000349A5"/>
    <w:rsid w:val="000360F0"/>
    <w:rsid w:val="000363C0"/>
    <w:rsid w:val="00036E30"/>
    <w:rsid w:val="00036EB9"/>
    <w:rsid w:val="00040561"/>
    <w:rsid w:val="00042A65"/>
    <w:rsid w:val="00044371"/>
    <w:rsid w:val="00045839"/>
    <w:rsid w:val="0005115A"/>
    <w:rsid w:val="00051EE3"/>
    <w:rsid w:val="00052870"/>
    <w:rsid w:val="00052891"/>
    <w:rsid w:val="00053399"/>
    <w:rsid w:val="00054414"/>
    <w:rsid w:val="00056EEE"/>
    <w:rsid w:val="000601F3"/>
    <w:rsid w:val="00060E9D"/>
    <w:rsid w:val="00060F30"/>
    <w:rsid w:val="00062F28"/>
    <w:rsid w:val="0006382F"/>
    <w:rsid w:val="000640FE"/>
    <w:rsid w:val="0006466C"/>
    <w:rsid w:val="00066FB2"/>
    <w:rsid w:val="00070937"/>
    <w:rsid w:val="000718AE"/>
    <w:rsid w:val="00071E24"/>
    <w:rsid w:val="00072B5C"/>
    <w:rsid w:val="00074A33"/>
    <w:rsid w:val="00076C77"/>
    <w:rsid w:val="000777CC"/>
    <w:rsid w:val="00077AFB"/>
    <w:rsid w:val="00080736"/>
    <w:rsid w:val="0008317D"/>
    <w:rsid w:val="0008408D"/>
    <w:rsid w:val="00086550"/>
    <w:rsid w:val="00090F43"/>
    <w:rsid w:val="000922D5"/>
    <w:rsid w:val="0009238C"/>
    <w:rsid w:val="00092D08"/>
    <w:rsid w:val="000945D2"/>
    <w:rsid w:val="00095B8A"/>
    <w:rsid w:val="00097313"/>
    <w:rsid w:val="000973B4"/>
    <w:rsid w:val="000A01DA"/>
    <w:rsid w:val="000A0304"/>
    <w:rsid w:val="000A1E58"/>
    <w:rsid w:val="000A4ED2"/>
    <w:rsid w:val="000A5B30"/>
    <w:rsid w:val="000A6A3D"/>
    <w:rsid w:val="000A774C"/>
    <w:rsid w:val="000A7B7C"/>
    <w:rsid w:val="000B09F5"/>
    <w:rsid w:val="000B2706"/>
    <w:rsid w:val="000B2B07"/>
    <w:rsid w:val="000B30CF"/>
    <w:rsid w:val="000B3F38"/>
    <w:rsid w:val="000B4006"/>
    <w:rsid w:val="000B7559"/>
    <w:rsid w:val="000C0B9B"/>
    <w:rsid w:val="000C291A"/>
    <w:rsid w:val="000C2950"/>
    <w:rsid w:val="000C75E9"/>
    <w:rsid w:val="000C7A10"/>
    <w:rsid w:val="000D0DCE"/>
    <w:rsid w:val="000D1496"/>
    <w:rsid w:val="000D16D0"/>
    <w:rsid w:val="000D236B"/>
    <w:rsid w:val="000D4206"/>
    <w:rsid w:val="000D51E3"/>
    <w:rsid w:val="000D5405"/>
    <w:rsid w:val="000D6C85"/>
    <w:rsid w:val="000E04C1"/>
    <w:rsid w:val="000E0B8D"/>
    <w:rsid w:val="000E0D15"/>
    <w:rsid w:val="000E332A"/>
    <w:rsid w:val="000E3997"/>
    <w:rsid w:val="000E4853"/>
    <w:rsid w:val="000E5057"/>
    <w:rsid w:val="000E508E"/>
    <w:rsid w:val="000E603E"/>
    <w:rsid w:val="000F21CE"/>
    <w:rsid w:val="000F2E02"/>
    <w:rsid w:val="000F6D8F"/>
    <w:rsid w:val="0010268B"/>
    <w:rsid w:val="00102921"/>
    <w:rsid w:val="00105847"/>
    <w:rsid w:val="00105F31"/>
    <w:rsid w:val="001070C0"/>
    <w:rsid w:val="00107DEF"/>
    <w:rsid w:val="00112049"/>
    <w:rsid w:val="00112CC3"/>
    <w:rsid w:val="00112F39"/>
    <w:rsid w:val="00114539"/>
    <w:rsid w:val="0011481C"/>
    <w:rsid w:val="00114DE1"/>
    <w:rsid w:val="0011693A"/>
    <w:rsid w:val="00121F6F"/>
    <w:rsid w:val="001221FC"/>
    <w:rsid w:val="00122372"/>
    <w:rsid w:val="00124271"/>
    <w:rsid w:val="00124822"/>
    <w:rsid w:val="00124B99"/>
    <w:rsid w:val="00124BBB"/>
    <w:rsid w:val="00124E31"/>
    <w:rsid w:val="00124F34"/>
    <w:rsid w:val="00130104"/>
    <w:rsid w:val="00132DF5"/>
    <w:rsid w:val="0013494F"/>
    <w:rsid w:val="00134AC6"/>
    <w:rsid w:val="00135D10"/>
    <w:rsid w:val="001369F1"/>
    <w:rsid w:val="00136F5C"/>
    <w:rsid w:val="00137043"/>
    <w:rsid w:val="00141413"/>
    <w:rsid w:val="00143314"/>
    <w:rsid w:val="0014383F"/>
    <w:rsid w:val="00146E0A"/>
    <w:rsid w:val="00147A4A"/>
    <w:rsid w:val="0015235C"/>
    <w:rsid w:val="00153753"/>
    <w:rsid w:val="001562BD"/>
    <w:rsid w:val="00156D1E"/>
    <w:rsid w:val="00161A9C"/>
    <w:rsid w:val="00163291"/>
    <w:rsid w:val="001636EA"/>
    <w:rsid w:val="00164B39"/>
    <w:rsid w:val="001667C4"/>
    <w:rsid w:val="001670E6"/>
    <w:rsid w:val="00171AC8"/>
    <w:rsid w:val="00172BCE"/>
    <w:rsid w:val="00172D04"/>
    <w:rsid w:val="00175AD8"/>
    <w:rsid w:val="0018037C"/>
    <w:rsid w:val="001825D6"/>
    <w:rsid w:val="00186729"/>
    <w:rsid w:val="001904D6"/>
    <w:rsid w:val="0019085C"/>
    <w:rsid w:val="001929A9"/>
    <w:rsid w:val="00196DFD"/>
    <w:rsid w:val="00197C02"/>
    <w:rsid w:val="001A1443"/>
    <w:rsid w:val="001A1F6B"/>
    <w:rsid w:val="001A2D82"/>
    <w:rsid w:val="001A5614"/>
    <w:rsid w:val="001A7866"/>
    <w:rsid w:val="001B08C6"/>
    <w:rsid w:val="001B109D"/>
    <w:rsid w:val="001B1AD9"/>
    <w:rsid w:val="001B2E15"/>
    <w:rsid w:val="001B3DA3"/>
    <w:rsid w:val="001B54CC"/>
    <w:rsid w:val="001C04DB"/>
    <w:rsid w:val="001C074B"/>
    <w:rsid w:val="001C0EC9"/>
    <w:rsid w:val="001C0FA4"/>
    <w:rsid w:val="001C1AEA"/>
    <w:rsid w:val="001C2109"/>
    <w:rsid w:val="001C4B0D"/>
    <w:rsid w:val="001C4BD5"/>
    <w:rsid w:val="001C5477"/>
    <w:rsid w:val="001C565F"/>
    <w:rsid w:val="001C5A43"/>
    <w:rsid w:val="001C6CB8"/>
    <w:rsid w:val="001D024A"/>
    <w:rsid w:val="001D11C3"/>
    <w:rsid w:val="001D3136"/>
    <w:rsid w:val="001D3D4A"/>
    <w:rsid w:val="001D426E"/>
    <w:rsid w:val="001D4547"/>
    <w:rsid w:val="001D7E47"/>
    <w:rsid w:val="001E04B5"/>
    <w:rsid w:val="001E102C"/>
    <w:rsid w:val="001E3582"/>
    <w:rsid w:val="001E394E"/>
    <w:rsid w:val="001E65DA"/>
    <w:rsid w:val="001F0688"/>
    <w:rsid w:val="001F3984"/>
    <w:rsid w:val="001F5EB1"/>
    <w:rsid w:val="00201291"/>
    <w:rsid w:val="00202285"/>
    <w:rsid w:val="0020468B"/>
    <w:rsid w:val="00205BE7"/>
    <w:rsid w:val="00207D4D"/>
    <w:rsid w:val="002117A0"/>
    <w:rsid w:val="00214800"/>
    <w:rsid w:val="00215248"/>
    <w:rsid w:val="002156EE"/>
    <w:rsid w:val="0021575B"/>
    <w:rsid w:val="002167DA"/>
    <w:rsid w:val="00216B68"/>
    <w:rsid w:val="00216E9C"/>
    <w:rsid w:val="002172EA"/>
    <w:rsid w:val="002225CD"/>
    <w:rsid w:val="00225C6A"/>
    <w:rsid w:val="002262A4"/>
    <w:rsid w:val="00226EAA"/>
    <w:rsid w:val="00227649"/>
    <w:rsid w:val="00230AB7"/>
    <w:rsid w:val="00234249"/>
    <w:rsid w:val="002349AC"/>
    <w:rsid w:val="00234D41"/>
    <w:rsid w:val="00236552"/>
    <w:rsid w:val="00236629"/>
    <w:rsid w:val="002412EB"/>
    <w:rsid w:val="002457A0"/>
    <w:rsid w:val="00245B24"/>
    <w:rsid w:val="002462EA"/>
    <w:rsid w:val="002479C5"/>
    <w:rsid w:val="00247D41"/>
    <w:rsid w:val="002542B0"/>
    <w:rsid w:val="0025511A"/>
    <w:rsid w:val="00255FCD"/>
    <w:rsid w:val="00256D11"/>
    <w:rsid w:val="00257623"/>
    <w:rsid w:val="0026067D"/>
    <w:rsid w:val="002611B1"/>
    <w:rsid w:val="00262AC6"/>
    <w:rsid w:val="002634B0"/>
    <w:rsid w:val="00263535"/>
    <w:rsid w:val="002642D8"/>
    <w:rsid w:val="002650E9"/>
    <w:rsid w:val="002657AD"/>
    <w:rsid w:val="00266A19"/>
    <w:rsid w:val="00270941"/>
    <w:rsid w:val="00270C77"/>
    <w:rsid w:val="0027219D"/>
    <w:rsid w:val="00272E3C"/>
    <w:rsid w:val="002741E8"/>
    <w:rsid w:val="002755E2"/>
    <w:rsid w:val="00276C1E"/>
    <w:rsid w:val="00281BB1"/>
    <w:rsid w:val="0028542D"/>
    <w:rsid w:val="00285E2B"/>
    <w:rsid w:val="002869EE"/>
    <w:rsid w:val="00286BD7"/>
    <w:rsid w:val="00287230"/>
    <w:rsid w:val="00290178"/>
    <w:rsid w:val="00290B1F"/>
    <w:rsid w:val="00292E76"/>
    <w:rsid w:val="00293AFD"/>
    <w:rsid w:val="00294995"/>
    <w:rsid w:val="00295E01"/>
    <w:rsid w:val="0029635C"/>
    <w:rsid w:val="0029690B"/>
    <w:rsid w:val="0029734C"/>
    <w:rsid w:val="00297CD2"/>
    <w:rsid w:val="002A220A"/>
    <w:rsid w:val="002A398D"/>
    <w:rsid w:val="002A4C8F"/>
    <w:rsid w:val="002A4F03"/>
    <w:rsid w:val="002A7730"/>
    <w:rsid w:val="002B1DA2"/>
    <w:rsid w:val="002B2CE0"/>
    <w:rsid w:val="002B3149"/>
    <w:rsid w:val="002B3267"/>
    <w:rsid w:val="002B43EC"/>
    <w:rsid w:val="002B44B3"/>
    <w:rsid w:val="002B5696"/>
    <w:rsid w:val="002B65C2"/>
    <w:rsid w:val="002B678B"/>
    <w:rsid w:val="002C0617"/>
    <w:rsid w:val="002C11EC"/>
    <w:rsid w:val="002C1D9B"/>
    <w:rsid w:val="002C2829"/>
    <w:rsid w:val="002C4A76"/>
    <w:rsid w:val="002C628C"/>
    <w:rsid w:val="002C7DE7"/>
    <w:rsid w:val="002D32A9"/>
    <w:rsid w:val="002D452B"/>
    <w:rsid w:val="002D46A7"/>
    <w:rsid w:val="002D4C6A"/>
    <w:rsid w:val="002D712F"/>
    <w:rsid w:val="002D7482"/>
    <w:rsid w:val="002E0B13"/>
    <w:rsid w:val="002E1430"/>
    <w:rsid w:val="002E1943"/>
    <w:rsid w:val="002E1F4F"/>
    <w:rsid w:val="002E2A9A"/>
    <w:rsid w:val="002E3A8C"/>
    <w:rsid w:val="002E40A9"/>
    <w:rsid w:val="002E474A"/>
    <w:rsid w:val="002E68E8"/>
    <w:rsid w:val="002F150C"/>
    <w:rsid w:val="002F25E2"/>
    <w:rsid w:val="002F2B16"/>
    <w:rsid w:val="002F718D"/>
    <w:rsid w:val="002F7864"/>
    <w:rsid w:val="0030096D"/>
    <w:rsid w:val="00303716"/>
    <w:rsid w:val="00303AD9"/>
    <w:rsid w:val="003056E7"/>
    <w:rsid w:val="00305AAE"/>
    <w:rsid w:val="00306377"/>
    <w:rsid w:val="00306A20"/>
    <w:rsid w:val="003076D6"/>
    <w:rsid w:val="00310D1D"/>
    <w:rsid w:val="0031138A"/>
    <w:rsid w:val="0031150F"/>
    <w:rsid w:val="0031301D"/>
    <w:rsid w:val="00314AA5"/>
    <w:rsid w:val="00314C4B"/>
    <w:rsid w:val="0031573E"/>
    <w:rsid w:val="00315D87"/>
    <w:rsid w:val="0031647C"/>
    <w:rsid w:val="00316690"/>
    <w:rsid w:val="00317618"/>
    <w:rsid w:val="00317C82"/>
    <w:rsid w:val="00317D5B"/>
    <w:rsid w:val="00320656"/>
    <w:rsid w:val="00320A6A"/>
    <w:rsid w:val="00320F4B"/>
    <w:rsid w:val="0032461D"/>
    <w:rsid w:val="00325446"/>
    <w:rsid w:val="00326259"/>
    <w:rsid w:val="00326EB1"/>
    <w:rsid w:val="003309C5"/>
    <w:rsid w:val="00330F89"/>
    <w:rsid w:val="00331684"/>
    <w:rsid w:val="003318E3"/>
    <w:rsid w:val="003329B2"/>
    <w:rsid w:val="003329B8"/>
    <w:rsid w:val="00333023"/>
    <w:rsid w:val="0033371D"/>
    <w:rsid w:val="00333EC6"/>
    <w:rsid w:val="00336849"/>
    <w:rsid w:val="00337A37"/>
    <w:rsid w:val="003406FA"/>
    <w:rsid w:val="00345241"/>
    <w:rsid w:val="00361FB0"/>
    <w:rsid w:val="00362116"/>
    <w:rsid w:val="003625CD"/>
    <w:rsid w:val="00363D3F"/>
    <w:rsid w:val="00364323"/>
    <w:rsid w:val="00364C5C"/>
    <w:rsid w:val="00364D85"/>
    <w:rsid w:val="00364FFE"/>
    <w:rsid w:val="00365718"/>
    <w:rsid w:val="00365D6B"/>
    <w:rsid w:val="0036668F"/>
    <w:rsid w:val="00367B2B"/>
    <w:rsid w:val="00371B0C"/>
    <w:rsid w:val="003730E0"/>
    <w:rsid w:val="0037350A"/>
    <w:rsid w:val="0037636C"/>
    <w:rsid w:val="00380B66"/>
    <w:rsid w:val="00381E22"/>
    <w:rsid w:val="00384956"/>
    <w:rsid w:val="00385998"/>
    <w:rsid w:val="00385AC4"/>
    <w:rsid w:val="00387748"/>
    <w:rsid w:val="0039011B"/>
    <w:rsid w:val="00390A72"/>
    <w:rsid w:val="003922C1"/>
    <w:rsid w:val="00392752"/>
    <w:rsid w:val="00394351"/>
    <w:rsid w:val="003949FF"/>
    <w:rsid w:val="003959BE"/>
    <w:rsid w:val="00396CA8"/>
    <w:rsid w:val="003A0C30"/>
    <w:rsid w:val="003A1A37"/>
    <w:rsid w:val="003A4618"/>
    <w:rsid w:val="003A500C"/>
    <w:rsid w:val="003A5333"/>
    <w:rsid w:val="003A5BAA"/>
    <w:rsid w:val="003A5DB0"/>
    <w:rsid w:val="003A67DA"/>
    <w:rsid w:val="003B092F"/>
    <w:rsid w:val="003B0C6B"/>
    <w:rsid w:val="003B17A1"/>
    <w:rsid w:val="003B1953"/>
    <w:rsid w:val="003B1D68"/>
    <w:rsid w:val="003B247F"/>
    <w:rsid w:val="003B4526"/>
    <w:rsid w:val="003B63AE"/>
    <w:rsid w:val="003B7707"/>
    <w:rsid w:val="003C09B2"/>
    <w:rsid w:val="003C301A"/>
    <w:rsid w:val="003C543E"/>
    <w:rsid w:val="003C5E87"/>
    <w:rsid w:val="003C69AB"/>
    <w:rsid w:val="003C745A"/>
    <w:rsid w:val="003C7CAE"/>
    <w:rsid w:val="003D000B"/>
    <w:rsid w:val="003D4824"/>
    <w:rsid w:val="003D5277"/>
    <w:rsid w:val="003D5829"/>
    <w:rsid w:val="003D6648"/>
    <w:rsid w:val="003D6FF8"/>
    <w:rsid w:val="003D781F"/>
    <w:rsid w:val="003E1C5D"/>
    <w:rsid w:val="003E1F72"/>
    <w:rsid w:val="003E202C"/>
    <w:rsid w:val="003E374C"/>
    <w:rsid w:val="003E3C88"/>
    <w:rsid w:val="003E5286"/>
    <w:rsid w:val="003E6910"/>
    <w:rsid w:val="003E697D"/>
    <w:rsid w:val="003F0120"/>
    <w:rsid w:val="003F1C3C"/>
    <w:rsid w:val="003F4189"/>
    <w:rsid w:val="003F4E7F"/>
    <w:rsid w:val="003F5384"/>
    <w:rsid w:val="003F6093"/>
    <w:rsid w:val="003F6AF6"/>
    <w:rsid w:val="003F6B6D"/>
    <w:rsid w:val="003F7011"/>
    <w:rsid w:val="0040261D"/>
    <w:rsid w:val="004049BF"/>
    <w:rsid w:val="004063C3"/>
    <w:rsid w:val="004073BC"/>
    <w:rsid w:val="00407C4F"/>
    <w:rsid w:val="0041055E"/>
    <w:rsid w:val="0041140C"/>
    <w:rsid w:val="004120A2"/>
    <w:rsid w:val="0041296C"/>
    <w:rsid w:val="004144E7"/>
    <w:rsid w:val="004155AB"/>
    <w:rsid w:val="00415C9B"/>
    <w:rsid w:val="00415CE2"/>
    <w:rsid w:val="00416062"/>
    <w:rsid w:val="00416096"/>
    <w:rsid w:val="00420D52"/>
    <w:rsid w:val="00421AB4"/>
    <w:rsid w:val="004221F1"/>
    <w:rsid w:val="004238BE"/>
    <w:rsid w:val="00423D6D"/>
    <w:rsid w:val="00424B07"/>
    <w:rsid w:val="0042560C"/>
    <w:rsid w:val="00426377"/>
    <w:rsid w:val="004304DD"/>
    <w:rsid w:val="00430CF4"/>
    <w:rsid w:val="0043483A"/>
    <w:rsid w:val="00434870"/>
    <w:rsid w:val="00437F5C"/>
    <w:rsid w:val="004402BA"/>
    <w:rsid w:val="004408B0"/>
    <w:rsid w:val="0044182E"/>
    <w:rsid w:val="00444AA1"/>
    <w:rsid w:val="00446973"/>
    <w:rsid w:val="00447664"/>
    <w:rsid w:val="004519CF"/>
    <w:rsid w:val="004527E0"/>
    <w:rsid w:val="00454A8C"/>
    <w:rsid w:val="00454EBC"/>
    <w:rsid w:val="004574AF"/>
    <w:rsid w:val="00460C54"/>
    <w:rsid w:val="00463FF7"/>
    <w:rsid w:val="00466EAC"/>
    <w:rsid w:val="0047104D"/>
    <w:rsid w:val="004722C5"/>
    <w:rsid w:val="0047298E"/>
    <w:rsid w:val="00473176"/>
    <w:rsid w:val="0047342F"/>
    <w:rsid w:val="00473E97"/>
    <w:rsid w:val="00473F8C"/>
    <w:rsid w:val="004745B3"/>
    <w:rsid w:val="00475B49"/>
    <w:rsid w:val="00477674"/>
    <w:rsid w:val="00480096"/>
    <w:rsid w:val="0048268A"/>
    <w:rsid w:val="0048300B"/>
    <w:rsid w:val="004846B9"/>
    <w:rsid w:val="00486AD1"/>
    <w:rsid w:val="00486BCE"/>
    <w:rsid w:val="00486DE3"/>
    <w:rsid w:val="00487334"/>
    <w:rsid w:val="00487504"/>
    <w:rsid w:val="00491031"/>
    <w:rsid w:val="004949E4"/>
    <w:rsid w:val="004952D3"/>
    <w:rsid w:val="00495D2E"/>
    <w:rsid w:val="00495DA6"/>
    <w:rsid w:val="004A10FB"/>
    <w:rsid w:val="004A17A0"/>
    <w:rsid w:val="004A2D0C"/>
    <w:rsid w:val="004A3EE1"/>
    <w:rsid w:val="004A578F"/>
    <w:rsid w:val="004A658D"/>
    <w:rsid w:val="004A7706"/>
    <w:rsid w:val="004A773B"/>
    <w:rsid w:val="004B13F4"/>
    <w:rsid w:val="004B156C"/>
    <w:rsid w:val="004B4D4F"/>
    <w:rsid w:val="004B4EE8"/>
    <w:rsid w:val="004B52A0"/>
    <w:rsid w:val="004B6796"/>
    <w:rsid w:val="004B7EF3"/>
    <w:rsid w:val="004C05EB"/>
    <w:rsid w:val="004C0895"/>
    <w:rsid w:val="004C0989"/>
    <w:rsid w:val="004C19F3"/>
    <w:rsid w:val="004C39A5"/>
    <w:rsid w:val="004C54CB"/>
    <w:rsid w:val="004C5B15"/>
    <w:rsid w:val="004C7FE9"/>
    <w:rsid w:val="004D0FC7"/>
    <w:rsid w:val="004D1938"/>
    <w:rsid w:val="004D2778"/>
    <w:rsid w:val="004D2899"/>
    <w:rsid w:val="004D2B8C"/>
    <w:rsid w:val="004D49ED"/>
    <w:rsid w:val="004D4B34"/>
    <w:rsid w:val="004D5FF8"/>
    <w:rsid w:val="004D6549"/>
    <w:rsid w:val="004D69EE"/>
    <w:rsid w:val="004D6CFA"/>
    <w:rsid w:val="004D7B64"/>
    <w:rsid w:val="004D7ECC"/>
    <w:rsid w:val="004E05A4"/>
    <w:rsid w:val="004E3361"/>
    <w:rsid w:val="004E5D9F"/>
    <w:rsid w:val="004F489C"/>
    <w:rsid w:val="004F50EA"/>
    <w:rsid w:val="004F620B"/>
    <w:rsid w:val="004F78A8"/>
    <w:rsid w:val="004F7DFD"/>
    <w:rsid w:val="00500875"/>
    <w:rsid w:val="00501BD1"/>
    <w:rsid w:val="005023E0"/>
    <w:rsid w:val="00502432"/>
    <w:rsid w:val="00502A1B"/>
    <w:rsid w:val="00503271"/>
    <w:rsid w:val="005038E3"/>
    <w:rsid w:val="0050441C"/>
    <w:rsid w:val="00505FD7"/>
    <w:rsid w:val="005060F8"/>
    <w:rsid w:val="00506EA2"/>
    <w:rsid w:val="00511159"/>
    <w:rsid w:val="00511BC3"/>
    <w:rsid w:val="0051257F"/>
    <w:rsid w:val="00521222"/>
    <w:rsid w:val="005240A4"/>
    <w:rsid w:val="00525AE6"/>
    <w:rsid w:val="005327D1"/>
    <w:rsid w:val="00532C2D"/>
    <w:rsid w:val="00533223"/>
    <w:rsid w:val="0053394A"/>
    <w:rsid w:val="00534546"/>
    <w:rsid w:val="00534BF3"/>
    <w:rsid w:val="005369FB"/>
    <w:rsid w:val="005419AB"/>
    <w:rsid w:val="00543E53"/>
    <w:rsid w:val="00543F78"/>
    <w:rsid w:val="005450D0"/>
    <w:rsid w:val="005469B6"/>
    <w:rsid w:val="0054762F"/>
    <w:rsid w:val="00551989"/>
    <w:rsid w:val="00553EB6"/>
    <w:rsid w:val="00554AB8"/>
    <w:rsid w:val="00556731"/>
    <w:rsid w:val="0055696F"/>
    <w:rsid w:val="00557A3F"/>
    <w:rsid w:val="00560655"/>
    <w:rsid w:val="005609B9"/>
    <w:rsid w:val="00561E69"/>
    <w:rsid w:val="00564EE8"/>
    <w:rsid w:val="00564F06"/>
    <w:rsid w:val="00565A26"/>
    <w:rsid w:val="00566415"/>
    <w:rsid w:val="00567ED8"/>
    <w:rsid w:val="00571475"/>
    <w:rsid w:val="00574D65"/>
    <w:rsid w:val="00575CD3"/>
    <w:rsid w:val="00576873"/>
    <w:rsid w:val="00582A19"/>
    <w:rsid w:val="00583C1C"/>
    <w:rsid w:val="005847A7"/>
    <w:rsid w:val="0058506E"/>
    <w:rsid w:val="005862BB"/>
    <w:rsid w:val="00586C60"/>
    <w:rsid w:val="00590BB4"/>
    <w:rsid w:val="0059174D"/>
    <w:rsid w:val="005919A6"/>
    <w:rsid w:val="00591DC3"/>
    <w:rsid w:val="00593902"/>
    <w:rsid w:val="00594826"/>
    <w:rsid w:val="005966B8"/>
    <w:rsid w:val="005974D2"/>
    <w:rsid w:val="005A22FD"/>
    <w:rsid w:val="005A2578"/>
    <w:rsid w:val="005A2DCA"/>
    <w:rsid w:val="005A355E"/>
    <w:rsid w:val="005A537B"/>
    <w:rsid w:val="005B0A47"/>
    <w:rsid w:val="005B2725"/>
    <w:rsid w:val="005B440A"/>
    <w:rsid w:val="005B60F0"/>
    <w:rsid w:val="005B6B9D"/>
    <w:rsid w:val="005B6DF4"/>
    <w:rsid w:val="005C3D44"/>
    <w:rsid w:val="005C46CB"/>
    <w:rsid w:val="005C4BE0"/>
    <w:rsid w:val="005C585A"/>
    <w:rsid w:val="005C7298"/>
    <w:rsid w:val="005D0EA5"/>
    <w:rsid w:val="005D1213"/>
    <w:rsid w:val="005D1A79"/>
    <w:rsid w:val="005D22AC"/>
    <w:rsid w:val="005D2466"/>
    <w:rsid w:val="005D2B9F"/>
    <w:rsid w:val="005D442B"/>
    <w:rsid w:val="005D507D"/>
    <w:rsid w:val="005E0729"/>
    <w:rsid w:val="005E0C9E"/>
    <w:rsid w:val="005E105B"/>
    <w:rsid w:val="005E1192"/>
    <w:rsid w:val="005E2E7A"/>
    <w:rsid w:val="005E4F63"/>
    <w:rsid w:val="005E6000"/>
    <w:rsid w:val="005E73AD"/>
    <w:rsid w:val="005F00D9"/>
    <w:rsid w:val="005F0595"/>
    <w:rsid w:val="005F08DF"/>
    <w:rsid w:val="005F09A3"/>
    <w:rsid w:val="005F0F53"/>
    <w:rsid w:val="005F1405"/>
    <w:rsid w:val="005F230F"/>
    <w:rsid w:val="005F4C7F"/>
    <w:rsid w:val="005F516C"/>
    <w:rsid w:val="005F6876"/>
    <w:rsid w:val="005F709E"/>
    <w:rsid w:val="005F7795"/>
    <w:rsid w:val="00601469"/>
    <w:rsid w:val="00601F2F"/>
    <w:rsid w:val="00602E51"/>
    <w:rsid w:val="006043C5"/>
    <w:rsid w:val="00604BFF"/>
    <w:rsid w:val="0061059A"/>
    <w:rsid w:val="00613FB7"/>
    <w:rsid w:val="00614126"/>
    <w:rsid w:val="00615C53"/>
    <w:rsid w:val="00617F32"/>
    <w:rsid w:val="006209FC"/>
    <w:rsid w:val="006243FF"/>
    <w:rsid w:val="00627FAB"/>
    <w:rsid w:val="006304BD"/>
    <w:rsid w:val="00630595"/>
    <w:rsid w:val="006307CC"/>
    <w:rsid w:val="00630B7A"/>
    <w:rsid w:val="00631263"/>
    <w:rsid w:val="00632BC8"/>
    <w:rsid w:val="00632EAD"/>
    <w:rsid w:val="006338C3"/>
    <w:rsid w:val="00633CF9"/>
    <w:rsid w:val="006344EC"/>
    <w:rsid w:val="0063602E"/>
    <w:rsid w:val="00636C42"/>
    <w:rsid w:val="00636E8C"/>
    <w:rsid w:val="00640F61"/>
    <w:rsid w:val="00641628"/>
    <w:rsid w:val="00642513"/>
    <w:rsid w:val="00643F71"/>
    <w:rsid w:val="00647ECC"/>
    <w:rsid w:val="006557D7"/>
    <w:rsid w:val="00656E71"/>
    <w:rsid w:val="00657E55"/>
    <w:rsid w:val="00660C79"/>
    <w:rsid w:val="006645A9"/>
    <w:rsid w:val="00665E0C"/>
    <w:rsid w:val="00666319"/>
    <w:rsid w:val="006702DA"/>
    <w:rsid w:val="00670A19"/>
    <w:rsid w:val="00670C50"/>
    <w:rsid w:val="00671995"/>
    <w:rsid w:val="006726CD"/>
    <w:rsid w:val="00675389"/>
    <w:rsid w:val="0067798C"/>
    <w:rsid w:val="006820F0"/>
    <w:rsid w:val="00684507"/>
    <w:rsid w:val="00684915"/>
    <w:rsid w:val="006856C3"/>
    <w:rsid w:val="006868DB"/>
    <w:rsid w:val="00687568"/>
    <w:rsid w:val="00690A9F"/>
    <w:rsid w:val="00690E70"/>
    <w:rsid w:val="0069150B"/>
    <w:rsid w:val="006939F7"/>
    <w:rsid w:val="006948E0"/>
    <w:rsid w:val="00694CA6"/>
    <w:rsid w:val="00695325"/>
    <w:rsid w:val="006964BB"/>
    <w:rsid w:val="00696BBD"/>
    <w:rsid w:val="00697087"/>
    <w:rsid w:val="006A1A53"/>
    <w:rsid w:val="006A2149"/>
    <w:rsid w:val="006A32EC"/>
    <w:rsid w:val="006A492E"/>
    <w:rsid w:val="006A4E9C"/>
    <w:rsid w:val="006A5FDB"/>
    <w:rsid w:val="006A6922"/>
    <w:rsid w:val="006A7344"/>
    <w:rsid w:val="006A798D"/>
    <w:rsid w:val="006B0BDE"/>
    <w:rsid w:val="006B10B6"/>
    <w:rsid w:val="006B1B7F"/>
    <w:rsid w:val="006B668F"/>
    <w:rsid w:val="006B7164"/>
    <w:rsid w:val="006B77B5"/>
    <w:rsid w:val="006C03B4"/>
    <w:rsid w:val="006C07CE"/>
    <w:rsid w:val="006C0ED5"/>
    <w:rsid w:val="006C1485"/>
    <w:rsid w:val="006C23E3"/>
    <w:rsid w:val="006C2EE1"/>
    <w:rsid w:val="006C51F2"/>
    <w:rsid w:val="006C61A1"/>
    <w:rsid w:val="006D16CE"/>
    <w:rsid w:val="006D17EF"/>
    <w:rsid w:val="006D6B29"/>
    <w:rsid w:val="006E323F"/>
    <w:rsid w:val="006E44C6"/>
    <w:rsid w:val="006E46F9"/>
    <w:rsid w:val="006E53AA"/>
    <w:rsid w:val="006E74EC"/>
    <w:rsid w:val="006F02C3"/>
    <w:rsid w:val="006F14A9"/>
    <w:rsid w:val="006F19D0"/>
    <w:rsid w:val="006F2BEB"/>
    <w:rsid w:val="006F43CE"/>
    <w:rsid w:val="006F5CB6"/>
    <w:rsid w:val="006F7535"/>
    <w:rsid w:val="006F7E28"/>
    <w:rsid w:val="00700F47"/>
    <w:rsid w:val="00700F69"/>
    <w:rsid w:val="00703099"/>
    <w:rsid w:val="00704213"/>
    <w:rsid w:val="007047BB"/>
    <w:rsid w:val="007047FD"/>
    <w:rsid w:val="007062BE"/>
    <w:rsid w:val="0070664C"/>
    <w:rsid w:val="007076E9"/>
    <w:rsid w:val="00710F58"/>
    <w:rsid w:val="00711787"/>
    <w:rsid w:val="00711AAA"/>
    <w:rsid w:val="007133EE"/>
    <w:rsid w:val="00714E83"/>
    <w:rsid w:val="0071514B"/>
    <w:rsid w:val="007155ED"/>
    <w:rsid w:val="00716049"/>
    <w:rsid w:val="00716599"/>
    <w:rsid w:val="007167E7"/>
    <w:rsid w:val="00717265"/>
    <w:rsid w:val="0071788C"/>
    <w:rsid w:val="0071789B"/>
    <w:rsid w:val="00720970"/>
    <w:rsid w:val="00720E8B"/>
    <w:rsid w:val="00724155"/>
    <w:rsid w:val="00724474"/>
    <w:rsid w:val="0072754C"/>
    <w:rsid w:val="00730027"/>
    <w:rsid w:val="00730309"/>
    <w:rsid w:val="00731788"/>
    <w:rsid w:val="00732D96"/>
    <w:rsid w:val="00735351"/>
    <w:rsid w:val="00736C7B"/>
    <w:rsid w:val="00737381"/>
    <w:rsid w:val="00740110"/>
    <w:rsid w:val="007408AA"/>
    <w:rsid w:val="00740E2D"/>
    <w:rsid w:val="00744A02"/>
    <w:rsid w:val="00745C62"/>
    <w:rsid w:val="0074783A"/>
    <w:rsid w:val="00747D31"/>
    <w:rsid w:val="00752303"/>
    <w:rsid w:val="0075282C"/>
    <w:rsid w:val="00753BB6"/>
    <w:rsid w:val="00754202"/>
    <w:rsid w:val="00754532"/>
    <w:rsid w:val="00754976"/>
    <w:rsid w:val="00755A96"/>
    <w:rsid w:val="0075633F"/>
    <w:rsid w:val="00756A5A"/>
    <w:rsid w:val="00760D62"/>
    <w:rsid w:val="00761134"/>
    <w:rsid w:val="00762284"/>
    <w:rsid w:val="00762E6A"/>
    <w:rsid w:val="00764FE5"/>
    <w:rsid w:val="0076609D"/>
    <w:rsid w:val="0076643E"/>
    <w:rsid w:val="007675DC"/>
    <w:rsid w:val="00771442"/>
    <w:rsid w:val="007715AD"/>
    <w:rsid w:val="00773067"/>
    <w:rsid w:val="00773829"/>
    <w:rsid w:val="007739A3"/>
    <w:rsid w:val="00773FAB"/>
    <w:rsid w:val="007755B5"/>
    <w:rsid w:val="007775E5"/>
    <w:rsid w:val="0078036F"/>
    <w:rsid w:val="007806FD"/>
    <w:rsid w:val="00780821"/>
    <w:rsid w:val="00780996"/>
    <w:rsid w:val="00782019"/>
    <w:rsid w:val="007826DC"/>
    <w:rsid w:val="007838FD"/>
    <w:rsid w:val="00783F63"/>
    <w:rsid w:val="00784D7F"/>
    <w:rsid w:val="0078519D"/>
    <w:rsid w:val="00787C39"/>
    <w:rsid w:val="0079131D"/>
    <w:rsid w:val="00791750"/>
    <w:rsid w:val="00791765"/>
    <w:rsid w:val="007920A5"/>
    <w:rsid w:val="00792D03"/>
    <w:rsid w:val="007955C4"/>
    <w:rsid w:val="007A0572"/>
    <w:rsid w:val="007A08A7"/>
    <w:rsid w:val="007A1314"/>
    <w:rsid w:val="007A149D"/>
    <w:rsid w:val="007A1A2F"/>
    <w:rsid w:val="007A29AD"/>
    <w:rsid w:val="007A53E5"/>
    <w:rsid w:val="007A6662"/>
    <w:rsid w:val="007B1586"/>
    <w:rsid w:val="007B20FB"/>
    <w:rsid w:val="007B2A4D"/>
    <w:rsid w:val="007B49CE"/>
    <w:rsid w:val="007B5615"/>
    <w:rsid w:val="007B5A48"/>
    <w:rsid w:val="007B5D21"/>
    <w:rsid w:val="007B65D0"/>
    <w:rsid w:val="007B66C4"/>
    <w:rsid w:val="007B672C"/>
    <w:rsid w:val="007B68F1"/>
    <w:rsid w:val="007B76D1"/>
    <w:rsid w:val="007C0A54"/>
    <w:rsid w:val="007C10A2"/>
    <w:rsid w:val="007C30BB"/>
    <w:rsid w:val="007C3204"/>
    <w:rsid w:val="007C3D35"/>
    <w:rsid w:val="007C3F12"/>
    <w:rsid w:val="007D231D"/>
    <w:rsid w:val="007D2C52"/>
    <w:rsid w:val="007D441B"/>
    <w:rsid w:val="007D44E4"/>
    <w:rsid w:val="007D5348"/>
    <w:rsid w:val="007D5C8F"/>
    <w:rsid w:val="007E0F54"/>
    <w:rsid w:val="007E2E28"/>
    <w:rsid w:val="007E2F7A"/>
    <w:rsid w:val="007E324A"/>
    <w:rsid w:val="007E65DD"/>
    <w:rsid w:val="007E6EE9"/>
    <w:rsid w:val="007E7957"/>
    <w:rsid w:val="007F42EE"/>
    <w:rsid w:val="007F5322"/>
    <w:rsid w:val="007F5BD1"/>
    <w:rsid w:val="007F5F39"/>
    <w:rsid w:val="007F61F3"/>
    <w:rsid w:val="007F6F07"/>
    <w:rsid w:val="00801105"/>
    <w:rsid w:val="00801A4E"/>
    <w:rsid w:val="00802167"/>
    <w:rsid w:val="00803BF0"/>
    <w:rsid w:val="00803CD3"/>
    <w:rsid w:val="00804757"/>
    <w:rsid w:val="00804F76"/>
    <w:rsid w:val="00805E22"/>
    <w:rsid w:val="00805E83"/>
    <w:rsid w:val="00812300"/>
    <w:rsid w:val="00812F7E"/>
    <w:rsid w:val="00813E17"/>
    <w:rsid w:val="00821370"/>
    <w:rsid w:val="00822BA5"/>
    <w:rsid w:val="00822EFA"/>
    <w:rsid w:val="008231F5"/>
    <w:rsid w:val="00823CD4"/>
    <w:rsid w:val="00824732"/>
    <w:rsid w:val="00825E46"/>
    <w:rsid w:val="00830C61"/>
    <w:rsid w:val="00831926"/>
    <w:rsid w:val="00831951"/>
    <w:rsid w:val="00834555"/>
    <w:rsid w:val="00834876"/>
    <w:rsid w:val="008352A7"/>
    <w:rsid w:val="008355EE"/>
    <w:rsid w:val="00837EB4"/>
    <w:rsid w:val="00841747"/>
    <w:rsid w:val="008418DF"/>
    <w:rsid w:val="00844725"/>
    <w:rsid w:val="00844A33"/>
    <w:rsid w:val="00847014"/>
    <w:rsid w:val="008474A8"/>
    <w:rsid w:val="00850063"/>
    <w:rsid w:val="008542EB"/>
    <w:rsid w:val="00855334"/>
    <w:rsid w:val="008556DB"/>
    <w:rsid w:val="00855A9E"/>
    <w:rsid w:val="008572F9"/>
    <w:rsid w:val="00857E35"/>
    <w:rsid w:val="00861B46"/>
    <w:rsid w:val="0086260D"/>
    <w:rsid w:val="008637EE"/>
    <w:rsid w:val="00865965"/>
    <w:rsid w:val="00866411"/>
    <w:rsid w:val="00866428"/>
    <w:rsid w:val="008712B5"/>
    <w:rsid w:val="008714FA"/>
    <w:rsid w:val="008726CC"/>
    <w:rsid w:val="00872C6B"/>
    <w:rsid w:val="00876FC9"/>
    <w:rsid w:val="0088040B"/>
    <w:rsid w:val="00880EA1"/>
    <w:rsid w:val="00883481"/>
    <w:rsid w:val="00883FCF"/>
    <w:rsid w:val="008859BD"/>
    <w:rsid w:val="00886D59"/>
    <w:rsid w:val="00887411"/>
    <w:rsid w:val="00891141"/>
    <w:rsid w:val="00891390"/>
    <w:rsid w:val="00891713"/>
    <w:rsid w:val="008920CD"/>
    <w:rsid w:val="00895766"/>
    <w:rsid w:val="00895DFE"/>
    <w:rsid w:val="00895F97"/>
    <w:rsid w:val="00896531"/>
    <w:rsid w:val="00896742"/>
    <w:rsid w:val="0089677D"/>
    <w:rsid w:val="00896A35"/>
    <w:rsid w:val="0089706B"/>
    <w:rsid w:val="00897F1B"/>
    <w:rsid w:val="008A0669"/>
    <w:rsid w:val="008A0E42"/>
    <w:rsid w:val="008A2B25"/>
    <w:rsid w:val="008A314D"/>
    <w:rsid w:val="008A3365"/>
    <w:rsid w:val="008A5F85"/>
    <w:rsid w:val="008A656D"/>
    <w:rsid w:val="008A6668"/>
    <w:rsid w:val="008A6F41"/>
    <w:rsid w:val="008A7176"/>
    <w:rsid w:val="008A79F6"/>
    <w:rsid w:val="008B0055"/>
    <w:rsid w:val="008B02F3"/>
    <w:rsid w:val="008B11A3"/>
    <w:rsid w:val="008B11A7"/>
    <w:rsid w:val="008B2A08"/>
    <w:rsid w:val="008B2BFB"/>
    <w:rsid w:val="008B2F62"/>
    <w:rsid w:val="008B3BC7"/>
    <w:rsid w:val="008B4685"/>
    <w:rsid w:val="008B70B4"/>
    <w:rsid w:val="008C05F1"/>
    <w:rsid w:val="008C06DA"/>
    <w:rsid w:val="008C1A73"/>
    <w:rsid w:val="008C1BB6"/>
    <w:rsid w:val="008C1D9D"/>
    <w:rsid w:val="008C21EF"/>
    <w:rsid w:val="008C2EFF"/>
    <w:rsid w:val="008C3D3C"/>
    <w:rsid w:val="008C5BC3"/>
    <w:rsid w:val="008C6CAF"/>
    <w:rsid w:val="008C7259"/>
    <w:rsid w:val="008C7D77"/>
    <w:rsid w:val="008C7DB9"/>
    <w:rsid w:val="008D113C"/>
    <w:rsid w:val="008D2B34"/>
    <w:rsid w:val="008D376F"/>
    <w:rsid w:val="008D56FB"/>
    <w:rsid w:val="008D6228"/>
    <w:rsid w:val="008D6BD8"/>
    <w:rsid w:val="008D7C4D"/>
    <w:rsid w:val="008E06C8"/>
    <w:rsid w:val="008E2C19"/>
    <w:rsid w:val="008E5462"/>
    <w:rsid w:val="008E6382"/>
    <w:rsid w:val="008F1296"/>
    <w:rsid w:val="008F160A"/>
    <w:rsid w:val="008F516C"/>
    <w:rsid w:val="008F64AD"/>
    <w:rsid w:val="00903EBA"/>
    <w:rsid w:val="00904D6D"/>
    <w:rsid w:val="009061DE"/>
    <w:rsid w:val="00910EDD"/>
    <w:rsid w:val="00911F4D"/>
    <w:rsid w:val="0091240F"/>
    <w:rsid w:val="0091365B"/>
    <w:rsid w:val="00913894"/>
    <w:rsid w:val="00913C9A"/>
    <w:rsid w:val="00916128"/>
    <w:rsid w:val="0091686F"/>
    <w:rsid w:val="00917142"/>
    <w:rsid w:val="00917BB1"/>
    <w:rsid w:val="00917DA5"/>
    <w:rsid w:val="00921225"/>
    <w:rsid w:val="00921D49"/>
    <w:rsid w:val="00922E65"/>
    <w:rsid w:val="00924182"/>
    <w:rsid w:val="0092670C"/>
    <w:rsid w:val="00926EC6"/>
    <w:rsid w:val="00927F88"/>
    <w:rsid w:val="0093145A"/>
    <w:rsid w:val="00932F47"/>
    <w:rsid w:val="00937080"/>
    <w:rsid w:val="009373E7"/>
    <w:rsid w:val="0094194C"/>
    <w:rsid w:val="009420BE"/>
    <w:rsid w:val="00943F5F"/>
    <w:rsid w:val="009465F4"/>
    <w:rsid w:val="00946810"/>
    <w:rsid w:val="00946E0D"/>
    <w:rsid w:val="00947458"/>
    <w:rsid w:val="0094751E"/>
    <w:rsid w:val="00950DC0"/>
    <w:rsid w:val="00951CE7"/>
    <w:rsid w:val="00953445"/>
    <w:rsid w:val="009577F0"/>
    <w:rsid w:val="009610AB"/>
    <w:rsid w:val="009616CD"/>
    <w:rsid w:val="009618A5"/>
    <w:rsid w:val="00961C4C"/>
    <w:rsid w:val="009624AC"/>
    <w:rsid w:val="00963890"/>
    <w:rsid w:val="0096446B"/>
    <w:rsid w:val="00965878"/>
    <w:rsid w:val="009658B0"/>
    <w:rsid w:val="00967304"/>
    <w:rsid w:val="00971E01"/>
    <w:rsid w:val="0097332E"/>
    <w:rsid w:val="00975D21"/>
    <w:rsid w:val="00977556"/>
    <w:rsid w:val="00980531"/>
    <w:rsid w:val="0098291C"/>
    <w:rsid w:val="00983FB7"/>
    <w:rsid w:val="009848C2"/>
    <w:rsid w:val="00987465"/>
    <w:rsid w:val="00992370"/>
    <w:rsid w:val="00995C58"/>
    <w:rsid w:val="00996128"/>
    <w:rsid w:val="0099745E"/>
    <w:rsid w:val="009A240D"/>
    <w:rsid w:val="009A4391"/>
    <w:rsid w:val="009A4BAB"/>
    <w:rsid w:val="009A4FB7"/>
    <w:rsid w:val="009A7AD1"/>
    <w:rsid w:val="009B29DC"/>
    <w:rsid w:val="009B62AF"/>
    <w:rsid w:val="009B6382"/>
    <w:rsid w:val="009C3796"/>
    <w:rsid w:val="009C6835"/>
    <w:rsid w:val="009C72D7"/>
    <w:rsid w:val="009D05DF"/>
    <w:rsid w:val="009D333F"/>
    <w:rsid w:val="009D3CD7"/>
    <w:rsid w:val="009D51F9"/>
    <w:rsid w:val="009D5491"/>
    <w:rsid w:val="009D797B"/>
    <w:rsid w:val="009E06B7"/>
    <w:rsid w:val="009E13E7"/>
    <w:rsid w:val="009E1B9E"/>
    <w:rsid w:val="009E3396"/>
    <w:rsid w:val="009E453E"/>
    <w:rsid w:val="009E68D9"/>
    <w:rsid w:val="009E7789"/>
    <w:rsid w:val="009F07D6"/>
    <w:rsid w:val="009F3B63"/>
    <w:rsid w:val="00A00C4A"/>
    <w:rsid w:val="00A02C31"/>
    <w:rsid w:val="00A04465"/>
    <w:rsid w:val="00A04B78"/>
    <w:rsid w:val="00A04F3D"/>
    <w:rsid w:val="00A06624"/>
    <w:rsid w:val="00A068DF"/>
    <w:rsid w:val="00A1038D"/>
    <w:rsid w:val="00A12BC9"/>
    <w:rsid w:val="00A13D70"/>
    <w:rsid w:val="00A15F74"/>
    <w:rsid w:val="00A16E08"/>
    <w:rsid w:val="00A20191"/>
    <w:rsid w:val="00A216F9"/>
    <w:rsid w:val="00A231CD"/>
    <w:rsid w:val="00A2322F"/>
    <w:rsid w:val="00A243C1"/>
    <w:rsid w:val="00A24994"/>
    <w:rsid w:val="00A24FBF"/>
    <w:rsid w:val="00A2529C"/>
    <w:rsid w:val="00A25426"/>
    <w:rsid w:val="00A303F1"/>
    <w:rsid w:val="00A3198A"/>
    <w:rsid w:val="00A32088"/>
    <w:rsid w:val="00A3248F"/>
    <w:rsid w:val="00A3336E"/>
    <w:rsid w:val="00A34896"/>
    <w:rsid w:val="00A34986"/>
    <w:rsid w:val="00A36973"/>
    <w:rsid w:val="00A3778B"/>
    <w:rsid w:val="00A400AF"/>
    <w:rsid w:val="00A432F3"/>
    <w:rsid w:val="00A43530"/>
    <w:rsid w:val="00A437EF"/>
    <w:rsid w:val="00A45970"/>
    <w:rsid w:val="00A45E08"/>
    <w:rsid w:val="00A467D1"/>
    <w:rsid w:val="00A46AF4"/>
    <w:rsid w:val="00A46B18"/>
    <w:rsid w:val="00A47AD3"/>
    <w:rsid w:val="00A47C5A"/>
    <w:rsid w:val="00A5005A"/>
    <w:rsid w:val="00A50D52"/>
    <w:rsid w:val="00A515FD"/>
    <w:rsid w:val="00A5181D"/>
    <w:rsid w:val="00A53B09"/>
    <w:rsid w:val="00A54F5F"/>
    <w:rsid w:val="00A565F3"/>
    <w:rsid w:val="00A60FEF"/>
    <w:rsid w:val="00A630F8"/>
    <w:rsid w:val="00A63A70"/>
    <w:rsid w:val="00A63DCC"/>
    <w:rsid w:val="00A643FA"/>
    <w:rsid w:val="00A66BEE"/>
    <w:rsid w:val="00A6727B"/>
    <w:rsid w:val="00A70191"/>
    <w:rsid w:val="00A7070B"/>
    <w:rsid w:val="00A76EF6"/>
    <w:rsid w:val="00A76F63"/>
    <w:rsid w:val="00A8317E"/>
    <w:rsid w:val="00A832A4"/>
    <w:rsid w:val="00A84393"/>
    <w:rsid w:val="00A85CC5"/>
    <w:rsid w:val="00A8624F"/>
    <w:rsid w:val="00A862C8"/>
    <w:rsid w:val="00A869A0"/>
    <w:rsid w:val="00A86C2D"/>
    <w:rsid w:val="00A86FA9"/>
    <w:rsid w:val="00A87F61"/>
    <w:rsid w:val="00A87F99"/>
    <w:rsid w:val="00A90A27"/>
    <w:rsid w:val="00A929A1"/>
    <w:rsid w:val="00A92D5E"/>
    <w:rsid w:val="00A930F1"/>
    <w:rsid w:val="00A93138"/>
    <w:rsid w:val="00A93259"/>
    <w:rsid w:val="00A9349C"/>
    <w:rsid w:val="00A942EA"/>
    <w:rsid w:val="00A95116"/>
    <w:rsid w:val="00A95AFB"/>
    <w:rsid w:val="00AA14DA"/>
    <w:rsid w:val="00AA2EA3"/>
    <w:rsid w:val="00AA3C03"/>
    <w:rsid w:val="00AA7A76"/>
    <w:rsid w:val="00AB0717"/>
    <w:rsid w:val="00AB1998"/>
    <w:rsid w:val="00AB281E"/>
    <w:rsid w:val="00AB48B1"/>
    <w:rsid w:val="00AB4C3D"/>
    <w:rsid w:val="00AB5127"/>
    <w:rsid w:val="00AB6BEE"/>
    <w:rsid w:val="00AB6CEB"/>
    <w:rsid w:val="00AB7B38"/>
    <w:rsid w:val="00AC076D"/>
    <w:rsid w:val="00AC66FF"/>
    <w:rsid w:val="00AC76C3"/>
    <w:rsid w:val="00AC78F6"/>
    <w:rsid w:val="00AC7B14"/>
    <w:rsid w:val="00AD042A"/>
    <w:rsid w:val="00AD2090"/>
    <w:rsid w:val="00AD245C"/>
    <w:rsid w:val="00AD2946"/>
    <w:rsid w:val="00AD33E7"/>
    <w:rsid w:val="00AD699A"/>
    <w:rsid w:val="00AD72A9"/>
    <w:rsid w:val="00AE067D"/>
    <w:rsid w:val="00AE068C"/>
    <w:rsid w:val="00AE0DBA"/>
    <w:rsid w:val="00AE0E31"/>
    <w:rsid w:val="00AE1B5D"/>
    <w:rsid w:val="00AE2F67"/>
    <w:rsid w:val="00AE3B8D"/>
    <w:rsid w:val="00AE687C"/>
    <w:rsid w:val="00AE6BFA"/>
    <w:rsid w:val="00AE7E63"/>
    <w:rsid w:val="00AF2B10"/>
    <w:rsid w:val="00AF389B"/>
    <w:rsid w:val="00AF78A1"/>
    <w:rsid w:val="00B00E1E"/>
    <w:rsid w:val="00B02B79"/>
    <w:rsid w:val="00B03F0B"/>
    <w:rsid w:val="00B0696E"/>
    <w:rsid w:val="00B10465"/>
    <w:rsid w:val="00B106B5"/>
    <w:rsid w:val="00B11E3E"/>
    <w:rsid w:val="00B124BF"/>
    <w:rsid w:val="00B12D0B"/>
    <w:rsid w:val="00B13CFB"/>
    <w:rsid w:val="00B16969"/>
    <w:rsid w:val="00B169CF"/>
    <w:rsid w:val="00B211F6"/>
    <w:rsid w:val="00B2196D"/>
    <w:rsid w:val="00B21FDD"/>
    <w:rsid w:val="00B221BF"/>
    <w:rsid w:val="00B22A34"/>
    <w:rsid w:val="00B23A3C"/>
    <w:rsid w:val="00B24D3B"/>
    <w:rsid w:val="00B26FF9"/>
    <w:rsid w:val="00B32E78"/>
    <w:rsid w:val="00B33459"/>
    <w:rsid w:val="00B33FE2"/>
    <w:rsid w:val="00B35824"/>
    <w:rsid w:val="00B35BDC"/>
    <w:rsid w:val="00B3617C"/>
    <w:rsid w:val="00B37819"/>
    <w:rsid w:val="00B42F0E"/>
    <w:rsid w:val="00B43DCE"/>
    <w:rsid w:val="00B46E48"/>
    <w:rsid w:val="00B53200"/>
    <w:rsid w:val="00B53687"/>
    <w:rsid w:val="00B54B58"/>
    <w:rsid w:val="00B54CF4"/>
    <w:rsid w:val="00B60820"/>
    <w:rsid w:val="00B60FBE"/>
    <w:rsid w:val="00B614FF"/>
    <w:rsid w:val="00B63AA0"/>
    <w:rsid w:val="00B66667"/>
    <w:rsid w:val="00B7310E"/>
    <w:rsid w:val="00B7567D"/>
    <w:rsid w:val="00B76C86"/>
    <w:rsid w:val="00B82986"/>
    <w:rsid w:val="00B82B64"/>
    <w:rsid w:val="00B83904"/>
    <w:rsid w:val="00B83D49"/>
    <w:rsid w:val="00B84277"/>
    <w:rsid w:val="00B84DA3"/>
    <w:rsid w:val="00B85136"/>
    <w:rsid w:val="00B854F2"/>
    <w:rsid w:val="00B8590A"/>
    <w:rsid w:val="00B85F41"/>
    <w:rsid w:val="00B868C9"/>
    <w:rsid w:val="00B908AB"/>
    <w:rsid w:val="00B9106A"/>
    <w:rsid w:val="00B91196"/>
    <w:rsid w:val="00B9235D"/>
    <w:rsid w:val="00B93EA3"/>
    <w:rsid w:val="00B94ED0"/>
    <w:rsid w:val="00B951F2"/>
    <w:rsid w:val="00B96380"/>
    <w:rsid w:val="00B96488"/>
    <w:rsid w:val="00B9733D"/>
    <w:rsid w:val="00BA1C9E"/>
    <w:rsid w:val="00BA1F0E"/>
    <w:rsid w:val="00BA2C35"/>
    <w:rsid w:val="00BA38B7"/>
    <w:rsid w:val="00BA4224"/>
    <w:rsid w:val="00BA4F03"/>
    <w:rsid w:val="00BB2FF4"/>
    <w:rsid w:val="00BB56C5"/>
    <w:rsid w:val="00BB6423"/>
    <w:rsid w:val="00BC098A"/>
    <w:rsid w:val="00BC0D04"/>
    <w:rsid w:val="00BC197E"/>
    <w:rsid w:val="00BC1B1F"/>
    <w:rsid w:val="00BC33DA"/>
    <w:rsid w:val="00BC3E1B"/>
    <w:rsid w:val="00BC421C"/>
    <w:rsid w:val="00BC4DCF"/>
    <w:rsid w:val="00BC4E48"/>
    <w:rsid w:val="00BC59A5"/>
    <w:rsid w:val="00BC6B9D"/>
    <w:rsid w:val="00BC6D7D"/>
    <w:rsid w:val="00BC7DFE"/>
    <w:rsid w:val="00BD07DC"/>
    <w:rsid w:val="00BD0978"/>
    <w:rsid w:val="00BD123E"/>
    <w:rsid w:val="00BD3A0F"/>
    <w:rsid w:val="00BD3B37"/>
    <w:rsid w:val="00BD4805"/>
    <w:rsid w:val="00BD70CC"/>
    <w:rsid w:val="00BD7542"/>
    <w:rsid w:val="00BE2033"/>
    <w:rsid w:val="00BE48C8"/>
    <w:rsid w:val="00BE5DB3"/>
    <w:rsid w:val="00BE728B"/>
    <w:rsid w:val="00BE7586"/>
    <w:rsid w:val="00BE79F5"/>
    <w:rsid w:val="00BE7DAA"/>
    <w:rsid w:val="00BF01DE"/>
    <w:rsid w:val="00BF0576"/>
    <w:rsid w:val="00BF18BA"/>
    <w:rsid w:val="00BF1C26"/>
    <w:rsid w:val="00BF2518"/>
    <w:rsid w:val="00BF2A5F"/>
    <w:rsid w:val="00BF2CE2"/>
    <w:rsid w:val="00BF33A2"/>
    <w:rsid w:val="00BF4EE0"/>
    <w:rsid w:val="00BF5077"/>
    <w:rsid w:val="00BF5C3C"/>
    <w:rsid w:val="00BF697F"/>
    <w:rsid w:val="00C00E8B"/>
    <w:rsid w:val="00C017D7"/>
    <w:rsid w:val="00C024AE"/>
    <w:rsid w:val="00C03835"/>
    <w:rsid w:val="00C03E83"/>
    <w:rsid w:val="00C03F05"/>
    <w:rsid w:val="00C051C5"/>
    <w:rsid w:val="00C10E53"/>
    <w:rsid w:val="00C11068"/>
    <w:rsid w:val="00C12C62"/>
    <w:rsid w:val="00C1313F"/>
    <w:rsid w:val="00C135A6"/>
    <w:rsid w:val="00C13B2E"/>
    <w:rsid w:val="00C147BA"/>
    <w:rsid w:val="00C15503"/>
    <w:rsid w:val="00C15E6F"/>
    <w:rsid w:val="00C17CFD"/>
    <w:rsid w:val="00C20590"/>
    <w:rsid w:val="00C2156B"/>
    <w:rsid w:val="00C21C4C"/>
    <w:rsid w:val="00C2299B"/>
    <w:rsid w:val="00C23B2F"/>
    <w:rsid w:val="00C255E9"/>
    <w:rsid w:val="00C2787C"/>
    <w:rsid w:val="00C27FF9"/>
    <w:rsid w:val="00C32861"/>
    <w:rsid w:val="00C32D1A"/>
    <w:rsid w:val="00C34189"/>
    <w:rsid w:val="00C34917"/>
    <w:rsid w:val="00C34C8F"/>
    <w:rsid w:val="00C36A2C"/>
    <w:rsid w:val="00C42DD7"/>
    <w:rsid w:val="00C42EE2"/>
    <w:rsid w:val="00C43D6A"/>
    <w:rsid w:val="00C5050E"/>
    <w:rsid w:val="00C50F89"/>
    <w:rsid w:val="00C52B18"/>
    <w:rsid w:val="00C52EA8"/>
    <w:rsid w:val="00C54243"/>
    <w:rsid w:val="00C55440"/>
    <w:rsid w:val="00C569B9"/>
    <w:rsid w:val="00C57600"/>
    <w:rsid w:val="00C60461"/>
    <w:rsid w:val="00C61593"/>
    <w:rsid w:val="00C61D78"/>
    <w:rsid w:val="00C62ED9"/>
    <w:rsid w:val="00C654A0"/>
    <w:rsid w:val="00C66297"/>
    <w:rsid w:val="00C67222"/>
    <w:rsid w:val="00C7198E"/>
    <w:rsid w:val="00C72DCB"/>
    <w:rsid w:val="00C72EC4"/>
    <w:rsid w:val="00C73076"/>
    <w:rsid w:val="00C73C90"/>
    <w:rsid w:val="00C74F91"/>
    <w:rsid w:val="00C753DB"/>
    <w:rsid w:val="00C7656B"/>
    <w:rsid w:val="00C770AB"/>
    <w:rsid w:val="00C804B6"/>
    <w:rsid w:val="00C81138"/>
    <w:rsid w:val="00C82B82"/>
    <w:rsid w:val="00C8413A"/>
    <w:rsid w:val="00C87A65"/>
    <w:rsid w:val="00C87CE2"/>
    <w:rsid w:val="00C914BE"/>
    <w:rsid w:val="00C91DFC"/>
    <w:rsid w:val="00C92FA8"/>
    <w:rsid w:val="00C93EAA"/>
    <w:rsid w:val="00C959E4"/>
    <w:rsid w:val="00C95F56"/>
    <w:rsid w:val="00C97509"/>
    <w:rsid w:val="00CA213B"/>
    <w:rsid w:val="00CA2DF4"/>
    <w:rsid w:val="00CA40A7"/>
    <w:rsid w:val="00CA5FC3"/>
    <w:rsid w:val="00CA65BE"/>
    <w:rsid w:val="00CA6693"/>
    <w:rsid w:val="00CA7BBA"/>
    <w:rsid w:val="00CA7E21"/>
    <w:rsid w:val="00CB37EB"/>
    <w:rsid w:val="00CB4CBD"/>
    <w:rsid w:val="00CB4CE4"/>
    <w:rsid w:val="00CB5D0B"/>
    <w:rsid w:val="00CB750E"/>
    <w:rsid w:val="00CB7F51"/>
    <w:rsid w:val="00CC01CF"/>
    <w:rsid w:val="00CC0B5E"/>
    <w:rsid w:val="00CC0D5D"/>
    <w:rsid w:val="00CC2D1F"/>
    <w:rsid w:val="00CC3F39"/>
    <w:rsid w:val="00CC4113"/>
    <w:rsid w:val="00CC7AA0"/>
    <w:rsid w:val="00CD0893"/>
    <w:rsid w:val="00CD16BE"/>
    <w:rsid w:val="00CD1F42"/>
    <w:rsid w:val="00CD33A9"/>
    <w:rsid w:val="00CD3A62"/>
    <w:rsid w:val="00CD40B3"/>
    <w:rsid w:val="00CD42BB"/>
    <w:rsid w:val="00CD5D7B"/>
    <w:rsid w:val="00CD643C"/>
    <w:rsid w:val="00CD6AC0"/>
    <w:rsid w:val="00CD6B6F"/>
    <w:rsid w:val="00CD6EB5"/>
    <w:rsid w:val="00CD703D"/>
    <w:rsid w:val="00CE09C7"/>
    <w:rsid w:val="00CE0E9F"/>
    <w:rsid w:val="00CE438B"/>
    <w:rsid w:val="00CE4853"/>
    <w:rsid w:val="00CF0797"/>
    <w:rsid w:val="00CF0ECE"/>
    <w:rsid w:val="00CF2AAF"/>
    <w:rsid w:val="00CF449C"/>
    <w:rsid w:val="00CF4FFE"/>
    <w:rsid w:val="00CF5B2D"/>
    <w:rsid w:val="00CF6C1D"/>
    <w:rsid w:val="00CF7EFB"/>
    <w:rsid w:val="00D02879"/>
    <w:rsid w:val="00D033CA"/>
    <w:rsid w:val="00D03DA4"/>
    <w:rsid w:val="00D049C6"/>
    <w:rsid w:val="00D05576"/>
    <w:rsid w:val="00D05B91"/>
    <w:rsid w:val="00D06ADE"/>
    <w:rsid w:val="00D07DE0"/>
    <w:rsid w:val="00D10289"/>
    <w:rsid w:val="00D10335"/>
    <w:rsid w:val="00D11E0C"/>
    <w:rsid w:val="00D12759"/>
    <w:rsid w:val="00D149EA"/>
    <w:rsid w:val="00D1719C"/>
    <w:rsid w:val="00D172EB"/>
    <w:rsid w:val="00D17B1D"/>
    <w:rsid w:val="00D21C7D"/>
    <w:rsid w:val="00D220CB"/>
    <w:rsid w:val="00D23885"/>
    <w:rsid w:val="00D272B2"/>
    <w:rsid w:val="00D30A7B"/>
    <w:rsid w:val="00D3271F"/>
    <w:rsid w:val="00D34F7A"/>
    <w:rsid w:val="00D35448"/>
    <w:rsid w:val="00D35D23"/>
    <w:rsid w:val="00D36283"/>
    <w:rsid w:val="00D408AD"/>
    <w:rsid w:val="00D40C85"/>
    <w:rsid w:val="00D40ECE"/>
    <w:rsid w:val="00D41DA3"/>
    <w:rsid w:val="00D4257C"/>
    <w:rsid w:val="00D42BF5"/>
    <w:rsid w:val="00D42FCF"/>
    <w:rsid w:val="00D44BA6"/>
    <w:rsid w:val="00D44C62"/>
    <w:rsid w:val="00D507EE"/>
    <w:rsid w:val="00D52ED1"/>
    <w:rsid w:val="00D57131"/>
    <w:rsid w:val="00D60236"/>
    <w:rsid w:val="00D6040A"/>
    <w:rsid w:val="00D62DAB"/>
    <w:rsid w:val="00D645B0"/>
    <w:rsid w:val="00D64963"/>
    <w:rsid w:val="00D655E2"/>
    <w:rsid w:val="00D656E9"/>
    <w:rsid w:val="00D6634B"/>
    <w:rsid w:val="00D66D3C"/>
    <w:rsid w:val="00D67586"/>
    <w:rsid w:val="00D67B77"/>
    <w:rsid w:val="00D70D8C"/>
    <w:rsid w:val="00D723E9"/>
    <w:rsid w:val="00D73967"/>
    <w:rsid w:val="00D73DEA"/>
    <w:rsid w:val="00D7509E"/>
    <w:rsid w:val="00D810B4"/>
    <w:rsid w:val="00D814D2"/>
    <w:rsid w:val="00D82BD1"/>
    <w:rsid w:val="00D8523E"/>
    <w:rsid w:val="00D8651C"/>
    <w:rsid w:val="00D86C01"/>
    <w:rsid w:val="00D871AB"/>
    <w:rsid w:val="00D87B2B"/>
    <w:rsid w:val="00D90E08"/>
    <w:rsid w:val="00DA116D"/>
    <w:rsid w:val="00DA4039"/>
    <w:rsid w:val="00DA42CB"/>
    <w:rsid w:val="00DB3940"/>
    <w:rsid w:val="00DB46DA"/>
    <w:rsid w:val="00DB5FC5"/>
    <w:rsid w:val="00DB73D3"/>
    <w:rsid w:val="00DB7560"/>
    <w:rsid w:val="00DC5DC2"/>
    <w:rsid w:val="00DC66BF"/>
    <w:rsid w:val="00DD04C6"/>
    <w:rsid w:val="00DD122D"/>
    <w:rsid w:val="00DD142E"/>
    <w:rsid w:val="00DD3995"/>
    <w:rsid w:val="00DD3C78"/>
    <w:rsid w:val="00DD515E"/>
    <w:rsid w:val="00DD5744"/>
    <w:rsid w:val="00DD65E6"/>
    <w:rsid w:val="00DD6ABA"/>
    <w:rsid w:val="00DD6BB2"/>
    <w:rsid w:val="00DD6D55"/>
    <w:rsid w:val="00DE2050"/>
    <w:rsid w:val="00DE293E"/>
    <w:rsid w:val="00DE3320"/>
    <w:rsid w:val="00DE52B1"/>
    <w:rsid w:val="00DE56C8"/>
    <w:rsid w:val="00DE78C1"/>
    <w:rsid w:val="00DF1F15"/>
    <w:rsid w:val="00DF2C8E"/>
    <w:rsid w:val="00DF501A"/>
    <w:rsid w:val="00DF6EAA"/>
    <w:rsid w:val="00DF773D"/>
    <w:rsid w:val="00E01BC6"/>
    <w:rsid w:val="00E02258"/>
    <w:rsid w:val="00E0485F"/>
    <w:rsid w:val="00E05366"/>
    <w:rsid w:val="00E0606F"/>
    <w:rsid w:val="00E06148"/>
    <w:rsid w:val="00E06F76"/>
    <w:rsid w:val="00E105E8"/>
    <w:rsid w:val="00E10C4E"/>
    <w:rsid w:val="00E1199E"/>
    <w:rsid w:val="00E11A56"/>
    <w:rsid w:val="00E11C99"/>
    <w:rsid w:val="00E13F7F"/>
    <w:rsid w:val="00E14C6B"/>
    <w:rsid w:val="00E14FEB"/>
    <w:rsid w:val="00E15EA5"/>
    <w:rsid w:val="00E16E51"/>
    <w:rsid w:val="00E170A2"/>
    <w:rsid w:val="00E21433"/>
    <w:rsid w:val="00E218A6"/>
    <w:rsid w:val="00E257A8"/>
    <w:rsid w:val="00E265D6"/>
    <w:rsid w:val="00E27E68"/>
    <w:rsid w:val="00E309C3"/>
    <w:rsid w:val="00E31A22"/>
    <w:rsid w:val="00E403F1"/>
    <w:rsid w:val="00E41079"/>
    <w:rsid w:val="00E41465"/>
    <w:rsid w:val="00E432DD"/>
    <w:rsid w:val="00E433BB"/>
    <w:rsid w:val="00E46648"/>
    <w:rsid w:val="00E46E60"/>
    <w:rsid w:val="00E473CB"/>
    <w:rsid w:val="00E50BEC"/>
    <w:rsid w:val="00E521B4"/>
    <w:rsid w:val="00E53D9D"/>
    <w:rsid w:val="00E5502E"/>
    <w:rsid w:val="00E61B81"/>
    <w:rsid w:val="00E625A0"/>
    <w:rsid w:val="00E65113"/>
    <w:rsid w:val="00E670C4"/>
    <w:rsid w:val="00E67590"/>
    <w:rsid w:val="00E67A07"/>
    <w:rsid w:val="00E67C75"/>
    <w:rsid w:val="00E67EC8"/>
    <w:rsid w:val="00E7063C"/>
    <w:rsid w:val="00E70B2A"/>
    <w:rsid w:val="00E715B1"/>
    <w:rsid w:val="00E71992"/>
    <w:rsid w:val="00E7414B"/>
    <w:rsid w:val="00E741DE"/>
    <w:rsid w:val="00E74A06"/>
    <w:rsid w:val="00E757F4"/>
    <w:rsid w:val="00E81047"/>
    <w:rsid w:val="00E8130E"/>
    <w:rsid w:val="00E85A6F"/>
    <w:rsid w:val="00E92366"/>
    <w:rsid w:val="00E92763"/>
    <w:rsid w:val="00E9295F"/>
    <w:rsid w:val="00E92FD4"/>
    <w:rsid w:val="00E937C3"/>
    <w:rsid w:val="00E942F9"/>
    <w:rsid w:val="00E9479C"/>
    <w:rsid w:val="00E953B3"/>
    <w:rsid w:val="00E95630"/>
    <w:rsid w:val="00E95C4B"/>
    <w:rsid w:val="00E9605A"/>
    <w:rsid w:val="00E96440"/>
    <w:rsid w:val="00E9705E"/>
    <w:rsid w:val="00E97989"/>
    <w:rsid w:val="00EA00DE"/>
    <w:rsid w:val="00EA0667"/>
    <w:rsid w:val="00EA0BBD"/>
    <w:rsid w:val="00EA11C9"/>
    <w:rsid w:val="00EA349D"/>
    <w:rsid w:val="00EA3F00"/>
    <w:rsid w:val="00EA6251"/>
    <w:rsid w:val="00EA7A35"/>
    <w:rsid w:val="00EB018E"/>
    <w:rsid w:val="00EB0190"/>
    <w:rsid w:val="00EB21BB"/>
    <w:rsid w:val="00EB2548"/>
    <w:rsid w:val="00EB3E1C"/>
    <w:rsid w:val="00EB4EFC"/>
    <w:rsid w:val="00EB75E3"/>
    <w:rsid w:val="00EB79DB"/>
    <w:rsid w:val="00EC3773"/>
    <w:rsid w:val="00EC3836"/>
    <w:rsid w:val="00EC57DF"/>
    <w:rsid w:val="00EC6A73"/>
    <w:rsid w:val="00ED00A1"/>
    <w:rsid w:val="00ED1425"/>
    <w:rsid w:val="00ED34F8"/>
    <w:rsid w:val="00ED35F0"/>
    <w:rsid w:val="00ED4B4A"/>
    <w:rsid w:val="00ED4E06"/>
    <w:rsid w:val="00ED52A7"/>
    <w:rsid w:val="00ED6A5D"/>
    <w:rsid w:val="00ED78E5"/>
    <w:rsid w:val="00EE120E"/>
    <w:rsid w:val="00EE2423"/>
    <w:rsid w:val="00EE320C"/>
    <w:rsid w:val="00EE387F"/>
    <w:rsid w:val="00EE4D19"/>
    <w:rsid w:val="00EE6022"/>
    <w:rsid w:val="00EE6AD9"/>
    <w:rsid w:val="00EE6C2B"/>
    <w:rsid w:val="00EE74F1"/>
    <w:rsid w:val="00EF0F07"/>
    <w:rsid w:val="00EF11B1"/>
    <w:rsid w:val="00EF14E1"/>
    <w:rsid w:val="00EF2386"/>
    <w:rsid w:val="00EF4BF7"/>
    <w:rsid w:val="00EF50C6"/>
    <w:rsid w:val="00EF6D01"/>
    <w:rsid w:val="00EF71FF"/>
    <w:rsid w:val="00F013BA"/>
    <w:rsid w:val="00F03051"/>
    <w:rsid w:val="00F03897"/>
    <w:rsid w:val="00F06821"/>
    <w:rsid w:val="00F06FE4"/>
    <w:rsid w:val="00F07048"/>
    <w:rsid w:val="00F07290"/>
    <w:rsid w:val="00F1032A"/>
    <w:rsid w:val="00F1052A"/>
    <w:rsid w:val="00F1100E"/>
    <w:rsid w:val="00F12C35"/>
    <w:rsid w:val="00F1621D"/>
    <w:rsid w:val="00F2474B"/>
    <w:rsid w:val="00F25544"/>
    <w:rsid w:val="00F275B0"/>
    <w:rsid w:val="00F306DC"/>
    <w:rsid w:val="00F31741"/>
    <w:rsid w:val="00F33A42"/>
    <w:rsid w:val="00F35099"/>
    <w:rsid w:val="00F3645F"/>
    <w:rsid w:val="00F4002D"/>
    <w:rsid w:val="00F41354"/>
    <w:rsid w:val="00F464E8"/>
    <w:rsid w:val="00F46FF1"/>
    <w:rsid w:val="00F52853"/>
    <w:rsid w:val="00F530BC"/>
    <w:rsid w:val="00F531EB"/>
    <w:rsid w:val="00F566C7"/>
    <w:rsid w:val="00F57617"/>
    <w:rsid w:val="00F60B85"/>
    <w:rsid w:val="00F62C24"/>
    <w:rsid w:val="00F64775"/>
    <w:rsid w:val="00F70459"/>
    <w:rsid w:val="00F70AD9"/>
    <w:rsid w:val="00F72274"/>
    <w:rsid w:val="00F72F22"/>
    <w:rsid w:val="00F7392E"/>
    <w:rsid w:val="00F765E1"/>
    <w:rsid w:val="00F76DC8"/>
    <w:rsid w:val="00F7735A"/>
    <w:rsid w:val="00F77A92"/>
    <w:rsid w:val="00F801ED"/>
    <w:rsid w:val="00F809B4"/>
    <w:rsid w:val="00F82C43"/>
    <w:rsid w:val="00F84975"/>
    <w:rsid w:val="00F86296"/>
    <w:rsid w:val="00F874E4"/>
    <w:rsid w:val="00F87B8B"/>
    <w:rsid w:val="00F90634"/>
    <w:rsid w:val="00F910E1"/>
    <w:rsid w:val="00F91C7C"/>
    <w:rsid w:val="00F924A3"/>
    <w:rsid w:val="00F92BBD"/>
    <w:rsid w:val="00F94606"/>
    <w:rsid w:val="00F94EC1"/>
    <w:rsid w:val="00F94F52"/>
    <w:rsid w:val="00F9594A"/>
    <w:rsid w:val="00FA07B4"/>
    <w:rsid w:val="00FA151C"/>
    <w:rsid w:val="00FA42C9"/>
    <w:rsid w:val="00FA4566"/>
    <w:rsid w:val="00FA5E45"/>
    <w:rsid w:val="00FA6AAA"/>
    <w:rsid w:val="00FA7BDB"/>
    <w:rsid w:val="00FB2A6B"/>
    <w:rsid w:val="00FB31D8"/>
    <w:rsid w:val="00FB34A4"/>
    <w:rsid w:val="00FB4068"/>
    <w:rsid w:val="00FB5D0C"/>
    <w:rsid w:val="00FB5E80"/>
    <w:rsid w:val="00FB7120"/>
    <w:rsid w:val="00FC0A3B"/>
    <w:rsid w:val="00FC2568"/>
    <w:rsid w:val="00FC2EA7"/>
    <w:rsid w:val="00FC50AA"/>
    <w:rsid w:val="00FC5CF5"/>
    <w:rsid w:val="00FC5F27"/>
    <w:rsid w:val="00FC75F2"/>
    <w:rsid w:val="00FC7F04"/>
    <w:rsid w:val="00FD2630"/>
    <w:rsid w:val="00FD2E50"/>
    <w:rsid w:val="00FD4312"/>
    <w:rsid w:val="00FD78E2"/>
    <w:rsid w:val="00FE1867"/>
    <w:rsid w:val="00FE305B"/>
    <w:rsid w:val="00FE4260"/>
    <w:rsid w:val="00FE474D"/>
    <w:rsid w:val="00FE5AA2"/>
    <w:rsid w:val="00FE5D9F"/>
    <w:rsid w:val="00FE67FD"/>
    <w:rsid w:val="00FE6C8C"/>
    <w:rsid w:val="00FE7274"/>
    <w:rsid w:val="00FE7908"/>
    <w:rsid w:val="00FE7ACC"/>
    <w:rsid w:val="00FF143B"/>
    <w:rsid w:val="00FF18F1"/>
    <w:rsid w:val="00FF1FAF"/>
    <w:rsid w:val="00FF3349"/>
    <w:rsid w:val="00FF3CEB"/>
    <w:rsid w:val="00FF4C92"/>
    <w:rsid w:val="00FF5D5A"/>
    <w:rsid w:val="00FF624C"/>
    <w:rsid w:val="00FF63A9"/>
    <w:rsid w:val="0EE0FDE1"/>
    <w:rsid w:val="303ABC39"/>
    <w:rsid w:val="3682ED6F"/>
    <w:rsid w:val="4EA9A73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5AB4C"/>
  <w15:chartTrackingRefBased/>
  <w15:docId w15:val="{272DD19A-986B-4F07-87E3-CCB40A2EB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D4A"/>
    <w:pPr>
      <w:spacing w:line="360" w:lineRule="auto"/>
    </w:pPr>
    <w:rPr>
      <w:rFonts w:eastAsiaTheme="minorEastAsia"/>
    </w:rPr>
  </w:style>
  <w:style w:type="paragraph" w:styleId="Heading1">
    <w:name w:val="heading 1"/>
    <w:basedOn w:val="Normal"/>
    <w:next w:val="Normal"/>
    <w:link w:val="Heading1Char"/>
    <w:uiPriority w:val="9"/>
    <w:qFormat/>
    <w:rsid w:val="001D3D4A"/>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1D3D4A"/>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1D3D4A"/>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1D3D4A"/>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1D3D4A"/>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1D3D4A"/>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1D3D4A"/>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1D3D4A"/>
    <w:rPr>
      <w:rFonts w:asciiTheme="majorHAnsi" w:eastAsiaTheme="majorEastAsia" w:hAnsiTheme="majorHAnsi" w:cstheme="majorBidi"/>
      <w:b/>
      <w:iCs/>
    </w:rPr>
  </w:style>
  <w:style w:type="paragraph" w:customStyle="1" w:styleId="BodyText1">
    <w:name w:val="Body Text1"/>
    <w:basedOn w:val="Normal"/>
    <w:qFormat/>
    <w:rsid w:val="001D3D4A"/>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unhideWhenUsed/>
    <w:rsid w:val="00756A5A"/>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unhideWhenUsed/>
    <w:rsid w:val="001667C4"/>
    <w:pPr>
      <w:spacing w:line="240" w:lineRule="auto"/>
    </w:pPr>
    <w:rPr>
      <w:sz w:val="20"/>
      <w:szCs w:val="20"/>
    </w:rPr>
  </w:style>
  <w:style w:type="character" w:customStyle="1" w:styleId="FootnoteTextChar">
    <w:name w:val="Footnote Text Char"/>
    <w:basedOn w:val="DefaultParagraphFont"/>
    <w:link w:val="FootnoteText"/>
    <w:uiPriority w:val="99"/>
    <w:semiHidden/>
    <w:rsid w:val="001667C4"/>
    <w:rPr>
      <w:rFonts w:eastAsiaTheme="minorEastAsia"/>
      <w:sz w:val="20"/>
      <w:szCs w:val="20"/>
    </w:rPr>
  </w:style>
  <w:style w:type="character" w:styleId="FootnoteReference">
    <w:name w:val="footnote reference"/>
    <w:basedOn w:val="DefaultParagraphFont"/>
    <w:uiPriority w:val="99"/>
    <w:semiHidden/>
    <w:unhideWhenUsed/>
    <w:rsid w:val="001667C4"/>
    <w:rPr>
      <w:vertAlign w:val="superscript"/>
    </w:rPr>
  </w:style>
  <w:style w:type="paragraph" w:styleId="ListParagraph">
    <w:name w:val="List Paragraph"/>
    <w:basedOn w:val="Normal"/>
    <w:uiPriority w:val="34"/>
    <w:qFormat/>
    <w:rsid w:val="003C745A"/>
    <w:pPr>
      <w:ind w:left="720"/>
      <w:contextualSpacing/>
    </w:pPr>
  </w:style>
  <w:style w:type="character" w:styleId="CommentReference">
    <w:name w:val="annotation reference"/>
    <w:basedOn w:val="DefaultParagraphFont"/>
    <w:uiPriority w:val="99"/>
    <w:semiHidden/>
    <w:unhideWhenUsed/>
    <w:rsid w:val="002B44B3"/>
    <w:rPr>
      <w:sz w:val="16"/>
      <w:szCs w:val="16"/>
    </w:rPr>
  </w:style>
  <w:style w:type="paragraph" w:styleId="CommentText">
    <w:name w:val="annotation text"/>
    <w:basedOn w:val="Normal"/>
    <w:link w:val="CommentTextChar"/>
    <w:uiPriority w:val="99"/>
    <w:unhideWhenUsed/>
    <w:rsid w:val="002B44B3"/>
    <w:pPr>
      <w:spacing w:line="240" w:lineRule="auto"/>
    </w:pPr>
    <w:rPr>
      <w:sz w:val="20"/>
      <w:szCs w:val="20"/>
    </w:rPr>
  </w:style>
  <w:style w:type="character" w:customStyle="1" w:styleId="CommentTextChar">
    <w:name w:val="Comment Text Char"/>
    <w:basedOn w:val="DefaultParagraphFont"/>
    <w:link w:val="CommentText"/>
    <w:uiPriority w:val="99"/>
    <w:rsid w:val="002B44B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B44B3"/>
    <w:rPr>
      <w:b/>
      <w:bCs/>
    </w:rPr>
  </w:style>
  <w:style w:type="character" w:customStyle="1" w:styleId="CommentSubjectChar">
    <w:name w:val="Comment Subject Char"/>
    <w:basedOn w:val="CommentTextChar"/>
    <w:link w:val="CommentSubject"/>
    <w:uiPriority w:val="99"/>
    <w:semiHidden/>
    <w:rsid w:val="002B44B3"/>
    <w:rPr>
      <w:rFonts w:eastAsiaTheme="minorEastAsia"/>
      <w:b/>
      <w:bCs/>
      <w:sz w:val="20"/>
      <w:szCs w:val="20"/>
    </w:rPr>
  </w:style>
  <w:style w:type="table" w:styleId="TableGrid">
    <w:name w:val="Table Grid"/>
    <w:basedOn w:val="TableNormal"/>
    <w:uiPriority w:val="39"/>
    <w:rsid w:val="00CC4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56731"/>
    <w:pPr>
      <w:spacing w:before="240" w:after="0" w:line="259" w:lineRule="auto"/>
      <w:outlineLvl w:val="9"/>
    </w:pPr>
    <w:rPr>
      <w:b w:val="0"/>
      <w:color w:val="004B56" w:themeColor="accent1" w:themeShade="BF"/>
      <w:sz w:val="32"/>
      <w:lang w:val="en-US"/>
    </w:rPr>
  </w:style>
  <w:style w:type="paragraph" w:styleId="TOC2">
    <w:name w:val="toc 2"/>
    <w:basedOn w:val="Normal"/>
    <w:next w:val="Normal"/>
    <w:autoRedefine/>
    <w:uiPriority w:val="39"/>
    <w:unhideWhenUsed/>
    <w:rsid w:val="00B94ED0"/>
    <w:pPr>
      <w:tabs>
        <w:tab w:val="left" w:pos="720"/>
        <w:tab w:val="right" w:leader="dot" w:pos="15152"/>
      </w:tabs>
      <w:spacing w:after="100"/>
      <w:ind w:left="426" w:hanging="186"/>
    </w:pPr>
  </w:style>
  <w:style w:type="paragraph" w:styleId="TOC1">
    <w:name w:val="toc 1"/>
    <w:basedOn w:val="Normal"/>
    <w:next w:val="Normal"/>
    <w:autoRedefine/>
    <w:uiPriority w:val="39"/>
    <w:unhideWhenUsed/>
    <w:rsid w:val="00502A1B"/>
    <w:pPr>
      <w:spacing w:after="100"/>
    </w:pPr>
  </w:style>
  <w:style w:type="paragraph" w:styleId="TOC3">
    <w:name w:val="toc 3"/>
    <w:basedOn w:val="Normal"/>
    <w:next w:val="Normal"/>
    <w:autoRedefine/>
    <w:uiPriority w:val="39"/>
    <w:unhideWhenUsed/>
    <w:rsid w:val="00556731"/>
    <w:pPr>
      <w:spacing w:after="100"/>
      <w:ind w:left="480"/>
    </w:pPr>
  </w:style>
  <w:style w:type="character" w:styleId="FollowedHyperlink">
    <w:name w:val="FollowedHyperlink"/>
    <w:basedOn w:val="DefaultParagraphFont"/>
    <w:uiPriority w:val="99"/>
    <w:semiHidden/>
    <w:unhideWhenUsed/>
    <w:rsid w:val="00385998"/>
    <w:rPr>
      <w:color w:val="01657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88825">
      <w:bodyDiv w:val="1"/>
      <w:marLeft w:val="0"/>
      <w:marRight w:val="0"/>
      <w:marTop w:val="0"/>
      <w:marBottom w:val="0"/>
      <w:divBdr>
        <w:top w:val="none" w:sz="0" w:space="0" w:color="auto"/>
        <w:left w:val="none" w:sz="0" w:space="0" w:color="auto"/>
        <w:bottom w:val="none" w:sz="0" w:space="0" w:color="auto"/>
        <w:right w:val="none" w:sz="0" w:space="0" w:color="auto"/>
      </w:divBdr>
    </w:div>
    <w:div w:id="95911486">
      <w:bodyDiv w:val="1"/>
      <w:marLeft w:val="0"/>
      <w:marRight w:val="0"/>
      <w:marTop w:val="0"/>
      <w:marBottom w:val="0"/>
      <w:divBdr>
        <w:top w:val="none" w:sz="0" w:space="0" w:color="auto"/>
        <w:left w:val="none" w:sz="0" w:space="0" w:color="auto"/>
        <w:bottom w:val="none" w:sz="0" w:space="0" w:color="auto"/>
        <w:right w:val="none" w:sz="0" w:space="0" w:color="auto"/>
      </w:divBdr>
    </w:div>
    <w:div w:id="142083084">
      <w:bodyDiv w:val="1"/>
      <w:marLeft w:val="0"/>
      <w:marRight w:val="0"/>
      <w:marTop w:val="0"/>
      <w:marBottom w:val="0"/>
      <w:divBdr>
        <w:top w:val="none" w:sz="0" w:space="0" w:color="auto"/>
        <w:left w:val="none" w:sz="0" w:space="0" w:color="auto"/>
        <w:bottom w:val="none" w:sz="0" w:space="0" w:color="auto"/>
        <w:right w:val="none" w:sz="0" w:space="0" w:color="auto"/>
      </w:divBdr>
    </w:div>
    <w:div w:id="181364696">
      <w:bodyDiv w:val="1"/>
      <w:marLeft w:val="0"/>
      <w:marRight w:val="0"/>
      <w:marTop w:val="0"/>
      <w:marBottom w:val="0"/>
      <w:divBdr>
        <w:top w:val="none" w:sz="0" w:space="0" w:color="auto"/>
        <w:left w:val="none" w:sz="0" w:space="0" w:color="auto"/>
        <w:bottom w:val="none" w:sz="0" w:space="0" w:color="auto"/>
        <w:right w:val="none" w:sz="0" w:space="0" w:color="auto"/>
      </w:divBdr>
    </w:div>
    <w:div w:id="205332711">
      <w:bodyDiv w:val="1"/>
      <w:marLeft w:val="0"/>
      <w:marRight w:val="0"/>
      <w:marTop w:val="0"/>
      <w:marBottom w:val="0"/>
      <w:divBdr>
        <w:top w:val="none" w:sz="0" w:space="0" w:color="auto"/>
        <w:left w:val="none" w:sz="0" w:space="0" w:color="auto"/>
        <w:bottom w:val="none" w:sz="0" w:space="0" w:color="auto"/>
        <w:right w:val="none" w:sz="0" w:space="0" w:color="auto"/>
      </w:divBdr>
    </w:div>
    <w:div w:id="288242086">
      <w:bodyDiv w:val="1"/>
      <w:marLeft w:val="0"/>
      <w:marRight w:val="0"/>
      <w:marTop w:val="0"/>
      <w:marBottom w:val="0"/>
      <w:divBdr>
        <w:top w:val="none" w:sz="0" w:space="0" w:color="auto"/>
        <w:left w:val="none" w:sz="0" w:space="0" w:color="auto"/>
        <w:bottom w:val="none" w:sz="0" w:space="0" w:color="auto"/>
        <w:right w:val="none" w:sz="0" w:space="0" w:color="auto"/>
      </w:divBdr>
    </w:div>
    <w:div w:id="360402195">
      <w:bodyDiv w:val="1"/>
      <w:marLeft w:val="0"/>
      <w:marRight w:val="0"/>
      <w:marTop w:val="0"/>
      <w:marBottom w:val="0"/>
      <w:divBdr>
        <w:top w:val="none" w:sz="0" w:space="0" w:color="auto"/>
        <w:left w:val="none" w:sz="0" w:space="0" w:color="auto"/>
        <w:bottom w:val="none" w:sz="0" w:space="0" w:color="auto"/>
        <w:right w:val="none" w:sz="0" w:space="0" w:color="auto"/>
      </w:divBdr>
    </w:div>
    <w:div w:id="502672099">
      <w:bodyDiv w:val="1"/>
      <w:marLeft w:val="0"/>
      <w:marRight w:val="0"/>
      <w:marTop w:val="0"/>
      <w:marBottom w:val="0"/>
      <w:divBdr>
        <w:top w:val="none" w:sz="0" w:space="0" w:color="auto"/>
        <w:left w:val="none" w:sz="0" w:space="0" w:color="auto"/>
        <w:bottom w:val="none" w:sz="0" w:space="0" w:color="auto"/>
        <w:right w:val="none" w:sz="0" w:space="0" w:color="auto"/>
      </w:divBdr>
    </w:div>
    <w:div w:id="689066182">
      <w:bodyDiv w:val="1"/>
      <w:marLeft w:val="0"/>
      <w:marRight w:val="0"/>
      <w:marTop w:val="0"/>
      <w:marBottom w:val="0"/>
      <w:divBdr>
        <w:top w:val="none" w:sz="0" w:space="0" w:color="auto"/>
        <w:left w:val="none" w:sz="0" w:space="0" w:color="auto"/>
        <w:bottom w:val="none" w:sz="0" w:space="0" w:color="auto"/>
        <w:right w:val="none" w:sz="0" w:space="0" w:color="auto"/>
      </w:divBdr>
    </w:div>
    <w:div w:id="701901367">
      <w:bodyDiv w:val="1"/>
      <w:marLeft w:val="0"/>
      <w:marRight w:val="0"/>
      <w:marTop w:val="0"/>
      <w:marBottom w:val="0"/>
      <w:divBdr>
        <w:top w:val="none" w:sz="0" w:space="0" w:color="auto"/>
        <w:left w:val="none" w:sz="0" w:space="0" w:color="auto"/>
        <w:bottom w:val="none" w:sz="0" w:space="0" w:color="auto"/>
        <w:right w:val="none" w:sz="0" w:space="0" w:color="auto"/>
      </w:divBdr>
    </w:div>
    <w:div w:id="730159556">
      <w:bodyDiv w:val="1"/>
      <w:marLeft w:val="0"/>
      <w:marRight w:val="0"/>
      <w:marTop w:val="0"/>
      <w:marBottom w:val="0"/>
      <w:divBdr>
        <w:top w:val="none" w:sz="0" w:space="0" w:color="auto"/>
        <w:left w:val="none" w:sz="0" w:space="0" w:color="auto"/>
        <w:bottom w:val="none" w:sz="0" w:space="0" w:color="auto"/>
        <w:right w:val="none" w:sz="0" w:space="0" w:color="auto"/>
      </w:divBdr>
    </w:div>
    <w:div w:id="791367590">
      <w:bodyDiv w:val="1"/>
      <w:marLeft w:val="0"/>
      <w:marRight w:val="0"/>
      <w:marTop w:val="0"/>
      <w:marBottom w:val="0"/>
      <w:divBdr>
        <w:top w:val="none" w:sz="0" w:space="0" w:color="auto"/>
        <w:left w:val="none" w:sz="0" w:space="0" w:color="auto"/>
        <w:bottom w:val="none" w:sz="0" w:space="0" w:color="auto"/>
        <w:right w:val="none" w:sz="0" w:space="0" w:color="auto"/>
      </w:divBdr>
    </w:div>
    <w:div w:id="793450779">
      <w:bodyDiv w:val="1"/>
      <w:marLeft w:val="0"/>
      <w:marRight w:val="0"/>
      <w:marTop w:val="0"/>
      <w:marBottom w:val="0"/>
      <w:divBdr>
        <w:top w:val="none" w:sz="0" w:space="0" w:color="auto"/>
        <w:left w:val="none" w:sz="0" w:space="0" w:color="auto"/>
        <w:bottom w:val="none" w:sz="0" w:space="0" w:color="auto"/>
        <w:right w:val="none" w:sz="0" w:space="0" w:color="auto"/>
      </w:divBdr>
      <w:divsChild>
        <w:div w:id="976227002">
          <w:marLeft w:val="274"/>
          <w:marRight w:val="0"/>
          <w:marTop w:val="0"/>
          <w:marBottom w:val="0"/>
          <w:divBdr>
            <w:top w:val="none" w:sz="0" w:space="0" w:color="auto"/>
            <w:left w:val="none" w:sz="0" w:space="0" w:color="auto"/>
            <w:bottom w:val="none" w:sz="0" w:space="0" w:color="auto"/>
            <w:right w:val="none" w:sz="0" w:space="0" w:color="auto"/>
          </w:divBdr>
        </w:div>
        <w:div w:id="2070034157">
          <w:marLeft w:val="274"/>
          <w:marRight w:val="0"/>
          <w:marTop w:val="0"/>
          <w:marBottom w:val="0"/>
          <w:divBdr>
            <w:top w:val="none" w:sz="0" w:space="0" w:color="auto"/>
            <w:left w:val="none" w:sz="0" w:space="0" w:color="auto"/>
            <w:bottom w:val="none" w:sz="0" w:space="0" w:color="auto"/>
            <w:right w:val="none" w:sz="0" w:space="0" w:color="auto"/>
          </w:divBdr>
        </w:div>
        <w:div w:id="1809594201">
          <w:marLeft w:val="274"/>
          <w:marRight w:val="0"/>
          <w:marTop w:val="0"/>
          <w:marBottom w:val="0"/>
          <w:divBdr>
            <w:top w:val="none" w:sz="0" w:space="0" w:color="auto"/>
            <w:left w:val="none" w:sz="0" w:space="0" w:color="auto"/>
            <w:bottom w:val="none" w:sz="0" w:space="0" w:color="auto"/>
            <w:right w:val="none" w:sz="0" w:space="0" w:color="auto"/>
          </w:divBdr>
        </w:div>
        <w:div w:id="1926764697">
          <w:marLeft w:val="274"/>
          <w:marRight w:val="0"/>
          <w:marTop w:val="0"/>
          <w:marBottom w:val="0"/>
          <w:divBdr>
            <w:top w:val="none" w:sz="0" w:space="0" w:color="auto"/>
            <w:left w:val="none" w:sz="0" w:space="0" w:color="auto"/>
            <w:bottom w:val="none" w:sz="0" w:space="0" w:color="auto"/>
            <w:right w:val="none" w:sz="0" w:space="0" w:color="auto"/>
          </w:divBdr>
        </w:div>
      </w:divsChild>
    </w:div>
    <w:div w:id="855272548">
      <w:bodyDiv w:val="1"/>
      <w:marLeft w:val="0"/>
      <w:marRight w:val="0"/>
      <w:marTop w:val="0"/>
      <w:marBottom w:val="0"/>
      <w:divBdr>
        <w:top w:val="none" w:sz="0" w:space="0" w:color="auto"/>
        <w:left w:val="none" w:sz="0" w:space="0" w:color="auto"/>
        <w:bottom w:val="none" w:sz="0" w:space="0" w:color="auto"/>
        <w:right w:val="none" w:sz="0" w:space="0" w:color="auto"/>
      </w:divBdr>
    </w:div>
    <w:div w:id="984427889">
      <w:bodyDiv w:val="1"/>
      <w:marLeft w:val="0"/>
      <w:marRight w:val="0"/>
      <w:marTop w:val="0"/>
      <w:marBottom w:val="0"/>
      <w:divBdr>
        <w:top w:val="none" w:sz="0" w:space="0" w:color="auto"/>
        <w:left w:val="none" w:sz="0" w:space="0" w:color="auto"/>
        <w:bottom w:val="none" w:sz="0" w:space="0" w:color="auto"/>
        <w:right w:val="none" w:sz="0" w:space="0" w:color="auto"/>
      </w:divBdr>
    </w:div>
    <w:div w:id="1045954829">
      <w:bodyDiv w:val="1"/>
      <w:marLeft w:val="0"/>
      <w:marRight w:val="0"/>
      <w:marTop w:val="0"/>
      <w:marBottom w:val="0"/>
      <w:divBdr>
        <w:top w:val="none" w:sz="0" w:space="0" w:color="auto"/>
        <w:left w:val="none" w:sz="0" w:space="0" w:color="auto"/>
        <w:bottom w:val="none" w:sz="0" w:space="0" w:color="auto"/>
        <w:right w:val="none" w:sz="0" w:space="0" w:color="auto"/>
      </w:divBdr>
    </w:div>
    <w:div w:id="1076392526">
      <w:bodyDiv w:val="1"/>
      <w:marLeft w:val="0"/>
      <w:marRight w:val="0"/>
      <w:marTop w:val="0"/>
      <w:marBottom w:val="0"/>
      <w:divBdr>
        <w:top w:val="none" w:sz="0" w:space="0" w:color="auto"/>
        <w:left w:val="none" w:sz="0" w:space="0" w:color="auto"/>
        <w:bottom w:val="none" w:sz="0" w:space="0" w:color="auto"/>
        <w:right w:val="none" w:sz="0" w:space="0" w:color="auto"/>
      </w:divBdr>
    </w:div>
    <w:div w:id="1126655584">
      <w:bodyDiv w:val="1"/>
      <w:marLeft w:val="0"/>
      <w:marRight w:val="0"/>
      <w:marTop w:val="0"/>
      <w:marBottom w:val="0"/>
      <w:divBdr>
        <w:top w:val="none" w:sz="0" w:space="0" w:color="auto"/>
        <w:left w:val="none" w:sz="0" w:space="0" w:color="auto"/>
        <w:bottom w:val="none" w:sz="0" w:space="0" w:color="auto"/>
        <w:right w:val="none" w:sz="0" w:space="0" w:color="auto"/>
      </w:divBdr>
    </w:div>
    <w:div w:id="1135678517">
      <w:bodyDiv w:val="1"/>
      <w:marLeft w:val="0"/>
      <w:marRight w:val="0"/>
      <w:marTop w:val="0"/>
      <w:marBottom w:val="0"/>
      <w:divBdr>
        <w:top w:val="none" w:sz="0" w:space="0" w:color="auto"/>
        <w:left w:val="none" w:sz="0" w:space="0" w:color="auto"/>
        <w:bottom w:val="none" w:sz="0" w:space="0" w:color="auto"/>
        <w:right w:val="none" w:sz="0" w:space="0" w:color="auto"/>
      </w:divBdr>
    </w:div>
    <w:div w:id="1138497432">
      <w:bodyDiv w:val="1"/>
      <w:marLeft w:val="0"/>
      <w:marRight w:val="0"/>
      <w:marTop w:val="0"/>
      <w:marBottom w:val="0"/>
      <w:divBdr>
        <w:top w:val="none" w:sz="0" w:space="0" w:color="auto"/>
        <w:left w:val="none" w:sz="0" w:space="0" w:color="auto"/>
        <w:bottom w:val="none" w:sz="0" w:space="0" w:color="auto"/>
        <w:right w:val="none" w:sz="0" w:space="0" w:color="auto"/>
      </w:divBdr>
    </w:div>
    <w:div w:id="1262372367">
      <w:bodyDiv w:val="1"/>
      <w:marLeft w:val="0"/>
      <w:marRight w:val="0"/>
      <w:marTop w:val="0"/>
      <w:marBottom w:val="0"/>
      <w:divBdr>
        <w:top w:val="none" w:sz="0" w:space="0" w:color="auto"/>
        <w:left w:val="none" w:sz="0" w:space="0" w:color="auto"/>
        <w:bottom w:val="none" w:sz="0" w:space="0" w:color="auto"/>
        <w:right w:val="none" w:sz="0" w:space="0" w:color="auto"/>
      </w:divBdr>
    </w:div>
    <w:div w:id="1369139204">
      <w:bodyDiv w:val="1"/>
      <w:marLeft w:val="0"/>
      <w:marRight w:val="0"/>
      <w:marTop w:val="0"/>
      <w:marBottom w:val="0"/>
      <w:divBdr>
        <w:top w:val="none" w:sz="0" w:space="0" w:color="auto"/>
        <w:left w:val="none" w:sz="0" w:space="0" w:color="auto"/>
        <w:bottom w:val="none" w:sz="0" w:space="0" w:color="auto"/>
        <w:right w:val="none" w:sz="0" w:space="0" w:color="auto"/>
      </w:divBdr>
    </w:div>
    <w:div w:id="1374233622">
      <w:bodyDiv w:val="1"/>
      <w:marLeft w:val="0"/>
      <w:marRight w:val="0"/>
      <w:marTop w:val="0"/>
      <w:marBottom w:val="0"/>
      <w:divBdr>
        <w:top w:val="none" w:sz="0" w:space="0" w:color="auto"/>
        <w:left w:val="none" w:sz="0" w:space="0" w:color="auto"/>
        <w:bottom w:val="none" w:sz="0" w:space="0" w:color="auto"/>
        <w:right w:val="none" w:sz="0" w:space="0" w:color="auto"/>
      </w:divBdr>
    </w:div>
    <w:div w:id="1420787314">
      <w:bodyDiv w:val="1"/>
      <w:marLeft w:val="0"/>
      <w:marRight w:val="0"/>
      <w:marTop w:val="0"/>
      <w:marBottom w:val="0"/>
      <w:divBdr>
        <w:top w:val="none" w:sz="0" w:space="0" w:color="auto"/>
        <w:left w:val="none" w:sz="0" w:space="0" w:color="auto"/>
        <w:bottom w:val="none" w:sz="0" w:space="0" w:color="auto"/>
        <w:right w:val="none" w:sz="0" w:space="0" w:color="auto"/>
      </w:divBdr>
      <w:divsChild>
        <w:div w:id="341975285">
          <w:marLeft w:val="274"/>
          <w:marRight w:val="0"/>
          <w:marTop w:val="0"/>
          <w:marBottom w:val="0"/>
          <w:divBdr>
            <w:top w:val="none" w:sz="0" w:space="0" w:color="auto"/>
            <w:left w:val="none" w:sz="0" w:space="0" w:color="auto"/>
            <w:bottom w:val="none" w:sz="0" w:space="0" w:color="auto"/>
            <w:right w:val="none" w:sz="0" w:space="0" w:color="auto"/>
          </w:divBdr>
        </w:div>
        <w:div w:id="1145123228">
          <w:marLeft w:val="274"/>
          <w:marRight w:val="0"/>
          <w:marTop w:val="0"/>
          <w:marBottom w:val="0"/>
          <w:divBdr>
            <w:top w:val="none" w:sz="0" w:space="0" w:color="auto"/>
            <w:left w:val="none" w:sz="0" w:space="0" w:color="auto"/>
            <w:bottom w:val="none" w:sz="0" w:space="0" w:color="auto"/>
            <w:right w:val="none" w:sz="0" w:space="0" w:color="auto"/>
          </w:divBdr>
        </w:div>
      </w:divsChild>
    </w:div>
    <w:div w:id="1427849470">
      <w:bodyDiv w:val="1"/>
      <w:marLeft w:val="0"/>
      <w:marRight w:val="0"/>
      <w:marTop w:val="0"/>
      <w:marBottom w:val="0"/>
      <w:divBdr>
        <w:top w:val="none" w:sz="0" w:space="0" w:color="auto"/>
        <w:left w:val="none" w:sz="0" w:space="0" w:color="auto"/>
        <w:bottom w:val="none" w:sz="0" w:space="0" w:color="auto"/>
        <w:right w:val="none" w:sz="0" w:space="0" w:color="auto"/>
      </w:divBdr>
    </w:div>
    <w:div w:id="1477337981">
      <w:bodyDiv w:val="1"/>
      <w:marLeft w:val="0"/>
      <w:marRight w:val="0"/>
      <w:marTop w:val="0"/>
      <w:marBottom w:val="0"/>
      <w:divBdr>
        <w:top w:val="none" w:sz="0" w:space="0" w:color="auto"/>
        <w:left w:val="none" w:sz="0" w:space="0" w:color="auto"/>
        <w:bottom w:val="none" w:sz="0" w:space="0" w:color="auto"/>
        <w:right w:val="none" w:sz="0" w:space="0" w:color="auto"/>
      </w:divBdr>
    </w:div>
    <w:div w:id="1583180193">
      <w:bodyDiv w:val="1"/>
      <w:marLeft w:val="0"/>
      <w:marRight w:val="0"/>
      <w:marTop w:val="0"/>
      <w:marBottom w:val="0"/>
      <w:divBdr>
        <w:top w:val="none" w:sz="0" w:space="0" w:color="auto"/>
        <w:left w:val="none" w:sz="0" w:space="0" w:color="auto"/>
        <w:bottom w:val="none" w:sz="0" w:space="0" w:color="auto"/>
        <w:right w:val="none" w:sz="0" w:space="0" w:color="auto"/>
      </w:divBdr>
    </w:div>
    <w:div w:id="1617254858">
      <w:bodyDiv w:val="1"/>
      <w:marLeft w:val="0"/>
      <w:marRight w:val="0"/>
      <w:marTop w:val="0"/>
      <w:marBottom w:val="0"/>
      <w:divBdr>
        <w:top w:val="none" w:sz="0" w:space="0" w:color="auto"/>
        <w:left w:val="none" w:sz="0" w:space="0" w:color="auto"/>
        <w:bottom w:val="none" w:sz="0" w:space="0" w:color="auto"/>
        <w:right w:val="none" w:sz="0" w:space="0" w:color="auto"/>
      </w:divBdr>
    </w:div>
    <w:div w:id="1812675997">
      <w:bodyDiv w:val="1"/>
      <w:marLeft w:val="0"/>
      <w:marRight w:val="0"/>
      <w:marTop w:val="0"/>
      <w:marBottom w:val="0"/>
      <w:divBdr>
        <w:top w:val="none" w:sz="0" w:space="0" w:color="auto"/>
        <w:left w:val="none" w:sz="0" w:space="0" w:color="auto"/>
        <w:bottom w:val="none" w:sz="0" w:space="0" w:color="auto"/>
        <w:right w:val="none" w:sz="0" w:space="0" w:color="auto"/>
      </w:divBdr>
    </w:div>
    <w:div w:id="209407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QuickStyle" Target="diagrams/quickStyle1.xml"/><Relationship Id="rId26" Type="http://schemas.openxmlformats.org/officeDocument/2006/relationships/image" Target="media/image7.png"/><Relationship Id="rId39" Type="http://schemas.openxmlformats.org/officeDocument/2006/relationships/footer" Target="footer2.xml"/><Relationship Id="rId21" Type="http://schemas.openxmlformats.org/officeDocument/2006/relationships/image" Target="media/image4.jpeg"/><Relationship Id="rId34" Type="http://schemas.openxmlformats.org/officeDocument/2006/relationships/diagramColors" Target="diagrams/colors2.xml"/><Relationship Id="rId42" Type="http://schemas.openxmlformats.org/officeDocument/2006/relationships/hyperlink" Target="https://beta.sepa.scot/about-sepa/access-to-information/guide-to-information/class-6-procurement/contract-registe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diagramLayout" Target="diagrams/layout2.xm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eta.sepa.scot/about-sepa/access-to-information/guide-to-information/class-6-procurement/contract-register/" TargetMode="External"/><Relationship Id="rId23" Type="http://schemas.microsoft.com/office/2007/relationships/hdphoto" Target="media/hdphoto1.wdp"/><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diagramData" Target="diagrams/data2.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microsoft.com/office/2007/relationships/diagramDrawing" Target="diagrams/drawing2.xml"/><Relationship Id="rId43" Type="http://schemas.openxmlformats.org/officeDocument/2006/relationships/hyperlink" Target="mailto:equalities@sepa.org.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hyperlink" Target="https://www.geograph.org.uk/photo/1777307" TargetMode="External"/><Relationship Id="rId33" Type="http://schemas.openxmlformats.org/officeDocument/2006/relationships/diagramQuickStyle" Target="diagrams/quickStyle2.xml"/><Relationship Id="rId38" Type="http://schemas.openxmlformats.org/officeDocument/2006/relationships/footer" Target="footer1.xml"/><Relationship Id="rId20" Type="http://schemas.microsoft.com/office/2007/relationships/diagramDrawing" Target="diagrams/drawing1.xml"/><Relationship Id="rId41"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sepa.org.uk/environment/water/water-environment-fu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businesss_cov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cottishepa-my.sharepoint.com/personal/allan_ferguson_sepa_org_uk/Documents/Documents/Annual%20Procurement%20Report/Contract%20Register%20Report%20230924%20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rPr>
              <a:t>Table 3 - Contract volumes</a:t>
            </a:r>
          </a:p>
        </c:rich>
      </c:tx>
      <c:layout>
        <c:manualLayout>
          <c:xMode val="edge"/>
          <c:yMode val="edge"/>
          <c:x val="0.27853455818022743"/>
          <c:y val="3.6866359447004608E-2"/>
        </c:manualLayout>
      </c:layout>
      <c:overlay val="0"/>
      <c:spPr>
        <a:noFill/>
        <a:ln>
          <a:noFill/>
        </a:ln>
        <a:effectLst/>
      </c:spPr>
      <c:txPr>
        <a:bodyPr rot="0" spcFirstLastPara="1" vertOverflow="ellipsis" vert="horz" wrap="square" anchor="ctr" anchorCtr="1"/>
        <a:lstStyle/>
        <a:p>
          <a:pPr>
            <a:defRPr lang="en-US"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'[Contract Register Report 230924 Analysis.xlsx]FY Pivot'!$B$35</c:f>
              <c:strCache>
                <c:ptCount val="1"/>
                <c:pt idx="0">
                  <c:v>Total number of contracts</c:v>
                </c:pt>
              </c:strCache>
            </c:strRef>
          </c:tx>
          <c:spPr>
            <a:ln w="28575" cap="rnd">
              <a:solidFill>
                <a:srgbClr val="016574"/>
              </a:solidFill>
              <a:round/>
            </a:ln>
            <a:effectLst/>
          </c:spPr>
          <c:marker>
            <c:symbol val="none"/>
          </c:marker>
          <c:cat>
            <c:strRef>
              <c:f>'[Contract Register Report 230924 Analysis.xlsx]FY Pivot'!$A$36:$A$38</c:f>
              <c:strCache>
                <c:ptCount val="3"/>
                <c:pt idx="0">
                  <c:v>FY 2021-2022</c:v>
                </c:pt>
                <c:pt idx="1">
                  <c:v>FY 2022-2023</c:v>
                </c:pt>
                <c:pt idx="2">
                  <c:v>FY 2023-2024</c:v>
                </c:pt>
              </c:strCache>
            </c:strRef>
          </c:cat>
          <c:val>
            <c:numRef>
              <c:f>'[Contract Register Report 230924 Analysis.xlsx]FY Pivot'!$B$36:$B$38</c:f>
              <c:numCache>
                <c:formatCode>General</c:formatCode>
                <c:ptCount val="3"/>
                <c:pt idx="0">
                  <c:v>134</c:v>
                </c:pt>
                <c:pt idx="1">
                  <c:v>151</c:v>
                </c:pt>
                <c:pt idx="2">
                  <c:v>147</c:v>
                </c:pt>
              </c:numCache>
            </c:numRef>
          </c:val>
          <c:smooth val="0"/>
          <c:extLst>
            <c:ext xmlns:c16="http://schemas.microsoft.com/office/drawing/2014/chart" uri="{C3380CC4-5D6E-409C-BE32-E72D297353CC}">
              <c16:uniqueId val="{00000000-3465-4A2E-83E7-0E3548C2DFFF}"/>
            </c:ext>
          </c:extLst>
        </c:ser>
        <c:ser>
          <c:idx val="1"/>
          <c:order val="1"/>
          <c:tx>
            <c:strRef>
              <c:f>'[Contract Register Report 230924 Analysis.xlsx]FY Pivot'!$C$35</c:f>
              <c:strCache>
                <c:ptCount val="1"/>
                <c:pt idx="0">
                  <c:v>Total number of regulated contracts </c:v>
                </c:pt>
              </c:strCache>
            </c:strRef>
          </c:tx>
          <c:spPr>
            <a:ln w="28575" cap="rnd">
              <a:solidFill>
                <a:srgbClr val="40C47B"/>
              </a:solidFill>
              <a:round/>
            </a:ln>
            <a:effectLst/>
          </c:spPr>
          <c:marker>
            <c:symbol val="none"/>
          </c:marker>
          <c:cat>
            <c:strRef>
              <c:f>'[Contract Register Report 230924 Analysis.xlsx]FY Pivot'!$A$36:$A$38</c:f>
              <c:strCache>
                <c:ptCount val="3"/>
                <c:pt idx="0">
                  <c:v>FY 2021-2022</c:v>
                </c:pt>
                <c:pt idx="1">
                  <c:v>FY 2022-2023</c:v>
                </c:pt>
                <c:pt idx="2">
                  <c:v>FY 2023-2024</c:v>
                </c:pt>
              </c:strCache>
            </c:strRef>
          </c:cat>
          <c:val>
            <c:numRef>
              <c:f>'[Contract Register Report 230924 Analysis.xlsx]FY Pivot'!$C$36:$C$38</c:f>
              <c:numCache>
                <c:formatCode>General</c:formatCode>
                <c:ptCount val="3"/>
                <c:pt idx="0">
                  <c:v>29</c:v>
                </c:pt>
                <c:pt idx="1">
                  <c:v>50</c:v>
                </c:pt>
                <c:pt idx="2">
                  <c:v>63</c:v>
                </c:pt>
              </c:numCache>
            </c:numRef>
          </c:val>
          <c:smooth val="0"/>
          <c:extLst>
            <c:ext xmlns:c16="http://schemas.microsoft.com/office/drawing/2014/chart" uri="{C3380CC4-5D6E-409C-BE32-E72D297353CC}">
              <c16:uniqueId val="{00000001-3465-4A2E-83E7-0E3548C2DFFF}"/>
            </c:ext>
          </c:extLst>
        </c:ser>
        <c:dLbls>
          <c:showLegendKey val="0"/>
          <c:showVal val="0"/>
          <c:showCatName val="0"/>
          <c:showSerName val="0"/>
          <c:showPercent val="0"/>
          <c:showBubbleSize val="0"/>
        </c:dLbls>
        <c:smooth val="0"/>
        <c:axId val="1755675951"/>
        <c:axId val="1755676431"/>
      </c:lineChart>
      <c:catAx>
        <c:axId val="1755675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55676431"/>
        <c:crosses val="autoZero"/>
        <c:auto val="1"/>
        <c:lblAlgn val="ctr"/>
        <c:lblOffset val="100"/>
        <c:noMultiLvlLbl val="0"/>
      </c:catAx>
      <c:valAx>
        <c:axId val="1755676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55675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ctr">
        <a:defRPr lang="en-US"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70CC1D-F0E4-4623-BBA8-925FCE00F455}" type="doc">
      <dgm:prSet loTypeId="urn:microsoft.com/office/officeart/2011/layout/RadialPictureList" loCatId="picture" qsTypeId="urn:microsoft.com/office/officeart/2005/8/quickstyle/simple1" qsCatId="simple" csTypeId="urn:microsoft.com/office/officeart/2005/8/colors/accent1_2" csCatId="accent1" phldr="1"/>
      <dgm:spPr/>
      <dgm:t>
        <a:bodyPr/>
        <a:lstStyle/>
        <a:p>
          <a:endParaRPr lang="en-GB"/>
        </a:p>
      </dgm:t>
    </dgm:pt>
    <dgm:pt modelId="{39909B46-6AF3-4AFE-A141-1D27429ACA4E}">
      <dgm:prSet phldrT="[Text]"/>
      <dgm:spPr/>
      <dgm:t>
        <a:bodyPr/>
        <a:lstStyle/>
        <a:p>
          <a:r>
            <a:rPr lang="en-GB" b="1"/>
            <a:t>Procurement Strategy (Procurement Operating Plan 2021-2024)</a:t>
          </a:r>
        </a:p>
      </dgm:t>
    </dgm:pt>
    <dgm:pt modelId="{79E5B700-19A8-4DAA-9C84-8786B99A810D}" type="parTrans" cxnId="{2ED38BB8-EDC2-40F9-B201-BDEF5183286A}">
      <dgm:prSet/>
      <dgm:spPr/>
      <dgm:t>
        <a:bodyPr/>
        <a:lstStyle/>
        <a:p>
          <a:endParaRPr lang="en-GB"/>
        </a:p>
      </dgm:t>
    </dgm:pt>
    <dgm:pt modelId="{4CCEE665-01D9-4E25-858C-BBDF70B04952}" type="sibTrans" cxnId="{2ED38BB8-EDC2-40F9-B201-BDEF5183286A}">
      <dgm:prSet/>
      <dgm:spPr/>
      <dgm:t>
        <a:bodyPr/>
        <a:lstStyle/>
        <a:p>
          <a:endParaRPr lang="en-GB"/>
        </a:p>
      </dgm:t>
    </dgm:pt>
    <dgm:pt modelId="{632A608E-7093-4AFC-A605-0F8CB3917430}">
      <dgm:prSet phldrT="[Text]"/>
      <dgm:spPr/>
      <dgm:t>
        <a:bodyPr/>
        <a:lstStyle/>
        <a:p>
          <a:r>
            <a:rPr lang="en-GB"/>
            <a:t>Supporting the development of a Net Zero organisation</a:t>
          </a:r>
        </a:p>
      </dgm:t>
    </dgm:pt>
    <dgm:pt modelId="{7467A61F-614D-44A5-8358-4F31A6942C22}" type="parTrans" cxnId="{F33AD404-7388-46B0-AAC5-4838C1FA51FE}">
      <dgm:prSet/>
      <dgm:spPr/>
      <dgm:t>
        <a:bodyPr/>
        <a:lstStyle/>
        <a:p>
          <a:endParaRPr lang="en-GB"/>
        </a:p>
      </dgm:t>
    </dgm:pt>
    <dgm:pt modelId="{C44CBABD-8448-4FF9-A7A4-3E5CFE4450D8}" type="sibTrans" cxnId="{F33AD404-7388-46B0-AAC5-4838C1FA51FE}">
      <dgm:prSet/>
      <dgm:spPr/>
      <dgm:t>
        <a:bodyPr/>
        <a:lstStyle/>
        <a:p>
          <a:endParaRPr lang="en-GB"/>
        </a:p>
      </dgm:t>
    </dgm:pt>
    <dgm:pt modelId="{935DDBA4-E0D4-42CA-AF60-24A164AC85B9}">
      <dgm:prSet phldrT="[Text]"/>
      <dgm:spPr/>
      <dgm:t>
        <a:bodyPr/>
        <a:lstStyle/>
        <a:p>
          <a:r>
            <a:rPr lang="en-GB"/>
            <a:t>Supporting SEPA's modernisation</a:t>
          </a:r>
        </a:p>
      </dgm:t>
    </dgm:pt>
    <dgm:pt modelId="{1224F201-E2CA-4199-9DC8-57B42EF61006}" type="parTrans" cxnId="{DD17C691-ECFD-4919-85B8-69227EAB97AD}">
      <dgm:prSet/>
      <dgm:spPr/>
      <dgm:t>
        <a:bodyPr/>
        <a:lstStyle/>
        <a:p>
          <a:endParaRPr lang="en-GB"/>
        </a:p>
      </dgm:t>
    </dgm:pt>
    <dgm:pt modelId="{5DFCD48A-3D16-4B11-9D6C-3CB4068BF764}" type="sibTrans" cxnId="{DD17C691-ECFD-4919-85B8-69227EAB97AD}">
      <dgm:prSet/>
      <dgm:spPr/>
      <dgm:t>
        <a:bodyPr/>
        <a:lstStyle/>
        <a:p>
          <a:endParaRPr lang="en-GB"/>
        </a:p>
      </dgm:t>
    </dgm:pt>
    <dgm:pt modelId="{605EB168-324F-4264-9DE1-376D0D583CD7}">
      <dgm:prSet phldrT="[Text]"/>
      <dgm:spPr/>
      <dgm:t>
        <a:bodyPr/>
        <a:lstStyle/>
        <a:p>
          <a:r>
            <a:rPr lang="en-GB"/>
            <a:t>Effectively managing risk and seeking opportunities</a:t>
          </a:r>
        </a:p>
      </dgm:t>
    </dgm:pt>
    <dgm:pt modelId="{4AEB8E8A-8413-403A-AADD-4789B90A0820}" type="parTrans" cxnId="{1C66E8B5-023F-4156-9749-FB47576A36D8}">
      <dgm:prSet/>
      <dgm:spPr/>
      <dgm:t>
        <a:bodyPr/>
        <a:lstStyle/>
        <a:p>
          <a:endParaRPr lang="en-GB"/>
        </a:p>
      </dgm:t>
    </dgm:pt>
    <dgm:pt modelId="{0A1C499C-4D65-451B-B25E-8C3C2FCFE9B0}" type="sibTrans" cxnId="{1C66E8B5-023F-4156-9749-FB47576A36D8}">
      <dgm:prSet/>
      <dgm:spPr/>
      <dgm:t>
        <a:bodyPr/>
        <a:lstStyle/>
        <a:p>
          <a:endParaRPr lang="en-GB"/>
        </a:p>
      </dgm:t>
    </dgm:pt>
    <dgm:pt modelId="{A576D535-7E3A-465B-AA4B-F7FCA76F2AF9}">
      <dgm:prSet phldrT="[Text]" custScaleX="220203" custLinFactNeighborX="12792" custLinFactNeighborY="-49844"/>
      <dgm:spPr/>
      <dgm:t>
        <a:bodyPr/>
        <a:lstStyle/>
        <a:p>
          <a:endParaRPr lang="en-GB"/>
        </a:p>
      </dgm:t>
    </dgm:pt>
    <dgm:pt modelId="{FBF10E9B-E53B-4651-B973-C846B7C6EE2A}" type="parTrans" cxnId="{93D8C199-A188-45C6-BD93-26F7C3BA4F54}">
      <dgm:prSet/>
      <dgm:spPr/>
      <dgm:t>
        <a:bodyPr/>
        <a:lstStyle/>
        <a:p>
          <a:endParaRPr lang="en-GB"/>
        </a:p>
      </dgm:t>
    </dgm:pt>
    <dgm:pt modelId="{C1C18245-69F1-4D44-8FF9-6CB0F3AAB6DC}" type="sibTrans" cxnId="{93D8C199-A188-45C6-BD93-26F7C3BA4F54}">
      <dgm:prSet/>
      <dgm:spPr/>
      <dgm:t>
        <a:bodyPr/>
        <a:lstStyle/>
        <a:p>
          <a:endParaRPr lang="en-GB"/>
        </a:p>
      </dgm:t>
    </dgm:pt>
    <dgm:pt modelId="{BA14A558-5E97-4A7B-BB31-F7456CAF9EF2}">
      <dgm:prSet phldrT="[Text]" custScaleX="220203" custLinFactNeighborX="12792" custLinFactNeighborY="-49844"/>
      <dgm:spPr/>
      <dgm:t>
        <a:bodyPr/>
        <a:lstStyle/>
        <a:p>
          <a:endParaRPr lang="en-GB"/>
        </a:p>
      </dgm:t>
    </dgm:pt>
    <dgm:pt modelId="{0CB1E923-701B-4D55-A0A8-314129D6EEEE}" type="parTrans" cxnId="{CFAF25FA-0750-4BDC-9618-CE918108FBA4}">
      <dgm:prSet/>
      <dgm:spPr/>
      <dgm:t>
        <a:bodyPr/>
        <a:lstStyle/>
        <a:p>
          <a:endParaRPr lang="en-GB"/>
        </a:p>
      </dgm:t>
    </dgm:pt>
    <dgm:pt modelId="{C8928B50-1B7E-4686-A541-782D1FF52141}" type="sibTrans" cxnId="{CFAF25FA-0750-4BDC-9618-CE918108FBA4}">
      <dgm:prSet/>
      <dgm:spPr/>
      <dgm:t>
        <a:bodyPr/>
        <a:lstStyle/>
        <a:p>
          <a:endParaRPr lang="en-GB"/>
        </a:p>
      </dgm:t>
    </dgm:pt>
    <dgm:pt modelId="{0C5D2D8F-0880-406D-9661-D5C99C6F05BA}">
      <dgm:prSet/>
      <dgm:spPr/>
      <dgm:t>
        <a:bodyPr/>
        <a:lstStyle/>
        <a:p>
          <a:r>
            <a:rPr lang="en-GB"/>
            <a:t>Supply chain management</a:t>
          </a:r>
        </a:p>
      </dgm:t>
    </dgm:pt>
    <dgm:pt modelId="{28B1D4AD-058F-410C-B65C-59F06C4C5E08}" type="parTrans" cxnId="{D5A1F884-9BC0-4DED-9504-C8385E4E8C68}">
      <dgm:prSet/>
      <dgm:spPr/>
      <dgm:t>
        <a:bodyPr/>
        <a:lstStyle/>
        <a:p>
          <a:endParaRPr lang="en-GB"/>
        </a:p>
      </dgm:t>
    </dgm:pt>
    <dgm:pt modelId="{2F35C29A-DD24-48C8-A9A0-57850E895C98}" type="sibTrans" cxnId="{D5A1F884-9BC0-4DED-9504-C8385E4E8C68}">
      <dgm:prSet/>
      <dgm:spPr/>
      <dgm:t>
        <a:bodyPr/>
        <a:lstStyle/>
        <a:p>
          <a:endParaRPr lang="en-GB"/>
        </a:p>
      </dgm:t>
    </dgm:pt>
    <dgm:pt modelId="{65454034-FC87-49A4-8036-FDF34B691926}">
      <dgm:prSet/>
      <dgm:spPr/>
      <dgm:t>
        <a:bodyPr/>
        <a:lstStyle/>
        <a:p>
          <a:endParaRPr lang="en-GB"/>
        </a:p>
      </dgm:t>
    </dgm:pt>
    <dgm:pt modelId="{F792B4EE-DDF9-4F98-A32B-9970FE9E157F}" type="parTrans" cxnId="{319A3DCA-133A-407E-A939-74DF2208E62E}">
      <dgm:prSet/>
      <dgm:spPr/>
      <dgm:t>
        <a:bodyPr/>
        <a:lstStyle/>
        <a:p>
          <a:endParaRPr lang="en-GB"/>
        </a:p>
      </dgm:t>
    </dgm:pt>
    <dgm:pt modelId="{58145560-EC9D-4AB9-BE40-FCC6E8FF3658}" type="sibTrans" cxnId="{319A3DCA-133A-407E-A939-74DF2208E62E}">
      <dgm:prSet/>
      <dgm:spPr/>
      <dgm:t>
        <a:bodyPr/>
        <a:lstStyle/>
        <a:p>
          <a:endParaRPr lang="en-GB"/>
        </a:p>
      </dgm:t>
    </dgm:pt>
    <dgm:pt modelId="{A228DA51-0349-4B1A-8D79-A6FF1E11B18B}">
      <dgm:prSet/>
      <dgm:spPr/>
      <dgm:t>
        <a:bodyPr/>
        <a:lstStyle/>
        <a:p>
          <a:endParaRPr lang="en-GB"/>
        </a:p>
      </dgm:t>
    </dgm:pt>
    <dgm:pt modelId="{4B78D826-669F-44BB-ADB2-14C3F14878D9}" type="parTrans" cxnId="{98711525-B84A-4553-9395-BA8610EF9552}">
      <dgm:prSet/>
      <dgm:spPr/>
      <dgm:t>
        <a:bodyPr/>
        <a:lstStyle/>
        <a:p>
          <a:endParaRPr lang="en-GB"/>
        </a:p>
      </dgm:t>
    </dgm:pt>
    <dgm:pt modelId="{6383F8E1-50A8-4A34-B3E2-2A03BBE1B564}" type="sibTrans" cxnId="{98711525-B84A-4553-9395-BA8610EF9552}">
      <dgm:prSet/>
      <dgm:spPr/>
      <dgm:t>
        <a:bodyPr/>
        <a:lstStyle/>
        <a:p>
          <a:endParaRPr lang="en-GB"/>
        </a:p>
      </dgm:t>
    </dgm:pt>
    <dgm:pt modelId="{2DE0AA72-3850-4A01-AE7C-0807A4C6FB70}">
      <dgm:prSet/>
      <dgm:spPr/>
      <dgm:t>
        <a:bodyPr/>
        <a:lstStyle/>
        <a:p>
          <a:endParaRPr lang="en-GB"/>
        </a:p>
      </dgm:t>
    </dgm:pt>
    <dgm:pt modelId="{9D5EEF00-75BE-496D-87BE-BE3BC3647B12}" type="parTrans" cxnId="{A2C892F2-B5ED-4D32-9C0B-DD807C284CF5}">
      <dgm:prSet/>
      <dgm:spPr/>
      <dgm:t>
        <a:bodyPr/>
        <a:lstStyle/>
        <a:p>
          <a:endParaRPr lang="en-GB"/>
        </a:p>
      </dgm:t>
    </dgm:pt>
    <dgm:pt modelId="{FA1BF584-7E2F-487B-B67A-08B3F6CF80E3}" type="sibTrans" cxnId="{A2C892F2-B5ED-4D32-9C0B-DD807C284CF5}">
      <dgm:prSet/>
      <dgm:spPr/>
      <dgm:t>
        <a:bodyPr/>
        <a:lstStyle/>
        <a:p>
          <a:endParaRPr lang="en-GB"/>
        </a:p>
      </dgm:t>
    </dgm:pt>
    <dgm:pt modelId="{EE48BF5C-382B-4A18-BFB8-E55BB48C9614}" type="pres">
      <dgm:prSet presAssocID="{7370CC1D-F0E4-4623-BBA8-925FCE00F455}" presName="Name0" presStyleCnt="0">
        <dgm:presLayoutVars>
          <dgm:chMax val="1"/>
          <dgm:chPref val="1"/>
          <dgm:dir/>
          <dgm:resizeHandles/>
        </dgm:presLayoutVars>
      </dgm:prSet>
      <dgm:spPr/>
    </dgm:pt>
    <dgm:pt modelId="{651BDE69-E4FA-42F4-A39B-130651D953C4}" type="pres">
      <dgm:prSet presAssocID="{39909B46-6AF3-4AFE-A141-1D27429ACA4E}" presName="Parent" presStyleLbl="node1" presStyleIdx="0" presStyleCnt="2" custLinFactNeighborX="-29603" custLinFactNeighborY="417">
        <dgm:presLayoutVars>
          <dgm:chMax val="4"/>
          <dgm:chPref val="3"/>
        </dgm:presLayoutVars>
      </dgm:prSet>
      <dgm:spPr/>
    </dgm:pt>
    <dgm:pt modelId="{CD816F70-6D11-46C6-81E5-8C5C0085C572}" type="pres">
      <dgm:prSet presAssocID="{632A608E-7093-4AFC-A605-0F8CB3917430}" presName="Accent" presStyleLbl="node1" presStyleIdx="1" presStyleCnt="2" custLinFactNeighborX="-15099" custLinFactNeighborY="-992"/>
      <dgm:spPr>
        <a:solidFill>
          <a:srgbClr val="00B050"/>
        </a:solidFill>
      </dgm:spPr>
    </dgm:pt>
    <dgm:pt modelId="{B18546CF-E19F-4FF3-9F50-C0D4B1E843A6}" type="pres">
      <dgm:prSet presAssocID="{632A608E-7093-4AFC-A605-0F8CB3917430}" presName="Image1" presStyleLbl="fgImgPlace1" presStyleIdx="0" presStyleCnt="4" custScaleX="80137" custScaleY="80373" custLinFactNeighborX="-80711" custLinFactNeighborY="-24665"/>
      <dgm:spPr>
        <a:solidFill>
          <a:schemeClr val="accent1"/>
        </a:solidFill>
        <a:ln>
          <a:noFill/>
        </a:ln>
      </dgm:spPr>
    </dgm:pt>
    <dgm:pt modelId="{A3F22CB4-2E44-49F3-8BB5-809A7B5E05C0}" type="pres">
      <dgm:prSet presAssocID="{632A608E-7093-4AFC-A605-0F8CB3917430}" presName="Child1" presStyleLbl="revTx" presStyleIdx="0" presStyleCnt="4" custScaleX="253431" custLinFactNeighborX="52919" custLinFactNeighborY="-21243">
        <dgm:presLayoutVars>
          <dgm:chMax val="0"/>
          <dgm:chPref val="0"/>
          <dgm:bulletEnabled val="1"/>
        </dgm:presLayoutVars>
      </dgm:prSet>
      <dgm:spPr/>
    </dgm:pt>
    <dgm:pt modelId="{76C7DED0-F87B-4708-BA67-6E2D860B3236}" type="pres">
      <dgm:prSet presAssocID="{935DDBA4-E0D4-42CA-AF60-24A164AC85B9}" presName="Image2" presStyleCnt="0"/>
      <dgm:spPr/>
    </dgm:pt>
    <dgm:pt modelId="{0AAFF29A-CCC2-4D43-8768-F3B69C862E32}" type="pres">
      <dgm:prSet presAssocID="{935DDBA4-E0D4-42CA-AF60-24A164AC85B9}" presName="Image" presStyleLbl="fgImgPlace1" presStyleIdx="1" presStyleCnt="4" custScaleX="75061" custScaleY="78676" custLinFactNeighborX="-62582" custLinFactNeighborY="-17878"/>
      <dgm:spPr>
        <a:solidFill>
          <a:schemeClr val="accent1"/>
        </a:solidFill>
        <a:ln>
          <a:noFill/>
        </a:ln>
      </dgm:spPr>
    </dgm:pt>
    <dgm:pt modelId="{0AA5675D-3C31-46AC-A6A5-1348A58208AC}" type="pres">
      <dgm:prSet presAssocID="{935DDBA4-E0D4-42CA-AF60-24A164AC85B9}" presName="Child2" presStyleLbl="revTx" presStyleIdx="1" presStyleCnt="4" custScaleX="221935" custLinFactNeighborX="9262" custLinFactNeighborY="-18854">
        <dgm:presLayoutVars>
          <dgm:chMax val="0"/>
          <dgm:chPref val="0"/>
          <dgm:bulletEnabled val="1"/>
        </dgm:presLayoutVars>
      </dgm:prSet>
      <dgm:spPr/>
    </dgm:pt>
    <dgm:pt modelId="{771D4BBC-7684-4665-B0B7-7DC1BF0312E2}" type="pres">
      <dgm:prSet presAssocID="{605EB168-324F-4264-9DE1-376D0D583CD7}" presName="Image3" presStyleCnt="0"/>
      <dgm:spPr/>
    </dgm:pt>
    <dgm:pt modelId="{92299572-F861-4EE7-800E-3605F21EA134}" type="pres">
      <dgm:prSet presAssocID="{605EB168-324F-4264-9DE1-376D0D583CD7}" presName="Image" presStyleLbl="fgImgPlace1" presStyleIdx="2" presStyleCnt="4" custScaleX="73754" custScaleY="68767" custLinFactNeighborX="-51844" custLinFactNeighborY="-32813"/>
      <dgm:spPr>
        <a:solidFill>
          <a:schemeClr val="accent1"/>
        </a:solidFill>
        <a:ln>
          <a:noFill/>
        </a:ln>
      </dgm:spPr>
    </dgm:pt>
    <dgm:pt modelId="{9C0BC455-BACF-4C8C-96B1-52C7C72F9A67}" type="pres">
      <dgm:prSet presAssocID="{605EB168-324F-4264-9DE1-376D0D583CD7}" presName="Child3" presStyleLbl="revTx" presStyleIdx="2" presStyleCnt="4" custScaleX="220203" custLinFactNeighborX="17342" custLinFactNeighborY="-34111">
        <dgm:presLayoutVars>
          <dgm:chMax val="0"/>
          <dgm:chPref val="0"/>
          <dgm:bulletEnabled val="1"/>
        </dgm:presLayoutVars>
      </dgm:prSet>
      <dgm:spPr/>
    </dgm:pt>
    <dgm:pt modelId="{7450552C-F6F5-435B-9A1A-53D9AC511D39}" type="pres">
      <dgm:prSet presAssocID="{0C5D2D8F-0880-406D-9661-D5C99C6F05BA}" presName="Image4" presStyleCnt="0"/>
      <dgm:spPr/>
    </dgm:pt>
    <dgm:pt modelId="{D8677973-1638-47A1-8D26-ED20CA292894}" type="pres">
      <dgm:prSet presAssocID="{0C5D2D8F-0880-406D-9661-D5C99C6F05BA}" presName="Image" presStyleLbl="fgImgPlace1" presStyleIdx="3" presStyleCnt="4" custScaleX="73702" custScaleY="71970" custLinFactNeighborX="-54055" custLinFactNeighborY="-19799"/>
      <dgm:spPr>
        <a:solidFill>
          <a:schemeClr val="accent1"/>
        </a:solidFill>
        <a:ln>
          <a:noFill/>
        </a:ln>
      </dgm:spPr>
    </dgm:pt>
    <dgm:pt modelId="{DAB3B569-0830-4DBD-930E-DB2E3F228C7F}" type="pres">
      <dgm:prSet presAssocID="{0C5D2D8F-0880-406D-9661-D5C99C6F05BA}" presName="Child4" presStyleLbl="revTx" presStyleIdx="3" presStyleCnt="4" custScaleX="237949" custLinFactNeighborX="64837" custLinFactNeighborY="-8653">
        <dgm:presLayoutVars>
          <dgm:chMax val="0"/>
          <dgm:chPref val="0"/>
          <dgm:bulletEnabled val="1"/>
        </dgm:presLayoutVars>
      </dgm:prSet>
      <dgm:spPr/>
    </dgm:pt>
  </dgm:ptLst>
  <dgm:cxnLst>
    <dgm:cxn modelId="{F33AD404-7388-46B0-AAC5-4838C1FA51FE}" srcId="{39909B46-6AF3-4AFE-A141-1D27429ACA4E}" destId="{632A608E-7093-4AFC-A605-0F8CB3917430}" srcOrd="0" destOrd="0" parTransId="{7467A61F-614D-44A5-8358-4F31A6942C22}" sibTransId="{C44CBABD-8448-4FF9-A7A4-3E5CFE4450D8}"/>
    <dgm:cxn modelId="{98711525-B84A-4553-9395-BA8610EF9552}" srcId="{7370CC1D-F0E4-4623-BBA8-925FCE00F455}" destId="{A228DA51-0349-4B1A-8D79-A6FF1E11B18B}" srcOrd="4" destOrd="0" parTransId="{4B78D826-669F-44BB-ADB2-14C3F14878D9}" sibTransId="{6383F8E1-50A8-4A34-B3E2-2A03BBE1B564}"/>
    <dgm:cxn modelId="{EC7B6230-DFF5-45E3-94AF-9D81212BF814}" type="presOf" srcId="{605EB168-324F-4264-9DE1-376D0D583CD7}" destId="{9C0BC455-BACF-4C8C-96B1-52C7C72F9A67}" srcOrd="0" destOrd="0" presId="urn:microsoft.com/office/officeart/2011/layout/RadialPictureList"/>
    <dgm:cxn modelId="{A3652C34-4279-459C-B92A-332BB2B8F083}" type="presOf" srcId="{7370CC1D-F0E4-4623-BBA8-925FCE00F455}" destId="{EE48BF5C-382B-4A18-BFB8-E55BB48C9614}" srcOrd="0" destOrd="0" presId="urn:microsoft.com/office/officeart/2011/layout/RadialPictureList"/>
    <dgm:cxn modelId="{D5A1F884-9BC0-4DED-9504-C8385E4E8C68}" srcId="{39909B46-6AF3-4AFE-A141-1D27429ACA4E}" destId="{0C5D2D8F-0880-406D-9661-D5C99C6F05BA}" srcOrd="3" destOrd="0" parTransId="{28B1D4AD-058F-410C-B65C-59F06C4C5E08}" sibTransId="{2F35C29A-DD24-48C8-A9A0-57850E895C98}"/>
    <dgm:cxn modelId="{DD17C691-ECFD-4919-85B8-69227EAB97AD}" srcId="{39909B46-6AF3-4AFE-A141-1D27429ACA4E}" destId="{935DDBA4-E0D4-42CA-AF60-24A164AC85B9}" srcOrd="1" destOrd="0" parTransId="{1224F201-E2CA-4199-9DC8-57B42EF61006}" sibTransId="{5DFCD48A-3D16-4B11-9D6C-3CB4068BF764}"/>
    <dgm:cxn modelId="{93D8C199-A188-45C6-BD93-26F7C3BA4F54}" srcId="{7370CC1D-F0E4-4623-BBA8-925FCE00F455}" destId="{A576D535-7E3A-465B-AA4B-F7FCA76F2AF9}" srcOrd="1" destOrd="0" parTransId="{FBF10E9B-E53B-4651-B973-C846B7C6EE2A}" sibTransId="{C1C18245-69F1-4D44-8FF9-6CB0F3AAB6DC}"/>
    <dgm:cxn modelId="{AAC4789C-73D3-4098-8A17-43C54363E942}" type="presOf" srcId="{632A608E-7093-4AFC-A605-0F8CB3917430}" destId="{A3F22CB4-2E44-49F3-8BB5-809A7B5E05C0}" srcOrd="0" destOrd="0" presId="urn:microsoft.com/office/officeart/2011/layout/RadialPictureList"/>
    <dgm:cxn modelId="{1C66E8B5-023F-4156-9749-FB47576A36D8}" srcId="{39909B46-6AF3-4AFE-A141-1D27429ACA4E}" destId="{605EB168-324F-4264-9DE1-376D0D583CD7}" srcOrd="2" destOrd="0" parTransId="{4AEB8E8A-8413-403A-AADD-4789B90A0820}" sibTransId="{0A1C499C-4D65-451B-B25E-8C3C2FCFE9B0}"/>
    <dgm:cxn modelId="{2ED38BB8-EDC2-40F9-B201-BDEF5183286A}" srcId="{7370CC1D-F0E4-4623-BBA8-925FCE00F455}" destId="{39909B46-6AF3-4AFE-A141-1D27429ACA4E}" srcOrd="0" destOrd="0" parTransId="{79E5B700-19A8-4DAA-9C84-8786B99A810D}" sibTransId="{4CCEE665-01D9-4E25-858C-BBDF70B04952}"/>
    <dgm:cxn modelId="{F8A966BD-93AE-4A6B-980E-7A31C4857E4D}" type="presOf" srcId="{935DDBA4-E0D4-42CA-AF60-24A164AC85B9}" destId="{0AA5675D-3C31-46AC-A6A5-1348A58208AC}" srcOrd="0" destOrd="0" presId="urn:microsoft.com/office/officeart/2011/layout/RadialPictureList"/>
    <dgm:cxn modelId="{319A3DCA-133A-407E-A939-74DF2208E62E}" srcId="{7370CC1D-F0E4-4623-BBA8-925FCE00F455}" destId="{65454034-FC87-49A4-8036-FDF34B691926}" srcOrd="3" destOrd="0" parTransId="{F792B4EE-DDF9-4F98-A32B-9970FE9E157F}" sibTransId="{58145560-EC9D-4AB9-BE40-FCC6E8FF3658}"/>
    <dgm:cxn modelId="{0FB0A0E4-0185-4E9D-B4AB-061B19269618}" type="presOf" srcId="{0C5D2D8F-0880-406D-9661-D5C99C6F05BA}" destId="{DAB3B569-0830-4DBD-930E-DB2E3F228C7F}" srcOrd="0" destOrd="0" presId="urn:microsoft.com/office/officeart/2011/layout/RadialPictureList"/>
    <dgm:cxn modelId="{A2C892F2-B5ED-4D32-9C0B-DD807C284CF5}" srcId="{7370CC1D-F0E4-4623-BBA8-925FCE00F455}" destId="{2DE0AA72-3850-4A01-AE7C-0807A4C6FB70}" srcOrd="5" destOrd="0" parTransId="{9D5EEF00-75BE-496D-87BE-BE3BC3647B12}" sibTransId="{FA1BF584-7E2F-487B-B67A-08B3F6CF80E3}"/>
    <dgm:cxn modelId="{CFAF25FA-0750-4BDC-9618-CE918108FBA4}" srcId="{7370CC1D-F0E4-4623-BBA8-925FCE00F455}" destId="{BA14A558-5E97-4A7B-BB31-F7456CAF9EF2}" srcOrd="2" destOrd="0" parTransId="{0CB1E923-701B-4D55-A0A8-314129D6EEEE}" sibTransId="{C8928B50-1B7E-4686-A541-782D1FF52141}"/>
    <dgm:cxn modelId="{6F8B3BFE-73F9-4F47-B5CD-F21C7A4CD52F}" type="presOf" srcId="{39909B46-6AF3-4AFE-A141-1D27429ACA4E}" destId="{651BDE69-E4FA-42F4-A39B-130651D953C4}" srcOrd="0" destOrd="0" presId="urn:microsoft.com/office/officeart/2011/layout/RadialPictureList"/>
    <dgm:cxn modelId="{3E39C5DC-F3DA-41D0-966E-1F1F063A62AF}" type="presParOf" srcId="{EE48BF5C-382B-4A18-BFB8-E55BB48C9614}" destId="{651BDE69-E4FA-42F4-A39B-130651D953C4}" srcOrd="0" destOrd="0" presId="urn:microsoft.com/office/officeart/2011/layout/RadialPictureList"/>
    <dgm:cxn modelId="{0A6F7850-5AF0-488A-80D0-B54AB3E17853}" type="presParOf" srcId="{EE48BF5C-382B-4A18-BFB8-E55BB48C9614}" destId="{CD816F70-6D11-46C6-81E5-8C5C0085C572}" srcOrd="1" destOrd="0" presId="urn:microsoft.com/office/officeart/2011/layout/RadialPictureList"/>
    <dgm:cxn modelId="{F2D4DB17-36F0-4550-AF61-57C69D4D83BA}" type="presParOf" srcId="{EE48BF5C-382B-4A18-BFB8-E55BB48C9614}" destId="{B18546CF-E19F-4FF3-9F50-C0D4B1E843A6}" srcOrd="2" destOrd="0" presId="urn:microsoft.com/office/officeart/2011/layout/RadialPictureList"/>
    <dgm:cxn modelId="{FD291C7D-3226-49DE-973E-46CFBD44438C}" type="presParOf" srcId="{EE48BF5C-382B-4A18-BFB8-E55BB48C9614}" destId="{A3F22CB4-2E44-49F3-8BB5-809A7B5E05C0}" srcOrd="3" destOrd="0" presId="urn:microsoft.com/office/officeart/2011/layout/RadialPictureList"/>
    <dgm:cxn modelId="{4AA21ACD-6852-49BD-A951-F1718C73E609}" type="presParOf" srcId="{EE48BF5C-382B-4A18-BFB8-E55BB48C9614}" destId="{76C7DED0-F87B-4708-BA67-6E2D860B3236}" srcOrd="4" destOrd="0" presId="urn:microsoft.com/office/officeart/2011/layout/RadialPictureList"/>
    <dgm:cxn modelId="{04F94C76-5E6F-4C94-AB1F-5DC4008D1054}" type="presParOf" srcId="{76C7DED0-F87B-4708-BA67-6E2D860B3236}" destId="{0AAFF29A-CCC2-4D43-8768-F3B69C862E32}" srcOrd="0" destOrd="0" presId="urn:microsoft.com/office/officeart/2011/layout/RadialPictureList"/>
    <dgm:cxn modelId="{EC423884-65B9-458E-BD25-2F2BDFC0CCB0}" type="presParOf" srcId="{EE48BF5C-382B-4A18-BFB8-E55BB48C9614}" destId="{0AA5675D-3C31-46AC-A6A5-1348A58208AC}" srcOrd="5" destOrd="0" presId="urn:microsoft.com/office/officeart/2011/layout/RadialPictureList"/>
    <dgm:cxn modelId="{5A41307C-95BF-47E1-96FE-0436CA8D4EDD}" type="presParOf" srcId="{EE48BF5C-382B-4A18-BFB8-E55BB48C9614}" destId="{771D4BBC-7684-4665-B0B7-7DC1BF0312E2}" srcOrd="6" destOrd="0" presId="urn:microsoft.com/office/officeart/2011/layout/RadialPictureList"/>
    <dgm:cxn modelId="{67217962-9C34-4C3E-8B4A-6418F8E8F430}" type="presParOf" srcId="{771D4BBC-7684-4665-B0B7-7DC1BF0312E2}" destId="{92299572-F861-4EE7-800E-3605F21EA134}" srcOrd="0" destOrd="0" presId="urn:microsoft.com/office/officeart/2011/layout/RadialPictureList"/>
    <dgm:cxn modelId="{33350ABF-953B-47E5-B605-FD02E1A057E9}" type="presParOf" srcId="{EE48BF5C-382B-4A18-BFB8-E55BB48C9614}" destId="{9C0BC455-BACF-4C8C-96B1-52C7C72F9A67}" srcOrd="7" destOrd="0" presId="urn:microsoft.com/office/officeart/2011/layout/RadialPictureList"/>
    <dgm:cxn modelId="{EDF310C5-1E5B-431F-9AC4-07998118EA27}" type="presParOf" srcId="{EE48BF5C-382B-4A18-BFB8-E55BB48C9614}" destId="{7450552C-F6F5-435B-9A1A-53D9AC511D39}" srcOrd="8" destOrd="0" presId="urn:microsoft.com/office/officeart/2011/layout/RadialPictureList"/>
    <dgm:cxn modelId="{C0514DF5-5304-4DB0-B0D6-5FA18241E9DD}" type="presParOf" srcId="{7450552C-F6F5-435B-9A1A-53D9AC511D39}" destId="{D8677973-1638-47A1-8D26-ED20CA292894}" srcOrd="0" destOrd="0" presId="urn:microsoft.com/office/officeart/2011/layout/RadialPictureList"/>
    <dgm:cxn modelId="{0C001F2D-AA4C-4327-9616-AE0109072AEA}" type="presParOf" srcId="{EE48BF5C-382B-4A18-BFB8-E55BB48C9614}" destId="{DAB3B569-0830-4DBD-930E-DB2E3F228C7F}" srcOrd="9" destOrd="0" presId="urn:microsoft.com/office/officeart/2011/layout/RadialPicture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8E8C10-1116-42D9-8FFE-74685AE58E47}" type="doc">
      <dgm:prSet loTypeId="urn:microsoft.com/office/officeart/2005/8/layout/cycle4" loCatId="matrix" qsTypeId="urn:microsoft.com/office/officeart/2005/8/quickstyle/3d2" qsCatId="3D" csTypeId="urn:microsoft.com/office/officeart/2005/8/colors/accent1_2" csCatId="accent1" phldr="1"/>
      <dgm:spPr/>
      <dgm:t>
        <a:bodyPr/>
        <a:lstStyle/>
        <a:p>
          <a:endParaRPr lang="en-GB"/>
        </a:p>
      </dgm:t>
    </dgm:pt>
    <dgm:pt modelId="{CFF70664-3120-4BD4-8EEC-7389CE69A2A6}">
      <dgm:prSet phldrT="[Text]"/>
      <dgm:spPr/>
      <dgm:t>
        <a:bodyPr/>
        <a:lstStyle/>
        <a:p>
          <a:endParaRPr lang="en-GB" b="1"/>
        </a:p>
        <a:p>
          <a:r>
            <a:rPr lang="en-GB" b="1"/>
            <a:t>Strategic Direction</a:t>
          </a:r>
          <a:r>
            <a:rPr lang="en-GB"/>
            <a:t>	</a:t>
          </a:r>
        </a:p>
      </dgm:t>
    </dgm:pt>
    <dgm:pt modelId="{9ED89B9C-7FA8-412D-B444-34EE746DDBC3}" type="parTrans" cxnId="{3EE8E4F7-1160-490A-AED1-08127CD59E7F}">
      <dgm:prSet/>
      <dgm:spPr/>
      <dgm:t>
        <a:bodyPr/>
        <a:lstStyle/>
        <a:p>
          <a:endParaRPr lang="en-GB"/>
        </a:p>
      </dgm:t>
    </dgm:pt>
    <dgm:pt modelId="{4136E106-5880-4F75-8167-FAFD8F7FDBFD}" type="sibTrans" cxnId="{3EE8E4F7-1160-490A-AED1-08127CD59E7F}">
      <dgm:prSet/>
      <dgm:spPr/>
      <dgm:t>
        <a:bodyPr/>
        <a:lstStyle/>
        <a:p>
          <a:endParaRPr lang="en-GB"/>
        </a:p>
      </dgm:t>
    </dgm:pt>
    <dgm:pt modelId="{D4E51C9B-2C91-45E4-9707-E755380CA52D}">
      <dgm:prSet phldrT="[Text]"/>
      <dgm:spPr/>
      <dgm:t>
        <a:bodyPr/>
        <a:lstStyle/>
        <a:p>
          <a:r>
            <a:rPr lang="en-GB" b="1"/>
            <a:t>Governance, Compliance &amp; Assurance</a:t>
          </a:r>
        </a:p>
      </dgm:t>
    </dgm:pt>
    <dgm:pt modelId="{A7FBB887-000F-4EEF-8CEC-F4C3843D5349}" type="parTrans" cxnId="{FBC50669-BF33-4E2A-8624-2A9471DB5E06}">
      <dgm:prSet/>
      <dgm:spPr/>
      <dgm:t>
        <a:bodyPr/>
        <a:lstStyle/>
        <a:p>
          <a:endParaRPr lang="en-GB"/>
        </a:p>
      </dgm:t>
    </dgm:pt>
    <dgm:pt modelId="{AAAAFA88-99C7-4A31-BD52-3B3D9FD863C2}" type="sibTrans" cxnId="{FBC50669-BF33-4E2A-8624-2A9471DB5E06}">
      <dgm:prSet/>
      <dgm:spPr/>
      <dgm:t>
        <a:bodyPr/>
        <a:lstStyle/>
        <a:p>
          <a:endParaRPr lang="en-GB"/>
        </a:p>
      </dgm:t>
    </dgm:pt>
    <dgm:pt modelId="{CFCB9A81-EC57-4A91-A5DB-94017D4873EA}">
      <dgm:prSet phldrT="[Text]"/>
      <dgm:spPr/>
      <dgm:t>
        <a:bodyPr/>
        <a:lstStyle/>
        <a:p>
          <a:r>
            <a:rPr lang="en-GB" b="1"/>
            <a:t>Continuous Improvement</a:t>
          </a:r>
        </a:p>
      </dgm:t>
    </dgm:pt>
    <dgm:pt modelId="{57840033-B2CE-4A4F-A159-497AC3C16314}" type="parTrans" cxnId="{FDC40D84-0792-4836-8F25-7F1799729D15}">
      <dgm:prSet/>
      <dgm:spPr/>
      <dgm:t>
        <a:bodyPr/>
        <a:lstStyle/>
        <a:p>
          <a:endParaRPr lang="en-GB"/>
        </a:p>
      </dgm:t>
    </dgm:pt>
    <dgm:pt modelId="{89F3906C-A04E-454D-97B3-3E7BD0894CE8}" type="sibTrans" cxnId="{FDC40D84-0792-4836-8F25-7F1799729D15}">
      <dgm:prSet/>
      <dgm:spPr/>
      <dgm:t>
        <a:bodyPr/>
        <a:lstStyle/>
        <a:p>
          <a:endParaRPr lang="en-GB"/>
        </a:p>
      </dgm:t>
    </dgm:pt>
    <dgm:pt modelId="{22F3A2F7-0CB6-4A36-80CB-3898E98620E6}">
      <dgm:prSet phldrT="[Text]"/>
      <dgm:spPr/>
      <dgm:t>
        <a:bodyPr/>
        <a:lstStyle/>
        <a:p>
          <a:r>
            <a:rPr lang="en-GB" b="1"/>
            <a:t>Planning</a:t>
          </a:r>
          <a:r>
            <a:rPr lang="en-GB"/>
            <a:t> </a:t>
          </a:r>
          <a:r>
            <a:rPr lang="en-GB" b="1"/>
            <a:t>&amp;</a:t>
          </a:r>
          <a:r>
            <a:rPr lang="en-GB"/>
            <a:t>  </a:t>
          </a:r>
          <a:r>
            <a:rPr lang="en-GB" b="1"/>
            <a:t>Forecasting</a:t>
          </a:r>
        </a:p>
      </dgm:t>
    </dgm:pt>
    <dgm:pt modelId="{4797EEEE-75EA-406E-94D9-741E9CEC0033}" type="sibTrans" cxnId="{5A2CD343-2B90-4D67-B444-17C08DA0428D}">
      <dgm:prSet/>
      <dgm:spPr/>
      <dgm:t>
        <a:bodyPr/>
        <a:lstStyle/>
        <a:p>
          <a:endParaRPr lang="en-GB"/>
        </a:p>
      </dgm:t>
    </dgm:pt>
    <dgm:pt modelId="{6898AE59-ECAB-4E2B-8145-780C4C3515A3}" type="parTrans" cxnId="{5A2CD343-2B90-4D67-B444-17C08DA0428D}">
      <dgm:prSet/>
      <dgm:spPr/>
      <dgm:t>
        <a:bodyPr/>
        <a:lstStyle/>
        <a:p>
          <a:endParaRPr lang="en-GB"/>
        </a:p>
      </dgm:t>
    </dgm:pt>
    <dgm:pt modelId="{33035406-B309-4468-AE35-F359E83AD272}" type="pres">
      <dgm:prSet presAssocID="{968E8C10-1116-42D9-8FFE-74685AE58E47}" presName="cycleMatrixDiagram" presStyleCnt="0">
        <dgm:presLayoutVars>
          <dgm:chMax val="1"/>
          <dgm:dir/>
          <dgm:animLvl val="lvl"/>
          <dgm:resizeHandles val="exact"/>
        </dgm:presLayoutVars>
      </dgm:prSet>
      <dgm:spPr/>
    </dgm:pt>
    <dgm:pt modelId="{35E277A0-E9D0-47E0-9D75-43124F809D15}" type="pres">
      <dgm:prSet presAssocID="{968E8C10-1116-42D9-8FFE-74685AE58E47}" presName="children" presStyleCnt="0"/>
      <dgm:spPr/>
    </dgm:pt>
    <dgm:pt modelId="{1A064CFE-ED7A-4C10-B34B-EC9C0D54E11F}" type="pres">
      <dgm:prSet presAssocID="{968E8C10-1116-42D9-8FFE-74685AE58E47}" presName="childPlaceholder" presStyleCnt="0"/>
      <dgm:spPr/>
    </dgm:pt>
    <dgm:pt modelId="{B1FD7233-91C6-4F31-878D-38A5905781BA}" type="pres">
      <dgm:prSet presAssocID="{968E8C10-1116-42D9-8FFE-74685AE58E47}" presName="circle" presStyleCnt="0"/>
      <dgm:spPr/>
    </dgm:pt>
    <dgm:pt modelId="{418A8CC5-AE6F-4228-B4BF-512E90440216}" type="pres">
      <dgm:prSet presAssocID="{968E8C10-1116-42D9-8FFE-74685AE58E47}" presName="quadrant1" presStyleLbl="node1" presStyleIdx="0" presStyleCnt="4">
        <dgm:presLayoutVars>
          <dgm:chMax val="1"/>
          <dgm:bulletEnabled val="1"/>
        </dgm:presLayoutVars>
      </dgm:prSet>
      <dgm:spPr/>
    </dgm:pt>
    <dgm:pt modelId="{11E8EF6E-277C-499D-BC26-F5B44A02512E}" type="pres">
      <dgm:prSet presAssocID="{968E8C10-1116-42D9-8FFE-74685AE58E47}" presName="quadrant2" presStyleLbl="node1" presStyleIdx="1" presStyleCnt="4">
        <dgm:presLayoutVars>
          <dgm:chMax val="1"/>
          <dgm:bulletEnabled val="1"/>
        </dgm:presLayoutVars>
      </dgm:prSet>
      <dgm:spPr/>
    </dgm:pt>
    <dgm:pt modelId="{F2832D22-ACCF-4220-B3A0-E4B30B57042F}" type="pres">
      <dgm:prSet presAssocID="{968E8C10-1116-42D9-8FFE-74685AE58E47}" presName="quadrant3" presStyleLbl="node1" presStyleIdx="2" presStyleCnt="4">
        <dgm:presLayoutVars>
          <dgm:chMax val="1"/>
          <dgm:bulletEnabled val="1"/>
        </dgm:presLayoutVars>
      </dgm:prSet>
      <dgm:spPr/>
    </dgm:pt>
    <dgm:pt modelId="{97FBA1ED-4D11-4C4E-95E8-7BF0D3CF63B4}" type="pres">
      <dgm:prSet presAssocID="{968E8C10-1116-42D9-8FFE-74685AE58E47}" presName="quadrant4" presStyleLbl="node1" presStyleIdx="3" presStyleCnt="4">
        <dgm:presLayoutVars>
          <dgm:chMax val="1"/>
          <dgm:bulletEnabled val="1"/>
        </dgm:presLayoutVars>
      </dgm:prSet>
      <dgm:spPr/>
    </dgm:pt>
    <dgm:pt modelId="{3B5D4D8D-9381-442A-9504-74B0453DF7FE}" type="pres">
      <dgm:prSet presAssocID="{968E8C10-1116-42D9-8FFE-74685AE58E47}" presName="quadrantPlaceholder" presStyleCnt="0"/>
      <dgm:spPr/>
    </dgm:pt>
    <dgm:pt modelId="{305FC7BC-E9DD-43B7-907B-F41295441D3D}" type="pres">
      <dgm:prSet presAssocID="{968E8C10-1116-42D9-8FFE-74685AE58E47}" presName="center1" presStyleLbl="fgShp" presStyleIdx="0" presStyleCnt="2"/>
      <dgm:spPr/>
    </dgm:pt>
    <dgm:pt modelId="{DF7E66F8-DBE0-4939-B3A1-93AEEFCC2901}" type="pres">
      <dgm:prSet presAssocID="{968E8C10-1116-42D9-8FFE-74685AE58E47}" presName="center2" presStyleLbl="fgShp" presStyleIdx="1" presStyleCnt="2"/>
      <dgm:spPr/>
    </dgm:pt>
  </dgm:ptLst>
  <dgm:cxnLst>
    <dgm:cxn modelId="{8CC79E21-DA04-4B64-A9AE-B85B73E9B33E}" type="presOf" srcId="{D4E51C9B-2C91-45E4-9707-E755380CA52D}" destId="{11E8EF6E-277C-499D-BC26-F5B44A02512E}" srcOrd="0" destOrd="0" presId="urn:microsoft.com/office/officeart/2005/8/layout/cycle4"/>
    <dgm:cxn modelId="{6B22AF2A-B8F4-48FC-AA24-770C34D4D69F}" type="presOf" srcId="{22F3A2F7-0CB6-4A36-80CB-3898E98620E6}" destId="{F2832D22-ACCF-4220-B3A0-E4B30B57042F}" srcOrd="0" destOrd="0" presId="urn:microsoft.com/office/officeart/2005/8/layout/cycle4"/>
    <dgm:cxn modelId="{85F3FF33-6B8D-4309-998C-A2150A04B3EA}" type="presOf" srcId="{CFF70664-3120-4BD4-8EEC-7389CE69A2A6}" destId="{418A8CC5-AE6F-4228-B4BF-512E90440216}" srcOrd="0" destOrd="0" presId="urn:microsoft.com/office/officeart/2005/8/layout/cycle4"/>
    <dgm:cxn modelId="{5A2CD343-2B90-4D67-B444-17C08DA0428D}" srcId="{968E8C10-1116-42D9-8FFE-74685AE58E47}" destId="{22F3A2F7-0CB6-4A36-80CB-3898E98620E6}" srcOrd="2" destOrd="0" parTransId="{6898AE59-ECAB-4E2B-8145-780C4C3515A3}" sibTransId="{4797EEEE-75EA-406E-94D9-741E9CEC0033}"/>
    <dgm:cxn modelId="{FBC50669-BF33-4E2A-8624-2A9471DB5E06}" srcId="{968E8C10-1116-42D9-8FFE-74685AE58E47}" destId="{D4E51C9B-2C91-45E4-9707-E755380CA52D}" srcOrd="1" destOrd="0" parTransId="{A7FBB887-000F-4EEF-8CEC-F4C3843D5349}" sibTransId="{AAAAFA88-99C7-4A31-BD52-3B3D9FD863C2}"/>
    <dgm:cxn modelId="{FDC40D84-0792-4836-8F25-7F1799729D15}" srcId="{968E8C10-1116-42D9-8FFE-74685AE58E47}" destId="{CFCB9A81-EC57-4A91-A5DB-94017D4873EA}" srcOrd="3" destOrd="0" parTransId="{57840033-B2CE-4A4F-A159-497AC3C16314}" sibTransId="{89F3906C-A04E-454D-97B3-3E7BD0894CE8}"/>
    <dgm:cxn modelId="{57C788CE-F076-4596-AAFE-70EC8FB396A0}" type="presOf" srcId="{968E8C10-1116-42D9-8FFE-74685AE58E47}" destId="{33035406-B309-4468-AE35-F359E83AD272}" srcOrd="0" destOrd="0" presId="urn:microsoft.com/office/officeart/2005/8/layout/cycle4"/>
    <dgm:cxn modelId="{ED28BDEB-6A87-460E-A2F3-D95CDB08CDDA}" type="presOf" srcId="{CFCB9A81-EC57-4A91-A5DB-94017D4873EA}" destId="{97FBA1ED-4D11-4C4E-95E8-7BF0D3CF63B4}" srcOrd="0" destOrd="0" presId="urn:microsoft.com/office/officeart/2005/8/layout/cycle4"/>
    <dgm:cxn modelId="{3EE8E4F7-1160-490A-AED1-08127CD59E7F}" srcId="{968E8C10-1116-42D9-8FFE-74685AE58E47}" destId="{CFF70664-3120-4BD4-8EEC-7389CE69A2A6}" srcOrd="0" destOrd="0" parTransId="{9ED89B9C-7FA8-412D-B444-34EE746DDBC3}" sibTransId="{4136E106-5880-4F75-8167-FAFD8F7FDBFD}"/>
    <dgm:cxn modelId="{15B60DB0-AFE6-494A-94CD-A16B7B31FE3C}" type="presParOf" srcId="{33035406-B309-4468-AE35-F359E83AD272}" destId="{35E277A0-E9D0-47E0-9D75-43124F809D15}" srcOrd="0" destOrd="0" presId="urn:microsoft.com/office/officeart/2005/8/layout/cycle4"/>
    <dgm:cxn modelId="{99244A95-3BDA-40A4-BE5A-1BB4503D3D98}" type="presParOf" srcId="{35E277A0-E9D0-47E0-9D75-43124F809D15}" destId="{1A064CFE-ED7A-4C10-B34B-EC9C0D54E11F}" srcOrd="0" destOrd="0" presId="urn:microsoft.com/office/officeart/2005/8/layout/cycle4"/>
    <dgm:cxn modelId="{D1680A1E-2955-4816-BAC7-D90F591FCFEC}" type="presParOf" srcId="{33035406-B309-4468-AE35-F359E83AD272}" destId="{B1FD7233-91C6-4F31-878D-38A5905781BA}" srcOrd="1" destOrd="0" presId="urn:microsoft.com/office/officeart/2005/8/layout/cycle4"/>
    <dgm:cxn modelId="{82FC8CD1-AABF-4B29-B467-11796CE49508}" type="presParOf" srcId="{B1FD7233-91C6-4F31-878D-38A5905781BA}" destId="{418A8CC5-AE6F-4228-B4BF-512E90440216}" srcOrd="0" destOrd="0" presId="urn:microsoft.com/office/officeart/2005/8/layout/cycle4"/>
    <dgm:cxn modelId="{A7915831-72A5-4B8C-B87D-2C256FF8BD93}" type="presParOf" srcId="{B1FD7233-91C6-4F31-878D-38A5905781BA}" destId="{11E8EF6E-277C-499D-BC26-F5B44A02512E}" srcOrd="1" destOrd="0" presId="urn:microsoft.com/office/officeart/2005/8/layout/cycle4"/>
    <dgm:cxn modelId="{1E894907-B096-48BE-9A4D-0DE5C6E60844}" type="presParOf" srcId="{B1FD7233-91C6-4F31-878D-38A5905781BA}" destId="{F2832D22-ACCF-4220-B3A0-E4B30B57042F}" srcOrd="2" destOrd="0" presId="urn:microsoft.com/office/officeart/2005/8/layout/cycle4"/>
    <dgm:cxn modelId="{D0B8D2AD-3C3F-44A9-B781-188BCCAF14C4}" type="presParOf" srcId="{B1FD7233-91C6-4F31-878D-38A5905781BA}" destId="{97FBA1ED-4D11-4C4E-95E8-7BF0D3CF63B4}" srcOrd="3" destOrd="0" presId="urn:microsoft.com/office/officeart/2005/8/layout/cycle4"/>
    <dgm:cxn modelId="{28EFEF35-A561-4A94-BF1B-4289B6D36FC6}" type="presParOf" srcId="{B1FD7233-91C6-4F31-878D-38A5905781BA}" destId="{3B5D4D8D-9381-442A-9504-74B0453DF7FE}" srcOrd="4" destOrd="0" presId="urn:microsoft.com/office/officeart/2005/8/layout/cycle4"/>
    <dgm:cxn modelId="{6B378E8B-71F8-4C71-8780-8AF976781FB0}" type="presParOf" srcId="{33035406-B309-4468-AE35-F359E83AD272}" destId="{305FC7BC-E9DD-43B7-907B-F41295441D3D}" srcOrd="2" destOrd="0" presId="urn:microsoft.com/office/officeart/2005/8/layout/cycle4"/>
    <dgm:cxn modelId="{23981C70-4F35-4B83-8A06-A67A084F75A0}" type="presParOf" srcId="{33035406-B309-4468-AE35-F359E83AD272}" destId="{DF7E66F8-DBE0-4939-B3A1-93AEEFCC2901}" srcOrd="3" destOrd="0" presId="urn:microsoft.com/office/officeart/2005/8/layout/cycle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1BDE69-E4FA-42F4-A39B-130651D953C4}">
      <dsp:nvSpPr>
        <dsp:cNvPr id="0" name=""/>
        <dsp:cNvSpPr/>
      </dsp:nvSpPr>
      <dsp:spPr>
        <a:xfrm>
          <a:off x="759714" y="983789"/>
          <a:ext cx="1531583" cy="153144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t>Procurement Strategy (Procurement Operating Plan 2021-2024)</a:t>
          </a:r>
        </a:p>
      </dsp:txBody>
      <dsp:txXfrm>
        <a:off x="984009" y="1208064"/>
        <a:ext cx="1082993" cy="1082896"/>
      </dsp:txXfrm>
    </dsp:sp>
    <dsp:sp modelId="{CD816F70-6D11-46C6-81E5-8C5C0085C572}">
      <dsp:nvSpPr>
        <dsp:cNvPr id="0" name=""/>
        <dsp:cNvSpPr/>
      </dsp:nvSpPr>
      <dsp:spPr>
        <a:xfrm>
          <a:off x="-42621" y="93862"/>
          <a:ext cx="3086999" cy="3217892"/>
        </a:xfrm>
        <a:prstGeom prst="blockArc">
          <a:avLst>
            <a:gd name="adj1" fmla="val 16509444"/>
            <a:gd name="adj2" fmla="val 5088054"/>
            <a:gd name="adj3" fmla="val 524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8546CF-E19F-4FF3-9F50-C0D4B1E843A6}">
      <dsp:nvSpPr>
        <dsp:cNvPr id="0" name=""/>
        <dsp:cNvSpPr/>
      </dsp:nvSpPr>
      <dsp:spPr>
        <a:xfrm>
          <a:off x="1753738" y="0"/>
          <a:ext cx="657645" cy="659444"/>
        </a:xfrm>
        <a:prstGeom prst="ellipse">
          <a:avLst/>
        </a:prstGeom>
        <a:solidFill>
          <a:schemeClr val="accent1"/>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A3F22CB4-2E44-49F3-8BB5-809A7B5E05C0}">
      <dsp:nvSpPr>
        <dsp:cNvPr id="0" name=""/>
        <dsp:cNvSpPr/>
      </dsp:nvSpPr>
      <dsp:spPr>
        <a:xfrm>
          <a:off x="2956331" y="0"/>
          <a:ext cx="2784064" cy="7942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10000"/>
            </a:spcAft>
            <a:buNone/>
          </a:pPr>
          <a:r>
            <a:rPr lang="en-GB" sz="1200" kern="1200"/>
            <a:t>Supporting the development of a Net Zero organisation</a:t>
          </a:r>
        </a:p>
      </dsp:txBody>
      <dsp:txXfrm>
        <a:off x="2956331" y="0"/>
        <a:ext cx="2784064" cy="794238"/>
      </dsp:txXfrm>
    </dsp:sp>
    <dsp:sp modelId="{0AAFF29A-CCC2-4D43-8768-F3B69C862E32}">
      <dsp:nvSpPr>
        <dsp:cNvPr id="0" name=""/>
        <dsp:cNvSpPr/>
      </dsp:nvSpPr>
      <dsp:spPr>
        <a:xfrm>
          <a:off x="2529500" y="704418"/>
          <a:ext cx="615989" cy="645521"/>
        </a:xfrm>
        <a:prstGeom prst="ellipse">
          <a:avLst/>
        </a:prstGeom>
        <a:solidFill>
          <a:schemeClr val="accent1"/>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0AA5675D-3C31-46AC-A6A5-1348A58208AC}">
      <dsp:nvSpPr>
        <dsp:cNvPr id="0" name=""/>
        <dsp:cNvSpPr/>
      </dsp:nvSpPr>
      <dsp:spPr>
        <a:xfrm>
          <a:off x="3253647" y="628223"/>
          <a:ext cx="2438065" cy="7942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10000"/>
            </a:spcAft>
            <a:buNone/>
          </a:pPr>
          <a:r>
            <a:rPr lang="en-GB" sz="1200" kern="1200"/>
            <a:t>Supporting SEPA's modernisation</a:t>
          </a:r>
        </a:p>
      </dsp:txBody>
      <dsp:txXfrm>
        <a:off x="3253647" y="628223"/>
        <a:ext cx="2438065" cy="794238"/>
      </dsp:txXfrm>
    </dsp:sp>
    <dsp:sp modelId="{92299572-F861-4EE7-800E-3605F21EA134}">
      <dsp:nvSpPr>
        <dsp:cNvPr id="0" name=""/>
        <dsp:cNvSpPr/>
      </dsp:nvSpPr>
      <dsp:spPr>
        <a:xfrm>
          <a:off x="2619837" y="1746010"/>
          <a:ext cx="605263" cy="564219"/>
        </a:xfrm>
        <a:prstGeom prst="ellipse">
          <a:avLst/>
        </a:prstGeom>
        <a:solidFill>
          <a:schemeClr val="accent1"/>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9C0BC455-BACF-4C8C-96B1-52C7C72F9A67}">
      <dsp:nvSpPr>
        <dsp:cNvPr id="0" name=""/>
        <dsp:cNvSpPr/>
      </dsp:nvSpPr>
      <dsp:spPr>
        <a:xfrm>
          <a:off x="3351923" y="1629477"/>
          <a:ext cx="2419038" cy="7942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10000"/>
            </a:spcAft>
            <a:buNone/>
          </a:pPr>
          <a:r>
            <a:rPr lang="en-GB" sz="1200" kern="1200"/>
            <a:t>Effectively managing risk and seeking opportunities</a:t>
          </a:r>
        </a:p>
      </dsp:txBody>
      <dsp:txXfrm>
        <a:off x="3351923" y="1629477"/>
        <a:ext cx="2419038" cy="794238"/>
      </dsp:txXfrm>
    </dsp:sp>
    <dsp:sp modelId="{D8677973-1638-47A1-8D26-ED20CA292894}">
      <dsp:nvSpPr>
        <dsp:cNvPr id="0" name=""/>
        <dsp:cNvSpPr/>
      </dsp:nvSpPr>
      <dsp:spPr>
        <a:xfrm>
          <a:off x="1998896" y="2630388"/>
          <a:ext cx="604836" cy="590499"/>
        </a:xfrm>
        <a:prstGeom prst="ellipse">
          <a:avLst/>
        </a:prstGeom>
        <a:solidFill>
          <a:schemeClr val="accent1"/>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DAB3B569-0830-4DBD-930E-DB2E3F228C7F}">
      <dsp:nvSpPr>
        <dsp:cNvPr id="0" name=""/>
        <dsp:cNvSpPr/>
      </dsp:nvSpPr>
      <dsp:spPr>
        <a:xfrm>
          <a:off x="3172295" y="2625913"/>
          <a:ext cx="2613986" cy="7942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10000"/>
            </a:spcAft>
            <a:buNone/>
          </a:pPr>
          <a:r>
            <a:rPr lang="en-GB" sz="1200" kern="1200"/>
            <a:t>Supply chain management</a:t>
          </a:r>
        </a:p>
      </dsp:txBody>
      <dsp:txXfrm>
        <a:off x="3172295" y="2625913"/>
        <a:ext cx="2613986" cy="7942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8A8CC5-AE6F-4228-B4BF-512E90440216}">
      <dsp:nvSpPr>
        <dsp:cNvPr id="0" name=""/>
        <dsp:cNvSpPr/>
      </dsp:nvSpPr>
      <dsp:spPr>
        <a:xfrm>
          <a:off x="2466781" y="248985"/>
          <a:ext cx="1891415" cy="1891415"/>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en-GB" sz="1400" b="1" kern="1200"/>
        </a:p>
        <a:p>
          <a:pPr marL="0" lvl="0" indent="0" algn="ctr" defTabSz="622300">
            <a:lnSpc>
              <a:spcPct val="90000"/>
            </a:lnSpc>
            <a:spcBef>
              <a:spcPct val="0"/>
            </a:spcBef>
            <a:spcAft>
              <a:spcPct val="35000"/>
            </a:spcAft>
            <a:buNone/>
          </a:pPr>
          <a:r>
            <a:rPr lang="en-GB" sz="1400" b="1" kern="1200"/>
            <a:t>Strategic Direction</a:t>
          </a:r>
          <a:r>
            <a:rPr lang="en-GB" sz="1400" kern="1200"/>
            <a:t>	</a:t>
          </a:r>
        </a:p>
      </dsp:txBody>
      <dsp:txXfrm>
        <a:off x="3020764" y="802968"/>
        <a:ext cx="1337432" cy="1337432"/>
      </dsp:txXfrm>
    </dsp:sp>
    <dsp:sp modelId="{11E8EF6E-277C-499D-BC26-F5B44A02512E}">
      <dsp:nvSpPr>
        <dsp:cNvPr id="0" name=""/>
        <dsp:cNvSpPr/>
      </dsp:nvSpPr>
      <dsp:spPr>
        <a:xfrm rot="5400000">
          <a:off x="4445560" y="248985"/>
          <a:ext cx="1891415" cy="1891415"/>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b="1" kern="1200"/>
            <a:t>Governance, Compliance &amp; Assurance</a:t>
          </a:r>
        </a:p>
      </dsp:txBody>
      <dsp:txXfrm rot="-5400000">
        <a:off x="4445560" y="802968"/>
        <a:ext cx="1337432" cy="1337432"/>
      </dsp:txXfrm>
    </dsp:sp>
    <dsp:sp modelId="{F2832D22-ACCF-4220-B3A0-E4B30B57042F}">
      <dsp:nvSpPr>
        <dsp:cNvPr id="0" name=""/>
        <dsp:cNvSpPr/>
      </dsp:nvSpPr>
      <dsp:spPr>
        <a:xfrm rot="10800000">
          <a:off x="4445560" y="2227764"/>
          <a:ext cx="1891415" cy="1891415"/>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b="1" kern="1200"/>
            <a:t>Planning</a:t>
          </a:r>
          <a:r>
            <a:rPr lang="en-GB" sz="1400" kern="1200"/>
            <a:t> </a:t>
          </a:r>
          <a:r>
            <a:rPr lang="en-GB" sz="1400" b="1" kern="1200"/>
            <a:t>&amp;</a:t>
          </a:r>
          <a:r>
            <a:rPr lang="en-GB" sz="1400" kern="1200"/>
            <a:t>  </a:t>
          </a:r>
          <a:r>
            <a:rPr lang="en-GB" sz="1400" b="1" kern="1200"/>
            <a:t>Forecasting</a:t>
          </a:r>
        </a:p>
      </dsp:txBody>
      <dsp:txXfrm rot="10800000">
        <a:off x="4445560" y="2227764"/>
        <a:ext cx="1337432" cy="1337432"/>
      </dsp:txXfrm>
    </dsp:sp>
    <dsp:sp modelId="{97FBA1ED-4D11-4C4E-95E8-7BF0D3CF63B4}">
      <dsp:nvSpPr>
        <dsp:cNvPr id="0" name=""/>
        <dsp:cNvSpPr/>
      </dsp:nvSpPr>
      <dsp:spPr>
        <a:xfrm rot="16200000">
          <a:off x="2466781" y="2227764"/>
          <a:ext cx="1891415" cy="1891415"/>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b="1" kern="1200"/>
            <a:t>Continuous Improvement</a:t>
          </a:r>
        </a:p>
      </dsp:txBody>
      <dsp:txXfrm rot="5400000">
        <a:off x="3020764" y="2227764"/>
        <a:ext cx="1337432" cy="1337432"/>
      </dsp:txXfrm>
    </dsp:sp>
    <dsp:sp modelId="{305FC7BC-E9DD-43B7-907B-F41295441D3D}">
      <dsp:nvSpPr>
        <dsp:cNvPr id="0" name=""/>
        <dsp:cNvSpPr/>
      </dsp:nvSpPr>
      <dsp:spPr>
        <a:xfrm>
          <a:off x="4075358" y="1790947"/>
          <a:ext cx="653040" cy="567861"/>
        </a:xfrm>
        <a:prstGeom prst="circularArrow">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DF7E66F8-DBE0-4939-B3A1-93AEEFCC2901}">
      <dsp:nvSpPr>
        <dsp:cNvPr id="0" name=""/>
        <dsp:cNvSpPr/>
      </dsp:nvSpPr>
      <dsp:spPr>
        <a:xfrm rot="10800000">
          <a:off x="4075358" y="2009355"/>
          <a:ext cx="653040" cy="567861"/>
        </a:xfrm>
        <a:prstGeom prst="circularArrow">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e5b52f7-9556-48ad-bf4f-1238de82834a" xsi:nil="true"/>
    <lcf76f155ced4ddcb4097134ff3c332f xmlns="7dd4d6b0-2bd1-40f7-94aa-8d4785e7902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C80374B95F7240955C67127CD440EB" ma:contentTypeVersion="13" ma:contentTypeDescription="Create a new document." ma:contentTypeScope="" ma:versionID="0b51c164fa1304eabb0b2deefa9d0db4">
  <xsd:schema xmlns:xsd="http://www.w3.org/2001/XMLSchema" xmlns:xs="http://www.w3.org/2001/XMLSchema" xmlns:p="http://schemas.microsoft.com/office/2006/metadata/properties" xmlns:ns2="7dd4d6b0-2bd1-40f7-94aa-8d4785e79023" xmlns:ns3="ce5b52f7-9556-48ad-bf4f-1238de82834a" targetNamespace="http://schemas.microsoft.com/office/2006/metadata/properties" ma:root="true" ma:fieldsID="8f79c782e6e2b47f21b63f707626b6b9" ns2:_="" ns3:_="">
    <xsd:import namespace="7dd4d6b0-2bd1-40f7-94aa-8d4785e79023"/>
    <xsd:import namespace="ce5b52f7-9556-48ad-bf4f-1238de82834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4d6b0-2bd1-40f7-94aa-8d4785e79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b52f7-9556-48ad-bf4f-1238de82834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af77e8c-f634-4574-9f58-b121e26a96f6}" ma:internalName="TaxCatchAll" ma:showField="CatchAllData" ma:web="ce5b52f7-9556-48ad-bf4f-1238de8283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2.xml><?xml version="1.0" encoding="utf-8"?>
<ds:datastoreItem xmlns:ds="http://schemas.openxmlformats.org/officeDocument/2006/customXml" ds:itemID="{F693A45D-77B9-4043-9230-A46FFA3D97E6}">
  <ds:schemaRefs>
    <ds:schemaRef ds:uri="http://schemas.microsoft.com/sharepoint/v3/contenttype/forms"/>
  </ds:schemaRefs>
</ds:datastoreItem>
</file>

<file path=customXml/itemProps3.xml><?xml version="1.0" encoding="utf-8"?>
<ds:datastoreItem xmlns:ds="http://schemas.openxmlformats.org/officeDocument/2006/customXml" ds:itemID="{4F07DA94-CD0A-4399-A8DD-441FAC8735C6}">
  <ds:schemaRefs>
    <ds:schemaRef ds:uri="http://schemas.microsoft.com/office/2006/metadata/properties"/>
    <ds:schemaRef ds:uri="http://schemas.microsoft.com/office/infopath/2007/PartnerControls"/>
    <ds:schemaRef ds:uri="ce5b52f7-9556-48ad-bf4f-1238de82834a"/>
    <ds:schemaRef ds:uri="7dd4d6b0-2bd1-40f7-94aa-8d4785e79023"/>
  </ds:schemaRefs>
</ds:datastoreItem>
</file>

<file path=customXml/itemProps4.xml><?xml version="1.0" encoding="utf-8"?>
<ds:datastoreItem xmlns:ds="http://schemas.openxmlformats.org/officeDocument/2006/customXml" ds:itemID="{93774E4A-1870-4BC0-814B-879220F2E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4d6b0-2bd1-40f7-94aa-8d4785e79023"/>
    <ds:schemaRef ds:uri="ce5b52f7-9556-48ad-bf4f-1238de82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SEPA_word_template_businesss_cover</Template>
  <TotalTime>4</TotalTime>
  <Pages>40</Pages>
  <Words>4947</Words>
  <Characters>28203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33084</CharactersWithSpaces>
  <SharedDoc>false</SharedDoc>
  <HLinks>
    <vt:vector size="78" baseType="variant">
      <vt:variant>
        <vt:i4>3539032</vt:i4>
      </vt:variant>
      <vt:variant>
        <vt:i4>78</vt:i4>
      </vt:variant>
      <vt:variant>
        <vt:i4>0</vt:i4>
      </vt:variant>
      <vt:variant>
        <vt:i4>5</vt:i4>
      </vt:variant>
      <vt:variant>
        <vt:lpwstr>mailto:equalities@sepa.org.uk</vt:lpwstr>
      </vt:variant>
      <vt:variant>
        <vt:lpwstr/>
      </vt:variant>
      <vt:variant>
        <vt:i4>2556014</vt:i4>
      </vt:variant>
      <vt:variant>
        <vt:i4>60</vt:i4>
      </vt:variant>
      <vt:variant>
        <vt:i4>0</vt:i4>
      </vt:variant>
      <vt:variant>
        <vt:i4>5</vt:i4>
      </vt:variant>
      <vt:variant>
        <vt:lpwstr>https://beta.sepa.scot/about-sepa/access-to-information/guide-to-information/class-6-procurement/contract-register/</vt:lpwstr>
      </vt:variant>
      <vt:variant>
        <vt:lpwstr/>
      </vt:variant>
      <vt:variant>
        <vt:i4>786482</vt:i4>
      </vt:variant>
      <vt:variant>
        <vt:i4>57</vt:i4>
      </vt:variant>
      <vt:variant>
        <vt:i4>0</vt:i4>
      </vt:variant>
      <vt:variant>
        <vt:i4>5</vt:i4>
      </vt:variant>
      <vt:variant>
        <vt:lpwstr/>
      </vt:variant>
      <vt:variant>
        <vt:lpwstr>_Legal_and_procedural</vt:lpwstr>
      </vt:variant>
      <vt:variant>
        <vt:i4>1638451</vt:i4>
      </vt:variant>
      <vt:variant>
        <vt:i4>50</vt:i4>
      </vt:variant>
      <vt:variant>
        <vt:i4>0</vt:i4>
      </vt:variant>
      <vt:variant>
        <vt:i4>5</vt:i4>
      </vt:variant>
      <vt:variant>
        <vt:lpwstr/>
      </vt:variant>
      <vt:variant>
        <vt:lpwstr>_Toc180062445</vt:lpwstr>
      </vt:variant>
      <vt:variant>
        <vt:i4>1638451</vt:i4>
      </vt:variant>
      <vt:variant>
        <vt:i4>44</vt:i4>
      </vt:variant>
      <vt:variant>
        <vt:i4>0</vt:i4>
      </vt:variant>
      <vt:variant>
        <vt:i4>5</vt:i4>
      </vt:variant>
      <vt:variant>
        <vt:lpwstr/>
      </vt:variant>
      <vt:variant>
        <vt:lpwstr>_Toc180062442</vt:lpwstr>
      </vt:variant>
      <vt:variant>
        <vt:i4>1966131</vt:i4>
      </vt:variant>
      <vt:variant>
        <vt:i4>38</vt:i4>
      </vt:variant>
      <vt:variant>
        <vt:i4>0</vt:i4>
      </vt:variant>
      <vt:variant>
        <vt:i4>5</vt:i4>
      </vt:variant>
      <vt:variant>
        <vt:lpwstr/>
      </vt:variant>
      <vt:variant>
        <vt:lpwstr>_Toc180062439</vt:lpwstr>
      </vt:variant>
      <vt:variant>
        <vt:i4>1966131</vt:i4>
      </vt:variant>
      <vt:variant>
        <vt:i4>32</vt:i4>
      </vt:variant>
      <vt:variant>
        <vt:i4>0</vt:i4>
      </vt:variant>
      <vt:variant>
        <vt:i4>5</vt:i4>
      </vt:variant>
      <vt:variant>
        <vt:lpwstr/>
      </vt:variant>
      <vt:variant>
        <vt:lpwstr>_Toc180062438</vt:lpwstr>
      </vt:variant>
      <vt:variant>
        <vt:i4>2031667</vt:i4>
      </vt:variant>
      <vt:variant>
        <vt:i4>26</vt:i4>
      </vt:variant>
      <vt:variant>
        <vt:i4>0</vt:i4>
      </vt:variant>
      <vt:variant>
        <vt:i4>5</vt:i4>
      </vt:variant>
      <vt:variant>
        <vt:lpwstr/>
      </vt:variant>
      <vt:variant>
        <vt:lpwstr>_Toc180062427</vt:lpwstr>
      </vt:variant>
      <vt:variant>
        <vt:i4>2031667</vt:i4>
      </vt:variant>
      <vt:variant>
        <vt:i4>20</vt:i4>
      </vt:variant>
      <vt:variant>
        <vt:i4>0</vt:i4>
      </vt:variant>
      <vt:variant>
        <vt:i4>5</vt:i4>
      </vt:variant>
      <vt:variant>
        <vt:lpwstr/>
      </vt:variant>
      <vt:variant>
        <vt:lpwstr>_Toc180062426</vt:lpwstr>
      </vt:variant>
      <vt:variant>
        <vt:i4>2031667</vt:i4>
      </vt:variant>
      <vt:variant>
        <vt:i4>14</vt:i4>
      </vt:variant>
      <vt:variant>
        <vt:i4>0</vt:i4>
      </vt:variant>
      <vt:variant>
        <vt:i4>5</vt:i4>
      </vt:variant>
      <vt:variant>
        <vt:lpwstr/>
      </vt:variant>
      <vt:variant>
        <vt:lpwstr>_Toc180062422</vt:lpwstr>
      </vt:variant>
      <vt:variant>
        <vt:i4>1835059</vt:i4>
      </vt:variant>
      <vt:variant>
        <vt:i4>8</vt:i4>
      </vt:variant>
      <vt:variant>
        <vt:i4>0</vt:i4>
      </vt:variant>
      <vt:variant>
        <vt:i4>5</vt:i4>
      </vt:variant>
      <vt:variant>
        <vt:lpwstr/>
      </vt:variant>
      <vt:variant>
        <vt:lpwstr>_Toc180062419</vt:lpwstr>
      </vt:variant>
      <vt:variant>
        <vt:i4>1835059</vt:i4>
      </vt:variant>
      <vt:variant>
        <vt:i4>2</vt:i4>
      </vt:variant>
      <vt:variant>
        <vt:i4>0</vt:i4>
      </vt:variant>
      <vt:variant>
        <vt:i4>5</vt:i4>
      </vt:variant>
      <vt:variant>
        <vt:lpwstr/>
      </vt:variant>
      <vt:variant>
        <vt:lpwstr>_Toc180062418</vt:lpwstr>
      </vt:variant>
      <vt:variant>
        <vt:i4>983122</vt:i4>
      </vt:variant>
      <vt:variant>
        <vt:i4>0</vt:i4>
      </vt:variant>
      <vt:variant>
        <vt:i4>0</vt:i4>
      </vt:variant>
      <vt:variant>
        <vt:i4>5</vt:i4>
      </vt:variant>
      <vt:variant>
        <vt:lpwstr>https://www.sepa.org.uk/environment/water/water-environment-fund/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Ferguson, Allan</dc:creator>
  <cp:keywords/>
  <dc:description/>
  <cp:lastModifiedBy>Wallace, Fionna</cp:lastModifiedBy>
  <cp:revision>2</cp:revision>
  <cp:lastPrinted>2023-03-23T21:44:00Z</cp:lastPrinted>
  <dcterms:created xsi:type="dcterms:W3CDTF">2024-12-23T11:24:00Z</dcterms:created>
  <dcterms:modified xsi:type="dcterms:W3CDTF">2024-12-23T11:24:00Z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2023-07-28T11:45:40Z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1fbb958f-f9a5-4268-a93a-d7babc725234</vt:lpwstr>
  </property>
  <property fmtid="{D5CDD505-2E9C-101B-9397-08002B2CF9AE}" pid="14" name="MSIP_Label_ea4fd52f-9814-4cae-aa53-0ea7b16cd381_ContentBits">
    <vt:lpwstr>3</vt:lpwstr>
  </property>
  <property fmtid="{D5CDD505-2E9C-101B-9397-08002B2CF9AE}" pid="15" name="ContentTypeId">
    <vt:lpwstr>0x01010004C80374B95F7240955C67127CD440EB</vt:lpwstr>
  </property>
  <property fmtid="{D5CDD505-2E9C-101B-9397-08002B2CF9AE}" pid="16" name="MediaServiceImageTags">
    <vt:lpwstr/>
  </property>
  <property fmtid="{D5CDD505-2E9C-101B-9397-08002B2CF9AE}" pid="17" name="sepaSiteName">
    <vt:lpwstr/>
  </property>
  <property fmtid="{D5CDD505-2E9C-101B-9397-08002B2CF9AE}" pid="18" name="sepaDocType">
    <vt:lpwstr/>
  </property>
  <property fmtid="{D5CDD505-2E9C-101B-9397-08002B2CF9AE}" pid="19" name="j4a146bd1242497e854fea19bd003ce8">
    <vt:lpwstr/>
  </property>
  <property fmtid="{D5CDD505-2E9C-101B-9397-08002B2CF9AE}" pid="20" name="ef51aa4790c945b9a0419016f7ab6e29">
    <vt:lpwstr/>
  </property>
  <property fmtid="{D5CDD505-2E9C-101B-9397-08002B2CF9AE}" pid="21" name="ma72f8e6ceae418eb78a3347036104c1">
    <vt:lpwstr/>
  </property>
  <property fmtid="{D5CDD505-2E9C-101B-9397-08002B2CF9AE}" pid="22" name="oef38a18042f4301907f28c0522602c2">
    <vt:lpwstr/>
  </property>
  <property fmtid="{D5CDD505-2E9C-101B-9397-08002B2CF9AE}" pid="23" name="ee9e47817d504c689218031fd5e96151">
    <vt:lpwstr/>
  </property>
  <property fmtid="{D5CDD505-2E9C-101B-9397-08002B2CF9AE}" pid="24" name="sepaWaterbody">
    <vt:lpwstr/>
  </property>
  <property fmtid="{D5CDD505-2E9C-101B-9397-08002B2CF9AE}" pid="25" name="ne0f48cd5d0346faa88fbe934056f480">
    <vt:lpwstr/>
  </property>
  <property fmtid="{D5CDD505-2E9C-101B-9397-08002B2CF9AE}" pid="26" name="k30a802c90584b64ac3ae896c6a1ef3a">
    <vt:lpwstr/>
  </property>
  <property fmtid="{D5CDD505-2E9C-101B-9397-08002B2CF9AE}" pid="27" name="sepaLocationCode">
    <vt:lpwstr/>
  </property>
  <property fmtid="{D5CDD505-2E9C-101B-9397-08002B2CF9AE}" pid="28" name="sepaIAODept">
    <vt:lpwstr/>
  </property>
  <property fmtid="{D5CDD505-2E9C-101B-9397-08002B2CF9AE}" pid="29" name="sepaSector">
    <vt:lpwstr/>
  </property>
  <property fmtid="{D5CDD505-2E9C-101B-9397-08002B2CF9AE}" pid="30" name="sepaRegime">
    <vt:lpwstr/>
  </property>
</Properties>
</file>