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91923907"/>
        <w:docPartObj>
          <w:docPartGallery w:val="Cover Pages"/>
          <w:docPartUnique/>
        </w:docPartObj>
      </w:sdtPr>
      <w:sdtEndPr>
        <w:rPr>
          <w:rFonts w:eastAsiaTheme="majorEastAsia"/>
        </w:rPr>
      </w:sdtEndPr>
      <w:sdtContent>
        <w:p w14:paraId="109D9252" w14:textId="77777777" w:rsidR="00ED3EE7" w:rsidRDefault="00CF7EFB" w:rsidP="00ED3EE7">
          <w:r>
            <w:rPr>
              <w:noProof/>
            </w:rPr>
            <w:drawing>
              <wp:inline distT="0" distB="0" distL="0" distR="0" wp14:anchorId="37BBF01F" wp14:editId="3FF799BF">
                <wp:extent cx="3067200" cy="770400"/>
                <wp:effectExtent l="0" t="0" r="0" b="4445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200" cy="77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8031D73" w14:textId="77A72AD7" w:rsidR="00ED3EE7" w:rsidRDefault="1DFADDEA" w:rsidP="00ED3EE7">
          <w:pPr>
            <w:pStyle w:val="Heading1"/>
          </w:pPr>
          <w:r>
            <w:t>WST-PS-01</w:t>
          </w:r>
        </w:p>
        <w:p w14:paraId="7A8D6717" w14:textId="19334035" w:rsidR="00ED3EE7" w:rsidRPr="00E245AC" w:rsidRDefault="00941B0D" w:rsidP="00760F9A">
          <w:pPr>
            <w:pStyle w:val="Report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Position Statement: </w:t>
          </w:r>
          <w:r w:rsidR="008B5AA2">
            <w:rPr>
              <w:rFonts w:ascii="Arial" w:hAnsi="Arial" w:cs="Arial"/>
            </w:rPr>
            <w:t xml:space="preserve">Use of </w:t>
          </w:r>
          <w:r w:rsidR="00F0389A">
            <w:rPr>
              <w:rFonts w:ascii="Arial" w:hAnsi="Arial" w:cs="Arial"/>
            </w:rPr>
            <w:t xml:space="preserve">unbound </w:t>
          </w:r>
          <w:r w:rsidR="00D61D24">
            <w:rPr>
              <w:rFonts w:ascii="Arial" w:hAnsi="Arial" w:cs="Arial"/>
            </w:rPr>
            <w:t>i</w:t>
          </w:r>
          <w:r w:rsidR="008B5AA2">
            <w:rPr>
              <w:rFonts w:ascii="Arial" w:hAnsi="Arial" w:cs="Arial"/>
            </w:rPr>
            <w:t xml:space="preserve">ncinerator </w:t>
          </w:r>
          <w:r w:rsidR="00D61D24">
            <w:rPr>
              <w:rFonts w:ascii="Arial" w:hAnsi="Arial" w:cs="Arial"/>
            </w:rPr>
            <w:t>b</w:t>
          </w:r>
          <w:r w:rsidR="008B5AA2">
            <w:rPr>
              <w:rFonts w:ascii="Arial" w:hAnsi="Arial" w:cs="Arial"/>
            </w:rPr>
            <w:t xml:space="preserve">ottom </w:t>
          </w:r>
          <w:r w:rsidR="00D61D24">
            <w:rPr>
              <w:rFonts w:ascii="Arial" w:hAnsi="Arial" w:cs="Arial"/>
            </w:rPr>
            <w:t>a</w:t>
          </w:r>
          <w:r w:rsidR="008B5AA2">
            <w:rPr>
              <w:rFonts w:ascii="Arial" w:hAnsi="Arial" w:cs="Arial"/>
            </w:rPr>
            <w:t xml:space="preserve">sh </w:t>
          </w:r>
          <w:r w:rsidR="00D61D24">
            <w:rPr>
              <w:rFonts w:ascii="Arial" w:hAnsi="Arial" w:cs="Arial"/>
            </w:rPr>
            <w:t>a</w:t>
          </w:r>
          <w:r w:rsidR="008B5AA2">
            <w:rPr>
              <w:rFonts w:ascii="Arial" w:hAnsi="Arial" w:cs="Arial"/>
            </w:rPr>
            <w:t xml:space="preserve">ggregate in </w:t>
          </w:r>
          <w:r w:rsidR="00D61D24">
            <w:rPr>
              <w:rFonts w:ascii="Arial" w:hAnsi="Arial" w:cs="Arial"/>
            </w:rPr>
            <w:t>c</w:t>
          </w:r>
          <w:r w:rsidR="008B5AA2">
            <w:rPr>
              <w:rFonts w:ascii="Arial" w:hAnsi="Arial" w:cs="Arial"/>
            </w:rPr>
            <w:t xml:space="preserve">onstruction </w:t>
          </w:r>
        </w:p>
        <w:p w14:paraId="1DB8E4E7" w14:textId="1EA5D32F" w:rsidR="00ED3EE7" w:rsidRDefault="008B5AA2" w:rsidP="00ED3EE7">
          <w:pPr>
            <w:pStyle w:val="Heading2"/>
          </w:pPr>
          <w:r>
            <w:t>November 2025</w:t>
          </w:r>
        </w:p>
        <w:p w14:paraId="59323C05" w14:textId="77777777" w:rsidR="00ED3EE7" w:rsidRDefault="00ED3EE7" w:rsidP="00ED3EE7">
          <w:pPr>
            <w:pStyle w:val="Footer"/>
            <w:ind w:right="36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8D20EFA" wp14:editId="4D955773">
                    <wp:simplePos x="0" y="0"/>
                    <wp:positionH relativeFrom="column">
                      <wp:posOffset>23826</wp:posOffset>
                    </wp:positionH>
                    <wp:positionV relativeFrom="paragraph">
                      <wp:posOffset>74240</wp:posOffset>
                    </wp:positionV>
                    <wp:extent cx="6466840" cy="0"/>
                    <wp:effectExtent l="0" t="0" r="10160" b="12700"/>
                    <wp:wrapNone/>
                    <wp:docPr id="12" name="Straight Connector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668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<w:pict>
                  <v:line id="Straight Connector 12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016574 [3205]" strokeweight=".5pt" from="1.9pt,5.85pt" to="511.1pt,5.85pt" w14:anchorId="228BC6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>
                    <v:stroke joinstyle="miter"/>
                  </v:line>
                </w:pict>
              </mc:Fallback>
            </mc:AlternateContent>
          </w:r>
        </w:p>
        <w:p w14:paraId="77357E4E" w14:textId="469F0F89" w:rsidR="00ED3EE7" w:rsidRPr="00236552" w:rsidRDefault="008B5AA2" w:rsidP="00ED3EE7">
          <w:pPr>
            <w:pStyle w:val="Heading1"/>
          </w:pPr>
          <w:r>
            <w:t>Purpose</w:t>
          </w:r>
        </w:p>
        <w:p w14:paraId="765CEA67" w14:textId="2054A7D4" w:rsidR="008B5AA2" w:rsidRDefault="008B5AA2" w:rsidP="008B5AA2">
          <w:pPr>
            <w:rPr>
              <w:rFonts w:eastAsiaTheme="majorEastAsia"/>
            </w:rPr>
          </w:pPr>
          <w:r w:rsidRPr="008B5AA2">
            <w:rPr>
              <w:rFonts w:eastAsiaTheme="majorEastAsia"/>
            </w:rPr>
            <w:t xml:space="preserve">This position statement applies to the use of </w:t>
          </w:r>
          <w:r w:rsidR="00F0389A">
            <w:rPr>
              <w:rFonts w:eastAsiaTheme="majorEastAsia"/>
            </w:rPr>
            <w:t xml:space="preserve">unbound </w:t>
          </w:r>
          <w:r w:rsidRPr="008B5AA2">
            <w:rPr>
              <w:rFonts w:eastAsiaTheme="majorEastAsia"/>
            </w:rPr>
            <w:t xml:space="preserve">Incinerator Bottom Ash Aggregate (IBAA) from municipal Incinerator Bottom Ash (IBA) in certain construction applications. </w:t>
          </w:r>
        </w:p>
        <w:p w14:paraId="0F081298" w14:textId="525FF15E" w:rsidR="00F0389A" w:rsidRDefault="00F0389A" w:rsidP="008B5AA2">
          <w:pPr>
            <w:rPr>
              <w:rFonts w:eastAsiaTheme="majorEastAsia"/>
            </w:rPr>
          </w:pPr>
          <w:r w:rsidRPr="00F0389A">
            <w:rPr>
              <w:rFonts w:eastAsiaTheme="majorEastAsia"/>
            </w:rPr>
            <w:t xml:space="preserve">Unbound IBAA includes IBAA in </w:t>
          </w:r>
          <w:proofErr w:type="gramStart"/>
          <w:r w:rsidRPr="00F0389A">
            <w:rPr>
              <w:rFonts w:eastAsiaTheme="majorEastAsia"/>
            </w:rPr>
            <w:t>hydraulically-bound</w:t>
          </w:r>
          <w:proofErr w:type="gramEnd"/>
          <w:r w:rsidRPr="00F0389A">
            <w:rPr>
              <w:rFonts w:eastAsiaTheme="majorEastAsia"/>
            </w:rPr>
            <w:t xml:space="preserve"> mixtures (HBMs). A HBM is where IBAA is mixed with water and a binder such as cement to form a mixture which then sets.</w:t>
          </w:r>
        </w:p>
        <w:p w14:paraId="26B5ADB0" w14:textId="757C14DF" w:rsidR="008B5AA2" w:rsidRDefault="008B5AA2" w:rsidP="008B5AA2">
          <w:pPr>
            <w:rPr>
              <w:rFonts w:eastAsiaTheme="majorEastAsia"/>
            </w:rPr>
          </w:pPr>
          <w:r w:rsidRPr="008B5AA2">
            <w:rPr>
              <w:rFonts w:eastAsiaTheme="majorEastAsia"/>
            </w:rPr>
            <w:t>If you comply with the conditions, SEPA will not require a</w:t>
          </w:r>
          <w:r>
            <w:rPr>
              <w:rFonts w:eastAsiaTheme="majorEastAsia"/>
            </w:rPr>
            <w:t xml:space="preserve">n authorisation under the Environmental </w:t>
          </w:r>
          <w:r w:rsidR="00941B0D">
            <w:rPr>
              <w:rFonts w:eastAsiaTheme="majorEastAsia"/>
            </w:rPr>
            <w:t>Authorisations</w:t>
          </w:r>
          <w:r>
            <w:rPr>
              <w:rFonts w:eastAsiaTheme="majorEastAsia"/>
            </w:rPr>
            <w:t xml:space="preserve"> (Scotland) Regulations 2018</w:t>
          </w:r>
          <w:r w:rsidRPr="008B5AA2">
            <w:rPr>
              <w:rFonts w:eastAsiaTheme="majorEastAsia"/>
            </w:rPr>
            <w:t>.</w:t>
          </w:r>
        </w:p>
      </w:sdtContent>
    </w:sdt>
    <w:p w14:paraId="26D125BB" w14:textId="1D5B7562" w:rsidR="008B5AA2" w:rsidRPr="00236552" w:rsidRDefault="008B5AA2" w:rsidP="008B5AA2">
      <w:pPr>
        <w:pStyle w:val="Heading1"/>
      </w:pPr>
      <w:r>
        <w:t>Conditions</w:t>
      </w:r>
    </w:p>
    <w:p w14:paraId="4D322EE8" w14:textId="77777777" w:rsidR="008B5AA2" w:rsidRDefault="008B5AA2" w:rsidP="008B5AA2">
      <w:pPr>
        <w:pStyle w:val="BodyText1"/>
        <w:numPr>
          <w:ilvl w:val="0"/>
          <w:numId w:val="12"/>
        </w:numPr>
      </w:pPr>
      <w:r w:rsidRPr="008B5AA2">
        <w:t>The IBAA must be manufactured from non-hazardous IBA only. Classification is determined using a combination of “Guidance on the classification and assessment of waste – WM3” and the “ESA Sampling and Testing Protocol to assess the status of Incinerator Bottom Ash – Jan 2018”.</w:t>
      </w:r>
    </w:p>
    <w:p w14:paraId="19796C7C" w14:textId="64B6E908" w:rsidR="008B5AA2" w:rsidRDefault="008B5AA2" w:rsidP="008B5AA2">
      <w:pPr>
        <w:pStyle w:val="BodyText1"/>
        <w:numPr>
          <w:ilvl w:val="0"/>
          <w:numId w:val="12"/>
        </w:numPr>
      </w:pPr>
      <w:r w:rsidRPr="008B5AA2">
        <w:t>The IBAA must be manufactured in accordance with the relevant aggregate standards and specifications</w:t>
      </w:r>
      <w:r w:rsidR="00DD2245">
        <w:t xml:space="preserve">, for example, </w:t>
      </w:r>
      <w:r w:rsidR="00DD2245" w:rsidRPr="00DD2245">
        <w:t>BS EN 13242 or any revision of that standard</w:t>
      </w:r>
      <w:r w:rsidRPr="008B5AA2">
        <w:t xml:space="preserve">. </w:t>
      </w:r>
    </w:p>
    <w:p w14:paraId="37594724" w14:textId="77777777" w:rsidR="008B5AA2" w:rsidRDefault="008B5AA2" w:rsidP="008B5AA2">
      <w:pPr>
        <w:pStyle w:val="BodyText1"/>
        <w:numPr>
          <w:ilvl w:val="0"/>
          <w:numId w:val="12"/>
        </w:numPr>
      </w:pPr>
      <w:r w:rsidRPr="008B5AA2">
        <w:t xml:space="preserve">IBAA may be used in the following </w:t>
      </w:r>
      <w:proofErr w:type="gramStart"/>
      <w:r w:rsidRPr="008B5AA2">
        <w:t>appl</w:t>
      </w:r>
      <w:r>
        <w:t>ications;</w:t>
      </w:r>
      <w:proofErr w:type="gramEnd"/>
    </w:p>
    <w:p w14:paraId="001B6FC1" w14:textId="77777777" w:rsidR="008B5AA2" w:rsidRDefault="008B5AA2" w:rsidP="008B5AA2">
      <w:pPr>
        <w:pStyle w:val="BodyText1"/>
        <w:numPr>
          <w:ilvl w:val="1"/>
          <w:numId w:val="12"/>
        </w:numPr>
      </w:pPr>
      <w:r w:rsidRPr="008B5AA2">
        <w:t>Subbase or General Fill in road and pavement construction</w:t>
      </w:r>
    </w:p>
    <w:p w14:paraId="3ADCB97B" w14:textId="77777777" w:rsidR="008B5AA2" w:rsidRDefault="008B5AA2" w:rsidP="008B5AA2">
      <w:pPr>
        <w:pStyle w:val="BodyText1"/>
        <w:numPr>
          <w:ilvl w:val="1"/>
          <w:numId w:val="12"/>
        </w:numPr>
      </w:pPr>
      <w:r w:rsidRPr="008B5AA2">
        <w:lastRenderedPageBreak/>
        <w:t>Construction Platforms and Embankments covered with a low permeability surface</w:t>
      </w:r>
    </w:p>
    <w:p w14:paraId="22BED49A" w14:textId="77777777" w:rsidR="008B5AA2" w:rsidRDefault="008B5AA2" w:rsidP="008B5AA2">
      <w:pPr>
        <w:pStyle w:val="BodyText1"/>
        <w:numPr>
          <w:ilvl w:val="1"/>
          <w:numId w:val="12"/>
        </w:numPr>
      </w:pPr>
      <w:r w:rsidRPr="008B5AA2">
        <w:t>Pipe Bedding</w:t>
      </w:r>
      <w:r>
        <w:t xml:space="preserve"> </w:t>
      </w:r>
    </w:p>
    <w:p w14:paraId="7AC1B1A4" w14:textId="59788875" w:rsidR="00DD2245" w:rsidRDefault="00DD2245" w:rsidP="00DD2245">
      <w:pPr>
        <w:numPr>
          <w:ilvl w:val="0"/>
          <w:numId w:val="12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IBAA must not be </w:t>
      </w:r>
      <w:r w:rsidRPr="00DD2245">
        <w:rPr>
          <w:rFonts w:ascii="Arial" w:eastAsia="Times New Roman" w:hAnsi="Arial" w:cs="Arial"/>
          <w:color w:val="0B0C0C"/>
          <w:lang w:eastAsia="en-GB"/>
        </w:rPr>
        <w:t>use</w:t>
      </w:r>
      <w:r>
        <w:rPr>
          <w:rFonts w:ascii="Arial" w:eastAsia="Times New Roman" w:hAnsi="Arial" w:cs="Arial"/>
          <w:color w:val="0B0C0C"/>
          <w:lang w:eastAsia="en-GB"/>
        </w:rPr>
        <w:t>d</w:t>
      </w:r>
      <w:r w:rsidRPr="00DD2245">
        <w:rPr>
          <w:rFonts w:ascii="Arial" w:eastAsia="Times New Roman" w:hAnsi="Arial" w:cs="Arial"/>
          <w:color w:val="0B0C0C"/>
          <w:lang w:eastAsia="en-GB"/>
        </w:rPr>
        <w:t>, or suppl</w:t>
      </w:r>
      <w:r>
        <w:rPr>
          <w:rFonts w:ascii="Arial" w:eastAsia="Times New Roman" w:hAnsi="Arial" w:cs="Arial"/>
          <w:color w:val="0B0C0C"/>
          <w:lang w:eastAsia="en-GB"/>
        </w:rPr>
        <w:t>ied</w:t>
      </w:r>
      <w:r w:rsidRPr="00DD2245">
        <w:rPr>
          <w:rFonts w:ascii="Arial" w:eastAsia="Times New Roman" w:hAnsi="Arial" w:cs="Arial"/>
          <w:color w:val="0B0C0C"/>
          <w:lang w:eastAsia="en-GB"/>
        </w:rPr>
        <w:t xml:space="preserve"> for use</w:t>
      </w:r>
      <w:r>
        <w:rPr>
          <w:rFonts w:ascii="Arial" w:eastAsia="Times New Roman" w:hAnsi="Arial" w:cs="Arial"/>
          <w:color w:val="0B0C0C"/>
          <w:lang w:eastAsia="en-GB"/>
        </w:rPr>
        <w:t>d</w:t>
      </w:r>
      <w:r w:rsidRPr="00DD2245">
        <w:rPr>
          <w:rFonts w:ascii="Arial" w:eastAsia="Times New Roman" w:hAnsi="Arial" w:cs="Arial"/>
          <w:color w:val="0B0C0C"/>
          <w:lang w:eastAsia="en-GB"/>
        </w:rPr>
        <w:t>, </w:t>
      </w:r>
      <w:r>
        <w:rPr>
          <w:rFonts w:ascii="Arial" w:eastAsia="Times New Roman" w:hAnsi="Arial" w:cs="Arial"/>
          <w:color w:val="0B0C0C"/>
          <w:lang w:eastAsia="en-GB"/>
        </w:rPr>
        <w:t>u</w:t>
      </w:r>
      <w:r w:rsidRPr="00DD2245">
        <w:rPr>
          <w:rFonts w:ascii="Arial" w:eastAsia="Times New Roman" w:hAnsi="Arial" w:cs="Arial"/>
          <w:color w:val="0B0C0C"/>
          <w:lang w:eastAsia="en-GB"/>
        </w:rPr>
        <w:t>nderneath any residential building or garde</w:t>
      </w:r>
      <w:r>
        <w:rPr>
          <w:rFonts w:ascii="Arial" w:eastAsia="Times New Roman" w:hAnsi="Arial" w:cs="Arial"/>
          <w:color w:val="0B0C0C"/>
          <w:lang w:eastAsia="en-GB"/>
        </w:rPr>
        <w:t>n</w:t>
      </w:r>
      <w:r w:rsidR="006A495B">
        <w:rPr>
          <w:rFonts w:ascii="Arial" w:eastAsia="Times New Roman" w:hAnsi="Arial" w:cs="Arial"/>
          <w:color w:val="0B0C0C"/>
          <w:lang w:eastAsia="en-GB"/>
        </w:rPr>
        <w:t>.</w:t>
      </w:r>
    </w:p>
    <w:p w14:paraId="70A7A669" w14:textId="77777777" w:rsidR="00DD2245" w:rsidRPr="00DD2245" w:rsidRDefault="00DD2245" w:rsidP="00DD2245">
      <w:pPr>
        <w:shd w:val="clear" w:color="auto" w:fill="FFFFFF"/>
        <w:spacing w:after="75" w:line="240" w:lineRule="auto"/>
        <w:ind w:left="720"/>
        <w:rPr>
          <w:rFonts w:ascii="Arial" w:eastAsia="Times New Roman" w:hAnsi="Arial" w:cs="Arial"/>
          <w:color w:val="0B0C0C"/>
          <w:lang w:eastAsia="en-GB"/>
        </w:rPr>
      </w:pPr>
    </w:p>
    <w:p w14:paraId="26C721DC" w14:textId="5816B8F0" w:rsidR="008B5AA2" w:rsidRDefault="008B5AA2" w:rsidP="00F0389A">
      <w:pPr>
        <w:pStyle w:val="BodyText1"/>
        <w:numPr>
          <w:ilvl w:val="1"/>
          <w:numId w:val="12"/>
        </w:numPr>
        <w:ind w:left="709"/>
      </w:pPr>
      <w:r w:rsidRPr="008B5AA2">
        <w:t>The total area of IBAA placement in any single project must be less than 10,000m</w:t>
      </w:r>
      <w:r w:rsidRPr="00F0389A">
        <w:rPr>
          <w:vertAlign w:val="superscript"/>
        </w:rPr>
        <w:t>2</w:t>
      </w:r>
      <w:r w:rsidRPr="008B5AA2">
        <w:t xml:space="preserve">. Larger projects can be approved on a </w:t>
      </w:r>
      <w:r w:rsidR="00F0389A" w:rsidRPr="008B5AA2">
        <w:t>case-by-case</w:t>
      </w:r>
      <w:r w:rsidRPr="008B5AA2">
        <w:t xml:space="preserve"> basis via an application to SEPA.</w:t>
      </w:r>
    </w:p>
    <w:p w14:paraId="7F4D77C6" w14:textId="77777777" w:rsidR="00F0389A" w:rsidRDefault="008B5AA2" w:rsidP="008B5AA2">
      <w:pPr>
        <w:pStyle w:val="BodyText1"/>
        <w:numPr>
          <w:ilvl w:val="0"/>
          <w:numId w:val="13"/>
        </w:numPr>
      </w:pPr>
      <w:r w:rsidRPr="008B5AA2">
        <w:t xml:space="preserve">The IBAA must not be placed directly into groundwater or within 1m of the water table. </w:t>
      </w:r>
    </w:p>
    <w:p w14:paraId="13DC4970" w14:textId="77777777" w:rsidR="00F0389A" w:rsidRDefault="008B5AA2" w:rsidP="008B5AA2">
      <w:pPr>
        <w:pStyle w:val="BodyText1"/>
        <w:numPr>
          <w:ilvl w:val="0"/>
          <w:numId w:val="13"/>
        </w:numPr>
      </w:pPr>
      <w:r w:rsidRPr="008B5AA2">
        <w:t>IBAA must not be stored or used within 10m of surface water.</w:t>
      </w:r>
    </w:p>
    <w:p w14:paraId="094DAB18" w14:textId="77777777" w:rsidR="00F0389A" w:rsidRDefault="008B5AA2" w:rsidP="008B5AA2">
      <w:pPr>
        <w:pStyle w:val="BodyText1"/>
        <w:numPr>
          <w:ilvl w:val="0"/>
          <w:numId w:val="13"/>
        </w:numPr>
      </w:pPr>
      <w:r w:rsidRPr="008B5AA2">
        <w:t>IBAA must not be stored or used within 50m of any spring or well, or any borehole used to supply water, including private water supplies.</w:t>
      </w:r>
    </w:p>
    <w:p w14:paraId="4C67B521" w14:textId="77777777" w:rsidR="00F0389A" w:rsidRDefault="008B5AA2" w:rsidP="00F0389A">
      <w:pPr>
        <w:pStyle w:val="BodyText1"/>
        <w:numPr>
          <w:ilvl w:val="0"/>
          <w:numId w:val="13"/>
        </w:numPr>
      </w:pPr>
      <w:r w:rsidRPr="008B5AA2">
        <w:t>IBAA must not be stored at the place of use for longer than 6 months</w:t>
      </w:r>
      <w:r w:rsidR="00F0389A">
        <w:t>.</w:t>
      </w:r>
    </w:p>
    <w:p w14:paraId="5556209B" w14:textId="2DACD4AC" w:rsidR="00F0389A" w:rsidRDefault="008B5AA2" w:rsidP="00F0389A">
      <w:pPr>
        <w:pStyle w:val="BodyText1"/>
        <w:numPr>
          <w:ilvl w:val="0"/>
          <w:numId w:val="13"/>
        </w:numPr>
      </w:pPr>
      <w:r w:rsidRPr="008B5AA2">
        <w:t>Waste Transfer Notes are not required but suppliers of IBAA must keep records of the following information and make them available for inspection by SEPA on request</w:t>
      </w:r>
      <w:r w:rsidR="00412CCD">
        <w:t>:</w:t>
      </w:r>
    </w:p>
    <w:p w14:paraId="086CC226" w14:textId="77777777" w:rsidR="00F0389A" w:rsidRDefault="008B5AA2" w:rsidP="00F0389A">
      <w:pPr>
        <w:pStyle w:val="BodyText1"/>
        <w:numPr>
          <w:ilvl w:val="1"/>
          <w:numId w:val="13"/>
        </w:numPr>
      </w:pPr>
      <w:r w:rsidRPr="008B5AA2">
        <w:t>Name and location of the project to which IBAA has been supplied</w:t>
      </w:r>
    </w:p>
    <w:p w14:paraId="7E9A9CF0" w14:textId="77777777" w:rsidR="00F0389A" w:rsidRDefault="008B5AA2" w:rsidP="00F0389A">
      <w:pPr>
        <w:pStyle w:val="BodyText1"/>
        <w:numPr>
          <w:ilvl w:val="1"/>
          <w:numId w:val="13"/>
        </w:numPr>
      </w:pPr>
      <w:r w:rsidRPr="008B5AA2">
        <w:t>Date of supply / use</w:t>
      </w:r>
    </w:p>
    <w:p w14:paraId="714C53F3" w14:textId="5D6B75FF" w:rsidR="00F0389A" w:rsidRDefault="008B5AA2" w:rsidP="00F0389A">
      <w:pPr>
        <w:pStyle w:val="BodyText1"/>
        <w:numPr>
          <w:ilvl w:val="1"/>
          <w:numId w:val="13"/>
        </w:numPr>
      </w:pPr>
      <w:r w:rsidRPr="008B5AA2">
        <w:t>Quantity of IBAA supplied</w:t>
      </w:r>
    </w:p>
    <w:p w14:paraId="0713C667" w14:textId="2EB32103" w:rsidR="008B5AA2" w:rsidRDefault="008B5AA2" w:rsidP="00F0389A">
      <w:pPr>
        <w:pStyle w:val="BodyText1"/>
        <w:numPr>
          <w:ilvl w:val="0"/>
          <w:numId w:val="13"/>
        </w:numPr>
      </w:pPr>
      <w:r w:rsidRPr="008B5AA2">
        <w:t>Suppliers must provide to each user a statement that the material mee</w:t>
      </w:r>
      <w:r w:rsidR="00F0389A">
        <w:t>t</w:t>
      </w:r>
      <w:r w:rsidRPr="008B5AA2">
        <w:t>s the relevant standard for an end use specified in this position statement and has been supplied only for that use.</w:t>
      </w:r>
    </w:p>
    <w:p w14:paraId="5A3ED69B" w14:textId="541E5EE1" w:rsidR="006243FF" w:rsidRPr="00E245AC" w:rsidRDefault="00C04662" w:rsidP="00C04662">
      <w:r w:rsidRPr="004C2196">
        <w:rPr>
          <w:rFonts w:ascii="Arial" w:eastAsia="Times New Roman" w:hAnsi="Arial" w:cs="Arial"/>
          <w:sz w:val="32"/>
          <w:szCs w:val="32"/>
        </w:rPr>
        <w:t>If you</w:t>
      </w:r>
      <w:r w:rsidRPr="004C2196">
        <w:rPr>
          <w:rFonts w:ascii="Arial" w:eastAsia="Times New Roman" w:hAnsi="Arial" w:cs="Arial"/>
        </w:rPr>
        <w:t xml:space="preserve"> </w:t>
      </w:r>
      <w:r w:rsidRPr="004C2196">
        <w:rPr>
          <w:rFonts w:ascii="Arial" w:eastAsia="Times New Roman" w:hAnsi="Arial" w:cs="Arial"/>
          <w:sz w:val="32"/>
          <w:szCs w:val="32"/>
        </w:rPr>
        <w:t xml:space="preserve">would like this document in an accessible format, such as large print, audio recording or braille, please contact SEPA by emailing </w:t>
      </w:r>
      <w:r w:rsidRPr="004C2196">
        <w:rPr>
          <w:rFonts w:ascii="Arial" w:eastAsia="Times New Roman" w:hAnsi="Arial" w:cs="Arial"/>
          <w:color w:val="016574" w:themeColor="accent6"/>
          <w:sz w:val="32"/>
          <w:szCs w:val="32"/>
        </w:rPr>
        <w:t>equalities@sepa.org.uk</w:t>
      </w:r>
    </w:p>
    <w:sectPr w:rsidR="006243FF" w:rsidRPr="00E245AC" w:rsidSect="00917BB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39" w:right="839" w:bottom="839" w:left="839" w:header="79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65ADE" w14:textId="77777777" w:rsidR="00915903" w:rsidRDefault="00915903" w:rsidP="00660C79">
      <w:pPr>
        <w:spacing w:line="240" w:lineRule="auto"/>
      </w:pPr>
      <w:r>
        <w:separator/>
      </w:r>
    </w:p>
  </w:endnote>
  <w:endnote w:type="continuationSeparator" w:id="0">
    <w:p w14:paraId="5E0B255B" w14:textId="77777777" w:rsidR="00915903" w:rsidRDefault="00915903" w:rsidP="00660C79">
      <w:pPr>
        <w:spacing w:line="240" w:lineRule="auto"/>
      </w:pPr>
      <w:r>
        <w:continuationSeparator/>
      </w:r>
    </w:p>
  </w:endnote>
  <w:endnote w:type="continuationNotice" w:id="1">
    <w:p w14:paraId="1343A8CF" w14:textId="77777777" w:rsidR="00915903" w:rsidRDefault="009159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36994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0E45BC" w14:textId="77777777" w:rsidR="00EC6A73" w:rsidRDefault="00EC6A73" w:rsidP="006F44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49717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6096C" w14:textId="77777777" w:rsidR="00917BB1" w:rsidRDefault="00917BB1" w:rsidP="00EC6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F4630E" w14:textId="77777777" w:rsidR="00917BB1" w:rsidRDefault="00917BB1" w:rsidP="00917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AB22E" w14:textId="77777777" w:rsidR="00EC6A73" w:rsidRDefault="002369CA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37FE2E79" wp14:editId="2D4999B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5" name="MSIPCM5e5e4a189a8ec75f16fc991b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E84970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E2E79" id="_x0000_t202" coordsize="21600,21600" o:spt="202" path="m,l,21600r21600,l21600,xe">
              <v:stroke joinstyle="miter"/>
              <v:path gradientshapeok="t" o:connecttype="rect"/>
            </v:shapetype>
            <v:shape id="MSIPCM5e5e4a189a8ec75f16fc991b" o:spid="_x0000_s1027" type="#_x0000_t202" alt="&quot;&quot;" style="position:absolute;margin-left:0;margin-top:805.45pt;width:595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" o:allowincell="f" filled="f" stroked="f" strokeweight=".5pt">
              <v:textbox inset=",0,,0">
                <w:txbxContent>
                  <w:p w14:paraId="4BE84970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1252BF" w14:textId="77777777" w:rsidR="00917BB1" w:rsidRDefault="000E0D15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B9BFA4B" wp14:editId="29DDFB25">
              <wp:simplePos x="0" y="0"/>
              <wp:positionH relativeFrom="column">
                <wp:posOffset>23826</wp:posOffset>
              </wp:positionH>
              <wp:positionV relativeFrom="paragraph">
                <wp:posOffset>74240</wp:posOffset>
              </wp:positionV>
              <wp:extent cx="6466840" cy="0"/>
              <wp:effectExtent l="0" t="0" r="1016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>
            <v:line id="Straight Connector 10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016574 [3205]" strokeweight=".5pt" from="1.9pt,5.85pt" to="511.1pt,5.85pt" w14:anchorId="2299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>
              <v:stroke joinstyle="miter"/>
            </v:line>
          </w:pict>
        </mc:Fallback>
      </mc:AlternateContent>
    </w:r>
  </w:p>
  <w:sdt>
    <w:sdtPr>
      <w:rPr>
        <w:rStyle w:val="PageNumber"/>
      </w:rPr>
      <w:id w:val="-15606298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FD4087" w14:textId="77777777" w:rsidR="00EC6A73" w:rsidRDefault="00EC6A73" w:rsidP="00EC6A73">
        <w:pPr>
          <w:pStyle w:val="Footer"/>
          <w:framePr w:wrap="none" w:vAnchor="text" w:hAnchor="page" w:x="10958" w:y="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A15E66" w14:textId="77777777" w:rsidR="00917BB1" w:rsidRDefault="00917BB1" w:rsidP="00917BB1">
    <w:pPr>
      <w:pStyle w:val="Footer"/>
      <w:ind w:right="360"/>
    </w:pPr>
    <w:r>
      <w:rPr>
        <w:noProof/>
      </w:rPr>
      <w:drawing>
        <wp:inline distT="0" distB="0" distL="0" distR="0" wp14:anchorId="43F8837F" wp14:editId="2FD97CCC">
          <wp:extent cx="1007167" cy="265044"/>
          <wp:effectExtent l="0" t="0" r="0" b="1905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C6111" w14:textId="77777777" w:rsidR="002369CA" w:rsidRDefault="002369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231E2D3" wp14:editId="0ED7909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8" name="MSIPCM4e4a48088b4676f42cc92ab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E28BE0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1E2D3" id="_x0000_t202" coordsize="21600,21600" o:spt="202" path="m,l,21600r21600,l21600,xe">
              <v:stroke joinstyle="miter"/>
              <v:path gradientshapeok="t" o:connecttype="rect"/>
            </v:shapetype>
            <v:shape id="MSIPCM4e4a48088b4676f42cc92ab1" o:spid="_x0000_s1029" type="#_x0000_t202" alt="&quot;&quot;" style="position:absolute;margin-left:0;margin-top:805.45pt;width:595pt;height:21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" o:allowincell="f" filled="f" stroked="f" strokeweight=".5pt">
              <v:textbox inset=",0,,0">
                <w:txbxContent>
                  <w:p w14:paraId="06E28BE0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08DBA" w14:textId="77777777" w:rsidR="00915903" w:rsidRDefault="00915903" w:rsidP="00660C79">
      <w:pPr>
        <w:spacing w:line="240" w:lineRule="auto"/>
      </w:pPr>
      <w:r>
        <w:separator/>
      </w:r>
    </w:p>
  </w:footnote>
  <w:footnote w:type="continuationSeparator" w:id="0">
    <w:p w14:paraId="56C8AA74" w14:textId="77777777" w:rsidR="00915903" w:rsidRDefault="00915903" w:rsidP="00660C79">
      <w:pPr>
        <w:spacing w:line="240" w:lineRule="auto"/>
      </w:pPr>
      <w:r>
        <w:continuationSeparator/>
      </w:r>
    </w:p>
  </w:footnote>
  <w:footnote w:type="continuationNotice" w:id="1">
    <w:p w14:paraId="149FCE16" w14:textId="77777777" w:rsidR="00915903" w:rsidRDefault="009159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FC9A6" w14:textId="06810AD7" w:rsidR="008D113C" w:rsidRPr="00917BB1" w:rsidRDefault="002369CA" w:rsidP="008D113C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85E9956" wp14:editId="302D22F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3e7c4667b3fb4a16462b8c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F3C4B8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E9956" id="_x0000_t202" coordsize="21600,21600" o:spt="202" path="m,l,21600r21600,l21600,xe">
              <v:stroke joinstyle="miter"/>
              <v:path gradientshapeok="t" o:connecttype="rect"/>
            </v:shapetype>
            <v:shape id="MSIPCM3e7c4667b3fb4a16462b8c07" o:spid="_x0000_s1026" type="#_x0000_t202" alt="&quot;&quot;" style="position:absolute;left:0;text-align:left;margin-left:0;margin-top:15pt;width:59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 o:allowincell="f" filled="f" stroked="f" strokeweight=".5pt">
              <v:textbox inset=",0,,0">
                <w:txbxContent>
                  <w:p w14:paraId="75F3C4B8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069B" w:rsidRPr="00AC069B">
      <w:rPr>
        <w:color w:val="6E7571" w:themeColor="text2"/>
      </w:rPr>
      <w:t xml:space="preserve">Position Statement: Use of unbound </w:t>
    </w:r>
    <w:r w:rsidR="00BC534E">
      <w:rPr>
        <w:color w:val="6E7571" w:themeColor="text2"/>
      </w:rPr>
      <w:t>i</w:t>
    </w:r>
    <w:r w:rsidR="00AC069B" w:rsidRPr="00AC069B">
      <w:rPr>
        <w:color w:val="6E7571" w:themeColor="text2"/>
      </w:rPr>
      <w:t xml:space="preserve">ncinerator </w:t>
    </w:r>
    <w:r w:rsidR="00BC534E">
      <w:rPr>
        <w:color w:val="6E7571" w:themeColor="text2"/>
      </w:rPr>
      <w:t>b</w:t>
    </w:r>
    <w:r w:rsidR="00AC069B" w:rsidRPr="00AC069B">
      <w:rPr>
        <w:color w:val="6E7571" w:themeColor="text2"/>
      </w:rPr>
      <w:t xml:space="preserve">ottom </w:t>
    </w:r>
    <w:r w:rsidR="00BC534E">
      <w:rPr>
        <w:color w:val="6E7571" w:themeColor="text2"/>
      </w:rPr>
      <w:t>a</w:t>
    </w:r>
    <w:r w:rsidR="00AC069B" w:rsidRPr="00AC069B">
      <w:rPr>
        <w:color w:val="6E7571" w:themeColor="text2"/>
      </w:rPr>
      <w:t xml:space="preserve">sh </w:t>
    </w:r>
    <w:r w:rsidR="00BC534E">
      <w:rPr>
        <w:color w:val="6E7571" w:themeColor="text2"/>
      </w:rPr>
      <w:t>a</w:t>
    </w:r>
    <w:r w:rsidR="00AC069B" w:rsidRPr="00AC069B">
      <w:rPr>
        <w:color w:val="6E7571" w:themeColor="text2"/>
      </w:rPr>
      <w:t xml:space="preserve">ggregate in </w:t>
    </w:r>
    <w:r w:rsidR="00BC534E">
      <w:rPr>
        <w:color w:val="6E7571" w:themeColor="text2"/>
      </w:rPr>
      <w:t>c</w:t>
    </w:r>
    <w:r w:rsidR="00AC069B" w:rsidRPr="00AC069B">
      <w:rPr>
        <w:color w:val="6E7571" w:themeColor="text2"/>
      </w:rPr>
      <w:t>onstruction</w:t>
    </w:r>
  </w:p>
  <w:p w14:paraId="1C27B70E" w14:textId="77777777" w:rsidR="008D113C" w:rsidRDefault="007D441B" w:rsidP="008D113C">
    <w:pPr>
      <w:pStyle w:val="BodyText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A2B2A5" wp14:editId="52AC5322">
              <wp:simplePos x="0" y="0"/>
              <wp:positionH relativeFrom="column">
                <wp:posOffset>23826</wp:posOffset>
              </wp:positionH>
              <wp:positionV relativeFrom="paragraph">
                <wp:posOffset>89176</wp:posOffset>
              </wp:positionV>
              <wp:extent cx="6467061" cy="0"/>
              <wp:effectExtent l="0" t="0" r="10160" b="1270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061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adec="http://schemas.microsoft.com/office/drawing/2017/decorative" xmlns:a="http://schemas.openxmlformats.org/drawingml/2006/main">
          <w:pict>
            <v:line id="Straight Connector 7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016574 [3205]" strokeweight=".5pt" from="1.9pt,7pt" to="511.1pt,7pt" w14:anchorId="3D5D4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79470" w14:textId="77777777" w:rsidR="002369CA" w:rsidRDefault="002369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59579E6" wp14:editId="1272339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4" name="MSIPCMa3a54bf5b0225d2ae74b3b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5C9608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579E6" id="_x0000_t202" coordsize="21600,21600" o:spt="202" path="m,l,21600r21600,l21600,xe">
              <v:stroke joinstyle="miter"/>
              <v:path gradientshapeok="t" o:connecttype="rect"/>
            </v:shapetype>
            <v:shape id="MSIPCMa3a54bf5b0225d2ae74b3b10" o:spid="_x0000_s1028" type="#_x0000_t202" alt="&quot;&quot;" style="position:absolute;margin-left:0;margin-top:1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D/FwIAACsEAAAOAAAAZHJzL2Uyb0RvYy54bWysU99v2jAQfp+0/8Hy+0ighX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" o:allowincell="f" filled="f" stroked="f" strokeweight=".5pt">
              <v:textbox inset=",0,,0">
                <w:txbxContent>
                  <w:p w14:paraId="695C9608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B4D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C6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EC9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FCA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22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6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C9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1E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2E5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A00C4"/>
    <w:multiLevelType w:val="hybridMultilevel"/>
    <w:tmpl w:val="9A7A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2785A"/>
    <w:multiLevelType w:val="multilevel"/>
    <w:tmpl w:val="B81A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E96C5D"/>
    <w:multiLevelType w:val="hybridMultilevel"/>
    <w:tmpl w:val="F1DE7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A2D0C"/>
    <w:multiLevelType w:val="hybridMultilevel"/>
    <w:tmpl w:val="B180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91833">
    <w:abstractNumId w:val="0"/>
  </w:num>
  <w:num w:numId="2" w16cid:durableId="2105566417">
    <w:abstractNumId w:val="1"/>
  </w:num>
  <w:num w:numId="3" w16cid:durableId="1805927877">
    <w:abstractNumId w:val="2"/>
  </w:num>
  <w:num w:numId="4" w16cid:durableId="905798264">
    <w:abstractNumId w:val="3"/>
  </w:num>
  <w:num w:numId="5" w16cid:durableId="1414813136">
    <w:abstractNumId w:val="8"/>
  </w:num>
  <w:num w:numId="6" w16cid:durableId="79523064">
    <w:abstractNumId w:val="4"/>
  </w:num>
  <w:num w:numId="7" w16cid:durableId="1085418359">
    <w:abstractNumId w:val="5"/>
  </w:num>
  <w:num w:numId="8" w16cid:durableId="500970126">
    <w:abstractNumId w:val="6"/>
  </w:num>
  <w:num w:numId="9" w16cid:durableId="683829009">
    <w:abstractNumId w:val="7"/>
  </w:num>
  <w:num w:numId="10" w16cid:durableId="2124495314">
    <w:abstractNumId w:val="9"/>
  </w:num>
  <w:num w:numId="11" w16cid:durableId="151140664">
    <w:abstractNumId w:val="13"/>
  </w:num>
  <w:num w:numId="12" w16cid:durableId="2070153616">
    <w:abstractNumId w:val="10"/>
  </w:num>
  <w:num w:numId="13" w16cid:durableId="1313145510">
    <w:abstractNumId w:val="12"/>
  </w:num>
  <w:num w:numId="14" w16cid:durableId="15409727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A2"/>
    <w:rsid w:val="00032829"/>
    <w:rsid w:val="00040561"/>
    <w:rsid w:val="00040D04"/>
    <w:rsid w:val="00050207"/>
    <w:rsid w:val="00070937"/>
    <w:rsid w:val="000B7559"/>
    <w:rsid w:val="000E0D15"/>
    <w:rsid w:val="00105F31"/>
    <w:rsid w:val="00236552"/>
    <w:rsid w:val="002369CA"/>
    <w:rsid w:val="002634E3"/>
    <w:rsid w:val="00267F8F"/>
    <w:rsid w:val="00281BB1"/>
    <w:rsid w:val="002C7710"/>
    <w:rsid w:val="0030096D"/>
    <w:rsid w:val="0030479F"/>
    <w:rsid w:val="00317618"/>
    <w:rsid w:val="003F5384"/>
    <w:rsid w:val="004073BC"/>
    <w:rsid w:val="00412609"/>
    <w:rsid w:val="00412CCD"/>
    <w:rsid w:val="00444AA1"/>
    <w:rsid w:val="00466D27"/>
    <w:rsid w:val="004D6DB1"/>
    <w:rsid w:val="004E47BE"/>
    <w:rsid w:val="005759EF"/>
    <w:rsid w:val="00577B65"/>
    <w:rsid w:val="005900AA"/>
    <w:rsid w:val="005A0493"/>
    <w:rsid w:val="005A355E"/>
    <w:rsid w:val="005D1213"/>
    <w:rsid w:val="005D7437"/>
    <w:rsid w:val="006033E7"/>
    <w:rsid w:val="00607E1F"/>
    <w:rsid w:val="006243FF"/>
    <w:rsid w:val="00660C79"/>
    <w:rsid w:val="006A495B"/>
    <w:rsid w:val="006D16CE"/>
    <w:rsid w:val="006D2A96"/>
    <w:rsid w:val="00717BD9"/>
    <w:rsid w:val="00760F9A"/>
    <w:rsid w:val="00766162"/>
    <w:rsid w:val="007C3F12"/>
    <w:rsid w:val="007D441B"/>
    <w:rsid w:val="007E4916"/>
    <w:rsid w:val="00801105"/>
    <w:rsid w:val="00861B46"/>
    <w:rsid w:val="00862BAA"/>
    <w:rsid w:val="00865485"/>
    <w:rsid w:val="00872195"/>
    <w:rsid w:val="008A5426"/>
    <w:rsid w:val="008B5AA2"/>
    <w:rsid w:val="008C1A73"/>
    <w:rsid w:val="008D113C"/>
    <w:rsid w:val="008D376F"/>
    <w:rsid w:val="00915903"/>
    <w:rsid w:val="00917BB1"/>
    <w:rsid w:val="00941B0D"/>
    <w:rsid w:val="0096745E"/>
    <w:rsid w:val="00975D21"/>
    <w:rsid w:val="00980531"/>
    <w:rsid w:val="009A240D"/>
    <w:rsid w:val="00A4691F"/>
    <w:rsid w:val="00A9349C"/>
    <w:rsid w:val="00AC069B"/>
    <w:rsid w:val="00AE068C"/>
    <w:rsid w:val="00B26B28"/>
    <w:rsid w:val="00B46E48"/>
    <w:rsid w:val="00B54CF4"/>
    <w:rsid w:val="00B758D5"/>
    <w:rsid w:val="00B80AA5"/>
    <w:rsid w:val="00BC534E"/>
    <w:rsid w:val="00BE60E1"/>
    <w:rsid w:val="00C04662"/>
    <w:rsid w:val="00C1342A"/>
    <w:rsid w:val="00C569B9"/>
    <w:rsid w:val="00C63AF5"/>
    <w:rsid w:val="00CC038D"/>
    <w:rsid w:val="00CF7EFB"/>
    <w:rsid w:val="00D35448"/>
    <w:rsid w:val="00D51926"/>
    <w:rsid w:val="00D61D24"/>
    <w:rsid w:val="00D661AD"/>
    <w:rsid w:val="00DB7F2F"/>
    <w:rsid w:val="00DC1FC5"/>
    <w:rsid w:val="00DD2245"/>
    <w:rsid w:val="00E245AC"/>
    <w:rsid w:val="00E62524"/>
    <w:rsid w:val="00E67C75"/>
    <w:rsid w:val="00EA297B"/>
    <w:rsid w:val="00EC6A73"/>
    <w:rsid w:val="00ED3EE7"/>
    <w:rsid w:val="00F0389A"/>
    <w:rsid w:val="00F07048"/>
    <w:rsid w:val="00F21121"/>
    <w:rsid w:val="00F417D5"/>
    <w:rsid w:val="00F60DD8"/>
    <w:rsid w:val="00F72274"/>
    <w:rsid w:val="00F725CF"/>
    <w:rsid w:val="00FB179A"/>
    <w:rsid w:val="00FF5D5A"/>
    <w:rsid w:val="00FF669F"/>
    <w:rsid w:val="19F8FB82"/>
    <w:rsid w:val="1DFADDEA"/>
    <w:rsid w:val="4C33C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FDC7C"/>
  <w15:chartTrackingRefBased/>
  <w15:docId w15:val="{1FC0BB8D-00E6-4DE9-BF95-30646548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AC"/>
    <w:pPr>
      <w:spacing w:after="240"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AC"/>
    <w:pPr>
      <w:keepNext/>
      <w:keepLines/>
      <w:spacing w:line="276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5A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7D5"/>
    <w:pPr>
      <w:keepNext/>
      <w:keepLines/>
      <w:spacing w:line="276" w:lineRule="auto"/>
      <w:outlineLvl w:val="2"/>
    </w:pPr>
    <w:rPr>
      <w:rFonts w:ascii="Arial" w:eastAsiaTheme="majorEastAsia" w:hAnsi="Arial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7D5"/>
    <w:pPr>
      <w:keepNext/>
      <w:keepLines/>
      <w:spacing w:line="276" w:lineRule="auto"/>
      <w:outlineLvl w:val="3"/>
    </w:pPr>
    <w:rPr>
      <w:rFonts w:ascii="Arial" w:eastAsiaTheme="majorEastAsia" w:hAnsi="Arial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245AC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45AC"/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17D5"/>
    <w:rPr>
      <w:rFonts w:ascii="Arial" w:eastAsiaTheme="majorEastAsia" w:hAnsi="Arial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417D5"/>
    <w:rPr>
      <w:rFonts w:ascii="Arial" w:eastAsiaTheme="majorEastAsia" w:hAnsi="Arial" w:cstheme="majorBidi"/>
      <w:b/>
      <w:iCs/>
    </w:rPr>
  </w:style>
  <w:style w:type="paragraph" w:customStyle="1" w:styleId="BodyText1">
    <w:name w:val="Body Text1"/>
    <w:basedOn w:val="Normal"/>
    <w:qFormat/>
    <w:rsid w:val="00E245AC"/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customStyle="1" w:styleId="Reportheader">
    <w:name w:val="Report header"/>
    <w:basedOn w:val="Heading1"/>
    <w:qFormat/>
    <w:rsid w:val="00E245AC"/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ottishepa.sharepoint.com/sites/StaffUpdate/OfficeTemplates/SEPA_word_template_no_cov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0374B95F7240955C67127CD440EB" ma:contentTypeVersion="18" ma:contentTypeDescription="Create a new document." ma:contentTypeScope="" ma:versionID="8ce568f8a47b6d703dba90164de996e7">
  <xsd:schema xmlns:xsd="http://www.w3.org/2001/XMLSchema" xmlns:xs="http://www.w3.org/2001/XMLSchema" xmlns:p="http://schemas.microsoft.com/office/2006/metadata/properties" xmlns:ns2="7dd4d6b0-2bd1-40f7-94aa-8d4785e79023" xmlns:ns3="ce5b52f7-9556-48ad-bf4f-1238de82834a" targetNamespace="http://schemas.microsoft.com/office/2006/metadata/properties" ma:root="true" ma:fieldsID="76f2ba04078dfea7036a85fad80d6df7" ns2:_="" ns3:_="">
    <xsd:import namespace="7dd4d6b0-2bd1-40f7-94aa-8d4785e79023"/>
    <xsd:import namespace="ce5b52f7-9556-48ad-bf4f-1238de828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Correctonguidancetrack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4d6b0-2bd1-40f7-94aa-8d4785e79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abd7744-4958-4c37-886f-e01d22e71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Correctonguidancetracker" ma:index="24" nillable="true" ma:displayName="Correct tranche on guidance tracker" ma:format="Dropdown" ma:internalName="Correctonguidancetracker">
      <xsd:simpleType>
        <xsd:union memberTypes="dms:Text">
          <xsd:simpleType>
            <xsd:restriction base="dms:Choice">
              <xsd:enumeration value="Yes"/>
              <xsd:enumeration value="No"/>
              <xsd:enumeration value="Cant Find"/>
            </xsd:restriction>
          </xsd:simpleType>
        </xsd:un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b52f7-9556-48ad-bf4f-1238de82834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622bbd-3a88-4097-8b12-da8f707aa3f8}" ma:internalName="TaxCatchAll" ma:showField="CatchAllData" ma:web="ce5b52f7-9556-48ad-bf4f-1238de828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5b52f7-9556-48ad-bf4f-1238de82834a" xsi:nil="true"/>
    <_Flow_SignoffStatus xmlns="7dd4d6b0-2bd1-40f7-94aa-8d4785e79023" xsi:nil="true"/>
    <lcf76f155ced4ddcb4097134ff3c332f xmlns="7dd4d6b0-2bd1-40f7-94aa-8d4785e79023">
      <Terms xmlns="http://schemas.microsoft.com/office/infopath/2007/PartnerControls"/>
    </lcf76f155ced4ddcb4097134ff3c332f>
    <Correctonguidancetracker xmlns="7dd4d6b0-2bd1-40f7-94aa-8d4785e79023">Yes</Correctonguidancetrack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CCD06-5081-4B68-AAC8-0809EFDC7CC7}"/>
</file>

<file path=customXml/itemProps3.xml><?xml version="1.0" encoding="utf-8"?>
<ds:datastoreItem xmlns:ds="http://schemas.openxmlformats.org/officeDocument/2006/customXml" ds:itemID="{C1D85CCA-BC1A-4FEF-9B84-1B4E42172721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dd4d6b0-2bd1-40f7-94aa-8d4785e79023"/>
    <ds:schemaRef ds:uri="http://schemas.microsoft.com/office/infopath/2007/PartnerControls"/>
    <ds:schemaRef ds:uri="ce5b52f7-9556-48ad-bf4f-1238de82834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A168F4-C533-40B3-86BA-6A3C29922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SEPA_word_template_no_cover</Template>
  <TotalTime>10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Links>
    <vt:vector size="12" baseType="variant">
      <vt:variant>
        <vt:i4>2556013</vt:i4>
      </vt:variant>
      <vt:variant>
        <vt:i4>3</vt:i4>
      </vt:variant>
      <vt:variant>
        <vt:i4>0</vt:i4>
      </vt:variant>
      <vt:variant>
        <vt:i4>5</vt:i4>
      </vt:variant>
      <vt:variant>
        <vt:lpwstr>http://contactscotland-bsl.org/</vt:lpwstr>
      </vt:variant>
      <vt:variant>
        <vt:lpwstr/>
      </vt:variant>
      <vt:variant>
        <vt:i4>3539032</vt:i4>
      </vt:variant>
      <vt:variant>
        <vt:i4>0</vt:i4>
      </vt:variant>
      <vt:variant>
        <vt:i4>0</vt:i4>
      </vt:variant>
      <vt:variant>
        <vt:i4>5</vt:i4>
      </vt:variant>
      <vt:variant>
        <vt:lpwstr>mailto:equalities@sepa.org.uk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Andrew</dc:creator>
  <cp:keywords/>
  <dc:description/>
  <cp:lastModifiedBy>Ross, Naomi</cp:lastModifiedBy>
  <cp:revision>12</cp:revision>
  <cp:lastPrinted>2023-03-23T14:44:00Z</cp:lastPrinted>
  <dcterms:created xsi:type="dcterms:W3CDTF">2024-10-01T09:09:00Z</dcterms:created>
  <dcterms:modified xsi:type="dcterms:W3CDTF">2025-02-11T12:39:00Z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4fd52f-9814-4cae-aa53-0ea7b16cd381_Enabled">
    <vt:lpwstr>true</vt:lpwstr>
  </property>
  <property fmtid="{D5CDD505-2E9C-101B-9397-08002B2CF9AE}" pid="3" name="MSIP_Label_ea4fd52f-9814-4cae-aa53-0ea7b16cd381_SetDate">
    <vt:lpwstr>2023-03-29T16:54:40Z</vt:lpwstr>
  </property>
  <property fmtid="{D5CDD505-2E9C-101B-9397-08002B2CF9AE}" pid="4" name="MSIP_Label_ea4fd52f-9814-4cae-aa53-0ea7b16cd381_Method">
    <vt:lpwstr>Privileged</vt:lpwstr>
  </property>
  <property fmtid="{D5CDD505-2E9C-101B-9397-08002B2CF9AE}" pid="5" name="MSIP_Label_ea4fd52f-9814-4cae-aa53-0ea7b16cd381_Name">
    <vt:lpwstr>Official General</vt:lpwstr>
  </property>
  <property fmtid="{D5CDD505-2E9C-101B-9397-08002B2CF9AE}" pid="6" name="MSIP_Label_ea4fd52f-9814-4cae-aa53-0ea7b16cd381_SiteId">
    <vt:lpwstr>5cf26d65-cf46-4c72-ba82-7577d9c2d7ab</vt:lpwstr>
  </property>
  <property fmtid="{D5CDD505-2E9C-101B-9397-08002B2CF9AE}" pid="7" name="MSIP_Label_ea4fd52f-9814-4cae-aa53-0ea7b16cd381_ActionId">
    <vt:lpwstr>f869009a-32b8-4965-9a48-fd59adde153c</vt:lpwstr>
  </property>
  <property fmtid="{D5CDD505-2E9C-101B-9397-08002B2CF9AE}" pid="8" name="MSIP_Label_ea4fd52f-9814-4cae-aa53-0ea7b16cd381_ContentBits">
    <vt:lpwstr>3</vt:lpwstr>
  </property>
  <property fmtid="{D5CDD505-2E9C-101B-9397-08002B2CF9AE}" pid="9" name="ContentTypeId">
    <vt:lpwstr>0x01010004C80374B95F7240955C67127CD440EB</vt:lpwstr>
  </property>
  <property fmtid="{D5CDD505-2E9C-101B-9397-08002B2CF9AE}" pid="10" name="MediaServiceImageTags">
    <vt:lpwstr/>
  </property>
</Properties>
</file>