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rPr>
        <w:id w:val="-191923907"/>
        <w:docPartObj>
          <w:docPartGallery w:val="Cover Pages"/>
          <w:docPartUnique/>
        </w:docPartObj>
      </w:sdtPr>
      <w:sdtEndPr>
        <w:rPr>
          <w:b w:val="0"/>
        </w:rPr>
      </w:sdtEndPr>
      <w:sdtContent>
        <w:p w14:paraId="407B26AB" w14:textId="77777777" w:rsidR="004073BC" w:rsidRPr="005219AA" w:rsidRDefault="00F72274" w:rsidP="009811D6">
          <w:r w:rsidRPr="005219AA">
            <w:rPr>
              <w:noProof/>
            </w:rPr>
            <w:drawing>
              <wp:anchor distT="0" distB="0" distL="114300" distR="114300" simplePos="0" relativeHeight="251658241" behindDoc="1" locked="0" layoutInCell="1" allowOverlap="1" wp14:anchorId="3250844E" wp14:editId="22F82FA8">
                <wp:simplePos x="0" y="0"/>
                <wp:positionH relativeFrom="column">
                  <wp:posOffset>-485140</wp:posOffset>
                </wp:positionH>
                <wp:positionV relativeFrom="paragraph">
                  <wp:posOffset>-596900</wp:posOffset>
                </wp:positionV>
                <wp:extent cx="7559645" cy="1086929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69295"/>
                        </a:xfrm>
                        <a:prstGeom prst="rect">
                          <a:avLst/>
                        </a:prstGeom>
                      </pic:spPr>
                    </pic:pic>
                  </a:graphicData>
                </a:graphic>
                <wp14:sizeRelH relativeFrom="page">
                  <wp14:pctWidth>0</wp14:pctWidth>
                </wp14:sizeRelH>
                <wp14:sizeRelV relativeFrom="page">
                  <wp14:pctHeight>0</wp14:pctHeight>
                </wp14:sizeRelV>
              </wp:anchor>
            </w:drawing>
          </w:r>
          <w:r w:rsidR="00CF7EFB" w:rsidRPr="005219AA">
            <w:rPr>
              <w:noProof/>
            </w:rPr>
            <w:drawing>
              <wp:inline distT="0" distB="0" distL="0" distR="0" wp14:anchorId="0479094B" wp14:editId="32663580">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F873860" w14:textId="77777777" w:rsidR="004073BC" w:rsidRPr="005219AA" w:rsidRDefault="004073BC" w:rsidP="009811D6"/>
        <w:p w14:paraId="22CB0BC9" w14:textId="77777777" w:rsidR="004073BC" w:rsidRPr="005219AA" w:rsidRDefault="004073BC" w:rsidP="009811D6"/>
        <w:p w14:paraId="03817E96" w14:textId="3146F9D4" w:rsidR="008C1A73" w:rsidRPr="005219AA" w:rsidRDefault="00457989" w:rsidP="009811D6">
          <w:pPr>
            <w:rPr>
              <w:b/>
              <w:bCs/>
              <w:color w:val="FFFFFF" w:themeColor="background1"/>
              <w:sz w:val="84"/>
              <w:szCs w:val="84"/>
            </w:rPr>
          </w:pPr>
          <w:r w:rsidRPr="005219AA">
            <w:rPr>
              <w:b/>
              <w:bCs/>
              <w:color w:val="FFFFFF" w:themeColor="background1"/>
              <w:sz w:val="84"/>
              <w:szCs w:val="84"/>
            </w:rPr>
            <w:t xml:space="preserve">Capacity </w:t>
          </w:r>
          <w:r w:rsidR="00501BEC" w:rsidRPr="005219AA">
            <w:rPr>
              <w:b/>
              <w:bCs/>
              <w:color w:val="FFFFFF" w:themeColor="background1"/>
              <w:sz w:val="84"/>
              <w:szCs w:val="84"/>
            </w:rPr>
            <w:t xml:space="preserve">&amp; </w:t>
          </w:r>
          <w:r w:rsidRPr="005219AA">
            <w:rPr>
              <w:b/>
              <w:bCs/>
              <w:color w:val="FFFFFF" w:themeColor="background1"/>
              <w:sz w:val="84"/>
              <w:szCs w:val="84"/>
            </w:rPr>
            <w:t>Threshold</w:t>
          </w:r>
          <w:r w:rsidR="0045560C">
            <w:rPr>
              <w:b/>
              <w:bCs/>
              <w:color w:val="FFFFFF" w:themeColor="background1"/>
              <w:sz w:val="84"/>
              <w:szCs w:val="84"/>
            </w:rPr>
            <w:t>s</w:t>
          </w:r>
          <w:r w:rsidRPr="005219AA">
            <w:rPr>
              <w:b/>
              <w:bCs/>
              <w:color w:val="FFFFFF" w:themeColor="background1"/>
              <w:sz w:val="84"/>
              <w:szCs w:val="84"/>
            </w:rPr>
            <w:t xml:space="preserve"> </w:t>
          </w:r>
          <w:r w:rsidR="00F02295">
            <w:rPr>
              <w:b/>
              <w:bCs/>
              <w:color w:val="FFFFFF" w:themeColor="background1"/>
              <w:sz w:val="84"/>
              <w:szCs w:val="84"/>
            </w:rPr>
            <w:t>g</w:t>
          </w:r>
          <w:r w:rsidRPr="005219AA">
            <w:rPr>
              <w:b/>
              <w:bCs/>
              <w:color w:val="FFFFFF" w:themeColor="background1"/>
              <w:sz w:val="84"/>
              <w:szCs w:val="84"/>
            </w:rPr>
            <w:t>uidance</w:t>
          </w:r>
          <w:r w:rsidR="00316141" w:rsidRPr="005219AA">
            <w:rPr>
              <w:b/>
              <w:bCs/>
              <w:color w:val="FFFFFF" w:themeColor="background1"/>
              <w:sz w:val="84"/>
              <w:szCs w:val="84"/>
            </w:rPr>
            <w:t xml:space="preserve"> for </w:t>
          </w:r>
          <w:r w:rsidR="00900807" w:rsidRPr="005219AA">
            <w:rPr>
              <w:b/>
              <w:bCs/>
              <w:color w:val="FFFFFF" w:themeColor="background1"/>
              <w:sz w:val="84"/>
              <w:szCs w:val="84"/>
            </w:rPr>
            <w:t xml:space="preserve">EASR </w:t>
          </w:r>
          <w:r w:rsidR="00413C35" w:rsidRPr="005219AA">
            <w:rPr>
              <w:b/>
              <w:bCs/>
              <w:color w:val="FFFFFF" w:themeColor="background1"/>
              <w:sz w:val="84"/>
              <w:szCs w:val="84"/>
            </w:rPr>
            <w:t xml:space="preserve">Industrial </w:t>
          </w:r>
          <w:r w:rsidR="00987304">
            <w:rPr>
              <w:b/>
              <w:bCs/>
              <w:color w:val="FFFFFF" w:themeColor="background1"/>
              <w:sz w:val="84"/>
              <w:szCs w:val="84"/>
            </w:rPr>
            <w:t xml:space="preserve">Emissions </w:t>
          </w:r>
          <w:r w:rsidR="0043648E" w:rsidRPr="005219AA">
            <w:rPr>
              <w:b/>
              <w:bCs/>
              <w:color w:val="FFFFFF" w:themeColor="background1"/>
              <w:sz w:val="84"/>
              <w:szCs w:val="84"/>
            </w:rPr>
            <w:t>and Other Emission</w:t>
          </w:r>
          <w:r w:rsidR="00987304">
            <w:rPr>
              <w:b/>
              <w:bCs/>
              <w:color w:val="FFFFFF" w:themeColor="background1"/>
              <w:sz w:val="84"/>
              <w:szCs w:val="84"/>
            </w:rPr>
            <w:t>s</w:t>
          </w:r>
          <w:r w:rsidR="0043648E" w:rsidRPr="005219AA">
            <w:rPr>
              <w:b/>
              <w:bCs/>
              <w:color w:val="FFFFFF" w:themeColor="background1"/>
              <w:sz w:val="84"/>
              <w:szCs w:val="84"/>
            </w:rPr>
            <w:t xml:space="preserve"> </w:t>
          </w:r>
          <w:r w:rsidR="00900807" w:rsidRPr="005219AA">
            <w:rPr>
              <w:b/>
              <w:bCs/>
              <w:color w:val="FFFFFF" w:themeColor="background1"/>
              <w:sz w:val="84"/>
              <w:szCs w:val="84"/>
            </w:rPr>
            <w:t>Activities</w:t>
          </w:r>
          <w:r w:rsidR="008C1A73" w:rsidRPr="005219AA">
            <w:br w:type="page"/>
          </w:r>
        </w:p>
      </w:sdtContent>
    </w:sdt>
    <w:sdt>
      <w:sdtPr>
        <w:rPr>
          <w:rFonts w:asciiTheme="minorHAnsi" w:eastAsiaTheme="minorEastAsia" w:hAnsiTheme="minorHAnsi" w:cstheme="minorBidi"/>
          <w:color w:val="auto"/>
          <w:sz w:val="24"/>
          <w:szCs w:val="24"/>
          <w:lang w:val="en-GB"/>
        </w:rPr>
        <w:id w:val="11665426"/>
        <w:docPartObj>
          <w:docPartGallery w:val="Table of Contents"/>
          <w:docPartUnique/>
        </w:docPartObj>
      </w:sdtPr>
      <w:sdtEndPr>
        <w:rPr>
          <w:b/>
          <w:bCs/>
        </w:rPr>
      </w:sdtEndPr>
      <w:sdtContent>
        <w:p w14:paraId="40EA3358" w14:textId="61DAC94B" w:rsidR="00B03483" w:rsidRPr="005219AA" w:rsidRDefault="00B03483" w:rsidP="009811D6">
          <w:pPr>
            <w:pStyle w:val="TOCHeading"/>
            <w:spacing w:before="0" w:after="240" w:line="360" w:lineRule="auto"/>
            <w:rPr>
              <w:lang w:val="en-GB"/>
            </w:rPr>
          </w:pPr>
          <w:r w:rsidRPr="005219AA">
            <w:rPr>
              <w:lang w:val="en-GB"/>
            </w:rPr>
            <w:t>Contents</w:t>
          </w:r>
        </w:p>
        <w:p w14:paraId="11A7C053" w14:textId="73533F0C" w:rsidR="003F4491" w:rsidRDefault="00B03483">
          <w:pPr>
            <w:pStyle w:val="TOC2"/>
            <w:tabs>
              <w:tab w:val="left" w:pos="720"/>
              <w:tab w:val="right" w:leader="dot" w:pos="10212"/>
            </w:tabs>
            <w:rPr>
              <w:noProof/>
              <w:kern w:val="2"/>
              <w:lang w:eastAsia="en-GB"/>
              <w14:ligatures w14:val="standardContextual"/>
            </w:rPr>
          </w:pPr>
          <w:r w:rsidRPr="005219AA">
            <w:fldChar w:fldCharType="begin"/>
          </w:r>
          <w:r w:rsidRPr="005219AA">
            <w:instrText xml:space="preserve"> TOC \o "1-3" \h \z \u </w:instrText>
          </w:r>
          <w:r w:rsidRPr="005219AA">
            <w:fldChar w:fldCharType="separate"/>
          </w:r>
          <w:hyperlink w:anchor="_Toc197686634" w:history="1">
            <w:r w:rsidR="003F4491" w:rsidRPr="00D263A0">
              <w:rPr>
                <w:rStyle w:val="Hyperlink"/>
                <w:noProof/>
              </w:rPr>
              <w:t>1.</w:t>
            </w:r>
            <w:r w:rsidR="003F4491">
              <w:rPr>
                <w:noProof/>
                <w:kern w:val="2"/>
                <w:lang w:eastAsia="en-GB"/>
                <w14:ligatures w14:val="standardContextual"/>
              </w:rPr>
              <w:tab/>
            </w:r>
            <w:r w:rsidR="003F4491" w:rsidRPr="00D263A0">
              <w:rPr>
                <w:rStyle w:val="Hyperlink"/>
                <w:noProof/>
              </w:rPr>
              <w:t>Introduction</w:t>
            </w:r>
            <w:r w:rsidR="003F4491">
              <w:rPr>
                <w:noProof/>
                <w:webHidden/>
              </w:rPr>
              <w:tab/>
            </w:r>
            <w:r w:rsidR="003F4491">
              <w:rPr>
                <w:noProof/>
                <w:webHidden/>
              </w:rPr>
              <w:fldChar w:fldCharType="begin"/>
            </w:r>
            <w:r w:rsidR="003F4491">
              <w:rPr>
                <w:noProof/>
                <w:webHidden/>
              </w:rPr>
              <w:instrText xml:space="preserve"> PAGEREF _Toc197686634 \h </w:instrText>
            </w:r>
            <w:r w:rsidR="003F4491">
              <w:rPr>
                <w:noProof/>
                <w:webHidden/>
              </w:rPr>
            </w:r>
            <w:r w:rsidR="003F4491">
              <w:rPr>
                <w:noProof/>
                <w:webHidden/>
              </w:rPr>
              <w:fldChar w:fldCharType="separate"/>
            </w:r>
            <w:r w:rsidR="00617BC2">
              <w:rPr>
                <w:noProof/>
                <w:webHidden/>
              </w:rPr>
              <w:t>4</w:t>
            </w:r>
            <w:r w:rsidR="003F4491">
              <w:rPr>
                <w:noProof/>
                <w:webHidden/>
              </w:rPr>
              <w:fldChar w:fldCharType="end"/>
            </w:r>
          </w:hyperlink>
        </w:p>
        <w:p w14:paraId="6B89E054" w14:textId="2406CD5D" w:rsidR="003F4491" w:rsidRDefault="003F4491">
          <w:pPr>
            <w:pStyle w:val="TOC2"/>
            <w:tabs>
              <w:tab w:val="left" w:pos="720"/>
              <w:tab w:val="right" w:leader="dot" w:pos="10212"/>
            </w:tabs>
            <w:rPr>
              <w:noProof/>
              <w:kern w:val="2"/>
              <w:lang w:eastAsia="en-GB"/>
              <w14:ligatures w14:val="standardContextual"/>
            </w:rPr>
          </w:pPr>
          <w:hyperlink w:anchor="_Toc197686635" w:history="1">
            <w:r w:rsidRPr="00D263A0">
              <w:rPr>
                <w:rStyle w:val="Hyperlink"/>
                <w:rFonts w:cstheme="minorHAnsi"/>
                <w:noProof/>
              </w:rPr>
              <w:t>2.</w:t>
            </w:r>
            <w:r>
              <w:rPr>
                <w:noProof/>
                <w:kern w:val="2"/>
                <w:lang w:eastAsia="en-GB"/>
                <w14:ligatures w14:val="standardContextual"/>
              </w:rPr>
              <w:tab/>
            </w:r>
            <w:r w:rsidRPr="00D263A0">
              <w:rPr>
                <w:rStyle w:val="Hyperlink"/>
                <w:rFonts w:cstheme="minorHAnsi"/>
                <w:noProof/>
              </w:rPr>
              <w:t>Regulatory Position</w:t>
            </w:r>
            <w:r>
              <w:rPr>
                <w:noProof/>
                <w:webHidden/>
              </w:rPr>
              <w:tab/>
            </w:r>
            <w:r>
              <w:rPr>
                <w:noProof/>
                <w:webHidden/>
              </w:rPr>
              <w:fldChar w:fldCharType="begin"/>
            </w:r>
            <w:r>
              <w:rPr>
                <w:noProof/>
                <w:webHidden/>
              </w:rPr>
              <w:instrText xml:space="preserve"> PAGEREF _Toc197686635 \h </w:instrText>
            </w:r>
            <w:r>
              <w:rPr>
                <w:noProof/>
                <w:webHidden/>
              </w:rPr>
            </w:r>
            <w:r>
              <w:rPr>
                <w:noProof/>
                <w:webHidden/>
              </w:rPr>
              <w:fldChar w:fldCharType="separate"/>
            </w:r>
            <w:r w:rsidR="00617BC2">
              <w:rPr>
                <w:noProof/>
                <w:webHidden/>
              </w:rPr>
              <w:t>4</w:t>
            </w:r>
            <w:r>
              <w:rPr>
                <w:noProof/>
                <w:webHidden/>
              </w:rPr>
              <w:fldChar w:fldCharType="end"/>
            </w:r>
          </w:hyperlink>
        </w:p>
        <w:p w14:paraId="236FEEDA" w14:textId="1456779A" w:rsidR="003F4491" w:rsidRDefault="003F4491">
          <w:pPr>
            <w:pStyle w:val="TOC2"/>
            <w:tabs>
              <w:tab w:val="left" w:pos="720"/>
              <w:tab w:val="right" w:leader="dot" w:pos="10212"/>
            </w:tabs>
            <w:rPr>
              <w:noProof/>
              <w:kern w:val="2"/>
              <w:lang w:eastAsia="en-GB"/>
              <w14:ligatures w14:val="standardContextual"/>
            </w:rPr>
          </w:pPr>
          <w:hyperlink w:anchor="_Toc197686636" w:history="1">
            <w:r w:rsidRPr="00D263A0">
              <w:rPr>
                <w:rStyle w:val="Hyperlink"/>
                <w:rFonts w:cstheme="minorHAnsi"/>
                <w:noProof/>
              </w:rPr>
              <w:t>3.</w:t>
            </w:r>
            <w:r>
              <w:rPr>
                <w:noProof/>
                <w:kern w:val="2"/>
                <w:lang w:eastAsia="en-GB"/>
                <w14:ligatures w14:val="standardContextual"/>
              </w:rPr>
              <w:tab/>
            </w:r>
            <w:r w:rsidRPr="00D263A0">
              <w:rPr>
                <w:rStyle w:val="Hyperlink"/>
                <w:rFonts w:cstheme="minorHAnsi"/>
                <w:noProof/>
              </w:rPr>
              <w:t>Types of Quantitative Thresholds and Interpretation</w:t>
            </w:r>
            <w:r>
              <w:rPr>
                <w:noProof/>
                <w:webHidden/>
              </w:rPr>
              <w:tab/>
            </w:r>
            <w:r>
              <w:rPr>
                <w:noProof/>
                <w:webHidden/>
              </w:rPr>
              <w:fldChar w:fldCharType="begin"/>
            </w:r>
            <w:r>
              <w:rPr>
                <w:noProof/>
                <w:webHidden/>
              </w:rPr>
              <w:instrText xml:space="preserve"> PAGEREF _Toc197686636 \h </w:instrText>
            </w:r>
            <w:r>
              <w:rPr>
                <w:noProof/>
                <w:webHidden/>
              </w:rPr>
            </w:r>
            <w:r>
              <w:rPr>
                <w:noProof/>
                <w:webHidden/>
              </w:rPr>
              <w:fldChar w:fldCharType="separate"/>
            </w:r>
            <w:r w:rsidR="00617BC2">
              <w:rPr>
                <w:noProof/>
                <w:webHidden/>
              </w:rPr>
              <w:t>5</w:t>
            </w:r>
            <w:r>
              <w:rPr>
                <w:noProof/>
                <w:webHidden/>
              </w:rPr>
              <w:fldChar w:fldCharType="end"/>
            </w:r>
          </w:hyperlink>
        </w:p>
        <w:p w14:paraId="182AF03F" w14:textId="7F45765C" w:rsidR="003F4491" w:rsidRDefault="003F4491">
          <w:pPr>
            <w:pStyle w:val="TOC3"/>
            <w:tabs>
              <w:tab w:val="left" w:pos="1200"/>
              <w:tab w:val="right" w:leader="dot" w:pos="10212"/>
            </w:tabs>
            <w:rPr>
              <w:noProof/>
              <w:kern w:val="2"/>
              <w:lang w:eastAsia="en-GB"/>
              <w14:ligatures w14:val="standardContextual"/>
            </w:rPr>
          </w:pPr>
          <w:hyperlink w:anchor="_Toc197686637" w:history="1">
            <w:r w:rsidRPr="00D263A0">
              <w:rPr>
                <w:rStyle w:val="Hyperlink"/>
                <w:rFonts w:cstheme="minorHAnsi"/>
                <w:noProof/>
              </w:rPr>
              <w:t>3.1.</w:t>
            </w:r>
            <w:r>
              <w:rPr>
                <w:noProof/>
                <w:kern w:val="2"/>
                <w:lang w:eastAsia="en-GB"/>
                <w14:ligatures w14:val="standardContextual"/>
              </w:rPr>
              <w:tab/>
            </w:r>
            <w:r w:rsidRPr="00D263A0">
              <w:rPr>
                <w:rStyle w:val="Hyperlink"/>
                <w:rFonts w:cstheme="minorHAnsi"/>
                <w:noProof/>
              </w:rPr>
              <w:t>Types of Thresholds</w:t>
            </w:r>
            <w:r>
              <w:rPr>
                <w:noProof/>
                <w:webHidden/>
              </w:rPr>
              <w:tab/>
            </w:r>
            <w:r>
              <w:rPr>
                <w:noProof/>
                <w:webHidden/>
              </w:rPr>
              <w:fldChar w:fldCharType="begin"/>
            </w:r>
            <w:r>
              <w:rPr>
                <w:noProof/>
                <w:webHidden/>
              </w:rPr>
              <w:instrText xml:space="preserve"> PAGEREF _Toc197686637 \h </w:instrText>
            </w:r>
            <w:r>
              <w:rPr>
                <w:noProof/>
                <w:webHidden/>
              </w:rPr>
            </w:r>
            <w:r>
              <w:rPr>
                <w:noProof/>
                <w:webHidden/>
              </w:rPr>
              <w:fldChar w:fldCharType="separate"/>
            </w:r>
            <w:r w:rsidR="00617BC2">
              <w:rPr>
                <w:noProof/>
                <w:webHidden/>
              </w:rPr>
              <w:t>5</w:t>
            </w:r>
            <w:r>
              <w:rPr>
                <w:noProof/>
                <w:webHidden/>
              </w:rPr>
              <w:fldChar w:fldCharType="end"/>
            </w:r>
          </w:hyperlink>
        </w:p>
        <w:p w14:paraId="424F6C91" w14:textId="581E6D81" w:rsidR="003F4491" w:rsidRDefault="003F4491">
          <w:pPr>
            <w:pStyle w:val="TOC3"/>
            <w:tabs>
              <w:tab w:val="left" w:pos="1200"/>
              <w:tab w:val="right" w:leader="dot" w:pos="10212"/>
            </w:tabs>
            <w:rPr>
              <w:noProof/>
              <w:kern w:val="2"/>
              <w:lang w:eastAsia="en-GB"/>
              <w14:ligatures w14:val="standardContextual"/>
            </w:rPr>
          </w:pPr>
          <w:hyperlink w:anchor="_Toc197686638" w:history="1">
            <w:r w:rsidRPr="00D263A0">
              <w:rPr>
                <w:rStyle w:val="Hyperlink"/>
                <w:rFonts w:cstheme="minorHAnsi"/>
                <w:noProof/>
              </w:rPr>
              <w:t>3.2.</w:t>
            </w:r>
            <w:r>
              <w:rPr>
                <w:noProof/>
                <w:kern w:val="2"/>
                <w:lang w:eastAsia="en-GB"/>
                <w14:ligatures w14:val="standardContextual"/>
              </w:rPr>
              <w:tab/>
            </w:r>
            <w:r w:rsidRPr="00D263A0">
              <w:rPr>
                <w:rStyle w:val="Hyperlink"/>
                <w:rFonts w:cstheme="minorHAnsi"/>
                <w:noProof/>
              </w:rPr>
              <w:t>Interpretations of Threshold and Capacity</w:t>
            </w:r>
            <w:r>
              <w:rPr>
                <w:noProof/>
                <w:webHidden/>
              </w:rPr>
              <w:tab/>
            </w:r>
            <w:r>
              <w:rPr>
                <w:noProof/>
                <w:webHidden/>
              </w:rPr>
              <w:fldChar w:fldCharType="begin"/>
            </w:r>
            <w:r>
              <w:rPr>
                <w:noProof/>
                <w:webHidden/>
              </w:rPr>
              <w:instrText xml:space="preserve"> PAGEREF _Toc197686638 \h </w:instrText>
            </w:r>
            <w:r>
              <w:rPr>
                <w:noProof/>
                <w:webHidden/>
              </w:rPr>
            </w:r>
            <w:r>
              <w:rPr>
                <w:noProof/>
                <w:webHidden/>
              </w:rPr>
              <w:fldChar w:fldCharType="separate"/>
            </w:r>
            <w:r w:rsidR="00617BC2">
              <w:rPr>
                <w:noProof/>
                <w:webHidden/>
              </w:rPr>
              <w:t>6</w:t>
            </w:r>
            <w:r>
              <w:rPr>
                <w:noProof/>
                <w:webHidden/>
              </w:rPr>
              <w:fldChar w:fldCharType="end"/>
            </w:r>
          </w:hyperlink>
        </w:p>
        <w:p w14:paraId="7C04BBAE" w14:textId="224A2833" w:rsidR="003F4491" w:rsidRDefault="003F4491">
          <w:pPr>
            <w:pStyle w:val="TOC2"/>
            <w:tabs>
              <w:tab w:val="left" w:pos="720"/>
              <w:tab w:val="right" w:leader="dot" w:pos="10212"/>
            </w:tabs>
            <w:rPr>
              <w:noProof/>
              <w:kern w:val="2"/>
              <w:lang w:eastAsia="en-GB"/>
              <w14:ligatures w14:val="standardContextual"/>
            </w:rPr>
          </w:pPr>
          <w:hyperlink w:anchor="_Toc197686639" w:history="1">
            <w:r w:rsidRPr="00D263A0">
              <w:rPr>
                <w:rStyle w:val="Hyperlink"/>
                <w:rFonts w:cstheme="minorHAnsi"/>
                <w:noProof/>
              </w:rPr>
              <w:t>4.</w:t>
            </w:r>
            <w:r>
              <w:rPr>
                <w:noProof/>
                <w:kern w:val="2"/>
                <w:lang w:eastAsia="en-GB"/>
                <w14:ligatures w14:val="standardContextual"/>
              </w:rPr>
              <w:tab/>
            </w:r>
            <w:r w:rsidRPr="00D263A0">
              <w:rPr>
                <w:rStyle w:val="Hyperlink"/>
                <w:rFonts w:cstheme="minorHAnsi"/>
                <w:noProof/>
              </w:rPr>
              <w:t>General Rules for the Application of Quantitative Thresholds</w:t>
            </w:r>
            <w:r>
              <w:rPr>
                <w:noProof/>
                <w:webHidden/>
              </w:rPr>
              <w:tab/>
            </w:r>
            <w:r>
              <w:rPr>
                <w:noProof/>
                <w:webHidden/>
              </w:rPr>
              <w:fldChar w:fldCharType="begin"/>
            </w:r>
            <w:r>
              <w:rPr>
                <w:noProof/>
                <w:webHidden/>
              </w:rPr>
              <w:instrText xml:space="preserve"> PAGEREF _Toc197686639 \h </w:instrText>
            </w:r>
            <w:r>
              <w:rPr>
                <w:noProof/>
                <w:webHidden/>
              </w:rPr>
            </w:r>
            <w:r>
              <w:rPr>
                <w:noProof/>
                <w:webHidden/>
              </w:rPr>
              <w:fldChar w:fldCharType="separate"/>
            </w:r>
            <w:r w:rsidR="00617BC2">
              <w:rPr>
                <w:noProof/>
                <w:webHidden/>
              </w:rPr>
              <w:t>11</w:t>
            </w:r>
            <w:r>
              <w:rPr>
                <w:noProof/>
                <w:webHidden/>
              </w:rPr>
              <w:fldChar w:fldCharType="end"/>
            </w:r>
          </w:hyperlink>
        </w:p>
        <w:p w14:paraId="5CA10D93" w14:textId="365F5B73" w:rsidR="003F4491" w:rsidRDefault="003F4491">
          <w:pPr>
            <w:pStyle w:val="TOC3"/>
            <w:tabs>
              <w:tab w:val="left" w:pos="1200"/>
              <w:tab w:val="right" w:leader="dot" w:pos="10212"/>
            </w:tabs>
            <w:rPr>
              <w:noProof/>
              <w:kern w:val="2"/>
              <w:lang w:eastAsia="en-GB"/>
              <w14:ligatures w14:val="standardContextual"/>
            </w:rPr>
          </w:pPr>
          <w:hyperlink w:anchor="_Toc197686640" w:history="1">
            <w:r w:rsidRPr="00D263A0">
              <w:rPr>
                <w:rStyle w:val="Hyperlink"/>
                <w:rFonts w:cstheme="minorHAnsi"/>
                <w:noProof/>
              </w:rPr>
              <w:t>4.1.</w:t>
            </w:r>
            <w:r>
              <w:rPr>
                <w:noProof/>
                <w:kern w:val="2"/>
                <w:lang w:eastAsia="en-GB"/>
                <w14:ligatures w14:val="standardContextual"/>
              </w:rPr>
              <w:tab/>
            </w:r>
            <w:r w:rsidRPr="00D263A0">
              <w:rPr>
                <w:rStyle w:val="Hyperlink"/>
                <w:rFonts w:cstheme="minorHAnsi"/>
                <w:noProof/>
              </w:rPr>
              <w:t>Theoretical vs Actual Capacity</w:t>
            </w:r>
            <w:r>
              <w:rPr>
                <w:noProof/>
                <w:webHidden/>
              </w:rPr>
              <w:tab/>
            </w:r>
            <w:r>
              <w:rPr>
                <w:noProof/>
                <w:webHidden/>
              </w:rPr>
              <w:fldChar w:fldCharType="begin"/>
            </w:r>
            <w:r>
              <w:rPr>
                <w:noProof/>
                <w:webHidden/>
              </w:rPr>
              <w:instrText xml:space="preserve"> PAGEREF _Toc197686640 \h </w:instrText>
            </w:r>
            <w:r>
              <w:rPr>
                <w:noProof/>
                <w:webHidden/>
              </w:rPr>
            </w:r>
            <w:r>
              <w:rPr>
                <w:noProof/>
                <w:webHidden/>
              </w:rPr>
              <w:fldChar w:fldCharType="separate"/>
            </w:r>
            <w:r w:rsidR="00617BC2">
              <w:rPr>
                <w:noProof/>
                <w:webHidden/>
              </w:rPr>
              <w:t>11</w:t>
            </w:r>
            <w:r>
              <w:rPr>
                <w:noProof/>
                <w:webHidden/>
              </w:rPr>
              <w:fldChar w:fldCharType="end"/>
            </w:r>
          </w:hyperlink>
        </w:p>
        <w:p w14:paraId="2992BAE9" w14:textId="2659090C" w:rsidR="003F4491" w:rsidRDefault="003F4491">
          <w:pPr>
            <w:pStyle w:val="TOC3"/>
            <w:tabs>
              <w:tab w:val="left" w:pos="1200"/>
              <w:tab w:val="right" w:leader="dot" w:pos="10212"/>
            </w:tabs>
            <w:rPr>
              <w:noProof/>
              <w:kern w:val="2"/>
              <w:lang w:eastAsia="en-GB"/>
              <w14:ligatures w14:val="standardContextual"/>
            </w:rPr>
          </w:pPr>
          <w:hyperlink w:anchor="_Toc197686641" w:history="1">
            <w:r w:rsidRPr="00D263A0">
              <w:rPr>
                <w:rStyle w:val="Hyperlink"/>
                <w:rFonts w:cstheme="minorHAnsi"/>
                <w:noProof/>
              </w:rPr>
              <w:t>4.2.</w:t>
            </w:r>
            <w:r>
              <w:rPr>
                <w:noProof/>
                <w:kern w:val="2"/>
                <w:lang w:eastAsia="en-GB"/>
                <w14:ligatures w14:val="standardContextual"/>
              </w:rPr>
              <w:tab/>
            </w:r>
            <w:r w:rsidRPr="00D263A0">
              <w:rPr>
                <w:rStyle w:val="Hyperlink"/>
                <w:rFonts w:cstheme="minorHAnsi"/>
                <w:noProof/>
              </w:rPr>
              <w:t>Multiple Activities</w:t>
            </w:r>
            <w:r>
              <w:rPr>
                <w:noProof/>
                <w:webHidden/>
              </w:rPr>
              <w:tab/>
            </w:r>
            <w:r>
              <w:rPr>
                <w:noProof/>
                <w:webHidden/>
              </w:rPr>
              <w:fldChar w:fldCharType="begin"/>
            </w:r>
            <w:r>
              <w:rPr>
                <w:noProof/>
                <w:webHidden/>
              </w:rPr>
              <w:instrText xml:space="preserve"> PAGEREF _Toc197686641 \h </w:instrText>
            </w:r>
            <w:r>
              <w:rPr>
                <w:noProof/>
                <w:webHidden/>
              </w:rPr>
            </w:r>
            <w:r>
              <w:rPr>
                <w:noProof/>
                <w:webHidden/>
              </w:rPr>
              <w:fldChar w:fldCharType="separate"/>
            </w:r>
            <w:r w:rsidR="00617BC2">
              <w:rPr>
                <w:noProof/>
                <w:webHidden/>
              </w:rPr>
              <w:t>11</w:t>
            </w:r>
            <w:r>
              <w:rPr>
                <w:noProof/>
                <w:webHidden/>
              </w:rPr>
              <w:fldChar w:fldCharType="end"/>
            </w:r>
          </w:hyperlink>
        </w:p>
        <w:p w14:paraId="7D1955CE" w14:textId="00DA7608" w:rsidR="003F4491" w:rsidRDefault="003F4491">
          <w:pPr>
            <w:pStyle w:val="TOC3"/>
            <w:tabs>
              <w:tab w:val="left" w:pos="1200"/>
              <w:tab w:val="right" w:leader="dot" w:pos="10212"/>
            </w:tabs>
            <w:rPr>
              <w:noProof/>
              <w:kern w:val="2"/>
              <w:lang w:eastAsia="en-GB"/>
              <w14:ligatures w14:val="standardContextual"/>
            </w:rPr>
          </w:pPr>
          <w:hyperlink w:anchor="_Toc197686642" w:history="1">
            <w:r w:rsidRPr="00D263A0">
              <w:rPr>
                <w:rStyle w:val="Hyperlink"/>
                <w:rFonts w:cstheme="minorHAnsi"/>
                <w:noProof/>
              </w:rPr>
              <w:t>4.3.</w:t>
            </w:r>
            <w:r>
              <w:rPr>
                <w:noProof/>
                <w:kern w:val="2"/>
                <w:lang w:eastAsia="en-GB"/>
                <w14:ligatures w14:val="standardContextual"/>
              </w:rPr>
              <w:tab/>
            </w:r>
            <w:r w:rsidRPr="00D263A0">
              <w:rPr>
                <w:rStyle w:val="Hyperlink"/>
                <w:rFonts w:cstheme="minorHAnsi"/>
                <w:noProof/>
              </w:rPr>
              <w:t>Net vs Gross Quantities</w:t>
            </w:r>
            <w:r>
              <w:rPr>
                <w:noProof/>
                <w:webHidden/>
              </w:rPr>
              <w:tab/>
            </w:r>
            <w:r>
              <w:rPr>
                <w:noProof/>
                <w:webHidden/>
              </w:rPr>
              <w:fldChar w:fldCharType="begin"/>
            </w:r>
            <w:r>
              <w:rPr>
                <w:noProof/>
                <w:webHidden/>
              </w:rPr>
              <w:instrText xml:space="preserve"> PAGEREF _Toc197686642 \h </w:instrText>
            </w:r>
            <w:r>
              <w:rPr>
                <w:noProof/>
                <w:webHidden/>
              </w:rPr>
            </w:r>
            <w:r>
              <w:rPr>
                <w:noProof/>
                <w:webHidden/>
              </w:rPr>
              <w:fldChar w:fldCharType="separate"/>
            </w:r>
            <w:r w:rsidR="00617BC2">
              <w:rPr>
                <w:noProof/>
                <w:webHidden/>
              </w:rPr>
              <w:t>12</w:t>
            </w:r>
            <w:r>
              <w:rPr>
                <w:noProof/>
                <w:webHidden/>
              </w:rPr>
              <w:fldChar w:fldCharType="end"/>
            </w:r>
          </w:hyperlink>
        </w:p>
        <w:p w14:paraId="4FFDC5E2" w14:textId="0064F442" w:rsidR="003F4491" w:rsidRDefault="003F4491">
          <w:pPr>
            <w:pStyle w:val="TOC3"/>
            <w:tabs>
              <w:tab w:val="left" w:pos="1200"/>
              <w:tab w:val="right" w:leader="dot" w:pos="10212"/>
            </w:tabs>
            <w:rPr>
              <w:noProof/>
              <w:kern w:val="2"/>
              <w:lang w:eastAsia="en-GB"/>
              <w14:ligatures w14:val="standardContextual"/>
            </w:rPr>
          </w:pPr>
          <w:hyperlink w:anchor="_Toc197686643" w:history="1">
            <w:r w:rsidRPr="00D263A0">
              <w:rPr>
                <w:rStyle w:val="Hyperlink"/>
                <w:rFonts w:cstheme="minorHAnsi"/>
                <w:noProof/>
              </w:rPr>
              <w:t>4.4.</w:t>
            </w:r>
            <w:r>
              <w:rPr>
                <w:noProof/>
                <w:kern w:val="2"/>
                <w:lang w:eastAsia="en-GB"/>
                <w14:ligatures w14:val="standardContextual"/>
              </w:rPr>
              <w:tab/>
            </w:r>
            <w:r w:rsidRPr="00D263A0">
              <w:rPr>
                <w:rStyle w:val="Hyperlink"/>
                <w:rFonts w:cstheme="minorHAnsi"/>
                <w:noProof/>
              </w:rPr>
              <w:t>Finished Product</w:t>
            </w:r>
            <w:r>
              <w:rPr>
                <w:noProof/>
                <w:webHidden/>
              </w:rPr>
              <w:tab/>
            </w:r>
            <w:r>
              <w:rPr>
                <w:noProof/>
                <w:webHidden/>
              </w:rPr>
              <w:fldChar w:fldCharType="begin"/>
            </w:r>
            <w:r>
              <w:rPr>
                <w:noProof/>
                <w:webHidden/>
              </w:rPr>
              <w:instrText xml:space="preserve"> PAGEREF _Toc197686643 \h </w:instrText>
            </w:r>
            <w:r>
              <w:rPr>
                <w:noProof/>
                <w:webHidden/>
              </w:rPr>
            </w:r>
            <w:r>
              <w:rPr>
                <w:noProof/>
                <w:webHidden/>
              </w:rPr>
              <w:fldChar w:fldCharType="separate"/>
            </w:r>
            <w:r w:rsidR="00617BC2">
              <w:rPr>
                <w:noProof/>
                <w:webHidden/>
              </w:rPr>
              <w:t>13</w:t>
            </w:r>
            <w:r>
              <w:rPr>
                <w:noProof/>
                <w:webHidden/>
              </w:rPr>
              <w:fldChar w:fldCharType="end"/>
            </w:r>
          </w:hyperlink>
        </w:p>
        <w:p w14:paraId="559D474B" w14:textId="7A9617CB" w:rsidR="003F4491" w:rsidRDefault="003F4491">
          <w:pPr>
            <w:pStyle w:val="TOC3"/>
            <w:tabs>
              <w:tab w:val="left" w:pos="1200"/>
              <w:tab w:val="right" w:leader="dot" w:pos="10212"/>
            </w:tabs>
            <w:rPr>
              <w:noProof/>
              <w:kern w:val="2"/>
              <w:lang w:eastAsia="en-GB"/>
              <w14:ligatures w14:val="standardContextual"/>
            </w:rPr>
          </w:pPr>
          <w:hyperlink w:anchor="_Toc197686644" w:history="1">
            <w:r w:rsidRPr="00D263A0">
              <w:rPr>
                <w:rStyle w:val="Hyperlink"/>
                <w:rFonts w:cstheme="minorHAnsi"/>
                <w:noProof/>
              </w:rPr>
              <w:t>4.5.</w:t>
            </w:r>
            <w:r>
              <w:rPr>
                <w:noProof/>
                <w:kern w:val="2"/>
                <w:lang w:eastAsia="en-GB"/>
                <w14:ligatures w14:val="standardContextual"/>
              </w:rPr>
              <w:tab/>
            </w:r>
            <w:r w:rsidRPr="00D263A0">
              <w:rPr>
                <w:rStyle w:val="Hyperlink"/>
                <w:rFonts w:cstheme="minorHAnsi"/>
                <w:noProof/>
              </w:rPr>
              <w:t>Automated v Manual Capacity</w:t>
            </w:r>
            <w:r>
              <w:rPr>
                <w:noProof/>
                <w:webHidden/>
              </w:rPr>
              <w:tab/>
            </w:r>
            <w:r>
              <w:rPr>
                <w:noProof/>
                <w:webHidden/>
              </w:rPr>
              <w:fldChar w:fldCharType="begin"/>
            </w:r>
            <w:r>
              <w:rPr>
                <w:noProof/>
                <w:webHidden/>
              </w:rPr>
              <w:instrText xml:space="preserve"> PAGEREF _Toc197686644 \h </w:instrText>
            </w:r>
            <w:r>
              <w:rPr>
                <w:noProof/>
                <w:webHidden/>
              </w:rPr>
            </w:r>
            <w:r>
              <w:rPr>
                <w:noProof/>
                <w:webHidden/>
              </w:rPr>
              <w:fldChar w:fldCharType="separate"/>
            </w:r>
            <w:r w:rsidR="00617BC2">
              <w:rPr>
                <w:noProof/>
                <w:webHidden/>
              </w:rPr>
              <w:t>14</w:t>
            </w:r>
            <w:r>
              <w:rPr>
                <w:noProof/>
                <w:webHidden/>
              </w:rPr>
              <w:fldChar w:fldCharType="end"/>
            </w:r>
          </w:hyperlink>
        </w:p>
        <w:p w14:paraId="0DC4DA12" w14:textId="576D7F42" w:rsidR="003F4491" w:rsidRDefault="003F4491">
          <w:pPr>
            <w:pStyle w:val="TOC2"/>
            <w:tabs>
              <w:tab w:val="left" w:pos="720"/>
              <w:tab w:val="right" w:leader="dot" w:pos="10212"/>
            </w:tabs>
            <w:rPr>
              <w:noProof/>
              <w:kern w:val="2"/>
              <w:lang w:eastAsia="en-GB"/>
              <w14:ligatures w14:val="standardContextual"/>
            </w:rPr>
          </w:pPr>
          <w:hyperlink w:anchor="_Toc197686645" w:history="1">
            <w:r w:rsidRPr="00D263A0">
              <w:rPr>
                <w:rStyle w:val="Hyperlink"/>
                <w:rFonts w:cstheme="minorHAnsi"/>
                <w:noProof/>
              </w:rPr>
              <w:t>5.</w:t>
            </w:r>
            <w:r>
              <w:rPr>
                <w:noProof/>
                <w:kern w:val="2"/>
                <w:lang w:eastAsia="en-GB"/>
                <w14:ligatures w14:val="standardContextual"/>
              </w:rPr>
              <w:tab/>
            </w:r>
            <w:r w:rsidRPr="00D263A0">
              <w:rPr>
                <w:rStyle w:val="Hyperlink"/>
                <w:rFonts w:cstheme="minorHAnsi"/>
                <w:noProof/>
              </w:rPr>
              <w:t>Specific Considerations for Quantitative Threshold Types</w:t>
            </w:r>
            <w:r>
              <w:rPr>
                <w:noProof/>
                <w:webHidden/>
              </w:rPr>
              <w:tab/>
            </w:r>
            <w:r>
              <w:rPr>
                <w:noProof/>
                <w:webHidden/>
              </w:rPr>
              <w:fldChar w:fldCharType="begin"/>
            </w:r>
            <w:r>
              <w:rPr>
                <w:noProof/>
                <w:webHidden/>
              </w:rPr>
              <w:instrText xml:space="preserve"> PAGEREF _Toc197686645 \h </w:instrText>
            </w:r>
            <w:r>
              <w:rPr>
                <w:noProof/>
                <w:webHidden/>
              </w:rPr>
            </w:r>
            <w:r>
              <w:rPr>
                <w:noProof/>
                <w:webHidden/>
              </w:rPr>
              <w:fldChar w:fldCharType="separate"/>
            </w:r>
            <w:r w:rsidR="00617BC2">
              <w:rPr>
                <w:noProof/>
                <w:webHidden/>
              </w:rPr>
              <w:t>14</w:t>
            </w:r>
            <w:r>
              <w:rPr>
                <w:noProof/>
                <w:webHidden/>
              </w:rPr>
              <w:fldChar w:fldCharType="end"/>
            </w:r>
          </w:hyperlink>
        </w:p>
        <w:p w14:paraId="53EEA580" w14:textId="5DAC11DB" w:rsidR="003F4491" w:rsidRDefault="003F4491">
          <w:pPr>
            <w:pStyle w:val="TOC3"/>
            <w:tabs>
              <w:tab w:val="left" w:pos="1200"/>
              <w:tab w:val="right" w:leader="dot" w:pos="10212"/>
            </w:tabs>
            <w:rPr>
              <w:noProof/>
              <w:kern w:val="2"/>
              <w:lang w:eastAsia="en-GB"/>
              <w14:ligatures w14:val="standardContextual"/>
            </w:rPr>
          </w:pPr>
          <w:hyperlink w:anchor="_Toc197686646" w:history="1">
            <w:r w:rsidRPr="00D263A0">
              <w:rPr>
                <w:rStyle w:val="Hyperlink"/>
                <w:rFonts w:cstheme="minorHAnsi"/>
                <w:noProof/>
              </w:rPr>
              <w:t>5.1.</w:t>
            </w:r>
            <w:r>
              <w:rPr>
                <w:noProof/>
                <w:kern w:val="2"/>
                <w:lang w:eastAsia="en-GB"/>
                <w14:ligatures w14:val="standardContextual"/>
              </w:rPr>
              <w:tab/>
            </w:r>
            <w:r w:rsidRPr="00D263A0">
              <w:rPr>
                <w:rStyle w:val="Hyperlink"/>
                <w:rFonts w:cstheme="minorHAnsi"/>
                <w:noProof/>
              </w:rPr>
              <w:t>Production or Processing Capacity</w:t>
            </w:r>
            <w:r>
              <w:rPr>
                <w:noProof/>
                <w:webHidden/>
              </w:rPr>
              <w:tab/>
            </w:r>
            <w:r>
              <w:rPr>
                <w:noProof/>
                <w:webHidden/>
              </w:rPr>
              <w:fldChar w:fldCharType="begin"/>
            </w:r>
            <w:r>
              <w:rPr>
                <w:noProof/>
                <w:webHidden/>
              </w:rPr>
              <w:instrText xml:space="preserve"> PAGEREF _Toc197686646 \h </w:instrText>
            </w:r>
            <w:r>
              <w:rPr>
                <w:noProof/>
                <w:webHidden/>
              </w:rPr>
            </w:r>
            <w:r>
              <w:rPr>
                <w:noProof/>
                <w:webHidden/>
              </w:rPr>
              <w:fldChar w:fldCharType="separate"/>
            </w:r>
            <w:r w:rsidR="00617BC2">
              <w:rPr>
                <w:noProof/>
                <w:webHidden/>
              </w:rPr>
              <w:t>14</w:t>
            </w:r>
            <w:r>
              <w:rPr>
                <w:noProof/>
                <w:webHidden/>
              </w:rPr>
              <w:fldChar w:fldCharType="end"/>
            </w:r>
          </w:hyperlink>
        </w:p>
        <w:p w14:paraId="6AE35055" w14:textId="7BA29D8D" w:rsidR="003F4491" w:rsidRDefault="003F4491">
          <w:pPr>
            <w:pStyle w:val="TOC3"/>
            <w:tabs>
              <w:tab w:val="left" w:pos="1200"/>
              <w:tab w:val="right" w:leader="dot" w:pos="10212"/>
            </w:tabs>
            <w:rPr>
              <w:noProof/>
              <w:kern w:val="2"/>
              <w:lang w:eastAsia="en-GB"/>
              <w14:ligatures w14:val="standardContextual"/>
            </w:rPr>
          </w:pPr>
          <w:hyperlink w:anchor="_Toc197686648" w:history="1">
            <w:r w:rsidRPr="00D263A0">
              <w:rPr>
                <w:rStyle w:val="Hyperlink"/>
                <w:rFonts w:cstheme="minorHAnsi"/>
                <w:noProof/>
              </w:rPr>
              <w:t>5.2.</w:t>
            </w:r>
            <w:r>
              <w:rPr>
                <w:noProof/>
                <w:kern w:val="2"/>
                <w:lang w:eastAsia="en-GB"/>
                <w14:ligatures w14:val="standardContextual"/>
              </w:rPr>
              <w:tab/>
            </w:r>
            <w:r w:rsidRPr="00D263A0">
              <w:rPr>
                <w:rStyle w:val="Hyperlink"/>
                <w:rFonts w:cstheme="minorHAnsi"/>
                <w:noProof/>
              </w:rPr>
              <w:t>Plant Size or Holding Capacity</w:t>
            </w:r>
            <w:r>
              <w:rPr>
                <w:noProof/>
                <w:webHidden/>
              </w:rPr>
              <w:tab/>
            </w:r>
            <w:r>
              <w:rPr>
                <w:noProof/>
                <w:webHidden/>
              </w:rPr>
              <w:fldChar w:fldCharType="begin"/>
            </w:r>
            <w:r>
              <w:rPr>
                <w:noProof/>
                <w:webHidden/>
              </w:rPr>
              <w:instrText xml:space="preserve"> PAGEREF _Toc197686648 \h </w:instrText>
            </w:r>
            <w:r>
              <w:rPr>
                <w:noProof/>
                <w:webHidden/>
              </w:rPr>
            </w:r>
            <w:r>
              <w:rPr>
                <w:noProof/>
                <w:webHidden/>
              </w:rPr>
              <w:fldChar w:fldCharType="separate"/>
            </w:r>
            <w:r w:rsidR="00617BC2">
              <w:rPr>
                <w:noProof/>
                <w:webHidden/>
              </w:rPr>
              <w:t>20</w:t>
            </w:r>
            <w:r>
              <w:rPr>
                <w:noProof/>
                <w:webHidden/>
              </w:rPr>
              <w:fldChar w:fldCharType="end"/>
            </w:r>
          </w:hyperlink>
        </w:p>
        <w:p w14:paraId="2D8DB82D" w14:textId="114F4072" w:rsidR="003F4491" w:rsidRDefault="003F4491">
          <w:pPr>
            <w:pStyle w:val="TOC3"/>
            <w:tabs>
              <w:tab w:val="left" w:pos="1200"/>
              <w:tab w:val="right" w:leader="dot" w:pos="10212"/>
            </w:tabs>
            <w:rPr>
              <w:noProof/>
              <w:kern w:val="2"/>
              <w:lang w:eastAsia="en-GB"/>
              <w14:ligatures w14:val="standardContextual"/>
            </w:rPr>
          </w:pPr>
          <w:hyperlink w:anchor="_Toc197686649" w:history="1">
            <w:r w:rsidRPr="00D263A0">
              <w:rPr>
                <w:rStyle w:val="Hyperlink"/>
                <w:rFonts w:cstheme="minorHAnsi"/>
                <w:noProof/>
              </w:rPr>
              <w:t>5.3.</w:t>
            </w:r>
            <w:r>
              <w:rPr>
                <w:noProof/>
                <w:kern w:val="2"/>
                <w:lang w:eastAsia="en-GB"/>
                <w14:ligatures w14:val="standardContextual"/>
              </w:rPr>
              <w:tab/>
            </w:r>
            <w:r w:rsidRPr="00D263A0">
              <w:rPr>
                <w:rStyle w:val="Hyperlink"/>
                <w:rFonts w:cstheme="minorHAnsi"/>
                <w:noProof/>
              </w:rPr>
              <w:t>Quantity Likely to be, or Intended to be, or Actually Processed or Produced</w:t>
            </w:r>
            <w:r>
              <w:rPr>
                <w:noProof/>
                <w:webHidden/>
              </w:rPr>
              <w:tab/>
            </w:r>
            <w:r>
              <w:rPr>
                <w:noProof/>
                <w:webHidden/>
              </w:rPr>
              <w:fldChar w:fldCharType="begin"/>
            </w:r>
            <w:r>
              <w:rPr>
                <w:noProof/>
                <w:webHidden/>
              </w:rPr>
              <w:instrText xml:space="preserve"> PAGEREF _Toc197686649 \h </w:instrText>
            </w:r>
            <w:r>
              <w:rPr>
                <w:noProof/>
                <w:webHidden/>
              </w:rPr>
            </w:r>
            <w:r>
              <w:rPr>
                <w:noProof/>
                <w:webHidden/>
              </w:rPr>
              <w:fldChar w:fldCharType="separate"/>
            </w:r>
            <w:r w:rsidR="00617BC2">
              <w:rPr>
                <w:noProof/>
                <w:webHidden/>
              </w:rPr>
              <w:t>20</w:t>
            </w:r>
            <w:r>
              <w:rPr>
                <w:noProof/>
                <w:webHidden/>
              </w:rPr>
              <w:fldChar w:fldCharType="end"/>
            </w:r>
          </w:hyperlink>
        </w:p>
        <w:p w14:paraId="30DF7462" w14:textId="5EADB7D0" w:rsidR="003F4491" w:rsidRDefault="003F4491">
          <w:pPr>
            <w:pStyle w:val="TOC3"/>
            <w:tabs>
              <w:tab w:val="left" w:pos="1200"/>
              <w:tab w:val="right" w:leader="dot" w:pos="10212"/>
            </w:tabs>
            <w:rPr>
              <w:noProof/>
              <w:kern w:val="2"/>
              <w:lang w:eastAsia="en-GB"/>
              <w14:ligatures w14:val="standardContextual"/>
            </w:rPr>
          </w:pPr>
          <w:hyperlink w:anchor="_Toc197686650" w:history="1">
            <w:r w:rsidRPr="00D263A0">
              <w:rPr>
                <w:rStyle w:val="Hyperlink"/>
                <w:rFonts w:cstheme="minorHAnsi"/>
                <w:noProof/>
              </w:rPr>
              <w:t>5.4.</w:t>
            </w:r>
            <w:r>
              <w:rPr>
                <w:noProof/>
                <w:kern w:val="2"/>
                <w:lang w:eastAsia="en-GB"/>
                <w14:ligatures w14:val="standardContextual"/>
              </w:rPr>
              <w:tab/>
            </w:r>
            <w:r w:rsidRPr="00D263A0">
              <w:rPr>
                <w:rStyle w:val="Hyperlink"/>
                <w:rFonts w:cstheme="minorHAnsi"/>
                <w:noProof/>
              </w:rPr>
              <w:t>Quantity of Pollutant Present or Emitted</w:t>
            </w:r>
            <w:r>
              <w:rPr>
                <w:noProof/>
                <w:webHidden/>
              </w:rPr>
              <w:tab/>
            </w:r>
            <w:r>
              <w:rPr>
                <w:noProof/>
                <w:webHidden/>
              </w:rPr>
              <w:fldChar w:fldCharType="begin"/>
            </w:r>
            <w:r>
              <w:rPr>
                <w:noProof/>
                <w:webHidden/>
              </w:rPr>
              <w:instrText xml:space="preserve"> PAGEREF _Toc197686650 \h </w:instrText>
            </w:r>
            <w:r>
              <w:rPr>
                <w:noProof/>
                <w:webHidden/>
              </w:rPr>
            </w:r>
            <w:r>
              <w:rPr>
                <w:noProof/>
                <w:webHidden/>
              </w:rPr>
              <w:fldChar w:fldCharType="separate"/>
            </w:r>
            <w:r w:rsidR="00617BC2">
              <w:rPr>
                <w:noProof/>
                <w:webHidden/>
              </w:rPr>
              <w:t>21</w:t>
            </w:r>
            <w:r>
              <w:rPr>
                <w:noProof/>
                <w:webHidden/>
              </w:rPr>
              <w:fldChar w:fldCharType="end"/>
            </w:r>
          </w:hyperlink>
        </w:p>
        <w:p w14:paraId="0780ABDF" w14:textId="1FC72D8A" w:rsidR="003F4491" w:rsidRDefault="003F4491">
          <w:pPr>
            <w:pStyle w:val="TOC2"/>
            <w:tabs>
              <w:tab w:val="left" w:pos="720"/>
              <w:tab w:val="right" w:leader="dot" w:pos="10212"/>
            </w:tabs>
            <w:rPr>
              <w:noProof/>
              <w:kern w:val="2"/>
              <w:lang w:eastAsia="en-GB"/>
              <w14:ligatures w14:val="standardContextual"/>
            </w:rPr>
          </w:pPr>
          <w:hyperlink w:anchor="_Toc197686651" w:history="1">
            <w:r w:rsidRPr="00D263A0">
              <w:rPr>
                <w:rStyle w:val="Hyperlink"/>
                <w:rFonts w:cstheme="minorHAnsi"/>
                <w:noProof/>
              </w:rPr>
              <w:t>6.</w:t>
            </w:r>
            <w:r>
              <w:rPr>
                <w:noProof/>
                <w:kern w:val="2"/>
                <w:lang w:eastAsia="en-GB"/>
                <w14:ligatures w14:val="standardContextual"/>
              </w:rPr>
              <w:tab/>
            </w:r>
            <w:r w:rsidRPr="00D263A0">
              <w:rPr>
                <w:rStyle w:val="Hyperlink"/>
                <w:rFonts w:cstheme="minorHAnsi"/>
                <w:noProof/>
              </w:rPr>
              <w:t>Quantitative Thresholds</w:t>
            </w:r>
            <w:r w:rsidR="00173C09">
              <w:rPr>
                <w:rStyle w:val="Hyperlink"/>
                <w:rFonts w:cstheme="minorHAnsi"/>
                <w:noProof/>
              </w:rPr>
              <w:t xml:space="preserve"> </w:t>
            </w:r>
            <w:r w:rsidRPr="00D263A0">
              <w:rPr>
                <w:rStyle w:val="Hyperlink"/>
                <w:rFonts w:cstheme="minorHAnsi"/>
                <w:noProof/>
              </w:rPr>
              <w:t>applied to Individual Activity Descriptions</w:t>
            </w:r>
            <w:r>
              <w:rPr>
                <w:noProof/>
                <w:webHidden/>
              </w:rPr>
              <w:tab/>
            </w:r>
            <w:r>
              <w:rPr>
                <w:noProof/>
                <w:webHidden/>
              </w:rPr>
              <w:fldChar w:fldCharType="begin"/>
            </w:r>
            <w:r>
              <w:rPr>
                <w:noProof/>
                <w:webHidden/>
              </w:rPr>
              <w:instrText xml:space="preserve"> PAGEREF _Toc197686651 \h </w:instrText>
            </w:r>
            <w:r>
              <w:rPr>
                <w:noProof/>
                <w:webHidden/>
              </w:rPr>
            </w:r>
            <w:r>
              <w:rPr>
                <w:noProof/>
                <w:webHidden/>
              </w:rPr>
              <w:fldChar w:fldCharType="separate"/>
            </w:r>
            <w:r w:rsidR="00617BC2">
              <w:rPr>
                <w:noProof/>
                <w:webHidden/>
              </w:rPr>
              <w:t>23</w:t>
            </w:r>
            <w:r>
              <w:rPr>
                <w:noProof/>
                <w:webHidden/>
              </w:rPr>
              <w:fldChar w:fldCharType="end"/>
            </w:r>
          </w:hyperlink>
        </w:p>
        <w:p w14:paraId="6E4E3C70" w14:textId="3931D431" w:rsidR="003F4491" w:rsidRDefault="003F4491">
          <w:pPr>
            <w:pStyle w:val="TOC2"/>
            <w:tabs>
              <w:tab w:val="left" w:pos="720"/>
              <w:tab w:val="right" w:leader="dot" w:pos="10212"/>
            </w:tabs>
            <w:rPr>
              <w:noProof/>
              <w:kern w:val="2"/>
              <w:lang w:eastAsia="en-GB"/>
              <w14:ligatures w14:val="standardContextual"/>
            </w:rPr>
          </w:pPr>
          <w:hyperlink w:anchor="_Toc197686652" w:history="1">
            <w:r w:rsidRPr="00D263A0">
              <w:rPr>
                <w:rStyle w:val="Hyperlink"/>
                <w:rFonts w:cstheme="minorHAnsi"/>
                <w:noProof/>
              </w:rPr>
              <w:t>7.</w:t>
            </w:r>
            <w:r>
              <w:rPr>
                <w:noProof/>
                <w:kern w:val="2"/>
                <w:lang w:eastAsia="en-GB"/>
                <w14:ligatures w14:val="standardContextual"/>
              </w:rPr>
              <w:tab/>
            </w:r>
            <w:r w:rsidRPr="00D263A0">
              <w:rPr>
                <w:rStyle w:val="Hyperlink"/>
                <w:rFonts w:cstheme="minorHAnsi"/>
                <w:noProof/>
              </w:rPr>
              <w:t>Qualitative Threshold - Industrial Scale in Chemicals Manufacture</w:t>
            </w:r>
            <w:r>
              <w:rPr>
                <w:noProof/>
                <w:webHidden/>
              </w:rPr>
              <w:tab/>
            </w:r>
            <w:r>
              <w:rPr>
                <w:noProof/>
                <w:webHidden/>
              </w:rPr>
              <w:fldChar w:fldCharType="begin"/>
            </w:r>
            <w:r>
              <w:rPr>
                <w:noProof/>
                <w:webHidden/>
              </w:rPr>
              <w:instrText xml:space="preserve"> PAGEREF _Toc197686652 \h </w:instrText>
            </w:r>
            <w:r>
              <w:rPr>
                <w:noProof/>
                <w:webHidden/>
              </w:rPr>
            </w:r>
            <w:r>
              <w:rPr>
                <w:noProof/>
                <w:webHidden/>
              </w:rPr>
              <w:fldChar w:fldCharType="separate"/>
            </w:r>
            <w:r w:rsidR="00617BC2">
              <w:rPr>
                <w:noProof/>
                <w:webHidden/>
              </w:rPr>
              <w:t>23</w:t>
            </w:r>
            <w:r>
              <w:rPr>
                <w:noProof/>
                <w:webHidden/>
              </w:rPr>
              <w:fldChar w:fldCharType="end"/>
            </w:r>
          </w:hyperlink>
        </w:p>
        <w:p w14:paraId="4A7177E4" w14:textId="1F126AFA" w:rsidR="003F4491" w:rsidRDefault="003F4491">
          <w:pPr>
            <w:pStyle w:val="TOC2"/>
            <w:tabs>
              <w:tab w:val="right" w:leader="dot" w:pos="10212"/>
            </w:tabs>
            <w:rPr>
              <w:noProof/>
              <w:kern w:val="2"/>
              <w:lang w:eastAsia="en-GB"/>
              <w14:ligatures w14:val="standardContextual"/>
            </w:rPr>
          </w:pPr>
          <w:hyperlink w:anchor="_Toc197686653" w:history="1">
            <w:r w:rsidRPr="00D263A0">
              <w:rPr>
                <w:rStyle w:val="Hyperlink"/>
                <w:rFonts w:cstheme="minorHAnsi"/>
                <w:noProof/>
              </w:rPr>
              <w:t>Annex A – Individual Activity Descriptions with a Quantitative Threshold</w:t>
            </w:r>
            <w:r>
              <w:rPr>
                <w:noProof/>
                <w:webHidden/>
              </w:rPr>
              <w:tab/>
            </w:r>
            <w:r>
              <w:rPr>
                <w:noProof/>
                <w:webHidden/>
              </w:rPr>
              <w:fldChar w:fldCharType="begin"/>
            </w:r>
            <w:r>
              <w:rPr>
                <w:noProof/>
                <w:webHidden/>
              </w:rPr>
              <w:instrText xml:space="preserve"> PAGEREF _Toc197686653 \h </w:instrText>
            </w:r>
            <w:r>
              <w:rPr>
                <w:noProof/>
                <w:webHidden/>
              </w:rPr>
            </w:r>
            <w:r>
              <w:rPr>
                <w:noProof/>
                <w:webHidden/>
              </w:rPr>
              <w:fldChar w:fldCharType="separate"/>
            </w:r>
            <w:r w:rsidR="00617BC2">
              <w:rPr>
                <w:noProof/>
                <w:webHidden/>
              </w:rPr>
              <w:t>25</w:t>
            </w:r>
            <w:r>
              <w:rPr>
                <w:noProof/>
                <w:webHidden/>
              </w:rPr>
              <w:fldChar w:fldCharType="end"/>
            </w:r>
          </w:hyperlink>
        </w:p>
        <w:p w14:paraId="7E11528C" w14:textId="24C18AEF" w:rsidR="003F4491" w:rsidRDefault="003F4491">
          <w:pPr>
            <w:pStyle w:val="TOC2"/>
            <w:tabs>
              <w:tab w:val="right" w:leader="dot" w:pos="10212"/>
            </w:tabs>
            <w:rPr>
              <w:noProof/>
              <w:kern w:val="2"/>
              <w:lang w:eastAsia="en-GB"/>
              <w14:ligatures w14:val="standardContextual"/>
            </w:rPr>
          </w:pPr>
          <w:hyperlink w:anchor="_Toc197686654" w:history="1">
            <w:r w:rsidRPr="00D263A0">
              <w:rPr>
                <w:rStyle w:val="Hyperlink"/>
                <w:rFonts w:cstheme="minorHAnsi"/>
                <w:noProof/>
              </w:rPr>
              <w:t>Annex B – Examples of Interpretation of Activity Descriptions with a Quantitative Threshold</w:t>
            </w:r>
            <w:r>
              <w:rPr>
                <w:noProof/>
                <w:webHidden/>
              </w:rPr>
              <w:tab/>
            </w:r>
            <w:r>
              <w:rPr>
                <w:noProof/>
                <w:webHidden/>
              </w:rPr>
              <w:fldChar w:fldCharType="begin"/>
            </w:r>
            <w:r>
              <w:rPr>
                <w:noProof/>
                <w:webHidden/>
              </w:rPr>
              <w:instrText xml:space="preserve"> PAGEREF _Toc197686654 \h </w:instrText>
            </w:r>
            <w:r>
              <w:rPr>
                <w:noProof/>
                <w:webHidden/>
              </w:rPr>
            </w:r>
            <w:r>
              <w:rPr>
                <w:noProof/>
                <w:webHidden/>
              </w:rPr>
              <w:fldChar w:fldCharType="separate"/>
            </w:r>
            <w:r w:rsidR="00617BC2">
              <w:rPr>
                <w:noProof/>
                <w:webHidden/>
              </w:rPr>
              <w:t>33</w:t>
            </w:r>
            <w:r>
              <w:rPr>
                <w:noProof/>
                <w:webHidden/>
              </w:rPr>
              <w:fldChar w:fldCharType="end"/>
            </w:r>
          </w:hyperlink>
        </w:p>
        <w:p w14:paraId="7998B433" w14:textId="4F66A65F" w:rsidR="003F4491" w:rsidRDefault="003F4491">
          <w:pPr>
            <w:pStyle w:val="TOC3"/>
            <w:tabs>
              <w:tab w:val="right" w:leader="dot" w:pos="10212"/>
            </w:tabs>
            <w:rPr>
              <w:noProof/>
              <w:kern w:val="2"/>
              <w:lang w:eastAsia="en-GB"/>
              <w14:ligatures w14:val="standardContextual"/>
            </w:rPr>
          </w:pPr>
          <w:hyperlink w:anchor="_Toc197686655" w:history="1">
            <w:r w:rsidRPr="00D263A0">
              <w:rPr>
                <w:rStyle w:val="Hyperlink"/>
                <w:noProof/>
              </w:rPr>
              <w:t>Schedule 20 Part 4 Chapter 1 Activity 1 – Rated thermal input</w:t>
            </w:r>
            <w:r>
              <w:rPr>
                <w:noProof/>
                <w:webHidden/>
              </w:rPr>
              <w:tab/>
            </w:r>
            <w:r>
              <w:rPr>
                <w:noProof/>
                <w:webHidden/>
              </w:rPr>
              <w:fldChar w:fldCharType="begin"/>
            </w:r>
            <w:r>
              <w:rPr>
                <w:noProof/>
                <w:webHidden/>
              </w:rPr>
              <w:instrText xml:space="preserve"> PAGEREF _Toc197686655 \h </w:instrText>
            </w:r>
            <w:r>
              <w:rPr>
                <w:noProof/>
                <w:webHidden/>
              </w:rPr>
            </w:r>
            <w:r>
              <w:rPr>
                <w:noProof/>
                <w:webHidden/>
              </w:rPr>
              <w:fldChar w:fldCharType="separate"/>
            </w:r>
            <w:r w:rsidR="00617BC2">
              <w:rPr>
                <w:noProof/>
                <w:webHidden/>
              </w:rPr>
              <w:t>33</w:t>
            </w:r>
            <w:r>
              <w:rPr>
                <w:noProof/>
                <w:webHidden/>
              </w:rPr>
              <w:fldChar w:fldCharType="end"/>
            </w:r>
          </w:hyperlink>
        </w:p>
        <w:p w14:paraId="724605BB" w14:textId="708DFFCF" w:rsidR="003F4491" w:rsidRDefault="003F4491">
          <w:pPr>
            <w:pStyle w:val="TOC3"/>
            <w:tabs>
              <w:tab w:val="right" w:leader="dot" w:pos="10212"/>
            </w:tabs>
            <w:rPr>
              <w:noProof/>
              <w:kern w:val="2"/>
              <w:lang w:eastAsia="en-GB"/>
              <w14:ligatures w14:val="standardContextual"/>
            </w:rPr>
          </w:pPr>
          <w:hyperlink w:anchor="_Toc197686656" w:history="1">
            <w:r w:rsidRPr="00D263A0">
              <w:rPr>
                <w:rStyle w:val="Hyperlink"/>
                <w:noProof/>
              </w:rPr>
              <w:t>Schedule 20 Part 4 Chapter 2 Activity 9(b) – Multiple activities</w:t>
            </w:r>
            <w:r>
              <w:rPr>
                <w:noProof/>
                <w:webHidden/>
              </w:rPr>
              <w:tab/>
            </w:r>
            <w:r>
              <w:rPr>
                <w:noProof/>
                <w:webHidden/>
              </w:rPr>
              <w:fldChar w:fldCharType="begin"/>
            </w:r>
            <w:r>
              <w:rPr>
                <w:noProof/>
                <w:webHidden/>
              </w:rPr>
              <w:instrText xml:space="preserve"> PAGEREF _Toc197686656 \h </w:instrText>
            </w:r>
            <w:r>
              <w:rPr>
                <w:noProof/>
                <w:webHidden/>
              </w:rPr>
            </w:r>
            <w:r>
              <w:rPr>
                <w:noProof/>
                <w:webHidden/>
              </w:rPr>
              <w:fldChar w:fldCharType="separate"/>
            </w:r>
            <w:r w:rsidR="00617BC2">
              <w:rPr>
                <w:noProof/>
                <w:webHidden/>
              </w:rPr>
              <w:t>35</w:t>
            </w:r>
            <w:r>
              <w:rPr>
                <w:noProof/>
                <w:webHidden/>
              </w:rPr>
              <w:fldChar w:fldCharType="end"/>
            </w:r>
          </w:hyperlink>
        </w:p>
        <w:p w14:paraId="0356C4DC" w14:textId="75D09EEB" w:rsidR="003F4491" w:rsidRDefault="003F4491">
          <w:pPr>
            <w:pStyle w:val="TOC3"/>
            <w:tabs>
              <w:tab w:val="right" w:leader="dot" w:pos="10212"/>
            </w:tabs>
            <w:rPr>
              <w:noProof/>
              <w:kern w:val="2"/>
              <w:lang w:eastAsia="en-GB"/>
              <w14:ligatures w14:val="standardContextual"/>
            </w:rPr>
          </w:pPr>
          <w:hyperlink w:anchor="_Toc197686657" w:history="1">
            <w:r w:rsidRPr="00D263A0">
              <w:rPr>
                <w:rStyle w:val="Hyperlink"/>
                <w:noProof/>
              </w:rPr>
              <w:t>Schedule 20 Part 4 Chapter 5 Activity 23, or 25 – Multiple activities</w:t>
            </w:r>
            <w:r>
              <w:rPr>
                <w:noProof/>
                <w:webHidden/>
              </w:rPr>
              <w:tab/>
            </w:r>
            <w:r>
              <w:rPr>
                <w:noProof/>
                <w:webHidden/>
              </w:rPr>
              <w:fldChar w:fldCharType="begin"/>
            </w:r>
            <w:r>
              <w:rPr>
                <w:noProof/>
                <w:webHidden/>
              </w:rPr>
              <w:instrText xml:space="preserve"> PAGEREF _Toc197686657 \h </w:instrText>
            </w:r>
            <w:r>
              <w:rPr>
                <w:noProof/>
                <w:webHidden/>
              </w:rPr>
            </w:r>
            <w:r>
              <w:rPr>
                <w:noProof/>
                <w:webHidden/>
              </w:rPr>
              <w:fldChar w:fldCharType="separate"/>
            </w:r>
            <w:r w:rsidR="00617BC2">
              <w:rPr>
                <w:noProof/>
                <w:webHidden/>
              </w:rPr>
              <w:t>35</w:t>
            </w:r>
            <w:r>
              <w:rPr>
                <w:noProof/>
                <w:webHidden/>
              </w:rPr>
              <w:fldChar w:fldCharType="end"/>
            </w:r>
          </w:hyperlink>
        </w:p>
        <w:p w14:paraId="32CACB05" w14:textId="4AD64023" w:rsidR="003F4491" w:rsidRDefault="003F4491">
          <w:pPr>
            <w:pStyle w:val="TOC3"/>
            <w:tabs>
              <w:tab w:val="right" w:leader="dot" w:pos="10212"/>
            </w:tabs>
            <w:rPr>
              <w:noProof/>
              <w:kern w:val="2"/>
              <w:lang w:eastAsia="en-GB"/>
              <w14:ligatures w14:val="standardContextual"/>
            </w:rPr>
          </w:pPr>
          <w:hyperlink w:anchor="_Toc197686658" w:history="1">
            <w:r w:rsidRPr="00D263A0">
              <w:rPr>
                <w:rStyle w:val="Hyperlink"/>
                <w:noProof/>
              </w:rPr>
              <w:t>Schedule 20 Part 4 Chapter 5 Activities 23 and 25 – Processing capacity</w:t>
            </w:r>
            <w:r>
              <w:rPr>
                <w:noProof/>
                <w:webHidden/>
              </w:rPr>
              <w:tab/>
            </w:r>
            <w:r>
              <w:rPr>
                <w:noProof/>
                <w:webHidden/>
              </w:rPr>
              <w:fldChar w:fldCharType="begin"/>
            </w:r>
            <w:r>
              <w:rPr>
                <w:noProof/>
                <w:webHidden/>
              </w:rPr>
              <w:instrText xml:space="preserve"> PAGEREF _Toc197686658 \h </w:instrText>
            </w:r>
            <w:r>
              <w:rPr>
                <w:noProof/>
                <w:webHidden/>
              </w:rPr>
            </w:r>
            <w:r>
              <w:rPr>
                <w:noProof/>
                <w:webHidden/>
              </w:rPr>
              <w:fldChar w:fldCharType="separate"/>
            </w:r>
            <w:r w:rsidR="00617BC2">
              <w:rPr>
                <w:noProof/>
                <w:webHidden/>
              </w:rPr>
              <w:t>36</w:t>
            </w:r>
            <w:r>
              <w:rPr>
                <w:noProof/>
                <w:webHidden/>
              </w:rPr>
              <w:fldChar w:fldCharType="end"/>
            </w:r>
          </w:hyperlink>
        </w:p>
        <w:p w14:paraId="28DB40E8" w14:textId="02D2DB0F" w:rsidR="003F4491" w:rsidRDefault="003F4491">
          <w:pPr>
            <w:pStyle w:val="TOC3"/>
            <w:tabs>
              <w:tab w:val="right" w:leader="dot" w:pos="10212"/>
            </w:tabs>
            <w:rPr>
              <w:noProof/>
              <w:kern w:val="2"/>
              <w:lang w:eastAsia="en-GB"/>
              <w14:ligatures w14:val="standardContextual"/>
            </w:rPr>
          </w:pPr>
          <w:hyperlink w:anchor="_Toc197686659" w:history="1">
            <w:r w:rsidRPr="00D263A0">
              <w:rPr>
                <w:rStyle w:val="Hyperlink"/>
                <w:noProof/>
              </w:rPr>
              <w:t>Schedule 20 Part 4 Chapter 6 Activity 31 – Processing capacity</w:t>
            </w:r>
            <w:r>
              <w:rPr>
                <w:noProof/>
                <w:webHidden/>
              </w:rPr>
              <w:tab/>
            </w:r>
            <w:r>
              <w:rPr>
                <w:noProof/>
                <w:webHidden/>
              </w:rPr>
              <w:fldChar w:fldCharType="begin"/>
            </w:r>
            <w:r>
              <w:rPr>
                <w:noProof/>
                <w:webHidden/>
              </w:rPr>
              <w:instrText xml:space="preserve"> PAGEREF _Toc197686659 \h </w:instrText>
            </w:r>
            <w:r>
              <w:rPr>
                <w:noProof/>
                <w:webHidden/>
              </w:rPr>
            </w:r>
            <w:r>
              <w:rPr>
                <w:noProof/>
                <w:webHidden/>
              </w:rPr>
              <w:fldChar w:fldCharType="separate"/>
            </w:r>
            <w:r w:rsidR="00617BC2">
              <w:rPr>
                <w:noProof/>
                <w:webHidden/>
              </w:rPr>
              <w:t>37</w:t>
            </w:r>
            <w:r>
              <w:rPr>
                <w:noProof/>
                <w:webHidden/>
              </w:rPr>
              <w:fldChar w:fldCharType="end"/>
            </w:r>
          </w:hyperlink>
        </w:p>
        <w:p w14:paraId="7E55BFB2" w14:textId="2F728174" w:rsidR="003F4491" w:rsidRDefault="003F4491">
          <w:pPr>
            <w:pStyle w:val="TOC3"/>
            <w:tabs>
              <w:tab w:val="right" w:leader="dot" w:pos="10212"/>
            </w:tabs>
            <w:rPr>
              <w:noProof/>
              <w:kern w:val="2"/>
              <w:lang w:eastAsia="en-GB"/>
              <w14:ligatures w14:val="standardContextual"/>
            </w:rPr>
          </w:pPr>
          <w:hyperlink w:anchor="_Toc197686660" w:history="1">
            <w:r w:rsidRPr="00D263A0">
              <w:rPr>
                <w:rStyle w:val="Hyperlink"/>
                <w:noProof/>
              </w:rPr>
              <w:t>Schedule 20 Part 4 Chapter 6 Activity 32 (1) – Processing capacity</w:t>
            </w:r>
            <w:r>
              <w:rPr>
                <w:noProof/>
                <w:webHidden/>
              </w:rPr>
              <w:tab/>
            </w:r>
            <w:r>
              <w:rPr>
                <w:noProof/>
                <w:webHidden/>
              </w:rPr>
              <w:fldChar w:fldCharType="begin"/>
            </w:r>
            <w:r>
              <w:rPr>
                <w:noProof/>
                <w:webHidden/>
              </w:rPr>
              <w:instrText xml:space="preserve"> PAGEREF _Toc197686660 \h </w:instrText>
            </w:r>
            <w:r>
              <w:rPr>
                <w:noProof/>
                <w:webHidden/>
              </w:rPr>
            </w:r>
            <w:r>
              <w:rPr>
                <w:noProof/>
                <w:webHidden/>
              </w:rPr>
              <w:fldChar w:fldCharType="separate"/>
            </w:r>
            <w:r w:rsidR="00617BC2">
              <w:rPr>
                <w:noProof/>
                <w:webHidden/>
              </w:rPr>
              <w:t>37</w:t>
            </w:r>
            <w:r>
              <w:rPr>
                <w:noProof/>
                <w:webHidden/>
              </w:rPr>
              <w:fldChar w:fldCharType="end"/>
            </w:r>
          </w:hyperlink>
        </w:p>
        <w:p w14:paraId="3AA81171" w14:textId="052186CB" w:rsidR="003F4491" w:rsidRDefault="003F4491">
          <w:pPr>
            <w:pStyle w:val="TOC3"/>
            <w:tabs>
              <w:tab w:val="right" w:leader="dot" w:pos="10212"/>
            </w:tabs>
            <w:rPr>
              <w:noProof/>
              <w:kern w:val="2"/>
              <w:lang w:eastAsia="en-GB"/>
              <w14:ligatures w14:val="standardContextual"/>
            </w:rPr>
          </w:pPr>
          <w:hyperlink w:anchor="_Toc197686661" w:history="1">
            <w:r w:rsidRPr="00D263A0">
              <w:rPr>
                <w:rStyle w:val="Hyperlink"/>
                <w:noProof/>
              </w:rPr>
              <w:t>Schedule 20 Part 4 Chapter 6 Activity 32 (2) (a) to (c) – Processing capacity</w:t>
            </w:r>
            <w:r>
              <w:rPr>
                <w:noProof/>
                <w:webHidden/>
              </w:rPr>
              <w:tab/>
            </w:r>
            <w:r>
              <w:rPr>
                <w:noProof/>
                <w:webHidden/>
              </w:rPr>
              <w:fldChar w:fldCharType="begin"/>
            </w:r>
            <w:r>
              <w:rPr>
                <w:noProof/>
                <w:webHidden/>
              </w:rPr>
              <w:instrText xml:space="preserve"> PAGEREF _Toc197686661 \h </w:instrText>
            </w:r>
            <w:r>
              <w:rPr>
                <w:noProof/>
                <w:webHidden/>
              </w:rPr>
            </w:r>
            <w:r>
              <w:rPr>
                <w:noProof/>
                <w:webHidden/>
              </w:rPr>
              <w:fldChar w:fldCharType="separate"/>
            </w:r>
            <w:r w:rsidR="00617BC2">
              <w:rPr>
                <w:noProof/>
                <w:webHidden/>
              </w:rPr>
              <w:t>38</w:t>
            </w:r>
            <w:r>
              <w:rPr>
                <w:noProof/>
                <w:webHidden/>
              </w:rPr>
              <w:fldChar w:fldCharType="end"/>
            </w:r>
          </w:hyperlink>
        </w:p>
        <w:p w14:paraId="5CB1E69A" w14:textId="7C317F7B" w:rsidR="003F4491" w:rsidRDefault="003F4491">
          <w:pPr>
            <w:pStyle w:val="TOC3"/>
            <w:tabs>
              <w:tab w:val="right" w:leader="dot" w:pos="10212"/>
            </w:tabs>
            <w:rPr>
              <w:noProof/>
              <w:kern w:val="2"/>
              <w:lang w:eastAsia="en-GB"/>
              <w14:ligatures w14:val="standardContextual"/>
            </w:rPr>
          </w:pPr>
          <w:hyperlink w:anchor="_Toc197686662" w:history="1">
            <w:r w:rsidRPr="00D263A0">
              <w:rPr>
                <w:rStyle w:val="Hyperlink"/>
                <w:noProof/>
              </w:rPr>
              <w:t>Schedule 20 Part 4 Chapter 6 Activity 32 (2) (d) – Quantity actually processed</w:t>
            </w:r>
            <w:r>
              <w:rPr>
                <w:noProof/>
                <w:webHidden/>
              </w:rPr>
              <w:tab/>
            </w:r>
            <w:r>
              <w:rPr>
                <w:noProof/>
                <w:webHidden/>
              </w:rPr>
              <w:fldChar w:fldCharType="begin"/>
            </w:r>
            <w:r>
              <w:rPr>
                <w:noProof/>
                <w:webHidden/>
              </w:rPr>
              <w:instrText xml:space="preserve"> PAGEREF _Toc197686662 \h </w:instrText>
            </w:r>
            <w:r>
              <w:rPr>
                <w:noProof/>
                <w:webHidden/>
              </w:rPr>
            </w:r>
            <w:r>
              <w:rPr>
                <w:noProof/>
                <w:webHidden/>
              </w:rPr>
              <w:fldChar w:fldCharType="separate"/>
            </w:r>
            <w:r w:rsidR="00617BC2">
              <w:rPr>
                <w:noProof/>
                <w:webHidden/>
              </w:rPr>
              <w:t>42</w:t>
            </w:r>
            <w:r>
              <w:rPr>
                <w:noProof/>
                <w:webHidden/>
              </w:rPr>
              <w:fldChar w:fldCharType="end"/>
            </w:r>
          </w:hyperlink>
        </w:p>
        <w:p w14:paraId="2FE897E2" w14:textId="7AC1A668" w:rsidR="003F4491" w:rsidRDefault="003F4491">
          <w:pPr>
            <w:pStyle w:val="TOC3"/>
            <w:tabs>
              <w:tab w:val="right" w:leader="dot" w:pos="10212"/>
            </w:tabs>
            <w:rPr>
              <w:noProof/>
              <w:kern w:val="2"/>
              <w:lang w:eastAsia="en-GB"/>
              <w14:ligatures w14:val="standardContextual"/>
            </w:rPr>
          </w:pPr>
          <w:hyperlink w:anchor="_Toc197686663" w:history="1">
            <w:r w:rsidRPr="00D263A0">
              <w:rPr>
                <w:rStyle w:val="Hyperlink"/>
                <w:noProof/>
              </w:rPr>
              <w:t>Schedule 20 Part 4 Chapter 6 Activity 33 – Processing capacity</w:t>
            </w:r>
            <w:r>
              <w:rPr>
                <w:noProof/>
                <w:webHidden/>
              </w:rPr>
              <w:tab/>
            </w:r>
            <w:r>
              <w:rPr>
                <w:noProof/>
                <w:webHidden/>
              </w:rPr>
              <w:fldChar w:fldCharType="begin"/>
            </w:r>
            <w:r>
              <w:rPr>
                <w:noProof/>
                <w:webHidden/>
              </w:rPr>
              <w:instrText xml:space="preserve"> PAGEREF _Toc197686663 \h </w:instrText>
            </w:r>
            <w:r>
              <w:rPr>
                <w:noProof/>
                <w:webHidden/>
              </w:rPr>
            </w:r>
            <w:r>
              <w:rPr>
                <w:noProof/>
                <w:webHidden/>
              </w:rPr>
              <w:fldChar w:fldCharType="separate"/>
            </w:r>
            <w:r w:rsidR="00617BC2">
              <w:rPr>
                <w:noProof/>
                <w:webHidden/>
              </w:rPr>
              <w:t>43</w:t>
            </w:r>
            <w:r>
              <w:rPr>
                <w:noProof/>
                <w:webHidden/>
              </w:rPr>
              <w:fldChar w:fldCharType="end"/>
            </w:r>
          </w:hyperlink>
        </w:p>
        <w:p w14:paraId="09178F33" w14:textId="1EB93707" w:rsidR="003F4491" w:rsidRDefault="003F4491">
          <w:pPr>
            <w:pStyle w:val="TOC3"/>
            <w:tabs>
              <w:tab w:val="right" w:leader="dot" w:pos="10212"/>
            </w:tabs>
            <w:rPr>
              <w:noProof/>
              <w:kern w:val="2"/>
              <w:lang w:eastAsia="en-GB"/>
              <w14:ligatures w14:val="standardContextual"/>
            </w:rPr>
          </w:pPr>
          <w:hyperlink w:anchor="_Toc197686664" w:history="1">
            <w:r w:rsidRPr="00D263A0">
              <w:rPr>
                <w:rStyle w:val="Hyperlink"/>
                <w:noProof/>
              </w:rPr>
              <w:t>Schedule 20 Part 4 Chapter 6 Activity 35 – Processing capacity</w:t>
            </w:r>
            <w:r>
              <w:rPr>
                <w:noProof/>
                <w:webHidden/>
              </w:rPr>
              <w:tab/>
            </w:r>
            <w:r>
              <w:rPr>
                <w:noProof/>
                <w:webHidden/>
              </w:rPr>
              <w:fldChar w:fldCharType="begin"/>
            </w:r>
            <w:r>
              <w:rPr>
                <w:noProof/>
                <w:webHidden/>
              </w:rPr>
              <w:instrText xml:space="preserve"> PAGEREF _Toc197686664 \h </w:instrText>
            </w:r>
            <w:r>
              <w:rPr>
                <w:noProof/>
                <w:webHidden/>
              </w:rPr>
            </w:r>
            <w:r>
              <w:rPr>
                <w:noProof/>
                <w:webHidden/>
              </w:rPr>
              <w:fldChar w:fldCharType="separate"/>
            </w:r>
            <w:r w:rsidR="00617BC2">
              <w:rPr>
                <w:noProof/>
                <w:webHidden/>
              </w:rPr>
              <w:t>44</w:t>
            </w:r>
            <w:r>
              <w:rPr>
                <w:noProof/>
                <w:webHidden/>
              </w:rPr>
              <w:fldChar w:fldCharType="end"/>
            </w:r>
          </w:hyperlink>
        </w:p>
        <w:p w14:paraId="67DD3FB0" w14:textId="5E243DD5" w:rsidR="003F4491" w:rsidRDefault="003F4491">
          <w:pPr>
            <w:pStyle w:val="TOC3"/>
            <w:tabs>
              <w:tab w:val="right" w:leader="dot" w:pos="10212"/>
            </w:tabs>
            <w:rPr>
              <w:noProof/>
              <w:kern w:val="2"/>
              <w:lang w:eastAsia="en-GB"/>
              <w14:ligatures w14:val="standardContextual"/>
            </w:rPr>
          </w:pPr>
          <w:hyperlink w:anchor="_Toc197686665" w:history="1">
            <w:r w:rsidRPr="00D263A0">
              <w:rPr>
                <w:rStyle w:val="Hyperlink"/>
                <w:noProof/>
              </w:rPr>
              <w:t xml:space="preserve">Schedule 20 Part 4 Chapter 6 Activity 38 – </w:t>
            </w:r>
            <w:r w:rsidRPr="00D263A0">
              <w:rPr>
                <w:rStyle w:val="Hyperlink"/>
                <w:rFonts w:cstheme="minorHAnsi"/>
                <w:noProof/>
              </w:rPr>
              <w:t>Production capacity</w:t>
            </w:r>
            <w:r>
              <w:rPr>
                <w:noProof/>
                <w:webHidden/>
              </w:rPr>
              <w:tab/>
            </w:r>
            <w:r>
              <w:rPr>
                <w:noProof/>
                <w:webHidden/>
              </w:rPr>
              <w:fldChar w:fldCharType="begin"/>
            </w:r>
            <w:r>
              <w:rPr>
                <w:noProof/>
                <w:webHidden/>
              </w:rPr>
              <w:instrText xml:space="preserve"> PAGEREF _Toc197686665 \h </w:instrText>
            </w:r>
            <w:r>
              <w:rPr>
                <w:noProof/>
                <w:webHidden/>
              </w:rPr>
            </w:r>
            <w:r>
              <w:rPr>
                <w:noProof/>
                <w:webHidden/>
              </w:rPr>
              <w:fldChar w:fldCharType="separate"/>
            </w:r>
            <w:r w:rsidR="00617BC2">
              <w:rPr>
                <w:noProof/>
                <w:webHidden/>
              </w:rPr>
              <w:t>45</w:t>
            </w:r>
            <w:r>
              <w:rPr>
                <w:noProof/>
                <w:webHidden/>
              </w:rPr>
              <w:fldChar w:fldCharType="end"/>
            </w:r>
          </w:hyperlink>
        </w:p>
        <w:p w14:paraId="2DE12A91" w14:textId="0ED1024B" w:rsidR="003F4491" w:rsidRDefault="003F4491">
          <w:pPr>
            <w:pStyle w:val="TOC3"/>
            <w:tabs>
              <w:tab w:val="right" w:leader="dot" w:pos="10212"/>
            </w:tabs>
            <w:rPr>
              <w:noProof/>
              <w:kern w:val="2"/>
              <w:lang w:eastAsia="en-GB"/>
              <w14:ligatures w14:val="standardContextual"/>
            </w:rPr>
          </w:pPr>
          <w:hyperlink w:anchor="_Toc197686666" w:history="1">
            <w:r w:rsidRPr="00D263A0">
              <w:rPr>
                <w:rStyle w:val="Hyperlink"/>
                <w:noProof/>
              </w:rPr>
              <w:t>Schedule 23</w:t>
            </w:r>
            <w:r>
              <w:rPr>
                <w:noProof/>
                <w:webHidden/>
              </w:rPr>
              <w:tab/>
            </w:r>
            <w:r>
              <w:rPr>
                <w:noProof/>
                <w:webHidden/>
              </w:rPr>
              <w:fldChar w:fldCharType="begin"/>
            </w:r>
            <w:r>
              <w:rPr>
                <w:noProof/>
                <w:webHidden/>
              </w:rPr>
              <w:instrText xml:space="preserve"> PAGEREF _Toc197686666 \h </w:instrText>
            </w:r>
            <w:r>
              <w:rPr>
                <w:noProof/>
                <w:webHidden/>
              </w:rPr>
            </w:r>
            <w:r>
              <w:rPr>
                <w:noProof/>
                <w:webHidden/>
              </w:rPr>
              <w:fldChar w:fldCharType="separate"/>
            </w:r>
            <w:r w:rsidR="00617BC2">
              <w:rPr>
                <w:noProof/>
                <w:webHidden/>
              </w:rPr>
              <w:t>46</w:t>
            </w:r>
            <w:r>
              <w:rPr>
                <w:noProof/>
                <w:webHidden/>
              </w:rPr>
              <w:fldChar w:fldCharType="end"/>
            </w:r>
          </w:hyperlink>
        </w:p>
        <w:p w14:paraId="322AB82C" w14:textId="609BBD28" w:rsidR="003F4491" w:rsidRDefault="003F4491">
          <w:pPr>
            <w:pStyle w:val="TOC3"/>
            <w:tabs>
              <w:tab w:val="right" w:leader="dot" w:pos="10212"/>
            </w:tabs>
            <w:rPr>
              <w:noProof/>
              <w:kern w:val="2"/>
              <w:lang w:eastAsia="en-GB"/>
              <w14:ligatures w14:val="standardContextual"/>
            </w:rPr>
          </w:pPr>
          <w:hyperlink w:anchor="_Toc197686667" w:history="1">
            <w:r w:rsidRPr="00D263A0">
              <w:rPr>
                <w:rStyle w:val="Hyperlink"/>
                <w:noProof/>
              </w:rPr>
              <w:t>Schedule 25 – Rated thermal input</w:t>
            </w:r>
            <w:r>
              <w:rPr>
                <w:noProof/>
                <w:webHidden/>
              </w:rPr>
              <w:tab/>
            </w:r>
            <w:r>
              <w:rPr>
                <w:noProof/>
                <w:webHidden/>
              </w:rPr>
              <w:fldChar w:fldCharType="begin"/>
            </w:r>
            <w:r>
              <w:rPr>
                <w:noProof/>
                <w:webHidden/>
              </w:rPr>
              <w:instrText xml:space="preserve"> PAGEREF _Toc197686667 \h </w:instrText>
            </w:r>
            <w:r>
              <w:rPr>
                <w:noProof/>
                <w:webHidden/>
              </w:rPr>
            </w:r>
            <w:r>
              <w:rPr>
                <w:noProof/>
                <w:webHidden/>
              </w:rPr>
              <w:fldChar w:fldCharType="separate"/>
            </w:r>
            <w:r w:rsidR="00617BC2">
              <w:rPr>
                <w:noProof/>
                <w:webHidden/>
              </w:rPr>
              <w:t>46</w:t>
            </w:r>
            <w:r>
              <w:rPr>
                <w:noProof/>
                <w:webHidden/>
              </w:rPr>
              <w:fldChar w:fldCharType="end"/>
            </w:r>
          </w:hyperlink>
        </w:p>
        <w:p w14:paraId="2BE82C01" w14:textId="33F30D18" w:rsidR="003F4491" w:rsidRDefault="003F4491">
          <w:pPr>
            <w:pStyle w:val="TOC3"/>
            <w:tabs>
              <w:tab w:val="right" w:leader="dot" w:pos="10212"/>
            </w:tabs>
            <w:rPr>
              <w:noProof/>
              <w:kern w:val="2"/>
              <w:lang w:eastAsia="en-GB"/>
              <w14:ligatures w14:val="standardContextual"/>
            </w:rPr>
          </w:pPr>
          <w:hyperlink w:anchor="_Toc197686668" w:history="1">
            <w:r w:rsidRPr="00D263A0">
              <w:rPr>
                <w:rStyle w:val="Hyperlink"/>
                <w:noProof/>
              </w:rPr>
              <w:t>Schedule 26 Part 3 Chapter 1 Activity 1 – Rated thermal input</w:t>
            </w:r>
            <w:r>
              <w:rPr>
                <w:noProof/>
                <w:webHidden/>
              </w:rPr>
              <w:tab/>
            </w:r>
            <w:r>
              <w:rPr>
                <w:noProof/>
                <w:webHidden/>
              </w:rPr>
              <w:fldChar w:fldCharType="begin"/>
            </w:r>
            <w:r>
              <w:rPr>
                <w:noProof/>
                <w:webHidden/>
              </w:rPr>
              <w:instrText xml:space="preserve"> PAGEREF _Toc197686668 \h </w:instrText>
            </w:r>
            <w:r>
              <w:rPr>
                <w:noProof/>
                <w:webHidden/>
              </w:rPr>
            </w:r>
            <w:r>
              <w:rPr>
                <w:noProof/>
                <w:webHidden/>
              </w:rPr>
              <w:fldChar w:fldCharType="separate"/>
            </w:r>
            <w:r w:rsidR="00617BC2">
              <w:rPr>
                <w:noProof/>
                <w:webHidden/>
              </w:rPr>
              <w:t>47</w:t>
            </w:r>
            <w:r>
              <w:rPr>
                <w:noProof/>
                <w:webHidden/>
              </w:rPr>
              <w:fldChar w:fldCharType="end"/>
            </w:r>
          </w:hyperlink>
        </w:p>
        <w:p w14:paraId="04ECE8CD" w14:textId="77F6E332" w:rsidR="003F4491" w:rsidRDefault="003F4491">
          <w:pPr>
            <w:pStyle w:val="TOC3"/>
            <w:tabs>
              <w:tab w:val="right" w:leader="dot" w:pos="10212"/>
            </w:tabs>
            <w:rPr>
              <w:noProof/>
              <w:kern w:val="2"/>
              <w:lang w:eastAsia="en-GB"/>
              <w14:ligatures w14:val="standardContextual"/>
            </w:rPr>
          </w:pPr>
          <w:hyperlink w:anchor="_Toc197686669" w:history="1">
            <w:r w:rsidRPr="00D263A0">
              <w:rPr>
                <w:rStyle w:val="Hyperlink"/>
                <w:noProof/>
              </w:rPr>
              <w:t>Schedule 26 Part 3 Chapter 2 Activity 14 – Plant size</w:t>
            </w:r>
            <w:r>
              <w:rPr>
                <w:noProof/>
                <w:webHidden/>
              </w:rPr>
              <w:tab/>
            </w:r>
            <w:r>
              <w:rPr>
                <w:noProof/>
                <w:webHidden/>
              </w:rPr>
              <w:fldChar w:fldCharType="begin"/>
            </w:r>
            <w:r>
              <w:rPr>
                <w:noProof/>
                <w:webHidden/>
              </w:rPr>
              <w:instrText xml:space="preserve"> PAGEREF _Toc197686669 \h </w:instrText>
            </w:r>
            <w:r>
              <w:rPr>
                <w:noProof/>
                <w:webHidden/>
              </w:rPr>
            </w:r>
            <w:r>
              <w:rPr>
                <w:noProof/>
                <w:webHidden/>
              </w:rPr>
              <w:fldChar w:fldCharType="separate"/>
            </w:r>
            <w:r w:rsidR="00617BC2">
              <w:rPr>
                <w:noProof/>
                <w:webHidden/>
              </w:rPr>
              <w:t>47</w:t>
            </w:r>
            <w:r>
              <w:rPr>
                <w:noProof/>
                <w:webHidden/>
              </w:rPr>
              <w:fldChar w:fldCharType="end"/>
            </w:r>
          </w:hyperlink>
        </w:p>
        <w:p w14:paraId="0FABAA10" w14:textId="62F6BE4C" w:rsidR="003F4491" w:rsidRDefault="003F4491">
          <w:pPr>
            <w:pStyle w:val="TOC3"/>
            <w:tabs>
              <w:tab w:val="right" w:leader="dot" w:pos="10212"/>
            </w:tabs>
            <w:rPr>
              <w:noProof/>
              <w:kern w:val="2"/>
              <w:lang w:eastAsia="en-GB"/>
              <w14:ligatures w14:val="standardContextual"/>
            </w:rPr>
          </w:pPr>
          <w:hyperlink w:anchor="_Toc197686670" w:history="1">
            <w:r w:rsidRPr="00D263A0">
              <w:rPr>
                <w:rStyle w:val="Hyperlink"/>
                <w:noProof/>
              </w:rPr>
              <w:t>Schedule 26 Part 3 Chapter 5 Activity 64</w:t>
            </w:r>
            <w:r>
              <w:rPr>
                <w:noProof/>
                <w:webHidden/>
              </w:rPr>
              <w:tab/>
            </w:r>
            <w:r>
              <w:rPr>
                <w:noProof/>
                <w:webHidden/>
              </w:rPr>
              <w:fldChar w:fldCharType="begin"/>
            </w:r>
            <w:r>
              <w:rPr>
                <w:noProof/>
                <w:webHidden/>
              </w:rPr>
              <w:instrText xml:space="preserve"> PAGEREF _Toc197686670 \h </w:instrText>
            </w:r>
            <w:r>
              <w:rPr>
                <w:noProof/>
                <w:webHidden/>
              </w:rPr>
            </w:r>
            <w:r>
              <w:rPr>
                <w:noProof/>
                <w:webHidden/>
              </w:rPr>
              <w:fldChar w:fldCharType="separate"/>
            </w:r>
            <w:r w:rsidR="00617BC2">
              <w:rPr>
                <w:noProof/>
                <w:webHidden/>
              </w:rPr>
              <w:t>47</w:t>
            </w:r>
            <w:r>
              <w:rPr>
                <w:noProof/>
                <w:webHidden/>
              </w:rPr>
              <w:fldChar w:fldCharType="end"/>
            </w:r>
          </w:hyperlink>
        </w:p>
        <w:p w14:paraId="47A7D405" w14:textId="5BE24F0A" w:rsidR="003F4491" w:rsidRDefault="003F4491">
          <w:pPr>
            <w:pStyle w:val="TOC3"/>
            <w:tabs>
              <w:tab w:val="right" w:leader="dot" w:pos="10212"/>
            </w:tabs>
            <w:rPr>
              <w:noProof/>
              <w:kern w:val="2"/>
              <w:lang w:eastAsia="en-GB"/>
              <w14:ligatures w14:val="standardContextual"/>
            </w:rPr>
          </w:pPr>
          <w:hyperlink w:anchor="_Toc197686671" w:history="1">
            <w:r w:rsidRPr="00D263A0">
              <w:rPr>
                <w:rStyle w:val="Hyperlink"/>
                <w:noProof/>
              </w:rPr>
              <w:t>Schedule 27 Part 1 paragraph 2(1) – Rated thermal input</w:t>
            </w:r>
            <w:r>
              <w:rPr>
                <w:noProof/>
                <w:webHidden/>
              </w:rPr>
              <w:tab/>
            </w:r>
            <w:r>
              <w:rPr>
                <w:noProof/>
                <w:webHidden/>
              </w:rPr>
              <w:fldChar w:fldCharType="begin"/>
            </w:r>
            <w:r>
              <w:rPr>
                <w:noProof/>
                <w:webHidden/>
              </w:rPr>
              <w:instrText xml:space="preserve"> PAGEREF _Toc197686671 \h </w:instrText>
            </w:r>
            <w:r>
              <w:rPr>
                <w:noProof/>
                <w:webHidden/>
              </w:rPr>
            </w:r>
            <w:r>
              <w:rPr>
                <w:noProof/>
                <w:webHidden/>
              </w:rPr>
              <w:fldChar w:fldCharType="separate"/>
            </w:r>
            <w:r w:rsidR="00617BC2">
              <w:rPr>
                <w:noProof/>
                <w:webHidden/>
              </w:rPr>
              <w:t>47</w:t>
            </w:r>
            <w:r>
              <w:rPr>
                <w:noProof/>
                <w:webHidden/>
              </w:rPr>
              <w:fldChar w:fldCharType="end"/>
            </w:r>
          </w:hyperlink>
        </w:p>
        <w:p w14:paraId="0C7DA41A" w14:textId="54740FC5" w:rsidR="003F4491" w:rsidRDefault="003F4491">
          <w:pPr>
            <w:pStyle w:val="TOC3"/>
            <w:tabs>
              <w:tab w:val="right" w:leader="dot" w:pos="10212"/>
            </w:tabs>
            <w:rPr>
              <w:noProof/>
              <w:kern w:val="2"/>
              <w:lang w:eastAsia="en-GB"/>
              <w14:ligatures w14:val="standardContextual"/>
            </w:rPr>
          </w:pPr>
          <w:hyperlink w:anchor="_Toc197686672" w:history="1">
            <w:r w:rsidRPr="00D263A0">
              <w:rPr>
                <w:rStyle w:val="Hyperlink"/>
                <w:noProof/>
              </w:rPr>
              <w:t>Schedule 28 Petrol vapour recovery activity under paragraph 2 (a) and (b) – Quantity likely to be processed</w:t>
            </w:r>
            <w:r>
              <w:rPr>
                <w:noProof/>
                <w:webHidden/>
              </w:rPr>
              <w:tab/>
            </w:r>
            <w:r>
              <w:rPr>
                <w:noProof/>
                <w:webHidden/>
              </w:rPr>
              <w:fldChar w:fldCharType="begin"/>
            </w:r>
            <w:r>
              <w:rPr>
                <w:noProof/>
                <w:webHidden/>
              </w:rPr>
              <w:instrText xml:space="preserve"> PAGEREF _Toc197686672 \h </w:instrText>
            </w:r>
            <w:r>
              <w:rPr>
                <w:noProof/>
                <w:webHidden/>
              </w:rPr>
            </w:r>
            <w:r>
              <w:rPr>
                <w:noProof/>
                <w:webHidden/>
              </w:rPr>
              <w:fldChar w:fldCharType="separate"/>
            </w:r>
            <w:r w:rsidR="00617BC2">
              <w:rPr>
                <w:noProof/>
                <w:webHidden/>
              </w:rPr>
              <w:t>48</w:t>
            </w:r>
            <w:r>
              <w:rPr>
                <w:noProof/>
                <w:webHidden/>
              </w:rPr>
              <w:fldChar w:fldCharType="end"/>
            </w:r>
          </w:hyperlink>
        </w:p>
        <w:p w14:paraId="4B0D3C95" w14:textId="6A35D607" w:rsidR="003F4491" w:rsidRDefault="003F4491">
          <w:pPr>
            <w:pStyle w:val="TOC3"/>
            <w:tabs>
              <w:tab w:val="right" w:leader="dot" w:pos="10212"/>
            </w:tabs>
            <w:rPr>
              <w:noProof/>
              <w:kern w:val="2"/>
              <w:lang w:eastAsia="en-GB"/>
              <w14:ligatures w14:val="standardContextual"/>
            </w:rPr>
          </w:pPr>
          <w:hyperlink w:anchor="_Toc197686673" w:history="1">
            <w:r w:rsidRPr="00D263A0">
              <w:rPr>
                <w:rStyle w:val="Hyperlink"/>
                <w:noProof/>
              </w:rPr>
              <w:t>Schedule 28 Petrol vapour recovery activity under paragraph (c) – Quantity actually processed</w:t>
            </w:r>
            <w:r>
              <w:rPr>
                <w:noProof/>
                <w:webHidden/>
              </w:rPr>
              <w:tab/>
            </w:r>
            <w:r>
              <w:rPr>
                <w:noProof/>
                <w:webHidden/>
              </w:rPr>
              <w:fldChar w:fldCharType="begin"/>
            </w:r>
            <w:r>
              <w:rPr>
                <w:noProof/>
                <w:webHidden/>
              </w:rPr>
              <w:instrText xml:space="preserve"> PAGEREF _Toc197686673 \h </w:instrText>
            </w:r>
            <w:r>
              <w:rPr>
                <w:noProof/>
                <w:webHidden/>
              </w:rPr>
            </w:r>
            <w:r>
              <w:rPr>
                <w:noProof/>
                <w:webHidden/>
              </w:rPr>
              <w:fldChar w:fldCharType="separate"/>
            </w:r>
            <w:r w:rsidR="00617BC2">
              <w:rPr>
                <w:noProof/>
                <w:webHidden/>
              </w:rPr>
              <w:t>49</w:t>
            </w:r>
            <w:r>
              <w:rPr>
                <w:noProof/>
                <w:webHidden/>
              </w:rPr>
              <w:fldChar w:fldCharType="end"/>
            </w:r>
          </w:hyperlink>
        </w:p>
        <w:p w14:paraId="55D9F060" w14:textId="1925CDAF" w:rsidR="003F4491" w:rsidRDefault="003F4491">
          <w:pPr>
            <w:pStyle w:val="TOC3"/>
            <w:tabs>
              <w:tab w:val="right" w:leader="dot" w:pos="10212"/>
            </w:tabs>
            <w:rPr>
              <w:noProof/>
              <w:kern w:val="2"/>
              <w:lang w:eastAsia="en-GB"/>
              <w14:ligatures w14:val="standardContextual"/>
            </w:rPr>
          </w:pPr>
          <w:hyperlink w:anchor="_Toc197686674" w:history="1">
            <w:r w:rsidRPr="00D263A0">
              <w:rPr>
                <w:rStyle w:val="Hyperlink"/>
                <w:noProof/>
              </w:rPr>
              <w:t>Schedule 28 Petrol vapour recovery activity under paragraph 2 (d) – Quantity intended to be processed</w:t>
            </w:r>
            <w:r>
              <w:rPr>
                <w:noProof/>
                <w:webHidden/>
              </w:rPr>
              <w:tab/>
            </w:r>
            <w:r>
              <w:rPr>
                <w:noProof/>
                <w:webHidden/>
              </w:rPr>
              <w:fldChar w:fldCharType="begin"/>
            </w:r>
            <w:r>
              <w:rPr>
                <w:noProof/>
                <w:webHidden/>
              </w:rPr>
              <w:instrText xml:space="preserve"> PAGEREF _Toc197686674 \h </w:instrText>
            </w:r>
            <w:r>
              <w:rPr>
                <w:noProof/>
                <w:webHidden/>
              </w:rPr>
            </w:r>
            <w:r>
              <w:rPr>
                <w:noProof/>
                <w:webHidden/>
              </w:rPr>
              <w:fldChar w:fldCharType="separate"/>
            </w:r>
            <w:r w:rsidR="00617BC2">
              <w:rPr>
                <w:noProof/>
                <w:webHidden/>
              </w:rPr>
              <w:t>49</w:t>
            </w:r>
            <w:r>
              <w:rPr>
                <w:noProof/>
                <w:webHidden/>
              </w:rPr>
              <w:fldChar w:fldCharType="end"/>
            </w:r>
          </w:hyperlink>
        </w:p>
        <w:p w14:paraId="6058F696" w14:textId="147B7D1E" w:rsidR="003F4491" w:rsidRDefault="003F4491">
          <w:pPr>
            <w:pStyle w:val="TOC2"/>
            <w:tabs>
              <w:tab w:val="right" w:leader="dot" w:pos="10212"/>
            </w:tabs>
            <w:rPr>
              <w:noProof/>
              <w:kern w:val="2"/>
              <w:lang w:eastAsia="en-GB"/>
              <w14:ligatures w14:val="standardContextual"/>
            </w:rPr>
          </w:pPr>
          <w:hyperlink w:anchor="_Toc197686676" w:history="1">
            <w:r w:rsidRPr="00D263A0">
              <w:rPr>
                <w:rStyle w:val="Hyperlink"/>
                <w:rFonts w:ascii="Arial" w:hAnsi="Arial" w:cs="Arial"/>
                <w:noProof/>
              </w:rPr>
              <w:t>Disclaimer</w:t>
            </w:r>
            <w:r>
              <w:rPr>
                <w:noProof/>
                <w:webHidden/>
              </w:rPr>
              <w:tab/>
            </w:r>
            <w:r>
              <w:rPr>
                <w:noProof/>
                <w:webHidden/>
              </w:rPr>
              <w:fldChar w:fldCharType="begin"/>
            </w:r>
            <w:r>
              <w:rPr>
                <w:noProof/>
                <w:webHidden/>
              </w:rPr>
              <w:instrText xml:space="preserve"> PAGEREF _Toc197686676 \h </w:instrText>
            </w:r>
            <w:r>
              <w:rPr>
                <w:noProof/>
                <w:webHidden/>
              </w:rPr>
            </w:r>
            <w:r>
              <w:rPr>
                <w:noProof/>
                <w:webHidden/>
              </w:rPr>
              <w:fldChar w:fldCharType="separate"/>
            </w:r>
            <w:r w:rsidR="00617BC2">
              <w:rPr>
                <w:noProof/>
                <w:webHidden/>
              </w:rPr>
              <w:t>50</w:t>
            </w:r>
            <w:r>
              <w:rPr>
                <w:noProof/>
                <w:webHidden/>
              </w:rPr>
              <w:fldChar w:fldCharType="end"/>
            </w:r>
          </w:hyperlink>
        </w:p>
        <w:p w14:paraId="73C097A0" w14:textId="4FF8C37D" w:rsidR="00B03483" w:rsidRPr="005219AA" w:rsidRDefault="00B03483" w:rsidP="009811D6">
          <w:r w:rsidRPr="005219AA">
            <w:rPr>
              <w:b/>
              <w:bCs/>
            </w:rPr>
            <w:fldChar w:fldCharType="end"/>
          </w:r>
        </w:p>
      </w:sdtContent>
    </w:sdt>
    <w:p w14:paraId="0159724B" w14:textId="77777777" w:rsidR="003F4491" w:rsidRDefault="003F4491" w:rsidP="003F4491">
      <w:pPr>
        <w:rPr>
          <w:rFonts w:ascii="Arial" w:hAnsi="Arial" w:cs="Arial"/>
          <w:b/>
          <w:bCs/>
        </w:rPr>
      </w:pPr>
    </w:p>
    <w:p w14:paraId="2757F773" w14:textId="77777777" w:rsidR="003F4491" w:rsidRDefault="003F4491" w:rsidP="003F4491">
      <w:pPr>
        <w:rPr>
          <w:rFonts w:ascii="Arial" w:hAnsi="Arial" w:cs="Arial"/>
          <w:b/>
          <w:bCs/>
        </w:rPr>
      </w:pPr>
    </w:p>
    <w:p w14:paraId="09517DF2" w14:textId="77777777" w:rsidR="003F4491" w:rsidRDefault="003F4491" w:rsidP="003F4491">
      <w:pPr>
        <w:rPr>
          <w:rFonts w:ascii="Arial" w:hAnsi="Arial" w:cs="Arial"/>
          <w:b/>
          <w:bCs/>
        </w:rPr>
      </w:pPr>
    </w:p>
    <w:p w14:paraId="7FCD973C" w14:textId="77777777" w:rsidR="003F4491" w:rsidRDefault="003F4491" w:rsidP="003F4491">
      <w:pPr>
        <w:rPr>
          <w:rFonts w:ascii="Arial" w:hAnsi="Arial" w:cs="Arial"/>
          <w:b/>
          <w:bCs/>
        </w:rPr>
      </w:pPr>
    </w:p>
    <w:p w14:paraId="001D6152" w14:textId="77777777" w:rsidR="003F4491" w:rsidRDefault="003F4491" w:rsidP="003F4491">
      <w:pPr>
        <w:rPr>
          <w:rFonts w:ascii="Arial" w:hAnsi="Arial" w:cs="Arial"/>
          <w:b/>
          <w:bCs/>
        </w:rPr>
      </w:pPr>
    </w:p>
    <w:p w14:paraId="4D700B02" w14:textId="77777777" w:rsidR="003F4491" w:rsidRDefault="003F4491" w:rsidP="003F4491">
      <w:pPr>
        <w:rPr>
          <w:rFonts w:ascii="Arial" w:hAnsi="Arial" w:cs="Arial"/>
          <w:b/>
          <w:bCs/>
        </w:rPr>
      </w:pPr>
    </w:p>
    <w:p w14:paraId="1D931F9A" w14:textId="77777777" w:rsidR="003F4491" w:rsidRDefault="003F4491" w:rsidP="003F4491">
      <w:pPr>
        <w:rPr>
          <w:rFonts w:ascii="Arial" w:hAnsi="Arial" w:cs="Arial"/>
          <w:b/>
          <w:bCs/>
        </w:rPr>
      </w:pPr>
    </w:p>
    <w:p w14:paraId="3F825218" w14:textId="77777777" w:rsidR="003F4491" w:rsidRDefault="003F4491" w:rsidP="003F4491">
      <w:pPr>
        <w:rPr>
          <w:rFonts w:ascii="Arial" w:hAnsi="Arial" w:cs="Arial"/>
          <w:b/>
          <w:bCs/>
        </w:rPr>
      </w:pPr>
    </w:p>
    <w:p w14:paraId="344BCA23" w14:textId="3030142A" w:rsidR="003F4491" w:rsidRDefault="003F4491" w:rsidP="003F4491">
      <w:pPr>
        <w:rPr>
          <w:rFonts w:ascii="Arial" w:hAnsi="Arial" w:cs="Arial"/>
          <w:b/>
          <w:bCs/>
        </w:rPr>
      </w:pPr>
      <w:r w:rsidRPr="00674E27">
        <w:rPr>
          <w:rFonts w:ascii="Arial" w:hAnsi="Arial" w:cs="Arial"/>
          <w:b/>
          <w:bCs/>
        </w:rPr>
        <w:t>This guidance has been updated to meet accessibility standards and to replace certain references to legislation with references to the Environmental Authorisations (Scotland) Regulations 2018.</w:t>
      </w:r>
      <w:r>
        <w:rPr>
          <w:rFonts w:ascii="Arial" w:hAnsi="Arial" w:cs="Arial"/>
          <w:b/>
          <w:bCs/>
        </w:rPr>
        <w:t xml:space="preserve"> </w:t>
      </w:r>
      <w:r w:rsidRPr="00674E27">
        <w:rPr>
          <w:rFonts w:ascii="Arial" w:hAnsi="Arial" w:cs="Arial"/>
          <w:b/>
          <w:bCs/>
        </w:rPr>
        <w:t>It has not been reviewed beyond this.</w:t>
      </w:r>
      <w:r>
        <w:rPr>
          <w:rFonts w:ascii="Arial" w:hAnsi="Arial" w:cs="Arial"/>
          <w:b/>
          <w:bCs/>
        </w:rPr>
        <w:t xml:space="preserve"> </w:t>
      </w:r>
      <w:r w:rsidRPr="00674E27">
        <w:rPr>
          <w:rFonts w:ascii="Arial" w:hAnsi="Arial" w:cs="Arial"/>
          <w:b/>
          <w:bCs/>
        </w:rPr>
        <w:t>We are aware that sections of this guidance may need to be updated, and this work will be completed in due course.</w:t>
      </w:r>
    </w:p>
    <w:p w14:paraId="5A967442" w14:textId="77777777" w:rsidR="003F4491" w:rsidRDefault="003F4491" w:rsidP="003F4491">
      <w:pPr>
        <w:rPr>
          <w:rFonts w:ascii="Arial" w:hAnsi="Arial" w:cs="Arial"/>
          <w:b/>
          <w:bCs/>
        </w:rPr>
      </w:pPr>
    </w:p>
    <w:p w14:paraId="58F6F61F" w14:textId="77777777" w:rsidR="003F4491" w:rsidRPr="00674E27" w:rsidRDefault="003F4491" w:rsidP="003F4491">
      <w:pPr>
        <w:rPr>
          <w:rFonts w:ascii="Arial" w:hAnsi="Arial" w:cs="Arial"/>
          <w:b/>
          <w:bCs/>
        </w:rPr>
      </w:pPr>
    </w:p>
    <w:p w14:paraId="154CDD8E" w14:textId="77777777" w:rsidR="003F4491" w:rsidRDefault="003F4491" w:rsidP="003F4491">
      <w:pPr>
        <w:pStyle w:val="BodyText1"/>
        <w:rPr>
          <w:rFonts w:eastAsia="Times New Roman"/>
          <w:sz w:val="32"/>
          <w:szCs w:val="32"/>
        </w:rPr>
      </w:pPr>
      <w:r w:rsidRPr="00794FB4">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94FB4">
          <w:rPr>
            <w:rStyle w:val="Hyperlink"/>
            <w:rFonts w:eastAsia="Times New Roman"/>
            <w:sz w:val="32"/>
            <w:szCs w:val="32"/>
          </w:rPr>
          <w:t>equalities@sepa.org.uk</w:t>
        </w:r>
      </w:hyperlink>
      <w:r>
        <w:rPr>
          <w:rFonts w:eastAsia="Times New Roman"/>
          <w:sz w:val="32"/>
          <w:szCs w:val="32"/>
        </w:rPr>
        <w:t xml:space="preserve"> </w:t>
      </w:r>
    </w:p>
    <w:p w14:paraId="24670504" w14:textId="77777777" w:rsidR="00626984" w:rsidRPr="005219AA" w:rsidRDefault="00626984" w:rsidP="009811D6">
      <w:pPr>
        <w:spacing w:line="240" w:lineRule="auto"/>
        <w:rPr>
          <w:rFonts w:asciiTheme="majorHAnsi" w:eastAsiaTheme="majorEastAsia" w:hAnsiTheme="majorHAnsi" w:cstheme="majorBidi"/>
          <w:b/>
          <w:color w:val="016574" w:themeColor="accent2"/>
          <w:sz w:val="40"/>
          <w:szCs w:val="32"/>
        </w:rPr>
      </w:pPr>
      <w:r w:rsidRPr="005219AA">
        <w:br w:type="page"/>
      </w:r>
    </w:p>
    <w:p w14:paraId="0C9A240C" w14:textId="3D1CCF8E" w:rsidR="00AC7F94" w:rsidRPr="005219AA" w:rsidRDefault="205AE813" w:rsidP="009811D6">
      <w:pPr>
        <w:pStyle w:val="Heading2"/>
        <w:keepLines w:val="0"/>
        <w:widowControl w:val="0"/>
        <w:numPr>
          <w:ilvl w:val="0"/>
          <w:numId w:val="31"/>
        </w:numPr>
        <w:spacing w:line="360" w:lineRule="auto"/>
        <w:ind w:left="567" w:hanging="567"/>
        <w:rPr>
          <w:rFonts w:asciiTheme="minorHAnsi" w:hAnsiTheme="minorHAnsi" w:cstheme="minorBidi"/>
        </w:rPr>
      </w:pPr>
      <w:bookmarkStart w:id="0" w:name="_Toc197686634"/>
      <w:r w:rsidRPr="5B9FA588">
        <w:rPr>
          <w:rFonts w:asciiTheme="minorHAnsi" w:hAnsiTheme="minorHAnsi" w:cstheme="minorBidi"/>
        </w:rPr>
        <w:lastRenderedPageBreak/>
        <w:t>Introduction</w:t>
      </w:r>
      <w:bookmarkEnd w:id="0"/>
    </w:p>
    <w:p w14:paraId="1065938A" w14:textId="004B523A" w:rsidR="00AC7F94" w:rsidRPr="005219AA" w:rsidRDefault="00AC7F94" w:rsidP="009811D6">
      <w:pPr>
        <w:spacing w:after="240"/>
        <w:rPr>
          <w:rFonts w:cstheme="minorHAnsi"/>
        </w:rPr>
      </w:pPr>
      <w:r w:rsidRPr="005219AA">
        <w:rPr>
          <w:rFonts w:cstheme="minorHAnsi"/>
        </w:rPr>
        <w:t xml:space="preserve">A number of the activity descriptions in </w:t>
      </w:r>
      <w:r w:rsidR="00617BC2">
        <w:rPr>
          <w:rFonts w:cstheme="minorHAnsi"/>
        </w:rPr>
        <w:t>s</w:t>
      </w:r>
      <w:r w:rsidRPr="005219AA">
        <w:rPr>
          <w:rFonts w:cstheme="minorHAnsi"/>
        </w:rPr>
        <w:t>chedule</w:t>
      </w:r>
      <w:r w:rsidR="00B939EC" w:rsidRPr="005219AA">
        <w:rPr>
          <w:rFonts w:cstheme="minorHAnsi"/>
        </w:rPr>
        <w:t>s</w:t>
      </w:r>
      <w:r w:rsidRPr="005219AA">
        <w:rPr>
          <w:rFonts w:cstheme="minorHAnsi"/>
        </w:rPr>
        <w:t xml:space="preserve"> </w:t>
      </w:r>
      <w:r w:rsidR="001F4269" w:rsidRPr="005219AA">
        <w:rPr>
          <w:rFonts w:cstheme="minorHAnsi"/>
        </w:rPr>
        <w:t>20 to 28</w:t>
      </w:r>
      <w:r w:rsidRPr="005219AA">
        <w:rPr>
          <w:rFonts w:cstheme="minorHAnsi"/>
        </w:rPr>
        <w:t xml:space="preserve"> to the </w:t>
      </w:r>
      <w:r w:rsidR="000D6B01" w:rsidRPr="005219AA">
        <w:rPr>
          <w:rFonts w:cstheme="minorHAnsi"/>
        </w:rPr>
        <w:t>Environmental Authorisation</w:t>
      </w:r>
      <w:r w:rsidR="00670494">
        <w:rPr>
          <w:rFonts w:cstheme="minorHAnsi"/>
        </w:rPr>
        <w:t>s</w:t>
      </w:r>
      <w:r w:rsidR="000D6B01" w:rsidRPr="005219AA">
        <w:rPr>
          <w:rFonts w:cstheme="minorHAnsi"/>
        </w:rPr>
        <w:t xml:space="preserve"> (Scotland) Regulations 2018</w:t>
      </w:r>
      <w:r w:rsidR="000A1868" w:rsidRPr="005219AA">
        <w:rPr>
          <w:rFonts w:cstheme="minorHAnsi"/>
        </w:rPr>
        <w:t xml:space="preserve"> (as amended) (“EA</w:t>
      </w:r>
      <w:r w:rsidR="002173A6" w:rsidRPr="005219AA">
        <w:rPr>
          <w:rFonts w:cstheme="minorHAnsi"/>
        </w:rPr>
        <w:t>SR”)</w:t>
      </w:r>
      <w:r w:rsidRPr="005219AA">
        <w:rPr>
          <w:rFonts w:cstheme="minorHAnsi"/>
        </w:rPr>
        <w:t xml:space="preserve"> are qualified by reference to a threshold or capacity.</w:t>
      </w:r>
      <w:r w:rsidR="00173C09">
        <w:rPr>
          <w:rFonts w:cstheme="minorHAnsi"/>
        </w:rPr>
        <w:t xml:space="preserve"> </w:t>
      </w:r>
      <w:r w:rsidRPr="005219AA">
        <w:rPr>
          <w:rFonts w:cstheme="minorHAnsi"/>
        </w:rPr>
        <w:t>These references are not expressed in a uniform manner, with threshold or capacity expressed as various types of quantitative threshold, eg</w:t>
      </w:r>
      <w:r w:rsidR="00FC60FE" w:rsidRPr="005219AA">
        <w:rPr>
          <w:rFonts w:cstheme="minorHAnsi"/>
        </w:rPr>
        <w:t>,</w:t>
      </w:r>
      <w:r w:rsidRPr="005219AA">
        <w:rPr>
          <w:rFonts w:cstheme="minorHAnsi"/>
        </w:rPr>
        <w:t xml:space="preserve"> production capacity or rated thermal input, or by reference to the activity being operated on an “industrial scale”.</w:t>
      </w:r>
      <w:r w:rsidR="00173C09">
        <w:rPr>
          <w:rFonts w:cstheme="minorHAnsi"/>
        </w:rPr>
        <w:t xml:space="preserve"> </w:t>
      </w:r>
      <w:r w:rsidRPr="005219AA">
        <w:rPr>
          <w:rFonts w:cstheme="minorHAnsi"/>
        </w:rPr>
        <w:t xml:space="preserve">This note provides guidance on the appropriate interpretation of quantitative and qualitative thresholds across the different </w:t>
      </w:r>
      <w:r w:rsidR="002173A6" w:rsidRPr="005219AA">
        <w:rPr>
          <w:rFonts w:cstheme="minorHAnsi"/>
        </w:rPr>
        <w:t>EASR</w:t>
      </w:r>
      <w:r w:rsidRPr="005219AA">
        <w:rPr>
          <w:rFonts w:cstheme="minorHAnsi"/>
        </w:rPr>
        <w:t xml:space="preserve"> </w:t>
      </w:r>
      <w:r w:rsidR="00AC34BD">
        <w:rPr>
          <w:rFonts w:cstheme="minorHAnsi"/>
        </w:rPr>
        <w:t xml:space="preserve">industrial emissions and other emissions </w:t>
      </w:r>
      <w:r w:rsidRPr="005219AA">
        <w:rPr>
          <w:rFonts w:cstheme="minorHAnsi"/>
        </w:rPr>
        <w:t>activities.</w:t>
      </w:r>
    </w:p>
    <w:p w14:paraId="23D9CAEF" w14:textId="221951CC" w:rsidR="00AC7F94" w:rsidRPr="00062043" w:rsidRDefault="00AC7F94" w:rsidP="009811D6">
      <w:pPr>
        <w:spacing w:after="240"/>
        <w:rPr>
          <w:rFonts w:ascii="Arial" w:hAnsi="Arial" w:cs="Arial"/>
        </w:rPr>
      </w:pPr>
      <w:r w:rsidRPr="005219AA">
        <w:rPr>
          <w:rFonts w:cstheme="minorHAnsi"/>
        </w:rPr>
        <w:t xml:space="preserve">The capacity of an activity can determine whether the activity is subject to the </w:t>
      </w:r>
      <w:r w:rsidR="00D92080" w:rsidRPr="005219AA">
        <w:rPr>
          <w:rFonts w:cstheme="minorHAnsi"/>
        </w:rPr>
        <w:t>EASR</w:t>
      </w:r>
      <w:r w:rsidRPr="005219AA">
        <w:rPr>
          <w:rFonts w:cstheme="minorHAnsi"/>
        </w:rPr>
        <w:t xml:space="preserve"> regime</w:t>
      </w:r>
      <w:r w:rsidR="00AC34BD">
        <w:rPr>
          <w:rFonts w:cstheme="minorHAnsi"/>
        </w:rPr>
        <w:t>, what technical schedule of EASR applies</w:t>
      </w:r>
      <w:r w:rsidR="00645A21">
        <w:rPr>
          <w:rFonts w:cstheme="minorHAnsi"/>
        </w:rPr>
        <w:t>,</w:t>
      </w:r>
      <w:r w:rsidRPr="005219AA">
        <w:rPr>
          <w:rFonts w:cstheme="minorHAnsi"/>
        </w:rPr>
        <w:t xml:space="preserve"> and the extent to which it applies.</w:t>
      </w:r>
      <w:r w:rsidR="00173C09">
        <w:rPr>
          <w:rFonts w:cstheme="minorHAnsi"/>
        </w:rPr>
        <w:t xml:space="preserve"> </w:t>
      </w:r>
      <w:r w:rsidR="001C5694">
        <w:rPr>
          <w:rFonts w:cstheme="minorHAnsi"/>
        </w:rPr>
        <w:t xml:space="preserve">It may also determine the appropriate tier of authorisation applicable to the activity as set out in the </w:t>
      </w:r>
      <w:r w:rsidR="00606D8C">
        <w:rPr>
          <w:rFonts w:cstheme="minorHAnsi"/>
        </w:rPr>
        <w:t xml:space="preserve">in the SEPA Practical Guide </w:t>
      </w:r>
      <w:r w:rsidR="00062043" w:rsidRPr="00F935C0">
        <w:rPr>
          <w:rFonts w:ascii="Arial" w:hAnsi="Arial" w:cs="Arial"/>
        </w:rPr>
        <w:t xml:space="preserve">for </w:t>
      </w:r>
      <w:r w:rsidR="00617BC2">
        <w:rPr>
          <w:rFonts w:ascii="Arial" w:hAnsi="Arial" w:cs="Arial"/>
        </w:rPr>
        <w:t>s</w:t>
      </w:r>
      <w:r w:rsidR="00062043" w:rsidRPr="00F935C0">
        <w:rPr>
          <w:rFonts w:ascii="Arial" w:hAnsi="Arial" w:cs="Arial"/>
        </w:rPr>
        <w:t>chedules 20 &amp; 26 EASR Permit-level Industrial Activities</w:t>
      </w:r>
      <w:r w:rsidR="00062043">
        <w:rPr>
          <w:rFonts w:ascii="Arial" w:hAnsi="Arial" w:cs="Arial"/>
        </w:rPr>
        <w:t xml:space="preserve"> and individual activity pages</w:t>
      </w:r>
      <w:r w:rsidR="001C5694">
        <w:rPr>
          <w:rFonts w:cstheme="minorHAnsi"/>
        </w:rPr>
        <w:t>.</w:t>
      </w:r>
      <w:r w:rsidR="00173C09">
        <w:rPr>
          <w:rFonts w:cstheme="minorHAnsi"/>
        </w:rPr>
        <w:t xml:space="preserve"> </w:t>
      </w:r>
      <w:r w:rsidRPr="005219AA">
        <w:rPr>
          <w:rFonts w:cstheme="minorHAnsi"/>
        </w:rPr>
        <w:t xml:space="preserve">It is therefore important for SEPA and the operator to understand </w:t>
      </w:r>
      <w:r w:rsidR="00656AF1" w:rsidRPr="005219AA">
        <w:rPr>
          <w:rFonts w:cstheme="minorHAnsi"/>
        </w:rPr>
        <w:t>t</w:t>
      </w:r>
      <w:r w:rsidRPr="005219AA">
        <w:rPr>
          <w:rFonts w:cstheme="minorHAnsi"/>
        </w:rPr>
        <w:t>he capacity of a process</w:t>
      </w:r>
      <w:r w:rsidR="00B01581">
        <w:rPr>
          <w:rFonts w:cstheme="minorHAnsi"/>
        </w:rPr>
        <w:t xml:space="preserve"> or activity</w:t>
      </w:r>
      <w:r w:rsidRPr="005219AA">
        <w:rPr>
          <w:rFonts w:cstheme="minorHAnsi"/>
        </w:rPr>
        <w:t>, the basis on which this was derived, and the implications in relation to regulation of that site</w:t>
      </w:r>
      <w:r w:rsidR="0012799A">
        <w:rPr>
          <w:rFonts w:cstheme="minorHAnsi"/>
        </w:rPr>
        <w:t>’s operations</w:t>
      </w:r>
      <w:r w:rsidRPr="005219AA">
        <w:rPr>
          <w:rFonts w:cstheme="minorHAnsi"/>
        </w:rPr>
        <w:t>.</w:t>
      </w:r>
    </w:p>
    <w:p w14:paraId="57D90DF8" w14:textId="6AD7B935" w:rsidR="00AC7F94" w:rsidRPr="005219AA" w:rsidRDefault="00640420" w:rsidP="009811D6">
      <w:pPr>
        <w:spacing w:after="240"/>
        <w:rPr>
          <w:rFonts w:cstheme="minorHAnsi"/>
        </w:rPr>
      </w:pPr>
      <w:r>
        <w:rPr>
          <w:rFonts w:cstheme="minorHAnsi"/>
        </w:rPr>
        <w:t>T</w:t>
      </w:r>
      <w:r w:rsidR="00AC7F94" w:rsidRPr="005219AA">
        <w:rPr>
          <w:rFonts w:cstheme="minorHAnsi"/>
        </w:rPr>
        <w:t xml:space="preserve">he capacity of an installation may be given in an application for a </w:t>
      </w:r>
      <w:r>
        <w:rPr>
          <w:rFonts w:cstheme="minorHAnsi"/>
        </w:rPr>
        <w:t xml:space="preserve">registration or </w:t>
      </w:r>
      <w:r w:rsidR="00AC7F94" w:rsidRPr="005219AA">
        <w:rPr>
          <w:rFonts w:cstheme="minorHAnsi"/>
        </w:rPr>
        <w:t>permit or variation</w:t>
      </w:r>
      <w:r w:rsidR="00242E5D">
        <w:rPr>
          <w:rFonts w:cstheme="minorHAnsi"/>
        </w:rPr>
        <w:t xml:space="preserve"> of a permit</w:t>
      </w:r>
      <w:r w:rsidR="00AC7F94" w:rsidRPr="005219AA">
        <w:rPr>
          <w:rFonts w:cstheme="minorHAnsi"/>
        </w:rPr>
        <w:t>, or may be the subject of discussion between an operator and SEPA.</w:t>
      </w:r>
      <w:r w:rsidR="00173C09">
        <w:rPr>
          <w:rFonts w:cstheme="minorHAnsi"/>
        </w:rPr>
        <w:t xml:space="preserve"> </w:t>
      </w:r>
      <w:r w:rsidR="00AC7F94" w:rsidRPr="005219AA">
        <w:rPr>
          <w:rFonts w:cstheme="minorHAnsi"/>
        </w:rPr>
        <w:t>SEPA can require anyone (not just a</w:t>
      </w:r>
      <w:r w:rsidR="006B45F8">
        <w:rPr>
          <w:rFonts w:cstheme="minorHAnsi"/>
        </w:rPr>
        <w:t>n authorised person</w:t>
      </w:r>
      <w:r w:rsidR="00AC7F94" w:rsidRPr="005219AA">
        <w:rPr>
          <w:rFonts w:cstheme="minorHAnsi"/>
        </w:rPr>
        <w:t xml:space="preserve">) to supply capacity information using a Regulation </w:t>
      </w:r>
      <w:r w:rsidR="00667CCB" w:rsidRPr="005219AA">
        <w:rPr>
          <w:rFonts w:cstheme="minorHAnsi"/>
        </w:rPr>
        <w:t>37(1)</w:t>
      </w:r>
      <w:r w:rsidR="00AC7F94" w:rsidRPr="005219AA">
        <w:rPr>
          <w:rFonts w:cstheme="minorHAnsi"/>
        </w:rPr>
        <w:t xml:space="preserve"> </w:t>
      </w:r>
      <w:r w:rsidR="006B45F8">
        <w:rPr>
          <w:rFonts w:cstheme="minorHAnsi"/>
        </w:rPr>
        <w:t xml:space="preserve">Information </w:t>
      </w:r>
      <w:r w:rsidR="00AC7F94" w:rsidRPr="005219AA">
        <w:rPr>
          <w:rFonts w:cstheme="minorHAnsi"/>
        </w:rPr>
        <w:t>Notice.</w:t>
      </w:r>
    </w:p>
    <w:p w14:paraId="3CF9BCEF" w14:textId="58D04B32" w:rsidR="00AC7F94" w:rsidRPr="005219AA" w:rsidRDefault="00AC7F94" w:rsidP="009811D6">
      <w:pPr>
        <w:pStyle w:val="Heading2"/>
        <w:keepLines w:val="0"/>
        <w:widowControl w:val="0"/>
        <w:numPr>
          <w:ilvl w:val="0"/>
          <w:numId w:val="31"/>
        </w:numPr>
        <w:spacing w:line="360" w:lineRule="auto"/>
        <w:ind w:left="567" w:hanging="567"/>
        <w:rPr>
          <w:rFonts w:asciiTheme="minorHAnsi" w:hAnsiTheme="minorHAnsi" w:cstheme="minorHAnsi"/>
        </w:rPr>
      </w:pPr>
      <w:bookmarkStart w:id="1" w:name="_Toc197686635"/>
      <w:r w:rsidRPr="005219AA">
        <w:rPr>
          <w:rFonts w:asciiTheme="minorHAnsi" w:hAnsiTheme="minorHAnsi" w:cstheme="minorHAnsi"/>
        </w:rPr>
        <w:t>Regulatory Position</w:t>
      </w:r>
      <w:bookmarkEnd w:id="1"/>
    </w:p>
    <w:p w14:paraId="53D1EE7F" w14:textId="3206F4E0" w:rsidR="00AC7F94" w:rsidRPr="005219AA" w:rsidRDefault="00AC7F94" w:rsidP="009811D6">
      <w:pPr>
        <w:spacing w:after="240"/>
        <w:rPr>
          <w:rFonts w:cstheme="minorHAnsi"/>
        </w:rPr>
      </w:pPr>
      <w:r w:rsidRPr="005219AA">
        <w:rPr>
          <w:rFonts w:cstheme="minorHAnsi"/>
        </w:rPr>
        <w:t xml:space="preserve">An operator should determine the maximum capacity of its activities to establish what </w:t>
      </w:r>
      <w:r w:rsidR="006B45F8">
        <w:rPr>
          <w:rFonts w:cstheme="minorHAnsi"/>
        </w:rPr>
        <w:t>regulated activity</w:t>
      </w:r>
      <w:r w:rsidRPr="005219AA">
        <w:rPr>
          <w:rFonts w:cstheme="minorHAnsi"/>
        </w:rPr>
        <w:t xml:space="preserve">, if any, </w:t>
      </w:r>
      <w:r w:rsidR="00690182">
        <w:rPr>
          <w:rFonts w:cstheme="minorHAnsi"/>
        </w:rPr>
        <w:t>they are carrying out</w:t>
      </w:r>
      <w:r w:rsidRPr="005219AA">
        <w:rPr>
          <w:rFonts w:cstheme="minorHAnsi"/>
        </w:rPr>
        <w:t>.</w:t>
      </w:r>
      <w:r w:rsidR="00173C09">
        <w:rPr>
          <w:rFonts w:cstheme="minorHAnsi"/>
        </w:rPr>
        <w:t xml:space="preserve"> </w:t>
      </w:r>
      <w:r w:rsidRPr="005219AA">
        <w:rPr>
          <w:rFonts w:cstheme="minorHAnsi"/>
        </w:rPr>
        <w:t>An operator should satisfy itself that it is compliant with the law</w:t>
      </w:r>
      <w:r w:rsidR="00690182">
        <w:rPr>
          <w:rFonts w:cstheme="minorHAnsi"/>
        </w:rPr>
        <w:t>.</w:t>
      </w:r>
      <w:r w:rsidR="00173C09">
        <w:rPr>
          <w:rFonts w:cstheme="minorHAnsi"/>
        </w:rPr>
        <w:t xml:space="preserve"> </w:t>
      </w:r>
      <w:r w:rsidR="00690182">
        <w:rPr>
          <w:rFonts w:cstheme="minorHAnsi"/>
        </w:rPr>
        <w:t>It is an offence to carry on a regulated activity that is not authorised under EASR and carried on in accordance with, and to the extent authorised by, that authorisation</w:t>
      </w:r>
      <w:r w:rsidR="0023300F">
        <w:rPr>
          <w:rFonts w:cstheme="minorHAnsi"/>
        </w:rPr>
        <w:t>.</w:t>
      </w:r>
    </w:p>
    <w:p w14:paraId="37B75787" w14:textId="385CF100" w:rsidR="00AC7F94" w:rsidRPr="005219AA" w:rsidRDefault="00AC7F94" w:rsidP="009811D6">
      <w:pPr>
        <w:spacing w:after="240"/>
        <w:rPr>
          <w:rFonts w:cstheme="minorHAnsi"/>
        </w:rPr>
      </w:pPr>
      <w:r w:rsidRPr="005219AA">
        <w:rPr>
          <w:rFonts w:cstheme="minorHAnsi"/>
        </w:rPr>
        <w:t xml:space="preserve">If </w:t>
      </w:r>
      <w:r w:rsidR="0023300F">
        <w:rPr>
          <w:rFonts w:cstheme="minorHAnsi"/>
        </w:rPr>
        <w:t xml:space="preserve">it appears to </w:t>
      </w:r>
      <w:r w:rsidRPr="005219AA">
        <w:rPr>
          <w:rFonts w:cstheme="minorHAnsi"/>
        </w:rPr>
        <w:t xml:space="preserve">SEPA </w:t>
      </w:r>
      <w:r w:rsidR="0023300F">
        <w:rPr>
          <w:rFonts w:cstheme="minorHAnsi"/>
        </w:rPr>
        <w:t>that a person is carrying on a regulated activity</w:t>
      </w:r>
      <w:r w:rsidRPr="005219AA">
        <w:rPr>
          <w:rFonts w:cstheme="minorHAnsi"/>
        </w:rPr>
        <w:t xml:space="preserve"> and that operator refuses to apply for a</w:t>
      </w:r>
      <w:r w:rsidR="00AC5193">
        <w:rPr>
          <w:rFonts w:cstheme="minorHAnsi"/>
        </w:rPr>
        <w:t>n authorisation</w:t>
      </w:r>
      <w:r w:rsidRPr="005219AA">
        <w:rPr>
          <w:rFonts w:cstheme="minorHAnsi"/>
        </w:rPr>
        <w:t xml:space="preserve">, </w:t>
      </w:r>
      <w:r w:rsidR="00AC5193">
        <w:rPr>
          <w:rFonts w:cstheme="minorHAnsi"/>
        </w:rPr>
        <w:t>SEPA may treat the activity as one in which an application for a registration or permit has been made.</w:t>
      </w:r>
      <w:r w:rsidR="00173C09">
        <w:rPr>
          <w:rFonts w:cstheme="minorHAnsi"/>
        </w:rPr>
        <w:t xml:space="preserve"> </w:t>
      </w:r>
      <w:r w:rsidR="003366D8">
        <w:rPr>
          <w:rFonts w:cstheme="minorHAnsi"/>
        </w:rPr>
        <w:t xml:space="preserve">It is </w:t>
      </w:r>
      <w:r w:rsidRPr="005219AA">
        <w:rPr>
          <w:rFonts w:cstheme="minorHAnsi"/>
        </w:rPr>
        <w:t>an offence under Regulation 6</w:t>
      </w:r>
      <w:r w:rsidR="00472895" w:rsidRPr="005219AA">
        <w:rPr>
          <w:rFonts w:cstheme="minorHAnsi"/>
        </w:rPr>
        <w:t>9</w:t>
      </w:r>
      <w:r w:rsidRPr="005219AA">
        <w:rPr>
          <w:rFonts w:cstheme="minorHAnsi"/>
        </w:rPr>
        <w:t>(1)(a)</w:t>
      </w:r>
      <w:r w:rsidR="003366D8">
        <w:rPr>
          <w:rFonts w:cstheme="minorHAnsi"/>
        </w:rPr>
        <w:t xml:space="preserve"> to contravene Regulation 7 which requires a person to be authorised under EASR to carry on a regulated </w:t>
      </w:r>
      <w:r w:rsidR="003366D8">
        <w:rPr>
          <w:rFonts w:cstheme="minorHAnsi"/>
        </w:rPr>
        <w:lastRenderedPageBreak/>
        <w:t>activity</w:t>
      </w:r>
      <w:r w:rsidRPr="005219AA">
        <w:rPr>
          <w:rFonts w:cstheme="minorHAnsi"/>
        </w:rPr>
        <w:t>.</w:t>
      </w:r>
      <w:r w:rsidR="00173C09">
        <w:rPr>
          <w:rFonts w:cstheme="minorHAnsi"/>
        </w:rPr>
        <w:t xml:space="preserve"> </w:t>
      </w:r>
      <w:r w:rsidRPr="005219AA">
        <w:rPr>
          <w:rFonts w:cstheme="minorHAnsi"/>
        </w:rPr>
        <w:t>SEPA may take enforcement action in line with its enforcement policy</w:t>
      </w:r>
      <w:r w:rsidR="0052350F" w:rsidRPr="0052350F">
        <w:rPr>
          <w:rFonts w:cstheme="minorHAnsi"/>
        </w:rPr>
        <w:t xml:space="preserve"> </w:t>
      </w:r>
      <w:r w:rsidR="0052350F" w:rsidRPr="005219AA">
        <w:rPr>
          <w:rFonts w:cstheme="minorHAnsi"/>
        </w:rPr>
        <w:t>for a contravention of Regulation 7</w:t>
      </w:r>
      <w:r w:rsidRPr="005219AA">
        <w:rPr>
          <w:rFonts w:cstheme="minorHAnsi"/>
        </w:rPr>
        <w:t>, which could include a report to the Procurator Fiscal.</w:t>
      </w:r>
    </w:p>
    <w:p w14:paraId="305D9C96" w14:textId="36D24FC1" w:rsidR="00185B3F" w:rsidRDefault="00AC7F94" w:rsidP="009811D6">
      <w:pPr>
        <w:spacing w:after="240"/>
        <w:rPr>
          <w:rFonts w:cstheme="minorHAnsi"/>
        </w:rPr>
      </w:pPr>
      <w:r w:rsidRPr="005219AA">
        <w:rPr>
          <w:rFonts w:cstheme="minorHAnsi"/>
        </w:rPr>
        <w:t>SEPA cannot include conditions within a</w:t>
      </w:r>
      <w:r w:rsidR="00CD007E" w:rsidRPr="005219AA">
        <w:rPr>
          <w:rFonts w:cstheme="minorHAnsi"/>
        </w:rPr>
        <w:t>n</w:t>
      </w:r>
      <w:r w:rsidRPr="005219AA">
        <w:rPr>
          <w:rFonts w:cstheme="minorHAnsi"/>
        </w:rPr>
        <w:t xml:space="preserve"> </w:t>
      </w:r>
      <w:r w:rsidR="00CD007E" w:rsidRPr="005219AA">
        <w:rPr>
          <w:rFonts w:cstheme="minorHAnsi"/>
        </w:rPr>
        <w:t>EASR</w:t>
      </w:r>
      <w:r w:rsidRPr="005219AA">
        <w:rPr>
          <w:rFonts w:cstheme="minorHAnsi"/>
        </w:rPr>
        <w:t xml:space="preserve"> </w:t>
      </w:r>
      <w:r w:rsidR="006961F9">
        <w:rPr>
          <w:rFonts w:cstheme="minorHAnsi"/>
        </w:rPr>
        <w:t>authorisation</w:t>
      </w:r>
      <w:r w:rsidRPr="005219AA">
        <w:rPr>
          <w:rFonts w:cstheme="minorHAnsi"/>
        </w:rPr>
        <w:t xml:space="preserve"> </w:t>
      </w:r>
      <w:r w:rsidR="00DD158D">
        <w:rPr>
          <w:rFonts w:cstheme="minorHAnsi"/>
        </w:rPr>
        <w:t xml:space="preserve">for an ‘other emissions activity’ </w:t>
      </w:r>
      <w:r w:rsidRPr="005219AA">
        <w:rPr>
          <w:rFonts w:cstheme="minorHAnsi"/>
        </w:rPr>
        <w:t xml:space="preserve">that limit capacity to keep </w:t>
      </w:r>
      <w:r w:rsidR="006961F9">
        <w:rPr>
          <w:rFonts w:cstheme="minorHAnsi"/>
        </w:rPr>
        <w:t>it</w:t>
      </w:r>
      <w:r w:rsidRPr="005219AA">
        <w:rPr>
          <w:rFonts w:cstheme="minorHAnsi"/>
        </w:rPr>
        <w:t xml:space="preserve"> from becoming a</w:t>
      </w:r>
      <w:r w:rsidR="006961F9">
        <w:rPr>
          <w:rFonts w:cstheme="minorHAnsi"/>
        </w:rPr>
        <w:t>n ‘industrial emissions activity’</w:t>
      </w:r>
      <w:r w:rsidRPr="005219AA">
        <w:rPr>
          <w:rFonts w:cstheme="minorHAnsi"/>
        </w:rPr>
        <w:t xml:space="preserve"> </w:t>
      </w:r>
      <w:r w:rsidR="00E113C5">
        <w:rPr>
          <w:rFonts w:cstheme="minorHAnsi"/>
        </w:rPr>
        <w:t xml:space="preserve">(see also section 4.1 on </w:t>
      </w:r>
      <w:r w:rsidR="008D7426">
        <w:rPr>
          <w:rFonts w:cstheme="minorHAnsi"/>
        </w:rPr>
        <w:t>t</w:t>
      </w:r>
      <w:r w:rsidR="008D7426" w:rsidRPr="008D7426">
        <w:rPr>
          <w:rFonts w:cstheme="minorHAnsi"/>
        </w:rPr>
        <w:t xml:space="preserve">heoretical vs </w:t>
      </w:r>
      <w:r w:rsidR="008D7426">
        <w:rPr>
          <w:rFonts w:cstheme="minorHAnsi"/>
        </w:rPr>
        <w:t>a</w:t>
      </w:r>
      <w:r w:rsidR="008D7426" w:rsidRPr="008D7426">
        <w:rPr>
          <w:rFonts w:cstheme="minorHAnsi"/>
        </w:rPr>
        <w:t xml:space="preserve">ctual </w:t>
      </w:r>
      <w:r w:rsidR="008D7426">
        <w:rPr>
          <w:rFonts w:cstheme="minorHAnsi"/>
        </w:rPr>
        <w:t>c</w:t>
      </w:r>
      <w:r w:rsidR="008D7426" w:rsidRPr="008D7426">
        <w:rPr>
          <w:rFonts w:cstheme="minorHAnsi"/>
        </w:rPr>
        <w:t>apacity</w:t>
      </w:r>
      <w:r w:rsidR="008D7426">
        <w:rPr>
          <w:rFonts w:cstheme="minorHAnsi"/>
        </w:rPr>
        <w:t>)</w:t>
      </w:r>
      <w:r w:rsidRPr="005219AA">
        <w:rPr>
          <w:rFonts w:cstheme="minorHAnsi"/>
        </w:rPr>
        <w:t>.</w:t>
      </w:r>
      <w:r w:rsidR="00173C09">
        <w:rPr>
          <w:rFonts w:cstheme="minorHAnsi"/>
        </w:rPr>
        <w:t xml:space="preserve"> </w:t>
      </w:r>
      <w:r w:rsidR="00EA6909">
        <w:rPr>
          <w:rFonts w:cstheme="minorHAnsi"/>
        </w:rPr>
        <w:t>C</w:t>
      </w:r>
      <w:r w:rsidR="00536129" w:rsidRPr="00536129">
        <w:rPr>
          <w:rFonts w:cstheme="minorHAnsi"/>
        </w:rPr>
        <w:t xml:space="preserve">onditions </w:t>
      </w:r>
      <w:r w:rsidR="00EA6909">
        <w:rPr>
          <w:rFonts w:cstheme="minorHAnsi"/>
        </w:rPr>
        <w:t xml:space="preserve">cannot be included </w:t>
      </w:r>
      <w:r w:rsidR="00793542">
        <w:rPr>
          <w:rFonts w:cstheme="minorHAnsi"/>
        </w:rPr>
        <w:t xml:space="preserve">in </w:t>
      </w:r>
      <w:r w:rsidR="00793542" w:rsidRPr="00536129">
        <w:rPr>
          <w:rFonts w:cstheme="minorHAnsi"/>
        </w:rPr>
        <w:t xml:space="preserve">the permit </w:t>
      </w:r>
      <w:r w:rsidR="00EA6909">
        <w:rPr>
          <w:rFonts w:cstheme="minorHAnsi"/>
        </w:rPr>
        <w:t>s</w:t>
      </w:r>
      <w:r w:rsidR="00EA6909" w:rsidRPr="00536129">
        <w:rPr>
          <w:rFonts w:cstheme="minorHAnsi"/>
        </w:rPr>
        <w:t xml:space="preserve">pecifically </w:t>
      </w:r>
      <w:r w:rsidR="00536129" w:rsidRPr="00536129">
        <w:rPr>
          <w:rFonts w:cstheme="minorHAnsi"/>
        </w:rPr>
        <w:t>to limit the throughput of the activities</w:t>
      </w:r>
      <w:r w:rsidR="00A53980">
        <w:rPr>
          <w:rFonts w:cstheme="minorHAnsi"/>
        </w:rPr>
        <w:t>.</w:t>
      </w:r>
      <w:r w:rsidR="00173C09">
        <w:rPr>
          <w:rFonts w:cstheme="minorHAnsi"/>
        </w:rPr>
        <w:t xml:space="preserve"> </w:t>
      </w:r>
      <w:r w:rsidR="00087913">
        <w:rPr>
          <w:rFonts w:cstheme="minorHAnsi"/>
        </w:rPr>
        <w:t>For example,</w:t>
      </w:r>
      <w:r w:rsidR="00536129" w:rsidRPr="00536129">
        <w:rPr>
          <w:rFonts w:cstheme="minorHAnsi"/>
        </w:rPr>
        <w:t xml:space="preserve"> adding details on working hours for the sole reason of limiting throughput</w:t>
      </w:r>
      <w:r w:rsidR="00087913">
        <w:rPr>
          <w:rFonts w:cstheme="minorHAnsi"/>
        </w:rPr>
        <w:t>, or</w:t>
      </w:r>
      <w:r w:rsidR="006D5840">
        <w:rPr>
          <w:rFonts w:cstheme="minorHAnsi"/>
        </w:rPr>
        <w:t xml:space="preserve"> for </w:t>
      </w:r>
      <w:r w:rsidR="006D5840" w:rsidRPr="006D5840">
        <w:rPr>
          <w:rFonts w:cstheme="minorHAnsi"/>
        </w:rPr>
        <w:t xml:space="preserve">a combustion plant with a capacity of 55 MW, a limit cannot be included in a permit </w:t>
      </w:r>
      <w:r w:rsidR="002D2387">
        <w:rPr>
          <w:rFonts w:cstheme="minorHAnsi"/>
        </w:rPr>
        <w:t xml:space="preserve">for an ‘other emissions activity’ </w:t>
      </w:r>
      <w:r w:rsidR="006D5840" w:rsidRPr="006D5840">
        <w:rPr>
          <w:rFonts w:cstheme="minorHAnsi"/>
        </w:rPr>
        <w:t xml:space="preserve">to state that the operator may restrict the flow of fuel to the combustion plant to below 49 MW equivalent and therefore </w:t>
      </w:r>
      <w:r w:rsidR="00A67579">
        <w:rPr>
          <w:rFonts w:cstheme="minorHAnsi"/>
        </w:rPr>
        <w:t>evade</w:t>
      </w:r>
      <w:r w:rsidR="006D5840" w:rsidRPr="006D5840">
        <w:rPr>
          <w:rFonts w:cstheme="minorHAnsi"/>
        </w:rPr>
        <w:t xml:space="preserve"> </w:t>
      </w:r>
      <w:r w:rsidR="009627C8">
        <w:rPr>
          <w:rFonts w:cstheme="minorHAnsi"/>
        </w:rPr>
        <w:t>regulation as an ‘industrial emissions activity’</w:t>
      </w:r>
      <w:r w:rsidR="00536129" w:rsidRPr="00536129">
        <w:rPr>
          <w:rFonts w:cstheme="minorHAnsi"/>
        </w:rPr>
        <w:t>.</w:t>
      </w:r>
    </w:p>
    <w:p w14:paraId="338F310A" w14:textId="12596C47" w:rsidR="00536129" w:rsidRPr="00536129" w:rsidRDefault="00536129" w:rsidP="009811D6">
      <w:pPr>
        <w:spacing w:after="240"/>
        <w:rPr>
          <w:rFonts w:cstheme="minorHAnsi"/>
        </w:rPr>
      </w:pPr>
      <w:r w:rsidRPr="00536129">
        <w:rPr>
          <w:rFonts w:cstheme="minorHAnsi"/>
        </w:rPr>
        <w:t xml:space="preserve">The </w:t>
      </w:r>
      <w:r w:rsidR="008C6096">
        <w:rPr>
          <w:rFonts w:cstheme="minorHAnsi"/>
        </w:rPr>
        <w:t xml:space="preserve">installed </w:t>
      </w:r>
      <w:r w:rsidRPr="00536129">
        <w:rPr>
          <w:rFonts w:cstheme="minorHAnsi"/>
        </w:rPr>
        <w:t xml:space="preserve">capacity </w:t>
      </w:r>
      <w:r w:rsidR="00D147D2">
        <w:rPr>
          <w:rFonts w:cstheme="minorHAnsi"/>
        </w:rPr>
        <w:t>should be</w:t>
      </w:r>
      <w:r w:rsidRPr="00536129">
        <w:rPr>
          <w:rFonts w:cstheme="minorHAnsi"/>
        </w:rPr>
        <w:t xml:space="preserve"> included in the activity description in the permit </w:t>
      </w:r>
      <w:r w:rsidR="00D147D2">
        <w:rPr>
          <w:rFonts w:cstheme="minorHAnsi"/>
        </w:rPr>
        <w:t>–</w:t>
      </w:r>
      <w:r w:rsidRPr="00536129">
        <w:rPr>
          <w:rFonts w:cstheme="minorHAnsi"/>
        </w:rPr>
        <w:t xml:space="preserve"> therefore there is a capacity limit, and any breach is an offence</w:t>
      </w:r>
      <w:r w:rsidR="001F6695">
        <w:rPr>
          <w:rFonts w:cstheme="minorHAnsi"/>
        </w:rPr>
        <w:t>.</w:t>
      </w:r>
      <w:r w:rsidR="00173C09">
        <w:rPr>
          <w:rFonts w:cstheme="minorHAnsi"/>
        </w:rPr>
        <w:t xml:space="preserve"> </w:t>
      </w:r>
      <w:r w:rsidR="006D7EC8">
        <w:rPr>
          <w:rFonts w:cstheme="minorHAnsi"/>
        </w:rPr>
        <w:t>Note, the capacity listed should be the capacity of the specific process, not the threshold in the activity description in the Regulations</w:t>
      </w:r>
      <w:r w:rsidR="004755AF">
        <w:rPr>
          <w:rFonts w:cstheme="minorHAnsi"/>
        </w:rPr>
        <w:t>.</w:t>
      </w:r>
      <w:r w:rsidR="00173C09">
        <w:rPr>
          <w:rFonts w:cstheme="minorHAnsi"/>
        </w:rPr>
        <w:t xml:space="preserve"> </w:t>
      </w:r>
      <w:r w:rsidR="004755AF">
        <w:rPr>
          <w:rFonts w:cstheme="minorHAnsi"/>
        </w:rPr>
        <w:t>This ensure</w:t>
      </w:r>
      <w:r w:rsidR="00606CB5">
        <w:rPr>
          <w:rFonts w:cstheme="minorHAnsi"/>
        </w:rPr>
        <w:t>s</w:t>
      </w:r>
      <w:r w:rsidR="004755AF">
        <w:rPr>
          <w:rFonts w:cstheme="minorHAnsi"/>
        </w:rPr>
        <w:t xml:space="preserve"> that any </w:t>
      </w:r>
      <w:r w:rsidR="005934DA">
        <w:rPr>
          <w:rFonts w:cstheme="minorHAnsi"/>
        </w:rPr>
        <w:t xml:space="preserve">modifications to the process that change the capacity are subject to </w:t>
      </w:r>
      <w:r w:rsidR="00D5714B">
        <w:rPr>
          <w:rFonts w:cstheme="minorHAnsi"/>
        </w:rPr>
        <w:t>permit variation procedures.</w:t>
      </w:r>
    </w:p>
    <w:p w14:paraId="609BB6D1" w14:textId="1A14F58F" w:rsidR="00AC7F94" w:rsidRPr="005219AA" w:rsidRDefault="00AC7F94" w:rsidP="009811D6">
      <w:pPr>
        <w:pStyle w:val="Heading2"/>
        <w:keepLines w:val="0"/>
        <w:widowControl w:val="0"/>
        <w:numPr>
          <w:ilvl w:val="0"/>
          <w:numId w:val="31"/>
        </w:numPr>
        <w:spacing w:line="360" w:lineRule="auto"/>
        <w:ind w:left="567" w:hanging="567"/>
        <w:rPr>
          <w:rFonts w:asciiTheme="minorHAnsi" w:hAnsiTheme="minorHAnsi" w:cstheme="minorHAnsi"/>
        </w:rPr>
      </w:pPr>
      <w:bookmarkStart w:id="2" w:name="_Toc197686636"/>
      <w:r w:rsidRPr="005219AA">
        <w:rPr>
          <w:rFonts w:asciiTheme="minorHAnsi" w:hAnsiTheme="minorHAnsi" w:cstheme="minorHAnsi"/>
        </w:rPr>
        <w:t>Types of Quantitative Thresholds</w:t>
      </w:r>
      <w:r w:rsidR="00D1370B">
        <w:rPr>
          <w:rFonts w:asciiTheme="minorHAnsi" w:hAnsiTheme="minorHAnsi" w:cstheme="minorHAnsi"/>
        </w:rPr>
        <w:t xml:space="preserve"> and </w:t>
      </w:r>
      <w:r w:rsidR="00567705">
        <w:rPr>
          <w:rFonts w:asciiTheme="minorHAnsi" w:hAnsiTheme="minorHAnsi" w:cstheme="minorHAnsi"/>
        </w:rPr>
        <w:t>I</w:t>
      </w:r>
      <w:r w:rsidR="00D1370B">
        <w:rPr>
          <w:rFonts w:asciiTheme="minorHAnsi" w:hAnsiTheme="minorHAnsi" w:cstheme="minorHAnsi"/>
        </w:rPr>
        <w:t>nterpretation</w:t>
      </w:r>
      <w:bookmarkEnd w:id="2"/>
    </w:p>
    <w:p w14:paraId="4A4EAD8D" w14:textId="1A69E3A1" w:rsidR="00567705" w:rsidRPr="00CC0319" w:rsidRDefault="00567705" w:rsidP="009811D6">
      <w:pPr>
        <w:pStyle w:val="Heading3"/>
        <w:keepLines w:val="0"/>
        <w:widowControl w:val="0"/>
        <w:numPr>
          <w:ilvl w:val="1"/>
          <w:numId w:val="30"/>
        </w:numPr>
        <w:spacing w:line="360" w:lineRule="auto"/>
        <w:ind w:left="567" w:hanging="567"/>
        <w:rPr>
          <w:rFonts w:cstheme="minorHAnsi"/>
        </w:rPr>
      </w:pPr>
      <w:bookmarkStart w:id="3" w:name="_Toc197686637"/>
      <w:r w:rsidRPr="005841A2">
        <w:rPr>
          <w:rFonts w:asciiTheme="minorHAnsi" w:hAnsiTheme="minorHAnsi" w:cstheme="minorHAnsi"/>
        </w:rPr>
        <w:t>Types of Thresholds</w:t>
      </w:r>
      <w:bookmarkEnd w:id="3"/>
    </w:p>
    <w:p w14:paraId="01593441" w14:textId="0A22BFC9" w:rsidR="00E67DC8" w:rsidRPr="005219AA" w:rsidRDefault="00316D26" w:rsidP="009811D6">
      <w:pPr>
        <w:rPr>
          <w:rFonts w:cstheme="minorHAnsi"/>
        </w:rPr>
      </w:pPr>
      <w:r>
        <w:rPr>
          <w:rFonts w:cstheme="minorHAnsi"/>
        </w:rPr>
        <w:t>Q</w:t>
      </w:r>
      <w:r w:rsidRPr="005219AA">
        <w:rPr>
          <w:rFonts w:cstheme="minorHAnsi"/>
        </w:rPr>
        <w:t>uantitative threshold</w:t>
      </w:r>
      <w:r>
        <w:rPr>
          <w:rFonts w:cstheme="minorHAnsi"/>
        </w:rPr>
        <w:t>s are included</w:t>
      </w:r>
      <w:r w:rsidRPr="005219AA">
        <w:rPr>
          <w:rFonts w:cstheme="minorHAnsi"/>
        </w:rPr>
        <w:t xml:space="preserve"> </w:t>
      </w:r>
      <w:r w:rsidR="00470257">
        <w:rPr>
          <w:rFonts w:cstheme="minorHAnsi"/>
        </w:rPr>
        <w:t>i</w:t>
      </w:r>
      <w:r w:rsidR="00AC7F94" w:rsidRPr="005219AA">
        <w:rPr>
          <w:rFonts w:cstheme="minorHAnsi"/>
        </w:rPr>
        <w:t xml:space="preserve">n </w:t>
      </w:r>
      <w:r w:rsidR="00073E9E" w:rsidRPr="005219AA">
        <w:rPr>
          <w:rFonts w:cstheme="minorHAnsi"/>
        </w:rPr>
        <w:t xml:space="preserve">EASR </w:t>
      </w:r>
      <w:r w:rsidR="00AC7F94" w:rsidRPr="005219AA">
        <w:rPr>
          <w:rFonts w:cstheme="minorHAnsi"/>
        </w:rPr>
        <w:t>activity description</w:t>
      </w:r>
      <w:r w:rsidR="00470257">
        <w:rPr>
          <w:rFonts w:cstheme="minorHAnsi"/>
        </w:rPr>
        <w:t>s</w:t>
      </w:r>
      <w:r w:rsidR="004E297B">
        <w:rPr>
          <w:rFonts w:cstheme="minorHAnsi"/>
        </w:rPr>
        <w:t xml:space="preserve"> </w:t>
      </w:r>
      <w:r w:rsidR="0044460E">
        <w:rPr>
          <w:rFonts w:cstheme="minorHAnsi"/>
        </w:rPr>
        <w:t xml:space="preserve">and technical requirements </w:t>
      </w:r>
      <w:r w:rsidR="004E297B">
        <w:rPr>
          <w:rFonts w:cstheme="minorHAnsi"/>
        </w:rPr>
        <w:t xml:space="preserve">for </w:t>
      </w:r>
      <w:r w:rsidR="0044460E">
        <w:rPr>
          <w:rFonts w:cstheme="minorHAnsi"/>
        </w:rPr>
        <w:t>industrial emissions activities</w:t>
      </w:r>
      <w:r w:rsidR="00AC7F94" w:rsidRPr="005219AA">
        <w:rPr>
          <w:rFonts w:cstheme="minorHAnsi"/>
        </w:rPr>
        <w:t xml:space="preserve"> in</w:t>
      </w:r>
      <w:r w:rsidR="00DD3DFD" w:rsidRPr="005219AA">
        <w:rPr>
          <w:rFonts w:cstheme="minorHAnsi"/>
        </w:rPr>
        <w:t>:</w:t>
      </w:r>
    </w:p>
    <w:p w14:paraId="1BDE50D9" w14:textId="7FEDB016" w:rsidR="00E67DC8" w:rsidRDefault="00AC7F94" w:rsidP="009811D6">
      <w:pPr>
        <w:pStyle w:val="ListParagraph"/>
        <w:numPr>
          <w:ilvl w:val="0"/>
          <w:numId w:val="40"/>
        </w:numPr>
        <w:spacing w:after="240"/>
        <w:rPr>
          <w:rFonts w:cstheme="minorHAnsi"/>
        </w:rPr>
      </w:pPr>
      <w:r w:rsidRPr="005219AA">
        <w:rPr>
          <w:rFonts w:cstheme="minorHAnsi"/>
        </w:rPr>
        <w:t xml:space="preserve">Schedule </w:t>
      </w:r>
      <w:r w:rsidR="00365913" w:rsidRPr="005219AA">
        <w:rPr>
          <w:rFonts w:cstheme="minorHAnsi"/>
        </w:rPr>
        <w:t>20 (</w:t>
      </w:r>
      <w:r w:rsidR="005425B5" w:rsidRPr="005219AA">
        <w:rPr>
          <w:rFonts w:cstheme="minorHAnsi"/>
        </w:rPr>
        <w:t xml:space="preserve">chapter 2 Annex I </w:t>
      </w:r>
      <w:r w:rsidR="00C124CF" w:rsidRPr="00C124CF">
        <w:rPr>
          <w:rFonts w:cstheme="minorHAnsi"/>
        </w:rPr>
        <w:t xml:space="preserve">Industrial Emissions Directive </w:t>
      </w:r>
      <w:r w:rsidR="00484272">
        <w:rPr>
          <w:rFonts w:cstheme="minorHAnsi"/>
        </w:rPr>
        <w:t xml:space="preserve">2010/75/EU </w:t>
      </w:r>
      <w:r w:rsidR="00C124CF">
        <w:rPr>
          <w:rFonts w:cstheme="minorHAnsi"/>
        </w:rPr>
        <w:t>(</w:t>
      </w:r>
      <w:r w:rsidR="00365913" w:rsidRPr="005219AA">
        <w:rPr>
          <w:rFonts w:cstheme="minorHAnsi"/>
        </w:rPr>
        <w:t>IED</w:t>
      </w:r>
      <w:r w:rsidR="00C124CF">
        <w:rPr>
          <w:rFonts w:cstheme="minorHAnsi"/>
        </w:rPr>
        <w:t>)</w:t>
      </w:r>
      <w:r w:rsidR="00365913" w:rsidRPr="005219AA">
        <w:rPr>
          <w:rFonts w:cstheme="minorHAnsi"/>
        </w:rPr>
        <w:t xml:space="preserve"> list of activities</w:t>
      </w:r>
      <w:r w:rsidR="00457008" w:rsidRPr="005219AA">
        <w:rPr>
          <w:rFonts w:cstheme="minorHAnsi"/>
        </w:rPr>
        <w:t xml:space="preserve">, formerly </w:t>
      </w:r>
      <w:r w:rsidR="005C3065" w:rsidRPr="005219AA">
        <w:rPr>
          <w:rFonts w:cstheme="minorHAnsi"/>
        </w:rPr>
        <w:t xml:space="preserve">PPC </w:t>
      </w:r>
      <w:r w:rsidR="00617BC2">
        <w:rPr>
          <w:rFonts w:cstheme="minorHAnsi"/>
        </w:rPr>
        <w:t>s</w:t>
      </w:r>
      <w:r w:rsidR="005C3065" w:rsidRPr="005219AA">
        <w:rPr>
          <w:rFonts w:cstheme="minorHAnsi"/>
        </w:rPr>
        <w:t>chedule 1 Part A</w:t>
      </w:r>
      <w:r w:rsidR="005425B5" w:rsidRPr="005219AA">
        <w:rPr>
          <w:rFonts w:cstheme="minorHAnsi"/>
        </w:rPr>
        <w:t>)</w:t>
      </w:r>
      <w:r w:rsidR="00617BC2">
        <w:rPr>
          <w:rFonts w:cstheme="minorHAnsi"/>
        </w:rPr>
        <w:t>.</w:t>
      </w:r>
    </w:p>
    <w:p w14:paraId="1D96557B" w14:textId="1A2FE0CF" w:rsidR="0044460E" w:rsidRPr="00165825" w:rsidRDefault="0044460E" w:rsidP="009811D6">
      <w:pPr>
        <w:pStyle w:val="ListParagraph"/>
        <w:numPr>
          <w:ilvl w:val="0"/>
          <w:numId w:val="40"/>
        </w:numPr>
        <w:spacing w:after="240"/>
        <w:rPr>
          <w:rFonts w:cstheme="minorHAnsi"/>
        </w:rPr>
      </w:pPr>
      <w:r w:rsidRPr="00165825">
        <w:rPr>
          <w:rFonts w:cstheme="minorHAnsi"/>
        </w:rPr>
        <w:t xml:space="preserve">Schedule 21 (chapter 3 IED </w:t>
      </w:r>
      <w:r w:rsidR="00C124CF">
        <w:rPr>
          <w:rFonts w:cstheme="minorHAnsi"/>
        </w:rPr>
        <w:t>large combustion plant (</w:t>
      </w:r>
      <w:r w:rsidRPr="00165825">
        <w:rPr>
          <w:rFonts w:cstheme="minorHAnsi"/>
        </w:rPr>
        <w:t>LCP</w:t>
      </w:r>
      <w:r w:rsidR="00C124CF">
        <w:rPr>
          <w:rFonts w:cstheme="minorHAnsi"/>
        </w:rPr>
        <w:t>)</w:t>
      </w:r>
      <w:r w:rsidRPr="00165825">
        <w:rPr>
          <w:rFonts w:cstheme="minorHAnsi"/>
        </w:rPr>
        <w:t xml:space="preserve"> activity provisions, formerly PPC </w:t>
      </w:r>
      <w:r w:rsidR="00617BC2">
        <w:rPr>
          <w:rFonts w:cstheme="minorHAnsi"/>
        </w:rPr>
        <w:t>s</w:t>
      </w:r>
      <w:r w:rsidRPr="00165825">
        <w:rPr>
          <w:rFonts w:cstheme="minorHAnsi"/>
        </w:rPr>
        <w:t>chedule 1 Part A)</w:t>
      </w:r>
      <w:r w:rsidR="00617BC2">
        <w:rPr>
          <w:rFonts w:cstheme="minorHAnsi"/>
        </w:rPr>
        <w:t>.</w:t>
      </w:r>
    </w:p>
    <w:p w14:paraId="2B5A0230" w14:textId="0265F2F5" w:rsidR="0044460E" w:rsidRDefault="0044460E" w:rsidP="009811D6">
      <w:pPr>
        <w:pStyle w:val="ListParagraph"/>
        <w:numPr>
          <w:ilvl w:val="0"/>
          <w:numId w:val="40"/>
        </w:numPr>
        <w:spacing w:after="240"/>
        <w:ind w:left="714" w:hanging="357"/>
        <w:rPr>
          <w:rFonts w:cstheme="minorHAnsi"/>
        </w:rPr>
      </w:pPr>
      <w:r w:rsidRPr="00165825">
        <w:rPr>
          <w:rFonts w:cstheme="minorHAnsi"/>
        </w:rPr>
        <w:t xml:space="preserve">Schedule 22 (chapter 4 IED incineration and co-incineration activity provisions, formerly PPC </w:t>
      </w:r>
      <w:r w:rsidR="00617BC2">
        <w:rPr>
          <w:rFonts w:cstheme="minorHAnsi"/>
        </w:rPr>
        <w:t>s</w:t>
      </w:r>
      <w:r w:rsidRPr="00165825">
        <w:rPr>
          <w:rFonts w:cstheme="minorHAnsi"/>
        </w:rPr>
        <w:t>chedule 1 Part A)</w:t>
      </w:r>
      <w:r w:rsidR="00617BC2">
        <w:rPr>
          <w:rFonts w:cstheme="minorHAnsi"/>
        </w:rPr>
        <w:t>.</w:t>
      </w:r>
    </w:p>
    <w:p w14:paraId="704792E4" w14:textId="081606BF" w:rsidR="00E67DC8" w:rsidRDefault="00BE2D94" w:rsidP="009811D6">
      <w:pPr>
        <w:pStyle w:val="ListParagraph"/>
        <w:numPr>
          <w:ilvl w:val="0"/>
          <w:numId w:val="40"/>
        </w:numPr>
        <w:spacing w:after="240"/>
        <w:rPr>
          <w:rFonts w:cstheme="minorHAnsi"/>
        </w:rPr>
      </w:pPr>
      <w:r w:rsidRPr="005219AA">
        <w:rPr>
          <w:rFonts w:cstheme="minorHAnsi"/>
        </w:rPr>
        <w:t xml:space="preserve">Schedule </w:t>
      </w:r>
      <w:r w:rsidR="00365913" w:rsidRPr="005219AA">
        <w:rPr>
          <w:rFonts w:cstheme="minorHAnsi"/>
        </w:rPr>
        <w:t xml:space="preserve">23 </w:t>
      </w:r>
      <w:r w:rsidR="00B93EFB">
        <w:rPr>
          <w:rFonts w:cstheme="minorHAnsi"/>
        </w:rPr>
        <w:t>(</w:t>
      </w:r>
      <w:r w:rsidR="000B22CB" w:rsidRPr="005219AA">
        <w:rPr>
          <w:rFonts w:cstheme="minorHAnsi"/>
        </w:rPr>
        <w:t xml:space="preserve">Directive 1999/13/EC </w:t>
      </w:r>
      <w:r w:rsidR="000B645E">
        <w:rPr>
          <w:rFonts w:cstheme="minorHAnsi"/>
        </w:rPr>
        <w:t xml:space="preserve">activities </w:t>
      </w:r>
      <w:r w:rsidR="000B22CB" w:rsidRPr="005219AA">
        <w:rPr>
          <w:rFonts w:cstheme="minorHAnsi"/>
        </w:rPr>
        <w:t>on the limitation of emissions of volatile organic compounds</w:t>
      </w:r>
      <w:r w:rsidR="007A38C2">
        <w:rPr>
          <w:rFonts w:cstheme="minorHAnsi"/>
        </w:rPr>
        <w:t>,</w:t>
      </w:r>
      <w:r w:rsidR="00365913" w:rsidRPr="005219AA">
        <w:rPr>
          <w:rFonts w:cstheme="minorHAnsi"/>
        </w:rPr>
        <w:t xml:space="preserve"> </w:t>
      </w:r>
      <w:r w:rsidR="005C3065" w:rsidRPr="005219AA">
        <w:rPr>
          <w:rFonts w:cstheme="minorHAnsi"/>
        </w:rPr>
        <w:t xml:space="preserve">formerly PPC </w:t>
      </w:r>
      <w:r w:rsidR="00617BC2">
        <w:rPr>
          <w:rFonts w:cstheme="minorHAnsi"/>
        </w:rPr>
        <w:t>s</w:t>
      </w:r>
      <w:r w:rsidR="005C3065" w:rsidRPr="005219AA">
        <w:rPr>
          <w:rFonts w:cstheme="minorHAnsi"/>
        </w:rPr>
        <w:t xml:space="preserve">chedule </w:t>
      </w:r>
      <w:r w:rsidR="00365913" w:rsidRPr="005219AA">
        <w:rPr>
          <w:rFonts w:cstheme="minorHAnsi"/>
        </w:rPr>
        <w:t>2)</w:t>
      </w:r>
      <w:r w:rsidR="00617BC2">
        <w:rPr>
          <w:rFonts w:cstheme="minorHAnsi"/>
        </w:rPr>
        <w:t>.</w:t>
      </w:r>
    </w:p>
    <w:p w14:paraId="02ACD504" w14:textId="310430BC" w:rsidR="00542E4A" w:rsidRPr="005219AA" w:rsidRDefault="00542E4A" w:rsidP="009811D6">
      <w:pPr>
        <w:pStyle w:val="ListParagraph"/>
        <w:numPr>
          <w:ilvl w:val="0"/>
          <w:numId w:val="40"/>
        </w:numPr>
        <w:spacing w:after="240"/>
        <w:ind w:left="714" w:hanging="357"/>
        <w:contextualSpacing w:val="0"/>
        <w:rPr>
          <w:rFonts w:cstheme="minorHAnsi"/>
        </w:rPr>
      </w:pPr>
      <w:r w:rsidRPr="005219AA">
        <w:rPr>
          <w:rFonts w:cstheme="minorHAnsi"/>
        </w:rPr>
        <w:lastRenderedPageBreak/>
        <w:t>Schedule 24 (</w:t>
      </w:r>
      <w:r w:rsidR="00576FFF">
        <w:rPr>
          <w:rFonts w:cstheme="minorHAnsi"/>
        </w:rPr>
        <w:t xml:space="preserve">chapter </w:t>
      </w:r>
      <w:r w:rsidR="00F958E7">
        <w:rPr>
          <w:rFonts w:cstheme="minorHAnsi"/>
        </w:rPr>
        <w:t xml:space="preserve">6 IED </w:t>
      </w:r>
      <w:r w:rsidRPr="005219AA">
        <w:rPr>
          <w:rFonts w:cstheme="minorHAnsi"/>
        </w:rPr>
        <w:t>titanium dioxide activities</w:t>
      </w:r>
      <w:r>
        <w:rPr>
          <w:rFonts w:cstheme="minorHAnsi"/>
        </w:rPr>
        <w:t xml:space="preserve"> provisions</w:t>
      </w:r>
      <w:r w:rsidRPr="005219AA">
        <w:rPr>
          <w:rFonts w:cstheme="minorHAnsi"/>
        </w:rPr>
        <w:t xml:space="preserve">, formerly PPC </w:t>
      </w:r>
      <w:r w:rsidR="00617BC2">
        <w:rPr>
          <w:rFonts w:cstheme="minorHAnsi"/>
        </w:rPr>
        <w:t>s</w:t>
      </w:r>
      <w:r w:rsidRPr="005219AA">
        <w:rPr>
          <w:rFonts w:cstheme="minorHAnsi"/>
        </w:rPr>
        <w:t>chedule 1 Part A)</w:t>
      </w:r>
      <w:r w:rsidR="00617BC2">
        <w:rPr>
          <w:rFonts w:cstheme="minorHAnsi"/>
        </w:rPr>
        <w:t>.</w:t>
      </w:r>
    </w:p>
    <w:p w14:paraId="74B19D73" w14:textId="04C99672" w:rsidR="0044460E" w:rsidRPr="005219AA" w:rsidRDefault="0044460E" w:rsidP="009811D6">
      <w:pPr>
        <w:pStyle w:val="ListParagraph"/>
        <w:spacing w:after="240"/>
        <w:ind w:left="0"/>
        <w:rPr>
          <w:rFonts w:cstheme="minorHAnsi"/>
        </w:rPr>
      </w:pPr>
      <w:r w:rsidRPr="0044460E">
        <w:rPr>
          <w:rFonts w:cstheme="minorHAnsi"/>
        </w:rPr>
        <w:t>and other emissions activities</w:t>
      </w:r>
      <w:r>
        <w:rPr>
          <w:rFonts w:cstheme="minorHAnsi"/>
        </w:rPr>
        <w:t>:</w:t>
      </w:r>
    </w:p>
    <w:p w14:paraId="29FBBC1A" w14:textId="717A86B2" w:rsidR="00E67DC8" w:rsidRPr="005219AA" w:rsidRDefault="00EC5462" w:rsidP="009811D6">
      <w:pPr>
        <w:pStyle w:val="ListParagraph"/>
        <w:numPr>
          <w:ilvl w:val="0"/>
          <w:numId w:val="40"/>
        </w:numPr>
        <w:spacing w:after="240"/>
        <w:rPr>
          <w:rFonts w:cstheme="minorHAnsi"/>
        </w:rPr>
      </w:pPr>
      <w:r w:rsidRPr="005219AA">
        <w:rPr>
          <w:rFonts w:cstheme="minorHAnsi"/>
        </w:rPr>
        <w:t xml:space="preserve">Schedule </w:t>
      </w:r>
      <w:r w:rsidR="00365913" w:rsidRPr="005219AA">
        <w:rPr>
          <w:rFonts w:cstheme="minorHAnsi"/>
        </w:rPr>
        <w:t xml:space="preserve">26 </w:t>
      </w:r>
      <w:r w:rsidRPr="005219AA">
        <w:rPr>
          <w:rFonts w:cstheme="minorHAnsi"/>
        </w:rPr>
        <w:t>(</w:t>
      </w:r>
      <w:r w:rsidR="00365913" w:rsidRPr="005219AA">
        <w:rPr>
          <w:rFonts w:cstheme="minorHAnsi"/>
        </w:rPr>
        <w:t>“other emissions activities” domestically regulated</w:t>
      </w:r>
      <w:r w:rsidRPr="005219AA">
        <w:rPr>
          <w:rFonts w:cstheme="minorHAnsi"/>
        </w:rPr>
        <w:t xml:space="preserve">, formerly PPC </w:t>
      </w:r>
      <w:r w:rsidR="00617BC2">
        <w:rPr>
          <w:rFonts w:cstheme="minorHAnsi"/>
        </w:rPr>
        <w:t>s</w:t>
      </w:r>
      <w:r w:rsidRPr="005219AA">
        <w:rPr>
          <w:rFonts w:cstheme="minorHAnsi"/>
        </w:rPr>
        <w:t>chedule 1 Part A</w:t>
      </w:r>
      <w:r w:rsidR="003B3A2B" w:rsidRPr="005219AA">
        <w:rPr>
          <w:rFonts w:cstheme="minorHAnsi"/>
        </w:rPr>
        <w:t xml:space="preserve"> and</w:t>
      </w:r>
      <w:r w:rsidR="00365913" w:rsidRPr="005219AA">
        <w:rPr>
          <w:rFonts w:cstheme="minorHAnsi"/>
        </w:rPr>
        <w:t xml:space="preserve"> Part B</w:t>
      </w:r>
      <w:r w:rsidR="003B3A2B" w:rsidRPr="005219AA">
        <w:rPr>
          <w:rFonts w:cstheme="minorHAnsi"/>
        </w:rPr>
        <w:t>)</w:t>
      </w:r>
      <w:r w:rsidR="00617BC2">
        <w:rPr>
          <w:rFonts w:cstheme="minorHAnsi"/>
        </w:rPr>
        <w:t>.</w:t>
      </w:r>
    </w:p>
    <w:p w14:paraId="6454BE2F" w14:textId="048E61EA" w:rsidR="00E67DC8" w:rsidRPr="005219AA" w:rsidRDefault="003B3A2B" w:rsidP="009811D6">
      <w:pPr>
        <w:pStyle w:val="ListParagraph"/>
        <w:numPr>
          <w:ilvl w:val="0"/>
          <w:numId w:val="40"/>
        </w:numPr>
        <w:spacing w:after="240"/>
        <w:rPr>
          <w:rFonts w:cstheme="minorHAnsi"/>
        </w:rPr>
      </w:pPr>
      <w:r w:rsidRPr="005219AA">
        <w:rPr>
          <w:rFonts w:cstheme="minorHAnsi"/>
        </w:rPr>
        <w:t xml:space="preserve">Schedule </w:t>
      </w:r>
      <w:r w:rsidR="00365913" w:rsidRPr="005219AA">
        <w:rPr>
          <w:rFonts w:cstheme="minorHAnsi"/>
        </w:rPr>
        <w:t xml:space="preserve">27 </w:t>
      </w:r>
      <w:r w:rsidRPr="005219AA">
        <w:rPr>
          <w:rFonts w:cstheme="minorHAnsi"/>
        </w:rPr>
        <w:t>(</w:t>
      </w:r>
      <w:r w:rsidR="00365913" w:rsidRPr="005219AA">
        <w:rPr>
          <w:rFonts w:cstheme="minorHAnsi"/>
        </w:rPr>
        <w:t>MCPD medium combustion plant 1-50MW</w:t>
      </w:r>
      <w:r w:rsidRPr="005219AA">
        <w:rPr>
          <w:rFonts w:cstheme="minorHAnsi"/>
        </w:rPr>
        <w:t xml:space="preserve">, formerly </w:t>
      </w:r>
      <w:r w:rsidR="00617BC2">
        <w:rPr>
          <w:rFonts w:cstheme="minorHAnsi"/>
        </w:rPr>
        <w:t>PPC schedule</w:t>
      </w:r>
      <w:r w:rsidRPr="005219AA">
        <w:rPr>
          <w:rFonts w:cstheme="minorHAnsi"/>
        </w:rPr>
        <w:t xml:space="preserve"> </w:t>
      </w:r>
      <w:r w:rsidR="0081666E" w:rsidRPr="005219AA">
        <w:rPr>
          <w:rFonts w:cstheme="minorHAnsi"/>
        </w:rPr>
        <w:t xml:space="preserve">1 Part B </w:t>
      </w:r>
      <w:r w:rsidR="0081666E">
        <w:rPr>
          <w:rFonts w:cstheme="minorHAnsi"/>
        </w:rPr>
        <w:t xml:space="preserve">and </w:t>
      </w:r>
      <w:r w:rsidR="0081666E" w:rsidRPr="005219AA">
        <w:rPr>
          <w:rFonts w:cstheme="minorHAnsi"/>
        </w:rPr>
        <w:t xml:space="preserve">Schedule </w:t>
      </w:r>
      <w:r w:rsidRPr="005219AA">
        <w:rPr>
          <w:rFonts w:cstheme="minorHAnsi"/>
        </w:rPr>
        <w:t>1</w:t>
      </w:r>
      <w:r w:rsidR="00DB4A2B" w:rsidRPr="005219AA">
        <w:rPr>
          <w:rFonts w:cstheme="minorHAnsi"/>
        </w:rPr>
        <w:t>B</w:t>
      </w:r>
      <w:r w:rsidR="00CA7C10" w:rsidRPr="005219AA">
        <w:rPr>
          <w:rFonts w:cstheme="minorHAnsi"/>
        </w:rPr>
        <w:t xml:space="preserve">) and </w:t>
      </w:r>
    </w:p>
    <w:p w14:paraId="1CD2EFA7" w14:textId="222F8CC6" w:rsidR="00F04A01" w:rsidRDefault="00CA7C10" w:rsidP="009811D6">
      <w:pPr>
        <w:pStyle w:val="ListParagraph"/>
        <w:numPr>
          <w:ilvl w:val="0"/>
          <w:numId w:val="40"/>
        </w:numPr>
        <w:spacing w:after="240"/>
        <w:rPr>
          <w:rFonts w:cstheme="minorHAnsi"/>
        </w:rPr>
      </w:pPr>
      <w:r w:rsidRPr="005219AA">
        <w:rPr>
          <w:rFonts w:cstheme="minorHAnsi"/>
        </w:rPr>
        <w:t xml:space="preserve">Schedule </w:t>
      </w:r>
      <w:r w:rsidR="00365913" w:rsidRPr="005219AA">
        <w:rPr>
          <w:rFonts w:cstheme="minorHAnsi"/>
        </w:rPr>
        <w:t xml:space="preserve">28 </w:t>
      </w:r>
      <w:r w:rsidRPr="005219AA">
        <w:rPr>
          <w:rFonts w:cstheme="minorHAnsi"/>
        </w:rPr>
        <w:t>(</w:t>
      </w:r>
      <w:r w:rsidR="002D15D5" w:rsidRPr="005219AA">
        <w:rPr>
          <w:rFonts w:cstheme="minorHAnsi"/>
        </w:rPr>
        <w:t xml:space="preserve">Article 3(1)(a) and (b) to Directive 2009/126/EC </w:t>
      </w:r>
      <w:r w:rsidR="000B645E">
        <w:rPr>
          <w:rFonts w:cstheme="minorHAnsi"/>
        </w:rPr>
        <w:t xml:space="preserve">activities </w:t>
      </w:r>
      <w:r w:rsidR="002D15D5" w:rsidRPr="005219AA">
        <w:rPr>
          <w:rFonts w:cstheme="minorHAnsi"/>
        </w:rPr>
        <w:t>on recovery of petrol vapours</w:t>
      </w:r>
      <w:r w:rsidR="00260C93">
        <w:rPr>
          <w:rFonts w:cstheme="minorHAnsi"/>
        </w:rPr>
        <w:t xml:space="preserve">, </w:t>
      </w:r>
      <w:r w:rsidR="00260C93" w:rsidRPr="005219AA">
        <w:rPr>
          <w:rFonts w:cstheme="minorHAnsi"/>
        </w:rPr>
        <w:t xml:space="preserve">formerly </w:t>
      </w:r>
      <w:r w:rsidR="00617BC2">
        <w:rPr>
          <w:rFonts w:cstheme="minorHAnsi"/>
        </w:rPr>
        <w:t>PPC schedule</w:t>
      </w:r>
      <w:r w:rsidR="00260C93" w:rsidRPr="005219AA">
        <w:rPr>
          <w:rFonts w:cstheme="minorHAnsi"/>
        </w:rPr>
        <w:t xml:space="preserve"> 1 Part B</w:t>
      </w:r>
      <w:r w:rsidR="00365913" w:rsidRPr="005219AA">
        <w:rPr>
          <w:rFonts w:cstheme="minorHAnsi"/>
        </w:rPr>
        <w:t>)</w:t>
      </w:r>
      <w:r w:rsidR="00617BC2">
        <w:rPr>
          <w:rFonts w:cstheme="minorHAnsi"/>
        </w:rPr>
        <w:t>.</w:t>
      </w:r>
    </w:p>
    <w:p w14:paraId="1D6192BE" w14:textId="3DF4EDE6" w:rsidR="00A2693E" w:rsidRDefault="00542E4A" w:rsidP="009811D6">
      <w:pPr>
        <w:contextualSpacing/>
        <w:rPr>
          <w:rFonts w:cstheme="minorHAnsi"/>
        </w:rPr>
      </w:pPr>
      <w:r w:rsidRPr="00542E4A">
        <w:rPr>
          <w:rFonts w:cstheme="minorHAnsi"/>
        </w:rPr>
        <w:t>and the energy efficiency requirements for specified activities</w:t>
      </w:r>
      <w:r w:rsidR="00165825">
        <w:rPr>
          <w:rFonts w:cstheme="minorHAnsi"/>
        </w:rPr>
        <w:t>:</w:t>
      </w:r>
    </w:p>
    <w:p w14:paraId="2FEFAB12" w14:textId="3A9288DD" w:rsidR="00B41C5F" w:rsidRPr="00D32B77" w:rsidRDefault="00D32B77" w:rsidP="009811D6">
      <w:pPr>
        <w:pStyle w:val="ListParagraph"/>
        <w:numPr>
          <w:ilvl w:val="0"/>
          <w:numId w:val="40"/>
        </w:numPr>
        <w:spacing w:after="240"/>
        <w:ind w:left="714" w:hanging="357"/>
        <w:contextualSpacing w:val="0"/>
        <w:rPr>
          <w:rFonts w:cstheme="minorHAnsi"/>
        </w:rPr>
      </w:pPr>
      <w:r w:rsidRPr="00D32B77">
        <w:rPr>
          <w:rFonts w:cstheme="minorHAnsi"/>
        </w:rPr>
        <w:t xml:space="preserve">Schedule 25 (Energy Efficiency Directive Article 14 requirements, formerly </w:t>
      </w:r>
      <w:r w:rsidR="00617BC2">
        <w:rPr>
          <w:rFonts w:cstheme="minorHAnsi"/>
        </w:rPr>
        <w:t>PPC schedule</w:t>
      </w:r>
      <w:r w:rsidR="009B2B70" w:rsidRPr="005219AA">
        <w:rPr>
          <w:rFonts w:cstheme="minorHAnsi"/>
        </w:rPr>
        <w:t xml:space="preserve"> 1 Part </w:t>
      </w:r>
      <w:r w:rsidR="009B2B70">
        <w:rPr>
          <w:rFonts w:cstheme="minorHAnsi"/>
        </w:rPr>
        <w:t xml:space="preserve">A and </w:t>
      </w:r>
      <w:r w:rsidR="00617BC2">
        <w:rPr>
          <w:rFonts w:cstheme="minorHAnsi"/>
        </w:rPr>
        <w:t>s</w:t>
      </w:r>
      <w:r w:rsidRPr="00D32B77">
        <w:rPr>
          <w:rFonts w:cstheme="minorHAnsi"/>
        </w:rPr>
        <w:t xml:space="preserve">chedule </w:t>
      </w:r>
      <w:r w:rsidRPr="005841A2">
        <w:rPr>
          <w:rFonts w:cstheme="minorHAnsi"/>
        </w:rPr>
        <w:t>1</w:t>
      </w:r>
      <w:r w:rsidR="00382F6A">
        <w:rPr>
          <w:rFonts w:cstheme="minorHAnsi"/>
        </w:rPr>
        <w:t>A</w:t>
      </w:r>
      <w:r w:rsidRPr="00D32B77">
        <w:rPr>
          <w:rFonts w:cstheme="minorHAnsi"/>
        </w:rPr>
        <w:t>)</w:t>
      </w:r>
      <w:r w:rsidR="00470257">
        <w:rPr>
          <w:rFonts w:cstheme="minorHAnsi"/>
        </w:rPr>
        <w:t>.</w:t>
      </w:r>
    </w:p>
    <w:p w14:paraId="50C16244" w14:textId="5D8CB96B" w:rsidR="00AC7F94" w:rsidRPr="005219AA" w:rsidRDefault="00470257" w:rsidP="009811D6">
      <w:pPr>
        <w:pStyle w:val="ListParagraph"/>
        <w:spacing w:after="240"/>
        <w:ind w:left="0"/>
        <w:rPr>
          <w:rFonts w:cstheme="minorHAnsi"/>
        </w:rPr>
      </w:pPr>
      <w:r>
        <w:rPr>
          <w:rFonts w:cstheme="minorHAnsi"/>
        </w:rPr>
        <w:t>A</w:t>
      </w:r>
      <w:r w:rsidR="00AC7F94" w:rsidRPr="005219AA">
        <w:rPr>
          <w:rFonts w:cstheme="minorHAnsi"/>
        </w:rPr>
        <w:t xml:space="preserve"> quantitative threshold can be expressed in terms of:</w:t>
      </w:r>
    </w:p>
    <w:p w14:paraId="25E3AB96" w14:textId="5EFDC617" w:rsidR="00AC7F94" w:rsidRPr="005219AA" w:rsidRDefault="00617BC2" w:rsidP="009811D6">
      <w:pPr>
        <w:pStyle w:val="ListParagraph"/>
        <w:numPr>
          <w:ilvl w:val="0"/>
          <w:numId w:val="29"/>
        </w:numPr>
        <w:spacing w:after="240"/>
        <w:ind w:left="1134" w:hanging="567"/>
        <w:rPr>
          <w:rFonts w:cstheme="minorHAnsi"/>
        </w:rPr>
      </w:pPr>
      <w:r>
        <w:rPr>
          <w:rFonts w:cstheme="minorHAnsi"/>
        </w:rPr>
        <w:t>P</w:t>
      </w:r>
      <w:r w:rsidR="00AC7F94" w:rsidRPr="005219AA">
        <w:rPr>
          <w:rFonts w:cstheme="minorHAnsi"/>
        </w:rPr>
        <w:t>rocessing or production capacity</w:t>
      </w:r>
      <w:r>
        <w:rPr>
          <w:rFonts w:cstheme="minorHAnsi"/>
        </w:rPr>
        <w:t>.</w:t>
      </w:r>
    </w:p>
    <w:p w14:paraId="2A3A6E03" w14:textId="055D45D9" w:rsidR="00AC7F94" w:rsidRPr="005219AA" w:rsidRDefault="00617BC2" w:rsidP="009811D6">
      <w:pPr>
        <w:pStyle w:val="ListParagraph"/>
        <w:numPr>
          <w:ilvl w:val="0"/>
          <w:numId w:val="29"/>
        </w:numPr>
        <w:spacing w:after="240"/>
        <w:ind w:left="1134" w:hanging="567"/>
        <w:rPr>
          <w:rFonts w:cstheme="minorHAnsi"/>
        </w:rPr>
      </w:pPr>
      <w:r>
        <w:rPr>
          <w:rFonts w:cstheme="minorHAnsi"/>
        </w:rPr>
        <w:t>R</w:t>
      </w:r>
      <w:r w:rsidR="00AC7F94" w:rsidRPr="005219AA">
        <w:rPr>
          <w:rFonts w:cstheme="minorHAnsi"/>
        </w:rPr>
        <w:t>ated thermal input</w:t>
      </w:r>
      <w:r>
        <w:rPr>
          <w:rFonts w:cstheme="minorHAnsi"/>
        </w:rPr>
        <w:t>.</w:t>
      </w:r>
    </w:p>
    <w:p w14:paraId="1E9B3EBC" w14:textId="3FD6B84B" w:rsidR="00AC7F94" w:rsidRPr="005219AA" w:rsidRDefault="00617BC2" w:rsidP="009811D6">
      <w:pPr>
        <w:pStyle w:val="ListParagraph"/>
        <w:numPr>
          <w:ilvl w:val="0"/>
          <w:numId w:val="29"/>
        </w:numPr>
        <w:spacing w:after="240"/>
        <w:ind w:left="1134" w:hanging="567"/>
        <w:rPr>
          <w:rFonts w:cstheme="minorHAnsi"/>
        </w:rPr>
      </w:pPr>
      <w:r>
        <w:rPr>
          <w:rFonts w:cstheme="minorHAnsi"/>
        </w:rPr>
        <w:t>H</w:t>
      </w:r>
      <w:r w:rsidR="00AC7F94" w:rsidRPr="005219AA">
        <w:rPr>
          <w:rFonts w:cstheme="minorHAnsi"/>
        </w:rPr>
        <w:t>olding capacity (ie</w:t>
      </w:r>
      <w:r w:rsidR="00E533BF">
        <w:rPr>
          <w:rFonts w:cstheme="minorHAnsi"/>
        </w:rPr>
        <w:t>,</w:t>
      </w:r>
      <w:r w:rsidR="00AC7F94" w:rsidRPr="005219AA">
        <w:rPr>
          <w:rFonts w:cstheme="minorHAnsi"/>
        </w:rPr>
        <w:t xml:space="preserve"> size) of plant item(s)</w:t>
      </w:r>
      <w:r>
        <w:rPr>
          <w:rFonts w:cstheme="minorHAnsi"/>
        </w:rPr>
        <w:t>.</w:t>
      </w:r>
    </w:p>
    <w:p w14:paraId="44C27D60" w14:textId="70A97331" w:rsidR="00AC7F94" w:rsidRPr="005219AA" w:rsidRDefault="00617BC2" w:rsidP="009811D6">
      <w:pPr>
        <w:pStyle w:val="ListParagraph"/>
        <w:numPr>
          <w:ilvl w:val="0"/>
          <w:numId w:val="29"/>
        </w:numPr>
        <w:spacing w:after="240"/>
        <w:ind w:left="1134" w:hanging="567"/>
        <w:rPr>
          <w:rFonts w:cstheme="minorHAnsi"/>
        </w:rPr>
      </w:pPr>
      <w:r>
        <w:rPr>
          <w:rFonts w:cstheme="minorHAnsi"/>
        </w:rPr>
        <w:t>Q</w:t>
      </w:r>
      <w:r w:rsidR="00AC7F94" w:rsidRPr="005219AA">
        <w:rPr>
          <w:rFonts w:cstheme="minorHAnsi"/>
        </w:rPr>
        <w:t>uantity likely to be processed or produced;</w:t>
      </w:r>
    </w:p>
    <w:p w14:paraId="7450A5DC" w14:textId="508D710A" w:rsidR="00AC7F94" w:rsidRPr="005219AA" w:rsidRDefault="00617BC2" w:rsidP="009811D6">
      <w:pPr>
        <w:pStyle w:val="ListParagraph"/>
        <w:numPr>
          <w:ilvl w:val="0"/>
          <w:numId w:val="29"/>
        </w:numPr>
        <w:spacing w:after="240"/>
        <w:ind w:left="1134" w:hanging="567"/>
        <w:rPr>
          <w:rFonts w:cstheme="minorHAnsi"/>
        </w:rPr>
      </w:pPr>
      <w:r>
        <w:rPr>
          <w:rFonts w:cstheme="minorHAnsi"/>
        </w:rPr>
        <w:t>Q</w:t>
      </w:r>
      <w:r w:rsidR="00AC7F94" w:rsidRPr="005219AA">
        <w:rPr>
          <w:rFonts w:cstheme="minorHAnsi"/>
        </w:rPr>
        <w:t>uantity intended to be processed</w:t>
      </w:r>
      <w:r>
        <w:rPr>
          <w:rFonts w:cstheme="minorHAnsi"/>
        </w:rPr>
        <w:t>.</w:t>
      </w:r>
    </w:p>
    <w:p w14:paraId="1F4164EE" w14:textId="0DEE8023" w:rsidR="00445C60" w:rsidRPr="005219AA" w:rsidRDefault="00617BC2" w:rsidP="009811D6">
      <w:pPr>
        <w:pStyle w:val="ListParagraph"/>
        <w:numPr>
          <w:ilvl w:val="0"/>
          <w:numId w:val="29"/>
        </w:numPr>
        <w:spacing w:after="240"/>
        <w:ind w:left="1134" w:hanging="567"/>
        <w:rPr>
          <w:rFonts w:cstheme="minorHAnsi"/>
        </w:rPr>
      </w:pPr>
      <w:r>
        <w:rPr>
          <w:rFonts w:cstheme="minorHAnsi"/>
        </w:rPr>
        <w:t>Q</w:t>
      </w:r>
      <w:r w:rsidR="00AC7F94" w:rsidRPr="005219AA">
        <w:rPr>
          <w:rFonts w:cstheme="minorHAnsi"/>
        </w:rPr>
        <w:t>uantity actually processed, produced, or consumed or</w:t>
      </w:r>
    </w:p>
    <w:p w14:paraId="54F7EEE5" w14:textId="203BE87B" w:rsidR="00AC7F94" w:rsidRPr="005219AA" w:rsidRDefault="00617BC2" w:rsidP="009811D6">
      <w:pPr>
        <w:pStyle w:val="ListParagraph"/>
        <w:numPr>
          <w:ilvl w:val="0"/>
          <w:numId w:val="29"/>
        </w:numPr>
        <w:spacing w:after="240"/>
        <w:ind w:left="1134" w:hanging="567"/>
        <w:rPr>
          <w:rFonts w:cstheme="minorHAnsi"/>
        </w:rPr>
      </w:pPr>
      <w:r>
        <w:rPr>
          <w:rFonts w:cstheme="minorHAnsi"/>
        </w:rPr>
        <w:t>Q</w:t>
      </w:r>
      <w:r w:rsidR="00AC7F94" w:rsidRPr="005219AA">
        <w:rPr>
          <w:rFonts w:cstheme="minorHAnsi"/>
        </w:rPr>
        <w:t xml:space="preserve">uantity of a pollutant that may be </w:t>
      </w:r>
      <w:r w:rsidR="000428B5">
        <w:rPr>
          <w:rFonts w:cstheme="minorHAnsi"/>
        </w:rPr>
        <w:t xml:space="preserve">present or </w:t>
      </w:r>
      <w:r w:rsidR="00AC7F94" w:rsidRPr="005219AA">
        <w:rPr>
          <w:rFonts w:cstheme="minorHAnsi"/>
        </w:rPr>
        <w:t>emitted.</w:t>
      </w:r>
    </w:p>
    <w:p w14:paraId="46949857" w14:textId="1D5E51A1" w:rsidR="00AC7F94" w:rsidRDefault="00AC7F94" w:rsidP="009811D6">
      <w:pPr>
        <w:spacing w:after="240"/>
        <w:rPr>
          <w:rFonts w:cstheme="minorHAnsi"/>
        </w:rPr>
      </w:pPr>
      <w:r w:rsidRPr="005219AA">
        <w:rPr>
          <w:rFonts w:cstheme="minorHAnsi"/>
        </w:rPr>
        <w:t xml:space="preserve">Annex </w:t>
      </w:r>
      <w:r w:rsidR="00221F90">
        <w:rPr>
          <w:rFonts w:cstheme="minorHAnsi"/>
        </w:rPr>
        <w:t>A</w:t>
      </w:r>
      <w:r w:rsidRPr="005219AA">
        <w:rPr>
          <w:rFonts w:cstheme="minorHAnsi"/>
        </w:rPr>
        <w:t xml:space="preserve"> to this document provides a list of all the </w:t>
      </w:r>
      <w:r w:rsidR="00FB6254" w:rsidRPr="005219AA">
        <w:rPr>
          <w:rFonts w:cstheme="minorHAnsi"/>
        </w:rPr>
        <w:t xml:space="preserve">EASR (and former </w:t>
      </w:r>
      <w:r w:rsidRPr="005219AA">
        <w:rPr>
          <w:rFonts w:cstheme="minorHAnsi"/>
        </w:rPr>
        <w:t>PPC</w:t>
      </w:r>
      <w:r w:rsidR="00FB6254" w:rsidRPr="005219AA">
        <w:rPr>
          <w:rFonts w:cstheme="minorHAnsi"/>
        </w:rPr>
        <w:t>)</w:t>
      </w:r>
      <w:r w:rsidRPr="005219AA">
        <w:rPr>
          <w:rFonts w:cstheme="minorHAnsi"/>
        </w:rPr>
        <w:t xml:space="preserve"> activity descriptions that have a quantitative threshold, along with an indication of the particular type of threshold that applies in each case.</w:t>
      </w:r>
    </w:p>
    <w:p w14:paraId="6F1A1D89" w14:textId="4F2B266E" w:rsidR="00567705" w:rsidRPr="00CC0319" w:rsidRDefault="00567705" w:rsidP="009811D6">
      <w:pPr>
        <w:pStyle w:val="Heading3"/>
        <w:keepLines w:val="0"/>
        <w:widowControl w:val="0"/>
        <w:numPr>
          <w:ilvl w:val="1"/>
          <w:numId w:val="30"/>
        </w:numPr>
        <w:spacing w:line="360" w:lineRule="auto"/>
        <w:ind w:left="567" w:hanging="567"/>
        <w:rPr>
          <w:rFonts w:cstheme="minorHAnsi"/>
        </w:rPr>
      </w:pPr>
      <w:bookmarkStart w:id="4" w:name="_Toc197686638"/>
      <w:r w:rsidRPr="005841A2">
        <w:rPr>
          <w:rFonts w:asciiTheme="minorHAnsi" w:hAnsiTheme="minorHAnsi" w:cstheme="minorHAnsi"/>
        </w:rPr>
        <w:t xml:space="preserve">Interpretations of </w:t>
      </w:r>
      <w:r w:rsidR="00FD0A81">
        <w:rPr>
          <w:rFonts w:asciiTheme="minorHAnsi" w:hAnsiTheme="minorHAnsi" w:cstheme="minorHAnsi"/>
        </w:rPr>
        <w:t>T</w:t>
      </w:r>
      <w:r w:rsidRPr="005841A2">
        <w:rPr>
          <w:rFonts w:asciiTheme="minorHAnsi" w:hAnsiTheme="minorHAnsi" w:cstheme="minorHAnsi"/>
        </w:rPr>
        <w:t xml:space="preserve">hreshold </w:t>
      </w:r>
      <w:r w:rsidR="005133D7" w:rsidRPr="005841A2">
        <w:rPr>
          <w:rFonts w:asciiTheme="minorHAnsi" w:hAnsiTheme="minorHAnsi" w:cstheme="minorHAnsi"/>
        </w:rPr>
        <w:t>and Capacity</w:t>
      </w:r>
      <w:bookmarkEnd w:id="4"/>
    </w:p>
    <w:p w14:paraId="2556432C" w14:textId="70574550" w:rsidR="002F0549" w:rsidRDefault="002F0549" w:rsidP="009811D6">
      <w:pPr>
        <w:spacing w:after="240"/>
        <w:rPr>
          <w:rFonts w:cstheme="minorHAnsi"/>
        </w:rPr>
      </w:pPr>
      <w:r>
        <w:rPr>
          <w:rFonts w:cstheme="minorHAnsi"/>
        </w:rPr>
        <w:t xml:space="preserve">There are slight differences to the interpretation of threshold or capacity in </w:t>
      </w:r>
      <w:r w:rsidR="00617BC2">
        <w:rPr>
          <w:rFonts w:cstheme="minorHAnsi"/>
        </w:rPr>
        <w:t>s</w:t>
      </w:r>
      <w:r>
        <w:rPr>
          <w:rFonts w:cstheme="minorHAnsi"/>
        </w:rPr>
        <w:t xml:space="preserve">chedules 20, 23, 26, 27 and 28, as detailed in sections </w:t>
      </w:r>
      <w:r w:rsidR="00EB2140">
        <w:rPr>
          <w:rFonts w:cstheme="minorHAnsi"/>
        </w:rPr>
        <w:t>3</w:t>
      </w:r>
      <w:r>
        <w:rPr>
          <w:rFonts w:cstheme="minorHAnsi"/>
        </w:rPr>
        <w:t>.</w:t>
      </w:r>
      <w:r w:rsidR="00EB2140">
        <w:rPr>
          <w:rFonts w:cstheme="minorHAnsi"/>
        </w:rPr>
        <w:t>2</w:t>
      </w:r>
      <w:r>
        <w:rPr>
          <w:rFonts w:cstheme="minorHAnsi"/>
        </w:rPr>
        <w:t xml:space="preserve">.1 to </w:t>
      </w:r>
      <w:r w:rsidR="00EB2140">
        <w:rPr>
          <w:rFonts w:cstheme="minorHAnsi"/>
        </w:rPr>
        <w:t>3.2</w:t>
      </w:r>
      <w:r>
        <w:rPr>
          <w:rFonts w:cstheme="minorHAnsi"/>
        </w:rPr>
        <w:t>.5 respectively below.</w:t>
      </w:r>
    </w:p>
    <w:p w14:paraId="795BAAB3" w14:textId="00E60B74" w:rsidR="002F0549" w:rsidRPr="000C1EA2" w:rsidRDefault="002F0549" w:rsidP="009811D6">
      <w:pPr>
        <w:pStyle w:val="Heading4"/>
        <w:numPr>
          <w:ilvl w:val="2"/>
          <w:numId w:val="33"/>
        </w:numPr>
        <w:spacing w:line="360" w:lineRule="auto"/>
        <w:ind w:left="851" w:hanging="851"/>
        <w:rPr>
          <w:rFonts w:asciiTheme="minorHAnsi" w:hAnsiTheme="minorHAnsi" w:cstheme="minorHAnsi"/>
        </w:rPr>
      </w:pPr>
      <w:r w:rsidRPr="000C1EA2">
        <w:rPr>
          <w:rFonts w:asciiTheme="minorHAnsi" w:hAnsiTheme="minorHAnsi" w:cstheme="minorHAnsi"/>
        </w:rPr>
        <w:lastRenderedPageBreak/>
        <w:t>Schedule 20</w:t>
      </w:r>
      <w:r w:rsidR="00504E04">
        <w:rPr>
          <w:rFonts w:asciiTheme="minorHAnsi" w:hAnsiTheme="minorHAnsi" w:cstheme="minorHAnsi"/>
        </w:rPr>
        <w:t xml:space="preserve"> </w:t>
      </w:r>
      <w:r w:rsidR="001F6F47">
        <w:rPr>
          <w:rFonts w:asciiTheme="minorHAnsi" w:hAnsiTheme="minorHAnsi" w:cstheme="minorHAnsi"/>
        </w:rPr>
        <w:t>–</w:t>
      </w:r>
      <w:r w:rsidR="00504E04">
        <w:rPr>
          <w:rFonts w:asciiTheme="minorHAnsi" w:hAnsiTheme="minorHAnsi" w:cstheme="minorHAnsi"/>
        </w:rPr>
        <w:t xml:space="preserve"> </w:t>
      </w:r>
      <w:r w:rsidR="001F6F47">
        <w:rPr>
          <w:rFonts w:asciiTheme="minorHAnsi" w:hAnsiTheme="minorHAnsi" w:cstheme="minorHAnsi"/>
        </w:rPr>
        <w:t>emissions activities</w:t>
      </w:r>
    </w:p>
    <w:p w14:paraId="4CB08C50" w14:textId="77777777" w:rsidR="002F0549" w:rsidRPr="005219AA" w:rsidRDefault="002F0549" w:rsidP="009811D6">
      <w:pPr>
        <w:spacing w:after="240"/>
        <w:rPr>
          <w:rFonts w:cstheme="minorHAnsi"/>
          <w:highlight w:val="yellow"/>
        </w:rPr>
      </w:pPr>
      <w:r w:rsidRPr="005219AA">
        <w:rPr>
          <w:rFonts w:cstheme="minorHAnsi"/>
        </w:rPr>
        <w:t>Schedule 19, Part 1, paragraph 3(1) of EASR provides the following interpretation of terms:</w:t>
      </w:r>
    </w:p>
    <w:p w14:paraId="2C03B97F" w14:textId="6F3D3797" w:rsidR="002F0549" w:rsidRPr="005219AA" w:rsidRDefault="002F0549" w:rsidP="009811D6">
      <w:pPr>
        <w:spacing w:after="240"/>
        <w:ind w:left="567"/>
        <w:rPr>
          <w:rFonts w:cstheme="minorHAnsi"/>
          <w:i/>
          <w:iCs/>
        </w:rPr>
      </w:pPr>
      <w:r w:rsidRPr="005219AA">
        <w:rPr>
          <w:rFonts w:cstheme="minorHAnsi"/>
          <w:i/>
          <w:iCs/>
        </w:rPr>
        <w:t xml:space="preserve">“schedule 20 emissions activity” means an activity listed in Part 4 of schedule 20 where the installed capacity is at or above any applicable threshold in </w:t>
      </w:r>
      <w:r w:rsidR="00B845FC">
        <w:rPr>
          <w:rFonts w:cstheme="minorHAnsi"/>
          <w:i/>
          <w:iCs/>
        </w:rPr>
        <w:t>that schedule</w:t>
      </w:r>
      <w:r w:rsidRPr="005219AA">
        <w:rPr>
          <w:rFonts w:cstheme="minorHAnsi"/>
          <w:i/>
          <w:iCs/>
        </w:rPr>
        <w:t>, whether or not the activity is carried on below the threshold,</w:t>
      </w:r>
    </w:p>
    <w:p w14:paraId="25F00E36" w14:textId="6333A852" w:rsidR="002F0549" w:rsidRPr="005219AA" w:rsidRDefault="00C8159D" w:rsidP="009811D6">
      <w:pPr>
        <w:spacing w:after="240"/>
        <w:rPr>
          <w:rFonts w:cstheme="minorHAnsi"/>
        </w:rPr>
      </w:pPr>
      <w:r>
        <w:rPr>
          <w:rFonts w:cstheme="minorHAnsi"/>
        </w:rPr>
        <w:t>P</w:t>
      </w:r>
      <w:r w:rsidR="002F0549" w:rsidRPr="005219AA">
        <w:rPr>
          <w:rFonts w:cstheme="minorHAnsi"/>
        </w:rPr>
        <w:t>aragraph 5</w:t>
      </w:r>
      <w:r w:rsidR="002F0549">
        <w:rPr>
          <w:rFonts w:cstheme="minorHAnsi"/>
        </w:rPr>
        <w:t xml:space="preserve"> to </w:t>
      </w:r>
      <w:r w:rsidR="00617BC2">
        <w:rPr>
          <w:rFonts w:cstheme="minorHAnsi"/>
        </w:rPr>
        <w:t>s</w:t>
      </w:r>
      <w:r w:rsidR="002F0549">
        <w:rPr>
          <w:rFonts w:cstheme="minorHAnsi"/>
        </w:rPr>
        <w:t>chedule 19, Part 1</w:t>
      </w:r>
      <w:r w:rsidR="002F0549" w:rsidRPr="005219AA">
        <w:rPr>
          <w:rFonts w:cstheme="minorHAnsi"/>
        </w:rPr>
        <w:t xml:space="preserve"> </w:t>
      </w:r>
      <w:r w:rsidR="002F0549">
        <w:rPr>
          <w:rFonts w:cstheme="minorHAnsi"/>
        </w:rPr>
        <w:t xml:space="preserve">provides further interpretation of capacity thresholds </w:t>
      </w:r>
      <w:r w:rsidR="002F0549" w:rsidRPr="005219AA">
        <w:rPr>
          <w:rFonts w:cstheme="minorHAnsi"/>
        </w:rPr>
        <w:t xml:space="preserve">for </w:t>
      </w:r>
      <w:r w:rsidR="00617BC2">
        <w:rPr>
          <w:rFonts w:cstheme="minorHAnsi"/>
        </w:rPr>
        <w:t>s</w:t>
      </w:r>
      <w:r w:rsidR="002F0549" w:rsidRPr="005219AA">
        <w:rPr>
          <w:rFonts w:cstheme="minorHAnsi"/>
        </w:rPr>
        <w:t>chedule 20</w:t>
      </w:r>
      <w:r w:rsidR="002F0549">
        <w:rPr>
          <w:rFonts w:cstheme="minorHAnsi"/>
        </w:rPr>
        <w:t>, Part 4</w:t>
      </w:r>
      <w:r w:rsidR="002F0549" w:rsidRPr="005219AA">
        <w:rPr>
          <w:rFonts w:cstheme="minorHAnsi"/>
        </w:rPr>
        <w:t xml:space="preserve"> activities:</w:t>
      </w:r>
    </w:p>
    <w:p w14:paraId="055DF5A1" w14:textId="77777777" w:rsidR="002F0549" w:rsidRPr="005219AA" w:rsidRDefault="002F0549" w:rsidP="009811D6">
      <w:pPr>
        <w:ind w:left="567"/>
        <w:rPr>
          <w:rFonts w:cstheme="minorHAnsi"/>
          <w:b/>
          <w:bCs/>
          <w:i/>
          <w:iCs/>
        </w:rPr>
      </w:pPr>
      <w:r w:rsidRPr="005219AA">
        <w:rPr>
          <w:rFonts w:cstheme="minorHAnsi"/>
          <w:b/>
          <w:bCs/>
          <w:i/>
          <w:iCs/>
        </w:rPr>
        <w:t>Interpretation: threshold values</w:t>
      </w:r>
    </w:p>
    <w:p w14:paraId="00A4C3F6" w14:textId="3D374A78" w:rsidR="002F0549" w:rsidRPr="005219AA" w:rsidRDefault="002F0549" w:rsidP="009811D6">
      <w:pPr>
        <w:tabs>
          <w:tab w:val="left" w:pos="1134"/>
        </w:tabs>
        <w:ind w:left="567"/>
        <w:contextualSpacing/>
        <w:rPr>
          <w:rFonts w:cstheme="minorHAnsi"/>
          <w:i/>
          <w:iCs/>
        </w:rPr>
      </w:pPr>
      <w:r w:rsidRPr="005219AA">
        <w:rPr>
          <w:rFonts w:cstheme="minorHAnsi"/>
          <w:i/>
          <w:iCs/>
        </w:rPr>
        <w:t>5.</w:t>
      </w:r>
      <w:r w:rsidR="00990498">
        <w:rPr>
          <w:rFonts w:cstheme="minorHAnsi"/>
          <w:i/>
          <w:iCs/>
        </w:rPr>
        <w:tab/>
      </w:r>
      <w:r w:rsidRPr="005219AA">
        <w:rPr>
          <w:rFonts w:cstheme="minorHAnsi"/>
          <w:i/>
          <w:iCs/>
        </w:rPr>
        <w:t>For the purposes of this schedule and schedule 20—</w:t>
      </w:r>
    </w:p>
    <w:p w14:paraId="4BFE56C2" w14:textId="41F140AF" w:rsidR="002F0549" w:rsidRPr="005219AA" w:rsidRDefault="002F0549" w:rsidP="009811D6">
      <w:pPr>
        <w:pStyle w:val="ListParagraph"/>
        <w:numPr>
          <w:ilvl w:val="0"/>
          <w:numId w:val="41"/>
        </w:numPr>
        <w:spacing w:after="240"/>
        <w:ind w:left="1134" w:hanging="567"/>
        <w:rPr>
          <w:rFonts w:cstheme="minorHAnsi"/>
          <w:i/>
          <w:iCs/>
        </w:rPr>
      </w:pPr>
      <w:r w:rsidRPr="005219AA">
        <w:rPr>
          <w:rFonts w:cstheme="minorHAnsi"/>
          <w:i/>
          <w:iCs/>
        </w:rPr>
        <w:t>threshold values generally refer to production capacities or outputs,</w:t>
      </w:r>
    </w:p>
    <w:p w14:paraId="775338A0" w14:textId="7520C982" w:rsidR="002F0549" w:rsidRPr="005219AA" w:rsidRDefault="002F0549" w:rsidP="009811D6">
      <w:pPr>
        <w:pStyle w:val="ListParagraph"/>
        <w:numPr>
          <w:ilvl w:val="0"/>
          <w:numId w:val="41"/>
        </w:numPr>
        <w:spacing w:after="240"/>
        <w:ind w:left="1134" w:hanging="567"/>
        <w:rPr>
          <w:rFonts w:cstheme="minorHAnsi"/>
          <w:i/>
          <w:iCs/>
        </w:rPr>
      </w:pPr>
      <w:r w:rsidRPr="005219AA">
        <w:rPr>
          <w:rFonts w:cstheme="minorHAnsi"/>
          <w:i/>
          <w:iCs/>
        </w:rPr>
        <w:t>where an activity is described by reference to a threshold value, the threshold value refers to the installed capacity or output, whether or not the activity is carried on below the threshold,</w:t>
      </w:r>
    </w:p>
    <w:p w14:paraId="4EB049DC" w14:textId="4EB66EB7" w:rsidR="002F0549" w:rsidRPr="005219AA" w:rsidRDefault="002F0549" w:rsidP="009811D6">
      <w:pPr>
        <w:pStyle w:val="ListParagraph"/>
        <w:numPr>
          <w:ilvl w:val="0"/>
          <w:numId w:val="41"/>
        </w:numPr>
        <w:spacing w:after="240"/>
        <w:ind w:left="1134" w:hanging="567"/>
        <w:rPr>
          <w:rFonts w:cstheme="minorHAnsi"/>
          <w:i/>
          <w:iCs/>
        </w:rPr>
      </w:pPr>
      <w:r w:rsidRPr="005219AA">
        <w:rPr>
          <w:rFonts w:cstheme="minorHAnsi"/>
          <w:i/>
          <w:iCs/>
        </w:rPr>
        <w:t>where several activities falling under the same activity description containing a threshold are operated in the same installation, the capacities of those activities are to be added together in order to determine whether a threshold is met,</w:t>
      </w:r>
    </w:p>
    <w:p w14:paraId="5C0E60F3" w14:textId="1D10B53F" w:rsidR="002F0549" w:rsidRDefault="002F0549" w:rsidP="009811D6">
      <w:pPr>
        <w:pStyle w:val="ListParagraph"/>
        <w:numPr>
          <w:ilvl w:val="0"/>
          <w:numId w:val="41"/>
        </w:numPr>
        <w:spacing w:after="240"/>
        <w:ind w:left="1134" w:hanging="567"/>
        <w:contextualSpacing w:val="0"/>
        <w:rPr>
          <w:rFonts w:cstheme="minorHAnsi"/>
          <w:i/>
          <w:iCs/>
        </w:rPr>
      </w:pPr>
      <w:r w:rsidRPr="005219AA">
        <w:rPr>
          <w:rFonts w:cstheme="minorHAnsi"/>
          <w:i/>
          <w:iCs/>
        </w:rPr>
        <w:t>for the waste management activities in paragraphs 23 and 25(1) and (2) of Chapter 3</w:t>
      </w:r>
      <w:r w:rsidR="00371F95">
        <w:rPr>
          <w:rStyle w:val="FootnoteReference"/>
          <w:rFonts w:cstheme="minorHAnsi"/>
          <w:i/>
          <w:iCs/>
        </w:rPr>
        <w:footnoteReference w:id="2"/>
      </w:r>
      <w:r w:rsidR="0045560C">
        <w:rPr>
          <w:rFonts w:cstheme="minorHAnsi"/>
          <w:i/>
          <w:iCs/>
        </w:rPr>
        <w:t xml:space="preserve"> [should read Chapter 5 – please see footnote]</w:t>
      </w:r>
      <w:r w:rsidRPr="005219AA">
        <w:rPr>
          <w:rFonts w:cstheme="minorHAnsi"/>
          <w:i/>
          <w:iCs/>
        </w:rPr>
        <w:t xml:space="preserve"> of Part 4 of schedule 20, the calculation in sub-paragraph (c) applies at the level specified for each of those activities in that schedule.</w:t>
      </w:r>
    </w:p>
    <w:p w14:paraId="6BA41402" w14:textId="0E03E62C" w:rsidR="00D40023" w:rsidRPr="00D40023" w:rsidRDefault="00D40023" w:rsidP="009811D6">
      <w:pPr>
        <w:pStyle w:val="ListParagraph"/>
        <w:spacing w:after="240"/>
        <w:ind w:left="0"/>
        <w:contextualSpacing w:val="0"/>
        <w:rPr>
          <w:rFonts w:cstheme="minorHAnsi"/>
        </w:rPr>
      </w:pPr>
      <w:r w:rsidRPr="00D40023">
        <w:rPr>
          <w:rFonts w:cstheme="minorHAnsi"/>
        </w:rPr>
        <w:t xml:space="preserve">The European Commission provided </w:t>
      </w:r>
      <w:hyperlink r:id="rId14" w:history="1">
        <w:r w:rsidRPr="00D40023">
          <w:rPr>
            <w:rStyle w:val="Hyperlink"/>
            <w:rFonts w:cstheme="minorHAnsi"/>
          </w:rPr>
          <w:t>Guidance on determining capacity for the purposes of the IPPC Directive</w:t>
        </w:r>
      </w:hyperlink>
      <w:r w:rsidRPr="00D40023">
        <w:rPr>
          <w:rFonts w:cstheme="minorHAnsi"/>
        </w:rPr>
        <w:t>, and it has confirmed that this guidance remains valid for the purposes of the IED.</w:t>
      </w:r>
      <w:r w:rsidR="00173C09">
        <w:rPr>
          <w:rFonts w:cstheme="minorHAnsi"/>
        </w:rPr>
        <w:t xml:space="preserve"> </w:t>
      </w:r>
      <w:r w:rsidRPr="00D40023">
        <w:rPr>
          <w:rFonts w:cstheme="minorHAnsi"/>
        </w:rPr>
        <w:t xml:space="preserve">This guidance is therefore also for relevant activity descriptions in </w:t>
      </w:r>
      <w:r w:rsidR="00617BC2">
        <w:rPr>
          <w:rFonts w:cstheme="minorHAnsi"/>
        </w:rPr>
        <w:t>s</w:t>
      </w:r>
      <w:r w:rsidRPr="00D40023">
        <w:rPr>
          <w:rFonts w:cstheme="minorHAnsi"/>
        </w:rPr>
        <w:t>chedule 20 to EASR.</w:t>
      </w:r>
      <w:r w:rsidR="00173C09">
        <w:rPr>
          <w:rFonts w:cstheme="minorHAnsi"/>
        </w:rPr>
        <w:t xml:space="preserve"> </w:t>
      </w:r>
      <w:r w:rsidRPr="00D40023">
        <w:rPr>
          <w:rFonts w:cstheme="minorHAnsi"/>
        </w:rPr>
        <w:t>This is explored further in section 5 below.</w:t>
      </w:r>
    </w:p>
    <w:p w14:paraId="4680BFA0" w14:textId="4B4606B8" w:rsidR="000D71A9" w:rsidRDefault="000D71A9" w:rsidP="009811D6">
      <w:pPr>
        <w:pStyle w:val="Heading4"/>
        <w:numPr>
          <w:ilvl w:val="2"/>
          <w:numId w:val="33"/>
        </w:numPr>
        <w:spacing w:line="360" w:lineRule="auto"/>
        <w:ind w:left="851" w:hanging="851"/>
        <w:rPr>
          <w:rFonts w:asciiTheme="minorHAnsi" w:hAnsiTheme="minorHAnsi" w:cstheme="minorHAnsi"/>
        </w:rPr>
      </w:pPr>
      <w:r w:rsidRPr="000C1EA2">
        <w:rPr>
          <w:rFonts w:asciiTheme="minorHAnsi" w:hAnsiTheme="minorHAnsi" w:cstheme="minorHAnsi"/>
        </w:rPr>
        <w:lastRenderedPageBreak/>
        <w:t>Schedule 2</w:t>
      </w:r>
      <w:r>
        <w:rPr>
          <w:rFonts w:asciiTheme="minorHAnsi" w:hAnsiTheme="minorHAnsi" w:cstheme="minorHAnsi"/>
        </w:rPr>
        <w:t>3</w:t>
      </w:r>
      <w:r w:rsidR="00417B7E">
        <w:rPr>
          <w:rFonts w:asciiTheme="minorHAnsi" w:hAnsiTheme="minorHAnsi" w:cstheme="minorHAnsi"/>
        </w:rPr>
        <w:t xml:space="preserve"> </w:t>
      </w:r>
      <w:r w:rsidR="00504E04">
        <w:rPr>
          <w:rFonts w:asciiTheme="minorHAnsi" w:hAnsiTheme="minorHAnsi" w:cstheme="minorHAnsi"/>
        </w:rPr>
        <w:t>–</w:t>
      </w:r>
      <w:r w:rsidR="00417B7E">
        <w:rPr>
          <w:rFonts w:asciiTheme="minorHAnsi" w:hAnsiTheme="minorHAnsi" w:cstheme="minorHAnsi"/>
        </w:rPr>
        <w:t xml:space="preserve"> </w:t>
      </w:r>
      <w:r w:rsidR="00417B7E" w:rsidRPr="00417B7E">
        <w:rPr>
          <w:rFonts w:asciiTheme="minorHAnsi" w:hAnsiTheme="minorHAnsi" w:cstheme="minorHAnsi"/>
        </w:rPr>
        <w:t>organic solvent emissions activities</w:t>
      </w:r>
    </w:p>
    <w:p w14:paraId="1914BF36" w14:textId="7CB9CC19" w:rsidR="009C03DF" w:rsidRPr="009C03DF" w:rsidRDefault="009C03DF" w:rsidP="009811D6">
      <w:pPr>
        <w:spacing w:after="240"/>
        <w:rPr>
          <w:rFonts w:cstheme="minorHAnsi"/>
        </w:rPr>
      </w:pPr>
      <w:r w:rsidRPr="009C03DF">
        <w:rPr>
          <w:rFonts w:cstheme="minorHAnsi"/>
        </w:rPr>
        <w:t xml:space="preserve">Paragraph 2 to </w:t>
      </w:r>
      <w:r w:rsidR="00617BC2">
        <w:rPr>
          <w:rFonts w:cstheme="minorHAnsi"/>
        </w:rPr>
        <w:t>s</w:t>
      </w:r>
      <w:r w:rsidRPr="009C03DF">
        <w:rPr>
          <w:rFonts w:cstheme="minorHAnsi"/>
        </w:rPr>
        <w:t>chedule 2</w:t>
      </w:r>
      <w:r w:rsidR="00070ED7">
        <w:rPr>
          <w:rFonts w:cstheme="minorHAnsi"/>
        </w:rPr>
        <w:t>3</w:t>
      </w:r>
      <w:r w:rsidRPr="009C03DF">
        <w:rPr>
          <w:rFonts w:cstheme="minorHAnsi"/>
        </w:rPr>
        <w:t xml:space="preserve"> provides an interpretation of threshold values for </w:t>
      </w:r>
      <w:r w:rsidR="00617BC2">
        <w:rPr>
          <w:rFonts w:cstheme="minorHAnsi"/>
        </w:rPr>
        <w:t>s</w:t>
      </w:r>
      <w:r w:rsidRPr="009C03DF">
        <w:rPr>
          <w:rFonts w:cstheme="minorHAnsi"/>
        </w:rPr>
        <w:t>chedule 2</w:t>
      </w:r>
      <w:r w:rsidR="00070ED7">
        <w:rPr>
          <w:rFonts w:cstheme="minorHAnsi"/>
        </w:rPr>
        <w:t>3</w:t>
      </w:r>
      <w:r w:rsidR="00013A2C">
        <w:rPr>
          <w:rFonts w:cstheme="minorHAnsi"/>
        </w:rPr>
        <w:t>,</w:t>
      </w:r>
      <w:r w:rsidRPr="009C03DF">
        <w:rPr>
          <w:rFonts w:cstheme="minorHAnsi"/>
        </w:rPr>
        <w:t xml:space="preserve"> Part </w:t>
      </w:r>
      <w:r w:rsidR="00B9549F">
        <w:rPr>
          <w:rFonts w:cstheme="minorHAnsi"/>
        </w:rPr>
        <w:t>1</w:t>
      </w:r>
      <w:r w:rsidRPr="009C03DF">
        <w:rPr>
          <w:rFonts w:cstheme="minorHAnsi"/>
        </w:rPr>
        <w:t xml:space="preserve"> activities:</w:t>
      </w:r>
    </w:p>
    <w:p w14:paraId="4A99000D" w14:textId="77777777" w:rsidR="00892D78" w:rsidRPr="005841A2" w:rsidRDefault="00892D78" w:rsidP="009811D6">
      <w:pPr>
        <w:spacing w:after="240"/>
        <w:ind w:left="567"/>
        <w:contextualSpacing/>
        <w:rPr>
          <w:rFonts w:cstheme="minorHAnsi"/>
          <w:b/>
          <w:bCs/>
          <w:i/>
          <w:iCs/>
        </w:rPr>
      </w:pPr>
      <w:r w:rsidRPr="005841A2">
        <w:rPr>
          <w:rFonts w:cstheme="minorHAnsi"/>
          <w:b/>
          <w:bCs/>
          <w:i/>
          <w:iCs/>
        </w:rPr>
        <w:t>Interpretation: organic solvent emissions activity</w:t>
      </w:r>
    </w:p>
    <w:p w14:paraId="6AA3BD59" w14:textId="77777777" w:rsidR="00892D78" w:rsidRPr="005841A2" w:rsidRDefault="00892D78" w:rsidP="009811D6">
      <w:pPr>
        <w:ind w:left="1276" w:hanging="709"/>
        <w:contextualSpacing/>
        <w:rPr>
          <w:rFonts w:cstheme="minorHAnsi"/>
          <w:i/>
          <w:iCs/>
        </w:rPr>
      </w:pPr>
      <w:r w:rsidRPr="005841A2">
        <w:rPr>
          <w:rFonts w:cstheme="minorHAnsi"/>
          <w:i/>
          <w:iCs/>
        </w:rPr>
        <w:t>2.—(1) An activity listed in column 1 of Table 1 is an organic solvent emissions activity if it is operated at or above the solvent consumption threshold (“SCT”) as described in column 2 of that table.</w:t>
      </w:r>
    </w:p>
    <w:p w14:paraId="7C108221" w14:textId="4CD53FD1" w:rsidR="00892D78" w:rsidRPr="005841A2" w:rsidRDefault="00892D78" w:rsidP="009811D6">
      <w:pPr>
        <w:pStyle w:val="ListParagraph"/>
        <w:numPr>
          <w:ilvl w:val="0"/>
          <w:numId w:val="44"/>
        </w:numPr>
        <w:spacing w:after="240"/>
        <w:rPr>
          <w:rFonts w:cstheme="minorHAnsi"/>
          <w:i/>
          <w:iCs/>
        </w:rPr>
      </w:pPr>
      <w:r w:rsidRPr="005841A2">
        <w:rPr>
          <w:rFonts w:cstheme="minorHAnsi"/>
          <w:i/>
          <w:iCs/>
        </w:rPr>
        <w:t xml:space="preserve">An activity listed in Table 1 is deemed to be operated above the solvent consumption threshold if it is likely to be operated above that threshold in any period of </w:t>
      </w:r>
      <w:r w:rsidR="00981391">
        <w:rPr>
          <w:rFonts w:cstheme="minorHAnsi"/>
          <w:i/>
          <w:iCs/>
        </w:rPr>
        <w:t>12-month</w:t>
      </w:r>
      <w:r w:rsidRPr="005841A2">
        <w:rPr>
          <w:rFonts w:cstheme="minorHAnsi"/>
          <w:i/>
          <w:iCs/>
        </w:rPr>
        <w:t>s.</w:t>
      </w:r>
    </w:p>
    <w:p w14:paraId="2FD1786E" w14:textId="34FF9DDD" w:rsidR="00892D78" w:rsidRPr="005841A2" w:rsidRDefault="00892D78" w:rsidP="009811D6">
      <w:pPr>
        <w:pStyle w:val="ListParagraph"/>
        <w:numPr>
          <w:ilvl w:val="0"/>
          <w:numId w:val="44"/>
        </w:numPr>
        <w:spacing w:after="240"/>
        <w:rPr>
          <w:rFonts w:cstheme="minorHAnsi"/>
          <w:i/>
          <w:iCs/>
        </w:rPr>
      </w:pPr>
      <w:r w:rsidRPr="005841A2">
        <w:rPr>
          <w:rFonts w:cstheme="minorHAnsi"/>
          <w:i/>
          <w:iCs/>
        </w:rPr>
        <w:t>An activity listed in Table 1 includes the cleaning of equipment in respect of the activity but not, except for a surface cleaning activity, the cleaning of products.</w:t>
      </w:r>
    </w:p>
    <w:p w14:paraId="5444262E" w14:textId="68AA632D" w:rsidR="000D71A9" w:rsidRPr="005841A2" w:rsidRDefault="00892D78" w:rsidP="009811D6">
      <w:pPr>
        <w:pStyle w:val="ListParagraph"/>
        <w:numPr>
          <w:ilvl w:val="0"/>
          <w:numId w:val="44"/>
        </w:numPr>
        <w:spacing w:after="240"/>
        <w:rPr>
          <w:rFonts w:cstheme="minorHAnsi"/>
          <w:i/>
          <w:iCs/>
        </w:rPr>
      </w:pPr>
      <w:r w:rsidRPr="005841A2">
        <w:rPr>
          <w:rFonts w:cstheme="minorHAnsi"/>
          <w:i/>
          <w:iCs/>
        </w:rPr>
        <w:t>Where an activity listed in Table 1 is carried out in different parts of a stationary technical unit, or in different units on the same site, the capacities of each part or unit are added together and the total capacity attributed to each part or unit for the purpose of determining whether the activity is operated above the threshold.</w:t>
      </w:r>
    </w:p>
    <w:p w14:paraId="016DE295" w14:textId="00E5EB3B" w:rsidR="00892D78" w:rsidRPr="00892D78" w:rsidRDefault="003E0569" w:rsidP="009811D6">
      <w:pPr>
        <w:spacing w:after="240"/>
        <w:rPr>
          <w:rFonts w:cstheme="minorHAnsi"/>
        </w:rPr>
      </w:pPr>
      <w:r>
        <w:rPr>
          <w:rFonts w:cstheme="minorHAnsi"/>
        </w:rPr>
        <w:t xml:space="preserve">Schedule 23 paragraph 2(2) applies the theoretical capacity for a rolling </w:t>
      </w:r>
      <w:r w:rsidR="00981391">
        <w:rPr>
          <w:rFonts w:cstheme="minorHAnsi"/>
        </w:rPr>
        <w:t>12-month</w:t>
      </w:r>
      <w:r>
        <w:rPr>
          <w:rFonts w:cstheme="minorHAnsi"/>
        </w:rPr>
        <w:t xml:space="preserve"> period to organic solvent activities</w:t>
      </w:r>
      <w:r w:rsidRPr="005219AA">
        <w:rPr>
          <w:rFonts w:cstheme="minorHAnsi"/>
        </w:rPr>
        <w:t>.</w:t>
      </w:r>
      <w:r w:rsidR="00173C09">
        <w:rPr>
          <w:rFonts w:cstheme="minorHAnsi"/>
        </w:rPr>
        <w:t xml:space="preserve"> </w:t>
      </w:r>
      <w:r w:rsidR="004925A7">
        <w:rPr>
          <w:rFonts w:cstheme="minorHAnsi"/>
        </w:rPr>
        <w:t>Schedule 23 activities are all type (</w:t>
      </w:r>
      <w:r w:rsidR="00A20A47">
        <w:rPr>
          <w:rFonts w:cstheme="minorHAnsi"/>
        </w:rPr>
        <w:t>V</w:t>
      </w:r>
      <w:r w:rsidR="004925A7">
        <w:rPr>
          <w:rFonts w:cstheme="minorHAnsi"/>
        </w:rPr>
        <w:t>I) in section 3.1 above.</w:t>
      </w:r>
    </w:p>
    <w:p w14:paraId="5579905F" w14:textId="38F6C1C8" w:rsidR="000D71A9" w:rsidRPr="000C1EA2" w:rsidRDefault="000D71A9" w:rsidP="009811D6">
      <w:pPr>
        <w:pStyle w:val="Heading4"/>
        <w:numPr>
          <w:ilvl w:val="2"/>
          <w:numId w:val="33"/>
        </w:numPr>
        <w:spacing w:line="360" w:lineRule="auto"/>
        <w:ind w:left="851" w:hanging="851"/>
        <w:rPr>
          <w:rFonts w:asciiTheme="minorHAnsi" w:hAnsiTheme="minorHAnsi" w:cstheme="minorHAnsi"/>
        </w:rPr>
      </w:pPr>
      <w:r w:rsidRPr="000C1EA2">
        <w:rPr>
          <w:rFonts w:asciiTheme="minorHAnsi" w:hAnsiTheme="minorHAnsi" w:cstheme="minorHAnsi"/>
        </w:rPr>
        <w:t>Schedule 2</w:t>
      </w:r>
      <w:r>
        <w:rPr>
          <w:rFonts w:asciiTheme="minorHAnsi" w:hAnsiTheme="minorHAnsi" w:cstheme="minorHAnsi"/>
        </w:rPr>
        <w:t>6</w:t>
      </w:r>
      <w:r w:rsidR="00D126C4">
        <w:rPr>
          <w:rFonts w:asciiTheme="minorHAnsi" w:hAnsiTheme="minorHAnsi" w:cstheme="minorHAnsi"/>
        </w:rPr>
        <w:t xml:space="preserve"> – other emissions activities</w:t>
      </w:r>
    </w:p>
    <w:p w14:paraId="33A4684D" w14:textId="51BC0345" w:rsidR="000D71A9" w:rsidRPr="005219AA" w:rsidRDefault="00831522" w:rsidP="009811D6">
      <w:pPr>
        <w:spacing w:after="240"/>
        <w:rPr>
          <w:rFonts w:cstheme="minorHAnsi"/>
        </w:rPr>
      </w:pPr>
      <w:r>
        <w:rPr>
          <w:rFonts w:cstheme="minorHAnsi"/>
        </w:rPr>
        <w:t>P</w:t>
      </w:r>
      <w:r w:rsidR="000D71A9" w:rsidRPr="005219AA">
        <w:rPr>
          <w:rFonts w:cstheme="minorHAnsi"/>
        </w:rPr>
        <w:t xml:space="preserve">aragraph 2 to </w:t>
      </w:r>
      <w:r w:rsidR="00617BC2">
        <w:rPr>
          <w:rFonts w:cstheme="minorHAnsi"/>
        </w:rPr>
        <w:t>s</w:t>
      </w:r>
      <w:r w:rsidR="000D71A9" w:rsidRPr="005219AA">
        <w:rPr>
          <w:rFonts w:cstheme="minorHAnsi"/>
        </w:rPr>
        <w:t>chedule 26 provides an interpretation of threshold values for Schedule 26</w:t>
      </w:r>
      <w:r w:rsidR="00AA0106">
        <w:rPr>
          <w:rFonts w:cstheme="minorHAnsi"/>
        </w:rPr>
        <w:t>,</w:t>
      </w:r>
      <w:r w:rsidR="000D71A9" w:rsidRPr="005219AA">
        <w:rPr>
          <w:rFonts w:cstheme="minorHAnsi"/>
        </w:rPr>
        <w:t xml:space="preserve"> Part 3 activities:</w:t>
      </w:r>
    </w:p>
    <w:p w14:paraId="45421901" w14:textId="77777777" w:rsidR="000D71A9" w:rsidRPr="005219AA" w:rsidRDefault="000D71A9" w:rsidP="009811D6">
      <w:pPr>
        <w:keepNext/>
        <w:widowControl w:val="0"/>
        <w:ind w:left="567"/>
        <w:rPr>
          <w:rFonts w:cstheme="minorHAnsi"/>
          <w:b/>
          <w:bCs/>
          <w:i/>
          <w:iCs/>
        </w:rPr>
      </w:pPr>
      <w:r w:rsidRPr="005219AA">
        <w:rPr>
          <w:rFonts w:cstheme="minorHAnsi"/>
          <w:b/>
          <w:bCs/>
          <w:i/>
          <w:iCs/>
        </w:rPr>
        <w:t>Interpretation: threshold values</w:t>
      </w:r>
    </w:p>
    <w:p w14:paraId="13C61CB3" w14:textId="77777777" w:rsidR="000D71A9" w:rsidRPr="005219AA" w:rsidRDefault="000D71A9" w:rsidP="009811D6">
      <w:pPr>
        <w:ind w:left="1276" w:hanging="709"/>
        <w:contextualSpacing/>
        <w:rPr>
          <w:rFonts w:cstheme="minorHAnsi"/>
          <w:i/>
          <w:iCs/>
        </w:rPr>
      </w:pPr>
      <w:r w:rsidRPr="005219AA">
        <w:rPr>
          <w:rFonts w:cstheme="minorHAnsi"/>
          <w:i/>
          <w:iCs/>
        </w:rPr>
        <w:t>2.—(1) For the purposes of Part 3 of this schedule, a “threshold value” generally refers to production capacities or outputs.</w:t>
      </w:r>
    </w:p>
    <w:p w14:paraId="3247B0A2" w14:textId="2C6A8EEE" w:rsidR="000D71A9" w:rsidRDefault="000D71A9" w:rsidP="009811D6">
      <w:pPr>
        <w:pStyle w:val="ListParagraph"/>
        <w:numPr>
          <w:ilvl w:val="0"/>
          <w:numId w:val="45"/>
        </w:numPr>
        <w:spacing w:after="240"/>
        <w:ind w:left="1281" w:hanging="357"/>
        <w:contextualSpacing w:val="0"/>
        <w:rPr>
          <w:rFonts w:cstheme="minorHAnsi"/>
          <w:i/>
          <w:iCs/>
        </w:rPr>
      </w:pPr>
      <w:r w:rsidRPr="005219AA">
        <w:rPr>
          <w:rFonts w:cstheme="minorHAnsi"/>
          <w:i/>
          <w:iCs/>
        </w:rPr>
        <w:t>Where several activities falling under the same activity description containing a threshold are operated in the same place, the capacities of those activities are to be added together in order to determine whether a threshold value is met.</w:t>
      </w:r>
    </w:p>
    <w:p w14:paraId="5DD0AA7D" w14:textId="75170C94" w:rsidR="004E4354" w:rsidRPr="005841A2" w:rsidRDefault="00E41402" w:rsidP="009811D6">
      <w:pPr>
        <w:pStyle w:val="ListParagraph"/>
        <w:spacing w:after="240"/>
        <w:ind w:left="0"/>
        <w:rPr>
          <w:rFonts w:cstheme="minorHAnsi"/>
        </w:rPr>
      </w:pPr>
      <w:r>
        <w:rPr>
          <w:rFonts w:cstheme="minorHAnsi"/>
        </w:rPr>
        <w:lastRenderedPageBreak/>
        <w:t>Schedule 26 ha</w:t>
      </w:r>
      <w:r w:rsidR="00365590">
        <w:rPr>
          <w:rFonts w:cstheme="minorHAnsi"/>
        </w:rPr>
        <w:t>s</w:t>
      </w:r>
      <w:r>
        <w:rPr>
          <w:rFonts w:cstheme="minorHAnsi"/>
        </w:rPr>
        <w:t xml:space="preserve"> </w:t>
      </w:r>
      <w:r w:rsidR="00365590">
        <w:rPr>
          <w:rFonts w:cstheme="minorHAnsi"/>
        </w:rPr>
        <w:t xml:space="preserve">no explicit reference to </w:t>
      </w:r>
      <w:r w:rsidR="00365590" w:rsidRPr="005841A2">
        <w:rPr>
          <w:rFonts w:cstheme="minorHAnsi"/>
        </w:rPr>
        <w:t>the installed capacity or output</w:t>
      </w:r>
      <w:r w:rsidR="00925B8E">
        <w:rPr>
          <w:rFonts w:cstheme="minorHAnsi"/>
        </w:rPr>
        <w:t>.</w:t>
      </w:r>
      <w:r w:rsidR="00173C09">
        <w:rPr>
          <w:rFonts w:cstheme="minorHAnsi"/>
        </w:rPr>
        <w:t xml:space="preserve"> </w:t>
      </w:r>
      <w:r w:rsidR="00EA30B8">
        <w:rPr>
          <w:rFonts w:cstheme="minorHAnsi"/>
        </w:rPr>
        <w:t xml:space="preserve">However, a production capacity infers this </w:t>
      </w:r>
      <w:r w:rsidR="005D3297">
        <w:rPr>
          <w:rFonts w:cstheme="minorHAnsi"/>
        </w:rPr>
        <w:t>relates to the installed capacity,</w:t>
      </w:r>
      <w:r w:rsidR="00925B8E">
        <w:rPr>
          <w:rFonts w:cstheme="minorHAnsi"/>
        </w:rPr>
        <w:t xml:space="preserve"> </w:t>
      </w:r>
      <w:r w:rsidR="00365590" w:rsidRPr="005841A2">
        <w:rPr>
          <w:rFonts w:cstheme="minorHAnsi"/>
        </w:rPr>
        <w:t>whether or not the activity is carried on below the threshold</w:t>
      </w:r>
      <w:r w:rsidR="00DB762D">
        <w:rPr>
          <w:rFonts w:cstheme="minorHAnsi"/>
        </w:rPr>
        <w:t>, unless detailed otherwise in the activity description</w:t>
      </w:r>
      <w:r w:rsidR="005D3297">
        <w:rPr>
          <w:rFonts w:cstheme="minorHAnsi"/>
        </w:rPr>
        <w:t>.</w:t>
      </w:r>
      <w:r w:rsidR="00173C09">
        <w:rPr>
          <w:rFonts w:cstheme="minorHAnsi"/>
        </w:rPr>
        <w:t xml:space="preserve"> </w:t>
      </w:r>
      <w:r w:rsidR="003939F7">
        <w:rPr>
          <w:rFonts w:cstheme="minorHAnsi"/>
        </w:rPr>
        <w:t xml:space="preserve">The thresholds </w:t>
      </w:r>
      <w:r w:rsidR="008F1988">
        <w:rPr>
          <w:rFonts w:cstheme="minorHAnsi"/>
        </w:rPr>
        <w:t xml:space="preserve">in </w:t>
      </w:r>
      <w:r w:rsidR="00EB23B7">
        <w:rPr>
          <w:rFonts w:cstheme="minorHAnsi"/>
        </w:rPr>
        <w:t xml:space="preserve">Schedule 26 activities </w:t>
      </w:r>
      <w:r w:rsidR="00DA71A6">
        <w:rPr>
          <w:rFonts w:cstheme="minorHAnsi"/>
        </w:rPr>
        <w:t xml:space="preserve">fall into all types (I) to </w:t>
      </w:r>
      <w:r w:rsidR="003939F7">
        <w:rPr>
          <w:rFonts w:cstheme="minorHAnsi"/>
        </w:rPr>
        <w:t>(VII) in section 3.1 above</w:t>
      </w:r>
      <w:r w:rsidR="008F1988">
        <w:rPr>
          <w:rFonts w:cstheme="minorHAnsi"/>
        </w:rPr>
        <w:t xml:space="preserve">, details of each activity description and the </w:t>
      </w:r>
      <w:r w:rsidR="00A019E7">
        <w:rPr>
          <w:rFonts w:cstheme="minorHAnsi"/>
        </w:rPr>
        <w:t>category of that threshold are included in Annex A.</w:t>
      </w:r>
    </w:p>
    <w:p w14:paraId="034FF3C6" w14:textId="0DC07A90" w:rsidR="000D71A9" w:rsidRDefault="000D71A9" w:rsidP="009811D6">
      <w:pPr>
        <w:pStyle w:val="Heading4"/>
        <w:numPr>
          <w:ilvl w:val="2"/>
          <w:numId w:val="33"/>
        </w:numPr>
        <w:spacing w:line="360" w:lineRule="auto"/>
        <w:ind w:left="851" w:hanging="851"/>
        <w:rPr>
          <w:rFonts w:asciiTheme="minorHAnsi" w:hAnsiTheme="minorHAnsi" w:cstheme="minorHAnsi"/>
        </w:rPr>
      </w:pPr>
      <w:r w:rsidRPr="000C1EA2">
        <w:rPr>
          <w:rFonts w:asciiTheme="minorHAnsi" w:hAnsiTheme="minorHAnsi" w:cstheme="minorHAnsi"/>
        </w:rPr>
        <w:t>Schedule 2</w:t>
      </w:r>
      <w:r>
        <w:rPr>
          <w:rFonts w:asciiTheme="minorHAnsi" w:hAnsiTheme="minorHAnsi" w:cstheme="minorHAnsi"/>
        </w:rPr>
        <w:t>7</w:t>
      </w:r>
      <w:r w:rsidR="00D126C4">
        <w:rPr>
          <w:rFonts w:asciiTheme="minorHAnsi" w:hAnsiTheme="minorHAnsi" w:cstheme="minorHAnsi"/>
        </w:rPr>
        <w:t xml:space="preserve"> </w:t>
      </w:r>
      <w:r w:rsidR="00AD48E2">
        <w:rPr>
          <w:rFonts w:asciiTheme="minorHAnsi" w:hAnsiTheme="minorHAnsi" w:cstheme="minorHAnsi"/>
        </w:rPr>
        <w:t>–</w:t>
      </w:r>
      <w:r w:rsidR="00D126C4">
        <w:rPr>
          <w:rFonts w:asciiTheme="minorHAnsi" w:hAnsiTheme="minorHAnsi" w:cstheme="minorHAnsi"/>
        </w:rPr>
        <w:t xml:space="preserve"> </w:t>
      </w:r>
      <w:r w:rsidR="009F2FE8">
        <w:rPr>
          <w:rFonts w:asciiTheme="minorHAnsi" w:hAnsiTheme="minorHAnsi" w:cstheme="minorHAnsi"/>
        </w:rPr>
        <w:t xml:space="preserve">medium combustion </w:t>
      </w:r>
      <w:r w:rsidR="00B9549F">
        <w:rPr>
          <w:rFonts w:asciiTheme="minorHAnsi" w:hAnsiTheme="minorHAnsi" w:cstheme="minorHAnsi"/>
        </w:rPr>
        <w:t xml:space="preserve">plant </w:t>
      </w:r>
      <w:r w:rsidR="00AD48E2">
        <w:rPr>
          <w:rFonts w:asciiTheme="minorHAnsi" w:hAnsiTheme="minorHAnsi" w:cstheme="minorHAnsi"/>
        </w:rPr>
        <w:t>activities</w:t>
      </w:r>
    </w:p>
    <w:p w14:paraId="2C50EE55" w14:textId="1745594A" w:rsidR="00AA154A" w:rsidRDefault="00AA3CDF" w:rsidP="009811D6">
      <w:pPr>
        <w:spacing w:after="240"/>
        <w:rPr>
          <w:rFonts w:cstheme="minorHAnsi"/>
        </w:rPr>
      </w:pPr>
      <w:r>
        <w:rPr>
          <w:rFonts w:cstheme="minorHAnsi"/>
        </w:rPr>
        <w:t xml:space="preserve">The capacity of any </w:t>
      </w:r>
      <w:r w:rsidR="00AA154A">
        <w:rPr>
          <w:rFonts w:cstheme="minorHAnsi"/>
        </w:rPr>
        <w:t xml:space="preserve">combustion plant </w:t>
      </w:r>
      <w:r w:rsidR="00E73155">
        <w:rPr>
          <w:rFonts w:cstheme="minorHAnsi"/>
        </w:rPr>
        <w:t>is</w:t>
      </w:r>
      <w:r w:rsidR="00AA154A">
        <w:rPr>
          <w:rFonts w:cstheme="minorHAnsi"/>
        </w:rPr>
        <w:t xml:space="preserve"> </w:t>
      </w:r>
      <w:r>
        <w:rPr>
          <w:rFonts w:cstheme="minorHAnsi"/>
        </w:rPr>
        <w:t xml:space="preserve">designated by the </w:t>
      </w:r>
      <w:r w:rsidR="00E73155" w:rsidRPr="00E73155">
        <w:rPr>
          <w:rFonts w:cstheme="minorHAnsi"/>
        </w:rPr>
        <w:t>rated thermal input</w:t>
      </w:r>
      <w:r w:rsidR="00FE40AE">
        <w:rPr>
          <w:rFonts w:cstheme="minorHAnsi"/>
        </w:rPr>
        <w:t xml:space="preserve">, and therefore always a </w:t>
      </w:r>
      <w:r w:rsidR="00F928E3">
        <w:rPr>
          <w:rFonts w:cstheme="minorHAnsi"/>
        </w:rPr>
        <w:t>type (II) threshold in section 3.1 above</w:t>
      </w:r>
      <w:r w:rsidR="00E73155">
        <w:rPr>
          <w:rFonts w:cstheme="minorHAnsi"/>
        </w:rPr>
        <w:t>.</w:t>
      </w:r>
      <w:r w:rsidR="00173C09">
        <w:rPr>
          <w:rFonts w:cstheme="minorHAnsi"/>
        </w:rPr>
        <w:t xml:space="preserve"> </w:t>
      </w:r>
      <w:r w:rsidR="0004415B">
        <w:rPr>
          <w:rFonts w:cstheme="minorHAnsi"/>
        </w:rPr>
        <w:t>See details in section 5.2 below.</w:t>
      </w:r>
    </w:p>
    <w:p w14:paraId="1A7BFA99" w14:textId="2D69D25A" w:rsidR="00DC149D" w:rsidRPr="00DC149D" w:rsidRDefault="00DC149D" w:rsidP="009811D6">
      <w:pPr>
        <w:spacing w:after="240"/>
        <w:rPr>
          <w:rFonts w:cstheme="minorHAnsi"/>
        </w:rPr>
      </w:pPr>
      <w:r w:rsidRPr="00DC149D">
        <w:rPr>
          <w:rFonts w:cstheme="minorHAnsi"/>
        </w:rPr>
        <w:t xml:space="preserve">Paragraph </w:t>
      </w:r>
      <w:r w:rsidR="008C1FE9">
        <w:rPr>
          <w:rFonts w:cstheme="minorHAnsi"/>
        </w:rPr>
        <w:t>3</w:t>
      </w:r>
      <w:r w:rsidRPr="00DC149D">
        <w:rPr>
          <w:rFonts w:cstheme="minorHAnsi"/>
        </w:rPr>
        <w:t xml:space="preserve"> to </w:t>
      </w:r>
      <w:r w:rsidR="00617BC2">
        <w:rPr>
          <w:rFonts w:cstheme="minorHAnsi"/>
        </w:rPr>
        <w:t>s</w:t>
      </w:r>
      <w:r w:rsidRPr="00DC149D">
        <w:rPr>
          <w:rFonts w:cstheme="minorHAnsi"/>
        </w:rPr>
        <w:t>chedule 2</w:t>
      </w:r>
      <w:r w:rsidR="008C1FE9">
        <w:rPr>
          <w:rFonts w:cstheme="minorHAnsi"/>
        </w:rPr>
        <w:t>7</w:t>
      </w:r>
      <w:r w:rsidRPr="00DC149D">
        <w:rPr>
          <w:rFonts w:cstheme="minorHAnsi"/>
        </w:rPr>
        <w:t xml:space="preserve"> provides an interpretation of </w:t>
      </w:r>
      <w:r w:rsidR="00B968F2">
        <w:rPr>
          <w:rFonts w:cstheme="minorHAnsi"/>
        </w:rPr>
        <w:t>operating hours</w:t>
      </w:r>
      <w:r w:rsidRPr="00DC149D">
        <w:rPr>
          <w:rFonts w:cstheme="minorHAnsi"/>
        </w:rPr>
        <w:t xml:space="preserve"> for </w:t>
      </w:r>
      <w:r w:rsidR="00617BC2">
        <w:rPr>
          <w:rFonts w:cstheme="minorHAnsi"/>
        </w:rPr>
        <w:t>s</w:t>
      </w:r>
      <w:r w:rsidRPr="00DC149D">
        <w:rPr>
          <w:rFonts w:cstheme="minorHAnsi"/>
        </w:rPr>
        <w:t>chedule 2</w:t>
      </w:r>
      <w:r w:rsidR="008C1FE9">
        <w:rPr>
          <w:rFonts w:cstheme="minorHAnsi"/>
        </w:rPr>
        <w:t>7</w:t>
      </w:r>
      <w:r w:rsidRPr="00DC149D">
        <w:rPr>
          <w:rFonts w:cstheme="minorHAnsi"/>
        </w:rPr>
        <w:t xml:space="preserve"> Part </w:t>
      </w:r>
      <w:r w:rsidR="005D2751">
        <w:rPr>
          <w:rFonts w:cstheme="minorHAnsi"/>
        </w:rPr>
        <w:t>1 paragraph 2(1)</w:t>
      </w:r>
      <w:r w:rsidRPr="00DC149D">
        <w:rPr>
          <w:rFonts w:cstheme="minorHAnsi"/>
        </w:rPr>
        <w:t xml:space="preserve"> activities:</w:t>
      </w:r>
    </w:p>
    <w:p w14:paraId="01144EA4" w14:textId="3BED52EF" w:rsidR="00DC149D" w:rsidRDefault="002B0C34" w:rsidP="009811D6">
      <w:pPr>
        <w:spacing w:after="240"/>
        <w:ind w:left="567"/>
        <w:rPr>
          <w:rFonts w:cstheme="minorHAnsi"/>
          <w:i/>
          <w:iCs/>
        </w:rPr>
      </w:pPr>
      <w:r w:rsidRPr="005841A2">
        <w:rPr>
          <w:rFonts w:cstheme="minorHAnsi"/>
          <w:i/>
          <w:iCs/>
        </w:rPr>
        <w:t>“operating hours” has the meaning given in paragraph 2 of schedule 21 of these Regulations</w:t>
      </w:r>
      <w:r w:rsidR="006330CE">
        <w:rPr>
          <w:rFonts w:cstheme="minorHAnsi"/>
          <w:i/>
          <w:iCs/>
        </w:rPr>
        <w:t xml:space="preserve"> </w:t>
      </w:r>
      <w:r w:rsidR="006330CE" w:rsidRPr="005841A2">
        <w:rPr>
          <w:rFonts w:cstheme="minorHAnsi"/>
        </w:rPr>
        <w:t>(thus</w:t>
      </w:r>
      <w:r w:rsidR="006330CE">
        <w:rPr>
          <w:rFonts w:cstheme="minorHAnsi"/>
          <w:i/>
          <w:iCs/>
        </w:rPr>
        <w:t xml:space="preserve"> </w:t>
      </w:r>
      <w:r w:rsidR="006330CE" w:rsidRPr="006330CE">
        <w:rPr>
          <w:rFonts w:cstheme="minorHAnsi"/>
          <w:i/>
          <w:iCs/>
        </w:rPr>
        <w:t>“operating hours” means the time, expressed in hours, during which a combustion plant, in whole or in part, is operating and discharging emissions into the air, excluding start-up and shut-down periods</w:t>
      </w:r>
      <w:r w:rsidR="00EC66B6" w:rsidRPr="005841A2">
        <w:rPr>
          <w:rFonts w:cstheme="minorHAnsi"/>
        </w:rPr>
        <w:t>)</w:t>
      </w:r>
    </w:p>
    <w:p w14:paraId="44D6A336" w14:textId="1C7196DE" w:rsidR="004F550E" w:rsidRDefault="004F550E" w:rsidP="009811D6">
      <w:pPr>
        <w:spacing w:after="240"/>
        <w:rPr>
          <w:rFonts w:cstheme="minorHAnsi"/>
        </w:rPr>
      </w:pPr>
      <w:r>
        <w:rPr>
          <w:rFonts w:cstheme="minorHAnsi"/>
        </w:rPr>
        <w:t>In addition, p</w:t>
      </w:r>
      <w:r w:rsidRPr="00DC149D">
        <w:rPr>
          <w:rFonts w:cstheme="minorHAnsi"/>
        </w:rPr>
        <w:t xml:space="preserve">aragraph </w:t>
      </w:r>
      <w:r>
        <w:rPr>
          <w:rFonts w:cstheme="minorHAnsi"/>
        </w:rPr>
        <w:t>4</w:t>
      </w:r>
      <w:r w:rsidRPr="00DC149D">
        <w:rPr>
          <w:rFonts w:cstheme="minorHAnsi"/>
        </w:rPr>
        <w:t xml:space="preserve"> to </w:t>
      </w:r>
      <w:r w:rsidR="00617BC2">
        <w:rPr>
          <w:rFonts w:cstheme="minorHAnsi"/>
        </w:rPr>
        <w:t>s</w:t>
      </w:r>
      <w:r w:rsidRPr="00DC149D">
        <w:rPr>
          <w:rFonts w:cstheme="minorHAnsi"/>
        </w:rPr>
        <w:t>chedule 2</w:t>
      </w:r>
      <w:r>
        <w:rPr>
          <w:rFonts w:cstheme="minorHAnsi"/>
        </w:rPr>
        <w:t>7</w:t>
      </w:r>
      <w:r w:rsidRPr="00DC149D">
        <w:rPr>
          <w:rFonts w:cstheme="minorHAnsi"/>
        </w:rPr>
        <w:t xml:space="preserve"> provides</w:t>
      </w:r>
      <w:r w:rsidR="00D01F2A">
        <w:rPr>
          <w:rFonts w:cstheme="minorHAnsi"/>
        </w:rPr>
        <w:t xml:space="preserve"> aggregation rules:</w:t>
      </w:r>
    </w:p>
    <w:p w14:paraId="261FF6A5" w14:textId="77777777" w:rsidR="00D01F2A" w:rsidRPr="005841A2" w:rsidRDefault="00D01F2A" w:rsidP="009811D6">
      <w:pPr>
        <w:ind w:left="567"/>
        <w:contextualSpacing/>
        <w:rPr>
          <w:rFonts w:cstheme="minorHAnsi"/>
          <w:b/>
          <w:bCs/>
          <w:i/>
          <w:iCs/>
        </w:rPr>
      </w:pPr>
      <w:r w:rsidRPr="005841A2">
        <w:rPr>
          <w:rFonts w:cstheme="minorHAnsi"/>
          <w:b/>
          <w:bCs/>
          <w:i/>
          <w:iCs/>
        </w:rPr>
        <w:t>Aggregation</w:t>
      </w:r>
    </w:p>
    <w:p w14:paraId="3345E352" w14:textId="248E1252" w:rsidR="00D01F2A" w:rsidRPr="005841A2" w:rsidRDefault="00D01F2A" w:rsidP="009811D6">
      <w:pPr>
        <w:pStyle w:val="ListParagraph"/>
        <w:numPr>
          <w:ilvl w:val="0"/>
          <w:numId w:val="47"/>
        </w:numPr>
        <w:spacing w:after="240"/>
        <w:ind w:left="993" w:hanging="426"/>
        <w:rPr>
          <w:rFonts w:cstheme="minorHAnsi"/>
          <w:i/>
          <w:iCs/>
        </w:rPr>
      </w:pPr>
      <w:r w:rsidRPr="005841A2">
        <w:rPr>
          <w:rFonts w:cstheme="minorHAnsi"/>
          <w:i/>
          <w:iCs/>
        </w:rPr>
        <w:t>A combination formed by two or more new medium combustion plants is considered to be a single medium combustion plant for the purposes of this schedule and their rated thermal input are added together for the purpose of calculating the total rated thermal input of the plant, where—</w:t>
      </w:r>
    </w:p>
    <w:p w14:paraId="64623601" w14:textId="1548606F" w:rsidR="00D01F2A" w:rsidRPr="005841A2" w:rsidRDefault="00D01F2A" w:rsidP="009811D6">
      <w:pPr>
        <w:pStyle w:val="ListParagraph"/>
        <w:numPr>
          <w:ilvl w:val="0"/>
          <w:numId w:val="46"/>
        </w:numPr>
        <w:spacing w:after="240"/>
        <w:ind w:left="1560" w:hanging="567"/>
        <w:rPr>
          <w:rFonts w:cstheme="minorHAnsi"/>
          <w:i/>
          <w:iCs/>
        </w:rPr>
      </w:pPr>
      <w:r w:rsidRPr="005841A2">
        <w:rPr>
          <w:rFonts w:cstheme="minorHAnsi"/>
          <w:i/>
          <w:iCs/>
        </w:rPr>
        <w:t>the waste gases of the plants are discharged through a common stack, or</w:t>
      </w:r>
    </w:p>
    <w:p w14:paraId="05E5AE4A" w14:textId="5DD0723A" w:rsidR="00D01F2A" w:rsidRPr="00F0646D" w:rsidRDefault="00D01F2A" w:rsidP="009811D6">
      <w:pPr>
        <w:pStyle w:val="ListParagraph"/>
        <w:numPr>
          <w:ilvl w:val="0"/>
          <w:numId w:val="46"/>
        </w:numPr>
        <w:spacing w:after="240"/>
        <w:ind w:left="1560" w:hanging="567"/>
        <w:rPr>
          <w:rFonts w:cstheme="minorHAnsi"/>
          <w:i/>
        </w:rPr>
      </w:pPr>
      <w:r w:rsidRPr="005841A2">
        <w:rPr>
          <w:rFonts w:cstheme="minorHAnsi"/>
          <w:i/>
          <w:iCs/>
        </w:rPr>
        <w:t>in the opinion of SEPA, the waste gases of the plant could be discharged through a common stack, taking into account technical and economic factors.</w:t>
      </w:r>
    </w:p>
    <w:p w14:paraId="591292CB" w14:textId="77777777" w:rsidR="00F0646D" w:rsidRDefault="00F0646D" w:rsidP="009811D6">
      <w:pPr>
        <w:spacing w:after="240"/>
        <w:rPr>
          <w:rFonts w:cstheme="minorHAnsi"/>
          <w:i/>
        </w:rPr>
      </w:pPr>
    </w:p>
    <w:p w14:paraId="04CEB441" w14:textId="77777777" w:rsidR="00F0646D" w:rsidRDefault="00F0646D" w:rsidP="009811D6">
      <w:pPr>
        <w:spacing w:after="240"/>
        <w:rPr>
          <w:rFonts w:cstheme="minorHAnsi"/>
          <w:i/>
        </w:rPr>
      </w:pPr>
    </w:p>
    <w:p w14:paraId="7160E53A" w14:textId="77777777" w:rsidR="00F0646D" w:rsidRDefault="00F0646D" w:rsidP="009811D6">
      <w:pPr>
        <w:spacing w:after="240"/>
        <w:rPr>
          <w:rFonts w:cstheme="minorHAnsi"/>
          <w:i/>
        </w:rPr>
      </w:pPr>
    </w:p>
    <w:p w14:paraId="2D4799E5" w14:textId="25B18BBA" w:rsidR="000D71A9" w:rsidRPr="00AD48E2" w:rsidRDefault="000D71A9" w:rsidP="009811D6">
      <w:pPr>
        <w:pStyle w:val="Heading4"/>
        <w:numPr>
          <w:ilvl w:val="2"/>
          <w:numId w:val="33"/>
        </w:numPr>
        <w:spacing w:line="360" w:lineRule="auto"/>
        <w:ind w:left="851" w:hanging="851"/>
        <w:rPr>
          <w:rFonts w:asciiTheme="minorHAnsi" w:hAnsiTheme="minorHAnsi" w:cstheme="minorHAnsi"/>
          <w:iCs w:val="0"/>
        </w:rPr>
      </w:pPr>
      <w:r w:rsidRPr="000C1EA2">
        <w:rPr>
          <w:rFonts w:asciiTheme="minorHAnsi" w:hAnsiTheme="minorHAnsi" w:cstheme="minorHAnsi"/>
        </w:rPr>
        <w:lastRenderedPageBreak/>
        <w:t>Schedule 2</w:t>
      </w:r>
      <w:r>
        <w:rPr>
          <w:rFonts w:asciiTheme="minorHAnsi" w:hAnsiTheme="minorHAnsi" w:cstheme="minorHAnsi"/>
        </w:rPr>
        <w:t>8</w:t>
      </w:r>
      <w:r w:rsidR="00AD48E2">
        <w:rPr>
          <w:rFonts w:asciiTheme="minorHAnsi" w:hAnsiTheme="minorHAnsi" w:cstheme="minorHAnsi"/>
        </w:rPr>
        <w:t xml:space="preserve"> </w:t>
      </w:r>
      <w:r w:rsidR="009F2FE8">
        <w:rPr>
          <w:rFonts w:asciiTheme="minorHAnsi" w:hAnsiTheme="minorHAnsi" w:cstheme="minorHAnsi"/>
        </w:rPr>
        <w:t>– p</w:t>
      </w:r>
      <w:r w:rsidR="00AD48E2" w:rsidRPr="001B709D">
        <w:rPr>
          <w:rFonts w:asciiTheme="minorHAnsi" w:hAnsiTheme="minorHAnsi" w:cstheme="minorHAnsi"/>
          <w:iCs w:val="0"/>
        </w:rPr>
        <w:t>etrol vapour recovery activit</w:t>
      </w:r>
      <w:r w:rsidR="009F2FE8">
        <w:rPr>
          <w:rFonts w:asciiTheme="minorHAnsi" w:hAnsiTheme="minorHAnsi" w:cstheme="minorHAnsi"/>
          <w:iCs w:val="0"/>
        </w:rPr>
        <w:t>ies</w:t>
      </w:r>
    </w:p>
    <w:p w14:paraId="553F24AD" w14:textId="6C0252F2" w:rsidR="00DC149D" w:rsidRDefault="00DC149D" w:rsidP="009811D6">
      <w:pPr>
        <w:spacing w:after="240"/>
        <w:rPr>
          <w:rFonts w:cstheme="minorHAnsi"/>
        </w:rPr>
      </w:pPr>
      <w:r w:rsidRPr="00DC149D">
        <w:rPr>
          <w:rFonts w:cstheme="minorHAnsi"/>
        </w:rPr>
        <w:t>Paragraph 2</w:t>
      </w:r>
      <w:r w:rsidR="00B67766">
        <w:rPr>
          <w:rFonts w:cstheme="minorHAnsi"/>
        </w:rPr>
        <w:t xml:space="preserve"> (b) to (e)</w:t>
      </w:r>
      <w:r w:rsidRPr="00DC149D">
        <w:rPr>
          <w:rFonts w:cstheme="minorHAnsi"/>
        </w:rPr>
        <w:t xml:space="preserve"> to </w:t>
      </w:r>
      <w:r w:rsidR="00617BC2">
        <w:rPr>
          <w:rFonts w:cstheme="minorHAnsi"/>
        </w:rPr>
        <w:t>s</w:t>
      </w:r>
      <w:r w:rsidRPr="00DC149D">
        <w:rPr>
          <w:rFonts w:cstheme="minorHAnsi"/>
        </w:rPr>
        <w:t>chedule 2</w:t>
      </w:r>
      <w:r w:rsidR="000107E5">
        <w:rPr>
          <w:rFonts w:cstheme="minorHAnsi"/>
        </w:rPr>
        <w:t>8</w:t>
      </w:r>
      <w:r w:rsidRPr="00DC149D">
        <w:rPr>
          <w:rFonts w:cstheme="minorHAnsi"/>
        </w:rPr>
        <w:t xml:space="preserve"> provides </w:t>
      </w:r>
      <w:r w:rsidR="000107E5">
        <w:rPr>
          <w:rFonts w:cstheme="minorHAnsi"/>
        </w:rPr>
        <w:t>the activity descriptions and inc</w:t>
      </w:r>
      <w:r w:rsidR="004618EA">
        <w:rPr>
          <w:rFonts w:cstheme="minorHAnsi"/>
        </w:rPr>
        <w:t xml:space="preserve">orporates the </w:t>
      </w:r>
      <w:r w:rsidRPr="00DC149D">
        <w:rPr>
          <w:rFonts w:cstheme="minorHAnsi"/>
        </w:rPr>
        <w:t xml:space="preserve">interpretation of threshold values for </w:t>
      </w:r>
      <w:r w:rsidR="004618EA">
        <w:rPr>
          <w:rFonts w:cstheme="minorHAnsi"/>
        </w:rPr>
        <w:t>those</w:t>
      </w:r>
      <w:r w:rsidRPr="00DC149D">
        <w:rPr>
          <w:rFonts w:cstheme="minorHAnsi"/>
        </w:rPr>
        <w:t xml:space="preserve"> activities</w:t>
      </w:r>
      <w:r w:rsidR="004618EA">
        <w:rPr>
          <w:rFonts w:cstheme="minorHAnsi"/>
        </w:rPr>
        <w:t>.</w:t>
      </w:r>
    </w:p>
    <w:p w14:paraId="6DB576C0" w14:textId="372028BE" w:rsidR="00613BAD" w:rsidRPr="00273C28" w:rsidRDefault="0045369B" w:rsidP="009811D6">
      <w:pPr>
        <w:ind w:left="992" w:hanging="425"/>
        <w:contextualSpacing/>
        <w:rPr>
          <w:rFonts w:cstheme="minorHAnsi"/>
          <w:i/>
          <w:iCs/>
        </w:rPr>
      </w:pPr>
      <w:r w:rsidRPr="005841A2">
        <w:rPr>
          <w:rFonts w:cstheme="minorHAnsi"/>
          <w:b/>
          <w:bCs/>
          <w:i/>
          <w:iCs/>
        </w:rPr>
        <w:t>2.</w:t>
      </w:r>
      <w:r w:rsidRPr="00273C28">
        <w:rPr>
          <w:rFonts w:cstheme="minorHAnsi"/>
          <w:i/>
          <w:iCs/>
        </w:rPr>
        <w:tab/>
      </w:r>
      <w:r w:rsidR="00613BAD" w:rsidRPr="00273C28">
        <w:rPr>
          <w:rFonts w:cstheme="minorHAnsi"/>
          <w:i/>
          <w:iCs/>
        </w:rPr>
        <w:t>“Petrol vapour recovery activity” means any of the following—</w:t>
      </w:r>
    </w:p>
    <w:p w14:paraId="65998E12" w14:textId="4E06FB4F" w:rsidR="00613BAD" w:rsidRPr="005841A2" w:rsidRDefault="00B67766" w:rsidP="009811D6">
      <w:pPr>
        <w:pStyle w:val="ListParagraph"/>
        <w:numPr>
          <w:ilvl w:val="0"/>
          <w:numId w:val="48"/>
        </w:numPr>
        <w:spacing w:after="240"/>
        <w:ind w:left="1418" w:hanging="425"/>
        <w:rPr>
          <w:rFonts w:cstheme="minorHAnsi"/>
          <w:i/>
          <w:iCs/>
        </w:rPr>
      </w:pPr>
      <w:r>
        <w:rPr>
          <w:rFonts w:cstheme="minorHAnsi"/>
          <w:i/>
          <w:iCs/>
        </w:rPr>
        <w:t>…</w:t>
      </w:r>
      <w:r w:rsidR="00613BAD" w:rsidRPr="005841A2">
        <w:rPr>
          <w:rFonts w:cstheme="minorHAnsi"/>
          <w:i/>
          <w:iCs/>
        </w:rPr>
        <w:t>,</w:t>
      </w:r>
    </w:p>
    <w:p w14:paraId="4EEC3F26" w14:textId="33FBBBBC" w:rsidR="00613BAD" w:rsidRPr="005841A2" w:rsidRDefault="00613BAD" w:rsidP="009811D6">
      <w:pPr>
        <w:pStyle w:val="ListParagraph"/>
        <w:numPr>
          <w:ilvl w:val="0"/>
          <w:numId w:val="48"/>
        </w:numPr>
        <w:spacing w:after="240"/>
        <w:ind w:left="1418" w:hanging="425"/>
        <w:rPr>
          <w:rFonts w:cstheme="minorHAnsi"/>
          <w:i/>
          <w:iCs/>
        </w:rPr>
      </w:pPr>
      <w:r w:rsidRPr="005841A2">
        <w:rPr>
          <w:rFonts w:cstheme="minorHAnsi"/>
          <w:i/>
          <w:iCs/>
        </w:rPr>
        <w:t>the unloading of petrol into stationary storage tanks at a service station if the total quantity of petrol unloaded into such tanks at the service station in any 12-month period is likely to be equal to or greater than 500 m</w:t>
      </w:r>
      <w:r w:rsidRPr="005841A2">
        <w:rPr>
          <w:rFonts w:cstheme="minorHAnsi"/>
          <w:i/>
          <w:iCs/>
          <w:vertAlign w:val="superscript"/>
        </w:rPr>
        <w:t>3</w:t>
      </w:r>
      <w:r w:rsidR="00CB2086">
        <w:rPr>
          <w:rFonts w:cstheme="minorHAnsi"/>
          <w:i/>
          <w:iCs/>
        </w:rPr>
        <w:t>,</w:t>
      </w:r>
    </w:p>
    <w:p w14:paraId="583F833F" w14:textId="45786B94" w:rsidR="00613BAD" w:rsidRPr="005841A2" w:rsidRDefault="00613BAD" w:rsidP="009811D6">
      <w:pPr>
        <w:pStyle w:val="ListParagraph"/>
        <w:numPr>
          <w:ilvl w:val="0"/>
          <w:numId w:val="48"/>
        </w:numPr>
        <w:spacing w:after="240"/>
        <w:ind w:left="1418" w:hanging="425"/>
        <w:rPr>
          <w:rFonts w:cstheme="minorHAnsi"/>
          <w:i/>
          <w:iCs/>
        </w:rPr>
      </w:pPr>
      <w:r w:rsidRPr="005841A2">
        <w:rPr>
          <w:rFonts w:cstheme="minorHAnsi"/>
          <w:i/>
          <w:iCs/>
        </w:rPr>
        <w:t>motor vehicle refuelling activities at an existing service station if the petrol refuelling throughput at the station in any 12-month period is more than 3000 m</w:t>
      </w:r>
      <w:r w:rsidRPr="005841A2">
        <w:rPr>
          <w:rFonts w:cstheme="minorHAnsi"/>
          <w:i/>
          <w:iCs/>
          <w:vertAlign w:val="superscript"/>
        </w:rPr>
        <w:t>3</w:t>
      </w:r>
      <w:r w:rsidRPr="005841A2">
        <w:rPr>
          <w:rFonts w:cstheme="minorHAnsi"/>
          <w:i/>
          <w:iCs/>
        </w:rPr>
        <w:t>,</w:t>
      </w:r>
    </w:p>
    <w:p w14:paraId="179AFE0D" w14:textId="4C7E6195" w:rsidR="00613BAD" w:rsidRPr="005841A2" w:rsidRDefault="00613BAD" w:rsidP="009811D6">
      <w:pPr>
        <w:pStyle w:val="ListParagraph"/>
        <w:numPr>
          <w:ilvl w:val="0"/>
          <w:numId w:val="48"/>
        </w:numPr>
        <w:spacing w:after="240"/>
        <w:ind w:left="1418" w:hanging="425"/>
        <w:rPr>
          <w:rFonts w:cstheme="minorHAnsi"/>
          <w:i/>
          <w:iCs/>
        </w:rPr>
      </w:pPr>
      <w:r w:rsidRPr="005841A2">
        <w:rPr>
          <w:rFonts w:cstheme="minorHAnsi"/>
          <w:i/>
          <w:iCs/>
        </w:rPr>
        <w:t>motor vehicle refuelling activities at a new service station if the petrol refuelling throughput at the station in any 12-month period is, or is intended to be, 500 m</w:t>
      </w:r>
      <w:r w:rsidRPr="005841A2">
        <w:rPr>
          <w:rFonts w:cstheme="minorHAnsi"/>
          <w:i/>
          <w:iCs/>
          <w:vertAlign w:val="superscript"/>
        </w:rPr>
        <w:t>3</w:t>
      </w:r>
      <w:r w:rsidR="00CB2086">
        <w:rPr>
          <w:rFonts w:cstheme="minorHAnsi"/>
          <w:i/>
          <w:iCs/>
        </w:rPr>
        <w:t xml:space="preserve"> </w:t>
      </w:r>
      <w:r w:rsidRPr="005841A2">
        <w:rPr>
          <w:rFonts w:cstheme="minorHAnsi"/>
          <w:i/>
          <w:iCs/>
        </w:rPr>
        <w:t>or more,</w:t>
      </w:r>
    </w:p>
    <w:p w14:paraId="3010FD5C" w14:textId="0C3A927B" w:rsidR="00613BAD" w:rsidRPr="005841A2" w:rsidRDefault="00613BAD" w:rsidP="009811D6">
      <w:pPr>
        <w:pStyle w:val="ListParagraph"/>
        <w:numPr>
          <w:ilvl w:val="0"/>
          <w:numId w:val="48"/>
        </w:numPr>
        <w:spacing w:after="240"/>
        <w:ind w:left="1418" w:hanging="425"/>
        <w:rPr>
          <w:rFonts w:cstheme="minorHAnsi"/>
          <w:i/>
          <w:iCs/>
        </w:rPr>
      </w:pPr>
      <w:r w:rsidRPr="005841A2">
        <w:rPr>
          <w:rFonts w:cstheme="minorHAnsi"/>
          <w:i/>
          <w:iCs/>
        </w:rPr>
        <w:t>motor vehicle refuelling activities at a new service station if the petrol refuelling throughput at the station in any 12-month period is, or is intended to be, 100 m</w:t>
      </w:r>
      <w:r w:rsidRPr="005841A2">
        <w:rPr>
          <w:rFonts w:cstheme="minorHAnsi"/>
          <w:i/>
          <w:iCs/>
          <w:vertAlign w:val="superscript"/>
        </w:rPr>
        <w:t>3</w:t>
      </w:r>
      <w:r w:rsidR="00CB2086">
        <w:rPr>
          <w:rFonts w:cstheme="minorHAnsi"/>
          <w:i/>
          <w:iCs/>
        </w:rPr>
        <w:t xml:space="preserve"> </w:t>
      </w:r>
      <w:r w:rsidRPr="005841A2">
        <w:rPr>
          <w:rFonts w:cstheme="minorHAnsi"/>
          <w:i/>
          <w:iCs/>
        </w:rPr>
        <w:t>or more and the service station is under permanent living quarters or working areas.</w:t>
      </w:r>
    </w:p>
    <w:p w14:paraId="2F8DDFD9" w14:textId="5D1E54FB" w:rsidR="004C247C" w:rsidRDefault="002541B2" w:rsidP="009811D6">
      <w:pPr>
        <w:spacing w:after="240"/>
        <w:rPr>
          <w:rFonts w:cstheme="minorHAnsi"/>
        </w:rPr>
      </w:pPr>
      <w:r>
        <w:rPr>
          <w:rFonts w:cstheme="minorHAnsi"/>
        </w:rPr>
        <w:t xml:space="preserve">Thus, (b) refers to total quantity </w:t>
      </w:r>
      <w:r w:rsidR="001C0136">
        <w:rPr>
          <w:rFonts w:cstheme="minorHAnsi"/>
        </w:rPr>
        <w:t>unloaded</w:t>
      </w:r>
      <w:r w:rsidR="000E70BB">
        <w:rPr>
          <w:rFonts w:cstheme="minorHAnsi"/>
        </w:rPr>
        <w:t xml:space="preserve"> an</w:t>
      </w:r>
      <w:r w:rsidR="002C6F13">
        <w:rPr>
          <w:rFonts w:cstheme="minorHAnsi"/>
        </w:rPr>
        <w:t>d</w:t>
      </w:r>
      <w:r w:rsidR="000E70BB">
        <w:rPr>
          <w:rFonts w:cstheme="minorHAnsi"/>
        </w:rPr>
        <w:t xml:space="preserve"> is </w:t>
      </w:r>
      <w:r w:rsidR="002C6F13">
        <w:rPr>
          <w:rFonts w:cstheme="minorHAnsi"/>
        </w:rPr>
        <w:t xml:space="preserve">therefore </w:t>
      </w:r>
      <w:r w:rsidR="007B61A2">
        <w:rPr>
          <w:rFonts w:cstheme="minorHAnsi"/>
        </w:rPr>
        <w:t>a type (I</w:t>
      </w:r>
      <w:r w:rsidR="00783AB7">
        <w:rPr>
          <w:rFonts w:cstheme="minorHAnsi"/>
        </w:rPr>
        <w:t>V</w:t>
      </w:r>
      <w:r w:rsidR="007B61A2">
        <w:rPr>
          <w:rFonts w:cstheme="minorHAnsi"/>
        </w:rPr>
        <w:t>) threshold in section 3.1 above</w:t>
      </w:r>
      <w:r w:rsidR="001C0136">
        <w:rPr>
          <w:rFonts w:cstheme="minorHAnsi"/>
        </w:rPr>
        <w:t>, (c)</w:t>
      </w:r>
      <w:r w:rsidR="00F91029">
        <w:rPr>
          <w:rFonts w:cstheme="minorHAnsi"/>
        </w:rPr>
        <w:t>, (d)</w:t>
      </w:r>
      <w:r w:rsidR="00CB2086">
        <w:rPr>
          <w:rFonts w:cstheme="minorHAnsi"/>
        </w:rPr>
        <w:t xml:space="preserve"> and (</w:t>
      </w:r>
      <w:r w:rsidR="00F91029">
        <w:rPr>
          <w:rFonts w:cstheme="minorHAnsi"/>
        </w:rPr>
        <w:t>e</w:t>
      </w:r>
      <w:r w:rsidR="00CB2086">
        <w:rPr>
          <w:rFonts w:cstheme="minorHAnsi"/>
        </w:rPr>
        <w:t>)</w:t>
      </w:r>
      <w:r w:rsidR="001C0136">
        <w:rPr>
          <w:rFonts w:cstheme="minorHAnsi"/>
        </w:rPr>
        <w:t xml:space="preserve"> </w:t>
      </w:r>
      <w:r w:rsidR="00F91029">
        <w:rPr>
          <w:rFonts w:cstheme="minorHAnsi"/>
        </w:rPr>
        <w:t xml:space="preserve">each </w:t>
      </w:r>
      <w:r w:rsidR="001C0136">
        <w:rPr>
          <w:rFonts w:cstheme="minorHAnsi"/>
        </w:rPr>
        <w:t>refer to throughput</w:t>
      </w:r>
      <w:r w:rsidR="00CB2086">
        <w:rPr>
          <w:rFonts w:cstheme="minorHAnsi"/>
        </w:rPr>
        <w:t xml:space="preserve">, </w:t>
      </w:r>
      <w:r w:rsidR="005A3304">
        <w:rPr>
          <w:rFonts w:cstheme="minorHAnsi"/>
        </w:rPr>
        <w:t xml:space="preserve">with </w:t>
      </w:r>
      <w:r w:rsidR="00972A99">
        <w:rPr>
          <w:rFonts w:cstheme="minorHAnsi"/>
        </w:rPr>
        <w:t>(c) a type (VI) threshold, and</w:t>
      </w:r>
      <w:r w:rsidR="00F91029">
        <w:rPr>
          <w:rFonts w:cstheme="minorHAnsi"/>
        </w:rPr>
        <w:t xml:space="preserve"> (d) and (e) </w:t>
      </w:r>
      <w:r w:rsidR="006738AC">
        <w:rPr>
          <w:rFonts w:cstheme="minorHAnsi"/>
        </w:rPr>
        <w:t>additionally qualifying this as “or is intended to be”</w:t>
      </w:r>
      <w:r w:rsidR="005A3304">
        <w:rPr>
          <w:rFonts w:cstheme="minorHAnsi"/>
        </w:rPr>
        <w:t xml:space="preserve">, and therefore </w:t>
      </w:r>
      <w:r w:rsidR="00972A99">
        <w:rPr>
          <w:rFonts w:cstheme="minorHAnsi"/>
        </w:rPr>
        <w:t>a type (V) threshold</w:t>
      </w:r>
      <w:r w:rsidR="00D05659">
        <w:rPr>
          <w:rFonts w:cstheme="minorHAnsi"/>
        </w:rPr>
        <w:t>.</w:t>
      </w:r>
    </w:p>
    <w:p w14:paraId="2B3AA3B8" w14:textId="77777777" w:rsidR="00173C09" w:rsidRDefault="00173C09" w:rsidP="009811D6">
      <w:pPr>
        <w:spacing w:after="240"/>
        <w:rPr>
          <w:rFonts w:cstheme="minorHAnsi"/>
        </w:rPr>
      </w:pPr>
    </w:p>
    <w:p w14:paraId="50704B8F" w14:textId="77777777" w:rsidR="00173C09" w:rsidRDefault="00173C09" w:rsidP="009811D6">
      <w:pPr>
        <w:spacing w:after="240"/>
        <w:rPr>
          <w:rFonts w:cstheme="minorHAnsi"/>
        </w:rPr>
      </w:pPr>
    </w:p>
    <w:p w14:paraId="1C452938" w14:textId="77777777" w:rsidR="00173C09" w:rsidRDefault="00173C09" w:rsidP="009811D6">
      <w:pPr>
        <w:spacing w:after="240"/>
        <w:rPr>
          <w:rFonts w:cstheme="minorHAnsi"/>
        </w:rPr>
      </w:pPr>
    </w:p>
    <w:p w14:paraId="6903698A" w14:textId="77777777" w:rsidR="00173C09" w:rsidRDefault="00173C09" w:rsidP="009811D6">
      <w:pPr>
        <w:spacing w:after="240"/>
        <w:rPr>
          <w:rFonts w:cstheme="minorHAnsi"/>
        </w:rPr>
      </w:pPr>
    </w:p>
    <w:p w14:paraId="0A2D6D2F" w14:textId="77777777" w:rsidR="00173C09" w:rsidRDefault="00173C09" w:rsidP="009811D6">
      <w:pPr>
        <w:spacing w:after="240"/>
        <w:rPr>
          <w:rFonts w:cstheme="minorHAnsi"/>
        </w:rPr>
      </w:pPr>
    </w:p>
    <w:p w14:paraId="2F01A45E" w14:textId="77777777" w:rsidR="00173C09" w:rsidRPr="00DC149D" w:rsidRDefault="00173C09" w:rsidP="009811D6">
      <w:pPr>
        <w:spacing w:after="240"/>
        <w:rPr>
          <w:rFonts w:cstheme="minorHAnsi"/>
        </w:rPr>
      </w:pPr>
    </w:p>
    <w:p w14:paraId="4DA51094" w14:textId="39B25E8C" w:rsidR="00AC7F94" w:rsidRPr="005219AA" w:rsidRDefault="00AC7F94" w:rsidP="009811D6">
      <w:pPr>
        <w:pStyle w:val="Heading2"/>
        <w:keepLines w:val="0"/>
        <w:widowControl w:val="0"/>
        <w:numPr>
          <w:ilvl w:val="0"/>
          <w:numId w:val="31"/>
        </w:numPr>
        <w:spacing w:line="360" w:lineRule="auto"/>
        <w:ind w:left="567" w:hanging="567"/>
        <w:rPr>
          <w:rFonts w:asciiTheme="minorHAnsi" w:hAnsiTheme="minorHAnsi" w:cstheme="minorHAnsi"/>
        </w:rPr>
      </w:pPr>
      <w:bookmarkStart w:id="5" w:name="_Toc197686639"/>
      <w:r w:rsidRPr="005219AA">
        <w:rPr>
          <w:rFonts w:asciiTheme="minorHAnsi" w:hAnsiTheme="minorHAnsi" w:cstheme="minorHAnsi"/>
        </w:rPr>
        <w:lastRenderedPageBreak/>
        <w:t>General Rules for the Application of Quantitative Thresholds</w:t>
      </w:r>
      <w:bookmarkEnd w:id="5"/>
    </w:p>
    <w:p w14:paraId="5B81E920" w14:textId="5A1D0F95" w:rsidR="008A6BD1" w:rsidRPr="005219AA" w:rsidRDefault="00AC7F94" w:rsidP="009811D6">
      <w:pPr>
        <w:pStyle w:val="Heading3"/>
        <w:keepLines w:val="0"/>
        <w:widowControl w:val="0"/>
        <w:numPr>
          <w:ilvl w:val="1"/>
          <w:numId w:val="43"/>
        </w:numPr>
        <w:spacing w:line="360" w:lineRule="auto"/>
        <w:ind w:left="567" w:hanging="567"/>
        <w:rPr>
          <w:rFonts w:asciiTheme="minorHAnsi" w:hAnsiTheme="minorHAnsi" w:cstheme="minorHAnsi"/>
        </w:rPr>
      </w:pPr>
      <w:bookmarkStart w:id="6" w:name="_Toc197686640"/>
      <w:r w:rsidRPr="005219AA">
        <w:rPr>
          <w:rFonts w:asciiTheme="minorHAnsi" w:hAnsiTheme="minorHAnsi" w:cstheme="minorHAnsi"/>
        </w:rPr>
        <w:t>Theoretical vs Actual Capacity</w:t>
      </w:r>
      <w:bookmarkEnd w:id="6"/>
    </w:p>
    <w:p w14:paraId="6FE6493C" w14:textId="557BA5C6" w:rsidR="00AC7F94" w:rsidRDefault="00AC7F94" w:rsidP="009811D6">
      <w:pPr>
        <w:spacing w:after="240"/>
        <w:rPr>
          <w:rFonts w:cstheme="minorHAnsi"/>
        </w:rPr>
      </w:pPr>
      <w:r w:rsidRPr="005219AA">
        <w:rPr>
          <w:rFonts w:cstheme="minorHAnsi"/>
        </w:rPr>
        <w:t xml:space="preserve">Capacity is not the actual throughput of an installation, instead </w:t>
      </w:r>
      <w:r w:rsidR="00555B68">
        <w:rPr>
          <w:rFonts w:cstheme="minorHAnsi"/>
        </w:rPr>
        <w:t xml:space="preserve">it </w:t>
      </w:r>
      <w:r w:rsidRPr="005219AA">
        <w:rPr>
          <w:rFonts w:cstheme="minorHAnsi"/>
        </w:rPr>
        <w:t>is the potential capacity of the process based on maximum possible utilisation of the plant operating at 24 hours a day, 7 days a week, 52 weeks of the year, minus all process steps that limit the throughput of a process such as loading, unloading, cleaning between process batches, etc, and subject to any technical restrictions, or legal restrictions in place such as hours of operation under planning (see section</w:t>
      </w:r>
      <w:r w:rsidR="0039408E">
        <w:rPr>
          <w:rFonts w:cstheme="minorHAnsi"/>
        </w:rPr>
        <w:t>s</w:t>
      </w:r>
      <w:r w:rsidRPr="005219AA">
        <w:rPr>
          <w:rFonts w:cstheme="minorHAnsi"/>
        </w:rPr>
        <w:t xml:space="preserve"> 5.1.1 and 5.1.2 below).</w:t>
      </w:r>
    </w:p>
    <w:p w14:paraId="5672931E" w14:textId="2D9F9C66" w:rsidR="00600C75" w:rsidRDefault="00AC7F94" w:rsidP="009811D6">
      <w:pPr>
        <w:spacing w:after="240"/>
        <w:rPr>
          <w:rFonts w:cstheme="minorHAnsi"/>
        </w:rPr>
      </w:pPr>
      <w:r w:rsidRPr="005219AA">
        <w:rPr>
          <w:rFonts w:cstheme="minorHAnsi"/>
        </w:rPr>
        <w:t xml:space="preserve">Therefore, where a threshold is mentioned in an activity description, the only relevant consideration for capacity is whether the </w:t>
      </w:r>
      <w:r w:rsidRPr="005219AA">
        <w:rPr>
          <w:rFonts w:cstheme="minorHAnsi"/>
          <w:b/>
          <w:bCs/>
          <w:i/>
          <w:iCs/>
          <w:u w:val="single"/>
        </w:rPr>
        <w:t>installed</w:t>
      </w:r>
      <w:r w:rsidRPr="005219AA">
        <w:rPr>
          <w:rFonts w:cstheme="minorHAnsi"/>
        </w:rPr>
        <w:t xml:space="preserve"> capacity exceeds the threshold</w:t>
      </w:r>
      <w:r w:rsidR="00350D30">
        <w:rPr>
          <w:rFonts w:cstheme="minorHAnsi"/>
        </w:rPr>
        <w:t xml:space="preserve">, </w:t>
      </w:r>
      <w:r w:rsidR="00350D30" w:rsidRPr="005219AA">
        <w:rPr>
          <w:rFonts w:cstheme="minorHAnsi"/>
        </w:rPr>
        <w:t>subject to any technical restrictions, or legal restrictions</w:t>
      </w:r>
      <w:r w:rsidR="00A023FE">
        <w:rPr>
          <w:rFonts w:cstheme="minorHAnsi"/>
        </w:rPr>
        <w:t xml:space="preserve"> (see sections 5.1.1 and 5.1.2)</w:t>
      </w:r>
      <w:r w:rsidRPr="005219AA">
        <w:rPr>
          <w:rFonts w:cstheme="minorHAnsi"/>
        </w:rPr>
        <w:t>, not whether the activity is actually operated above the threshold.</w:t>
      </w:r>
    </w:p>
    <w:p w14:paraId="16F1100F" w14:textId="7B63498F" w:rsidR="00AC7F94" w:rsidRPr="005219AA" w:rsidRDefault="003E2CD7" w:rsidP="009811D6">
      <w:pPr>
        <w:spacing w:after="240"/>
        <w:rPr>
          <w:rFonts w:cstheme="minorHAnsi"/>
        </w:rPr>
      </w:pPr>
      <w:r>
        <w:rPr>
          <w:rFonts w:cstheme="minorHAnsi"/>
        </w:rPr>
        <w:t xml:space="preserve">Schedule 19 paragraph 5(b) </w:t>
      </w:r>
      <w:r w:rsidR="00AC7F94" w:rsidRPr="005219AA">
        <w:rPr>
          <w:rFonts w:cstheme="minorHAnsi"/>
        </w:rPr>
        <w:t xml:space="preserve">has the effect of applying the theoretical annual capacity for </w:t>
      </w:r>
      <w:r w:rsidR="003902BF">
        <w:rPr>
          <w:rFonts w:cstheme="minorHAnsi"/>
        </w:rPr>
        <w:t xml:space="preserve">industrial emissions activities </w:t>
      </w:r>
      <w:r w:rsidR="00AC7F94" w:rsidRPr="005219AA">
        <w:rPr>
          <w:rFonts w:cstheme="minorHAnsi"/>
        </w:rPr>
        <w:t>operated only part of the year</w:t>
      </w:r>
      <w:r w:rsidR="00600C75">
        <w:rPr>
          <w:rFonts w:cstheme="minorHAnsi"/>
        </w:rPr>
        <w:t>.</w:t>
      </w:r>
      <w:r w:rsidR="00173C09">
        <w:rPr>
          <w:rFonts w:cstheme="minorHAnsi"/>
        </w:rPr>
        <w:t xml:space="preserve"> </w:t>
      </w:r>
      <w:r w:rsidR="00600C75">
        <w:rPr>
          <w:rFonts w:cstheme="minorHAnsi"/>
        </w:rPr>
        <w:t>S</w:t>
      </w:r>
      <w:r w:rsidR="00527851">
        <w:rPr>
          <w:rFonts w:cstheme="minorHAnsi"/>
        </w:rPr>
        <w:t>i</w:t>
      </w:r>
      <w:r w:rsidR="00432D94">
        <w:rPr>
          <w:rFonts w:cstheme="minorHAnsi"/>
        </w:rPr>
        <w:t>milarly</w:t>
      </w:r>
      <w:r w:rsidR="00D40023">
        <w:rPr>
          <w:rFonts w:cstheme="minorHAnsi"/>
        </w:rPr>
        <w:t>,</w:t>
      </w:r>
      <w:r w:rsidR="00432D94">
        <w:rPr>
          <w:rFonts w:cstheme="minorHAnsi"/>
        </w:rPr>
        <w:t xml:space="preserve"> </w:t>
      </w:r>
      <w:r w:rsidR="00617BC2">
        <w:rPr>
          <w:rFonts w:cstheme="minorHAnsi"/>
        </w:rPr>
        <w:t>s</w:t>
      </w:r>
      <w:r w:rsidR="00432D94">
        <w:rPr>
          <w:rFonts w:cstheme="minorHAnsi"/>
        </w:rPr>
        <w:t xml:space="preserve">chedule 23 paragraph 2(2) </w:t>
      </w:r>
      <w:r w:rsidR="000047BB">
        <w:rPr>
          <w:rFonts w:cstheme="minorHAnsi"/>
        </w:rPr>
        <w:t xml:space="preserve">applies the theoretical </w:t>
      </w:r>
      <w:r w:rsidR="00F07B2A">
        <w:rPr>
          <w:rFonts w:cstheme="minorHAnsi"/>
        </w:rPr>
        <w:t xml:space="preserve">capacity for a rolling </w:t>
      </w:r>
      <w:r w:rsidR="0045560C">
        <w:rPr>
          <w:rFonts w:cstheme="minorHAnsi"/>
        </w:rPr>
        <w:t>12-month</w:t>
      </w:r>
      <w:r w:rsidR="00F07B2A">
        <w:rPr>
          <w:rFonts w:cstheme="minorHAnsi"/>
        </w:rPr>
        <w:t xml:space="preserve"> period to organic solvent activities</w:t>
      </w:r>
      <w:r w:rsidR="00AC7F94" w:rsidRPr="005219AA">
        <w:rPr>
          <w:rFonts w:cstheme="minorHAnsi"/>
        </w:rPr>
        <w:t>.</w:t>
      </w:r>
    </w:p>
    <w:p w14:paraId="14A56401" w14:textId="2B12E9D1" w:rsidR="00AC7F94" w:rsidRPr="005219AA" w:rsidRDefault="00AC7F94" w:rsidP="009811D6">
      <w:pPr>
        <w:spacing w:after="240"/>
        <w:rPr>
          <w:rFonts w:cstheme="minorHAnsi"/>
        </w:rPr>
      </w:pPr>
      <w:r w:rsidRPr="005219AA">
        <w:rPr>
          <w:rFonts w:cstheme="minorHAnsi"/>
        </w:rPr>
        <w:t>These rules on theoretical vs actual capacity apply to threshold types (</w:t>
      </w:r>
      <w:r w:rsidR="002C6F13">
        <w:rPr>
          <w:rFonts w:cstheme="minorHAnsi"/>
        </w:rPr>
        <w:t>I</w:t>
      </w:r>
      <w:r w:rsidRPr="005219AA">
        <w:rPr>
          <w:rFonts w:cstheme="minorHAnsi"/>
        </w:rPr>
        <w:t>) to (</w:t>
      </w:r>
      <w:r w:rsidR="002C6F13">
        <w:rPr>
          <w:rFonts w:cstheme="minorHAnsi"/>
        </w:rPr>
        <w:t>III</w:t>
      </w:r>
      <w:r w:rsidRPr="005219AA">
        <w:rPr>
          <w:rFonts w:cstheme="minorHAnsi"/>
        </w:rPr>
        <w:t>) listed in section 3</w:t>
      </w:r>
      <w:r w:rsidR="000D71A9">
        <w:rPr>
          <w:rFonts w:cstheme="minorHAnsi"/>
        </w:rPr>
        <w:t>.1</w:t>
      </w:r>
      <w:r w:rsidRPr="005219AA">
        <w:rPr>
          <w:rFonts w:cstheme="minorHAnsi"/>
        </w:rPr>
        <w:t xml:space="preserve"> above.</w:t>
      </w:r>
      <w:r w:rsidR="00173C09">
        <w:rPr>
          <w:rFonts w:cstheme="minorHAnsi"/>
        </w:rPr>
        <w:t xml:space="preserve"> </w:t>
      </w:r>
      <w:r w:rsidRPr="005219AA">
        <w:rPr>
          <w:rFonts w:cstheme="minorHAnsi"/>
        </w:rPr>
        <w:t>Types (</w:t>
      </w:r>
      <w:r w:rsidR="007B53E0">
        <w:rPr>
          <w:rFonts w:cstheme="minorHAnsi"/>
        </w:rPr>
        <w:t>I</w:t>
      </w:r>
      <w:r w:rsidRPr="005219AA">
        <w:rPr>
          <w:rFonts w:cstheme="minorHAnsi"/>
        </w:rPr>
        <w:t>) and (</w:t>
      </w:r>
      <w:r w:rsidR="007B53E0">
        <w:rPr>
          <w:rFonts w:cstheme="minorHAnsi"/>
        </w:rPr>
        <w:t>III</w:t>
      </w:r>
      <w:r w:rsidRPr="005219AA">
        <w:rPr>
          <w:rFonts w:cstheme="minorHAnsi"/>
        </w:rPr>
        <w:t>) make explicit mention of capacity, and the definition of rated thermal input (</w:t>
      </w:r>
      <w:r w:rsidR="007B53E0">
        <w:rPr>
          <w:rFonts w:cstheme="minorHAnsi"/>
        </w:rPr>
        <w:t>II</w:t>
      </w:r>
      <w:r w:rsidRPr="005219AA">
        <w:rPr>
          <w:rFonts w:cstheme="minorHAnsi"/>
        </w:rPr>
        <w:t>) relies on the capacity of an appliance to consume fuel.</w:t>
      </w:r>
    </w:p>
    <w:p w14:paraId="27FA3602" w14:textId="0DB6494E" w:rsidR="00AC7F94" w:rsidRPr="005219AA" w:rsidRDefault="00AC7F94" w:rsidP="009811D6">
      <w:pPr>
        <w:pStyle w:val="Heading3"/>
        <w:keepLines w:val="0"/>
        <w:widowControl w:val="0"/>
        <w:numPr>
          <w:ilvl w:val="1"/>
          <w:numId w:val="43"/>
        </w:numPr>
        <w:spacing w:line="360" w:lineRule="auto"/>
        <w:ind w:left="567" w:hanging="567"/>
        <w:rPr>
          <w:rFonts w:asciiTheme="minorHAnsi" w:hAnsiTheme="minorHAnsi" w:cstheme="minorHAnsi"/>
        </w:rPr>
      </w:pPr>
      <w:bookmarkStart w:id="7" w:name="_Toc197686641"/>
      <w:r w:rsidRPr="005219AA">
        <w:rPr>
          <w:rFonts w:asciiTheme="minorHAnsi" w:hAnsiTheme="minorHAnsi" w:cstheme="minorHAnsi"/>
        </w:rPr>
        <w:t>Multiple Activities</w:t>
      </w:r>
      <w:bookmarkEnd w:id="7"/>
    </w:p>
    <w:p w14:paraId="44F6B4AE" w14:textId="38C1C555" w:rsidR="00AC7F94" w:rsidRPr="005219AA" w:rsidRDefault="000963D8" w:rsidP="009811D6">
      <w:pPr>
        <w:spacing w:after="240"/>
        <w:rPr>
          <w:rFonts w:cstheme="minorHAnsi"/>
        </w:rPr>
      </w:pPr>
      <w:r>
        <w:rPr>
          <w:rFonts w:cstheme="minorHAnsi"/>
        </w:rPr>
        <w:t xml:space="preserve">Each of the </w:t>
      </w:r>
      <w:r w:rsidR="005F3743" w:rsidRPr="005219AA">
        <w:rPr>
          <w:rFonts w:cstheme="minorHAnsi"/>
        </w:rPr>
        <w:t>EASR</w:t>
      </w:r>
      <w:r w:rsidR="00C26B74">
        <w:rPr>
          <w:rFonts w:cstheme="minorHAnsi"/>
        </w:rPr>
        <w:t xml:space="preserve"> </w:t>
      </w:r>
      <w:r w:rsidR="005F3743">
        <w:rPr>
          <w:rFonts w:cstheme="minorHAnsi"/>
        </w:rPr>
        <w:t>threshold interpretations detailed in sections 3.2.1 to 3.2.</w:t>
      </w:r>
      <w:r w:rsidR="00CD2696">
        <w:rPr>
          <w:rFonts w:cstheme="minorHAnsi"/>
        </w:rPr>
        <w:t>4</w:t>
      </w:r>
      <w:r w:rsidR="005F3743">
        <w:rPr>
          <w:rFonts w:cstheme="minorHAnsi"/>
        </w:rPr>
        <w:t xml:space="preserve"> above </w:t>
      </w:r>
      <w:r w:rsidR="00AC7F94" w:rsidRPr="005219AA">
        <w:rPr>
          <w:rFonts w:cstheme="minorHAnsi"/>
        </w:rPr>
        <w:t xml:space="preserve">provides rules for determining whether a threshold has been exceeded where more than one activity falling within the same description </w:t>
      </w:r>
      <w:r w:rsidR="00C26B74">
        <w:rPr>
          <w:rFonts w:cstheme="minorHAnsi"/>
        </w:rPr>
        <w:t xml:space="preserve">under </w:t>
      </w:r>
      <w:r w:rsidR="00617BC2">
        <w:rPr>
          <w:rFonts w:cstheme="minorHAnsi"/>
        </w:rPr>
        <w:t>s</w:t>
      </w:r>
      <w:r w:rsidR="00DD4DF0" w:rsidRPr="005219AA">
        <w:rPr>
          <w:rFonts w:cstheme="minorHAnsi"/>
        </w:rPr>
        <w:t>chedules 20</w:t>
      </w:r>
      <w:r w:rsidR="003A3B35">
        <w:rPr>
          <w:rFonts w:cstheme="minorHAnsi"/>
        </w:rPr>
        <w:t>, 23, 26</w:t>
      </w:r>
      <w:r w:rsidR="00F570B1">
        <w:rPr>
          <w:rFonts w:cstheme="minorHAnsi"/>
        </w:rPr>
        <w:t xml:space="preserve"> </w:t>
      </w:r>
      <w:r w:rsidR="00CD2696">
        <w:rPr>
          <w:rFonts w:cstheme="minorHAnsi"/>
        </w:rPr>
        <w:t xml:space="preserve">and </w:t>
      </w:r>
      <w:r w:rsidR="00F570B1">
        <w:rPr>
          <w:rFonts w:cstheme="minorHAnsi"/>
        </w:rPr>
        <w:t>27</w:t>
      </w:r>
      <w:r w:rsidR="007E2B31">
        <w:rPr>
          <w:rFonts w:cstheme="minorHAnsi"/>
        </w:rPr>
        <w:t>,</w:t>
      </w:r>
      <w:r w:rsidR="00F570B1" w:rsidRPr="00F570B1">
        <w:rPr>
          <w:rFonts w:cstheme="minorHAnsi"/>
        </w:rPr>
        <w:t xml:space="preserve"> respectively</w:t>
      </w:r>
      <w:r w:rsidR="009533F2">
        <w:rPr>
          <w:rFonts w:cstheme="minorHAnsi"/>
        </w:rPr>
        <w:t>,</w:t>
      </w:r>
      <w:r w:rsidR="00AC7F94" w:rsidRPr="005219AA">
        <w:rPr>
          <w:rFonts w:cstheme="minorHAnsi"/>
        </w:rPr>
        <w:t xml:space="preserve"> is carried out in the same </w:t>
      </w:r>
      <w:r w:rsidR="00CD2696">
        <w:rPr>
          <w:rFonts w:cstheme="minorHAnsi"/>
        </w:rPr>
        <w:t xml:space="preserve">installation, different parts of a </w:t>
      </w:r>
      <w:r w:rsidR="00AC7F94" w:rsidRPr="005219AA">
        <w:rPr>
          <w:rFonts w:cstheme="minorHAnsi"/>
        </w:rPr>
        <w:t>stationary technical unit, or different stationary technical units on the same site</w:t>
      </w:r>
      <w:r w:rsidR="008A5138">
        <w:rPr>
          <w:rFonts w:cstheme="minorHAnsi"/>
        </w:rPr>
        <w:t xml:space="preserve">, </w:t>
      </w:r>
      <w:r w:rsidR="00CD2696">
        <w:rPr>
          <w:rFonts w:cstheme="minorHAnsi"/>
        </w:rPr>
        <w:t xml:space="preserve">at the same place </w:t>
      </w:r>
      <w:r w:rsidR="008A5138">
        <w:rPr>
          <w:rFonts w:cstheme="minorHAnsi"/>
        </w:rPr>
        <w:t>or where the emissions could be discharged through the same stack</w:t>
      </w:r>
      <w:r w:rsidR="00AC7F94" w:rsidRPr="005219AA">
        <w:rPr>
          <w:rFonts w:cstheme="minorHAnsi"/>
        </w:rPr>
        <w:t>.</w:t>
      </w:r>
    </w:p>
    <w:p w14:paraId="23C54985" w14:textId="56025568" w:rsidR="005814DF" w:rsidRPr="005219AA" w:rsidRDefault="00AC7F94" w:rsidP="009811D6">
      <w:pPr>
        <w:spacing w:after="240"/>
        <w:rPr>
          <w:rFonts w:cstheme="minorHAnsi"/>
        </w:rPr>
      </w:pPr>
      <w:r w:rsidRPr="005219AA">
        <w:rPr>
          <w:rFonts w:cstheme="minorHAnsi"/>
        </w:rPr>
        <w:t xml:space="preserve">In such circumstances, the sum of the capacities of all the activities within that description in </w:t>
      </w:r>
      <w:r w:rsidR="00B8173D">
        <w:rPr>
          <w:rFonts w:cstheme="minorHAnsi"/>
        </w:rPr>
        <w:t xml:space="preserve">that </w:t>
      </w:r>
      <w:r w:rsidR="00617BC2">
        <w:rPr>
          <w:rFonts w:cstheme="minorHAnsi"/>
        </w:rPr>
        <w:t>s</w:t>
      </w:r>
      <w:r w:rsidRPr="00EB0238">
        <w:rPr>
          <w:rFonts w:cstheme="minorHAnsi"/>
        </w:rPr>
        <w:t>chedule carried</w:t>
      </w:r>
      <w:r w:rsidRPr="005219AA">
        <w:rPr>
          <w:rFonts w:cstheme="minorHAnsi"/>
        </w:rPr>
        <w:t xml:space="preserve"> on at a site is used to determine whether an individual activity exceeds a </w:t>
      </w:r>
      <w:r w:rsidRPr="005219AA">
        <w:rPr>
          <w:rFonts w:cstheme="minorHAnsi"/>
        </w:rPr>
        <w:lastRenderedPageBreak/>
        <w:t>threshold.</w:t>
      </w:r>
      <w:r w:rsidR="00173C09">
        <w:rPr>
          <w:rFonts w:cstheme="minorHAnsi"/>
        </w:rPr>
        <w:t xml:space="preserve"> </w:t>
      </w:r>
      <w:r w:rsidRPr="005219AA">
        <w:rPr>
          <w:rFonts w:cstheme="minorHAnsi"/>
        </w:rPr>
        <w:t>Therefore, even when the capacity of any activity does not meet a threshold</w:t>
      </w:r>
      <w:r w:rsidR="000F5483" w:rsidRPr="000F5483">
        <w:rPr>
          <w:rFonts w:cstheme="minorHAnsi"/>
        </w:rPr>
        <w:t xml:space="preserve"> </w:t>
      </w:r>
      <w:r w:rsidR="000F5483" w:rsidRPr="005219AA">
        <w:rPr>
          <w:rFonts w:cstheme="minorHAnsi"/>
        </w:rPr>
        <w:t>individually</w:t>
      </w:r>
      <w:r w:rsidRPr="005219AA">
        <w:rPr>
          <w:rFonts w:cstheme="minorHAnsi"/>
        </w:rPr>
        <w:t>, it must still be included in the summed capacity, and the aggregation rules may result in such an activity being deemed to meet the description.</w:t>
      </w:r>
    </w:p>
    <w:p w14:paraId="55933EE6" w14:textId="03583377" w:rsidR="00AC7F94" w:rsidRDefault="00AC7F94" w:rsidP="009811D6">
      <w:pPr>
        <w:spacing w:after="240"/>
        <w:rPr>
          <w:rFonts w:cstheme="minorHAnsi"/>
        </w:rPr>
      </w:pPr>
      <w:r w:rsidRPr="005219AA">
        <w:rPr>
          <w:rFonts w:cstheme="minorHAnsi"/>
        </w:rPr>
        <w:t xml:space="preserve">If activities covered by the same description are operated by two or more </w:t>
      </w:r>
      <w:r w:rsidR="00F30C85">
        <w:rPr>
          <w:rFonts w:cstheme="minorHAnsi"/>
        </w:rPr>
        <w:t>authorised persons</w:t>
      </w:r>
      <w:r w:rsidRPr="005219AA">
        <w:rPr>
          <w:rFonts w:cstheme="minorHAnsi"/>
        </w:rPr>
        <w:t>, the capacities of all of these activities must still be summed.</w:t>
      </w:r>
      <w:r w:rsidR="00173C09">
        <w:rPr>
          <w:rFonts w:cstheme="minorHAnsi"/>
        </w:rPr>
        <w:t xml:space="preserve"> </w:t>
      </w:r>
      <w:r w:rsidRPr="005219AA">
        <w:rPr>
          <w:rFonts w:cstheme="minorHAnsi"/>
        </w:rPr>
        <w:t xml:space="preserve">In addition, in order to be compatible with </w:t>
      </w:r>
      <w:r w:rsidR="00617BC2">
        <w:rPr>
          <w:rFonts w:cstheme="minorHAnsi"/>
        </w:rPr>
        <w:t>s</w:t>
      </w:r>
      <w:r w:rsidR="00FB58BD">
        <w:rPr>
          <w:rFonts w:cstheme="minorHAnsi"/>
        </w:rPr>
        <w:t xml:space="preserve">chedule </w:t>
      </w:r>
      <w:r w:rsidR="00FB58BD" w:rsidRPr="00FB58BD">
        <w:rPr>
          <w:rFonts w:cstheme="minorHAnsi"/>
        </w:rPr>
        <w:t>19 p</w:t>
      </w:r>
      <w:r w:rsidRPr="00FB58BD">
        <w:rPr>
          <w:rFonts w:cstheme="minorHAnsi"/>
        </w:rPr>
        <w:t xml:space="preserve">aragraph </w:t>
      </w:r>
      <w:r w:rsidR="000C742C" w:rsidRPr="00FB58BD">
        <w:rPr>
          <w:rFonts w:cstheme="minorHAnsi"/>
        </w:rPr>
        <w:t>5(c)</w:t>
      </w:r>
      <w:r w:rsidR="00E92886">
        <w:rPr>
          <w:rFonts w:cstheme="minorHAnsi"/>
        </w:rPr>
        <w:t>,</w:t>
      </w:r>
      <w:r w:rsidR="00963589" w:rsidRPr="00594656">
        <w:rPr>
          <w:rFonts w:cstheme="minorHAnsi"/>
        </w:rPr>
        <w:t xml:space="preserve"> </w:t>
      </w:r>
      <w:r w:rsidR="00617BC2">
        <w:rPr>
          <w:rFonts w:cstheme="minorHAnsi"/>
        </w:rPr>
        <w:t>s</w:t>
      </w:r>
      <w:r w:rsidR="00963589" w:rsidRPr="00594656">
        <w:rPr>
          <w:rFonts w:cstheme="minorHAnsi"/>
        </w:rPr>
        <w:t>chedule 23 paragraph 2(4)</w:t>
      </w:r>
      <w:r w:rsidR="00E92886">
        <w:rPr>
          <w:rFonts w:cstheme="minorHAnsi"/>
        </w:rPr>
        <w:t>,</w:t>
      </w:r>
      <w:r w:rsidR="00F65A5B">
        <w:rPr>
          <w:rFonts w:cstheme="minorHAnsi"/>
        </w:rPr>
        <w:t xml:space="preserve"> </w:t>
      </w:r>
      <w:r w:rsidR="00617BC2">
        <w:rPr>
          <w:rFonts w:cstheme="minorHAnsi"/>
        </w:rPr>
        <w:t>s</w:t>
      </w:r>
      <w:r w:rsidR="00F65A5B">
        <w:rPr>
          <w:rFonts w:cstheme="minorHAnsi"/>
        </w:rPr>
        <w:t xml:space="preserve">chedule 26 paragraph </w:t>
      </w:r>
      <w:r w:rsidR="00A020EE">
        <w:rPr>
          <w:rFonts w:cstheme="minorHAnsi"/>
        </w:rPr>
        <w:t>2(2)</w:t>
      </w:r>
      <w:r w:rsidR="009D4BD7">
        <w:rPr>
          <w:rFonts w:cstheme="minorHAnsi"/>
        </w:rPr>
        <w:t>,</w:t>
      </w:r>
      <w:r w:rsidR="00A020EE">
        <w:rPr>
          <w:rFonts w:cstheme="minorHAnsi"/>
        </w:rPr>
        <w:t xml:space="preserve"> or </w:t>
      </w:r>
      <w:r w:rsidR="00617BC2">
        <w:rPr>
          <w:rFonts w:cstheme="minorHAnsi"/>
        </w:rPr>
        <w:t>s</w:t>
      </w:r>
      <w:r w:rsidR="00A020EE">
        <w:rPr>
          <w:rFonts w:cstheme="minorHAnsi"/>
        </w:rPr>
        <w:t>chedule 27 paragraph 4(b)</w:t>
      </w:r>
      <w:r w:rsidR="00621188">
        <w:rPr>
          <w:rFonts w:cstheme="minorHAnsi"/>
        </w:rPr>
        <w:t>,</w:t>
      </w:r>
      <w:r w:rsidR="005C421E">
        <w:rPr>
          <w:rFonts w:cstheme="minorHAnsi"/>
        </w:rPr>
        <w:t xml:space="preserve"> </w:t>
      </w:r>
      <w:r w:rsidRPr="005219AA">
        <w:rPr>
          <w:rFonts w:cstheme="minorHAnsi"/>
        </w:rPr>
        <w:t>where there are multiple activities at a site, the stationary technical unit(s) must be considered a single installation and permitted accordingly.</w:t>
      </w:r>
      <w:r w:rsidR="00173C09">
        <w:rPr>
          <w:rFonts w:cstheme="minorHAnsi"/>
        </w:rPr>
        <w:t xml:space="preserve"> </w:t>
      </w:r>
      <w:r w:rsidR="00621188">
        <w:rPr>
          <w:rFonts w:cstheme="minorHAnsi"/>
        </w:rPr>
        <w:t xml:space="preserve">Similarly, for </w:t>
      </w:r>
      <w:r w:rsidR="00617BC2">
        <w:rPr>
          <w:rFonts w:cstheme="minorHAnsi"/>
        </w:rPr>
        <w:t>s</w:t>
      </w:r>
      <w:r w:rsidR="00621188">
        <w:rPr>
          <w:rFonts w:cstheme="minorHAnsi"/>
        </w:rPr>
        <w:t>chedule 28 paragraph 2(b) to (e) activities</w:t>
      </w:r>
      <w:r w:rsidR="00621188" w:rsidRPr="00FB58BD">
        <w:rPr>
          <w:rFonts w:cstheme="minorHAnsi"/>
        </w:rPr>
        <w:t>,</w:t>
      </w:r>
      <w:r w:rsidR="00621188">
        <w:rPr>
          <w:rFonts w:cstheme="minorHAnsi"/>
        </w:rPr>
        <w:t xml:space="preserve"> </w:t>
      </w:r>
      <w:r w:rsidR="00CF73A3">
        <w:rPr>
          <w:rFonts w:cstheme="minorHAnsi"/>
        </w:rPr>
        <w:t xml:space="preserve">as the threshold is based on the service station, all activity at that service station </w:t>
      </w:r>
      <w:r w:rsidR="008057C9">
        <w:rPr>
          <w:rFonts w:cstheme="minorHAnsi"/>
        </w:rPr>
        <w:t>is aggregated.</w:t>
      </w:r>
    </w:p>
    <w:p w14:paraId="4217CDBF" w14:textId="31E94BCF" w:rsidR="008C71D9" w:rsidRDefault="00E37FC5" w:rsidP="009811D6">
      <w:pPr>
        <w:spacing w:after="240"/>
        <w:rPr>
          <w:rFonts w:cstheme="minorHAnsi"/>
        </w:rPr>
      </w:pPr>
      <w:r>
        <w:rPr>
          <w:rFonts w:cstheme="minorHAnsi"/>
        </w:rPr>
        <w:t xml:space="preserve">Where there are multiple activities </w:t>
      </w:r>
      <w:r w:rsidR="000C09C5">
        <w:rPr>
          <w:rFonts w:cstheme="minorHAnsi"/>
        </w:rPr>
        <w:t xml:space="preserve">covered by the same description, each will be regulated by the </w:t>
      </w:r>
      <w:r w:rsidR="00B21913">
        <w:rPr>
          <w:rFonts w:cstheme="minorHAnsi"/>
        </w:rPr>
        <w:t>permit</w:t>
      </w:r>
      <w:r w:rsidR="00B27A92">
        <w:rPr>
          <w:rFonts w:cstheme="minorHAnsi"/>
        </w:rPr>
        <w:t>, eg</w:t>
      </w:r>
      <w:r w:rsidR="0067247F">
        <w:rPr>
          <w:rFonts w:cstheme="minorHAnsi"/>
        </w:rPr>
        <w:t>,</w:t>
      </w:r>
      <w:r w:rsidR="00B27A92">
        <w:rPr>
          <w:rFonts w:cstheme="minorHAnsi"/>
        </w:rPr>
        <w:t xml:space="preserve"> on sites with both </w:t>
      </w:r>
      <w:r w:rsidR="009D3C9F">
        <w:rPr>
          <w:rFonts w:cstheme="minorHAnsi"/>
        </w:rPr>
        <w:t xml:space="preserve">wastewater treatment and </w:t>
      </w:r>
      <w:r w:rsidR="00B21913">
        <w:rPr>
          <w:rFonts w:cstheme="minorHAnsi"/>
        </w:rPr>
        <w:t xml:space="preserve">waste </w:t>
      </w:r>
      <w:r w:rsidR="00C653B4">
        <w:rPr>
          <w:rFonts w:cstheme="minorHAnsi"/>
        </w:rPr>
        <w:t>treatment</w:t>
      </w:r>
      <w:r w:rsidR="00B21913">
        <w:rPr>
          <w:rFonts w:cstheme="minorHAnsi"/>
        </w:rPr>
        <w:t xml:space="preserve"> </w:t>
      </w:r>
      <w:r w:rsidR="00C653B4">
        <w:rPr>
          <w:rFonts w:cstheme="minorHAnsi"/>
        </w:rPr>
        <w:t>that are not sequential processes for the same waste</w:t>
      </w:r>
      <w:r w:rsidR="00103F1E">
        <w:rPr>
          <w:rFonts w:cstheme="minorHAnsi"/>
        </w:rPr>
        <w:t>, the capacity of each is aggregated</w:t>
      </w:r>
      <w:r w:rsidR="006442DF">
        <w:rPr>
          <w:rFonts w:cstheme="minorHAnsi"/>
        </w:rPr>
        <w:t xml:space="preserve"> to determine whether the site is </w:t>
      </w:r>
      <w:r w:rsidR="003A574F">
        <w:rPr>
          <w:rFonts w:cstheme="minorHAnsi"/>
        </w:rPr>
        <w:t>operating</w:t>
      </w:r>
      <w:r w:rsidR="006442DF">
        <w:rPr>
          <w:rFonts w:cstheme="minorHAnsi"/>
        </w:rPr>
        <w:t xml:space="preserve"> above the activity description threshold</w:t>
      </w:r>
      <w:r w:rsidR="003A574F">
        <w:rPr>
          <w:rFonts w:cstheme="minorHAnsi"/>
        </w:rPr>
        <w:t>,</w:t>
      </w:r>
      <w:r w:rsidR="00103F1E">
        <w:rPr>
          <w:rFonts w:cstheme="minorHAnsi"/>
        </w:rPr>
        <w:t xml:space="preserve"> and </w:t>
      </w:r>
      <w:r w:rsidR="003A574F">
        <w:rPr>
          <w:rFonts w:cstheme="minorHAnsi"/>
        </w:rPr>
        <w:t>if above the threshold</w:t>
      </w:r>
      <w:r w:rsidR="003748E9">
        <w:rPr>
          <w:rFonts w:cstheme="minorHAnsi"/>
        </w:rPr>
        <w:t>,</w:t>
      </w:r>
      <w:r w:rsidR="003A574F">
        <w:rPr>
          <w:rFonts w:cstheme="minorHAnsi"/>
        </w:rPr>
        <w:t xml:space="preserve"> </w:t>
      </w:r>
      <w:r w:rsidR="00B21913">
        <w:rPr>
          <w:rFonts w:cstheme="minorHAnsi"/>
        </w:rPr>
        <w:t xml:space="preserve">each </w:t>
      </w:r>
      <w:r w:rsidR="003A574F">
        <w:rPr>
          <w:rFonts w:cstheme="minorHAnsi"/>
        </w:rPr>
        <w:t>would be regulated</w:t>
      </w:r>
      <w:r w:rsidR="003748E9">
        <w:rPr>
          <w:rFonts w:cstheme="minorHAnsi"/>
        </w:rPr>
        <w:t>.</w:t>
      </w:r>
    </w:p>
    <w:p w14:paraId="2032985E" w14:textId="474270D7" w:rsidR="00E40A48" w:rsidRPr="00B01797" w:rsidRDefault="007E04F0" w:rsidP="009811D6">
      <w:pPr>
        <w:spacing w:after="240"/>
        <w:rPr>
          <w:rFonts w:cstheme="minorHAnsi"/>
        </w:rPr>
      </w:pPr>
      <w:r>
        <w:rPr>
          <w:rFonts w:cstheme="minorHAnsi"/>
        </w:rPr>
        <w:t xml:space="preserve">Additionally, </w:t>
      </w:r>
      <w:r w:rsidR="000D7C28">
        <w:rPr>
          <w:rFonts w:cstheme="minorHAnsi"/>
        </w:rPr>
        <w:t xml:space="preserve">in accordance with paragraph 5(d) </w:t>
      </w:r>
      <w:r w:rsidR="006676E2">
        <w:rPr>
          <w:rFonts w:cstheme="minorHAnsi"/>
        </w:rPr>
        <w:t xml:space="preserve">to </w:t>
      </w:r>
      <w:r w:rsidR="00617BC2">
        <w:rPr>
          <w:rFonts w:cstheme="minorHAnsi"/>
        </w:rPr>
        <w:t>s</w:t>
      </w:r>
      <w:r w:rsidR="006676E2">
        <w:rPr>
          <w:rFonts w:cstheme="minorHAnsi"/>
        </w:rPr>
        <w:t xml:space="preserve">chedule 19, </w:t>
      </w:r>
      <w:r w:rsidR="008C01FA">
        <w:rPr>
          <w:rFonts w:cstheme="minorHAnsi"/>
        </w:rPr>
        <w:t>for was</w:t>
      </w:r>
      <w:r w:rsidR="000D7C28">
        <w:rPr>
          <w:rFonts w:cstheme="minorHAnsi"/>
        </w:rPr>
        <w:t>t</w:t>
      </w:r>
      <w:r w:rsidR="008C01FA">
        <w:rPr>
          <w:rFonts w:cstheme="minorHAnsi"/>
        </w:rPr>
        <w:t xml:space="preserve">e </w:t>
      </w:r>
      <w:r w:rsidR="008C01FA" w:rsidRPr="008C01FA">
        <w:rPr>
          <w:rFonts w:cstheme="minorHAnsi"/>
        </w:rPr>
        <w:t xml:space="preserve">management activities in activities in paragraphs 23 </w:t>
      </w:r>
      <w:r w:rsidR="00F37794">
        <w:rPr>
          <w:rFonts w:cstheme="minorHAnsi"/>
        </w:rPr>
        <w:t>or</w:t>
      </w:r>
      <w:r w:rsidR="008C01FA" w:rsidRPr="008C01FA">
        <w:rPr>
          <w:rFonts w:cstheme="minorHAnsi"/>
        </w:rPr>
        <w:t xml:space="preserve"> 25(1) </w:t>
      </w:r>
      <w:r w:rsidR="00F37794">
        <w:rPr>
          <w:rFonts w:cstheme="minorHAnsi"/>
        </w:rPr>
        <w:t xml:space="preserve">or </w:t>
      </w:r>
      <w:r w:rsidR="008C01FA" w:rsidRPr="008C01FA">
        <w:rPr>
          <w:rFonts w:cstheme="minorHAnsi"/>
        </w:rPr>
        <w:t xml:space="preserve">(2) of Chapter </w:t>
      </w:r>
      <w:r w:rsidR="000D7C28">
        <w:rPr>
          <w:rFonts w:cstheme="minorHAnsi"/>
        </w:rPr>
        <w:t xml:space="preserve">5 </w:t>
      </w:r>
      <w:r w:rsidR="008C01FA" w:rsidRPr="008C01FA">
        <w:rPr>
          <w:rFonts w:cstheme="minorHAnsi"/>
        </w:rPr>
        <w:t>of Part 4 of schedule 20,</w:t>
      </w:r>
      <w:r w:rsidR="003671A3">
        <w:rPr>
          <w:rFonts w:cstheme="minorHAnsi"/>
        </w:rPr>
        <w:t xml:space="preserve"> </w:t>
      </w:r>
      <w:r w:rsidR="00B01797" w:rsidRPr="00B01797">
        <w:rPr>
          <w:rFonts w:cstheme="minorHAnsi"/>
        </w:rPr>
        <w:t>t</w:t>
      </w:r>
      <w:r w:rsidR="00BC609C" w:rsidRPr="00B01797">
        <w:rPr>
          <w:rFonts w:cstheme="minorHAnsi"/>
        </w:rPr>
        <w:t>he</w:t>
      </w:r>
      <w:r w:rsidR="00B01797" w:rsidRPr="00B01797">
        <w:rPr>
          <w:rFonts w:cstheme="minorHAnsi"/>
        </w:rPr>
        <w:t>n</w:t>
      </w:r>
      <w:r w:rsidR="00BC609C" w:rsidRPr="00B01797">
        <w:rPr>
          <w:rFonts w:cstheme="minorHAnsi"/>
        </w:rPr>
        <w:t xml:space="preserve"> the aggregation rules apply to any and all activities </w:t>
      </w:r>
      <w:r w:rsidR="00417DE4">
        <w:rPr>
          <w:rFonts w:cstheme="minorHAnsi"/>
        </w:rPr>
        <w:t xml:space="preserve">prescribed </w:t>
      </w:r>
      <w:r w:rsidR="00793780">
        <w:rPr>
          <w:rFonts w:cstheme="minorHAnsi"/>
        </w:rPr>
        <w:t xml:space="preserve">in </w:t>
      </w:r>
      <w:r w:rsidR="00A1686B">
        <w:rPr>
          <w:rFonts w:cstheme="minorHAnsi"/>
        </w:rPr>
        <w:t>the respective</w:t>
      </w:r>
      <w:r w:rsidR="00793780">
        <w:rPr>
          <w:rFonts w:cstheme="minorHAnsi"/>
        </w:rPr>
        <w:t xml:space="preserve"> </w:t>
      </w:r>
      <w:r w:rsidR="00EF408D">
        <w:rPr>
          <w:rFonts w:cstheme="minorHAnsi"/>
        </w:rPr>
        <w:t>activity descriptions</w:t>
      </w:r>
      <w:r w:rsidR="00E150DC">
        <w:rPr>
          <w:rFonts w:cstheme="minorHAnsi"/>
        </w:rPr>
        <w:t xml:space="preserve"> (see example in Annex B)</w:t>
      </w:r>
      <w:r w:rsidR="0014371F">
        <w:rPr>
          <w:rFonts w:cstheme="minorHAnsi"/>
        </w:rPr>
        <w:t>.</w:t>
      </w:r>
    </w:p>
    <w:p w14:paraId="0CE0EF73" w14:textId="2D0B2DAF" w:rsidR="00AC7F94" w:rsidRPr="005219AA" w:rsidRDefault="00AC7F94" w:rsidP="009811D6">
      <w:pPr>
        <w:spacing w:after="240"/>
        <w:rPr>
          <w:rFonts w:cstheme="minorHAnsi"/>
        </w:rPr>
      </w:pPr>
      <w:r w:rsidRPr="005219AA">
        <w:rPr>
          <w:rFonts w:cstheme="minorHAnsi"/>
        </w:rPr>
        <w:t>These rules on multiple activities apply to all the threshold types listed in section 3 above.</w:t>
      </w:r>
    </w:p>
    <w:p w14:paraId="2C4EC5DA" w14:textId="28003EAD" w:rsidR="00AC7F94" w:rsidRPr="005219AA" w:rsidRDefault="00AC7F94" w:rsidP="009811D6">
      <w:pPr>
        <w:pStyle w:val="Heading3"/>
        <w:keepLines w:val="0"/>
        <w:widowControl w:val="0"/>
        <w:numPr>
          <w:ilvl w:val="1"/>
          <w:numId w:val="43"/>
        </w:numPr>
        <w:spacing w:line="360" w:lineRule="auto"/>
        <w:ind w:left="567" w:hanging="567"/>
        <w:rPr>
          <w:rFonts w:asciiTheme="minorHAnsi" w:hAnsiTheme="minorHAnsi" w:cstheme="minorHAnsi"/>
        </w:rPr>
      </w:pPr>
      <w:bookmarkStart w:id="8" w:name="_Toc197686642"/>
      <w:r w:rsidRPr="005219AA">
        <w:rPr>
          <w:rFonts w:asciiTheme="minorHAnsi" w:hAnsiTheme="minorHAnsi" w:cstheme="minorHAnsi"/>
        </w:rPr>
        <w:t>Net vs Gross Quantities</w:t>
      </w:r>
      <w:bookmarkEnd w:id="8"/>
    </w:p>
    <w:p w14:paraId="1A160D88" w14:textId="4A957FD5" w:rsidR="00EC4266" w:rsidRDefault="00AC7F94" w:rsidP="009811D6">
      <w:pPr>
        <w:spacing w:after="240"/>
        <w:rPr>
          <w:rFonts w:cstheme="minorHAnsi"/>
        </w:rPr>
      </w:pPr>
      <w:r w:rsidRPr="005219AA">
        <w:rPr>
          <w:rFonts w:cstheme="minorHAnsi"/>
        </w:rPr>
        <w:t>The quantity that needs to be taken into account is the net amount of the material specified in the threshold, ie</w:t>
      </w:r>
      <w:r w:rsidR="00027C6F">
        <w:rPr>
          <w:rFonts w:cstheme="minorHAnsi"/>
        </w:rPr>
        <w:t>,</w:t>
      </w:r>
      <w:r w:rsidRPr="005219AA">
        <w:rPr>
          <w:rFonts w:cstheme="minorHAnsi"/>
        </w:rPr>
        <w:t xml:space="preserve"> excluding any containers, packaging, etc.</w:t>
      </w:r>
      <w:r w:rsidR="00173C09">
        <w:rPr>
          <w:rFonts w:cstheme="minorHAnsi"/>
        </w:rPr>
        <w:t xml:space="preserve"> </w:t>
      </w:r>
      <w:r w:rsidRPr="005219AA">
        <w:rPr>
          <w:rFonts w:cstheme="minorHAnsi"/>
        </w:rPr>
        <w:t xml:space="preserve">However, unless specifically stated to the contrary (see Annex </w:t>
      </w:r>
      <w:r w:rsidR="00221F90">
        <w:rPr>
          <w:rFonts w:cstheme="minorHAnsi"/>
        </w:rPr>
        <w:t>A</w:t>
      </w:r>
      <w:r w:rsidRPr="005219AA">
        <w:rPr>
          <w:rFonts w:cstheme="minorHAnsi"/>
        </w:rPr>
        <w:t>), where a diluent (such as water or an organic solvent) is added to a material, this should be included within the net amount (see also section 4.4 below).</w:t>
      </w:r>
    </w:p>
    <w:p w14:paraId="015BD89B" w14:textId="0193B1BB" w:rsidR="00AC7F94" w:rsidRPr="005219AA" w:rsidRDefault="00AC7F94" w:rsidP="009811D6">
      <w:pPr>
        <w:spacing w:after="240"/>
        <w:rPr>
          <w:rFonts w:cstheme="minorHAnsi"/>
        </w:rPr>
      </w:pPr>
      <w:r w:rsidRPr="005219AA">
        <w:rPr>
          <w:rFonts w:cstheme="minorHAnsi"/>
        </w:rPr>
        <w:t>These rules on net vs gross apply to all the threshold types listed in section 3 above.</w:t>
      </w:r>
    </w:p>
    <w:p w14:paraId="3B916E7A" w14:textId="22AC5881" w:rsidR="00AC7F94" w:rsidRPr="005219AA" w:rsidRDefault="00AC7F94" w:rsidP="009811D6">
      <w:pPr>
        <w:pStyle w:val="Heading3"/>
        <w:keepLines w:val="0"/>
        <w:widowControl w:val="0"/>
        <w:numPr>
          <w:ilvl w:val="1"/>
          <w:numId w:val="43"/>
        </w:numPr>
        <w:spacing w:line="360" w:lineRule="auto"/>
        <w:ind w:left="567" w:hanging="567"/>
        <w:rPr>
          <w:rFonts w:asciiTheme="minorHAnsi" w:hAnsiTheme="minorHAnsi" w:cstheme="minorHAnsi"/>
        </w:rPr>
      </w:pPr>
      <w:bookmarkStart w:id="9" w:name="_Toc197686643"/>
      <w:r w:rsidRPr="005219AA">
        <w:rPr>
          <w:rFonts w:asciiTheme="minorHAnsi" w:hAnsiTheme="minorHAnsi" w:cstheme="minorHAnsi"/>
        </w:rPr>
        <w:lastRenderedPageBreak/>
        <w:t>Finished Product</w:t>
      </w:r>
      <w:bookmarkEnd w:id="9"/>
    </w:p>
    <w:p w14:paraId="554812B1" w14:textId="3EAFD9B8" w:rsidR="00AC7F94" w:rsidRPr="005219AA" w:rsidRDefault="00AC7F94" w:rsidP="009811D6">
      <w:pPr>
        <w:spacing w:after="240"/>
        <w:rPr>
          <w:rFonts w:cstheme="minorHAnsi"/>
        </w:rPr>
      </w:pPr>
      <w:r w:rsidRPr="005219AA">
        <w:rPr>
          <w:rFonts w:cstheme="minorHAnsi"/>
        </w:rPr>
        <w:t>Some activity descriptions are framed in terms of the quantity of a finished product.</w:t>
      </w:r>
      <w:r w:rsidR="00173C09">
        <w:rPr>
          <w:rFonts w:cstheme="minorHAnsi"/>
        </w:rPr>
        <w:t xml:space="preserve"> </w:t>
      </w:r>
      <w:r w:rsidRPr="005219AA">
        <w:rPr>
          <w:rFonts w:cstheme="minorHAnsi"/>
        </w:rPr>
        <w:t>For the purposes of comparison with a threshold defined in such terms, any product that will not be subject to further processing on the installation is considered a finished product of that installation.</w:t>
      </w:r>
      <w:r w:rsidR="00173C09">
        <w:rPr>
          <w:rFonts w:cstheme="minorHAnsi"/>
        </w:rPr>
        <w:t xml:space="preserve"> </w:t>
      </w:r>
      <w:r w:rsidRPr="005219AA">
        <w:rPr>
          <w:rFonts w:cstheme="minorHAnsi"/>
        </w:rPr>
        <w:t xml:space="preserve">It includes all materials that are to be used directly as a </w:t>
      </w:r>
      <w:r w:rsidR="00197127" w:rsidRPr="005219AA">
        <w:rPr>
          <w:rFonts w:cstheme="minorHAnsi"/>
        </w:rPr>
        <w:t>product,</w:t>
      </w:r>
      <w:r w:rsidRPr="005219AA">
        <w:rPr>
          <w:rFonts w:cstheme="minorHAnsi"/>
        </w:rPr>
        <w:t xml:space="preserve"> or which go on to be further processed prior to being used as a product.</w:t>
      </w:r>
      <w:r w:rsidR="00173C09">
        <w:rPr>
          <w:rFonts w:cstheme="minorHAnsi"/>
        </w:rPr>
        <w:t xml:space="preserve"> </w:t>
      </w:r>
      <w:r w:rsidRPr="005219AA">
        <w:rPr>
          <w:rFonts w:cstheme="minorHAnsi"/>
        </w:rPr>
        <w:t>The finished product weight or volume is the production from the installation.</w:t>
      </w:r>
    </w:p>
    <w:p w14:paraId="4901E379" w14:textId="4331EC0E" w:rsidR="00AC7F94" w:rsidRPr="005219AA" w:rsidRDefault="00AC7F94" w:rsidP="009811D6">
      <w:pPr>
        <w:spacing w:after="240"/>
        <w:rPr>
          <w:rFonts w:cstheme="minorHAnsi"/>
        </w:rPr>
      </w:pPr>
      <w:r w:rsidRPr="005219AA">
        <w:rPr>
          <w:rFonts w:cstheme="minorHAnsi"/>
        </w:rPr>
        <w:t xml:space="preserve">This applies irrespective of </w:t>
      </w:r>
      <w:r w:rsidR="0045560C" w:rsidRPr="005219AA">
        <w:rPr>
          <w:rFonts w:cstheme="minorHAnsi"/>
        </w:rPr>
        <w:t>whether</w:t>
      </w:r>
      <w:r w:rsidRPr="005219AA">
        <w:rPr>
          <w:rFonts w:cstheme="minorHAnsi"/>
        </w:rPr>
        <w:t xml:space="preserve"> the product is subject to further processing elsewhere, including on a part of the same site that is outside the installation boundary.</w:t>
      </w:r>
      <w:r w:rsidR="00173C09">
        <w:rPr>
          <w:rFonts w:cstheme="minorHAnsi"/>
        </w:rPr>
        <w:t xml:space="preserve"> </w:t>
      </w:r>
      <w:r w:rsidRPr="005219AA">
        <w:rPr>
          <w:rFonts w:cstheme="minorHAnsi"/>
        </w:rPr>
        <w:t>Consequently, if the product is subject to subsequent weight or volume reduction outside the installation, this has no bearing on the quantity that needs to be compared with the threshold.</w:t>
      </w:r>
      <w:r w:rsidR="00173C09">
        <w:rPr>
          <w:rFonts w:cstheme="minorHAnsi"/>
        </w:rPr>
        <w:t xml:space="preserve"> </w:t>
      </w:r>
      <w:r w:rsidRPr="005219AA">
        <w:rPr>
          <w:rFonts w:cstheme="minorHAnsi"/>
        </w:rPr>
        <w:t>Where some of the materials produced at the installation is either further processed on the installation or leaves the installation for further processing elsewhere, and the split between the two fates is variable, it may be necessary to make a judgement about what is actually a finished product.</w:t>
      </w:r>
    </w:p>
    <w:p w14:paraId="68806442" w14:textId="589C8FE8" w:rsidR="00AC7F94" w:rsidRPr="005219AA" w:rsidRDefault="00AC7F94" w:rsidP="009811D6">
      <w:pPr>
        <w:spacing w:after="240"/>
        <w:rPr>
          <w:rFonts w:cstheme="minorHAnsi"/>
        </w:rPr>
      </w:pPr>
      <w:r w:rsidRPr="005219AA">
        <w:rPr>
          <w:rFonts w:cstheme="minorHAnsi"/>
        </w:rPr>
        <w:t>If an activity also generates materials that are wastes or by-products, these are not included, as they are not viewed as finished products.</w:t>
      </w:r>
      <w:r w:rsidR="00173C09">
        <w:rPr>
          <w:rFonts w:cstheme="minorHAnsi"/>
        </w:rPr>
        <w:t xml:space="preserve"> </w:t>
      </w:r>
      <w:r w:rsidRPr="005219AA">
        <w:rPr>
          <w:rFonts w:cstheme="minorHAnsi"/>
        </w:rPr>
        <w:t>However</w:t>
      </w:r>
      <w:r w:rsidR="00197127" w:rsidRPr="005219AA">
        <w:rPr>
          <w:rFonts w:cstheme="minorHAnsi"/>
        </w:rPr>
        <w:t>,</w:t>
      </w:r>
      <w:r w:rsidRPr="005219AA">
        <w:rPr>
          <w:rFonts w:cstheme="minorHAnsi"/>
        </w:rPr>
        <w:t xml:space="preserve"> where the process results in two or more co-products, all co-products from the process need to be summed to calculate the capacity.</w:t>
      </w:r>
    </w:p>
    <w:p w14:paraId="209326DF" w14:textId="274AF1C7" w:rsidR="00AC7F94" w:rsidRPr="005219AA" w:rsidRDefault="00AC7F94" w:rsidP="009811D6">
      <w:pPr>
        <w:spacing w:after="240"/>
        <w:rPr>
          <w:rFonts w:cstheme="minorHAnsi"/>
        </w:rPr>
      </w:pPr>
      <w:r w:rsidRPr="005219AA">
        <w:rPr>
          <w:rFonts w:cstheme="minorHAnsi"/>
        </w:rPr>
        <w:t>Also, for the purposes of comparison with a threshold, the weight, or quantity of any product shall be as produced, and not a theoretical weight that would result, for example, if the moisture in the product were removed.</w:t>
      </w:r>
    </w:p>
    <w:p w14:paraId="7528ABB6" w14:textId="5B1EB89C" w:rsidR="00EC4266" w:rsidRDefault="00AC7F94" w:rsidP="009811D6">
      <w:pPr>
        <w:spacing w:after="240"/>
        <w:rPr>
          <w:rFonts w:cstheme="minorHAnsi"/>
        </w:rPr>
      </w:pPr>
      <w:r w:rsidRPr="005219AA">
        <w:rPr>
          <w:rFonts w:cstheme="minorHAnsi"/>
        </w:rPr>
        <w:t>Packaging (primary or secondary) should not be included in the weight of the finished products (see section 4.3).</w:t>
      </w:r>
    </w:p>
    <w:p w14:paraId="68AE123F" w14:textId="1D19784C" w:rsidR="00AC7F94" w:rsidRDefault="00AC7F94" w:rsidP="009811D6">
      <w:pPr>
        <w:spacing w:after="240"/>
        <w:rPr>
          <w:rFonts w:cstheme="minorHAnsi"/>
        </w:rPr>
      </w:pPr>
      <w:r w:rsidRPr="005219AA">
        <w:rPr>
          <w:rFonts w:cstheme="minorHAnsi"/>
        </w:rPr>
        <w:t>These rules on finished product apply to all the threshold types listed in section 3 above.</w:t>
      </w:r>
    </w:p>
    <w:p w14:paraId="7C90D7BC" w14:textId="77777777" w:rsidR="00173C09" w:rsidRPr="005219AA" w:rsidRDefault="00173C09" w:rsidP="009811D6">
      <w:pPr>
        <w:spacing w:after="240"/>
        <w:rPr>
          <w:rFonts w:cstheme="minorHAnsi"/>
        </w:rPr>
      </w:pPr>
    </w:p>
    <w:p w14:paraId="78FEE5A8" w14:textId="0B718579" w:rsidR="00AC7F94" w:rsidRPr="005219AA" w:rsidRDefault="00AC7F94" w:rsidP="009811D6">
      <w:pPr>
        <w:pStyle w:val="Heading3"/>
        <w:numPr>
          <w:ilvl w:val="1"/>
          <w:numId w:val="43"/>
        </w:numPr>
        <w:spacing w:line="360" w:lineRule="auto"/>
        <w:ind w:left="567" w:hanging="567"/>
        <w:rPr>
          <w:rFonts w:asciiTheme="minorHAnsi" w:hAnsiTheme="minorHAnsi" w:cstheme="minorHAnsi"/>
        </w:rPr>
      </w:pPr>
      <w:bookmarkStart w:id="10" w:name="_Toc197686644"/>
      <w:r w:rsidRPr="005219AA">
        <w:rPr>
          <w:rFonts w:asciiTheme="minorHAnsi" w:hAnsiTheme="minorHAnsi" w:cstheme="minorHAnsi"/>
        </w:rPr>
        <w:lastRenderedPageBreak/>
        <w:t>Automated v Manual Capacity</w:t>
      </w:r>
      <w:bookmarkEnd w:id="10"/>
    </w:p>
    <w:p w14:paraId="65BD5803" w14:textId="3CAADEAC" w:rsidR="00AC7F94" w:rsidRPr="00D561E3" w:rsidRDefault="00AC7F94" w:rsidP="009811D6">
      <w:pPr>
        <w:spacing w:after="240"/>
        <w:rPr>
          <w:rFonts w:cstheme="minorHAnsi"/>
        </w:rPr>
      </w:pPr>
      <w:r w:rsidRPr="005219AA">
        <w:rPr>
          <w:rFonts w:cstheme="minorHAnsi"/>
        </w:rPr>
        <w:t xml:space="preserve">The only reference in the </w:t>
      </w:r>
      <w:r w:rsidR="001828CC" w:rsidRPr="005219AA">
        <w:rPr>
          <w:rFonts w:cstheme="minorHAnsi"/>
        </w:rPr>
        <w:t>EASR</w:t>
      </w:r>
      <w:r w:rsidRPr="005219AA">
        <w:rPr>
          <w:rFonts w:cstheme="minorHAnsi"/>
        </w:rPr>
        <w:t xml:space="preserve"> to manual operations, as opposed to machine processes, is under </w:t>
      </w:r>
      <w:r w:rsidRPr="00D561E3">
        <w:rPr>
          <w:rFonts w:cstheme="minorHAnsi"/>
        </w:rPr>
        <w:t xml:space="preserve">the </w:t>
      </w:r>
      <w:r w:rsidRPr="00B703A4">
        <w:rPr>
          <w:rFonts w:cstheme="minorHAnsi"/>
        </w:rPr>
        <w:t xml:space="preserve">definition of dry cleaning in </w:t>
      </w:r>
      <w:r w:rsidR="00D561E3" w:rsidRPr="00B703A4">
        <w:rPr>
          <w:rFonts w:cstheme="minorHAnsi"/>
        </w:rPr>
        <w:t xml:space="preserve">paragraph 3(1) to </w:t>
      </w:r>
      <w:r w:rsidRPr="00B703A4">
        <w:rPr>
          <w:rFonts w:cstheme="minorHAnsi"/>
        </w:rPr>
        <w:t xml:space="preserve">Part </w:t>
      </w:r>
      <w:r w:rsidR="00D561E3" w:rsidRPr="00B703A4">
        <w:rPr>
          <w:rFonts w:cstheme="minorHAnsi"/>
        </w:rPr>
        <w:t>1</w:t>
      </w:r>
      <w:r w:rsidRPr="00B703A4">
        <w:rPr>
          <w:rFonts w:cstheme="minorHAnsi"/>
        </w:rPr>
        <w:t xml:space="preserve"> to </w:t>
      </w:r>
      <w:r w:rsidR="00617BC2">
        <w:rPr>
          <w:rFonts w:cstheme="minorHAnsi"/>
        </w:rPr>
        <w:t>s</w:t>
      </w:r>
      <w:r w:rsidRPr="00B703A4">
        <w:rPr>
          <w:rFonts w:cstheme="minorHAnsi"/>
        </w:rPr>
        <w:t>chedule 2</w:t>
      </w:r>
      <w:r w:rsidR="00D561E3" w:rsidRPr="00D561E3">
        <w:rPr>
          <w:rFonts w:cstheme="minorHAnsi"/>
        </w:rPr>
        <w:t>3</w:t>
      </w:r>
      <w:r w:rsidRPr="00D561E3">
        <w:rPr>
          <w:rFonts w:cstheme="minorHAnsi"/>
        </w:rPr>
        <w:t>:</w:t>
      </w:r>
    </w:p>
    <w:p w14:paraId="2BE66034" w14:textId="3CE5D4E1" w:rsidR="00AC7F94" w:rsidRPr="005219AA" w:rsidRDefault="00AC7F94" w:rsidP="009811D6">
      <w:pPr>
        <w:spacing w:after="240"/>
        <w:ind w:left="567"/>
        <w:rPr>
          <w:rFonts w:cstheme="minorHAnsi"/>
          <w:i/>
          <w:iCs/>
        </w:rPr>
      </w:pPr>
      <w:r w:rsidRPr="00B703A4">
        <w:rPr>
          <w:rFonts w:cstheme="minorHAnsi"/>
          <w:i/>
          <w:iCs/>
        </w:rPr>
        <w:t>“dry cleaning” means any industrial or commercial activity using volatile organic compounds in an installation to clean garments, furnishing and similar consumer goods excluding the manual removal of stains and spots in the textile and clothing industry,</w:t>
      </w:r>
    </w:p>
    <w:p w14:paraId="4005810F" w14:textId="1ABF548E" w:rsidR="00AC7F94" w:rsidRPr="005219AA" w:rsidRDefault="00AC7F94" w:rsidP="009811D6">
      <w:pPr>
        <w:spacing w:after="240"/>
        <w:rPr>
          <w:rFonts w:cstheme="minorHAnsi"/>
        </w:rPr>
      </w:pPr>
      <w:r w:rsidRPr="005219AA">
        <w:rPr>
          <w:rFonts w:cstheme="minorHAnsi"/>
        </w:rPr>
        <w:t>There are no other references as to whether activities are carried out by machine or by hand and therefore this should have no effect on the interpretation of production capacity for any activity other than dry cleaning</w:t>
      </w:r>
      <w:r w:rsidR="00D81DE4">
        <w:rPr>
          <w:rFonts w:cstheme="minorHAnsi"/>
        </w:rPr>
        <w:t xml:space="preserve"> (Activity 12 in Table 1 to </w:t>
      </w:r>
      <w:r w:rsidR="00617BC2">
        <w:rPr>
          <w:rFonts w:cstheme="minorHAnsi"/>
        </w:rPr>
        <w:t>s</w:t>
      </w:r>
      <w:r w:rsidR="00D81DE4">
        <w:rPr>
          <w:rFonts w:cstheme="minorHAnsi"/>
        </w:rPr>
        <w:t>chedule 23)</w:t>
      </w:r>
      <w:r w:rsidRPr="005219AA">
        <w:rPr>
          <w:rFonts w:cstheme="minorHAnsi"/>
        </w:rPr>
        <w:t>.</w:t>
      </w:r>
    </w:p>
    <w:p w14:paraId="2E34F1F2" w14:textId="33B6F44E" w:rsidR="00AC7F94" w:rsidRPr="005219AA" w:rsidRDefault="00AC7F94" w:rsidP="009811D6">
      <w:pPr>
        <w:pStyle w:val="Heading2"/>
        <w:keepLines w:val="0"/>
        <w:widowControl w:val="0"/>
        <w:numPr>
          <w:ilvl w:val="0"/>
          <w:numId w:val="31"/>
        </w:numPr>
        <w:spacing w:line="360" w:lineRule="auto"/>
        <w:ind w:left="567" w:hanging="567"/>
        <w:rPr>
          <w:rFonts w:asciiTheme="minorHAnsi" w:hAnsiTheme="minorHAnsi" w:cstheme="minorHAnsi"/>
        </w:rPr>
      </w:pPr>
      <w:bookmarkStart w:id="11" w:name="_Toc197686645"/>
      <w:r w:rsidRPr="001B709D">
        <w:rPr>
          <w:rFonts w:asciiTheme="minorHAnsi" w:hAnsiTheme="minorHAnsi" w:cstheme="minorHAnsi"/>
        </w:rPr>
        <w:t>S</w:t>
      </w:r>
      <w:r w:rsidRPr="005219AA">
        <w:rPr>
          <w:rFonts w:asciiTheme="minorHAnsi" w:hAnsiTheme="minorHAnsi" w:cstheme="minorHAnsi"/>
        </w:rPr>
        <w:t>pecific Considerations for Quantitative Threshold Types</w:t>
      </w:r>
      <w:bookmarkEnd w:id="11"/>
    </w:p>
    <w:p w14:paraId="40328E0E" w14:textId="632C8F40" w:rsidR="00AC7F94" w:rsidRPr="005219AA" w:rsidRDefault="00AC7F94" w:rsidP="009811D6">
      <w:pPr>
        <w:pStyle w:val="Heading3"/>
        <w:keepLines w:val="0"/>
        <w:widowControl w:val="0"/>
        <w:numPr>
          <w:ilvl w:val="1"/>
          <w:numId w:val="32"/>
        </w:numPr>
        <w:spacing w:line="360" w:lineRule="auto"/>
        <w:ind w:left="567" w:hanging="567"/>
        <w:rPr>
          <w:rFonts w:asciiTheme="minorHAnsi" w:hAnsiTheme="minorHAnsi" w:cstheme="minorHAnsi"/>
        </w:rPr>
      </w:pPr>
      <w:bookmarkStart w:id="12" w:name="_Toc197686646"/>
      <w:r w:rsidRPr="005219AA">
        <w:rPr>
          <w:rFonts w:asciiTheme="minorHAnsi" w:hAnsiTheme="minorHAnsi" w:cstheme="minorHAnsi"/>
        </w:rPr>
        <w:t>Production or Processing Capacity</w:t>
      </w:r>
      <w:bookmarkEnd w:id="12"/>
    </w:p>
    <w:p w14:paraId="5553AF49" w14:textId="71C090A3" w:rsidR="00AC7F94" w:rsidRPr="005219AA" w:rsidRDefault="00AC7F94" w:rsidP="009811D6">
      <w:pPr>
        <w:spacing w:after="240"/>
        <w:rPr>
          <w:rFonts w:cstheme="minorHAnsi"/>
        </w:rPr>
      </w:pPr>
      <w:r w:rsidRPr="005219AA">
        <w:rPr>
          <w:rFonts w:cstheme="minorHAnsi"/>
        </w:rPr>
        <w:t xml:space="preserve">This type of threshold is common for activity descriptions that are listed in Annex I to the IED, however it is not restricted to IED derived </w:t>
      </w:r>
      <w:r w:rsidR="0064245A">
        <w:rPr>
          <w:rFonts w:cstheme="minorHAnsi"/>
        </w:rPr>
        <w:t>Schedule 20</w:t>
      </w:r>
      <w:r w:rsidRPr="005219AA">
        <w:rPr>
          <w:rFonts w:cstheme="minorHAnsi"/>
        </w:rPr>
        <w:t xml:space="preserve"> activity descriptions, and several </w:t>
      </w:r>
      <w:r w:rsidR="00617BC2">
        <w:rPr>
          <w:rFonts w:cstheme="minorHAnsi"/>
        </w:rPr>
        <w:t>s</w:t>
      </w:r>
      <w:r w:rsidR="0064245A">
        <w:rPr>
          <w:rFonts w:cstheme="minorHAnsi"/>
        </w:rPr>
        <w:t>chedule 26</w:t>
      </w:r>
      <w:r w:rsidRPr="005219AA">
        <w:rPr>
          <w:rFonts w:cstheme="minorHAnsi"/>
        </w:rPr>
        <w:t xml:space="preserve"> descriptions include reference to production or processing capacity.</w:t>
      </w:r>
      <w:r w:rsidR="00173C09">
        <w:rPr>
          <w:rFonts w:cstheme="minorHAnsi"/>
        </w:rPr>
        <w:t xml:space="preserve"> </w:t>
      </w:r>
      <w:r w:rsidRPr="005219AA">
        <w:rPr>
          <w:rFonts w:cstheme="minorHAnsi"/>
        </w:rPr>
        <w:t>Such a threshold is expressed as a rate (such as tonnes or m</w:t>
      </w:r>
      <w:r w:rsidRPr="005219AA">
        <w:rPr>
          <w:rFonts w:cstheme="minorHAnsi"/>
          <w:vertAlign w:val="superscript"/>
        </w:rPr>
        <w:t>3</w:t>
      </w:r>
      <w:r w:rsidRPr="005219AA">
        <w:rPr>
          <w:rFonts w:cstheme="minorHAnsi"/>
        </w:rPr>
        <w:t xml:space="preserve"> per hour, day, or year), and may apply to the processing of inputs/intermediates, or the production of products.</w:t>
      </w:r>
    </w:p>
    <w:p w14:paraId="06785BDD" w14:textId="7EE5D343" w:rsidR="00AC7F94" w:rsidRDefault="00AC7F94" w:rsidP="009811D6">
      <w:pPr>
        <w:spacing w:after="240"/>
        <w:rPr>
          <w:rFonts w:cstheme="minorHAnsi"/>
        </w:rPr>
      </w:pPr>
      <w:r w:rsidRPr="005219AA">
        <w:rPr>
          <w:rFonts w:cstheme="minorHAnsi"/>
        </w:rPr>
        <w:t>The Commission’s capacity guidance, states that the capacity must be the maximum rate to which the activity is limited technically or legally, i</w:t>
      </w:r>
      <w:r w:rsidR="00617BC2">
        <w:rPr>
          <w:rFonts w:cstheme="minorHAnsi"/>
        </w:rPr>
        <w:t>.</w:t>
      </w:r>
      <w:r w:rsidRPr="005219AA">
        <w:rPr>
          <w:rFonts w:cstheme="minorHAnsi"/>
        </w:rPr>
        <w:t>e</w:t>
      </w:r>
      <w:r w:rsidR="00617BC2">
        <w:rPr>
          <w:rFonts w:cstheme="minorHAnsi"/>
        </w:rPr>
        <w:t>.</w:t>
      </w:r>
      <w:r w:rsidR="00902CF3">
        <w:rPr>
          <w:rFonts w:cstheme="minorHAnsi"/>
        </w:rPr>
        <w:t>,</w:t>
      </w:r>
      <w:r w:rsidRPr="005219AA">
        <w:rPr>
          <w:rFonts w:cstheme="minorHAnsi"/>
        </w:rPr>
        <w:t xml:space="preserve"> the capacity when operating at maximum theoretical throughput for 24 hours a day, 7 days a week, unless the activity is technically or legally restricted from operating in that way.</w:t>
      </w:r>
      <w:r w:rsidR="00173C09">
        <w:rPr>
          <w:rFonts w:cstheme="minorHAnsi"/>
        </w:rPr>
        <w:t xml:space="preserve"> </w:t>
      </w:r>
      <w:r w:rsidRPr="005219AA">
        <w:rPr>
          <w:rFonts w:cstheme="minorHAnsi"/>
        </w:rPr>
        <w:t xml:space="preserve">This is consistent with </w:t>
      </w:r>
      <w:r w:rsidR="00617BC2">
        <w:rPr>
          <w:rFonts w:cstheme="minorHAnsi"/>
        </w:rPr>
        <w:t>s</w:t>
      </w:r>
      <w:r w:rsidR="00673AC5" w:rsidRPr="005219AA">
        <w:rPr>
          <w:rFonts w:cstheme="minorHAnsi"/>
        </w:rPr>
        <w:t xml:space="preserve">chedule 19, Part 1, paragraph </w:t>
      </w:r>
      <w:r w:rsidR="001E4D6B" w:rsidRPr="005219AA">
        <w:rPr>
          <w:rFonts w:cstheme="minorHAnsi"/>
        </w:rPr>
        <w:t>5</w:t>
      </w:r>
      <w:r w:rsidR="00673AC5" w:rsidRPr="005219AA">
        <w:rPr>
          <w:rFonts w:cstheme="minorHAnsi"/>
        </w:rPr>
        <w:t>(</w:t>
      </w:r>
      <w:r w:rsidR="001E4D6B" w:rsidRPr="005219AA">
        <w:rPr>
          <w:rFonts w:cstheme="minorHAnsi"/>
        </w:rPr>
        <w:t>b</w:t>
      </w:r>
      <w:r w:rsidR="00673AC5" w:rsidRPr="005219AA">
        <w:rPr>
          <w:rFonts w:cstheme="minorHAnsi"/>
        </w:rPr>
        <w:t>)</w:t>
      </w:r>
      <w:r w:rsidRPr="005219AA">
        <w:rPr>
          <w:rFonts w:cstheme="minorHAnsi"/>
        </w:rPr>
        <w:t>.</w:t>
      </w:r>
    </w:p>
    <w:p w14:paraId="2B921DB4" w14:textId="1AA60E47" w:rsidR="008E3438" w:rsidRPr="005219AA" w:rsidRDefault="008E3438" w:rsidP="009811D6">
      <w:pPr>
        <w:spacing w:after="240"/>
        <w:rPr>
          <w:rFonts w:cstheme="minorHAnsi"/>
        </w:rPr>
      </w:pPr>
      <w:r>
        <w:rPr>
          <w:rFonts w:cstheme="minorHAnsi"/>
        </w:rPr>
        <w:t xml:space="preserve">Schedule 26 </w:t>
      </w:r>
      <w:r w:rsidR="003053CF">
        <w:rPr>
          <w:rFonts w:cstheme="minorHAnsi"/>
        </w:rPr>
        <w:t xml:space="preserve">paragraph </w:t>
      </w:r>
      <w:r w:rsidR="00EA29F4">
        <w:rPr>
          <w:rFonts w:cstheme="minorHAnsi"/>
        </w:rPr>
        <w:t xml:space="preserve">2 </w:t>
      </w:r>
      <w:r>
        <w:rPr>
          <w:rFonts w:cstheme="minorHAnsi"/>
        </w:rPr>
        <w:t xml:space="preserve">has no explicit reference to </w:t>
      </w:r>
      <w:r w:rsidRPr="005841A2">
        <w:rPr>
          <w:rFonts w:cstheme="minorHAnsi"/>
        </w:rPr>
        <w:t>the installed capacity or output</w:t>
      </w:r>
      <w:r>
        <w:rPr>
          <w:rFonts w:cstheme="minorHAnsi"/>
        </w:rPr>
        <w:t>.</w:t>
      </w:r>
      <w:r w:rsidR="00173C09">
        <w:rPr>
          <w:rFonts w:cstheme="minorHAnsi"/>
        </w:rPr>
        <w:t xml:space="preserve"> </w:t>
      </w:r>
      <w:r>
        <w:rPr>
          <w:rFonts w:cstheme="minorHAnsi"/>
        </w:rPr>
        <w:t xml:space="preserve">However, a production capacity infers this relates to the installed capacity, </w:t>
      </w:r>
      <w:r w:rsidR="000907A2">
        <w:rPr>
          <w:rFonts w:cstheme="minorHAnsi"/>
        </w:rPr>
        <w:t xml:space="preserve">and therefore this is the capacity that should be </w:t>
      </w:r>
      <w:r w:rsidR="00E67CE0">
        <w:rPr>
          <w:rFonts w:cstheme="minorHAnsi"/>
        </w:rPr>
        <w:t xml:space="preserve">examined for </w:t>
      </w:r>
      <w:r w:rsidR="00132082">
        <w:rPr>
          <w:rFonts w:cstheme="minorHAnsi"/>
        </w:rPr>
        <w:t>determination</w:t>
      </w:r>
      <w:r w:rsidR="00E67CE0">
        <w:rPr>
          <w:rFonts w:cstheme="minorHAnsi"/>
        </w:rPr>
        <w:t xml:space="preserve"> of carrying on a prescribed activity under </w:t>
      </w:r>
      <w:r w:rsidR="00E208DE">
        <w:rPr>
          <w:rFonts w:cstheme="minorHAnsi"/>
        </w:rPr>
        <w:t xml:space="preserve">any of the relevant </w:t>
      </w:r>
      <w:r w:rsidR="00617BC2">
        <w:rPr>
          <w:rFonts w:cstheme="minorHAnsi"/>
        </w:rPr>
        <w:t>s</w:t>
      </w:r>
      <w:r w:rsidR="00E208DE">
        <w:rPr>
          <w:rFonts w:cstheme="minorHAnsi"/>
        </w:rPr>
        <w:t xml:space="preserve">chedule 26 activity descriptions, </w:t>
      </w:r>
      <w:r w:rsidRPr="005841A2">
        <w:rPr>
          <w:rFonts w:cstheme="minorHAnsi"/>
        </w:rPr>
        <w:t>whether or not the activity is carried on below the threshold</w:t>
      </w:r>
      <w:r>
        <w:rPr>
          <w:rFonts w:cstheme="minorHAnsi"/>
        </w:rPr>
        <w:t>.</w:t>
      </w:r>
    </w:p>
    <w:p w14:paraId="5268E6AE" w14:textId="58BA4108" w:rsidR="00AC7F94" w:rsidRPr="005219AA" w:rsidRDefault="00AC7F94" w:rsidP="009811D6">
      <w:pPr>
        <w:spacing w:after="240"/>
        <w:rPr>
          <w:rFonts w:cstheme="minorHAnsi"/>
        </w:rPr>
      </w:pPr>
      <w:r w:rsidRPr="005219AA">
        <w:rPr>
          <w:rFonts w:cstheme="minorHAnsi"/>
        </w:rPr>
        <w:lastRenderedPageBreak/>
        <w:t>Where an activity can manufacture different products and/or use different raw materials, the capacity must reflect the product and/or raw materials that would give the highest throughput.</w:t>
      </w:r>
      <w:r w:rsidR="00173C09">
        <w:rPr>
          <w:rFonts w:cstheme="minorHAnsi"/>
        </w:rPr>
        <w:t xml:space="preserve"> </w:t>
      </w:r>
      <w:r w:rsidRPr="005219AA">
        <w:rPr>
          <w:rFonts w:cstheme="minorHAnsi"/>
        </w:rPr>
        <w:t>In some circumstances, it may be appropriate to consider products and/or raw materials that have not yet been produced/used but could credibly be produced/used.</w:t>
      </w:r>
    </w:p>
    <w:p w14:paraId="1D66804C" w14:textId="26A326A6" w:rsidR="00AC7F94" w:rsidRPr="005219AA" w:rsidRDefault="00AC7F94" w:rsidP="009811D6">
      <w:pPr>
        <w:spacing w:after="240"/>
        <w:rPr>
          <w:rFonts w:cstheme="minorHAnsi"/>
        </w:rPr>
      </w:pPr>
      <w:r w:rsidRPr="005219AA">
        <w:rPr>
          <w:rFonts w:cstheme="minorHAnsi"/>
        </w:rPr>
        <w:t>The Commission’s guidance describes the types of technical and legal restrictions that can be taken into account when determining the capacity for the purpose of comparison with a threshold.</w:t>
      </w:r>
      <w:r w:rsidR="00173C09">
        <w:rPr>
          <w:rFonts w:cstheme="minorHAnsi"/>
        </w:rPr>
        <w:t xml:space="preserve"> </w:t>
      </w:r>
      <w:r w:rsidR="00725D08">
        <w:rPr>
          <w:rFonts w:cstheme="minorHAnsi"/>
        </w:rPr>
        <w:t xml:space="preserve">These </w:t>
      </w:r>
      <w:r w:rsidR="00383250">
        <w:rPr>
          <w:rFonts w:cstheme="minorHAnsi"/>
        </w:rPr>
        <w:t xml:space="preserve">are applicable to </w:t>
      </w:r>
      <w:r w:rsidR="00617BC2">
        <w:rPr>
          <w:rFonts w:cstheme="minorHAnsi"/>
        </w:rPr>
        <w:t>s</w:t>
      </w:r>
      <w:r w:rsidR="00383250">
        <w:rPr>
          <w:rFonts w:cstheme="minorHAnsi"/>
        </w:rPr>
        <w:t>chedule 20 activities, and there is nothing to suggest th</w:t>
      </w:r>
      <w:r w:rsidR="00405538">
        <w:rPr>
          <w:rFonts w:cstheme="minorHAnsi"/>
        </w:rPr>
        <w:t xml:space="preserve">ey are not equally applicable to </w:t>
      </w:r>
      <w:r w:rsidR="00617BC2">
        <w:rPr>
          <w:rFonts w:cstheme="minorHAnsi"/>
        </w:rPr>
        <w:t>s</w:t>
      </w:r>
      <w:r w:rsidR="00405538">
        <w:rPr>
          <w:rFonts w:cstheme="minorHAnsi"/>
        </w:rPr>
        <w:t>chedule 26 activities.</w:t>
      </w:r>
    </w:p>
    <w:p w14:paraId="4B17B76D" w14:textId="20F00CAE" w:rsidR="00AC7F94" w:rsidRPr="005219AA" w:rsidRDefault="00AC7F94" w:rsidP="009811D6">
      <w:pPr>
        <w:pStyle w:val="Heading4"/>
        <w:numPr>
          <w:ilvl w:val="2"/>
          <w:numId w:val="42"/>
        </w:numPr>
        <w:spacing w:line="360" w:lineRule="auto"/>
        <w:ind w:left="851" w:hanging="851"/>
        <w:rPr>
          <w:rFonts w:asciiTheme="minorHAnsi" w:hAnsiTheme="minorHAnsi" w:cstheme="minorHAnsi"/>
        </w:rPr>
      </w:pPr>
      <w:r w:rsidRPr="005219AA">
        <w:rPr>
          <w:rFonts w:asciiTheme="minorHAnsi" w:hAnsiTheme="minorHAnsi" w:cstheme="minorHAnsi"/>
        </w:rPr>
        <w:t>Technical Restrictions</w:t>
      </w:r>
    </w:p>
    <w:p w14:paraId="4C9BF187" w14:textId="5C8667DD" w:rsidR="00AC7F94" w:rsidRPr="005219AA" w:rsidRDefault="00AC7F94" w:rsidP="009811D6">
      <w:pPr>
        <w:spacing w:after="240"/>
        <w:rPr>
          <w:rFonts w:cstheme="minorHAnsi"/>
        </w:rPr>
      </w:pPr>
      <w:r w:rsidRPr="005219AA">
        <w:rPr>
          <w:rFonts w:cstheme="minorHAnsi"/>
        </w:rPr>
        <w:t>In determining capacity, it is appropriate to consider the actual design capacity in conjunction with all process steps that could limit the output of a process.</w:t>
      </w:r>
      <w:r w:rsidR="00173C09">
        <w:rPr>
          <w:rFonts w:cstheme="minorHAnsi"/>
        </w:rPr>
        <w:t xml:space="preserve"> </w:t>
      </w:r>
      <w:r w:rsidRPr="005219AA">
        <w:rPr>
          <w:rFonts w:cstheme="minorHAnsi"/>
        </w:rPr>
        <w:t>A technical restriction can be either inherent to the activity or introduced specifically in order to limit throughput to below a threshold.</w:t>
      </w:r>
      <w:r w:rsidR="00173C09">
        <w:rPr>
          <w:rFonts w:cstheme="minorHAnsi"/>
        </w:rPr>
        <w:t xml:space="preserve"> </w:t>
      </w:r>
      <w:r w:rsidRPr="005219AA">
        <w:rPr>
          <w:rFonts w:cstheme="minorHAnsi"/>
        </w:rPr>
        <w:t>Consideration should be taken of ‘bottlenecks’ in the process, such as:</w:t>
      </w:r>
    </w:p>
    <w:p w14:paraId="158D9EAA" w14:textId="1D6181C8" w:rsidR="00AC7F94" w:rsidRPr="005219AA" w:rsidRDefault="00173C09" w:rsidP="009811D6">
      <w:pPr>
        <w:pStyle w:val="ListParagraph"/>
        <w:numPr>
          <w:ilvl w:val="0"/>
          <w:numId w:val="34"/>
        </w:numPr>
        <w:spacing w:after="240"/>
        <w:rPr>
          <w:rFonts w:cstheme="minorHAnsi"/>
        </w:rPr>
      </w:pPr>
      <w:r>
        <w:rPr>
          <w:rFonts w:cstheme="minorHAnsi"/>
        </w:rPr>
        <w:t>D</w:t>
      </w:r>
      <w:r w:rsidR="00AC7F94" w:rsidRPr="005219AA">
        <w:rPr>
          <w:rFonts w:cstheme="minorHAnsi"/>
        </w:rPr>
        <w:t>own time for critical maintenance</w:t>
      </w:r>
      <w:r>
        <w:rPr>
          <w:rFonts w:cstheme="minorHAnsi"/>
        </w:rPr>
        <w:t>.</w:t>
      </w:r>
    </w:p>
    <w:p w14:paraId="549808FC" w14:textId="40BCA4B5" w:rsidR="00C34FB4" w:rsidRPr="005219AA" w:rsidRDefault="00173C09" w:rsidP="009811D6">
      <w:pPr>
        <w:pStyle w:val="ListParagraph"/>
        <w:numPr>
          <w:ilvl w:val="0"/>
          <w:numId w:val="34"/>
        </w:numPr>
        <w:spacing w:after="240"/>
        <w:rPr>
          <w:rFonts w:cstheme="minorHAnsi"/>
        </w:rPr>
      </w:pPr>
      <w:r>
        <w:rPr>
          <w:rFonts w:cstheme="minorHAnsi"/>
        </w:rPr>
        <w:t>L</w:t>
      </w:r>
      <w:r w:rsidR="00AC7F94" w:rsidRPr="005219AA">
        <w:rPr>
          <w:rFonts w:cstheme="minorHAnsi"/>
        </w:rPr>
        <w:t>oading and unloading operations and</w:t>
      </w:r>
    </w:p>
    <w:p w14:paraId="750C9255" w14:textId="56759AD0" w:rsidR="00AC7F94" w:rsidRPr="005219AA" w:rsidRDefault="00173C09" w:rsidP="009811D6">
      <w:pPr>
        <w:pStyle w:val="ListParagraph"/>
        <w:numPr>
          <w:ilvl w:val="0"/>
          <w:numId w:val="34"/>
        </w:numPr>
        <w:spacing w:after="240"/>
        <w:rPr>
          <w:rFonts w:cstheme="minorHAnsi"/>
        </w:rPr>
      </w:pPr>
      <w:r>
        <w:rPr>
          <w:rFonts w:cstheme="minorHAnsi"/>
        </w:rPr>
        <w:t>C</w:t>
      </w:r>
      <w:r w:rsidR="00AC7F94" w:rsidRPr="005219AA">
        <w:rPr>
          <w:rFonts w:cstheme="minorHAnsi"/>
        </w:rPr>
        <w:t>onstraints within the process itself:</w:t>
      </w:r>
    </w:p>
    <w:p w14:paraId="1964FFD6" w14:textId="5A15D21E" w:rsidR="00C34FB4" w:rsidRPr="005219AA" w:rsidRDefault="00C34FB4" w:rsidP="009811D6">
      <w:pPr>
        <w:pStyle w:val="ListParagraph"/>
        <w:numPr>
          <w:ilvl w:val="0"/>
          <w:numId w:val="35"/>
        </w:numPr>
        <w:spacing w:after="240"/>
        <w:rPr>
          <w:rFonts w:cstheme="minorHAnsi"/>
        </w:rPr>
      </w:pPr>
      <w:r w:rsidRPr="005219AA">
        <w:rPr>
          <w:rFonts w:cstheme="minorHAnsi"/>
        </w:rPr>
        <w:t>eg</w:t>
      </w:r>
      <w:r w:rsidR="00091725" w:rsidRPr="005219AA">
        <w:rPr>
          <w:rFonts w:cstheme="minorHAnsi"/>
        </w:rPr>
        <w:t>,</w:t>
      </w:r>
      <w:r w:rsidR="00AC7F94" w:rsidRPr="005219AA">
        <w:rPr>
          <w:rFonts w:cstheme="minorHAnsi"/>
        </w:rPr>
        <w:t xml:space="preserve"> overall capacity of a meat processing line may be technically constrained by the installed cooling or freezing capacity;</w:t>
      </w:r>
    </w:p>
    <w:p w14:paraId="7E56B804" w14:textId="4A300931" w:rsidR="00AC7F94" w:rsidRPr="005219AA" w:rsidRDefault="00C34FB4" w:rsidP="009811D6">
      <w:pPr>
        <w:pStyle w:val="ListParagraph"/>
        <w:numPr>
          <w:ilvl w:val="0"/>
          <w:numId w:val="35"/>
        </w:numPr>
        <w:spacing w:after="240"/>
        <w:rPr>
          <w:rFonts w:cstheme="minorHAnsi"/>
        </w:rPr>
      </w:pPr>
      <w:r w:rsidRPr="005219AA">
        <w:rPr>
          <w:rFonts w:cstheme="minorHAnsi"/>
        </w:rPr>
        <w:t>eg</w:t>
      </w:r>
      <w:r w:rsidR="00091725" w:rsidRPr="005219AA">
        <w:rPr>
          <w:rFonts w:cstheme="minorHAnsi"/>
        </w:rPr>
        <w:t>,</w:t>
      </w:r>
      <w:r w:rsidR="00AC7F94" w:rsidRPr="005219AA">
        <w:rPr>
          <w:rFonts w:cstheme="minorHAnsi"/>
        </w:rPr>
        <w:t xml:space="preserve"> the capacity of the treatment vessel when considered against the volume of timber that can be treated when operating the quickest treatment cycle on the most easily treated wood allowing for loading/unloading and voidage.</w:t>
      </w:r>
    </w:p>
    <w:p w14:paraId="5FDE7C72" w14:textId="39A49CD9" w:rsidR="00AC7F94" w:rsidRPr="005219AA" w:rsidRDefault="00AC7F94" w:rsidP="009811D6">
      <w:pPr>
        <w:spacing w:after="240"/>
        <w:rPr>
          <w:rFonts w:cstheme="minorHAnsi"/>
        </w:rPr>
      </w:pPr>
      <w:r w:rsidRPr="005219AA">
        <w:rPr>
          <w:rFonts w:cstheme="minorHAnsi"/>
        </w:rPr>
        <w:t xml:space="preserve">However, </w:t>
      </w:r>
      <w:r w:rsidRPr="005219AA">
        <w:rPr>
          <w:rFonts w:cstheme="minorHAnsi"/>
          <w:b/>
          <w:bCs/>
        </w:rPr>
        <w:t>not</w:t>
      </w:r>
      <w:r w:rsidRPr="005219AA">
        <w:rPr>
          <w:rFonts w:cstheme="minorHAnsi"/>
        </w:rPr>
        <w:t xml:space="preserve"> bottlenecks that are the operator’s choice, such as not to use an available production line for commercial or other reasons, or management decisions on the number of hours/shifts worked or numbers of staff available, or batches produced</w:t>
      </w:r>
      <w:r w:rsidR="005A11E9">
        <w:rPr>
          <w:rFonts w:cstheme="minorHAnsi"/>
        </w:rPr>
        <w:t>,</w:t>
      </w:r>
      <w:r w:rsidRPr="005219AA">
        <w:rPr>
          <w:rFonts w:cstheme="minorHAnsi"/>
        </w:rPr>
        <w:t xml:space="preserve"> etc.</w:t>
      </w:r>
    </w:p>
    <w:p w14:paraId="7558F927" w14:textId="4720B9E6" w:rsidR="00AC7F94" w:rsidRPr="005219AA" w:rsidRDefault="00AC7F94" w:rsidP="009811D6">
      <w:pPr>
        <w:spacing w:after="240"/>
        <w:rPr>
          <w:rFonts w:cstheme="minorHAnsi"/>
        </w:rPr>
      </w:pPr>
      <w:r w:rsidRPr="005219AA">
        <w:rPr>
          <w:rFonts w:cstheme="minorHAnsi"/>
        </w:rPr>
        <w:t>Where an activity involves a sequence of two or more steps, the throughput does not necessarily need to be limited at each step, and a restriction at only one of the steps can normally be relied upon.</w:t>
      </w:r>
      <w:r w:rsidR="00173C09">
        <w:rPr>
          <w:rFonts w:cstheme="minorHAnsi"/>
        </w:rPr>
        <w:t xml:space="preserve"> </w:t>
      </w:r>
      <w:r w:rsidRPr="005219AA">
        <w:rPr>
          <w:rFonts w:cstheme="minorHAnsi"/>
        </w:rPr>
        <w:t xml:space="preserve">However, care must be taken in respect of a restriction that exists only at an early step if subsequent steps could process material that does not need to pass through </w:t>
      </w:r>
      <w:r w:rsidRPr="005219AA">
        <w:rPr>
          <w:rFonts w:cstheme="minorHAnsi"/>
        </w:rPr>
        <w:lastRenderedPageBreak/>
        <w:t xml:space="preserve">the limiting step, including material that can be brought onto the </w:t>
      </w:r>
      <w:r w:rsidR="00B4112C">
        <w:rPr>
          <w:rFonts w:cstheme="minorHAnsi"/>
        </w:rPr>
        <w:t>authorised place</w:t>
      </w:r>
      <w:r w:rsidRPr="005219AA">
        <w:rPr>
          <w:rFonts w:cstheme="minorHAnsi"/>
        </w:rPr>
        <w:t xml:space="preserve"> partially processed.</w:t>
      </w:r>
      <w:r w:rsidR="00173C09">
        <w:rPr>
          <w:rFonts w:cstheme="minorHAnsi"/>
        </w:rPr>
        <w:t xml:space="preserve"> </w:t>
      </w:r>
      <w:r w:rsidRPr="005219AA">
        <w:rPr>
          <w:rFonts w:cstheme="minorHAnsi"/>
        </w:rPr>
        <w:t>If this is the case, the restriction on the early step of the process should not be used to assess the capacity of the process.</w:t>
      </w:r>
    </w:p>
    <w:p w14:paraId="715B41E7" w14:textId="1E784533" w:rsidR="00AC7F94" w:rsidRPr="005219AA" w:rsidRDefault="00AC7F94" w:rsidP="009811D6">
      <w:pPr>
        <w:spacing w:after="240"/>
        <w:rPr>
          <w:rFonts w:cstheme="minorHAnsi"/>
        </w:rPr>
      </w:pPr>
      <w:r w:rsidRPr="005219AA">
        <w:rPr>
          <w:rFonts w:cstheme="minorHAnsi"/>
        </w:rPr>
        <w:t>An inherent restriction can relate to the physical processing capacity of equipment used in the throughput-limiting step.</w:t>
      </w:r>
      <w:r w:rsidR="00173C09">
        <w:rPr>
          <w:rFonts w:cstheme="minorHAnsi"/>
        </w:rPr>
        <w:t xml:space="preserve"> </w:t>
      </w:r>
      <w:r w:rsidRPr="005219AA">
        <w:rPr>
          <w:rFonts w:cstheme="minorHAnsi"/>
        </w:rPr>
        <w:t>However, it may alternatively relate to essential ancillary operations that, for example, affect the cycle time required for a batch process.</w:t>
      </w:r>
      <w:r w:rsidR="00173C09">
        <w:rPr>
          <w:rFonts w:cstheme="minorHAnsi"/>
        </w:rPr>
        <w:t xml:space="preserve"> </w:t>
      </w:r>
      <w:r w:rsidRPr="005219AA">
        <w:rPr>
          <w:rFonts w:cstheme="minorHAnsi"/>
        </w:rPr>
        <w:t>Examples of the latter include loading, unloading, and cleaning operations, but care must be exercised where limited workforce availability is claimed to be a decisive factor in such a scenario.</w:t>
      </w:r>
    </w:p>
    <w:p w14:paraId="54FC3B1F" w14:textId="0F99C614" w:rsidR="00AC7F94" w:rsidRPr="005219AA" w:rsidRDefault="00AC7F94" w:rsidP="009811D6">
      <w:pPr>
        <w:spacing w:after="240"/>
        <w:rPr>
          <w:rFonts w:cstheme="minorHAnsi"/>
        </w:rPr>
      </w:pPr>
      <w:r w:rsidRPr="005219AA">
        <w:rPr>
          <w:rFonts w:cstheme="minorHAnsi"/>
        </w:rPr>
        <w:t>An undertaking by the operator not to exceed the threshold is not a sufficient or acceptable restriction to capacity.</w:t>
      </w:r>
      <w:r w:rsidR="00173C09">
        <w:rPr>
          <w:rFonts w:cstheme="minorHAnsi"/>
        </w:rPr>
        <w:t xml:space="preserve"> </w:t>
      </w:r>
      <w:r w:rsidRPr="005219AA">
        <w:rPr>
          <w:rFonts w:cstheme="minorHAnsi"/>
        </w:rPr>
        <w:t>A restriction that is introduced specifically to limit throughput should take the form of a physical restriction.</w:t>
      </w:r>
      <w:r w:rsidR="00173C09">
        <w:rPr>
          <w:rFonts w:cstheme="minorHAnsi"/>
        </w:rPr>
        <w:t xml:space="preserve"> </w:t>
      </w:r>
      <w:r w:rsidRPr="005219AA">
        <w:rPr>
          <w:rFonts w:cstheme="minorHAnsi"/>
        </w:rPr>
        <w:t>Examples might include the fitting of a smaller diameter feed pipe, using a smaller feed pump, installing a smaller control valve (eg</w:t>
      </w:r>
      <w:r w:rsidR="00EC6D37">
        <w:rPr>
          <w:rFonts w:cstheme="minorHAnsi"/>
        </w:rPr>
        <w:t>,</w:t>
      </w:r>
      <w:r w:rsidRPr="005219AA">
        <w:rPr>
          <w:rFonts w:cstheme="minorHAnsi"/>
        </w:rPr>
        <w:t xml:space="preserve"> for a steam heating service), and reducing the physical volume of processing equipment (thereby reducing the batch size, however such restrictions should be assessed carefully as it may make the process less efficient or effective).</w:t>
      </w:r>
    </w:p>
    <w:p w14:paraId="6B74E602" w14:textId="5546A971" w:rsidR="00AC7F94" w:rsidRPr="005219AA" w:rsidRDefault="00AC7F94" w:rsidP="009811D6">
      <w:pPr>
        <w:spacing w:after="240"/>
        <w:rPr>
          <w:rFonts w:cstheme="minorHAnsi"/>
        </w:rPr>
      </w:pPr>
      <w:r w:rsidRPr="005219AA">
        <w:rPr>
          <w:rFonts w:cstheme="minorHAnsi"/>
        </w:rPr>
        <w:t>However, the European Commission’s guidance makes it clear that such a restriction must be reasonably secure and reliable, and one that could be removed without significant effort would not suffice.</w:t>
      </w:r>
      <w:r w:rsidR="00173C09">
        <w:rPr>
          <w:rFonts w:cstheme="minorHAnsi"/>
        </w:rPr>
        <w:t xml:space="preserve"> </w:t>
      </w:r>
      <w:r w:rsidRPr="005219AA">
        <w:rPr>
          <w:rFonts w:cstheme="minorHAnsi"/>
        </w:rPr>
        <w:t>Additionally, a SEPA officer should be able to inspect and verify continued compliance of any technical restriction without specialist training.</w:t>
      </w:r>
      <w:r w:rsidR="00173C09">
        <w:rPr>
          <w:rFonts w:cstheme="minorHAnsi"/>
        </w:rPr>
        <w:t xml:space="preserve"> </w:t>
      </w:r>
      <w:r w:rsidRPr="005219AA">
        <w:rPr>
          <w:rFonts w:cstheme="minorHAnsi"/>
        </w:rPr>
        <w:t>It is reasonable to expect an officer to inspect the equipment visually or to check records, for example of ‘permit to work’ activity, or records of emissions to verify the production.</w:t>
      </w:r>
      <w:r w:rsidR="00173C09">
        <w:rPr>
          <w:rFonts w:cstheme="minorHAnsi"/>
        </w:rPr>
        <w:t xml:space="preserve"> </w:t>
      </w:r>
      <w:r w:rsidRPr="005219AA">
        <w:rPr>
          <w:rFonts w:cstheme="minorHAnsi"/>
        </w:rPr>
        <w:t>Specialist inspector advice is available to officers to confirm the technical restriction is appropriate during initial determination of capacity.</w:t>
      </w:r>
    </w:p>
    <w:p w14:paraId="2A1E053F" w14:textId="512DC455" w:rsidR="00AC7F94" w:rsidRPr="005219AA" w:rsidRDefault="00AC7F94" w:rsidP="009811D6">
      <w:pPr>
        <w:spacing w:after="240"/>
        <w:rPr>
          <w:rFonts w:cstheme="minorHAnsi"/>
        </w:rPr>
      </w:pPr>
      <w:r w:rsidRPr="005219AA">
        <w:rPr>
          <w:rFonts w:cstheme="minorHAnsi"/>
        </w:rPr>
        <w:t>The Commission’s guidance also states that a simple undertaking from the operator that it would not exceed the threshold cannot be relied upon.</w:t>
      </w:r>
      <w:r w:rsidR="00173C09">
        <w:rPr>
          <w:rFonts w:cstheme="minorHAnsi"/>
        </w:rPr>
        <w:t xml:space="preserve"> </w:t>
      </w:r>
      <w:r w:rsidRPr="005219AA">
        <w:rPr>
          <w:rFonts w:cstheme="minorHAnsi"/>
        </w:rPr>
        <w:t>Consequently, any technical restriction must be sufficiently extensive that significant effort and/or time would be required to uninstall it.</w:t>
      </w:r>
      <w:r w:rsidR="00173C09">
        <w:rPr>
          <w:rFonts w:cstheme="minorHAnsi"/>
        </w:rPr>
        <w:t xml:space="preserve"> </w:t>
      </w:r>
      <w:r w:rsidRPr="005219AA">
        <w:rPr>
          <w:rFonts w:cstheme="minorHAnsi"/>
        </w:rPr>
        <w:t>Examples include a reduced diameter pipe that requires lifting equipment to replace and would be undertaken using a system that produces a record of the work undertaken.</w:t>
      </w:r>
    </w:p>
    <w:p w14:paraId="5CBC1C06" w14:textId="400FD5BB" w:rsidR="00AC7F94" w:rsidRPr="005219AA" w:rsidRDefault="00AC7F94" w:rsidP="009811D6">
      <w:pPr>
        <w:spacing w:after="240"/>
        <w:rPr>
          <w:rFonts w:cstheme="minorHAnsi"/>
        </w:rPr>
      </w:pPr>
      <w:r w:rsidRPr="005219AA">
        <w:rPr>
          <w:rFonts w:cstheme="minorHAnsi"/>
        </w:rPr>
        <w:lastRenderedPageBreak/>
        <w:t>Many activities are at least partially automated, and the possibility of limiting throughput through the control system may be an option in certain circumstances.</w:t>
      </w:r>
      <w:r w:rsidR="00173C09">
        <w:rPr>
          <w:rFonts w:cstheme="minorHAnsi"/>
        </w:rPr>
        <w:t xml:space="preserve"> </w:t>
      </w:r>
      <w:r w:rsidRPr="005219AA">
        <w:rPr>
          <w:rFonts w:cstheme="minorHAnsi"/>
        </w:rPr>
        <w:t>Examples might include restricting the maximum speed of a variable speed feed pump, setting a minimum time period between batches, or restricting batch sizes.</w:t>
      </w:r>
      <w:r w:rsidR="00173C09">
        <w:rPr>
          <w:rFonts w:cstheme="minorHAnsi"/>
        </w:rPr>
        <w:t xml:space="preserve"> </w:t>
      </w:r>
      <w:r w:rsidRPr="005219AA">
        <w:rPr>
          <w:rFonts w:cstheme="minorHAnsi"/>
        </w:rPr>
        <w:t>However, the ease with which control systems can be modified or overridden, and the difficulty in tracking such modifications, means that there would be a challenge in ensuring that the restriction is sufficiently secure and reliable.</w:t>
      </w:r>
    </w:p>
    <w:p w14:paraId="378BFFBA" w14:textId="2BE80B3D" w:rsidR="00AC7F94" w:rsidRPr="005219AA" w:rsidRDefault="00AC7F94" w:rsidP="009811D6">
      <w:pPr>
        <w:spacing w:after="240"/>
        <w:rPr>
          <w:rFonts w:cstheme="minorHAnsi"/>
        </w:rPr>
      </w:pPr>
      <w:r w:rsidRPr="005219AA">
        <w:rPr>
          <w:rFonts w:cstheme="minorHAnsi"/>
        </w:rPr>
        <w:t>Therefore, the use of a control system to limit throughput may be acceptable if there is tamper proof seal on the controller used for the process, the software controls have more than one layer of protection, the batch size or throughput is limited by a physical restriction (eg</w:t>
      </w:r>
      <w:r w:rsidR="00CB0544">
        <w:rPr>
          <w:rFonts w:cstheme="minorHAnsi"/>
        </w:rPr>
        <w:t>,</w:t>
      </w:r>
      <w:r w:rsidRPr="005219AA">
        <w:rPr>
          <w:rFonts w:cstheme="minorHAnsi"/>
        </w:rPr>
        <w:t xml:space="preserve"> vessel size), and where the software controls would not have the effect of de-regulating a process.</w:t>
      </w:r>
    </w:p>
    <w:p w14:paraId="10DE4B7B" w14:textId="33FFCB52" w:rsidR="00AC7F94" w:rsidRPr="005219AA" w:rsidRDefault="00AC7F94" w:rsidP="009811D6">
      <w:pPr>
        <w:spacing w:after="240"/>
        <w:rPr>
          <w:rFonts w:cstheme="minorHAnsi"/>
        </w:rPr>
      </w:pPr>
      <w:r w:rsidRPr="005219AA">
        <w:rPr>
          <w:rFonts w:cstheme="minorHAnsi"/>
        </w:rPr>
        <w:t>Note also, software controls do not limit the capacity of the plant, instead the quantity produced is limited; this is a subtle but important legal difference.</w:t>
      </w:r>
      <w:r w:rsidR="00173C09">
        <w:rPr>
          <w:rFonts w:cstheme="minorHAnsi"/>
        </w:rPr>
        <w:t xml:space="preserve"> </w:t>
      </w:r>
      <w:r w:rsidRPr="005219AA">
        <w:rPr>
          <w:rFonts w:cstheme="minorHAnsi"/>
        </w:rPr>
        <w:t xml:space="preserve">The use of software controls does not constitute a viable technical restriction and therefore the use of software controls cannot be employed to reduce production capacity to bring an activity below a threshold in </w:t>
      </w:r>
      <w:r w:rsidR="00617BC2">
        <w:rPr>
          <w:rFonts w:cstheme="minorHAnsi"/>
        </w:rPr>
        <w:t>s</w:t>
      </w:r>
      <w:r w:rsidRPr="005219AA">
        <w:rPr>
          <w:rFonts w:cstheme="minorHAnsi"/>
        </w:rPr>
        <w:t>chedule</w:t>
      </w:r>
      <w:r w:rsidR="00E963C5" w:rsidRPr="005219AA">
        <w:rPr>
          <w:rFonts w:cstheme="minorHAnsi"/>
        </w:rPr>
        <w:t>s 20 to 28</w:t>
      </w:r>
      <w:r w:rsidRPr="005219AA">
        <w:rPr>
          <w:rFonts w:cstheme="minorHAnsi"/>
        </w:rPr>
        <w:t>.</w:t>
      </w:r>
    </w:p>
    <w:p w14:paraId="3B02570B" w14:textId="4947FC8D" w:rsidR="00AC7F94" w:rsidRPr="005219AA" w:rsidRDefault="00AC7F94" w:rsidP="009811D6">
      <w:pPr>
        <w:spacing w:after="240"/>
        <w:rPr>
          <w:rFonts w:cstheme="minorHAnsi"/>
        </w:rPr>
      </w:pPr>
      <w:r w:rsidRPr="005219AA">
        <w:rPr>
          <w:rFonts w:cstheme="minorHAnsi"/>
        </w:rPr>
        <w:t>Although restrictions must be secure and reliable, there remains a potential that a restriction may be removed or relaxed by the operator for some reason.</w:t>
      </w:r>
      <w:r w:rsidR="00173C09">
        <w:rPr>
          <w:rFonts w:cstheme="minorHAnsi"/>
        </w:rPr>
        <w:t xml:space="preserve"> </w:t>
      </w:r>
      <w:r w:rsidRPr="005219AA">
        <w:rPr>
          <w:rFonts w:cstheme="minorHAnsi"/>
        </w:rPr>
        <w:t xml:space="preserve">If this results in the capacity of the activity exceeding the threshold, and if a permit </w:t>
      </w:r>
      <w:r w:rsidR="00A27323">
        <w:rPr>
          <w:rFonts w:cstheme="minorHAnsi"/>
        </w:rPr>
        <w:t xml:space="preserve">or variation </w:t>
      </w:r>
      <w:r w:rsidRPr="005219AA">
        <w:rPr>
          <w:rFonts w:cstheme="minorHAnsi"/>
        </w:rPr>
        <w:t xml:space="preserve">application is not made, the operator will be committing an offence by virtue </w:t>
      </w:r>
      <w:r w:rsidRPr="00AD368B">
        <w:rPr>
          <w:rFonts w:cstheme="minorHAnsi"/>
        </w:rPr>
        <w:t>of Regulation 6</w:t>
      </w:r>
      <w:r w:rsidR="00D94F42" w:rsidRPr="00AD368B">
        <w:rPr>
          <w:rFonts w:cstheme="minorHAnsi"/>
        </w:rPr>
        <w:t>9</w:t>
      </w:r>
      <w:r w:rsidRPr="00AD368B">
        <w:rPr>
          <w:rFonts w:cstheme="minorHAnsi"/>
        </w:rPr>
        <w:t xml:space="preserve">(1)(a) of </w:t>
      </w:r>
      <w:r w:rsidR="00D94F42" w:rsidRPr="00AD368B">
        <w:rPr>
          <w:rFonts w:cstheme="minorHAnsi"/>
        </w:rPr>
        <w:t>EASR</w:t>
      </w:r>
      <w:r w:rsidRPr="00AD368B">
        <w:rPr>
          <w:rFonts w:cstheme="minorHAnsi"/>
        </w:rPr>
        <w:t>.</w:t>
      </w:r>
      <w:r w:rsidR="00173C09">
        <w:rPr>
          <w:rFonts w:cstheme="minorHAnsi"/>
        </w:rPr>
        <w:t xml:space="preserve"> </w:t>
      </w:r>
      <w:r w:rsidRPr="00AD368B">
        <w:rPr>
          <w:rFonts w:cstheme="minorHAnsi"/>
        </w:rPr>
        <w:t>Accordingly, SEPA inspectors may use their powers under Section 108 of the Environmental Protection Act 1990 periodically to check that an adequate restriction still exists.</w:t>
      </w:r>
      <w:r w:rsidR="00173C09">
        <w:rPr>
          <w:rFonts w:cstheme="minorHAnsi"/>
        </w:rPr>
        <w:t xml:space="preserve"> </w:t>
      </w:r>
      <w:r w:rsidRPr="00AD368B">
        <w:rPr>
          <w:rFonts w:cstheme="minorHAnsi"/>
        </w:rPr>
        <w:t xml:space="preserve">SEPA may also choose to serve a notice on an operator under Regulation </w:t>
      </w:r>
      <w:r w:rsidR="00F634B8" w:rsidRPr="00AD368B">
        <w:rPr>
          <w:rFonts w:cstheme="minorHAnsi"/>
        </w:rPr>
        <w:t>37(1)</w:t>
      </w:r>
      <w:r w:rsidRPr="00AD368B">
        <w:rPr>
          <w:rFonts w:cstheme="minorHAnsi"/>
        </w:rPr>
        <w:t xml:space="preserve"> of </w:t>
      </w:r>
      <w:r w:rsidR="00F634B8" w:rsidRPr="00AD368B">
        <w:rPr>
          <w:rFonts w:cstheme="minorHAnsi"/>
        </w:rPr>
        <w:t>EASR</w:t>
      </w:r>
      <w:r w:rsidRPr="00AD368B">
        <w:rPr>
          <w:rFonts w:cstheme="minorHAnsi"/>
        </w:rPr>
        <w:t xml:space="preserve"> requiring the operator to provide information about any changes of a specified nature, and a failure to comply with such a notice would be, in itself, an offence by virtue of Regulation 6</w:t>
      </w:r>
      <w:r w:rsidR="00AD368B" w:rsidRPr="00AD368B">
        <w:rPr>
          <w:rFonts w:cstheme="minorHAnsi"/>
        </w:rPr>
        <w:t>9</w:t>
      </w:r>
      <w:r w:rsidRPr="00AD368B">
        <w:rPr>
          <w:rFonts w:cstheme="minorHAnsi"/>
        </w:rPr>
        <w:t>(1)(</w:t>
      </w:r>
      <w:r w:rsidR="00AD368B" w:rsidRPr="00AD368B">
        <w:rPr>
          <w:rFonts w:cstheme="minorHAnsi"/>
        </w:rPr>
        <w:t>f</w:t>
      </w:r>
      <w:r w:rsidRPr="00AD368B">
        <w:rPr>
          <w:rFonts w:cstheme="minorHAnsi"/>
        </w:rPr>
        <w:t xml:space="preserve">) of </w:t>
      </w:r>
      <w:r w:rsidR="00AD368B" w:rsidRPr="00AD368B">
        <w:rPr>
          <w:rFonts w:cstheme="minorHAnsi"/>
        </w:rPr>
        <w:t>EASR</w:t>
      </w:r>
      <w:r w:rsidRPr="00AD368B">
        <w:rPr>
          <w:rFonts w:cstheme="minorHAnsi"/>
        </w:rPr>
        <w:t>.</w:t>
      </w:r>
    </w:p>
    <w:p w14:paraId="63D22506" w14:textId="22470FC1" w:rsidR="00AC7F94" w:rsidRPr="005219AA" w:rsidRDefault="00AC7F94" w:rsidP="009811D6">
      <w:pPr>
        <w:pStyle w:val="Heading4"/>
        <w:numPr>
          <w:ilvl w:val="2"/>
          <w:numId w:val="42"/>
        </w:numPr>
        <w:spacing w:line="360" w:lineRule="auto"/>
        <w:ind w:left="851" w:hanging="851"/>
        <w:rPr>
          <w:rFonts w:asciiTheme="minorHAnsi" w:hAnsiTheme="minorHAnsi" w:cstheme="minorHAnsi"/>
        </w:rPr>
      </w:pPr>
      <w:r w:rsidRPr="005219AA">
        <w:rPr>
          <w:rFonts w:asciiTheme="minorHAnsi" w:hAnsiTheme="minorHAnsi" w:cstheme="minorHAnsi"/>
        </w:rPr>
        <w:t>Legal Restrictions</w:t>
      </w:r>
    </w:p>
    <w:p w14:paraId="0FE343D4" w14:textId="5102C297" w:rsidR="00AC7F94" w:rsidRPr="005219AA" w:rsidRDefault="00AC7F94" w:rsidP="009811D6">
      <w:pPr>
        <w:spacing w:after="240"/>
        <w:rPr>
          <w:rFonts w:cstheme="minorHAnsi"/>
        </w:rPr>
      </w:pPr>
      <w:r w:rsidRPr="005219AA">
        <w:rPr>
          <w:rFonts w:cstheme="minorHAnsi"/>
        </w:rPr>
        <w:t xml:space="preserve">Where the technical capacity of an installation exceeds a threshold of an activity as defined in </w:t>
      </w:r>
      <w:r w:rsidR="00617BC2">
        <w:rPr>
          <w:rFonts w:cstheme="minorHAnsi"/>
        </w:rPr>
        <w:t>s</w:t>
      </w:r>
      <w:r w:rsidRPr="005219AA">
        <w:rPr>
          <w:rFonts w:cstheme="minorHAnsi"/>
        </w:rPr>
        <w:t xml:space="preserve">chedules </w:t>
      </w:r>
      <w:r w:rsidR="00EC0141" w:rsidRPr="005219AA">
        <w:rPr>
          <w:rFonts w:cstheme="minorHAnsi"/>
        </w:rPr>
        <w:t>20</w:t>
      </w:r>
      <w:r w:rsidR="00FF16A1">
        <w:rPr>
          <w:rFonts w:cstheme="minorHAnsi"/>
        </w:rPr>
        <w:t>, 23, 26, 27 or</w:t>
      </w:r>
      <w:r w:rsidR="00EC0141" w:rsidRPr="005219AA">
        <w:rPr>
          <w:rFonts w:cstheme="minorHAnsi"/>
        </w:rPr>
        <w:t xml:space="preserve"> 28</w:t>
      </w:r>
      <w:r w:rsidRPr="005219AA">
        <w:rPr>
          <w:rFonts w:cstheme="minorHAnsi"/>
        </w:rPr>
        <w:t xml:space="preserve"> of </w:t>
      </w:r>
      <w:r w:rsidR="00EC0141" w:rsidRPr="005219AA">
        <w:rPr>
          <w:rFonts w:cstheme="minorHAnsi"/>
        </w:rPr>
        <w:t>EASR</w:t>
      </w:r>
      <w:r w:rsidRPr="005219AA">
        <w:rPr>
          <w:rFonts w:cstheme="minorHAnsi"/>
        </w:rPr>
        <w:t xml:space="preserve">, it is possible that the capacity is limited to a capacity below the threshold in </w:t>
      </w:r>
      <w:r w:rsidR="00E81EA8" w:rsidRPr="005219AA">
        <w:rPr>
          <w:rFonts w:cstheme="minorHAnsi"/>
        </w:rPr>
        <w:t>EASR</w:t>
      </w:r>
      <w:r w:rsidRPr="005219AA">
        <w:rPr>
          <w:rFonts w:cstheme="minorHAnsi"/>
        </w:rPr>
        <w:t xml:space="preserve"> by legal means so that the installation does not come under the scope of the Regulations</w:t>
      </w:r>
      <w:r w:rsidR="00EF3278">
        <w:rPr>
          <w:rFonts w:cstheme="minorHAnsi"/>
        </w:rPr>
        <w:t xml:space="preserve">, or </w:t>
      </w:r>
      <w:r w:rsidR="00162598">
        <w:rPr>
          <w:rFonts w:cstheme="minorHAnsi"/>
        </w:rPr>
        <w:t>is under a different schedule</w:t>
      </w:r>
      <w:r w:rsidR="00CC050A">
        <w:rPr>
          <w:rFonts w:cstheme="minorHAnsi"/>
        </w:rPr>
        <w:t xml:space="preserve"> with a lower threshold</w:t>
      </w:r>
      <w:r w:rsidRPr="005219AA">
        <w:rPr>
          <w:rFonts w:cstheme="minorHAnsi"/>
        </w:rPr>
        <w:t>.</w:t>
      </w:r>
      <w:r w:rsidR="00173C09">
        <w:rPr>
          <w:rFonts w:cstheme="minorHAnsi"/>
        </w:rPr>
        <w:t xml:space="preserve"> </w:t>
      </w:r>
      <w:r w:rsidRPr="005219AA">
        <w:rPr>
          <w:rFonts w:cstheme="minorHAnsi"/>
        </w:rPr>
        <w:t xml:space="preserve">However, such </w:t>
      </w:r>
      <w:r w:rsidRPr="005219AA">
        <w:rPr>
          <w:rFonts w:cstheme="minorHAnsi"/>
        </w:rPr>
        <w:lastRenderedPageBreak/>
        <w:t xml:space="preserve">a legal restriction must be by another legal instrument, not </w:t>
      </w:r>
      <w:r w:rsidR="00903EDE">
        <w:rPr>
          <w:rFonts w:cstheme="minorHAnsi"/>
        </w:rPr>
        <w:t>an</w:t>
      </w:r>
      <w:r w:rsidRPr="005219AA">
        <w:rPr>
          <w:rFonts w:cstheme="minorHAnsi"/>
        </w:rPr>
        <w:t xml:space="preserve"> </w:t>
      </w:r>
      <w:r w:rsidR="00E81EA8" w:rsidRPr="005219AA">
        <w:rPr>
          <w:rFonts w:cstheme="minorHAnsi"/>
        </w:rPr>
        <w:t xml:space="preserve">EASR </w:t>
      </w:r>
      <w:r w:rsidRPr="005219AA">
        <w:rPr>
          <w:rFonts w:cstheme="minorHAnsi"/>
        </w:rPr>
        <w:t>permit</w:t>
      </w:r>
      <w:r w:rsidR="00E81EA8" w:rsidRPr="005219AA">
        <w:rPr>
          <w:rFonts w:cstheme="minorHAnsi"/>
        </w:rPr>
        <w:t xml:space="preserve"> or au</w:t>
      </w:r>
      <w:r w:rsidR="00C71ACE" w:rsidRPr="005219AA">
        <w:rPr>
          <w:rFonts w:cstheme="minorHAnsi"/>
        </w:rPr>
        <w:t>t</w:t>
      </w:r>
      <w:r w:rsidR="00E81EA8" w:rsidRPr="005219AA">
        <w:rPr>
          <w:rFonts w:cstheme="minorHAnsi"/>
        </w:rPr>
        <w:t>horisation</w:t>
      </w:r>
      <w:r w:rsidR="00F0646D">
        <w:rPr>
          <w:rFonts w:cstheme="minorHAnsi"/>
        </w:rPr>
        <w:t xml:space="preserve"> unless there are </w:t>
      </w:r>
      <w:r w:rsidR="00F0646D" w:rsidRPr="00F0646D">
        <w:rPr>
          <w:rFonts w:cstheme="minorHAnsi"/>
        </w:rPr>
        <w:t>conditions limiting the quantity of waste received</w:t>
      </w:r>
      <w:r w:rsidR="00F0646D">
        <w:rPr>
          <w:rFonts w:cstheme="minorHAnsi"/>
        </w:rPr>
        <w:t xml:space="preserve"> or similar</w:t>
      </w:r>
      <w:r w:rsidRPr="005219AA">
        <w:rPr>
          <w:rFonts w:cstheme="minorHAnsi"/>
        </w:rPr>
        <w:t>.</w:t>
      </w:r>
      <w:r w:rsidR="00173C09">
        <w:rPr>
          <w:rFonts w:cstheme="minorHAnsi"/>
        </w:rPr>
        <w:t xml:space="preserve"> </w:t>
      </w:r>
      <w:r w:rsidRPr="005219AA">
        <w:rPr>
          <w:rFonts w:cstheme="minorHAnsi"/>
        </w:rPr>
        <w:t>Examples are Health and Safety legislation, planning restrictions, or another type of environmental licence.</w:t>
      </w:r>
      <w:r w:rsidR="00173C09">
        <w:rPr>
          <w:rFonts w:cstheme="minorHAnsi"/>
        </w:rPr>
        <w:t xml:space="preserve"> </w:t>
      </w:r>
      <w:r w:rsidRPr="005219AA">
        <w:rPr>
          <w:rFonts w:cstheme="minorHAnsi"/>
        </w:rPr>
        <w:t xml:space="preserve">For example: restricted hours of operation imposed under planning consent; a </w:t>
      </w:r>
      <w:r w:rsidR="00256073" w:rsidRPr="0098148B">
        <w:rPr>
          <w:rFonts w:cstheme="minorHAnsi"/>
        </w:rPr>
        <w:t>Scottish Water</w:t>
      </w:r>
      <w:r w:rsidR="00256073" w:rsidRPr="005219AA">
        <w:rPr>
          <w:rFonts w:cstheme="minorHAnsi"/>
        </w:rPr>
        <w:t xml:space="preserve"> </w:t>
      </w:r>
      <w:r w:rsidRPr="005219AA">
        <w:rPr>
          <w:rFonts w:cstheme="minorHAnsi"/>
        </w:rPr>
        <w:t xml:space="preserve">effluent discharge consent </w:t>
      </w:r>
      <w:r w:rsidRPr="0098148B">
        <w:rPr>
          <w:rFonts w:cstheme="minorHAnsi"/>
        </w:rPr>
        <w:t xml:space="preserve">limiting the quantity of effluent that may be discharged; </w:t>
      </w:r>
      <w:r w:rsidR="00F6264A">
        <w:rPr>
          <w:rFonts w:cstheme="minorHAnsi"/>
        </w:rPr>
        <w:t xml:space="preserve">or </w:t>
      </w:r>
      <w:r w:rsidRPr="0098148B">
        <w:rPr>
          <w:rFonts w:cstheme="minorHAnsi"/>
        </w:rPr>
        <w:t>down time for essential cleaning required as a result of food hygiene regulations.</w:t>
      </w:r>
    </w:p>
    <w:p w14:paraId="1CADDE08" w14:textId="76C21756" w:rsidR="00AC7F94" w:rsidRPr="005219AA" w:rsidRDefault="00AC7F94" w:rsidP="009811D6">
      <w:pPr>
        <w:spacing w:after="240"/>
        <w:rPr>
          <w:rFonts w:cstheme="minorHAnsi"/>
        </w:rPr>
      </w:pPr>
      <w:r w:rsidRPr="005219AA">
        <w:rPr>
          <w:rFonts w:cstheme="minorHAnsi"/>
        </w:rPr>
        <w:t>The legal instrument must be subject to licensing and inspection, and consequently contractual agreements do not meet the requirement of regulations and as such are not legal restrictions.</w:t>
      </w:r>
    </w:p>
    <w:p w14:paraId="552B8D5B" w14:textId="5B39C2F3" w:rsidR="00AC7F94" w:rsidRPr="005219AA" w:rsidRDefault="00AC7F94" w:rsidP="009811D6">
      <w:pPr>
        <w:spacing w:after="240"/>
        <w:rPr>
          <w:rFonts w:cstheme="minorHAnsi"/>
        </w:rPr>
      </w:pPr>
      <w:r w:rsidRPr="005219AA">
        <w:rPr>
          <w:rFonts w:cstheme="minorHAnsi"/>
        </w:rPr>
        <w:t>In terms of legal restrictions, the European Commission’s guidance makes a distinction between general and site-specific restrictions.</w:t>
      </w:r>
      <w:r w:rsidR="00173C09">
        <w:rPr>
          <w:rFonts w:cstheme="minorHAnsi"/>
        </w:rPr>
        <w:t xml:space="preserve"> </w:t>
      </w:r>
      <w:r w:rsidRPr="005219AA">
        <w:rPr>
          <w:rFonts w:cstheme="minorHAnsi"/>
        </w:rPr>
        <w:t>A general restriction covers all installations of a particular type eg</w:t>
      </w:r>
      <w:r w:rsidR="00B555C5">
        <w:rPr>
          <w:rFonts w:cstheme="minorHAnsi"/>
        </w:rPr>
        <w:t>,</w:t>
      </w:r>
      <w:r w:rsidRPr="005219AA">
        <w:rPr>
          <w:rFonts w:cstheme="minorHAnsi"/>
        </w:rPr>
        <w:t xml:space="preserve"> laws restricting working hours, laws requiring times of noise reduction, traffic restriction times, etc.</w:t>
      </w:r>
      <w:r w:rsidR="00173C09">
        <w:rPr>
          <w:rFonts w:cstheme="minorHAnsi"/>
        </w:rPr>
        <w:t xml:space="preserve"> </w:t>
      </w:r>
      <w:r w:rsidRPr="005219AA">
        <w:rPr>
          <w:rFonts w:cstheme="minorHAnsi"/>
        </w:rPr>
        <w:t>A site-specific restriction requires periodic inspection and reporting by the operator to SEPA concerning the on-going verification of the capacity.</w:t>
      </w:r>
    </w:p>
    <w:p w14:paraId="02DABB99" w14:textId="2A897A12" w:rsidR="00AC7F94" w:rsidRPr="005219AA" w:rsidRDefault="00AC7F94" w:rsidP="009811D6">
      <w:pPr>
        <w:spacing w:after="240"/>
        <w:rPr>
          <w:rFonts w:cstheme="minorHAnsi"/>
        </w:rPr>
      </w:pPr>
      <w:r w:rsidRPr="005219AA">
        <w:rPr>
          <w:rFonts w:cstheme="minorHAnsi"/>
        </w:rPr>
        <w:t>Therefore, quantitative threshold restrictions are limited to:</w:t>
      </w:r>
    </w:p>
    <w:p w14:paraId="1C5B8066" w14:textId="5DE0354A" w:rsidR="00AC7F94" w:rsidRPr="005219AA" w:rsidRDefault="00AC7F94" w:rsidP="009811D6">
      <w:pPr>
        <w:pStyle w:val="ListParagraph"/>
        <w:numPr>
          <w:ilvl w:val="0"/>
          <w:numId w:val="28"/>
        </w:numPr>
        <w:spacing w:after="240"/>
        <w:rPr>
          <w:rFonts w:cstheme="minorHAnsi"/>
        </w:rPr>
      </w:pPr>
      <w:r w:rsidRPr="005219AA">
        <w:rPr>
          <w:rFonts w:cstheme="minorHAnsi"/>
        </w:rPr>
        <w:t>legal instruments with general validity (such as hours of operation under planning regulations); or</w:t>
      </w:r>
    </w:p>
    <w:p w14:paraId="7D599C26" w14:textId="5A4127ED" w:rsidR="00AC7F94" w:rsidRDefault="00AC7F94" w:rsidP="009811D6">
      <w:pPr>
        <w:pStyle w:val="ListParagraph"/>
        <w:numPr>
          <w:ilvl w:val="0"/>
          <w:numId w:val="28"/>
        </w:numPr>
        <w:spacing w:after="240"/>
        <w:ind w:left="714" w:hanging="357"/>
        <w:contextualSpacing w:val="0"/>
        <w:rPr>
          <w:rFonts w:cstheme="minorHAnsi"/>
        </w:rPr>
      </w:pPr>
      <w:r w:rsidRPr="005219AA">
        <w:rPr>
          <w:rFonts w:cstheme="minorHAnsi"/>
        </w:rPr>
        <w:t>a licence issued under separate regime (eg</w:t>
      </w:r>
      <w:r w:rsidR="00DA75CC">
        <w:rPr>
          <w:rFonts w:cstheme="minorHAnsi"/>
        </w:rPr>
        <w:t>,</w:t>
      </w:r>
      <w:r w:rsidRPr="005219AA">
        <w:rPr>
          <w:rFonts w:cstheme="minorHAnsi"/>
        </w:rPr>
        <w:t xml:space="preserve"> </w:t>
      </w:r>
      <w:r w:rsidR="00FC7076">
        <w:rPr>
          <w:rFonts w:cstheme="minorHAnsi"/>
        </w:rPr>
        <w:t>planning consent</w:t>
      </w:r>
      <w:r w:rsidRPr="005219AA">
        <w:rPr>
          <w:rFonts w:cstheme="minorHAnsi"/>
        </w:rPr>
        <w:t>).</w:t>
      </w:r>
    </w:p>
    <w:p w14:paraId="52352E5C" w14:textId="4E6E98E6" w:rsidR="00E55D23" w:rsidRPr="00E55D23" w:rsidRDefault="00506D0F" w:rsidP="009811D6">
      <w:pPr>
        <w:pStyle w:val="ListParagraph"/>
        <w:spacing w:after="240"/>
        <w:ind w:left="0"/>
        <w:contextualSpacing w:val="0"/>
        <w:rPr>
          <w:rFonts w:cstheme="minorHAnsi"/>
        </w:rPr>
      </w:pPr>
      <w:r>
        <w:rPr>
          <w:rFonts w:cstheme="minorHAnsi"/>
        </w:rPr>
        <w:t>A legal restriction</w:t>
      </w:r>
      <w:r w:rsidR="00C12525">
        <w:rPr>
          <w:rFonts w:cstheme="minorHAnsi"/>
        </w:rPr>
        <w:t xml:space="preserve"> is different from a condition in an authorisation.</w:t>
      </w:r>
      <w:r w:rsidR="00173C09">
        <w:rPr>
          <w:rFonts w:cstheme="minorHAnsi"/>
        </w:rPr>
        <w:t xml:space="preserve"> </w:t>
      </w:r>
      <w:r w:rsidR="006B0015">
        <w:rPr>
          <w:rFonts w:cstheme="minorHAnsi"/>
        </w:rPr>
        <w:t>For example, i</w:t>
      </w:r>
      <w:r w:rsidR="00E55D23" w:rsidRPr="00E55D23">
        <w:rPr>
          <w:rFonts w:cstheme="minorHAnsi"/>
        </w:rPr>
        <w:t xml:space="preserve">f an operator has a </w:t>
      </w:r>
      <w:r w:rsidR="006B0015">
        <w:rPr>
          <w:rFonts w:cstheme="minorHAnsi"/>
        </w:rPr>
        <w:t xml:space="preserve">concrete </w:t>
      </w:r>
      <w:r w:rsidR="00E55D23" w:rsidRPr="00E55D23">
        <w:rPr>
          <w:rFonts w:cstheme="minorHAnsi"/>
        </w:rPr>
        <w:t xml:space="preserve">pad for </w:t>
      </w:r>
      <w:r w:rsidR="006B0015">
        <w:rPr>
          <w:rFonts w:cstheme="minorHAnsi"/>
        </w:rPr>
        <w:t xml:space="preserve">waste treatment </w:t>
      </w:r>
      <w:r w:rsidR="00E55D23" w:rsidRPr="00E55D23">
        <w:rPr>
          <w:rFonts w:cstheme="minorHAnsi"/>
        </w:rPr>
        <w:t xml:space="preserve">windrows that could process &gt; 75 tepd, but chooses to operate at a rate of 50 tepd, </w:t>
      </w:r>
      <w:r w:rsidR="000037E4">
        <w:rPr>
          <w:rFonts w:cstheme="minorHAnsi"/>
        </w:rPr>
        <w:t xml:space="preserve">including a permit condition </w:t>
      </w:r>
      <w:r w:rsidR="00C50BA6">
        <w:rPr>
          <w:rFonts w:cstheme="minorHAnsi"/>
        </w:rPr>
        <w:t xml:space="preserve">with a waste receipt </w:t>
      </w:r>
      <w:r w:rsidR="004A37C0">
        <w:rPr>
          <w:rFonts w:cstheme="minorHAnsi"/>
        </w:rPr>
        <w:t>limit of 5</w:t>
      </w:r>
      <w:r w:rsidR="00AB0531">
        <w:rPr>
          <w:rFonts w:cstheme="minorHAnsi"/>
        </w:rPr>
        <w:t>0</w:t>
      </w:r>
      <w:r w:rsidR="004A37C0">
        <w:rPr>
          <w:rFonts w:cstheme="minorHAnsi"/>
        </w:rPr>
        <w:t xml:space="preserve"> tepd </w:t>
      </w:r>
      <w:r w:rsidR="00AB0531">
        <w:rPr>
          <w:rFonts w:cstheme="minorHAnsi"/>
        </w:rPr>
        <w:t xml:space="preserve">may be considered </w:t>
      </w:r>
      <w:r w:rsidR="004A37C0">
        <w:rPr>
          <w:rFonts w:cstheme="minorHAnsi"/>
        </w:rPr>
        <w:t>a legal restriction</w:t>
      </w:r>
      <w:r w:rsidR="00AB0531">
        <w:rPr>
          <w:rFonts w:cstheme="minorHAnsi"/>
        </w:rPr>
        <w:t xml:space="preserve">, but would require several other </w:t>
      </w:r>
      <w:r w:rsidR="00C63D7F">
        <w:rPr>
          <w:rFonts w:cstheme="minorHAnsi"/>
        </w:rPr>
        <w:t xml:space="preserve">conditions, possibly including technical restrictions </w:t>
      </w:r>
      <w:r w:rsidR="00725ED2">
        <w:rPr>
          <w:rFonts w:cstheme="minorHAnsi"/>
        </w:rPr>
        <w:t xml:space="preserve">that </w:t>
      </w:r>
      <w:r w:rsidR="00E55D23" w:rsidRPr="00E55D23">
        <w:rPr>
          <w:rFonts w:cstheme="minorHAnsi"/>
        </w:rPr>
        <w:t>stop th</w:t>
      </w:r>
      <w:r w:rsidR="00725ED2">
        <w:rPr>
          <w:rFonts w:cstheme="minorHAnsi"/>
        </w:rPr>
        <w:t>e</w:t>
      </w:r>
      <w:r w:rsidR="00E55D23" w:rsidRPr="00E55D23">
        <w:rPr>
          <w:rFonts w:cstheme="minorHAnsi"/>
        </w:rPr>
        <w:t xml:space="preserve"> operator increasing the waste accepted, and </w:t>
      </w:r>
      <w:r w:rsidR="00C52E78">
        <w:rPr>
          <w:rFonts w:cstheme="minorHAnsi"/>
        </w:rPr>
        <w:t xml:space="preserve">details waste </w:t>
      </w:r>
      <w:r w:rsidR="00E55D23" w:rsidRPr="00E55D23">
        <w:rPr>
          <w:rFonts w:cstheme="minorHAnsi"/>
        </w:rPr>
        <w:t>throughput/receipt records</w:t>
      </w:r>
      <w:r w:rsidR="00C52E78">
        <w:rPr>
          <w:rFonts w:cstheme="minorHAnsi"/>
        </w:rPr>
        <w:t xml:space="preserve"> and reporting</w:t>
      </w:r>
      <w:r w:rsidR="00DE6F8E">
        <w:rPr>
          <w:rFonts w:cstheme="minorHAnsi"/>
        </w:rPr>
        <w:t xml:space="preserve"> duties</w:t>
      </w:r>
      <w:r w:rsidR="00E55D23" w:rsidRPr="00E55D23">
        <w:rPr>
          <w:rFonts w:cstheme="minorHAnsi"/>
        </w:rPr>
        <w:t>.</w:t>
      </w:r>
    </w:p>
    <w:p w14:paraId="71C85F81" w14:textId="1DC49FC0" w:rsidR="00AC7F94" w:rsidRPr="00F0646D" w:rsidRDefault="00E55D23" w:rsidP="009811D6">
      <w:pPr>
        <w:pStyle w:val="Heading3"/>
        <w:keepLines w:val="0"/>
        <w:widowControl w:val="0"/>
        <w:spacing w:line="360" w:lineRule="auto"/>
        <w:rPr>
          <w:rFonts w:asciiTheme="minorHAnsi" w:hAnsiTheme="minorHAnsi" w:cstheme="minorHAnsi"/>
          <w:b w:val="0"/>
          <w:bCs/>
          <w:sz w:val="24"/>
          <w:szCs w:val="22"/>
        </w:rPr>
      </w:pPr>
      <w:bookmarkStart w:id="13" w:name="_Toc197686647"/>
      <w:r w:rsidRPr="00F0646D">
        <w:rPr>
          <w:rFonts w:asciiTheme="minorHAnsi" w:hAnsiTheme="minorHAnsi" w:cstheme="minorHAnsi"/>
          <w:b w:val="0"/>
          <w:bCs/>
          <w:sz w:val="24"/>
          <w:szCs w:val="22"/>
        </w:rPr>
        <w:t xml:space="preserve">Therefore, whilst </w:t>
      </w:r>
      <w:r w:rsidR="00C86BB9" w:rsidRPr="00F0646D">
        <w:rPr>
          <w:rFonts w:asciiTheme="minorHAnsi" w:hAnsiTheme="minorHAnsi" w:cstheme="minorHAnsi"/>
          <w:b w:val="0"/>
          <w:bCs/>
          <w:sz w:val="24"/>
          <w:szCs w:val="22"/>
        </w:rPr>
        <w:t xml:space="preserve">SEPA </w:t>
      </w:r>
      <w:r w:rsidRPr="00F0646D">
        <w:rPr>
          <w:rFonts w:asciiTheme="minorHAnsi" w:hAnsiTheme="minorHAnsi" w:cstheme="minorHAnsi"/>
          <w:b w:val="0"/>
          <w:bCs/>
          <w:sz w:val="24"/>
          <w:szCs w:val="22"/>
        </w:rPr>
        <w:t xml:space="preserve">can and should include permit conditions for the waste quantity, </w:t>
      </w:r>
      <w:r w:rsidR="00C86BB9" w:rsidRPr="00F0646D">
        <w:rPr>
          <w:rFonts w:asciiTheme="minorHAnsi" w:hAnsiTheme="minorHAnsi" w:cstheme="minorHAnsi"/>
          <w:b w:val="0"/>
          <w:bCs/>
          <w:sz w:val="24"/>
          <w:szCs w:val="22"/>
        </w:rPr>
        <w:t xml:space="preserve">in most cases </w:t>
      </w:r>
      <w:r w:rsidRPr="00F0646D">
        <w:rPr>
          <w:rFonts w:asciiTheme="minorHAnsi" w:hAnsiTheme="minorHAnsi" w:cstheme="minorHAnsi"/>
          <w:b w:val="0"/>
          <w:bCs/>
          <w:sz w:val="24"/>
          <w:szCs w:val="22"/>
        </w:rPr>
        <w:t xml:space="preserve">this </w:t>
      </w:r>
      <w:r w:rsidR="002D6BF6" w:rsidRPr="00F0646D">
        <w:rPr>
          <w:rFonts w:asciiTheme="minorHAnsi" w:hAnsiTheme="minorHAnsi" w:cstheme="minorHAnsi"/>
          <w:b w:val="0"/>
          <w:bCs/>
          <w:sz w:val="24"/>
          <w:szCs w:val="22"/>
        </w:rPr>
        <w:t>should</w:t>
      </w:r>
      <w:r w:rsidRPr="00F0646D">
        <w:rPr>
          <w:rFonts w:asciiTheme="minorHAnsi" w:hAnsiTheme="minorHAnsi" w:cstheme="minorHAnsi"/>
          <w:b w:val="0"/>
          <w:bCs/>
          <w:sz w:val="24"/>
          <w:szCs w:val="22"/>
        </w:rPr>
        <w:t xml:space="preserve"> be based on </w:t>
      </w:r>
      <w:r w:rsidR="002D6BF6" w:rsidRPr="00F0646D">
        <w:rPr>
          <w:rFonts w:asciiTheme="minorHAnsi" w:hAnsiTheme="minorHAnsi" w:cstheme="minorHAnsi"/>
          <w:b w:val="0"/>
          <w:bCs/>
          <w:sz w:val="24"/>
          <w:szCs w:val="22"/>
        </w:rPr>
        <w:t>the</w:t>
      </w:r>
      <w:r w:rsidRPr="00F0646D">
        <w:rPr>
          <w:rFonts w:asciiTheme="minorHAnsi" w:hAnsiTheme="minorHAnsi" w:cstheme="minorHAnsi"/>
          <w:b w:val="0"/>
          <w:bCs/>
          <w:sz w:val="24"/>
          <w:szCs w:val="22"/>
        </w:rPr>
        <w:t xml:space="preserve"> installed</w:t>
      </w:r>
      <w:r w:rsidR="002D6BF6" w:rsidRPr="00F0646D">
        <w:rPr>
          <w:rFonts w:asciiTheme="minorHAnsi" w:hAnsiTheme="minorHAnsi" w:cstheme="minorHAnsi"/>
          <w:b w:val="0"/>
          <w:bCs/>
          <w:sz w:val="24"/>
          <w:szCs w:val="22"/>
        </w:rPr>
        <w:t xml:space="preserve"> capacity</w:t>
      </w:r>
      <w:r w:rsidRPr="00F0646D">
        <w:rPr>
          <w:rFonts w:asciiTheme="minorHAnsi" w:hAnsiTheme="minorHAnsi" w:cstheme="minorHAnsi"/>
          <w:b w:val="0"/>
          <w:bCs/>
          <w:sz w:val="24"/>
          <w:szCs w:val="22"/>
        </w:rPr>
        <w:t xml:space="preserve"> at the site (ie, the </w:t>
      </w:r>
      <w:r w:rsidR="0097033F" w:rsidRPr="00F0646D">
        <w:rPr>
          <w:rFonts w:asciiTheme="minorHAnsi" w:hAnsiTheme="minorHAnsi" w:cstheme="minorHAnsi"/>
          <w:b w:val="0"/>
          <w:bCs/>
          <w:sz w:val="24"/>
          <w:szCs w:val="22"/>
        </w:rPr>
        <w:t xml:space="preserve">concrete </w:t>
      </w:r>
      <w:r w:rsidRPr="00F0646D">
        <w:rPr>
          <w:rFonts w:asciiTheme="minorHAnsi" w:hAnsiTheme="minorHAnsi" w:cstheme="minorHAnsi"/>
          <w:b w:val="0"/>
          <w:bCs/>
          <w:sz w:val="24"/>
          <w:szCs w:val="22"/>
        </w:rPr>
        <w:t>pad).</w:t>
      </w:r>
      <w:r w:rsidR="00173C09">
        <w:rPr>
          <w:rFonts w:asciiTheme="minorHAnsi" w:hAnsiTheme="minorHAnsi" w:cstheme="minorHAnsi"/>
          <w:b w:val="0"/>
          <w:bCs/>
          <w:sz w:val="24"/>
          <w:szCs w:val="22"/>
        </w:rPr>
        <w:t xml:space="preserve"> </w:t>
      </w:r>
      <w:r w:rsidR="0097033F" w:rsidRPr="00F0646D">
        <w:rPr>
          <w:rFonts w:asciiTheme="minorHAnsi" w:hAnsiTheme="minorHAnsi" w:cstheme="minorHAnsi"/>
          <w:b w:val="0"/>
          <w:bCs/>
          <w:sz w:val="24"/>
          <w:szCs w:val="22"/>
        </w:rPr>
        <w:t>Therefore, if an operator has a pad suitable for a maximum of 60 tepd, the permit should be for &lt;60tepd.</w:t>
      </w:r>
      <w:r w:rsidR="00173C09">
        <w:rPr>
          <w:rFonts w:asciiTheme="minorHAnsi" w:hAnsiTheme="minorHAnsi" w:cstheme="minorHAnsi"/>
          <w:b w:val="0"/>
          <w:bCs/>
          <w:sz w:val="24"/>
          <w:szCs w:val="22"/>
        </w:rPr>
        <w:t xml:space="preserve"> </w:t>
      </w:r>
      <w:r w:rsidRPr="00F0646D">
        <w:rPr>
          <w:rFonts w:asciiTheme="minorHAnsi" w:hAnsiTheme="minorHAnsi" w:cstheme="minorHAnsi"/>
          <w:b w:val="0"/>
          <w:bCs/>
          <w:sz w:val="24"/>
          <w:szCs w:val="22"/>
        </w:rPr>
        <w:t>This is no different to other activities that have thresholds included in the activity description.</w:t>
      </w:r>
      <w:r w:rsidR="00173C09">
        <w:rPr>
          <w:rFonts w:asciiTheme="minorHAnsi" w:hAnsiTheme="minorHAnsi" w:cstheme="minorHAnsi"/>
          <w:b w:val="0"/>
          <w:bCs/>
          <w:sz w:val="24"/>
          <w:szCs w:val="22"/>
        </w:rPr>
        <w:t xml:space="preserve"> </w:t>
      </w:r>
      <w:r w:rsidR="00422614" w:rsidRPr="00F0646D">
        <w:rPr>
          <w:rFonts w:asciiTheme="minorHAnsi" w:hAnsiTheme="minorHAnsi" w:cstheme="minorHAnsi"/>
          <w:b w:val="0"/>
          <w:bCs/>
          <w:sz w:val="24"/>
          <w:szCs w:val="22"/>
        </w:rPr>
        <w:t>In general, a</w:t>
      </w:r>
      <w:r w:rsidRPr="00F0646D">
        <w:rPr>
          <w:rFonts w:asciiTheme="minorHAnsi" w:hAnsiTheme="minorHAnsi" w:cstheme="minorHAnsi"/>
          <w:b w:val="0"/>
          <w:bCs/>
          <w:sz w:val="24"/>
          <w:szCs w:val="22"/>
        </w:rPr>
        <w:t xml:space="preserve">ny </w:t>
      </w:r>
      <w:r w:rsidR="000C0186" w:rsidRPr="00F0646D">
        <w:rPr>
          <w:rFonts w:asciiTheme="minorHAnsi" w:hAnsiTheme="minorHAnsi" w:cstheme="minorHAnsi"/>
          <w:b w:val="0"/>
          <w:bCs/>
          <w:sz w:val="24"/>
          <w:szCs w:val="22"/>
        </w:rPr>
        <w:t xml:space="preserve">operator of a </w:t>
      </w:r>
      <w:r w:rsidR="00615567" w:rsidRPr="00F0646D">
        <w:rPr>
          <w:rFonts w:asciiTheme="minorHAnsi" w:hAnsiTheme="minorHAnsi" w:cstheme="minorHAnsi"/>
          <w:b w:val="0"/>
          <w:bCs/>
          <w:sz w:val="24"/>
          <w:szCs w:val="22"/>
        </w:rPr>
        <w:t xml:space="preserve">waste </w:t>
      </w:r>
      <w:r w:rsidR="000C0186" w:rsidRPr="00F0646D">
        <w:rPr>
          <w:rFonts w:asciiTheme="minorHAnsi" w:hAnsiTheme="minorHAnsi" w:cstheme="minorHAnsi"/>
          <w:b w:val="0"/>
          <w:bCs/>
          <w:sz w:val="24"/>
          <w:szCs w:val="22"/>
        </w:rPr>
        <w:t xml:space="preserve">recovery/treatment process </w:t>
      </w:r>
      <w:r w:rsidRPr="00F0646D">
        <w:rPr>
          <w:rFonts w:asciiTheme="minorHAnsi" w:hAnsiTheme="minorHAnsi" w:cstheme="minorHAnsi"/>
          <w:b w:val="0"/>
          <w:bCs/>
          <w:sz w:val="24"/>
          <w:szCs w:val="22"/>
        </w:rPr>
        <w:t xml:space="preserve">with installed capacity &gt;75 tepd </w:t>
      </w:r>
      <w:r w:rsidRPr="00F0646D">
        <w:rPr>
          <w:rFonts w:asciiTheme="minorHAnsi" w:hAnsiTheme="minorHAnsi" w:cstheme="minorHAnsi"/>
          <w:b w:val="0"/>
          <w:bCs/>
          <w:sz w:val="24"/>
          <w:szCs w:val="22"/>
        </w:rPr>
        <w:lastRenderedPageBreak/>
        <w:t xml:space="preserve">should require a </w:t>
      </w:r>
      <w:r w:rsidR="00617BC2">
        <w:rPr>
          <w:rFonts w:asciiTheme="minorHAnsi" w:hAnsiTheme="minorHAnsi" w:cstheme="minorHAnsi"/>
          <w:b w:val="0"/>
          <w:bCs/>
          <w:sz w:val="24"/>
          <w:szCs w:val="22"/>
        </w:rPr>
        <w:t>s</w:t>
      </w:r>
      <w:r w:rsidRPr="00F0646D">
        <w:rPr>
          <w:rFonts w:asciiTheme="minorHAnsi" w:hAnsiTheme="minorHAnsi" w:cstheme="minorHAnsi"/>
          <w:b w:val="0"/>
          <w:bCs/>
          <w:sz w:val="24"/>
          <w:szCs w:val="22"/>
        </w:rPr>
        <w:t>chedule 20 permit</w:t>
      </w:r>
      <w:r w:rsidR="006A48E5" w:rsidRPr="00F0646D">
        <w:rPr>
          <w:rFonts w:asciiTheme="minorHAnsi" w:hAnsiTheme="minorHAnsi" w:cstheme="minorHAnsi"/>
          <w:b w:val="0"/>
          <w:bCs/>
          <w:sz w:val="24"/>
          <w:szCs w:val="22"/>
        </w:rPr>
        <w:t>, with similar requirements for each activity type</w:t>
      </w:r>
      <w:r w:rsidRPr="00F0646D">
        <w:rPr>
          <w:rFonts w:asciiTheme="minorHAnsi" w:hAnsiTheme="minorHAnsi" w:cstheme="minorHAnsi"/>
          <w:b w:val="0"/>
          <w:bCs/>
          <w:sz w:val="24"/>
          <w:szCs w:val="22"/>
        </w:rPr>
        <w:t>.</w:t>
      </w:r>
      <w:r w:rsidR="00AC7F94" w:rsidRPr="00F0646D">
        <w:rPr>
          <w:rFonts w:asciiTheme="minorHAnsi" w:hAnsiTheme="minorHAnsi" w:cstheme="minorHAnsi"/>
          <w:b w:val="0"/>
          <w:bCs/>
          <w:sz w:val="24"/>
          <w:szCs w:val="22"/>
        </w:rPr>
        <w:t>(Total) Rated Thermal Input</w:t>
      </w:r>
      <w:bookmarkEnd w:id="13"/>
    </w:p>
    <w:p w14:paraId="2F04C1E3" w14:textId="4FBA16DF" w:rsidR="00AC7F94" w:rsidRPr="005219AA" w:rsidRDefault="00AC7F94" w:rsidP="009811D6">
      <w:pPr>
        <w:spacing w:after="240"/>
        <w:rPr>
          <w:rFonts w:cstheme="minorHAnsi"/>
        </w:rPr>
      </w:pPr>
      <w:r w:rsidRPr="005219AA">
        <w:rPr>
          <w:rFonts w:cstheme="minorHAnsi"/>
        </w:rPr>
        <w:t>This threshold is relevant for combustion activities, or activities whose scale can be defined by an associated combustion activity.</w:t>
      </w:r>
      <w:r w:rsidR="00173C09">
        <w:rPr>
          <w:rFonts w:cstheme="minorHAnsi"/>
        </w:rPr>
        <w:t xml:space="preserve"> </w:t>
      </w:r>
      <w:r w:rsidRPr="005219AA">
        <w:rPr>
          <w:rFonts w:cstheme="minorHAnsi"/>
        </w:rPr>
        <w:t xml:space="preserve">It is therefore used in the context of regulated </w:t>
      </w:r>
      <w:r w:rsidR="000A4BE8">
        <w:rPr>
          <w:rFonts w:cstheme="minorHAnsi"/>
        </w:rPr>
        <w:t xml:space="preserve">activities falling within </w:t>
      </w:r>
      <w:r w:rsidR="00FD0AD0" w:rsidRPr="00FD0AD0">
        <w:rPr>
          <w:rFonts w:cstheme="minorHAnsi"/>
        </w:rPr>
        <w:t xml:space="preserve">EASR </w:t>
      </w:r>
      <w:r w:rsidR="00617BC2">
        <w:rPr>
          <w:rFonts w:cstheme="minorHAnsi"/>
        </w:rPr>
        <w:t>s</w:t>
      </w:r>
      <w:r w:rsidRPr="00FD0AD0">
        <w:rPr>
          <w:rFonts w:cstheme="minorHAnsi"/>
        </w:rPr>
        <w:t>chedule</w:t>
      </w:r>
      <w:r w:rsidR="000A4BE8">
        <w:rPr>
          <w:rFonts w:cstheme="minorHAnsi"/>
        </w:rPr>
        <w:t>s</w:t>
      </w:r>
      <w:r w:rsidRPr="00FD0AD0">
        <w:rPr>
          <w:rFonts w:cstheme="minorHAnsi"/>
        </w:rPr>
        <w:t xml:space="preserve"> </w:t>
      </w:r>
      <w:r w:rsidR="00FD0AD0" w:rsidRPr="00FD0AD0">
        <w:rPr>
          <w:rFonts w:cstheme="minorHAnsi"/>
        </w:rPr>
        <w:t>20</w:t>
      </w:r>
      <w:r w:rsidR="000A4BE8">
        <w:rPr>
          <w:rFonts w:cstheme="minorHAnsi"/>
        </w:rPr>
        <w:t>, 21, 25</w:t>
      </w:r>
      <w:r w:rsidR="00056775">
        <w:rPr>
          <w:rFonts w:cstheme="minorHAnsi"/>
        </w:rPr>
        <w:t xml:space="preserve">, </w:t>
      </w:r>
      <w:r w:rsidR="00FD0AD0" w:rsidRPr="00FD0AD0">
        <w:rPr>
          <w:rFonts w:cstheme="minorHAnsi"/>
        </w:rPr>
        <w:t>26</w:t>
      </w:r>
      <w:r w:rsidRPr="00FD0AD0">
        <w:rPr>
          <w:rFonts w:cstheme="minorHAnsi"/>
        </w:rPr>
        <w:t xml:space="preserve"> </w:t>
      </w:r>
      <w:r w:rsidR="00056775">
        <w:rPr>
          <w:rFonts w:cstheme="minorHAnsi"/>
        </w:rPr>
        <w:t>and 27</w:t>
      </w:r>
      <w:r w:rsidRPr="00FD0AD0">
        <w:rPr>
          <w:rFonts w:cstheme="minorHAnsi"/>
        </w:rPr>
        <w:t>.</w:t>
      </w:r>
    </w:p>
    <w:p w14:paraId="4AACF65E" w14:textId="128F2977" w:rsidR="00056775" w:rsidRDefault="00AC7F94" w:rsidP="009811D6">
      <w:pPr>
        <w:spacing w:after="240"/>
        <w:rPr>
          <w:rFonts w:cstheme="minorHAnsi"/>
        </w:rPr>
      </w:pPr>
      <w:r w:rsidRPr="005219AA">
        <w:rPr>
          <w:rFonts w:cstheme="minorHAnsi"/>
        </w:rPr>
        <w:t>The rated thermal input (RTI) is the rate at which fuel can be burned at the maximum continuous capacity of the appliance multiplied by the calorific value of the fuel, expressed as megawatts thermal (MWth).</w:t>
      </w:r>
      <w:r w:rsidR="00173C09">
        <w:rPr>
          <w:rFonts w:cstheme="minorHAnsi"/>
        </w:rPr>
        <w:t xml:space="preserve"> </w:t>
      </w:r>
      <w:r w:rsidR="00056775">
        <w:rPr>
          <w:rFonts w:cstheme="minorHAnsi"/>
        </w:rPr>
        <w:t>Regulation 2(1) of EASR defines RTI as:</w:t>
      </w:r>
    </w:p>
    <w:p w14:paraId="1C2E2921" w14:textId="1A0ABA96" w:rsidR="00056775" w:rsidRPr="00CD128E" w:rsidRDefault="00166E3F" w:rsidP="009811D6">
      <w:pPr>
        <w:spacing w:after="240"/>
        <w:ind w:left="567"/>
        <w:rPr>
          <w:rFonts w:cstheme="minorHAnsi"/>
          <w:i/>
          <w:iCs/>
        </w:rPr>
      </w:pPr>
      <w:r w:rsidRPr="00F15CB4">
        <w:rPr>
          <w:rFonts w:cstheme="minorHAnsi"/>
          <w:i/>
          <w:iCs/>
        </w:rPr>
        <w:t>“rated thermal input” means the rate at which fuel can be burned at the maximum continuous rating of the appliance multiplied by the net calorific value of the fuel expressed as megawatts thermal,</w:t>
      </w:r>
    </w:p>
    <w:p w14:paraId="648EFC33" w14:textId="77B60015" w:rsidR="00AC7F94" w:rsidRPr="005219AA" w:rsidRDefault="00AC7F94" w:rsidP="009811D6">
      <w:pPr>
        <w:spacing w:after="240"/>
        <w:rPr>
          <w:rFonts w:cstheme="minorHAnsi"/>
        </w:rPr>
      </w:pPr>
      <w:r w:rsidRPr="005219AA">
        <w:rPr>
          <w:rFonts w:cstheme="minorHAnsi"/>
        </w:rPr>
        <w:t>The maximum capacity of the appliance must be judged in the context of technical and legal limitations as discussed in Section 5.1.1 and 5.1.2 above.</w:t>
      </w:r>
    </w:p>
    <w:p w14:paraId="24E19C82" w14:textId="0F68A548" w:rsidR="00071746" w:rsidRPr="005219AA" w:rsidRDefault="00AC7F94" w:rsidP="009811D6">
      <w:pPr>
        <w:spacing w:after="240"/>
        <w:rPr>
          <w:rFonts w:cstheme="minorHAnsi"/>
        </w:rPr>
      </w:pPr>
      <w:r w:rsidRPr="005219AA">
        <w:rPr>
          <w:rFonts w:cstheme="minorHAnsi"/>
        </w:rPr>
        <w:t>The calorific value of a fuel can be expressed as either a net or a gross value.</w:t>
      </w:r>
      <w:r w:rsidR="00173C09">
        <w:rPr>
          <w:rFonts w:cstheme="minorHAnsi"/>
        </w:rPr>
        <w:t xml:space="preserve"> </w:t>
      </w:r>
      <w:r w:rsidRPr="005219AA">
        <w:rPr>
          <w:rFonts w:cstheme="minorHAnsi"/>
        </w:rPr>
        <w:t>As the net calorific value (NCV) excludes the energy associated with the vaporisation of any water present in the fuel, and the water produced as a result of combustion, it is a lower value than the gross calorific value.</w:t>
      </w:r>
      <w:r w:rsidR="00173C09">
        <w:rPr>
          <w:rFonts w:cstheme="minorHAnsi"/>
        </w:rPr>
        <w:t xml:space="preserve"> </w:t>
      </w:r>
      <w:r w:rsidRPr="005219AA">
        <w:rPr>
          <w:rFonts w:cstheme="minorHAnsi"/>
        </w:rPr>
        <w:t>It is therefore sometimes referred to as the lower heating value (LHV) or lower calorific value (LCV).</w:t>
      </w:r>
    </w:p>
    <w:p w14:paraId="28CA9CBC" w14:textId="41C61054" w:rsidR="00071746" w:rsidRPr="005219AA" w:rsidRDefault="00580391" w:rsidP="009811D6">
      <w:pPr>
        <w:spacing w:after="240"/>
        <w:rPr>
          <w:rFonts w:cstheme="minorHAnsi"/>
        </w:rPr>
      </w:pPr>
      <w:r>
        <w:rPr>
          <w:rFonts w:cstheme="minorHAnsi"/>
        </w:rPr>
        <w:t xml:space="preserve">In accordance with the interpretation in Regulation 2(1) above, </w:t>
      </w:r>
      <w:r w:rsidR="00E53071">
        <w:rPr>
          <w:rFonts w:cstheme="minorHAnsi"/>
        </w:rPr>
        <w:t xml:space="preserve">NCV </w:t>
      </w:r>
      <w:r w:rsidR="00BD7BAA">
        <w:rPr>
          <w:rFonts w:cstheme="minorHAnsi"/>
        </w:rPr>
        <w:t xml:space="preserve">should be used to assess the RTI for combustion plant in </w:t>
      </w:r>
      <w:r w:rsidR="00617BC2">
        <w:rPr>
          <w:rFonts w:cstheme="minorHAnsi"/>
        </w:rPr>
        <w:t>s</w:t>
      </w:r>
      <w:r w:rsidR="00BD7BAA">
        <w:rPr>
          <w:rFonts w:cstheme="minorHAnsi"/>
        </w:rPr>
        <w:t>chedule</w:t>
      </w:r>
      <w:r w:rsidR="00E767DC">
        <w:rPr>
          <w:rFonts w:cstheme="minorHAnsi"/>
        </w:rPr>
        <w:t>s 20, 21 and</w:t>
      </w:r>
      <w:r w:rsidR="00BD7BAA">
        <w:rPr>
          <w:rFonts w:cstheme="minorHAnsi"/>
        </w:rPr>
        <w:t xml:space="preserve"> 26</w:t>
      </w:r>
      <w:r>
        <w:rPr>
          <w:rFonts w:cstheme="minorHAnsi"/>
        </w:rPr>
        <w:t>.</w:t>
      </w:r>
      <w:r w:rsidR="00173C09">
        <w:rPr>
          <w:rFonts w:cstheme="minorHAnsi"/>
        </w:rPr>
        <w:t xml:space="preserve"> </w:t>
      </w:r>
      <w:r w:rsidR="00660FF2">
        <w:rPr>
          <w:rFonts w:cstheme="minorHAnsi"/>
        </w:rPr>
        <w:t xml:space="preserve">Therefore, the </w:t>
      </w:r>
      <w:r w:rsidR="009745E0" w:rsidRPr="005219AA">
        <w:rPr>
          <w:rFonts w:cstheme="minorHAnsi"/>
        </w:rPr>
        <w:t>RTI</w:t>
      </w:r>
      <w:r w:rsidR="009745E0">
        <w:rPr>
          <w:rFonts w:cstheme="minorHAnsi"/>
        </w:rPr>
        <w:t xml:space="preserve"> </w:t>
      </w:r>
      <w:r w:rsidR="00660FF2">
        <w:rPr>
          <w:rFonts w:cstheme="minorHAnsi"/>
        </w:rPr>
        <w:t xml:space="preserve">capacity assessment </w:t>
      </w:r>
      <w:r w:rsidR="009745E0">
        <w:rPr>
          <w:rFonts w:cstheme="minorHAnsi"/>
        </w:rPr>
        <w:t>for</w:t>
      </w:r>
      <w:r w:rsidR="00660FF2">
        <w:rPr>
          <w:rFonts w:cstheme="minorHAnsi"/>
        </w:rPr>
        <w:t xml:space="preserve"> all combustion plant regulated under EASR</w:t>
      </w:r>
      <w:r w:rsidR="009259D9">
        <w:rPr>
          <w:rFonts w:cstheme="minorHAnsi"/>
        </w:rPr>
        <w:t xml:space="preserve"> (LCP, MCP, EED etc)</w:t>
      </w:r>
      <w:r w:rsidR="00660FF2">
        <w:rPr>
          <w:rFonts w:cstheme="minorHAnsi"/>
        </w:rPr>
        <w:t xml:space="preserve"> </w:t>
      </w:r>
      <w:r w:rsidR="009745E0">
        <w:rPr>
          <w:rFonts w:cstheme="minorHAnsi"/>
        </w:rPr>
        <w:t>is based on the NCV.</w:t>
      </w:r>
    </w:p>
    <w:p w14:paraId="0B2173D0" w14:textId="40D6FA0B" w:rsidR="00071746" w:rsidRPr="005219AA" w:rsidRDefault="00AC7F94" w:rsidP="009811D6">
      <w:pPr>
        <w:spacing w:after="240"/>
        <w:rPr>
          <w:rFonts w:cstheme="minorHAnsi"/>
        </w:rPr>
      </w:pPr>
      <w:r w:rsidRPr="005219AA">
        <w:rPr>
          <w:rFonts w:cstheme="minorHAnsi"/>
        </w:rPr>
        <w:t>Where different fuels or fuel mixes with different calorific values can be used, and a range of maximum thermal inputs can therefore be achieved, the highest possible thermal input must be used when making a comparison with a threshold.</w:t>
      </w:r>
    </w:p>
    <w:p w14:paraId="7075F3CE" w14:textId="138315D8" w:rsidR="00AC7F94" w:rsidRPr="005219AA" w:rsidRDefault="00AC7F94" w:rsidP="009811D6">
      <w:pPr>
        <w:spacing w:after="240"/>
        <w:rPr>
          <w:rFonts w:cstheme="minorHAnsi"/>
        </w:rPr>
      </w:pPr>
      <w:r w:rsidRPr="005219AA">
        <w:rPr>
          <w:rFonts w:cstheme="minorHAnsi"/>
        </w:rPr>
        <w:t>The maximum RTI is normally specified by the manufacturer and may be displayed on a plate attached to the appliance (the “nameplate” capacity).</w:t>
      </w:r>
      <w:r w:rsidR="00173C09">
        <w:rPr>
          <w:rFonts w:cstheme="minorHAnsi"/>
        </w:rPr>
        <w:t xml:space="preserve"> </w:t>
      </w:r>
      <w:r w:rsidRPr="005219AA">
        <w:rPr>
          <w:rFonts w:cstheme="minorHAnsi"/>
        </w:rPr>
        <w:t xml:space="preserve">However, if no information from the </w:t>
      </w:r>
      <w:r w:rsidRPr="005219AA">
        <w:rPr>
          <w:rFonts w:cstheme="minorHAnsi"/>
        </w:rPr>
        <w:lastRenderedPageBreak/>
        <w:t>manufacturer is available, or the manufacturer’s information no longer reflects either the fuel in use or the capacity of the appliance, the RTI will need to be calculated by the operator, with the details of the calculation supplied to SEPA.</w:t>
      </w:r>
      <w:r w:rsidR="00173C09">
        <w:rPr>
          <w:rFonts w:cstheme="minorHAnsi"/>
        </w:rPr>
        <w:t xml:space="preserve"> </w:t>
      </w:r>
      <w:r w:rsidRPr="005219AA">
        <w:rPr>
          <w:rFonts w:cstheme="minorHAnsi"/>
        </w:rPr>
        <w:t>This would involve measuring the maximum fuel throughput achievable and multiplying the result by the net calorific value of the fuel.</w:t>
      </w:r>
    </w:p>
    <w:p w14:paraId="7817072A" w14:textId="26777609" w:rsidR="00AC7F94" w:rsidRPr="005219AA" w:rsidRDefault="00AC7F94" w:rsidP="009811D6">
      <w:pPr>
        <w:pStyle w:val="Heading3"/>
        <w:keepLines w:val="0"/>
        <w:widowControl w:val="0"/>
        <w:numPr>
          <w:ilvl w:val="1"/>
          <w:numId w:val="32"/>
        </w:numPr>
        <w:spacing w:line="360" w:lineRule="auto"/>
        <w:ind w:left="567" w:hanging="567"/>
        <w:rPr>
          <w:rFonts w:asciiTheme="minorHAnsi" w:hAnsiTheme="minorHAnsi" w:cstheme="minorHAnsi"/>
        </w:rPr>
      </w:pPr>
      <w:bookmarkStart w:id="14" w:name="_Toc197686648"/>
      <w:r w:rsidRPr="005219AA">
        <w:rPr>
          <w:rFonts w:asciiTheme="minorHAnsi" w:hAnsiTheme="minorHAnsi" w:cstheme="minorHAnsi"/>
        </w:rPr>
        <w:t>Plant Size or Holding Capacity</w:t>
      </w:r>
      <w:bookmarkEnd w:id="14"/>
    </w:p>
    <w:p w14:paraId="6F05585E" w14:textId="308517B8" w:rsidR="00071746" w:rsidRPr="005219AA" w:rsidRDefault="00AC7F94" w:rsidP="009811D6">
      <w:pPr>
        <w:spacing w:after="240"/>
        <w:rPr>
          <w:rFonts w:cstheme="minorHAnsi"/>
        </w:rPr>
      </w:pPr>
      <w:r w:rsidRPr="005219AA">
        <w:rPr>
          <w:rFonts w:cstheme="minorHAnsi"/>
        </w:rPr>
        <w:t>This threshold generally relates to vessel size and is normally defined in terms of volume (ie</w:t>
      </w:r>
      <w:r w:rsidR="00D809EB">
        <w:rPr>
          <w:rFonts w:cstheme="minorHAnsi"/>
        </w:rPr>
        <w:t>,</w:t>
      </w:r>
      <w:r w:rsidRPr="005219AA">
        <w:rPr>
          <w:rFonts w:cstheme="minorHAnsi"/>
        </w:rPr>
        <w:t xml:space="preserve"> m</w:t>
      </w:r>
      <w:r w:rsidRPr="00D809EB">
        <w:rPr>
          <w:rFonts w:cstheme="minorHAnsi"/>
          <w:vertAlign w:val="superscript"/>
        </w:rPr>
        <w:t>3</w:t>
      </w:r>
      <w:r w:rsidRPr="005219AA">
        <w:rPr>
          <w:rFonts w:cstheme="minorHAnsi"/>
        </w:rPr>
        <w:t>), holding capacity (ie</w:t>
      </w:r>
      <w:r w:rsidR="00D809EB">
        <w:rPr>
          <w:rFonts w:cstheme="minorHAnsi"/>
        </w:rPr>
        <w:t>,</w:t>
      </w:r>
      <w:r w:rsidRPr="005219AA">
        <w:rPr>
          <w:rFonts w:cstheme="minorHAnsi"/>
        </w:rPr>
        <w:t xml:space="preserve"> tonnes), or “places” for intensive agriculture installations.</w:t>
      </w:r>
    </w:p>
    <w:p w14:paraId="7B2BE426" w14:textId="5E2E576A" w:rsidR="00071746" w:rsidRPr="005219AA" w:rsidRDefault="00AC7F94" w:rsidP="009811D6">
      <w:pPr>
        <w:spacing w:after="240"/>
        <w:rPr>
          <w:rFonts w:cstheme="minorHAnsi"/>
        </w:rPr>
      </w:pPr>
      <w:r w:rsidRPr="005219AA">
        <w:rPr>
          <w:rFonts w:cstheme="minorHAnsi"/>
        </w:rPr>
        <w:t>The common use of the term “design” in association with the threshold infers that a decision on capacity has been made by the operator.</w:t>
      </w:r>
      <w:r w:rsidR="00173C09">
        <w:rPr>
          <w:rFonts w:cstheme="minorHAnsi"/>
        </w:rPr>
        <w:t xml:space="preserve"> </w:t>
      </w:r>
      <w:r w:rsidRPr="005219AA">
        <w:rPr>
          <w:rFonts w:cstheme="minorHAnsi"/>
        </w:rPr>
        <w:t>Whilst the volume of a vessel will not change unless it is modified, over time the purpose served by different items of plant can change, and it is therefore not certain that the original design holding capacity will automatically be the current design holding capacity.</w:t>
      </w:r>
      <w:r w:rsidR="00173C09">
        <w:rPr>
          <w:rFonts w:cstheme="minorHAnsi"/>
        </w:rPr>
        <w:t xml:space="preserve"> </w:t>
      </w:r>
      <w:r w:rsidRPr="005219AA">
        <w:rPr>
          <w:rFonts w:cstheme="minorHAnsi"/>
        </w:rPr>
        <w:t>It is therefore necessary to assess the holding capacity based on records of weight received</w:t>
      </w:r>
      <w:r w:rsidR="00EC5C88">
        <w:rPr>
          <w:rFonts w:cstheme="minorHAnsi"/>
        </w:rPr>
        <w:t>,</w:t>
      </w:r>
      <w:r w:rsidRPr="005219AA">
        <w:rPr>
          <w:rFonts w:cstheme="minorHAnsi"/>
        </w:rPr>
        <w:t xml:space="preserve"> etc, or calculate the holding capacity of the material held in the plant based on the physical characteristics of the material (eg</w:t>
      </w:r>
      <w:r w:rsidR="00EC5C88">
        <w:rPr>
          <w:rFonts w:cstheme="minorHAnsi"/>
        </w:rPr>
        <w:t>,</w:t>
      </w:r>
      <w:r w:rsidRPr="005219AA">
        <w:rPr>
          <w:rFonts w:cstheme="minorHAnsi"/>
        </w:rPr>
        <w:t xml:space="preserve"> weight and density to assess volume</w:t>
      </w:r>
      <w:r w:rsidR="00EC5C88">
        <w:rPr>
          <w:rFonts w:cstheme="minorHAnsi"/>
        </w:rPr>
        <w:t>,</w:t>
      </w:r>
      <w:r w:rsidRPr="005219AA">
        <w:rPr>
          <w:rFonts w:cstheme="minorHAnsi"/>
        </w:rPr>
        <w:t xml:space="preserve"> etc), or records of the number of poultry kept, etc.</w:t>
      </w:r>
    </w:p>
    <w:p w14:paraId="360F0005" w14:textId="3465B2C8" w:rsidR="00AC7F94" w:rsidRPr="005219AA" w:rsidRDefault="00AC7F94" w:rsidP="009811D6">
      <w:pPr>
        <w:pStyle w:val="Heading3"/>
        <w:keepLines w:val="0"/>
        <w:widowControl w:val="0"/>
        <w:numPr>
          <w:ilvl w:val="1"/>
          <w:numId w:val="32"/>
        </w:numPr>
        <w:spacing w:line="360" w:lineRule="auto"/>
        <w:ind w:left="567" w:hanging="567"/>
        <w:rPr>
          <w:rFonts w:asciiTheme="minorHAnsi" w:hAnsiTheme="minorHAnsi" w:cstheme="minorHAnsi"/>
        </w:rPr>
      </w:pPr>
      <w:bookmarkStart w:id="15" w:name="_Toc197686649"/>
      <w:r w:rsidRPr="005219AA">
        <w:rPr>
          <w:rFonts w:asciiTheme="minorHAnsi" w:hAnsiTheme="minorHAnsi" w:cstheme="minorHAnsi"/>
        </w:rPr>
        <w:t>Quantity Likely to be</w:t>
      </w:r>
      <w:r w:rsidR="002A1F84">
        <w:rPr>
          <w:rFonts w:asciiTheme="minorHAnsi" w:hAnsiTheme="minorHAnsi" w:cstheme="minorHAnsi"/>
        </w:rPr>
        <w:t>,</w:t>
      </w:r>
      <w:r w:rsidRPr="005219AA">
        <w:rPr>
          <w:rFonts w:asciiTheme="minorHAnsi" w:hAnsiTheme="minorHAnsi" w:cstheme="minorHAnsi"/>
        </w:rPr>
        <w:t xml:space="preserve"> or Intended to be, or Actually Processed or Produced</w:t>
      </w:r>
      <w:bookmarkEnd w:id="15"/>
    </w:p>
    <w:p w14:paraId="788080ED" w14:textId="33866ECB" w:rsidR="00AC7F94" w:rsidRPr="005219AA" w:rsidRDefault="00AC7F94" w:rsidP="009811D6">
      <w:pPr>
        <w:spacing w:after="240"/>
        <w:rPr>
          <w:rFonts w:cstheme="minorHAnsi"/>
        </w:rPr>
      </w:pPr>
      <w:r w:rsidRPr="005219AA">
        <w:rPr>
          <w:rFonts w:cstheme="minorHAnsi"/>
        </w:rPr>
        <w:t>These three categories have significant similarities.</w:t>
      </w:r>
      <w:r w:rsidR="00173C09">
        <w:rPr>
          <w:rFonts w:cstheme="minorHAnsi"/>
        </w:rPr>
        <w:t xml:space="preserve"> </w:t>
      </w:r>
      <w:r w:rsidRPr="005219AA">
        <w:rPr>
          <w:rFonts w:cstheme="minorHAnsi"/>
        </w:rPr>
        <w:t>None relate to activity descriptions derived from Annex I to the IED</w:t>
      </w:r>
      <w:r w:rsidR="007F0BD1">
        <w:rPr>
          <w:rFonts w:cstheme="minorHAnsi"/>
        </w:rPr>
        <w:t xml:space="preserve"> (</w:t>
      </w:r>
      <w:r w:rsidR="00617BC2">
        <w:rPr>
          <w:rFonts w:cstheme="minorHAnsi"/>
        </w:rPr>
        <w:t>s</w:t>
      </w:r>
      <w:r w:rsidR="007F0BD1">
        <w:rPr>
          <w:rFonts w:cstheme="minorHAnsi"/>
        </w:rPr>
        <w:t>chedule 20, Part 4)</w:t>
      </w:r>
      <w:r w:rsidRPr="005219AA">
        <w:rPr>
          <w:rFonts w:cstheme="minorHAnsi"/>
        </w:rPr>
        <w:t>.</w:t>
      </w:r>
      <w:r w:rsidR="00173C09">
        <w:rPr>
          <w:rFonts w:cstheme="minorHAnsi"/>
        </w:rPr>
        <w:t xml:space="preserve"> </w:t>
      </w:r>
      <w:r w:rsidRPr="005219AA">
        <w:rPr>
          <w:rFonts w:cstheme="minorHAnsi"/>
        </w:rPr>
        <w:t>However</w:t>
      </w:r>
      <w:r w:rsidR="007671FC" w:rsidRPr="005219AA">
        <w:rPr>
          <w:rFonts w:cstheme="minorHAnsi"/>
        </w:rPr>
        <w:t>,</w:t>
      </w:r>
      <w:r w:rsidRPr="005219AA">
        <w:rPr>
          <w:rFonts w:cstheme="minorHAnsi"/>
        </w:rPr>
        <w:t xml:space="preserve"> </w:t>
      </w:r>
      <w:r w:rsidR="00617BC2">
        <w:rPr>
          <w:rFonts w:cstheme="minorHAnsi"/>
        </w:rPr>
        <w:t>s</w:t>
      </w:r>
      <w:r w:rsidR="00A743F2">
        <w:rPr>
          <w:rFonts w:cstheme="minorHAnsi"/>
        </w:rPr>
        <w:t>chedule 26</w:t>
      </w:r>
      <w:r w:rsidR="00331573">
        <w:rPr>
          <w:rFonts w:cstheme="minorHAnsi"/>
        </w:rPr>
        <w:t>, Part 3</w:t>
      </w:r>
      <w:r w:rsidR="00D85054">
        <w:rPr>
          <w:rFonts w:cstheme="minorHAnsi"/>
        </w:rPr>
        <w:t xml:space="preserve"> includes the </w:t>
      </w:r>
      <w:r w:rsidR="008F191A">
        <w:rPr>
          <w:rFonts w:cstheme="minorHAnsi"/>
        </w:rPr>
        <w:t xml:space="preserve">activities with </w:t>
      </w:r>
      <w:r w:rsidR="00D85054">
        <w:rPr>
          <w:rFonts w:cstheme="minorHAnsi"/>
        </w:rPr>
        <w:t>quantities likely to be pro</w:t>
      </w:r>
      <w:r w:rsidR="008F191A">
        <w:rPr>
          <w:rFonts w:cstheme="minorHAnsi"/>
        </w:rPr>
        <w:t xml:space="preserve">cessed or produced, </w:t>
      </w:r>
      <w:r w:rsidR="00617BC2">
        <w:rPr>
          <w:rFonts w:cstheme="minorHAnsi"/>
        </w:rPr>
        <w:t>s</w:t>
      </w:r>
      <w:r w:rsidR="002A1F84">
        <w:rPr>
          <w:rFonts w:cstheme="minorHAnsi"/>
        </w:rPr>
        <w:t xml:space="preserve">chedule 28 </w:t>
      </w:r>
      <w:r w:rsidR="002A1F84" w:rsidRPr="004D5E49">
        <w:rPr>
          <w:rFonts w:cstheme="minorHAnsi"/>
        </w:rPr>
        <w:t xml:space="preserve">paragraph </w:t>
      </w:r>
      <w:r w:rsidR="004D5E49" w:rsidRPr="004D5E49">
        <w:rPr>
          <w:rFonts w:cstheme="minorHAnsi"/>
        </w:rPr>
        <w:t>2</w:t>
      </w:r>
      <w:r w:rsidRPr="005219AA">
        <w:rPr>
          <w:rFonts w:cstheme="minorHAnsi"/>
        </w:rPr>
        <w:t xml:space="preserve"> (</w:t>
      </w:r>
      <w:r w:rsidR="00A743F2">
        <w:rPr>
          <w:rFonts w:cstheme="minorHAnsi"/>
        </w:rPr>
        <w:t xml:space="preserve">which </w:t>
      </w:r>
      <w:r w:rsidRPr="005219AA">
        <w:rPr>
          <w:rFonts w:cstheme="minorHAnsi"/>
        </w:rPr>
        <w:t xml:space="preserve">transpose Article 3(1)(a) and (b) to Directive 2009/126/EC on recovery of petrol vapours) quantifies on intended or actually processed, and </w:t>
      </w:r>
      <w:r w:rsidR="00617BC2">
        <w:rPr>
          <w:rFonts w:cstheme="minorHAnsi"/>
        </w:rPr>
        <w:t>s</w:t>
      </w:r>
      <w:r w:rsidRPr="005219AA">
        <w:rPr>
          <w:rFonts w:cstheme="minorHAnsi"/>
        </w:rPr>
        <w:t>chedule 2</w:t>
      </w:r>
      <w:r w:rsidR="00CB1587">
        <w:rPr>
          <w:rFonts w:cstheme="minorHAnsi"/>
        </w:rPr>
        <w:t>3</w:t>
      </w:r>
      <w:r w:rsidRPr="005219AA">
        <w:rPr>
          <w:rFonts w:cstheme="minorHAnsi"/>
        </w:rPr>
        <w:t xml:space="preserve"> quantifies on actually used (transposes Directive 1999/13/EC on the limitation of emissions of volatile organic compounds).</w:t>
      </w:r>
    </w:p>
    <w:p w14:paraId="74DEFE61" w14:textId="1AE048A5" w:rsidR="00AC7F94" w:rsidRPr="005219AA" w:rsidRDefault="00AC7F94" w:rsidP="009811D6">
      <w:pPr>
        <w:pStyle w:val="Heading4"/>
        <w:numPr>
          <w:ilvl w:val="2"/>
          <w:numId w:val="36"/>
        </w:numPr>
        <w:spacing w:line="360" w:lineRule="auto"/>
        <w:ind w:left="851" w:hanging="851"/>
        <w:rPr>
          <w:rFonts w:asciiTheme="minorHAnsi" w:hAnsiTheme="minorHAnsi" w:cstheme="minorHAnsi"/>
        </w:rPr>
      </w:pPr>
      <w:r w:rsidRPr="005219AA">
        <w:rPr>
          <w:rFonts w:asciiTheme="minorHAnsi" w:hAnsiTheme="minorHAnsi" w:cstheme="minorHAnsi"/>
        </w:rPr>
        <w:t>Quantity Likely to be Processed or Produced</w:t>
      </w:r>
    </w:p>
    <w:p w14:paraId="6DD4190A" w14:textId="2C883368" w:rsidR="00AC7F94" w:rsidRPr="005219AA" w:rsidRDefault="00AC7F94" w:rsidP="009811D6">
      <w:pPr>
        <w:spacing w:after="240"/>
        <w:rPr>
          <w:rFonts w:cstheme="minorHAnsi"/>
        </w:rPr>
      </w:pPr>
      <w:r w:rsidRPr="005219AA">
        <w:rPr>
          <w:rFonts w:cstheme="minorHAnsi"/>
        </w:rPr>
        <w:t xml:space="preserve">This threshold applies to several </w:t>
      </w:r>
      <w:r w:rsidR="008F56B5">
        <w:rPr>
          <w:rFonts w:cstheme="minorHAnsi"/>
        </w:rPr>
        <w:t>“other emission</w:t>
      </w:r>
      <w:r w:rsidR="00B378E7">
        <w:rPr>
          <w:rFonts w:cstheme="minorHAnsi"/>
        </w:rPr>
        <w:t xml:space="preserve">s </w:t>
      </w:r>
      <w:r w:rsidRPr="005219AA">
        <w:rPr>
          <w:rFonts w:cstheme="minorHAnsi"/>
        </w:rPr>
        <w:t>activities</w:t>
      </w:r>
      <w:r w:rsidR="00B378E7">
        <w:rPr>
          <w:rFonts w:cstheme="minorHAnsi"/>
        </w:rPr>
        <w:t>”</w:t>
      </w:r>
      <w:r w:rsidR="003E41C8">
        <w:rPr>
          <w:rFonts w:cstheme="minorHAnsi"/>
        </w:rPr>
        <w:t xml:space="preserve"> under </w:t>
      </w:r>
      <w:r w:rsidR="00617BC2">
        <w:rPr>
          <w:rFonts w:cstheme="minorHAnsi"/>
        </w:rPr>
        <w:t>s</w:t>
      </w:r>
      <w:r w:rsidR="003E41C8">
        <w:rPr>
          <w:rFonts w:cstheme="minorHAnsi"/>
        </w:rPr>
        <w:t>chedule 26</w:t>
      </w:r>
      <w:r w:rsidRPr="005219AA">
        <w:rPr>
          <w:rFonts w:cstheme="minorHAnsi"/>
        </w:rPr>
        <w:t xml:space="preserve"> (see Annex </w:t>
      </w:r>
      <w:r w:rsidR="00502322">
        <w:rPr>
          <w:rFonts w:cstheme="minorHAnsi"/>
        </w:rPr>
        <w:t>A</w:t>
      </w:r>
      <w:r w:rsidRPr="005219AA">
        <w:rPr>
          <w:rFonts w:cstheme="minorHAnsi"/>
        </w:rPr>
        <w:t>).</w:t>
      </w:r>
      <w:r w:rsidR="00173C09">
        <w:rPr>
          <w:rFonts w:cstheme="minorHAnsi"/>
        </w:rPr>
        <w:t xml:space="preserve"> </w:t>
      </w:r>
      <w:r w:rsidRPr="005219AA">
        <w:rPr>
          <w:rFonts w:cstheme="minorHAnsi"/>
        </w:rPr>
        <w:t>This is expressed as a rate, and normally on the basis of annual processing or production rate.</w:t>
      </w:r>
    </w:p>
    <w:p w14:paraId="7CD198F4" w14:textId="5891BAD9" w:rsidR="00AC7F94" w:rsidRPr="005219AA" w:rsidRDefault="00AC7F94" w:rsidP="009811D6">
      <w:pPr>
        <w:spacing w:after="240"/>
        <w:rPr>
          <w:rFonts w:cstheme="minorHAnsi"/>
        </w:rPr>
      </w:pPr>
      <w:r w:rsidRPr="005219AA">
        <w:rPr>
          <w:rFonts w:cstheme="minorHAnsi"/>
        </w:rPr>
        <w:lastRenderedPageBreak/>
        <w:t>In making a judgement, reference will inevitably be drawn to the theoretical capacity of the activity.</w:t>
      </w:r>
      <w:r w:rsidR="00173C09">
        <w:rPr>
          <w:rFonts w:cstheme="minorHAnsi"/>
        </w:rPr>
        <w:t xml:space="preserve"> </w:t>
      </w:r>
      <w:r w:rsidRPr="005219AA">
        <w:rPr>
          <w:rFonts w:cstheme="minorHAnsi"/>
        </w:rPr>
        <w:t>However, it is legitimate to include consideration of a wider range of issues than is possible where capacity is mentioned.</w:t>
      </w:r>
    </w:p>
    <w:p w14:paraId="0FE5C074" w14:textId="3C18AB8C" w:rsidR="00AC7F94" w:rsidRPr="005219AA" w:rsidRDefault="00AC7F94" w:rsidP="009811D6">
      <w:pPr>
        <w:pStyle w:val="Heading4"/>
        <w:numPr>
          <w:ilvl w:val="2"/>
          <w:numId w:val="36"/>
        </w:numPr>
        <w:spacing w:line="360" w:lineRule="auto"/>
        <w:ind w:left="851" w:hanging="851"/>
        <w:rPr>
          <w:rFonts w:asciiTheme="minorHAnsi" w:hAnsiTheme="minorHAnsi" w:cstheme="minorHAnsi"/>
        </w:rPr>
      </w:pPr>
      <w:r w:rsidRPr="005219AA">
        <w:rPr>
          <w:rFonts w:asciiTheme="minorHAnsi" w:hAnsiTheme="minorHAnsi" w:cstheme="minorHAnsi"/>
        </w:rPr>
        <w:t>Quantity Intended to be Processed</w:t>
      </w:r>
    </w:p>
    <w:p w14:paraId="48E34295" w14:textId="3BE961B2" w:rsidR="00AC7F94" w:rsidRPr="005219AA" w:rsidRDefault="00AC7F94" w:rsidP="009811D6">
      <w:pPr>
        <w:spacing w:after="240"/>
        <w:rPr>
          <w:rFonts w:cstheme="minorHAnsi"/>
        </w:rPr>
      </w:pPr>
      <w:r w:rsidRPr="005219AA">
        <w:rPr>
          <w:rFonts w:cstheme="minorHAnsi"/>
        </w:rPr>
        <w:t xml:space="preserve">This threshold relates exclusively to </w:t>
      </w:r>
      <w:r w:rsidR="00617BC2">
        <w:rPr>
          <w:rFonts w:cstheme="minorHAnsi"/>
        </w:rPr>
        <w:t>s</w:t>
      </w:r>
      <w:r w:rsidR="006376D0">
        <w:rPr>
          <w:rFonts w:cstheme="minorHAnsi"/>
        </w:rPr>
        <w:t xml:space="preserve">chedule 28 </w:t>
      </w:r>
      <w:r w:rsidR="006376D0" w:rsidRPr="004D5E49">
        <w:rPr>
          <w:rFonts w:cstheme="minorHAnsi"/>
        </w:rPr>
        <w:t>paragraph 2</w:t>
      </w:r>
      <w:r w:rsidR="006376D0">
        <w:rPr>
          <w:rFonts w:cstheme="minorHAnsi"/>
        </w:rPr>
        <w:t xml:space="preserve"> (b) to (e)</w:t>
      </w:r>
      <w:r w:rsidR="006376D0" w:rsidRPr="005219AA">
        <w:rPr>
          <w:rFonts w:cstheme="minorHAnsi"/>
        </w:rPr>
        <w:t xml:space="preserve"> </w:t>
      </w:r>
      <w:r w:rsidRPr="009B2CD4">
        <w:rPr>
          <w:rFonts w:cstheme="minorHAnsi"/>
        </w:rPr>
        <w:t>i</w:t>
      </w:r>
      <w:r w:rsidRPr="005219AA">
        <w:rPr>
          <w:rFonts w:cstheme="minorHAnsi"/>
        </w:rPr>
        <w:t>n relation to petrol refuelling stations.</w:t>
      </w:r>
      <w:r w:rsidR="00173C09">
        <w:rPr>
          <w:rFonts w:cstheme="minorHAnsi"/>
        </w:rPr>
        <w:t xml:space="preserve"> </w:t>
      </w:r>
      <w:r w:rsidRPr="005219AA">
        <w:rPr>
          <w:rFonts w:cstheme="minorHAnsi"/>
        </w:rPr>
        <w:t>However, this is complicated by the reference to ‘quantity actually processed’ within the same paragraphs.</w:t>
      </w:r>
      <w:r w:rsidR="00173C09">
        <w:rPr>
          <w:rFonts w:cstheme="minorHAnsi"/>
        </w:rPr>
        <w:t xml:space="preserve"> </w:t>
      </w:r>
      <w:r w:rsidRPr="005219AA">
        <w:rPr>
          <w:rFonts w:cstheme="minorHAnsi"/>
        </w:rPr>
        <w:t>This is a direct transposition of the requirements of Article 3(1)(a) and (b) to Directive 2009/126/EC on Stage II petrol vapour recovery during refuelling of motor vehicles at service stations.</w:t>
      </w:r>
      <w:r w:rsidR="00173C09">
        <w:rPr>
          <w:rFonts w:cstheme="minorHAnsi"/>
        </w:rPr>
        <w:t xml:space="preserve"> </w:t>
      </w:r>
      <w:r w:rsidR="00E974E0">
        <w:rPr>
          <w:rFonts w:cstheme="minorHAnsi"/>
        </w:rPr>
        <w:t>It</w:t>
      </w:r>
      <w:r w:rsidRPr="005219AA">
        <w:rPr>
          <w:rFonts w:cstheme="minorHAnsi"/>
        </w:rPr>
        <w:t xml:space="preserve"> is expressed on the basis of annual throughput.</w:t>
      </w:r>
      <w:r w:rsidR="00173C09">
        <w:rPr>
          <w:rFonts w:cstheme="minorHAnsi"/>
        </w:rPr>
        <w:t xml:space="preserve"> </w:t>
      </w:r>
      <w:r w:rsidRPr="005219AA">
        <w:rPr>
          <w:rFonts w:cstheme="minorHAnsi"/>
        </w:rPr>
        <w:t>Past processing volumes may be an indicator of intended quantities in future years.</w:t>
      </w:r>
    </w:p>
    <w:p w14:paraId="517E3B26" w14:textId="70C414F0" w:rsidR="00AC7F94" w:rsidRPr="005219AA" w:rsidRDefault="00AC7F94" w:rsidP="009811D6">
      <w:pPr>
        <w:pStyle w:val="Heading4"/>
        <w:numPr>
          <w:ilvl w:val="2"/>
          <w:numId w:val="36"/>
        </w:numPr>
        <w:spacing w:line="360" w:lineRule="auto"/>
        <w:ind w:left="851" w:hanging="851"/>
        <w:rPr>
          <w:rFonts w:asciiTheme="minorHAnsi" w:hAnsiTheme="minorHAnsi" w:cstheme="minorHAnsi"/>
        </w:rPr>
      </w:pPr>
      <w:r w:rsidRPr="005219AA">
        <w:rPr>
          <w:rFonts w:asciiTheme="minorHAnsi" w:hAnsiTheme="minorHAnsi" w:cstheme="minorHAnsi"/>
        </w:rPr>
        <w:t>Quantity Actually Processed, Produced or Used</w:t>
      </w:r>
    </w:p>
    <w:p w14:paraId="72B005A8" w14:textId="14495EBA" w:rsidR="00AC7F94" w:rsidRPr="005219AA" w:rsidRDefault="00AC7F94" w:rsidP="009811D6">
      <w:pPr>
        <w:spacing w:after="240"/>
        <w:rPr>
          <w:rFonts w:cstheme="minorHAnsi"/>
        </w:rPr>
      </w:pPr>
      <w:r w:rsidRPr="005219AA">
        <w:rPr>
          <w:rFonts w:cstheme="minorHAnsi"/>
        </w:rPr>
        <w:t xml:space="preserve">This threshold applies several domestically regulated </w:t>
      </w:r>
      <w:r w:rsidR="00E33E1A">
        <w:rPr>
          <w:rFonts w:cstheme="minorHAnsi"/>
        </w:rPr>
        <w:t xml:space="preserve">“other emissions </w:t>
      </w:r>
      <w:r w:rsidR="00E33E1A" w:rsidRPr="005219AA">
        <w:rPr>
          <w:rFonts w:cstheme="minorHAnsi"/>
        </w:rPr>
        <w:t>activities</w:t>
      </w:r>
      <w:r w:rsidR="00E33E1A">
        <w:rPr>
          <w:rFonts w:cstheme="minorHAnsi"/>
        </w:rPr>
        <w:t xml:space="preserve">” under </w:t>
      </w:r>
      <w:r w:rsidR="00617BC2">
        <w:rPr>
          <w:rFonts w:cstheme="minorHAnsi"/>
        </w:rPr>
        <w:t>s</w:t>
      </w:r>
      <w:r w:rsidR="00E33E1A">
        <w:rPr>
          <w:rFonts w:cstheme="minorHAnsi"/>
        </w:rPr>
        <w:t>chedule 26</w:t>
      </w:r>
      <w:r w:rsidRPr="005219AA">
        <w:rPr>
          <w:rFonts w:cstheme="minorHAnsi"/>
        </w:rPr>
        <w:t xml:space="preserve"> (see Annex </w:t>
      </w:r>
      <w:r w:rsidR="003D6947">
        <w:rPr>
          <w:rFonts w:cstheme="minorHAnsi"/>
        </w:rPr>
        <w:t>A</w:t>
      </w:r>
      <w:r w:rsidRPr="005219AA">
        <w:rPr>
          <w:rFonts w:cstheme="minorHAnsi"/>
        </w:rPr>
        <w:t xml:space="preserve">), and to </w:t>
      </w:r>
      <w:r w:rsidR="00617BC2">
        <w:rPr>
          <w:rFonts w:cstheme="minorHAnsi"/>
        </w:rPr>
        <w:t>s</w:t>
      </w:r>
      <w:r w:rsidRPr="00857F7B">
        <w:rPr>
          <w:rFonts w:cstheme="minorHAnsi"/>
        </w:rPr>
        <w:t>chedule 2</w:t>
      </w:r>
      <w:r w:rsidR="00857F7B" w:rsidRPr="00857F7B">
        <w:rPr>
          <w:rFonts w:cstheme="minorHAnsi"/>
        </w:rPr>
        <w:t>3</w:t>
      </w:r>
      <w:r w:rsidRPr="005219AA">
        <w:rPr>
          <w:rFonts w:cstheme="minorHAnsi"/>
        </w:rPr>
        <w:t xml:space="preserve"> </w:t>
      </w:r>
      <w:r w:rsidR="00857F7B">
        <w:rPr>
          <w:rFonts w:cstheme="minorHAnsi"/>
        </w:rPr>
        <w:t xml:space="preserve">organic solvent </w:t>
      </w:r>
      <w:r w:rsidR="004065E0">
        <w:rPr>
          <w:rFonts w:cstheme="minorHAnsi"/>
        </w:rPr>
        <w:t xml:space="preserve">emissions </w:t>
      </w:r>
      <w:r w:rsidRPr="005219AA">
        <w:rPr>
          <w:rFonts w:cstheme="minorHAnsi"/>
        </w:rPr>
        <w:t>activities.</w:t>
      </w:r>
      <w:r w:rsidR="00173C09">
        <w:rPr>
          <w:rFonts w:cstheme="minorHAnsi"/>
        </w:rPr>
        <w:t xml:space="preserve"> </w:t>
      </w:r>
      <w:r w:rsidRPr="005219AA">
        <w:rPr>
          <w:rFonts w:cstheme="minorHAnsi"/>
        </w:rPr>
        <w:t>It is often expressed relative to a specified time period, such as solvent consumption in a year.</w:t>
      </w:r>
    </w:p>
    <w:p w14:paraId="65D5EA9A" w14:textId="20E0F6DB" w:rsidR="00AC7F94" w:rsidRPr="005219AA" w:rsidRDefault="00AC7F94" w:rsidP="009811D6">
      <w:pPr>
        <w:spacing w:after="240"/>
        <w:rPr>
          <w:rFonts w:cstheme="minorHAnsi"/>
        </w:rPr>
      </w:pPr>
      <w:r w:rsidRPr="005219AA">
        <w:rPr>
          <w:rFonts w:cstheme="minorHAnsi"/>
        </w:rPr>
        <w:t xml:space="preserve">The challenge with this approach is that, for at least part of the averaging period, uncertainty will remain about what will actually be </w:t>
      </w:r>
      <w:r w:rsidR="004D3867">
        <w:rPr>
          <w:rFonts w:cstheme="minorHAnsi"/>
        </w:rPr>
        <w:t xml:space="preserve">the </w:t>
      </w:r>
      <w:r w:rsidRPr="005219AA">
        <w:rPr>
          <w:rFonts w:cstheme="minorHAnsi"/>
        </w:rPr>
        <w:t>throughput.</w:t>
      </w:r>
      <w:r w:rsidR="00173C09">
        <w:rPr>
          <w:rFonts w:cstheme="minorHAnsi"/>
        </w:rPr>
        <w:t xml:space="preserve"> </w:t>
      </w:r>
      <w:r w:rsidRPr="005219AA">
        <w:rPr>
          <w:rFonts w:cstheme="minorHAnsi"/>
        </w:rPr>
        <w:t xml:space="preserve">However, where the throughputs are on a basis of ‘in any </w:t>
      </w:r>
      <w:r w:rsidR="00981391">
        <w:rPr>
          <w:rFonts w:cstheme="minorHAnsi"/>
        </w:rPr>
        <w:t>12-month</w:t>
      </w:r>
      <w:r w:rsidRPr="005219AA">
        <w:rPr>
          <w:rFonts w:cstheme="minorHAnsi"/>
        </w:rPr>
        <w:t xml:space="preserve"> period’, this is effectively a rolling average, and therefore for existing sites, data will be available on which to make a judgement</w:t>
      </w:r>
      <w:r w:rsidR="00523405" w:rsidRPr="005219AA">
        <w:rPr>
          <w:rFonts w:cstheme="minorHAnsi"/>
        </w:rPr>
        <w:t>.</w:t>
      </w:r>
    </w:p>
    <w:p w14:paraId="5A95F76D" w14:textId="777AAA6A" w:rsidR="00AC7F94" w:rsidRPr="005219AA" w:rsidRDefault="00AC7F94" w:rsidP="009811D6">
      <w:pPr>
        <w:pStyle w:val="Heading3"/>
        <w:keepLines w:val="0"/>
        <w:widowControl w:val="0"/>
        <w:numPr>
          <w:ilvl w:val="1"/>
          <w:numId w:val="32"/>
        </w:numPr>
        <w:spacing w:line="360" w:lineRule="auto"/>
        <w:ind w:left="567" w:hanging="567"/>
        <w:rPr>
          <w:rFonts w:asciiTheme="minorHAnsi" w:hAnsiTheme="minorHAnsi" w:cstheme="minorHAnsi"/>
        </w:rPr>
      </w:pPr>
      <w:bookmarkStart w:id="16" w:name="_Toc197686650"/>
      <w:r w:rsidRPr="005219AA">
        <w:rPr>
          <w:rFonts w:asciiTheme="minorHAnsi" w:hAnsiTheme="minorHAnsi" w:cstheme="minorHAnsi"/>
        </w:rPr>
        <w:t xml:space="preserve">Quantity of Pollutant </w:t>
      </w:r>
      <w:r w:rsidR="00B872E5">
        <w:rPr>
          <w:rFonts w:asciiTheme="minorHAnsi" w:hAnsiTheme="minorHAnsi" w:cstheme="minorHAnsi"/>
        </w:rPr>
        <w:t>P</w:t>
      </w:r>
      <w:r w:rsidR="000428B5">
        <w:rPr>
          <w:rFonts w:asciiTheme="minorHAnsi" w:hAnsiTheme="minorHAnsi" w:cstheme="minorHAnsi"/>
        </w:rPr>
        <w:t xml:space="preserve">resent or </w:t>
      </w:r>
      <w:r w:rsidRPr="005219AA">
        <w:rPr>
          <w:rFonts w:asciiTheme="minorHAnsi" w:hAnsiTheme="minorHAnsi" w:cstheme="minorHAnsi"/>
        </w:rPr>
        <w:t>Emitted</w:t>
      </w:r>
      <w:bookmarkEnd w:id="16"/>
    </w:p>
    <w:p w14:paraId="4641F680" w14:textId="1ECD4D1B" w:rsidR="00AC7F94" w:rsidRPr="005219AA" w:rsidRDefault="00AC7F94" w:rsidP="009811D6">
      <w:pPr>
        <w:spacing w:after="240"/>
        <w:rPr>
          <w:rFonts w:cstheme="minorHAnsi"/>
        </w:rPr>
      </w:pPr>
      <w:r w:rsidRPr="005219AA">
        <w:rPr>
          <w:rFonts w:cstheme="minorHAnsi"/>
        </w:rPr>
        <w:t>This is a</w:t>
      </w:r>
      <w:r w:rsidR="008C4617">
        <w:rPr>
          <w:rFonts w:cstheme="minorHAnsi"/>
        </w:rPr>
        <w:t>n</w:t>
      </w:r>
      <w:r w:rsidRPr="005219AA">
        <w:rPr>
          <w:rFonts w:cstheme="minorHAnsi"/>
        </w:rPr>
        <w:t xml:space="preserve"> unusual scenario and applies to </w:t>
      </w:r>
      <w:r w:rsidR="00B872E5">
        <w:rPr>
          <w:rFonts w:cstheme="minorHAnsi"/>
        </w:rPr>
        <w:t>t</w:t>
      </w:r>
      <w:r w:rsidR="008C4617">
        <w:rPr>
          <w:rFonts w:cstheme="minorHAnsi"/>
        </w:rPr>
        <w:t>hree</w:t>
      </w:r>
      <w:r w:rsidRPr="005219AA">
        <w:rPr>
          <w:rFonts w:cstheme="minorHAnsi"/>
        </w:rPr>
        <w:t xml:space="preserve"> activity descriptions (</w:t>
      </w:r>
      <w:r w:rsidR="00617BC2">
        <w:rPr>
          <w:rFonts w:cstheme="minorHAnsi"/>
        </w:rPr>
        <w:t>s</w:t>
      </w:r>
      <w:r w:rsidR="00436000">
        <w:rPr>
          <w:rFonts w:cstheme="minorHAnsi"/>
        </w:rPr>
        <w:t>chedule 26</w:t>
      </w:r>
      <w:r w:rsidR="008061DD">
        <w:rPr>
          <w:rFonts w:cstheme="minorHAnsi"/>
        </w:rPr>
        <w:t>, Part 3,</w:t>
      </w:r>
      <w:r w:rsidR="00436000">
        <w:rPr>
          <w:rFonts w:cstheme="minorHAnsi"/>
        </w:rPr>
        <w:t xml:space="preserve"> </w:t>
      </w:r>
      <w:r w:rsidR="00871879">
        <w:rPr>
          <w:rFonts w:cstheme="minorHAnsi"/>
        </w:rPr>
        <w:t xml:space="preserve">Chapter 2 </w:t>
      </w:r>
      <w:r w:rsidR="00871879" w:rsidRPr="009478E0">
        <w:rPr>
          <w:rFonts w:cstheme="minorHAnsi"/>
        </w:rPr>
        <w:t>paragraph</w:t>
      </w:r>
      <w:r w:rsidR="00B928FD">
        <w:rPr>
          <w:rFonts w:cstheme="minorHAnsi"/>
        </w:rPr>
        <w:t>s 13</w:t>
      </w:r>
      <w:r w:rsidR="008C4617">
        <w:rPr>
          <w:rFonts w:cstheme="minorHAnsi"/>
        </w:rPr>
        <w:t>, 15</w:t>
      </w:r>
      <w:r w:rsidR="00B928FD">
        <w:rPr>
          <w:rFonts w:cstheme="minorHAnsi"/>
        </w:rPr>
        <w:t xml:space="preserve"> and</w:t>
      </w:r>
      <w:r w:rsidR="00871879" w:rsidRPr="009478E0">
        <w:rPr>
          <w:rFonts w:cstheme="minorHAnsi"/>
        </w:rPr>
        <w:t xml:space="preserve"> 19</w:t>
      </w:r>
      <w:r w:rsidRPr="009478E0">
        <w:rPr>
          <w:rFonts w:cstheme="minorHAnsi"/>
        </w:rPr>
        <w:t>).</w:t>
      </w:r>
    </w:p>
    <w:p w14:paraId="66E2FE90" w14:textId="76B7AF07" w:rsidR="004F63B8" w:rsidRDefault="00132DD8" w:rsidP="009811D6">
      <w:pPr>
        <w:spacing w:after="240"/>
        <w:rPr>
          <w:rFonts w:cstheme="minorHAnsi"/>
        </w:rPr>
      </w:pPr>
      <w:r>
        <w:rPr>
          <w:rFonts w:cstheme="minorHAnsi"/>
        </w:rPr>
        <w:t>Schedule 26</w:t>
      </w:r>
      <w:r w:rsidR="008061DD">
        <w:rPr>
          <w:rFonts w:cstheme="minorHAnsi"/>
        </w:rPr>
        <w:t>, Part 3,</w:t>
      </w:r>
      <w:r>
        <w:rPr>
          <w:rFonts w:cstheme="minorHAnsi"/>
        </w:rPr>
        <w:t xml:space="preserve"> Chapter 2 </w:t>
      </w:r>
      <w:r w:rsidR="00E47B22">
        <w:rPr>
          <w:rFonts w:cstheme="minorHAnsi"/>
        </w:rPr>
        <w:t>Activities</w:t>
      </w:r>
      <w:r w:rsidRPr="001A3A74">
        <w:rPr>
          <w:rFonts w:cstheme="minorHAnsi"/>
        </w:rPr>
        <w:t xml:space="preserve"> 1</w:t>
      </w:r>
      <w:r>
        <w:rPr>
          <w:rFonts w:cstheme="minorHAnsi"/>
        </w:rPr>
        <w:t>3</w:t>
      </w:r>
      <w:r w:rsidR="008C4617">
        <w:rPr>
          <w:rFonts w:cstheme="minorHAnsi"/>
        </w:rPr>
        <w:t xml:space="preserve"> and 15</w:t>
      </w:r>
      <w:r>
        <w:rPr>
          <w:rFonts w:cstheme="minorHAnsi"/>
        </w:rPr>
        <w:t xml:space="preserve"> relates to quantity of pollutant that may be present</w:t>
      </w:r>
      <w:r w:rsidR="0012692B">
        <w:rPr>
          <w:rFonts w:cstheme="minorHAnsi"/>
        </w:rPr>
        <w:t xml:space="preserve"> (note paragraph 15 has a </w:t>
      </w:r>
      <w:r w:rsidR="008849FD">
        <w:rPr>
          <w:rFonts w:cstheme="minorHAnsi"/>
        </w:rPr>
        <w:t>general</w:t>
      </w:r>
      <w:r w:rsidR="0012692B">
        <w:rPr>
          <w:rFonts w:cstheme="minorHAnsi"/>
        </w:rPr>
        <w:t xml:space="preserve"> quantity threshold for </w:t>
      </w:r>
      <w:r w:rsidR="00A83A5C">
        <w:rPr>
          <w:rFonts w:cstheme="minorHAnsi"/>
        </w:rPr>
        <w:t>the plant size</w:t>
      </w:r>
      <w:r w:rsidR="008849FD">
        <w:rPr>
          <w:rFonts w:cstheme="minorHAnsi"/>
        </w:rPr>
        <w:t xml:space="preserve">, with the </w:t>
      </w:r>
      <w:r w:rsidR="008266E5">
        <w:rPr>
          <w:rFonts w:cstheme="minorHAnsi"/>
        </w:rPr>
        <w:t>pollutant present threshold relating to tin only, see below</w:t>
      </w:r>
      <w:r w:rsidR="00A83A5C">
        <w:rPr>
          <w:rFonts w:cstheme="minorHAnsi"/>
        </w:rPr>
        <w:t>)</w:t>
      </w:r>
      <w:r>
        <w:rPr>
          <w:rFonts w:cstheme="minorHAnsi"/>
        </w:rPr>
        <w:t>.</w:t>
      </w:r>
    </w:p>
    <w:p w14:paraId="3BF7DAE1" w14:textId="2434F04B" w:rsidR="008C2073" w:rsidRDefault="00A83A5C" w:rsidP="009811D6">
      <w:pPr>
        <w:spacing w:after="240"/>
        <w:rPr>
          <w:rFonts w:cstheme="minorHAnsi"/>
        </w:rPr>
      </w:pPr>
      <w:r>
        <w:rPr>
          <w:rFonts w:cstheme="minorHAnsi"/>
        </w:rPr>
        <w:t xml:space="preserve">For </w:t>
      </w:r>
      <w:r w:rsidR="00617BC2">
        <w:rPr>
          <w:rFonts w:cstheme="minorHAnsi"/>
        </w:rPr>
        <w:t>s</w:t>
      </w:r>
      <w:r>
        <w:rPr>
          <w:rFonts w:cstheme="minorHAnsi"/>
        </w:rPr>
        <w:t>chedule 26</w:t>
      </w:r>
      <w:r w:rsidR="00126B1E">
        <w:rPr>
          <w:rFonts w:cstheme="minorHAnsi"/>
        </w:rPr>
        <w:t>, Part 3,</w:t>
      </w:r>
      <w:r>
        <w:rPr>
          <w:rFonts w:cstheme="minorHAnsi"/>
        </w:rPr>
        <w:t xml:space="preserve"> Chapter 2 </w:t>
      </w:r>
      <w:r w:rsidR="00E47B22">
        <w:rPr>
          <w:rFonts w:cstheme="minorHAnsi"/>
        </w:rPr>
        <w:t>Activit</w:t>
      </w:r>
      <w:r w:rsidR="00126B1E">
        <w:rPr>
          <w:rFonts w:cstheme="minorHAnsi"/>
        </w:rPr>
        <w:t>y</w:t>
      </w:r>
      <w:r w:rsidRPr="001A3A74">
        <w:rPr>
          <w:rFonts w:cstheme="minorHAnsi"/>
        </w:rPr>
        <w:t xml:space="preserve"> 1</w:t>
      </w:r>
      <w:r>
        <w:rPr>
          <w:rFonts w:cstheme="minorHAnsi"/>
        </w:rPr>
        <w:t>3, t</w:t>
      </w:r>
      <w:r w:rsidR="00383316">
        <w:rPr>
          <w:rFonts w:cstheme="minorHAnsi"/>
        </w:rPr>
        <w:t>he process</w:t>
      </w:r>
      <w:r w:rsidR="00533BE2">
        <w:rPr>
          <w:rFonts w:cstheme="minorHAnsi"/>
        </w:rPr>
        <w:t>es</w:t>
      </w:r>
      <w:r w:rsidR="00383316">
        <w:rPr>
          <w:rFonts w:cstheme="minorHAnsi"/>
        </w:rPr>
        <w:t xml:space="preserve"> of </w:t>
      </w:r>
      <w:r w:rsidR="00533BE2">
        <w:rPr>
          <w:rFonts w:cstheme="minorHAnsi"/>
        </w:rPr>
        <w:t>producing, melting or recovering cadmium or mercury</w:t>
      </w:r>
      <w:r w:rsidR="00E12011">
        <w:rPr>
          <w:rFonts w:cstheme="minorHAnsi"/>
        </w:rPr>
        <w:t xml:space="preserve">, or any of </w:t>
      </w:r>
      <w:r w:rsidR="009B6F16">
        <w:rPr>
          <w:rFonts w:cstheme="minorHAnsi"/>
        </w:rPr>
        <w:t>their</w:t>
      </w:r>
      <w:r w:rsidR="00E12011">
        <w:rPr>
          <w:rFonts w:cstheme="minorHAnsi"/>
        </w:rPr>
        <w:t xml:space="preserve"> alloys is prescribed under this paragraph, where the </w:t>
      </w:r>
      <w:r w:rsidR="00477EBC">
        <w:rPr>
          <w:rFonts w:cstheme="minorHAnsi"/>
        </w:rPr>
        <w:t xml:space="preserve">resulting material could contain </w:t>
      </w:r>
      <w:r w:rsidR="007A0544">
        <w:rPr>
          <w:rFonts w:cstheme="minorHAnsi"/>
        </w:rPr>
        <w:t xml:space="preserve">more than 0.05% of either Cd or Hg, or an aggregate of the </w:t>
      </w:r>
      <w:r w:rsidR="007A0544">
        <w:rPr>
          <w:rFonts w:cstheme="minorHAnsi"/>
        </w:rPr>
        <w:lastRenderedPageBreak/>
        <w:t>two metals.</w:t>
      </w:r>
      <w:r w:rsidR="00173C09">
        <w:rPr>
          <w:rFonts w:cstheme="minorHAnsi"/>
        </w:rPr>
        <w:t xml:space="preserve"> </w:t>
      </w:r>
      <w:r w:rsidR="00E633AE">
        <w:rPr>
          <w:rFonts w:cstheme="minorHAnsi"/>
        </w:rPr>
        <w:t>The processes are widely specified as by chemical</w:t>
      </w:r>
      <w:r w:rsidR="00B43F10">
        <w:rPr>
          <w:rFonts w:cstheme="minorHAnsi"/>
        </w:rPr>
        <w:t xml:space="preserve">, heat or electrolysis means, and therefore any process that handles </w:t>
      </w:r>
      <w:r w:rsidR="00EA351F">
        <w:rPr>
          <w:rFonts w:cstheme="minorHAnsi"/>
        </w:rPr>
        <w:t>Cd or Hg is likely to be applicable, and the threshold is relatively low</w:t>
      </w:r>
      <w:r w:rsidR="00E64F03">
        <w:rPr>
          <w:rFonts w:cstheme="minorHAnsi"/>
        </w:rPr>
        <w:t>.</w:t>
      </w:r>
    </w:p>
    <w:p w14:paraId="15CAE1E3" w14:textId="37FDDA46" w:rsidR="00E1581C" w:rsidRDefault="00E1581C" w:rsidP="009811D6">
      <w:pPr>
        <w:spacing w:after="240"/>
        <w:rPr>
          <w:rFonts w:cstheme="minorHAnsi"/>
        </w:rPr>
      </w:pPr>
      <w:r>
        <w:rPr>
          <w:rFonts w:cstheme="minorHAnsi"/>
        </w:rPr>
        <w:t xml:space="preserve">For </w:t>
      </w:r>
      <w:r w:rsidR="00617BC2">
        <w:rPr>
          <w:rFonts w:cstheme="minorHAnsi"/>
        </w:rPr>
        <w:t>s</w:t>
      </w:r>
      <w:r>
        <w:rPr>
          <w:rFonts w:cstheme="minorHAnsi"/>
        </w:rPr>
        <w:t>chedule 26</w:t>
      </w:r>
      <w:r w:rsidR="00126B1E">
        <w:rPr>
          <w:rFonts w:cstheme="minorHAnsi"/>
        </w:rPr>
        <w:t>, Part 3,</w:t>
      </w:r>
      <w:r>
        <w:rPr>
          <w:rFonts w:cstheme="minorHAnsi"/>
        </w:rPr>
        <w:t xml:space="preserve"> Chapter 2 </w:t>
      </w:r>
      <w:r w:rsidR="00E47B22">
        <w:rPr>
          <w:rFonts w:cstheme="minorHAnsi"/>
        </w:rPr>
        <w:t>Activity</w:t>
      </w:r>
      <w:r w:rsidRPr="001A3A74">
        <w:rPr>
          <w:rFonts w:cstheme="minorHAnsi"/>
        </w:rPr>
        <w:t xml:space="preserve"> 1</w:t>
      </w:r>
      <w:r>
        <w:rPr>
          <w:rFonts w:cstheme="minorHAnsi"/>
        </w:rPr>
        <w:t>5, the processes of producing, melting</w:t>
      </w:r>
      <w:r w:rsidR="00BC4D5F">
        <w:rPr>
          <w:rFonts w:cstheme="minorHAnsi"/>
        </w:rPr>
        <w:t>,</w:t>
      </w:r>
      <w:r>
        <w:rPr>
          <w:rFonts w:cstheme="minorHAnsi"/>
        </w:rPr>
        <w:t xml:space="preserve"> or recovering</w:t>
      </w:r>
      <w:r w:rsidR="00BC4D5F">
        <w:rPr>
          <w:rFonts w:cstheme="minorHAnsi"/>
        </w:rPr>
        <w:t xml:space="preserve"> or refining </w:t>
      </w:r>
      <w:r w:rsidR="004F63B8">
        <w:rPr>
          <w:rFonts w:cstheme="minorHAnsi"/>
        </w:rPr>
        <w:t xml:space="preserve">non-ferrous metals </w:t>
      </w:r>
      <w:r w:rsidR="00954ECC">
        <w:rPr>
          <w:rFonts w:cstheme="minorHAnsi"/>
        </w:rPr>
        <w:t xml:space="preserve">in general has a </w:t>
      </w:r>
      <w:r w:rsidR="00E47BE5">
        <w:rPr>
          <w:rFonts w:cstheme="minorHAnsi"/>
        </w:rPr>
        <w:t xml:space="preserve">5 tonne plant capacity (ie, a type </w:t>
      </w:r>
      <w:r w:rsidR="00885082">
        <w:rPr>
          <w:rFonts w:cstheme="minorHAnsi"/>
        </w:rPr>
        <w:t>(III) threshold type in section 3.1 above)</w:t>
      </w:r>
      <w:r w:rsidR="00865497">
        <w:rPr>
          <w:rFonts w:cstheme="minorHAnsi"/>
        </w:rPr>
        <w:t>.</w:t>
      </w:r>
      <w:r w:rsidR="00173C09">
        <w:rPr>
          <w:rFonts w:cstheme="minorHAnsi"/>
        </w:rPr>
        <w:t xml:space="preserve"> </w:t>
      </w:r>
      <w:r w:rsidR="00865497">
        <w:rPr>
          <w:rFonts w:cstheme="minorHAnsi"/>
        </w:rPr>
        <w:t>In addition, there is a specific threshold for tin and its alloys</w:t>
      </w:r>
      <w:r w:rsidR="009B348C">
        <w:rPr>
          <w:rFonts w:cstheme="minorHAnsi"/>
        </w:rPr>
        <w:t>.</w:t>
      </w:r>
      <w:r w:rsidR="00173C09">
        <w:rPr>
          <w:rFonts w:cstheme="minorHAnsi"/>
        </w:rPr>
        <w:t xml:space="preserve"> </w:t>
      </w:r>
      <w:r w:rsidR="009B348C">
        <w:rPr>
          <w:rFonts w:cstheme="minorHAnsi"/>
        </w:rPr>
        <w:t xml:space="preserve">The threshold of 50% or more by weight of tin </w:t>
      </w:r>
      <w:r w:rsidR="00E80C20">
        <w:rPr>
          <w:rFonts w:cstheme="minorHAnsi"/>
        </w:rPr>
        <w:t xml:space="preserve">applies </w:t>
      </w:r>
      <w:r w:rsidR="006879F9">
        <w:rPr>
          <w:rFonts w:cstheme="minorHAnsi"/>
        </w:rPr>
        <w:t xml:space="preserve">irrespective of the design holding capacity (ie, there is no lower </w:t>
      </w:r>
      <w:r w:rsidR="003E0E4E">
        <w:rPr>
          <w:rFonts w:cstheme="minorHAnsi"/>
        </w:rPr>
        <w:t>threshold for tin</w:t>
      </w:r>
      <w:r w:rsidR="001E6F4A">
        <w:rPr>
          <w:rFonts w:cstheme="minorHAnsi"/>
        </w:rPr>
        <w:t xml:space="preserve"> processes</w:t>
      </w:r>
      <w:r w:rsidR="003E0E4E">
        <w:rPr>
          <w:rFonts w:cstheme="minorHAnsi"/>
        </w:rPr>
        <w:t>)</w:t>
      </w:r>
      <w:r w:rsidR="001E6F4A">
        <w:rPr>
          <w:rFonts w:cstheme="minorHAnsi"/>
        </w:rPr>
        <w:t>.</w:t>
      </w:r>
    </w:p>
    <w:p w14:paraId="0DF46B91" w14:textId="6FC3AD7A" w:rsidR="00B928FD" w:rsidRDefault="008C2073" w:rsidP="009811D6">
      <w:pPr>
        <w:spacing w:after="240"/>
        <w:rPr>
          <w:rFonts w:cstheme="minorHAnsi"/>
        </w:rPr>
      </w:pPr>
      <w:r>
        <w:rPr>
          <w:rFonts w:cstheme="minorHAnsi"/>
        </w:rPr>
        <w:t xml:space="preserve">For </w:t>
      </w:r>
      <w:r w:rsidR="00E1581C">
        <w:rPr>
          <w:rFonts w:cstheme="minorHAnsi"/>
        </w:rPr>
        <w:t xml:space="preserve">both </w:t>
      </w:r>
      <w:r w:rsidR="00617BC2">
        <w:rPr>
          <w:rFonts w:cstheme="minorHAnsi"/>
        </w:rPr>
        <w:t>s</w:t>
      </w:r>
      <w:r>
        <w:rPr>
          <w:rFonts w:cstheme="minorHAnsi"/>
        </w:rPr>
        <w:t>chedule 26</w:t>
      </w:r>
      <w:r w:rsidR="00126B1E">
        <w:rPr>
          <w:rFonts w:cstheme="minorHAnsi"/>
        </w:rPr>
        <w:t>, Part 3,</w:t>
      </w:r>
      <w:r>
        <w:rPr>
          <w:rFonts w:cstheme="minorHAnsi"/>
        </w:rPr>
        <w:t xml:space="preserve"> Chapter 2 </w:t>
      </w:r>
      <w:r w:rsidR="00E47B22">
        <w:rPr>
          <w:rFonts w:cstheme="minorHAnsi"/>
        </w:rPr>
        <w:t>Activities</w:t>
      </w:r>
      <w:r w:rsidRPr="001A3A74">
        <w:rPr>
          <w:rFonts w:cstheme="minorHAnsi"/>
        </w:rPr>
        <w:t xml:space="preserve"> 1</w:t>
      </w:r>
      <w:r>
        <w:rPr>
          <w:rFonts w:cstheme="minorHAnsi"/>
        </w:rPr>
        <w:t>3 and 15</w:t>
      </w:r>
      <w:r w:rsidR="00E1581C">
        <w:rPr>
          <w:rFonts w:cstheme="minorHAnsi"/>
        </w:rPr>
        <w:t>,</w:t>
      </w:r>
      <w:r>
        <w:rPr>
          <w:rFonts w:cstheme="minorHAnsi"/>
        </w:rPr>
        <w:t xml:space="preserve"> </w:t>
      </w:r>
      <w:r w:rsidR="00E1581C">
        <w:rPr>
          <w:rFonts w:cstheme="minorHAnsi"/>
        </w:rPr>
        <w:t>t</w:t>
      </w:r>
      <w:r w:rsidR="00E64F03">
        <w:rPr>
          <w:rFonts w:cstheme="minorHAnsi"/>
        </w:rPr>
        <w:t xml:space="preserve">he assessment of whether the </w:t>
      </w:r>
      <w:r w:rsidR="000329E7">
        <w:rPr>
          <w:rFonts w:cstheme="minorHAnsi"/>
        </w:rPr>
        <w:t>threshold</w:t>
      </w:r>
      <w:r w:rsidR="00E64F03">
        <w:rPr>
          <w:rFonts w:cstheme="minorHAnsi"/>
        </w:rPr>
        <w:t xml:space="preserve"> is met will rely on the </w:t>
      </w:r>
      <w:r w:rsidR="000329E7">
        <w:rPr>
          <w:rFonts w:cstheme="minorHAnsi"/>
        </w:rPr>
        <w:t>records of the alloy assays</w:t>
      </w:r>
      <w:r w:rsidR="0015529C">
        <w:rPr>
          <w:rFonts w:cstheme="minorHAnsi"/>
        </w:rPr>
        <w:t xml:space="preserve">, therefore this may need to be sought by </w:t>
      </w:r>
      <w:r w:rsidR="00E116B2">
        <w:rPr>
          <w:rFonts w:cstheme="minorHAnsi"/>
        </w:rPr>
        <w:t xml:space="preserve">Regulation 37(1) </w:t>
      </w:r>
      <w:r w:rsidR="00126B1E">
        <w:rPr>
          <w:rFonts w:cstheme="minorHAnsi"/>
        </w:rPr>
        <w:t xml:space="preserve">information </w:t>
      </w:r>
      <w:r>
        <w:rPr>
          <w:rFonts w:cstheme="minorHAnsi"/>
        </w:rPr>
        <w:t>notice and</w:t>
      </w:r>
      <w:r w:rsidR="000D001A">
        <w:rPr>
          <w:rFonts w:cstheme="minorHAnsi"/>
        </w:rPr>
        <w:t xml:space="preserve"> maintained by permit conditions</w:t>
      </w:r>
      <w:r w:rsidR="006277D0">
        <w:rPr>
          <w:rFonts w:cstheme="minorHAnsi"/>
        </w:rPr>
        <w:t xml:space="preserve"> of alloy ass</w:t>
      </w:r>
      <w:r w:rsidR="006D1D73">
        <w:rPr>
          <w:rFonts w:cstheme="minorHAnsi"/>
        </w:rPr>
        <w:t>ay at a suitable internal (this may depend on the variability of the process/</w:t>
      </w:r>
      <w:r w:rsidR="006D0F5C">
        <w:rPr>
          <w:rFonts w:cstheme="minorHAnsi"/>
        </w:rPr>
        <w:t>raw materials</w:t>
      </w:r>
      <w:r w:rsidR="006D1D73">
        <w:rPr>
          <w:rFonts w:cstheme="minorHAnsi"/>
        </w:rPr>
        <w:t>, and initially a frequent assay requirement may be needed to determine the variability)</w:t>
      </w:r>
      <w:r w:rsidR="000329E7">
        <w:rPr>
          <w:rFonts w:cstheme="minorHAnsi"/>
        </w:rPr>
        <w:t>.</w:t>
      </w:r>
    </w:p>
    <w:p w14:paraId="36E66BF7" w14:textId="4E0AAED5" w:rsidR="00523405" w:rsidRPr="005219AA" w:rsidRDefault="001A3A74" w:rsidP="009811D6">
      <w:pPr>
        <w:spacing w:after="240"/>
        <w:rPr>
          <w:rFonts w:cstheme="minorHAnsi"/>
        </w:rPr>
      </w:pPr>
      <w:r>
        <w:rPr>
          <w:rFonts w:cstheme="minorHAnsi"/>
        </w:rPr>
        <w:t>Schedule 26</w:t>
      </w:r>
      <w:r w:rsidR="00126B1E">
        <w:rPr>
          <w:rFonts w:cstheme="minorHAnsi"/>
        </w:rPr>
        <w:t>, Part 3,</w:t>
      </w:r>
      <w:r>
        <w:rPr>
          <w:rFonts w:cstheme="minorHAnsi"/>
        </w:rPr>
        <w:t xml:space="preserve"> Chapter 2 </w:t>
      </w:r>
      <w:r w:rsidR="00E47B22">
        <w:rPr>
          <w:rFonts w:cstheme="minorHAnsi"/>
        </w:rPr>
        <w:t>Activity</w:t>
      </w:r>
      <w:r w:rsidRPr="001A3A74">
        <w:rPr>
          <w:rFonts w:cstheme="minorHAnsi"/>
        </w:rPr>
        <w:t xml:space="preserve"> 19</w:t>
      </w:r>
      <w:r w:rsidR="00701101">
        <w:rPr>
          <w:rFonts w:cstheme="minorHAnsi"/>
        </w:rPr>
        <w:t xml:space="preserve"> relates to quantity of pollutant that </w:t>
      </w:r>
      <w:r w:rsidR="00132DD8">
        <w:rPr>
          <w:rFonts w:cstheme="minorHAnsi"/>
        </w:rPr>
        <w:t>may be emitted.</w:t>
      </w:r>
      <w:r w:rsidR="00173C09">
        <w:rPr>
          <w:rFonts w:cstheme="minorHAnsi"/>
        </w:rPr>
        <w:t xml:space="preserve"> </w:t>
      </w:r>
      <w:r w:rsidR="00132DD8">
        <w:rPr>
          <w:rFonts w:cstheme="minorHAnsi"/>
        </w:rPr>
        <w:t>I</w:t>
      </w:r>
      <w:r w:rsidR="00AC7F94" w:rsidRPr="001A3A74">
        <w:rPr>
          <w:rFonts w:cstheme="minorHAnsi"/>
        </w:rPr>
        <w:t>n deciding</w:t>
      </w:r>
      <w:r w:rsidR="00AC7F94" w:rsidRPr="005219AA">
        <w:rPr>
          <w:rFonts w:cstheme="minorHAnsi"/>
        </w:rPr>
        <w:t xml:space="preserve"> whether the activity meets the threshold, information will be required about the emission of cadmium to air and/or water.</w:t>
      </w:r>
      <w:r w:rsidR="00173C09">
        <w:rPr>
          <w:rFonts w:cstheme="minorHAnsi"/>
        </w:rPr>
        <w:t xml:space="preserve"> </w:t>
      </w:r>
      <w:r w:rsidR="00AC7F94" w:rsidRPr="005219AA">
        <w:rPr>
          <w:rFonts w:cstheme="minorHAnsi"/>
        </w:rPr>
        <w:t xml:space="preserve">The threshold is 1000g of Cd above the background quantity in any </w:t>
      </w:r>
      <w:r w:rsidR="00981391">
        <w:rPr>
          <w:rFonts w:cstheme="minorHAnsi"/>
        </w:rPr>
        <w:t>12-month</w:t>
      </w:r>
      <w:r w:rsidR="00AC7F94" w:rsidRPr="005219AA">
        <w:rPr>
          <w:rFonts w:cstheme="minorHAnsi"/>
        </w:rPr>
        <w:t xml:space="preserve"> period.</w:t>
      </w:r>
      <w:r w:rsidR="00173C09">
        <w:rPr>
          <w:rFonts w:cstheme="minorHAnsi"/>
        </w:rPr>
        <w:t xml:space="preserve"> </w:t>
      </w:r>
      <w:r w:rsidR="00AC7F94" w:rsidRPr="005219AA">
        <w:rPr>
          <w:rFonts w:cstheme="minorHAnsi"/>
        </w:rPr>
        <w:t>However, the background quantity in the air local to the site and in the receiving water is not required to assess whether an activity is above the threshold, an</w:t>
      </w:r>
      <w:r w:rsidR="00E3268D">
        <w:rPr>
          <w:rFonts w:cstheme="minorHAnsi"/>
        </w:rPr>
        <w:t>y</w:t>
      </w:r>
      <w:r w:rsidR="00AC7F94" w:rsidRPr="005219AA">
        <w:rPr>
          <w:rFonts w:cstheme="minorHAnsi"/>
        </w:rPr>
        <w:t xml:space="preserve"> process that emits &gt;1000g of Cd is prescribed.</w:t>
      </w:r>
      <w:r w:rsidR="00173C09">
        <w:rPr>
          <w:rFonts w:cstheme="minorHAnsi"/>
        </w:rPr>
        <w:t xml:space="preserve"> </w:t>
      </w:r>
      <w:r w:rsidR="00AC7F94" w:rsidRPr="005219AA">
        <w:rPr>
          <w:rFonts w:cstheme="minorHAnsi"/>
        </w:rPr>
        <w:t xml:space="preserve">Where there are emissions to both air and water, the emissions should be aggregated to assess whether the activity emits a quantity of Cd &gt;1000g in any </w:t>
      </w:r>
      <w:r w:rsidR="00981391">
        <w:rPr>
          <w:rFonts w:cstheme="minorHAnsi"/>
        </w:rPr>
        <w:t>12-month</w:t>
      </w:r>
      <w:r w:rsidR="00AC7F94" w:rsidRPr="005219AA">
        <w:rPr>
          <w:rFonts w:cstheme="minorHAnsi"/>
        </w:rPr>
        <w:t xml:space="preserve"> period.</w:t>
      </w:r>
      <w:r w:rsidR="00173C09">
        <w:rPr>
          <w:rFonts w:cstheme="minorHAnsi"/>
        </w:rPr>
        <w:t xml:space="preserve"> </w:t>
      </w:r>
      <w:r w:rsidR="00AC7F94" w:rsidRPr="005219AA">
        <w:rPr>
          <w:rFonts w:cstheme="minorHAnsi"/>
        </w:rPr>
        <w:t>A discharge to sewer should be treated as an emission to water.</w:t>
      </w:r>
      <w:r w:rsidR="00173C09">
        <w:rPr>
          <w:rFonts w:cstheme="minorHAnsi"/>
        </w:rPr>
        <w:t xml:space="preserve"> </w:t>
      </w:r>
      <w:r w:rsidR="00AC7F94" w:rsidRPr="005219AA">
        <w:rPr>
          <w:rFonts w:cstheme="minorHAnsi"/>
        </w:rPr>
        <w:t xml:space="preserve">Note the qualification is in any </w:t>
      </w:r>
      <w:r w:rsidR="00981391">
        <w:rPr>
          <w:rFonts w:cstheme="minorHAnsi"/>
        </w:rPr>
        <w:t>12-month</w:t>
      </w:r>
      <w:r w:rsidR="00AC7F94" w:rsidRPr="005219AA">
        <w:rPr>
          <w:rFonts w:cstheme="minorHAnsi"/>
        </w:rPr>
        <w:t xml:space="preserve"> period, this is a rolling period, and therefore if the activity is operated on a campaign basis, care needs to be taken to assess whether the emissions are able the threshold.</w:t>
      </w:r>
    </w:p>
    <w:p w14:paraId="237F1544" w14:textId="60F5BA88" w:rsidR="00523405" w:rsidRPr="005219AA" w:rsidRDefault="001A3A74" w:rsidP="009811D6">
      <w:pPr>
        <w:spacing w:after="240"/>
        <w:rPr>
          <w:rFonts w:cstheme="minorHAnsi"/>
        </w:rPr>
      </w:pPr>
      <w:r w:rsidRPr="00302D9D">
        <w:rPr>
          <w:rFonts w:cstheme="minorHAnsi"/>
        </w:rPr>
        <w:t xml:space="preserve">Schedule 26 Chapter 4 </w:t>
      </w:r>
      <w:r w:rsidR="00E47B22">
        <w:rPr>
          <w:rFonts w:cstheme="minorHAnsi"/>
        </w:rPr>
        <w:t>Activity</w:t>
      </w:r>
      <w:r w:rsidRPr="001A3A74">
        <w:rPr>
          <w:rFonts w:cstheme="minorHAnsi"/>
        </w:rPr>
        <w:t xml:space="preserve"> 52</w:t>
      </w:r>
      <w:r w:rsidR="00CD3BFD">
        <w:rPr>
          <w:rFonts w:cstheme="minorHAnsi"/>
        </w:rPr>
        <w:t xml:space="preserve"> no longer </w:t>
      </w:r>
      <w:r w:rsidR="00385E39">
        <w:rPr>
          <w:rFonts w:cstheme="minorHAnsi"/>
        </w:rPr>
        <w:t>has an emission threshold.</w:t>
      </w:r>
      <w:r w:rsidR="00173C09">
        <w:rPr>
          <w:rFonts w:cstheme="minorHAnsi"/>
        </w:rPr>
        <w:t xml:space="preserve"> </w:t>
      </w:r>
      <w:r w:rsidR="00385E39">
        <w:rPr>
          <w:rFonts w:cstheme="minorHAnsi"/>
        </w:rPr>
        <w:t xml:space="preserve">This existed for the former </w:t>
      </w:r>
      <w:r w:rsidR="00617BC2">
        <w:rPr>
          <w:rFonts w:cstheme="minorHAnsi"/>
        </w:rPr>
        <w:t>PPC schedule</w:t>
      </w:r>
      <w:r w:rsidR="002734D4">
        <w:rPr>
          <w:rFonts w:cstheme="minorHAnsi"/>
        </w:rPr>
        <w:t xml:space="preserve"> </w:t>
      </w:r>
      <w:r w:rsidR="00126B1E">
        <w:rPr>
          <w:rFonts w:cstheme="minorHAnsi"/>
        </w:rPr>
        <w:t>1,</w:t>
      </w:r>
      <w:r w:rsidR="002734D4">
        <w:rPr>
          <w:rFonts w:cstheme="minorHAnsi"/>
        </w:rPr>
        <w:t xml:space="preserve"> </w:t>
      </w:r>
      <w:r w:rsidR="00AC7F94" w:rsidRPr="0026167D">
        <w:rPr>
          <w:rFonts w:cstheme="minorHAnsi"/>
        </w:rPr>
        <w:t>Section 4.2 Part A paragraph (d)</w:t>
      </w:r>
      <w:r w:rsidR="002734D4">
        <w:rPr>
          <w:rFonts w:cstheme="minorHAnsi"/>
        </w:rPr>
        <w:t xml:space="preserve"> activity</w:t>
      </w:r>
      <w:r w:rsidR="00D074F4">
        <w:rPr>
          <w:rFonts w:cstheme="minorHAnsi"/>
        </w:rPr>
        <w:t xml:space="preserve">, however the </w:t>
      </w:r>
      <w:r w:rsidR="00530ACC">
        <w:rPr>
          <w:rFonts w:cstheme="minorHAnsi"/>
        </w:rPr>
        <w:t>threshold</w:t>
      </w:r>
      <w:r w:rsidR="00D074F4">
        <w:rPr>
          <w:rFonts w:cstheme="minorHAnsi"/>
        </w:rPr>
        <w:t xml:space="preserve"> </w:t>
      </w:r>
      <w:r w:rsidR="0086189B">
        <w:rPr>
          <w:rFonts w:cstheme="minorHAnsi"/>
        </w:rPr>
        <w:t>qualification has been removed for EASR</w:t>
      </w:r>
      <w:r w:rsidR="00AD7EFA">
        <w:rPr>
          <w:rFonts w:cstheme="minorHAnsi"/>
        </w:rPr>
        <w:t>.</w:t>
      </w:r>
      <w:r w:rsidR="00173C09">
        <w:rPr>
          <w:rFonts w:cstheme="minorHAnsi"/>
        </w:rPr>
        <w:t xml:space="preserve"> </w:t>
      </w:r>
      <w:r w:rsidR="00AD7EFA">
        <w:rPr>
          <w:rFonts w:cstheme="minorHAnsi"/>
        </w:rPr>
        <w:t xml:space="preserve">There is no threshold and any </w:t>
      </w:r>
      <w:r w:rsidR="00FF77C6">
        <w:rPr>
          <w:rFonts w:cstheme="minorHAnsi"/>
        </w:rPr>
        <w:t>activity that “</w:t>
      </w:r>
      <w:r w:rsidR="00FF77C6" w:rsidRPr="00FF77C6">
        <w:rPr>
          <w:rFonts w:cstheme="minorHAnsi"/>
        </w:rPr>
        <w:t>may result in the release into the air of any of those elements or their compounds</w:t>
      </w:r>
      <w:r w:rsidR="009A53C9">
        <w:rPr>
          <w:rFonts w:cstheme="minorHAnsi"/>
        </w:rPr>
        <w:t>” is required to be regulated.</w:t>
      </w:r>
      <w:r w:rsidR="00530ACC">
        <w:rPr>
          <w:rFonts w:cstheme="minorHAnsi"/>
        </w:rPr>
        <w:t xml:space="preserve"> Thus</w:t>
      </w:r>
      <w:r w:rsidR="000442B9">
        <w:rPr>
          <w:rFonts w:cstheme="minorHAnsi"/>
        </w:rPr>
        <w:t>,</w:t>
      </w:r>
      <w:r w:rsidR="00530ACC">
        <w:rPr>
          <w:rFonts w:cstheme="minorHAnsi"/>
        </w:rPr>
        <w:t xml:space="preserve"> </w:t>
      </w:r>
      <w:r w:rsidR="00BE39F6">
        <w:rPr>
          <w:rFonts w:cstheme="minorHAnsi"/>
        </w:rPr>
        <w:t xml:space="preserve">any operator with an activity that </w:t>
      </w:r>
      <w:r w:rsidR="00D95D97">
        <w:rPr>
          <w:rFonts w:cstheme="minorHAnsi"/>
        </w:rPr>
        <w:t>involves</w:t>
      </w:r>
      <w:r w:rsidR="00BE39F6">
        <w:rPr>
          <w:rFonts w:cstheme="minorHAnsi"/>
        </w:rPr>
        <w:t xml:space="preserve"> </w:t>
      </w:r>
      <w:r w:rsidR="00D95D97">
        <w:rPr>
          <w:rFonts w:cstheme="minorHAnsi"/>
        </w:rPr>
        <w:t xml:space="preserve">any of the 13 metals listed will need </w:t>
      </w:r>
      <w:r w:rsidR="00D95D97">
        <w:rPr>
          <w:rFonts w:cstheme="minorHAnsi"/>
        </w:rPr>
        <w:lastRenderedPageBreak/>
        <w:t xml:space="preserve">to apply </w:t>
      </w:r>
      <w:r w:rsidR="005A2334">
        <w:rPr>
          <w:rFonts w:cstheme="minorHAnsi"/>
        </w:rPr>
        <w:t xml:space="preserve">for </w:t>
      </w:r>
      <w:r w:rsidR="009B7DE1">
        <w:rPr>
          <w:rFonts w:cstheme="minorHAnsi"/>
        </w:rPr>
        <w:t>an authorisation</w:t>
      </w:r>
      <w:r w:rsidR="005A2334">
        <w:rPr>
          <w:rFonts w:cstheme="minorHAnsi"/>
        </w:rPr>
        <w:t>.</w:t>
      </w:r>
      <w:r w:rsidR="00173C09">
        <w:rPr>
          <w:rFonts w:cstheme="minorHAnsi"/>
        </w:rPr>
        <w:t xml:space="preserve"> </w:t>
      </w:r>
      <w:r w:rsidR="00AC5613">
        <w:rPr>
          <w:rFonts w:cstheme="minorHAnsi"/>
        </w:rPr>
        <w:t xml:space="preserve">Any </w:t>
      </w:r>
      <w:r w:rsidR="00424122">
        <w:rPr>
          <w:rFonts w:cstheme="minorHAnsi"/>
        </w:rPr>
        <w:t>operator that is already</w:t>
      </w:r>
      <w:r w:rsidR="00AC5613">
        <w:rPr>
          <w:rFonts w:cstheme="minorHAnsi"/>
        </w:rPr>
        <w:t xml:space="preserve"> permitted </w:t>
      </w:r>
      <w:r w:rsidR="007F3E81">
        <w:rPr>
          <w:rFonts w:cstheme="minorHAnsi"/>
        </w:rPr>
        <w:t xml:space="preserve">may </w:t>
      </w:r>
      <w:r w:rsidR="00AC5613">
        <w:rPr>
          <w:rFonts w:cstheme="minorHAnsi"/>
        </w:rPr>
        <w:t xml:space="preserve">need </w:t>
      </w:r>
      <w:r w:rsidR="007F3E81">
        <w:rPr>
          <w:rFonts w:cstheme="minorHAnsi"/>
        </w:rPr>
        <w:t>a</w:t>
      </w:r>
      <w:r w:rsidR="00AC5613">
        <w:rPr>
          <w:rFonts w:cstheme="minorHAnsi"/>
        </w:rPr>
        <w:t xml:space="preserve"> var</w:t>
      </w:r>
      <w:r w:rsidR="007F3E81">
        <w:rPr>
          <w:rFonts w:cstheme="minorHAnsi"/>
        </w:rPr>
        <w:t>iation to</w:t>
      </w:r>
      <w:r w:rsidR="00AC5613">
        <w:rPr>
          <w:rFonts w:cstheme="minorHAnsi"/>
        </w:rPr>
        <w:t xml:space="preserve"> th</w:t>
      </w:r>
      <w:r w:rsidR="00CD57BD">
        <w:rPr>
          <w:rFonts w:cstheme="minorHAnsi"/>
        </w:rPr>
        <w:t>ose permit conditions to reflect the removal of the threshold</w:t>
      </w:r>
      <w:r w:rsidR="00AC7F94" w:rsidRPr="002401FF">
        <w:rPr>
          <w:rFonts w:cstheme="minorHAnsi"/>
        </w:rPr>
        <w:t>.</w:t>
      </w:r>
    </w:p>
    <w:p w14:paraId="32A4F649" w14:textId="3C92F04F" w:rsidR="00AC7F94" w:rsidRPr="005219AA" w:rsidRDefault="00AC7F94" w:rsidP="009811D6">
      <w:pPr>
        <w:pStyle w:val="Heading2"/>
        <w:widowControl w:val="0"/>
        <w:numPr>
          <w:ilvl w:val="0"/>
          <w:numId w:val="31"/>
        </w:numPr>
        <w:spacing w:line="360" w:lineRule="auto"/>
        <w:ind w:left="567" w:right="17" w:hanging="567"/>
        <w:rPr>
          <w:rFonts w:asciiTheme="minorHAnsi" w:hAnsiTheme="minorHAnsi" w:cstheme="minorHAnsi"/>
        </w:rPr>
      </w:pPr>
      <w:bookmarkStart w:id="17" w:name="_Toc197686651"/>
      <w:r w:rsidRPr="005219AA">
        <w:rPr>
          <w:rFonts w:asciiTheme="minorHAnsi" w:hAnsiTheme="minorHAnsi" w:cstheme="minorHAnsi"/>
        </w:rPr>
        <w:t>Quantitative</w:t>
      </w:r>
      <w:r w:rsidR="00030672" w:rsidRPr="005219AA">
        <w:rPr>
          <w:rFonts w:asciiTheme="minorHAnsi" w:hAnsiTheme="minorHAnsi" w:cstheme="minorHAnsi"/>
        </w:rPr>
        <w:t xml:space="preserve"> </w:t>
      </w:r>
      <w:r w:rsidRPr="005219AA">
        <w:rPr>
          <w:rFonts w:asciiTheme="minorHAnsi" w:hAnsiTheme="minorHAnsi" w:cstheme="minorHAnsi"/>
        </w:rPr>
        <w:t>Thresholds</w:t>
      </w:r>
      <w:r w:rsidR="00030672" w:rsidRPr="005219AA">
        <w:rPr>
          <w:rFonts w:asciiTheme="minorHAnsi" w:hAnsiTheme="minorHAnsi" w:cstheme="minorHAnsi"/>
        </w:rPr>
        <w:t xml:space="preserve"> </w:t>
      </w:r>
      <w:r w:rsidRPr="005219AA">
        <w:rPr>
          <w:rFonts w:asciiTheme="minorHAnsi" w:hAnsiTheme="minorHAnsi" w:cstheme="minorHAnsi"/>
        </w:rPr>
        <w:tab/>
        <w:t>applied</w:t>
      </w:r>
      <w:r w:rsidR="00030672" w:rsidRPr="005219AA">
        <w:rPr>
          <w:rFonts w:asciiTheme="minorHAnsi" w:hAnsiTheme="minorHAnsi" w:cstheme="minorHAnsi"/>
        </w:rPr>
        <w:t xml:space="preserve"> </w:t>
      </w:r>
      <w:r w:rsidRPr="005219AA">
        <w:rPr>
          <w:rFonts w:asciiTheme="minorHAnsi" w:hAnsiTheme="minorHAnsi" w:cstheme="minorHAnsi"/>
        </w:rPr>
        <w:t>to Individual Activity Descriptions</w:t>
      </w:r>
      <w:bookmarkEnd w:id="17"/>
    </w:p>
    <w:p w14:paraId="7D892668" w14:textId="691F3861" w:rsidR="00AC7F94" w:rsidRPr="005219AA" w:rsidRDefault="00AC7F94" w:rsidP="009811D6">
      <w:pPr>
        <w:spacing w:after="240"/>
        <w:rPr>
          <w:rFonts w:cstheme="minorHAnsi"/>
        </w:rPr>
      </w:pPr>
      <w:r w:rsidRPr="005219AA">
        <w:rPr>
          <w:rFonts w:cstheme="minorHAnsi"/>
        </w:rPr>
        <w:t>An issue can arise with the application of a threshold to a particular activity description, and a specific interpretation may be required in such a scenario.</w:t>
      </w:r>
      <w:r w:rsidR="00173C09">
        <w:rPr>
          <w:rFonts w:cstheme="minorHAnsi"/>
        </w:rPr>
        <w:t xml:space="preserve"> </w:t>
      </w:r>
      <w:r w:rsidRPr="005219AA">
        <w:rPr>
          <w:rFonts w:cstheme="minorHAnsi"/>
        </w:rPr>
        <w:t xml:space="preserve">Annex </w:t>
      </w:r>
      <w:r w:rsidR="003D6947">
        <w:rPr>
          <w:rFonts w:cstheme="minorHAnsi"/>
        </w:rPr>
        <w:t>A</w:t>
      </w:r>
      <w:r w:rsidRPr="005219AA">
        <w:rPr>
          <w:rFonts w:cstheme="minorHAnsi"/>
        </w:rPr>
        <w:t xml:space="preserve"> provides details.</w:t>
      </w:r>
    </w:p>
    <w:p w14:paraId="5ECE67F3" w14:textId="45BF941F" w:rsidR="00AC7F94" w:rsidRPr="005219AA" w:rsidRDefault="00AC7F94" w:rsidP="009811D6">
      <w:pPr>
        <w:pStyle w:val="Heading2"/>
        <w:widowControl w:val="0"/>
        <w:numPr>
          <w:ilvl w:val="0"/>
          <w:numId w:val="31"/>
        </w:numPr>
        <w:spacing w:line="360" w:lineRule="auto"/>
        <w:ind w:left="567" w:right="17" w:hanging="567"/>
        <w:rPr>
          <w:rFonts w:asciiTheme="minorHAnsi" w:hAnsiTheme="minorHAnsi" w:cstheme="minorHAnsi"/>
        </w:rPr>
      </w:pPr>
      <w:bookmarkStart w:id="18" w:name="_Toc197686652"/>
      <w:r w:rsidRPr="005219AA">
        <w:rPr>
          <w:rFonts w:asciiTheme="minorHAnsi" w:hAnsiTheme="minorHAnsi" w:cstheme="minorHAnsi"/>
        </w:rPr>
        <w:t>Qualitative Threshold - Industrial Scale in Chemicals Manufacture</w:t>
      </w:r>
      <w:bookmarkEnd w:id="18"/>
    </w:p>
    <w:p w14:paraId="480AF2AB" w14:textId="633C726D" w:rsidR="00A42C34" w:rsidRDefault="00AC7F94" w:rsidP="009811D6">
      <w:pPr>
        <w:spacing w:after="240"/>
        <w:rPr>
          <w:rFonts w:cstheme="minorHAnsi"/>
        </w:rPr>
      </w:pPr>
      <w:r w:rsidRPr="005219AA">
        <w:rPr>
          <w:rFonts w:cstheme="minorHAnsi"/>
        </w:rPr>
        <w:t xml:space="preserve">The various activity descriptions </w:t>
      </w:r>
      <w:r w:rsidRPr="00D54EF9">
        <w:rPr>
          <w:rFonts w:cstheme="minorHAnsi"/>
        </w:rPr>
        <w:t xml:space="preserve">within </w:t>
      </w:r>
      <w:r w:rsidRPr="0026167D">
        <w:rPr>
          <w:rFonts w:cstheme="minorHAnsi"/>
        </w:rPr>
        <w:t xml:space="preserve">Chapter 4 of Part </w:t>
      </w:r>
      <w:r w:rsidR="00D54EF9" w:rsidRPr="0026167D">
        <w:rPr>
          <w:rFonts w:cstheme="minorHAnsi"/>
        </w:rPr>
        <w:t>4</w:t>
      </w:r>
      <w:r w:rsidRPr="0026167D">
        <w:rPr>
          <w:rFonts w:cstheme="minorHAnsi"/>
        </w:rPr>
        <w:t xml:space="preserve"> of </w:t>
      </w:r>
      <w:r w:rsidR="00617BC2">
        <w:rPr>
          <w:rFonts w:cstheme="minorHAnsi"/>
        </w:rPr>
        <w:t>s</w:t>
      </w:r>
      <w:r w:rsidRPr="0026167D">
        <w:rPr>
          <w:rFonts w:cstheme="minorHAnsi"/>
        </w:rPr>
        <w:t xml:space="preserve">chedule </w:t>
      </w:r>
      <w:r w:rsidR="00D54EF9" w:rsidRPr="0026167D">
        <w:rPr>
          <w:rFonts w:cstheme="minorHAnsi"/>
        </w:rPr>
        <w:t>20</w:t>
      </w:r>
      <w:r w:rsidRPr="00D54EF9">
        <w:rPr>
          <w:rFonts w:cstheme="minorHAnsi"/>
        </w:rPr>
        <w:t xml:space="preserve"> to</w:t>
      </w:r>
      <w:r w:rsidRPr="005219AA">
        <w:rPr>
          <w:rFonts w:cstheme="minorHAnsi"/>
        </w:rPr>
        <w:t xml:space="preserve"> </w:t>
      </w:r>
      <w:r w:rsidR="00CD1A87" w:rsidRPr="005219AA">
        <w:rPr>
          <w:rFonts w:cstheme="minorHAnsi"/>
        </w:rPr>
        <w:t>EASR</w:t>
      </w:r>
      <w:r w:rsidRPr="005219AA">
        <w:rPr>
          <w:rFonts w:cstheme="minorHAnsi"/>
        </w:rPr>
        <w:t xml:space="preserve"> that relate to chemicals manufacture do not include a quantitative threshold (note, the </w:t>
      </w:r>
      <w:r w:rsidRPr="005219AA">
        <w:rPr>
          <w:rFonts w:cstheme="minorHAnsi"/>
          <w:u w:val="single"/>
        </w:rPr>
        <w:t>storage</w:t>
      </w:r>
      <w:r w:rsidRPr="005219AA">
        <w:rPr>
          <w:rFonts w:cstheme="minorHAnsi"/>
        </w:rPr>
        <w:t xml:space="preserve"> of chemicals does include a threshold).</w:t>
      </w:r>
      <w:r w:rsidR="00173C09">
        <w:rPr>
          <w:rFonts w:cstheme="minorHAnsi"/>
        </w:rPr>
        <w:t xml:space="preserve"> </w:t>
      </w:r>
      <w:r w:rsidRPr="005219AA">
        <w:rPr>
          <w:rFonts w:cstheme="minorHAnsi"/>
        </w:rPr>
        <w:t xml:space="preserve">Instead, there is a general proviso </w:t>
      </w:r>
      <w:r w:rsidR="00A42C34">
        <w:rPr>
          <w:rFonts w:cstheme="minorHAnsi"/>
        </w:rPr>
        <w:t xml:space="preserve">in paragraph 22 </w:t>
      </w:r>
      <w:r w:rsidRPr="005219AA">
        <w:rPr>
          <w:rFonts w:cstheme="minorHAnsi"/>
        </w:rPr>
        <w:t>that such activity descriptions apply only to “production on an industrial scale”</w:t>
      </w:r>
      <w:r w:rsidR="00AA7F70">
        <w:rPr>
          <w:rFonts w:cstheme="minorHAnsi"/>
        </w:rPr>
        <w:t>;</w:t>
      </w:r>
    </w:p>
    <w:p w14:paraId="72AC2903" w14:textId="666FD452" w:rsidR="00A42C34" w:rsidRPr="00553F91" w:rsidRDefault="000F6543" w:rsidP="009811D6">
      <w:pPr>
        <w:spacing w:after="240"/>
        <w:ind w:left="993" w:hanging="426"/>
        <w:rPr>
          <w:rFonts w:cstheme="minorHAnsi"/>
          <w:i/>
          <w:iCs/>
        </w:rPr>
      </w:pPr>
      <w:r w:rsidRPr="0026167D">
        <w:rPr>
          <w:rFonts w:cstheme="minorHAnsi"/>
          <w:b/>
          <w:bCs/>
          <w:i/>
          <w:iCs/>
        </w:rPr>
        <w:t>22.</w:t>
      </w:r>
      <w:r w:rsidRPr="00553F91">
        <w:rPr>
          <w:rFonts w:cstheme="minorHAnsi"/>
          <w:i/>
          <w:iCs/>
        </w:rPr>
        <w:tab/>
        <w:t>In this Chapter, “production” means the production on an industrial scale by chemical or biological processing of substances or groups of substances listed in paragraphs 16 to 21.</w:t>
      </w:r>
    </w:p>
    <w:p w14:paraId="79B56636" w14:textId="4F7C642D" w:rsidR="00AC7F94" w:rsidRPr="005219AA" w:rsidRDefault="000F6543" w:rsidP="009811D6">
      <w:pPr>
        <w:spacing w:after="240"/>
        <w:rPr>
          <w:rFonts w:cstheme="minorHAnsi"/>
        </w:rPr>
      </w:pPr>
      <w:r>
        <w:rPr>
          <w:rFonts w:cstheme="minorHAnsi"/>
        </w:rPr>
        <w:t>This</w:t>
      </w:r>
      <w:r w:rsidR="00AC7F94" w:rsidRPr="005219AA">
        <w:rPr>
          <w:rFonts w:cstheme="minorHAnsi"/>
        </w:rPr>
        <w:t xml:space="preserve"> qualitative threshold is not defined in either </w:t>
      </w:r>
      <w:r w:rsidR="00CD1A87" w:rsidRPr="005219AA">
        <w:rPr>
          <w:rFonts w:cstheme="minorHAnsi"/>
        </w:rPr>
        <w:t>EASR</w:t>
      </w:r>
      <w:r w:rsidR="00AC7F94" w:rsidRPr="005219AA">
        <w:rPr>
          <w:rFonts w:cstheme="minorHAnsi"/>
        </w:rPr>
        <w:t xml:space="preserve"> or the IED.</w:t>
      </w:r>
      <w:r w:rsidR="00173C09">
        <w:rPr>
          <w:rFonts w:cstheme="minorHAnsi"/>
        </w:rPr>
        <w:t xml:space="preserve"> </w:t>
      </w:r>
      <w:r w:rsidR="00AC7F94" w:rsidRPr="005219AA">
        <w:rPr>
          <w:rFonts w:cstheme="minorHAnsi"/>
        </w:rPr>
        <w:t>In the commentary on the introduction to Annex I the IED states “</w:t>
      </w:r>
      <w:r w:rsidR="00AC7F94" w:rsidRPr="005219AA">
        <w:rPr>
          <w:rFonts w:cstheme="minorHAnsi"/>
          <w:i/>
          <w:iCs/>
        </w:rPr>
        <w:t>The Commission shall establish guidance on…(b) the interpretation of the term “industrial scale” regarding the description of chemical industry activities described in this Annex</w:t>
      </w:r>
      <w:r w:rsidR="00AC7F94" w:rsidRPr="005219AA">
        <w:rPr>
          <w:rFonts w:cstheme="minorHAnsi"/>
        </w:rPr>
        <w:t>”.</w:t>
      </w:r>
      <w:r w:rsidR="00173C09">
        <w:rPr>
          <w:rFonts w:cstheme="minorHAnsi"/>
        </w:rPr>
        <w:t xml:space="preserve"> </w:t>
      </w:r>
      <w:r w:rsidR="00AC7F94" w:rsidRPr="005219AA">
        <w:rPr>
          <w:rFonts w:cstheme="minorHAnsi"/>
        </w:rPr>
        <w:t>SEPA has previously asked whether this guidance has been developed, but as far as it is aware, no guidance is available from the Commission.</w:t>
      </w:r>
      <w:r w:rsidR="00173C09">
        <w:rPr>
          <w:rFonts w:cstheme="minorHAnsi"/>
        </w:rPr>
        <w:t xml:space="preserve"> </w:t>
      </w:r>
      <w:r w:rsidR="00616685" w:rsidRPr="005219AA">
        <w:rPr>
          <w:rFonts w:cstheme="minorHAnsi"/>
        </w:rPr>
        <w:t>Therefore,</w:t>
      </w:r>
      <w:r w:rsidR="00AC7F94" w:rsidRPr="005219AA">
        <w:rPr>
          <w:rFonts w:cstheme="minorHAnsi"/>
        </w:rPr>
        <w:t xml:space="preserve"> this note also provides interim guidance on how to interpret the concept of “industrial scale” practically and consistently.</w:t>
      </w:r>
    </w:p>
    <w:p w14:paraId="6DAA360C" w14:textId="6D4692C7" w:rsidR="00523405" w:rsidRPr="005219AA" w:rsidRDefault="00AC7F94" w:rsidP="009811D6">
      <w:pPr>
        <w:spacing w:after="240"/>
        <w:rPr>
          <w:rFonts w:cstheme="minorHAnsi"/>
        </w:rPr>
      </w:pPr>
      <w:r w:rsidRPr="005219AA">
        <w:rPr>
          <w:rFonts w:cstheme="minorHAnsi"/>
        </w:rPr>
        <w:t>The scale of chemical manufacture can vary from a few grams of a highly specialised product to many tonnes of a bulk chemical product, yet both scales may correspond to “industrial scale” for that particular activity.</w:t>
      </w:r>
    </w:p>
    <w:p w14:paraId="1C2F2F30" w14:textId="355A7270" w:rsidR="00523405" w:rsidRPr="005219AA" w:rsidRDefault="00AC7F94" w:rsidP="009811D6">
      <w:pPr>
        <w:spacing w:after="240"/>
        <w:rPr>
          <w:rFonts w:cstheme="minorHAnsi"/>
        </w:rPr>
      </w:pPr>
      <w:r w:rsidRPr="005219AA">
        <w:rPr>
          <w:rFonts w:cstheme="minorHAnsi"/>
        </w:rPr>
        <w:lastRenderedPageBreak/>
        <w:t>If the activity is carried out for "commercial purposes", it should be considered as production on an industrial scale, even if the material is an intermediate product and therefore may not itself be traded (eg</w:t>
      </w:r>
      <w:r w:rsidR="000952BB">
        <w:rPr>
          <w:rFonts w:cstheme="minorHAnsi"/>
        </w:rPr>
        <w:t>,</w:t>
      </w:r>
      <w:r w:rsidRPr="005219AA">
        <w:rPr>
          <w:rFonts w:cstheme="minorHAnsi"/>
        </w:rPr>
        <w:t xml:space="preserve"> it could be transferred to another site operated by the company).</w:t>
      </w:r>
      <w:r w:rsidR="00173C09">
        <w:rPr>
          <w:rFonts w:cstheme="minorHAnsi"/>
        </w:rPr>
        <w:t xml:space="preserve"> </w:t>
      </w:r>
      <w:r w:rsidRPr="005219AA">
        <w:rPr>
          <w:rFonts w:cstheme="minorHAnsi"/>
        </w:rPr>
        <w:t xml:space="preserve">By contrast, other activities producing chemicals exclusively for their own consumption </w:t>
      </w:r>
      <w:r w:rsidR="00B62A78">
        <w:rPr>
          <w:rFonts w:cstheme="minorHAnsi"/>
        </w:rPr>
        <w:t xml:space="preserve">– </w:t>
      </w:r>
      <w:r w:rsidRPr="005219AA">
        <w:rPr>
          <w:rFonts w:cstheme="minorHAnsi"/>
        </w:rPr>
        <w:t xml:space="preserve">for example domestic, academic or laboratory activities </w:t>
      </w:r>
      <w:r w:rsidR="00CB1710">
        <w:rPr>
          <w:rFonts w:cstheme="minorHAnsi"/>
        </w:rPr>
        <w:t>–</w:t>
      </w:r>
      <w:r w:rsidRPr="005219AA">
        <w:rPr>
          <w:rFonts w:cstheme="minorHAnsi"/>
        </w:rPr>
        <w:t xml:space="preserve"> would not be covered.</w:t>
      </w:r>
    </w:p>
    <w:p w14:paraId="738BDB3E" w14:textId="726E7A45" w:rsidR="00523405" w:rsidRPr="005219AA" w:rsidRDefault="00AC7F94" w:rsidP="009811D6">
      <w:pPr>
        <w:spacing w:after="240"/>
        <w:rPr>
          <w:rFonts w:cstheme="minorHAnsi"/>
        </w:rPr>
      </w:pPr>
      <w:r w:rsidRPr="005219AA">
        <w:rPr>
          <w:rFonts w:cstheme="minorHAnsi"/>
        </w:rPr>
        <w:t>"Commercial purposes" may be taken generally to imply that the activity is being undertaken principally as a professional business activity.</w:t>
      </w:r>
      <w:r w:rsidR="00173C09">
        <w:rPr>
          <w:rFonts w:cstheme="minorHAnsi"/>
        </w:rPr>
        <w:t xml:space="preserve"> </w:t>
      </w:r>
      <w:r w:rsidRPr="005219AA">
        <w:rPr>
          <w:rFonts w:cstheme="minorHAnsi"/>
        </w:rPr>
        <w:t>The existence of a form of trading account associated with the activity, or other such indicators, may illustrate the conduct of a business.</w:t>
      </w:r>
      <w:r w:rsidR="00173C09">
        <w:rPr>
          <w:rFonts w:cstheme="minorHAnsi"/>
        </w:rPr>
        <w:t xml:space="preserve"> </w:t>
      </w:r>
      <w:r w:rsidRPr="005219AA">
        <w:rPr>
          <w:rFonts w:cstheme="minorHAnsi"/>
        </w:rPr>
        <w:t>If such indicators are absent, for example as may be the case in the small-scale production of "artisanal soap"</w:t>
      </w:r>
      <w:r w:rsidR="00CB1710">
        <w:rPr>
          <w:rFonts w:cstheme="minorHAnsi"/>
        </w:rPr>
        <w:t>, etc</w:t>
      </w:r>
      <w:r w:rsidRPr="005219AA">
        <w:rPr>
          <w:rFonts w:cstheme="minorHAnsi"/>
        </w:rPr>
        <w:t>, it may be concluded that the activity is not being undertaken for "commercial purposes" and hence is not on an industrial scale.</w:t>
      </w:r>
    </w:p>
    <w:p w14:paraId="0477A5A4" w14:textId="581D8FE2" w:rsidR="00523405" w:rsidRPr="005219AA" w:rsidRDefault="00AC7F94" w:rsidP="009811D6">
      <w:pPr>
        <w:spacing w:after="240"/>
        <w:rPr>
          <w:rFonts w:cstheme="minorHAnsi"/>
        </w:rPr>
      </w:pPr>
      <w:r w:rsidRPr="005219AA">
        <w:rPr>
          <w:rFonts w:cstheme="minorHAnsi"/>
        </w:rPr>
        <w:t>“Chemical processing” implies that transformation by one or several chemical reactions takes place during the production process.</w:t>
      </w:r>
      <w:r w:rsidR="00173C09">
        <w:rPr>
          <w:rFonts w:cstheme="minorHAnsi"/>
        </w:rPr>
        <w:t xml:space="preserve"> </w:t>
      </w:r>
      <w:r w:rsidRPr="005219AA">
        <w:rPr>
          <w:rFonts w:cstheme="minorHAnsi"/>
        </w:rPr>
        <w:t>An activity involving only physical processing (for instance simple blending or mixing of substances that do not chemically react, dewatering, dilution, repackaging of acids/bases) would not be covered.</w:t>
      </w:r>
    </w:p>
    <w:p w14:paraId="7DD577C7" w14:textId="1C77D899" w:rsidR="00523405" w:rsidRPr="005219AA" w:rsidRDefault="00AC7F94" w:rsidP="009811D6">
      <w:pPr>
        <w:spacing w:after="240"/>
        <w:rPr>
          <w:rFonts w:cstheme="minorHAnsi"/>
        </w:rPr>
      </w:pPr>
      <w:r w:rsidRPr="005219AA">
        <w:rPr>
          <w:rFonts w:cstheme="minorHAnsi"/>
        </w:rPr>
        <w:t>For activities involving essentially physical processing but to a certain degree some chemical reactions (eg</w:t>
      </w:r>
      <w:r w:rsidR="000B5A17">
        <w:rPr>
          <w:rFonts w:cstheme="minorHAnsi"/>
        </w:rPr>
        <w:t>,</w:t>
      </w:r>
      <w:r w:rsidRPr="005219AA">
        <w:rPr>
          <w:rFonts w:cstheme="minorHAnsi"/>
        </w:rPr>
        <w:t xml:space="preserve"> the mixing of two or more chemical substances to produce a third one which is then immediately sprayed or painted onto a surface, or where a </w:t>
      </w:r>
      <w:r w:rsidR="009477D2" w:rsidRPr="005219AA">
        <w:rPr>
          <w:rFonts w:cstheme="minorHAnsi"/>
        </w:rPr>
        <w:t>two component</w:t>
      </w:r>
      <w:r w:rsidRPr="005219AA">
        <w:rPr>
          <w:rFonts w:cstheme="minorHAnsi"/>
        </w:rPr>
        <w:t xml:space="preserve"> adhesive reacts to provide the actual adhesive material); a judgement will be required.</w:t>
      </w:r>
      <w:r w:rsidR="00173C09">
        <w:rPr>
          <w:rFonts w:cstheme="minorHAnsi"/>
        </w:rPr>
        <w:t xml:space="preserve"> </w:t>
      </w:r>
      <w:r w:rsidRPr="005219AA">
        <w:rPr>
          <w:rFonts w:cstheme="minorHAnsi"/>
        </w:rPr>
        <w:t>Such types of activities carried out in places not normally considered to be a chemical installation (eg</w:t>
      </w:r>
      <w:r w:rsidR="000B5A17">
        <w:rPr>
          <w:rFonts w:cstheme="minorHAnsi"/>
        </w:rPr>
        <w:t>,</w:t>
      </w:r>
      <w:r w:rsidRPr="005219AA">
        <w:rPr>
          <w:rFonts w:cstheme="minorHAnsi"/>
        </w:rPr>
        <w:t xml:space="preserve"> building</w:t>
      </w:r>
      <w:r w:rsidR="003D14FE">
        <w:rPr>
          <w:rFonts w:cstheme="minorHAnsi"/>
        </w:rPr>
        <w:t xml:space="preserve"> construction</w:t>
      </w:r>
      <w:r w:rsidRPr="005219AA">
        <w:rPr>
          <w:rFonts w:cstheme="minorHAnsi"/>
        </w:rPr>
        <w:t xml:space="preserve"> or repair activities), may be considered to be a physical process.</w:t>
      </w:r>
    </w:p>
    <w:p w14:paraId="5AC5170E" w14:textId="77777777" w:rsidR="00B558B2" w:rsidRPr="005219AA" w:rsidRDefault="00B558B2" w:rsidP="009811D6">
      <w:pPr>
        <w:spacing w:line="240" w:lineRule="auto"/>
        <w:rPr>
          <w:rFonts w:eastAsiaTheme="majorEastAsia" w:cstheme="minorHAnsi"/>
          <w:b/>
          <w:color w:val="016574" w:themeColor="accent2"/>
          <w:sz w:val="32"/>
          <w:szCs w:val="26"/>
        </w:rPr>
      </w:pPr>
      <w:r w:rsidRPr="005219AA">
        <w:rPr>
          <w:rFonts w:cstheme="minorHAnsi"/>
        </w:rPr>
        <w:br w:type="page"/>
      </w:r>
    </w:p>
    <w:p w14:paraId="4F0357B5" w14:textId="064A9D49" w:rsidR="00AC7F94" w:rsidRPr="005219AA" w:rsidRDefault="00AC7F94" w:rsidP="009811D6">
      <w:pPr>
        <w:pStyle w:val="Heading2"/>
        <w:spacing w:line="360" w:lineRule="auto"/>
        <w:ind w:left="1843" w:hanging="1843"/>
        <w:rPr>
          <w:rFonts w:asciiTheme="minorHAnsi" w:hAnsiTheme="minorHAnsi" w:cstheme="minorHAnsi"/>
        </w:rPr>
      </w:pPr>
      <w:bookmarkStart w:id="19" w:name="_Toc197686653"/>
      <w:r w:rsidRPr="005219AA">
        <w:rPr>
          <w:rFonts w:asciiTheme="minorHAnsi" w:hAnsiTheme="minorHAnsi" w:cstheme="minorHAnsi"/>
        </w:rPr>
        <w:lastRenderedPageBreak/>
        <w:t xml:space="preserve">Annex </w:t>
      </w:r>
      <w:r w:rsidR="001E0321">
        <w:rPr>
          <w:rFonts w:asciiTheme="minorHAnsi" w:hAnsiTheme="minorHAnsi" w:cstheme="minorHAnsi"/>
        </w:rPr>
        <w:t>A</w:t>
      </w:r>
      <w:r w:rsidRPr="005219AA">
        <w:rPr>
          <w:rFonts w:asciiTheme="minorHAnsi" w:hAnsiTheme="minorHAnsi" w:cstheme="minorHAnsi"/>
        </w:rPr>
        <w:t xml:space="preserve"> – Individual Activity Descriptions with a Quantitative Threshold</w:t>
      </w:r>
      <w:bookmarkEnd w:id="19"/>
    </w:p>
    <w:p w14:paraId="60751B22" w14:textId="2B101C7D" w:rsidR="00E73FE3" w:rsidRDefault="00E73FE3" w:rsidP="009811D6">
      <w:pPr>
        <w:spacing w:after="240"/>
        <w:rPr>
          <w:rFonts w:cstheme="minorHAnsi"/>
        </w:rPr>
      </w:pPr>
      <w:r w:rsidRPr="005219AA">
        <w:rPr>
          <w:rFonts w:cstheme="minorHAnsi"/>
        </w:rPr>
        <w:t xml:space="preserve">The </w:t>
      </w:r>
      <w:r w:rsidR="007F014D">
        <w:rPr>
          <w:rFonts w:cstheme="minorHAnsi"/>
        </w:rPr>
        <w:t xml:space="preserve">types </w:t>
      </w:r>
      <w:r w:rsidR="00B86DBB">
        <w:rPr>
          <w:rFonts w:cstheme="minorHAnsi"/>
        </w:rPr>
        <w:t xml:space="preserve">(I) to (VII) </w:t>
      </w:r>
      <w:r w:rsidR="007F014D">
        <w:rPr>
          <w:rFonts w:cstheme="minorHAnsi"/>
        </w:rPr>
        <w:t xml:space="preserve">of quantitative capacity </w:t>
      </w:r>
      <w:r w:rsidRPr="005219AA">
        <w:rPr>
          <w:rFonts w:cstheme="minorHAnsi"/>
        </w:rPr>
        <w:t>used in activity descriptions that include a threshold are set out in the table below with guidance on the application of the threshold.</w:t>
      </w:r>
    </w:p>
    <w:p w14:paraId="69752374" w14:textId="77777777" w:rsidR="004A3550" w:rsidRPr="005219AA" w:rsidRDefault="004A3550" w:rsidP="009811D6">
      <w:pPr>
        <w:pStyle w:val="ListParagraph"/>
        <w:numPr>
          <w:ilvl w:val="0"/>
          <w:numId w:val="54"/>
        </w:numPr>
        <w:spacing w:after="240"/>
        <w:ind w:left="1134" w:hanging="567"/>
        <w:rPr>
          <w:rFonts w:cstheme="minorHAnsi"/>
        </w:rPr>
      </w:pPr>
      <w:r w:rsidRPr="005219AA">
        <w:rPr>
          <w:rFonts w:cstheme="minorHAnsi"/>
        </w:rPr>
        <w:t>processing or production capacity;</w:t>
      </w:r>
    </w:p>
    <w:p w14:paraId="4DDE105A" w14:textId="77777777" w:rsidR="004A3550" w:rsidRPr="005219AA" w:rsidRDefault="004A3550" w:rsidP="009811D6">
      <w:pPr>
        <w:pStyle w:val="ListParagraph"/>
        <w:numPr>
          <w:ilvl w:val="0"/>
          <w:numId w:val="54"/>
        </w:numPr>
        <w:spacing w:after="240"/>
        <w:ind w:left="1134" w:hanging="567"/>
        <w:rPr>
          <w:rFonts w:cstheme="minorHAnsi"/>
        </w:rPr>
      </w:pPr>
      <w:r w:rsidRPr="005219AA">
        <w:rPr>
          <w:rFonts w:cstheme="minorHAnsi"/>
        </w:rPr>
        <w:t>rated thermal input;</w:t>
      </w:r>
    </w:p>
    <w:p w14:paraId="5B262629" w14:textId="77777777" w:rsidR="004A3550" w:rsidRPr="005219AA" w:rsidRDefault="004A3550" w:rsidP="009811D6">
      <w:pPr>
        <w:pStyle w:val="ListParagraph"/>
        <w:numPr>
          <w:ilvl w:val="0"/>
          <w:numId w:val="54"/>
        </w:numPr>
        <w:spacing w:after="240"/>
        <w:ind w:left="1134" w:hanging="567"/>
        <w:rPr>
          <w:rFonts w:cstheme="minorHAnsi"/>
        </w:rPr>
      </w:pPr>
      <w:r w:rsidRPr="005219AA">
        <w:rPr>
          <w:rFonts w:cstheme="minorHAnsi"/>
        </w:rPr>
        <w:t>holding capacity (ie</w:t>
      </w:r>
      <w:r>
        <w:rPr>
          <w:rFonts w:cstheme="minorHAnsi"/>
        </w:rPr>
        <w:t>,</w:t>
      </w:r>
      <w:r w:rsidRPr="005219AA">
        <w:rPr>
          <w:rFonts w:cstheme="minorHAnsi"/>
        </w:rPr>
        <w:t xml:space="preserve"> size) of plant item(s);</w:t>
      </w:r>
    </w:p>
    <w:p w14:paraId="6192C816" w14:textId="77777777" w:rsidR="004A3550" w:rsidRPr="005219AA" w:rsidRDefault="004A3550" w:rsidP="009811D6">
      <w:pPr>
        <w:pStyle w:val="ListParagraph"/>
        <w:numPr>
          <w:ilvl w:val="0"/>
          <w:numId w:val="54"/>
        </w:numPr>
        <w:spacing w:after="240"/>
        <w:ind w:left="1134" w:hanging="567"/>
        <w:rPr>
          <w:rFonts w:cstheme="minorHAnsi"/>
        </w:rPr>
      </w:pPr>
      <w:r w:rsidRPr="005219AA">
        <w:rPr>
          <w:rFonts w:cstheme="minorHAnsi"/>
        </w:rPr>
        <w:t>quantity likely to be processed or produced;</w:t>
      </w:r>
    </w:p>
    <w:p w14:paraId="5712E1FC" w14:textId="77777777" w:rsidR="004A3550" w:rsidRPr="005219AA" w:rsidRDefault="004A3550" w:rsidP="009811D6">
      <w:pPr>
        <w:pStyle w:val="ListParagraph"/>
        <w:numPr>
          <w:ilvl w:val="0"/>
          <w:numId w:val="54"/>
        </w:numPr>
        <w:spacing w:after="240"/>
        <w:ind w:left="1134" w:hanging="567"/>
        <w:rPr>
          <w:rFonts w:cstheme="minorHAnsi"/>
        </w:rPr>
      </w:pPr>
      <w:r w:rsidRPr="005219AA">
        <w:rPr>
          <w:rFonts w:cstheme="minorHAnsi"/>
        </w:rPr>
        <w:t>quantity intended to be processed;</w:t>
      </w:r>
    </w:p>
    <w:p w14:paraId="0A747344" w14:textId="77777777" w:rsidR="004A3550" w:rsidRPr="005219AA" w:rsidRDefault="004A3550" w:rsidP="009811D6">
      <w:pPr>
        <w:pStyle w:val="ListParagraph"/>
        <w:numPr>
          <w:ilvl w:val="0"/>
          <w:numId w:val="54"/>
        </w:numPr>
        <w:spacing w:after="240"/>
        <w:ind w:left="1134" w:hanging="567"/>
        <w:rPr>
          <w:rFonts w:cstheme="minorHAnsi"/>
        </w:rPr>
      </w:pPr>
      <w:r w:rsidRPr="005219AA">
        <w:rPr>
          <w:rFonts w:cstheme="minorHAnsi"/>
        </w:rPr>
        <w:t>quantity actually processed, produced, or consumed; or</w:t>
      </w:r>
    </w:p>
    <w:p w14:paraId="3076AEB4" w14:textId="77777777" w:rsidR="004A3550" w:rsidRPr="005219AA" w:rsidRDefault="004A3550" w:rsidP="009811D6">
      <w:pPr>
        <w:pStyle w:val="ListParagraph"/>
        <w:numPr>
          <w:ilvl w:val="0"/>
          <w:numId w:val="54"/>
        </w:numPr>
        <w:spacing w:after="240"/>
        <w:ind w:left="1134" w:hanging="567"/>
        <w:rPr>
          <w:rFonts w:cstheme="minorHAnsi"/>
        </w:rPr>
      </w:pPr>
      <w:r w:rsidRPr="005219AA">
        <w:rPr>
          <w:rFonts w:cstheme="minorHAnsi"/>
        </w:rPr>
        <w:t xml:space="preserve">quantity of a pollutant that may be </w:t>
      </w:r>
      <w:r>
        <w:rPr>
          <w:rFonts w:cstheme="minorHAnsi"/>
        </w:rPr>
        <w:t xml:space="preserve">present or </w:t>
      </w:r>
      <w:r w:rsidRPr="005219AA">
        <w:rPr>
          <w:rFonts w:cstheme="minorHAnsi"/>
        </w:rPr>
        <w:t>emitted.</w:t>
      </w:r>
    </w:p>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7 and a half page table lists each EASR Industrial Activity with a threshold (usually a threshold of production over which an operator must adhere to the Activity regulations) with its corresponding previous PPC Activity, teh type of each threhold (for instance rated thermal input for energy industries and production capacity). Relevant comments are also included for each activity. "/>
      </w:tblPr>
      <w:tblGrid>
        <w:gridCol w:w="1680"/>
        <w:gridCol w:w="1680"/>
        <w:gridCol w:w="1320"/>
        <w:gridCol w:w="2250"/>
        <w:gridCol w:w="3276"/>
      </w:tblGrid>
      <w:tr w:rsidR="00E54FBB" w:rsidRPr="005219AA" w14:paraId="42538038" w14:textId="77777777" w:rsidTr="091D7126">
        <w:trPr>
          <w:trHeight w:val="300"/>
          <w:tblHeader/>
        </w:trPr>
        <w:tc>
          <w:tcPr>
            <w:tcW w:w="1680" w:type="dxa"/>
            <w:tcBorders>
              <w:top w:val="single" w:sz="6" w:space="0" w:color="000000"/>
              <w:left w:val="single" w:sz="6" w:space="0" w:color="000000"/>
              <w:bottom w:val="single" w:sz="6" w:space="0" w:color="000000"/>
              <w:right w:val="single" w:sz="6" w:space="0" w:color="000000"/>
            </w:tcBorders>
            <w:shd w:val="clear" w:color="auto" w:fill="016574" w:themeFill="accent6"/>
          </w:tcPr>
          <w:p w14:paraId="4E22AE7C" w14:textId="74105B5D" w:rsidR="00E54FBB" w:rsidRPr="005219AA" w:rsidRDefault="00844D82" w:rsidP="009811D6">
            <w:pPr>
              <w:spacing w:before="120" w:after="120"/>
              <w:ind w:left="57" w:right="57"/>
              <w:rPr>
                <w:rFonts w:ascii="Arial" w:eastAsia="Times New Roman" w:hAnsi="Arial" w:cs="Arial"/>
                <w:b/>
                <w:bCs/>
                <w:color w:val="FFFFFF"/>
                <w:lang w:eastAsia="en-GB"/>
              </w:rPr>
            </w:pPr>
            <w:r w:rsidRPr="005219AA">
              <w:rPr>
                <w:rFonts w:ascii="Arial" w:eastAsia="Times New Roman" w:hAnsi="Arial" w:cs="Arial"/>
                <w:b/>
                <w:bCs/>
                <w:color w:val="FFFFFF"/>
                <w:lang w:eastAsia="en-GB"/>
              </w:rPr>
              <w:t>EA(S)R</w:t>
            </w:r>
          </w:p>
        </w:tc>
        <w:tc>
          <w:tcPr>
            <w:tcW w:w="1680" w:type="dxa"/>
            <w:tcBorders>
              <w:top w:val="single" w:sz="6" w:space="0" w:color="000000"/>
              <w:left w:val="single" w:sz="6" w:space="0" w:color="000000"/>
              <w:bottom w:val="single" w:sz="6" w:space="0" w:color="000000"/>
              <w:right w:val="single" w:sz="6" w:space="0" w:color="000000"/>
            </w:tcBorders>
            <w:shd w:val="clear" w:color="auto" w:fill="016574" w:themeFill="accent6"/>
            <w:hideMark/>
          </w:tcPr>
          <w:p w14:paraId="37B9B2CA" w14:textId="16D19AE7" w:rsidR="00E54FBB" w:rsidRPr="005219AA" w:rsidRDefault="00E54FBB" w:rsidP="009811D6">
            <w:pPr>
              <w:spacing w:before="120" w:after="120"/>
              <w:ind w:left="57" w:right="57"/>
              <w:rPr>
                <w:rFonts w:ascii="Arial" w:eastAsia="Times New Roman" w:hAnsi="Arial" w:cs="Arial"/>
                <w:b/>
                <w:bCs/>
                <w:color w:val="FFFFFF"/>
                <w:lang w:eastAsia="en-GB"/>
              </w:rPr>
            </w:pPr>
            <w:r w:rsidRPr="005219AA">
              <w:rPr>
                <w:rFonts w:ascii="Arial" w:eastAsia="Times New Roman" w:hAnsi="Arial" w:cs="Arial"/>
                <w:b/>
                <w:bCs/>
                <w:color w:val="FFFFFF"/>
                <w:lang w:eastAsia="en-GB"/>
              </w:rPr>
              <w:t>PPC 2012</w:t>
            </w:r>
            <w:r w:rsidR="003C3EDA">
              <w:rPr>
                <w:rFonts w:ascii="Arial" w:eastAsia="Times New Roman" w:hAnsi="Arial" w:cs="Arial"/>
                <w:b/>
                <w:bCs/>
                <w:color w:val="FFFFFF"/>
                <w:lang w:eastAsia="en-GB"/>
              </w:rPr>
              <w:t xml:space="preserve"> </w:t>
            </w:r>
            <w:r w:rsidRPr="005219AA">
              <w:rPr>
                <w:rFonts w:ascii="Arial" w:eastAsia="Times New Roman" w:hAnsi="Arial" w:cs="Arial"/>
                <w:b/>
                <w:bCs/>
                <w:color w:val="FFFFFF"/>
                <w:lang w:eastAsia="en-GB"/>
              </w:rPr>
              <w:t>Schedule 1</w:t>
            </w:r>
            <w:r w:rsidR="003C3EDA">
              <w:rPr>
                <w:rFonts w:ascii="Arial" w:eastAsia="Times New Roman" w:hAnsi="Arial" w:cs="Arial"/>
                <w:b/>
                <w:bCs/>
                <w:color w:val="FFFFFF"/>
                <w:lang w:eastAsia="en-GB"/>
              </w:rPr>
              <w:t xml:space="preserve"> </w:t>
            </w:r>
            <w:r w:rsidRPr="005219AA">
              <w:rPr>
                <w:rFonts w:ascii="Arial" w:eastAsia="Times New Roman" w:hAnsi="Arial" w:cs="Arial"/>
                <w:b/>
                <w:bCs/>
                <w:color w:val="FFFFFF"/>
                <w:lang w:eastAsia="en-GB"/>
              </w:rPr>
              <w:t>Section</w:t>
            </w:r>
          </w:p>
        </w:tc>
        <w:tc>
          <w:tcPr>
            <w:tcW w:w="1320" w:type="dxa"/>
            <w:tcBorders>
              <w:top w:val="single" w:sz="6" w:space="0" w:color="000000"/>
              <w:left w:val="single" w:sz="6" w:space="0" w:color="000000"/>
              <w:bottom w:val="single" w:sz="6" w:space="0" w:color="000000"/>
              <w:right w:val="single" w:sz="6" w:space="0" w:color="000000"/>
            </w:tcBorders>
            <w:shd w:val="clear" w:color="auto" w:fill="016574" w:themeFill="accent6"/>
            <w:hideMark/>
          </w:tcPr>
          <w:p w14:paraId="6A0CB105" w14:textId="3A54C96A" w:rsidR="00E54FBB" w:rsidRPr="005219AA" w:rsidRDefault="00E54FBB" w:rsidP="009811D6">
            <w:pPr>
              <w:spacing w:before="120"/>
              <w:ind w:left="57" w:right="57"/>
              <w:rPr>
                <w:rFonts w:ascii="Arial" w:eastAsia="Times New Roman" w:hAnsi="Arial" w:cs="Arial"/>
                <w:b/>
                <w:bCs/>
                <w:color w:val="FFFFFF"/>
                <w:lang w:eastAsia="en-GB"/>
              </w:rPr>
            </w:pPr>
            <w:r w:rsidRPr="005219AA">
              <w:rPr>
                <w:rFonts w:ascii="Arial" w:eastAsia="Times New Roman" w:hAnsi="Arial" w:cs="Arial"/>
                <w:b/>
                <w:bCs/>
                <w:color w:val="FFFFFF"/>
                <w:lang w:eastAsia="en-GB"/>
              </w:rPr>
              <w:t>IED</w:t>
            </w:r>
            <w:r w:rsidR="003C3EDA">
              <w:rPr>
                <w:rFonts w:ascii="Arial" w:eastAsia="Times New Roman" w:hAnsi="Arial" w:cs="Arial"/>
                <w:b/>
                <w:bCs/>
                <w:color w:val="FFFFFF"/>
                <w:lang w:eastAsia="en-GB"/>
              </w:rPr>
              <w:t xml:space="preserve"> </w:t>
            </w:r>
            <w:r w:rsidRPr="005219AA">
              <w:rPr>
                <w:rFonts w:ascii="Arial" w:eastAsia="Times New Roman" w:hAnsi="Arial" w:cs="Arial"/>
                <w:b/>
                <w:bCs/>
                <w:color w:val="FFFFFF"/>
                <w:lang w:eastAsia="en-GB"/>
              </w:rPr>
              <w:t>Annex I</w:t>
            </w:r>
          </w:p>
        </w:tc>
        <w:tc>
          <w:tcPr>
            <w:tcW w:w="2250" w:type="dxa"/>
            <w:tcBorders>
              <w:top w:val="single" w:sz="6" w:space="0" w:color="000000"/>
              <w:left w:val="single" w:sz="6" w:space="0" w:color="000000"/>
              <w:bottom w:val="single" w:sz="6" w:space="0" w:color="000000"/>
              <w:right w:val="single" w:sz="6" w:space="0" w:color="000000"/>
            </w:tcBorders>
            <w:shd w:val="clear" w:color="auto" w:fill="016574" w:themeFill="accent6"/>
            <w:hideMark/>
          </w:tcPr>
          <w:p w14:paraId="03EFEB28" w14:textId="4FF0B3CE" w:rsidR="00E54FBB" w:rsidRPr="005219AA" w:rsidRDefault="00E54FBB" w:rsidP="009811D6">
            <w:pPr>
              <w:spacing w:before="120" w:after="120"/>
              <w:ind w:left="57" w:right="57"/>
              <w:rPr>
                <w:rFonts w:ascii="Arial" w:eastAsia="Times New Roman" w:hAnsi="Arial" w:cs="Arial"/>
                <w:b/>
                <w:bCs/>
                <w:color w:val="FFFFFF"/>
                <w:lang w:eastAsia="en-GB"/>
              </w:rPr>
            </w:pPr>
            <w:r w:rsidRPr="005219AA">
              <w:rPr>
                <w:rFonts w:ascii="Arial" w:eastAsia="Times New Roman" w:hAnsi="Arial" w:cs="Arial"/>
                <w:b/>
                <w:bCs/>
                <w:color w:val="FFFFFF"/>
                <w:lang w:eastAsia="en-GB"/>
              </w:rPr>
              <w:t>Type</w:t>
            </w:r>
          </w:p>
        </w:tc>
        <w:tc>
          <w:tcPr>
            <w:tcW w:w="3276" w:type="dxa"/>
            <w:tcBorders>
              <w:top w:val="single" w:sz="6" w:space="0" w:color="000000"/>
              <w:left w:val="single" w:sz="6" w:space="0" w:color="000000"/>
              <w:bottom w:val="single" w:sz="6" w:space="0" w:color="000000"/>
              <w:right w:val="single" w:sz="6" w:space="0" w:color="000000"/>
            </w:tcBorders>
            <w:shd w:val="clear" w:color="auto" w:fill="016574" w:themeFill="accent6"/>
            <w:hideMark/>
          </w:tcPr>
          <w:p w14:paraId="261D04F2" w14:textId="64CF6F95" w:rsidR="00E54FBB" w:rsidRPr="005219AA" w:rsidRDefault="00E54FBB" w:rsidP="009811D6">
            <w:pPr>
              <w:spacing w:before="120" w:after="120"/>
              <w:ind w:left="57" w:right="57"/>
              <w:rPr>
                <w:rFonts w:ascii="Arial" w:eastAsia="Times New Roman" w:hAnsi="Arial" w:cs="Arial"/>
                <w:b/>
                <w:bCs/>
                <w:color w:val="FFFFFF"/>
                <w:lang w:eastAsia="en-GB"/>
              </w:rPr>
            </w:pPr>
            <w:r w:rsidRPr="005219AA">
              <w:rPr>
                <w:rFonts w:ascii="Arial" w:eastAsia="Times New Roman" w:hAnsi="Arial" w:cs="Arial"/>
                <w:b/>
                <w:bCs/>
                <w:color w:val="FFFFFF"/>
                <w:lang w:eastAsia="en-GB"/>
              </w:rPr>
              <w:t>Comments</w:t>
            </w:r>
          </w:p>
        </w:tc>
      </w:tr>
      <w:tr w:rsidR="0024216C" w:rsidRPr="005219AA" w14:paraId="30D1186D" w14:textId="77777777" w:rsidTr="091D7126">
        <w:trPr>
          <w:trHeight w:val="30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018EA1"/>
          </w:tcPr>
          <w:p w14:paraId="547BEA1C" w14:textId="0D5F4010" w:rsidR="0024216C" w:rsidRPr="005219AA" w:rsidRDefault="0024216C" w:rsidP="009811D6">
            <w:pPr>
              <w:spacing w:before="120" w:after="120"/>
              <w:ind w:left="57" w:right="57"/>
              <w:rPr>
                <w:rFonts w:cstheme="minorHAnsi"/>
              </w:rPr>
            </w:pPr>
            <w:r w:rsidRPr="005219AA">
              <w:rPr>
                <w:rFonts w:ascii="Arial" w:eastAsia="Times New Roman" w:hAnsi="Arial" w:cs="Arial"/>
                <w:b/>
                <w:bCs/>
                <w:color w:val="FFFFFF"/>
                <w:lang w:eastAsia="en-GB"/>
              </w:rPr>
              <w:t>Schedule 20</w:t>
            </w:r>
            <w:r w:rsidR="00D47B68" w:rsidRPr="005219AA">
              <w:rPr>
                <w:rFonts w:ascii="Arial" w:eastAsia="Times New Roman" w:hAnsi="Arial" w:cs="Arial"/>
                <w:b/>
                <w:bCs/>
                <w:color w:val="FFFFFF"/>
                <w:lang w:eastAsia="en-GB"/>
              </w:rPr>
              <w:t>, Part 4</w:t>
            </w:r>
            <w:r w:rsidR="00A02C83">
              <w:rPr>
                <w:rFonts w:ascii="Arial" w:eastAsia="Times New Roman" w:hAnsi="Arial" w:cs="Arial"/>
                <w:b/>
                <w:bCs/>
                <w:color w:val="FFFFFF"/>
                <w:lang w:eastAsia="en-GB"/>
              </w:rPr>
              <w:t xml:space="preserve"> </w:t>
            </w:r>
            <w:r w:rsidR="0028668E">
              <w:rPr>
                <w:rFonts w:ascii="Arial" w:eastAsia="Times New Roman" w:hAnsi="Arial" w:cs="Arial"/>
                <w:b/>
                <w:bCs/>
                <w:color w:val="FFFFFF"/>
                <w:lang w:eastAsia="en-GB"/>
              </w:rPr>
              <w:t>–</w:t>
            </w:r>
            <w:r w:rsidR="00A02C83">
              <w:rPr>
                <w:rFonts w:ascii="Arial" w:eastAsia="Times New Roman" w:hAnsi="Arial" w:cs="Arial"/>
                <w:b/>
                <w:bCs/>
                <w:color w:val="FFFFFF"/>
                <w:lang w:eastAsia="en-GB"/>
              </w:rPr>
              <w:t xml:space="preserve"> </w:t>
            </w:r>
            <w:r w:rsidR="005B38D0">
              <w:rPr>
                <w:rFonts w:ascii="Arial" w:eastAsia="Times New Roman" w:hAnsi="Arial" w:cs="Arial"/>
                <w:b/>
                <w:bCs/>
                <w:color w:val="FFFFFF"/>
                <w:lang w:eastAsia="en-GB"/>
              </w:rPr>
              <w:t xml:space="preserve">INDUSTRIAL </w:t>
            </w:r>
            <w:r w:rsidR="0028668E">
              <w:rPr>
                <w:rFonts w:ascii="Arial" w:eastAsia="Times New Roman" w:hAnsi="Arial" w:cs="Arial"/>
                <w:b/>
                <w:bCs/>
                <w:color w:val="FFFFFF"/>
                <w:lang w:eastAsia="en-GB"/>
              </w:rPr>
              <w:t xml:space="preserve">EMISSIONS </w:t>
            </w:r>
            <w:r w:rsidR="005B38D0">
              <w:rPr>
                <w:rFonts w:ascii="Arial" w:eastAsia="Times New Roman" w:hAnsi="Arial" w:cs="Arial"/>
                <w:b/>
                <w:bCs/>
                <w:color w:val="FFFFFF"/>
                <w:lang w:eastAsia="en-GB"/>
              </w:rPr>
              <w:t>ACTIVITES</w:t>
            </w:r>
          </w:p>
        </w:tc>
      </w:tr>
      <w:tr w:rsidR="00553F91" w:rsidRPr="005219AA" w14:paraId="4D3FFBD1" w14:textId="77777777" w:rsidTr="091D7126">
        <w:trPr>
          <w:trHeight w:val="30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01A8BF"/>
          </w:tcPr>
          <w:p w14:paraId="537BBE4A" w14:textId="1BEB453E" w:rsidR="00553F91" w:rsidRPr="005219AA" w:rsidRDefault="00553F91" w:rsidP="009811D6">
            <w:pPr>
              <w:spacing w:before="120" w:after="120"/>
              <w:ind w:left="57" w:right="57"/>
              <w:rPr>
                <w:rFonts w:ascii="Arial" w:eastAsia="Times New Roman" w:hAnsi="Arial" w:cs="Arial"/>
                <w:b/>
                <w:bCs/>
                <w:color w:val="FFFFFF"/>
                <w:lang w:eastAsia="en-GB"/>
              </w:rPr>
            </w:pPr>
            <w:r>
              <w:rPr>
                <w:rFonts w:ascii="Arial" w:eastAsia="Times New Roman" w:hAnsi="Arial" w:cs="Arial"/>
                <w:b/>
                <w:bCs/>
                <w:color w:val="FFFFFF"/>
                <w:lang w:eastAsia="en-GB"/>
              </w:rPr>
              <w:t xml:space="preserve">Chapter </w:t>
            </w:r>
            <w:r w:rsidR="007E3EAA">
              <w:rPr>
                <w:rFonts w:ascii="Arial" w:eastAsia="Times New Roman" w:hAnsi="Arial" w:cs="Arial"/>
                <w:b/>
                <w:bCs/>
                <w:color w:val="FFFFFF"/>
                <w:lang w:eastAsia="en-GB"/>
              </w:rPr>
              <w:t>1</w:t>
            </w:r>
            <w:r w:rsidR="00F6551F">
              <w:rPr>
                <w:rFonts w:ascii="Arial" w:eastAsia="Times New Roman" w:hAnsi="Arial" w:cs="Arial"/>
                <w:b/>
                <w:bCs/>
                <w:color w:val="FFFFFF"/>
                <w:lang w:eastAsia="en-GB"/>
              </w:rPr>
              <w:t xml:space="preserve"> – Energy Industries</w:t>
            </w:r>
          </w:p>
        </w:tc>
      </w:tr>
      <w:tr w:rsidR="00E54FBB" w:rsidRPr="005219AA" w14:paraId="10B66FF4"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4C17D0F0" w14:textId="7919D735" w:rsidR="00E54FBB" w:rsidRPr="005219AA" w:rsidRDefault="00E51321" w:rsidP="009811D6">
            <w:pPr>
              <w:spacing w:before="40" w:after="40"/>
              <w:ind w:left="57" w:right="57"/>
              <w:rPr>
                <w:rFonts w:cstheme="minorHAnsi"/>
              </w:rPr>
            </w:pPr>
            <w:r w:rsidRPr="005219AA">
              <w:rPr>
                <w:rFonts w:cstheme="minorHAnsi"/>
              </w:rPr>
              <w:t>Activity 1</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186AC90D" w14:textId="63E1D042" w:rsidR="00E54FBB" w:rsidRPr="005219AA" w:rsidRDefault="00E54FBB" w:rsidP="009811D6">
            <w:pPr>
              <w:spacing w:before="40" w:after="40"/>
              <w:ind w:left="57" w:right="57"/>
              <w:rPr>
                <w:rFonts w:cstheme="minorHAnsi"/>
              </w:rPr>
            </w:pPr>
            <w:r w:rsidRPr="005219AA">
              <w:rPr>
                <w:rFonts w:cstheme="minorHAnsi"/>
              </w:rPr>
              <w:t>1.1 Part A</w:t>
            </w:r>
            <w:r w:rsidR="00521B4F">
              <w:rPr>
                <w:rFonts w:cstheme="minorHAnsi"/>
              </w:rPr>
              <w:t xml:space="preserve"> and </w:t>
            </w:r>
            <w:r w:rsidR="00521B4F" w:rsidRPr="00FB70DF">
              <w:rPr>
                <w:rFonts w:cstheme="minorHAnsi"/>
              </w:rPr>
              <w:t>Schedule 1A</w:t>
            </w:r>
          </w:p>
        </w:tc>
        <w:tc>
          <w:tcPr>
            <w:tcW w:w="1320" w:type="dxa"/>
            <w:tcBorders>
              <w:top w:val="single" w:sz="6" w:space="0" w:color="000000"/>
              <w:left w:val="single" w:sz="6" w:space="0" w:color="000000"/>
              <w:bottom w:val="single" w:sz="6" w:space="0" w:color="000000"/>
              <w:right w:val="single" w:sz="6" w:space="0" w:color="000000"/>
            </w:tcBorders>
            <w:shd w:val="clear" w:color="auto" w:fill="auto"/>
            <w:hideMark/>
          </w:tcPr>
          <w:p w14:paraId="53AFAFFE" w14:textId="22CA6C8F" w:rsidR="00E54FBB" w:rsidRPr="005219AA" w:rsidRDefault="00E54FBB" w:rsidP="009811D6">
            <w:pPr>
              <w:spacing w:before="40" w:after="40"/>
              <w:ind w:left="57" w:right="57"/>
              <w:rPr>
                <w:rFonts w:cstheme="minorHAnsi"/>
              </w:rPr>
            </w:pPr>
            <w:r w:rsidRPr="005219AA">
              <w:rPr>
                <w:rFonts w:cstheme="minorHAnsi"/>
              </w:rPr>
              <w:t>1.1</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5FF8CED" w14:textId="0CE094D3" w:rsidR="00E54FBB" w:rsidRPr="005219AA" w:rsidRDefault="00E54FBB" w:rsidP="009811D6">
            <w:pPr>
              <w:spacing w:before="40" w:after="40"/>
              <w:ind w:left="57" w:right="57"/>
              <w:rPr>
                <w:rFonts w:cstheme="minorHAnsi"/>
              </w:rPr>
            </w:pPr>
            <w:r w:rsidRPr="005219AA">
              <w:rPr>
                <w:rFonts w:cstheme="minorHAnsi"/>
              </w:rPr>
              <w:t>Rated thermal input</w:t>
            </w:r>
          </w:p>
        </w:tc>
        <w:tc>
          <w:tcPr>
            <w:tcW w:w="3276" w:type="dxa"/>
            <w:tcBorders>
              <w:top w:val="single" w:sz="6" w:space="0" w:color="000000"/>
              <w:left w:val="single" w:sz="6" w:space="0" w:color="000000"/>
              <w:bottom w:val="single" w:sz="6" w:space="0" w:color="000000"/>
              <w:right w:val="single" w:sz="6" w:space="0" w:color="000000"/>
            </w:tcBorders>
            <w:shd w:val="clear" w:color="auto" w:fill="auto"/>
            <w:hideMark/>
          </w:tcPr>
          <w:p w14:paraId="08787894" w14:textId="64307A76" w:rsidR="00E54FBB" w:rsidRPr="005219AA" w:rsidRDefault="009A1C6B" w:rsidP="009811D6">
            <w:pPr>
              <w:spacing w:before="40" w:after="40"/>
              <w:ind w:left="57" w:right="57"/>
              <w:rPr>
                <w:rFonts w:cstheme="minorHAnsi"/>
              </w:rPr>
            </w:pPr>
            <w:r>
              <w:rPr>
                <w:rFonts w:cstheme="minorHAnsi"/>
              </w:rPr>
              <w:t>Includes requirements t</w:t>
            </w:r>
            <w:r w:rsidRPr="005219AA">
              <w:rPr>
                <w:rFonts w:cstheme="minorHAnsi"/>
              </w:rPr>
              <w:t>ransposed from Directive 2012/27/EC on energy efficiency (EED)</w:t>
            </w:r>
          </w:p>
        </w:tc>
      </w:tr>
      <w:tr w:rsidR="00F61CA7" w:rsidRPr="005219AA" w14:paraId="7440C050"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7913700B" w14:textId="1D0441F3" w:rsidR="00F61CA7" w:rsidRPr="005219AA" w:rsidRDefault="00420069" w:rsidP="009811D6">
            <w:pPr>
              <w:spacing w:before="40" w:after="40"/>
              <w:ind w:left="57" w:right="57"/>
              <w:rPr>
                <w:rFonts w:cstheme="minorHAnsi"/>
              </w:rPr>
            </w:pPr>
            <w:r w:rsidRPr="005219AA">
              <w:rPr>
                <w:rFonts w:cstheme="minorHAnsi"/>
              </w:rPr>
              <w:t>Activity 4</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79BE4E41" w14:textId="4A26F874" w:rsidR="00F61CA7" w:rsidRPr="005219AA" w:rsidRDefault="00F61CA7" w:rsidP="009811D6">
            <w:pPr>
              <w:spacing w:before="40" w:after="40"/>
              <w:ind w:left="57" w:right="57"/>
              <w:rPr>
                <w:rFonts w:cstheme="minorHAnsi"/>
              </w:rPr>
            </w:pPr>
            <w:r w:rsidRPr="005219AA">
              <w:rPr>
                <w:rFonts w:cstheme="minorHAnsi"/>
              </w:rPr>
              <w:t>1.2 Part A (d)</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14CD01FC" w14:textId="0844225E" w:rsidR="00F61CA7" w:rsidRPr="005219AA" w:rsidRDefault="00420069" w:rsidP="009811D6">
            <w:pPr>
              <w:spacing w:before="40" w:after="40"/>
              <w:ind w:left="57" w:right="57"/>
              <w:rPr>
                <w:rFonts w:cstheme="minorHAnsi"/>
              </w:rPr>
            </w:pPr>
            <w:r w:rsidRPr="005219AA">
              <w:rPr>
                <w:rFonts w:cstheme="minorHAnsi"/>
              </w:rPr>
              <w:t>1.4</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17D1E974" w14:textId="76A960F9" w:rsidR="00F61CA7" w:rsidRPr="005219AA" w:rsidRDefault="00F61CA7" w:rsidP="009811D6">
            <w:pPr>
              <w:spacing w:before="40" w:after="40"/>
              <w:ind w:left="57" w:right="57"/>
              <w:rPr>
                <w:rFonts w:cstheme="minorHAnsi"/>
              </w:rPr>
            </w:pPr>
            <w:r w:rsidRPr="005219AA">
              <w:rPr>
                <w:rFonts w:cstheme="minorHAnsi"/>
              </w:rPr>
              <w:t>Rated thermal input</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6AF5D6DD" w14:textId="5AFA395A" w:rsidR="00F61CA7" w:rsidRPr="005219AA" w:rsidRDefault="00F61CA7" w:rsidP="009811D6">
            <w:pPr>
              <w:spacing w:before="40" w:after="40"/>
              <w:ind w:left="57" w:right="57"/>
              <w:rPr>
                <w:rFonts w:cstheme="minorHAnsi"/>
              </w:rPr>
            </w:pPr>
            <w:r w:rsidRPr="005219AA">
              <w:rPr>
                <w:rFonts w:cstheme="minorHAnsi"/>
              </w:rPr>
              <w:t>Mention is made of “total” thermal input, which relates to the aggregate capacity</w:t>
            </w:r>
          </w:p>
        </w:tc>
      </w:tr>
      <w:tr w:rsidR="00DC6F5C" w:rsidRPr="005219AA" w14:paraId="33524E03" w14:textId="77777777" w:rsidTr="091D7126">
        <w:trPr>
          <w:trHeight w:val="30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01A8BF"/>
          </w:tcPr>
          <w:p w14:paraId="26916812" w14:textId="7E44861F" w:rsidR="00DC6F5C" w:rsidRPr="005219AA" w:rsidRDefault="00DC6F5C" w:rsidP="009811D6">
            <w:pPr>
              <w:spacing w:before="120" w:after="120"/>
              <w:ind w:left="57" w:right="57"/>
              <w:rPr>
                <w:rFonts w:cstheme="minorHAnsi"/>
              </w:rPr>
            </w:pPr>
            <w:r>
              <w:rPr>
                <w:rFonts w:ascii="Arial" w:eastAsia="Times New Roman" w:hAnsi="Arial" w:cs="Arial"/>
                <w:b/>
                <w:bCs/>
                <w:color w:val="FFFFFF"/>
                <w:lang w:eastAsia="en-GB"/>
              </w:rPr>
              <w:t xml:space="preserve">Chapter </w:t>
            </w:r>
            <w:r w:rsidR="00AB0DB5">
              <w:rPr>
                <w:rFonts w:ascii="Arial" w:eastAsia="Times New Roman" w:hAnsi="Arial" w:cs="Arial"/>
                <w:b/>
                <w:bCs/>
                <w:color w:val="FFFFFF"/>
                <w:lang w:eastAsia="en-GB"/>
              </w:rPr>
              <w:t>2</w:t>
            </w:r>
            <w:r w:rsidR="00F6551F">
              <w:rPr>
                <w:rFonts w:ascii="Arial" w:eastAsia="Times New Roman" w:hAnsi="Arial" w:cs="Arial"/>
                <w:b/>
                <w:bCs/>
                <w:color w:val="FFFFFF"/>
                <w:lang w:eastAsia="en-GB"/>
              </w:rPr>
              <w:t xml:space="preserve"> </w:t>
            </w:r>
            <w:r w:rsidR="00896747">
              <w:rPr>
                <w:rFonts w:ascii="Arial" w:eastAsia="Times New Roman" w:hAnsi="Arial" w:cs="Arial"/>
                <w:b/>
                <w:bCs/>
                <w:color w:val="FFFFFF"/>
                <w:lang w:eastAsia="en-GB"/>
              </w:rPr>
              <w:t>–</w:t>
            </w:r>
            <w:r w:rsidR="00F6551F">
              <w:rPr>
                <w:rFonts w:ascii="Arial" w:eastAsia="Times New Roman" w:hAnsi="Arial" w:cs="Arial"/>
                <w:b/>
                <w:bCs/>
                <w:color w:val="FFFFFF"/>
                <w:lang w:eastAsia="en-GB"/>
              </w:rPr>
              <w:t xml:space="preserve"> </w:t>
            </w:r>
            <w:r w:rsidR="00896747" w:rsidRPr="00896747">
              <w:rPr>
                <w:rFonts w:ascii="Arial" w:eastAsia="Times New Roman" w:hAnsi="Arial" w:cs="Arial"/>
                <w:b/>
                <w:bCs/>
                <w:color w:val="FFFFFF"/>
                <w:lang w:eastAsia="en-GB"/>
              </w:rPr>
              <w:t xml:space="preserve">Production and </w:t>
            </w:r>
            <w:r w:rsidR="00A07CCF">
              <w:rPr>
                <w:rFonts w:ascii="Arial" w:eastAsia="Times New Roman" w:hAnsi="Arial" w:cs="Arial"/>
                <w:b/>
                <w:bCs/>
                <w:color w:val="FFFFFF"/>
                <w:lang w:eastAsia="en-GB"/>
              </w:rPr>
              <w:t>P</w:t>
            </w:r>
            <w:r w:rsidR="00896747" w:rsidRPr="00896747">
              <w:rPr>
                <w:rFonts w:ascii="Arial" w:eastAsia="Times New Roman" w:hAnsi="Arial" w:cs="Arial"/>
                <w:b/>
                <w:bCs/>
                <w:color w:val="FFFFFF"/>
                <w:lang w:eastAsia="en-GB"/>
              </w:rPr>
              <w:t xml:space="preserve">rocessing of </w:t>
            </w:r>
            <w:r w:rsidR="00A07CCF">
              <w:rPr>
                <w:rFonts w:ascii="Arial" w:eastAsia="Times New Roman" w:hAnsi="Arial" w:cs="Arial"/>
                <w:b/>
                <w:bCs/>
                <w:color w:val="FFFFFF"/>
                <w:lang w:eastAsia="en-GB"/>
              </w:rPr>
              <w:t>M</w:t>
            </w:r>
            <w:r w:rsidR="00896747" w:rsidRPr="00896747">
              <w:rPr>
                <w:rFonts w:ascii="Arial" w:eastAsia="Times New Roman" w:hAnsi="Arial" w:cs="Arial"/>
                <w:b/>
                <w:bCs/>
                <w:color w:val="FFFFFF"/>
                <w:lang w:eastAsia="en-GB"/>
              </w:rPr>
              <w:t>etals</w:t>
            </w:r>
          </w:p>
        </w:tc>
      </w:tr>
      <w:tr w:rsidR="00F61CA7" w:rsidRPr="005219AA" w14:paraId="6AEF245B"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7BA89111" w14:textId="1B8D45E0" w:rsidR="00F61CA7" w:rsidRPr="005219AA" w:rsidRDefault="00F61CA7" w:rsidP="009811D6">
            <w:pPr>
              <w:spacing w:before="40" w:after="40"/>
              <w:ind w:left="57" w:right="57"/>
              <w:rPr>
                <w:rFonts w:cstheme="minorHAnsi"/>
              </w:rPr>
            </w:pPr>
            <w:r w:rsidRPr="005219AA">
              <w:rPr>
                <w:rFonts w:cstheme="minorHAnsi"/>
              </w:rPr>
              <w:t>Activity 6</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0CD232F0" w14:textId="1E8B38AD" w:rsidR="00F61CA7" w:rsidRPr="005219AA" w:rsidRDefault="00F61CA7" w:rsidP="009811D6">
            <w:pPr>
              <w:spacing w:before="40" w:after="40"/>
              <w:ind w:left="57" w:right="57"/>
              <w:rPr>
                <w:rFonts w:cstheme="minorHAnsi"/>
              </w:rPr>
            </w:pPr>
            <w:r w:rsidRPr="005219AA">
              <w:rPr>
                <w:rFonts w:cstheme="minorHAnsi"/>
              </w:rPr>
              <w:t>2.1 Part A (e)</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76F8DB1B" w14:textId="5E0A12EC" w:rsidR="00F61CA7" w:rsidRPr="005219AA" w:rsidRDefault="00F61CA7" w:rsidP="009811D6">
            <w:pPr>
              <w:spacing w:before="40" w:after="40"/>
              <w:ind w:left="57" w:right="57"/>
              <w:rPr>
                <w:rFonts w:cstheme="minorHAnsi"/>
              </w:rPr>
            </w:pPr>
            <w:r w:rsidRPr="005219AA">
              <w:rPr>
                <w:rFonts w:cstheme="minorHAnsi"/>
              </w:rPr>
              <w:t>2.2</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43FA844F" w14:textId="4384CBEA" w:rsidR="00F61CA7" w:rsidRPr="005219AA" w:rsidRDefault="00F61CA7" w:rsidP="009811D6">
            <w:pPr>
              <w:spacing w:before="40" w:after="40"/>
              <w:ind w:left="57" w:right="57"/>
              <w:rPr>
                <w:rFonts w:cstheme="minorHAnsi"/>
              </w:rPr>
            </w:pPr>
            <w:r w:rsidRPr="005219AA">
              <w:rPr>
                <w:rFonts w:cstheme="minorHAnsi"/>
              </w:rPr>
              <w:t>Production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7CB29AF2" w14:textId="77777777" w:rsidR="00F61CA7" w:rsidRPr="005219AA" w:rsidRDefault="00F61CA7" w:rsidP="009811D6">
            <w:pPr>
              <w:spacing w:before="40" w:after="40"/>
              <w:ind w:left="57" w:right="57"/>
              <w:rPr>
                <w:rFonts w:cstheme="minorHAnsi"/>
              </w:rPr>
            </w:pPr>
          </w:p>
        </w:tc>
      </w:tr>
      <w:tr w:rsidR="00F61CA7" w:rsidRPr="005219AA" w14:paraId="4852BCEF"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02883EFC" w14:textId="7D63C91F" w:rsidR="00F61CA7" w:rsidRPr="005219AA" w:rsidRDefault="00F61CA7" w:rsidP="009811D6">
            <w:pPr>
              <w:spacing w:before="40" w:after="40"/>
              <w:ind w:left="57" w:right="57"/>
              <w:rPr>
                <w:rFonts w:cstheme="minorHAnsi"/>
              </w:rPr>
            </w:pPr>
            <w:r w:rsidRPr="005219AA">
              <w:rPr>
                <w:rFonts w:cstheme="minorHAnsi"/>
              </w:rPr>
              <w:lastRenderedPageBreak/>
              <w:t>Activity 7 (a)</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3FE4FE39" w14:textId="1909666E" w:rsidR="00F61CA7" w:rsidRPr="005219AA" w:rsidRDefault="00F61CA7" w:rsidP="009811D6">
            <w:pPr>
              <w:spacing w:before="40" w:after="40"/>
              <w:ind w:left="57" w:right="57"/>
              <w:rPr>
                <w:rFonts w:cstheme="minorHAnsi"/>
              </w:rPr>
            </w:pPr>
            <w:r w:rsidRPr="005219AA">
              <w:rPr>
                <w:rFonts w:cstheme="minorHAnsi"/>
              </w:rPr>
              <w:t>2.1 Part A (c)</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4EF99EC9" w14:textId="18AB563E" w:rsidR="00F61CA7" w:rsidRPr="005219AA" w:rsidRDefault="00F61CA7" w:rsidP="009811D6">
            <w:pPr>
              <w:spacing w:before="40" w:after="40"/>
              <w:ind w:left="57" w:right="57"/>
              <w:rPr>
                <w:rFonts w:cstheme="minorHAnsi"/>
              </w:rPr>
            </w:pPr>
            <w:r w:rsidRPr="005219AA">
              <w:rPr>
                <w:rFonts w:cstheme="minorHAnsi"/>
              </w:rPr>
              <w:t>2.3(a)</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594D59D6" w14:textId="0018388F" w:rsidR="00F61CA7" w:rsidRPr="005219AA" w:rsidRDefault="00F61CA7" w:rsidP="009811D6">
            <w:pPr>
              <w:spacing w:before="40" w:after="40"/>
              <w:ind w:left="57" w:right="57"/>
              <w:rPr>
                <w:rFonts w:cstheme="minorHAnsi"/>
              </w:rPr>
            </w:pPr>
            <w:r w:rsidRPr="005219AA">
              <w:rPr>
                <w:rFonts w:cstheme="minorHAnsi"/>
              </w:rPr>
              <w:t>Processing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077C5843" w14:textId="77777777" w:rsidR="00F61CA7" w:rsidRPr="005219AA" w:rsidRDefault="00F61CA7" w:rsidP="009811D6">
            <w:pPr>
              <w:spacing w:before="40" w:after="40"/>
              <w:ind w:left="57" w:right="57"/>
              <w:rPr>
                <w:rFonts w:cstheme="minorHAnsi"/>
              </w:rPr>
            </w:pPr>
          </w:p>
        </w:tc>
      </w:tr>
      <w:tr w:rsidR="00F61CA7" w:rsidRPr="005219AA" w14:paraId="13325E0B"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4E384FF1" w14:textId="7F5DF2F4" w:rsidR="00F61CA7" w:rsidRPr="005219AA" w:rsidRDefault="00F61CA7" w:rsidP="009811D6">
            <w:pPr>
              <w:spacing w:before="40" w:after="40"/>
              <w:ind w:left="57" w:right="57"/>
              <w:rPr>
                <w:rFonts w:cstheme="minorHAnsi"/>
              </w:rPr>
            </w:pPr>
            <w:r w:rsidRPr="005219AA">
              <w:rPr>
                <w:rFonts w:cstheme="minorHAnsi"/>
              </w:rPr>
              <w:t>Activity 7 (b)</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615FBA93" w14:textId="690C011D" w:rsidR="00F61CA7" w:rsidRPr="005219AA" w:rsidRDefault="00F61CA7" w:rsidP="009811D6">
            <w:pPr>
              <w:spacing w:before="40" w:after="40"/>
              <w:ind w:left="57" w:right="57"/>
              <w:rPr>
                <w:rFonts w:cstheme="minorHAnsi"/>
              </w:rPr>
            </w:pPr>
            <w:r w:rsidRPr="005219AA">
              <w:rPr>
                <w:rFonts w:cstheme="minorHAnsi"/>
              </w:rPr>
              <w:t>2.1 Part A (f)</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30857411" w14:textId="0C93AE06" w:rsidR="00F61CA7" w:rsidRPr="005219AA" w:rsidRDefault="00F61CA7" w:rsidP="009811D6">
            <w:pPr>
              <w:spacing w:before="40" w:after="40"/>
              <w:ind w:left="57" w:right="57"/>
              <w:rPr>
                <w:rFonts w:cstheme="minorHAnsi"/>
              </w:rPr>
            </w:pPr>
            <w:r w:rsidRPr="005219AA">
              <w:rPr>
                <w:rFonts w:cstheme="minorHAnsi"/>
              </w:rPr>
              <w:t>2.3(b)</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0AC281C7" w14:textId="1887D2A8" w:rsidR="00F61CA7" w:rsidRPr="005219AA" w:rsidRDefault="00F61CA7" w:rsidP="009811D6">
            <w:pPr>
              <w:spacing w:before="40" w:after="40"/>
              <w:ind w:left="57" w:right="57"/>
              <w:rPr>
                <w:rFonts w:cstheme="minorHAnsi"/>
              </w:rPr>
            </w:pPr>
            <w:r w:rsidRPr="005219AA">
              <w:rPr>
                <w:rFonts w:cstheme="minorHAnsi"/>
              </w:rPr>
              <w:t>Rated thermal input</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62F95B59" w14:textId="77777777" w:rsidR="00F61CA7" w:rsidRPr="005219AA" w:rsidRDefault="00F61CA7" w:rsidP="009811D6">
            <w:pPr>
              <w:spacing w:before="40" w:after="40"/>
              <w:ind w:left="57" w:right="57"/>
              <w:rPr>
                <w:rFonts w:cstheme="minorHAnsi"/>
              </w:rPr>
            </w:pPr>
          </w:p>
        </w:tc>
      </w:tr>
      <w:tr w:rsidR="00F61CA7" w:rsidRPr="005219AA" w14:paraId="7253E80C"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0C8E9EFF" w14:textId="6CBFA706" w:rsidR="00F61CA7" w:rsidRPr="005219AA" w:rsidRDefault="00F61CA7" w:rsidP="009811D6">
            <w:pPr>
              <w:spacing w:before="40" w:after="40"/>
              <w:ind w:left="57" w:right="57"/>
              <w:rPr>
                <w:rFonts w:cstheme="minorHAnsi"/>
              </w:rPr>
            </w:pPr>
            <w:r w:rsidRPr="005219AA">
              <w:rPr>
                <w:rFonts w:cstheme="minorHAnsi"/>
              </w:rPr>
              <w:t>Activity 7 (c)</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567659C7" w14:textId="4E1E2B68" w:rsidR="00F61CA7" w:rsidRPr="005219AA" w:rsidRDefault="00F61CA7" w:rsidP="009811D6">
            <w:pPr>
              <w:spacing w:before="40" w:after="40"/>
              <w:ind w:left="57" w:right="57"/>
              <w:rPr>
                <w:rFonts w:cstheme="minorHAnsi"/>
              </w:rPr>
            </w:pPr>
            <w:r w:rsidRPr="005219AA">
              <w:rPr>
                <w:rFonts w:cstheme="minorHAnsi"/>
              </w:rPr>
              <w:t>2.1 Part A (g)</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155F0987" w14:textId="767411FD" w:rsidR="00F61CA7" w:rsidRPr="005219AA" w:rsidRDefault="00F61CA7" w:rsidP="009811D6">
            <w:pPr>
              <w:spacing w:before="40" w:after="40"/>
              <w:ind w:left="57" w:right="57"/>
              <w:rPr>
                <w:rFonts w:cstheme="minorHAnsi"/>
              </w:rPr>
            </w:pPr>
            <w:r w:rsidRPr="005219AA">
              <w:rPr>
                <w:rFonts w:cstheme="minorHAnsi"/>
              </w:rPr>
              <w:t>2.3(c)</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79FD3889" w14:textId="5DE3159D" w:rsidR="00F61CA7" w:rsidRPr="005219AA" w:rsidRDefault="00F61CA7" w:rsidP="009811D6">
            <w:pPr>
              <w:spacing w:before="40" w:after="40"/>
              <w:ind w:left="57" w:right="57"/>
              <w:rPr>
                <w:rFonts w:cstheme="minorHAnsi"/>
              </w:rPr>
            </w:pPr>
            <w:r w:rsidRPr="005219AA">
              <w:rPr>
                <w:rFonts w:cstheme="minorHAnsi"/>
              </w:rPr>
              <w:t>Processing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026EDE54" w14:textId="77777777" w:rsidR="00F61CA7" w:rsidRPr="005219AA" w:rsidRDefault="00F61CA7" w:rsidP="009811D6">
            <w:pPr>
              <w:spacing w:before="40" w:after="40"/>
              <w:ind w:left="57" w:right="57"/>
              <w:rPr>
                <w:rFonts w:cstheme="minorHAnsi"/>
              </w:rPr>
            </w:pPr>
          </w:p>
        </w:tc>
      </w:tr>
      <w:tr w:rsidR="00F61CA7" w:rsidRPr="005219AA" w14:paraId="1C98231B"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122664E3" w14:textId="25F4B808" w:rsidR="00F61CA7" w:rsidRPr="005219AA" w:rsidRDefault="00F61CA7" w:rsidP="009811D6">
            <w:pPr>
              <w:spacing w:before="40" w:after="40"/>
              <w:ind w:left="57" w:right="57"/>
              <w:rPr>
                <w:rFonts w:cstheme="minorHAnsi"/>
              </w:rPr>
            </w:pPr>
            <w:r w:rsidRPr="005219AA">
              <w:rPr>
                <w:rFonts w:cstheme="minorHAnsi"/>
              </w:rPr>
              <w:t>Activity 8</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65F92304" w14:textId="6757B5B3" w:rsidR="00F61CA7" w:rsidRPr="005219AA" w:rsidRDefault="00F61CA7" w:rsidP="009811D6">
            <w:pPr>
              <w:spacing w:before="40" w:after="40"/>
              <w:ind w:left="57" w:right="57"/>
              <w:rPr>
                <w:rFonts w:cstheme="minorHAnsi"/>
              </w:rPr>
            </w:pPr>
            <w:r w:rsidRPr="005219AA">
              <w:rPr>
                <w:rFonts w:cstheme="minorHAnsi"/>
              </w:rPr>
              <w:t>2.1 Part A (h)</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21C14664" w14:textId="2AE27D27" w:rsidR="00F61CA7" w:rsidRPr="005219AA" w:rsidRDefault="00F61CA7" w:rsidP="009811D6">
            <w:pPr>
              <w:spacing w:before="40" w:after="40"/>
              <w:ind w:left="57" w:right="57"/>
              <w:rPr>
                <w:rFonts w:cstheme="minorHAnsi"/>
              </w:rPr>
            </w:pPr>
            <w:r w:rsidRPr="005219AA">
              <w:rPr>
                <w:rFonts w:cstheme="minorHAnsi"/>
              </w:rPr>
              <w:t>2.4</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0EB6406D" w14:textId="4DE814F0" w:rsidR="00F61CA7" w:rsidRPr="005219AA" w:rsidRDefault="00F61CA7" w:rsidP="009811D6">
            <w:pPr>
              <w:spacing w:before="40" w:after="40"/>
              <w:ind w:left="57" w:right="57"/>
              <w:rPr>
                <w:rFonts w:cstheme="minorHAnsi"/>
              </w:rPr>
            </w:pPr>
            <w:r w:rsidRPr="005219AA">
              <w:rPr>
                <w:rFonts w:cstheme="minorHAnsi"/>
              </w:rPr>
              <w:t>Production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00D23DC3" w14:textId="77777777" w:rsidR="00F61CA7" w:rsidRPr="005219AA" w:rsidRDefault="00F61CA7" w:rsidP="009811D6">
            <w:pPr>
              <w:spacing w:before="40" w:after="40"/>
              <w:ind w:left="57" w:right="57"/>
              <w:rPr>
                <w:rFonts w:cstheme="minorHAnsi"/>
              </w:rPr>
            </w:pPr>
          </w:p>
        </w:tc>
      </w:tr>
      <w:tr w:rsidR="00F61CA7" w:rsidRPr="005219AA" w14:paraId="507E48EF"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51CA5528" w14:textId="5965F098" w:rsidR="00F61CA7" w:rsidRPr="005219AA" w:rsidRDefault="00F61CA7" w:rsidP="009811D6">
            <w:pPr>
              <w:spacing w:before="40" w:after="40"/>
              <w:ind w:left="57" w:right="57"/>
              <w:rPr>
                <w:rFonts w:cstheme="minorHAnsi"/>
              </w:rPr>
            </w:pPr>
            <w:r w:rsidRPr="005219AA">
              <w:rPr>
                <w:rFonts w:cstheme="minorHAnsi"/>
              </w:rPr>
              <w:t>Activity 9 (b)</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5A31CD00" w14:textId="0D0D66D0" w:rsidR="00F61CA7" w:rsidRPr="005219AA" w:rsidRDefault="00F61CA7" w:rsidP="009811D6">
            <w:pPr>
              <w:spacing w:before="40" w:after="40"/>
              <w:ind w:left="57" w:right="57"/>
              <w:rPr>
                <w:rFonts w:cstheme="minorHAnsi"/>
              </w:rPr>
            </w:pPr>
            <w:r w:rsidRPr="005219AA">
              <w:rPr>
                <w:rFonts w:cstheme="minorHAnsi"/>
              </w:rPr>
              <w:t>2.2 Part A (b)</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4392614D" w14:textId="562DE997" w:rsidR="00F61CA7" w:rsidRPr="005219AA" w:rsidRDefault="00F61CA7" w:rsidP="009811D6">
            <w:pPr>
              <w:spacing w:before="40" w:after="40"/>
              <w:ind w:left="57" w:right="57"/>
              <w:rPr>
                <w:rFonts w:cstheme="minorHAnsi"/>
              </w:rPr>
            </w:pPr>
            <w:r w:rsidRPr="005219AA">
              <w:rPr>
                <w:rFonts w:cstheme="minorHAnsi"/>
              </w:rPr>
              <w:t>2.5(b)</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61AB9AD1" w14:textId="3A673041" w:rsidR="00F61CA7" w:rsidRPr="005219AA" w:rsidRDefault="00F61CA7" w:rsidP="009811D6">
            <w:pPr>
              <w:spacing w:before="40" w:after="40"/>
              <w:ind w:left="57" w:right="57"/>
              <w:rPr>
                <w:rFonts w:cstheme="minorHAnsi"/>
              </w:rPr>
            </w:pPr>
            <w:r w:rsidRPr="005219AA">
              <w:rPr>
                <w:rFonts w:cstheme="minorHAnsi"/>
              </w:rPr>
              <w:t>Processing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0F5F2795" w14:textId="77777777" w:rsidR="00F61CA7" w:rsidRPr="005219AA" w:rsidRDefault="00F61CA7" w:rsidP="009811D6">
            <w:pPr>
              <w:spacing w:before="40" w:after="40"/>
              <w:ind w:left="57" w:right="57"/>
              <w:rPr>
                <w:rFonts w:cstheme="minorHAnsi"/>
              </w:rPr>
            </w:pPr>
          </w:p>
        </w:tc>
      </w:tr>
      <w:tr w:rsidR="00F61CA7" w:rsidRPr="005219AA" w14:paraId="2516335A"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4DCDDB47" w14:textId="20AD5CBA" w:rsidR="00F61CA7" w:rsidRPr="005219AA" w:rsidRDefault="00F61CA7" w:rsidP="009811D6">
            <w:pPr>
              <w:spacing w:before="40" w:after="40"/>
              <w:ind w:left="57" w:right="57"/>
              <w:rPr>
                <w:rFonts w:cstheme="minorHAnsi"/>
              </w:rPr>
            </w:pPr>
            <w:r w:rsidRPr="005219AA">
              <w:rPr>
                <w:rFonts w:cstheme="minorHAnsi"/>
              </w:rPr>
              <w:t>Activity 10</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6D62177F" w14:textId="2689D4EB" w:rsidR="00F61CA7" w:rsidRPr="005219AA" w:rsidRDefault="00F61CA7" w:rsidP="009811D6">
            <w:pPr>
              <w:spacing w:before="40" w:after="40"/>
              <w:ind w:left="57" w:right="57"/>
              <w:rPr>
                <w:rFonts w:cstheme="minorHAnsi"/>
              </w:rPr>
            </w:pPr>
            <w:r w:rsidRPr="005219AA">
              <w:rPr>
                <w:rFonts w:cstheme="minorHAnsi"/>
              </w:rPr>
              <w:t>2.3 Part A (a)</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672C41C5" w14:textId="10BA003C" w:rsidR="00F61CA7" w:rsidRPr="005219AA" w:rsidRDefault="00F61CA7" w:rsidP="009811D6">
            <w:pPr>
              <w:spacing w:before="40" w:after="40"/>
              <w:ind w:left="57" w:right="57"/>
              <w:rPr>
                <w:rFonts w:cstheme="minorHAnsi"/>
              </w:rPr>
            </w:pPr>
            <w:r w:rsidRPr="005219AA">
              <w:rPr>
                <w:rFonts w:cstheme="minorHAnsi"/>
              </w:rPr>
              <w:t>2.6</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27E40C4B" w14:textId="4AA7AE80" w:rsidR="00F61CA7" w:rsidRPr="005219AA" w:rsidRDefault="00F61CA7" w:rsidP="009811D6">
            <w:pPr>
              <w:spacing w:before="40" w:after="40"/>
              <w:ind w:left="57" w:right="57"/>
              <w:rPr>
                <w:rFonts w:cstheme="minorHAnsi"/>
              </w:rPr>
            </w:pPr>
            <w:r w:rsidRPr="005219AA">
              <w:rPr>
                <w:rFonts w:cstheme="minorHAnsi"/>
              </w:rPr>
              <w:t>Plant size</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72B85809" w14:textId="77777777" w:rsidR="00F61CA7" w:rsidRPr="005219AA" w:rsidRDefault="00F61CA7" w:rsidP="009811D6">
            <w:pPr>
              <w:spacing w:before="40" w:after="40"/>
              <w:ind w:left="57" w:right="57"/>
              <w:rPr>
                <w:rFonts w:cstheme="minorHAnsi"/>
              </w:rPr>
            </w:pPr>
          </w:p>
        </w:tc>
      </w:tr>
      <w:tr w:rsidR="00AB0DB5" w:rsidRPr="005219AA" w14:paraId="30D28CF7" w14:textId="77777777" w:rsidTr="091D7126">
        <w:trPr>
          <w:trHeight w:val="30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01A8BF"/>
          </w:tcPr>
          <w:p w14:paraId="3ECBF068" w14:textId="3299D82A" w:rsidR="00AB0DB5" w:rsidRPr="005219AA" w:rsidRDefault="00AB0DB5" w:rsidP="009811D6">
            <w:pPr>
              <w:spacing w:before="120" w:after="120"/>
              <w:ind w:left="57" w:right="57"/>
              <w:rPr>
                <w:rFonts w:cstheme="minorHAnsi"/>
              </w:rPr>
            </w:pPr>
            <w:r>
              <w:rPr>
                <w:rFonts w:ascii="Arial" w:eastAsia="Times New Roman" w:hAnsi="Arial" w:cs="Arial"/>
                <w:b/>
                <w:bCs/>
                <w:color w:val="FFFFFF"/>
                <w:lang w:eastAsia="en-GB"/>
              </w:rPr>
              <w:t>Chapter 3</w:t>
            </w:r>
            <w:r w:rsidR="00896747">
              <w:rPr>
                <w:rFonts w:ascii="Arial" w:eastAsia="Times New Roman" w:hAnsi="Arial" w:cs="Arial"/>
                <w:b/>
                <w:bCs/>
                <w:color w:val="FFFFFF"/>
                <w:lang w:eastAsia="en-GB"/>
              </w:rPr>
              <w:t xml:space="preserve"> – </w:t>
            </w:r>
            <w:r w:rsidR="00381AD6" w:rsidRPr="00381AD6">
              <w:rPr>
                <w:rFonts w:ascii="Arial" w:eastAsia="Times New Roman" w:hAnsi="Arial" w:cs="Arial"/>
                <w:b/>
                <w:bCs/>
                <w:color w:val="FFFFFF"/>
                <w:lang w:eastAsia="en-GB"/>
              </w:rPr>
              <w:t>Mineral Industries</w:t>
            </w:r>
          </w:p>
        </w:tc>
      </w:tr>
      <w:tr w:rsidR="00F61CA7" w:rsidRPr="005219AA" w14:paraId="5E30E6DB"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1BF17426" w14:textId="64A1C337" w:rsidR="00F61CA7" w:rsidRPr="005219AA" w:rsidRDefault="00F61CA7" w:rsidP="009811D6">
            <w:pPr>
              <w:spacing w:before="40" w:after="40"/>
              <w:ind w:left="57" w:right="57"/>
              <w:rPr>
                <w:rFonts w:cstheme="minorHAnsi"/>
              </w:rPr>
            </w:pPr>
            <w:r w:rsidRPr="005219AA">
              <w:rPr>
                <w:rFonts w:cstheme="minorHAnsi"/>
              </w:rPr>
              <w:t>Activity 11 (a)</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1901A53B" w14:textId="5BB72272" w:rsidR="00F61CA7" w:rsidRPr="005219AA" w:rsidRDefault="00F61CA7" w:rsidP="009811D6">
            <w:pPr>
              <w:spacing w:before="40" w:after="40"/>
              <w:ind w:left="57" w:right="57"/>
              <w:rPr>
                <w:rFonts w:cstheme="minorHAnsi"/>
              </w:rPr>
            </w:pPr>
            <w:r w:rsidRPr="005219AA">
              <w:rPr>
                <w:rFonts w:cstheme="minorHAnsi"/>
              </w:rPr>
              <w:t>3.1 Part A (a)</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6F2C9096" w14:textId="1BB15758" w:rsidR="00F61CA7" w:rsidRPr="005219AA" w:rsidRDefault="00F61CA7" w:rsidP="009811D6">
            <w:pPr>
              <w:spacing w:before="40" w:after="40"/>
              <w:ind w:left="57" w:right="57"/>
              <w:rPr>
                <w:rFonts w:cstheme="minorHAnsi"/>
              </w:rPr>
            </w:pPr>
            <w:r w:rsidRPr="005219AA">
              <w:rPr>
                <w:rFonts w:cstheme="minorHAnsi"/>
              </w:rPr>
              <w:t>3.1(a)</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1BB3C7A0" w14:textId="7D707BF8" w:rsidR="00F61CA7" w:rsidRPr="005219AA" w:rsidRDefault="00F61CA7" w:rsidP="009811D6">
            <w:pPr>
              <w:spacing w:before="40" w:after="40"/>
              <w:ind w:left="57" w:right="57"/>
              <w:rPr>
                <w:rFonts w:cstheme="minorHAnsi"/>
              </w:rPr>
            </w:pPr>
            <w:r w:rsidRPr="005219AA">
              <w:rPr>
                <w:rFonts w:cstheme="minorHAnsi"/>
              </w:rPr>
              <w:t>Production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5AFE05C9" w14:textId="77777777" w:rsidR="00F61CA7" w:rsidRPr="005219AA" w:rsidRDefault="00F61CA7" w:rsidP="009811D6">
            <w:pPr>
              <w:spacing w:before="40" w:after="40"/>
              <w:ind w:left="57" w:right="57"/>
              <w:rPr>
                <w:rFonts w:cstheme="minorHAnsi"/>
              </w:rPr>
            </w:pPr>
          </w:p>
        </w:tc>
      </w:tr>
      <w:tr w:rsidR="00F61CA7" w:rsidRPr="005219AA" w14:paraId="1BF02CA9"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25B5224B" w14:textId="0554A517" w:rsidR="00F61CA7" w:rsidRPr="005219AA" w:rsidRDefault="00F61CA7" w:rsidP="009811D6">
            <w:pPr>
              <w:spacing w:before="40" w:after="40"/>
              <w:ind w:left="57" w:right="57"/>
              <w:rPr>
                <w:rFonts w:cstheme="minorHAnsi"/>
              </w:rPr>
            </w:pPr>
            <w:r w:rsidRPr="005219AA">
              <w:rPr>
                <w:rFonts w:cstheme="minorHAnsi"/>
              </w:rPr>
              <w:t>Activity 11 (b)</w:t>
            </w:r>
            <w:r w:rsidR="008E76E3" w:rsidRPr="005219AA">
              <w:rPr>
                <w:rFonts w:cstheme="minorHAnsi"/>
              </w:rPr>
              <w:t xml:space="preserve"> &amp; (c)</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30F14EC5" w14:textId="5F50D15A" w:rsidR="00F61CA7" w:rsidRPr="005219AA" w:rsidRDefault="00F61CA7" w:rsidP="009811D6">
            <w:pPr>
              <w:spacing w:before="40" w:after="40"/>
              <w:ind w:left="57" w:right="57"/>
              <w:rPr>
                <w:rFonts w:cstheme="minorHAnsi"/>
              </w:rPr>
            </w:pPr>
            <w:r w:rsidRPr="005219AA">
              <w:rPr>
                <w:rFonts w:cstheme="minorHAnsi"/>
              </w:rPr>
              <w:t>3.1 Part A (b)</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3467A5E5" w14:textId="3A7C5811" w:rsidR="00F61CA7" w:rsidRPr="005219AA" w:rsidRDefault="00F61CA7" w:rsidP="009811D6">
            <w:pPr>
              <w:spacing w:before="40" w:after="40"/>
              <w:ind w:left="57" w:right="57"/>
              <w:rPr>
                <w:rFonts w:cstheme="minorHAnsi"/>
              </w:rPr>
            </w:pPr>
            <w:r w:rsidRPr="005219AA">
              <w:rPr>
                <w:rFonts w:cstheme="minorHAnsi"/>
              </w:rPr>
              <w:t>3.1(b) &amp; (c)</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0754233A" w14:textId="4F4B4D01" w:rsidR="00F61CA7" w:rsidRPr="005219AA" w:rsidRDefault="00F61CA7" w:rsidP="009811D6">
            <w:pPr>
              <w:spacing w:before="40" w:after="40"/>
              <w:ind w:left="57" w:right="57"/>
              <w:rPr>
                <w:rFonts w:cstheme="minorHAnsi"/>
              </w:rPr>
            </w:pPr>
            <w:r w:rsidRPr="005219AA">
              <w:rPr>
                <w:rFonts w:cstheme="minorHAnsi"/>
              </w:rPr>
              <w:t>Production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41D8242A" w14:textId="77777777" w:rsidR="00F61CA7" w:rsidRPr="005219AA" w:rsidRDefault="00F61CA7" w:rsidP="009811D6">
            <w:pPr>
              <w:spacing w:before="40" w:after="40"/>
              <w:ind w:left="57" w:right="57"/>
              <w:rPr>
                <w:rFonts w:cstheme="minorHAnsi"/>
              </w:rPr>
            </w:pPr>
          </w:p>
        </w:tc>
      </w:tr>
      <w:tr w:rsidR="00813BF6" w:rsidRPr="005219AA" w14:paraId="75C51BEB"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0D4156B2" w14:textId="38DD946E" w:rsidR="00813BF6" w:rsidRPr="005219AA" w:rsidRDefault="00813BF6" w:rsidP="009811D6">
            <w:pPr>
              <w:spacing w:before="40" w:after="40"/>
              <w:ind w:left="57" w:right="57"/>
              <w:rPr>
                <w:rFonts w:cstheme="minorHAnsi"/>
              </w:rPr>
            </w:pPr>
            <w:r w:rsidRPr="005219AA">
              <w:rPr>
                <w:rFonts w:cstheme="minorHAnsi"/>
              </w:rPr>
              <w:t>Activity 13</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1EA7B166" w14:textId="16D60E7C" w:rsidR="00813BF6" w:rsidRPr="005219AA" w:rsidRDefault="00813BF6" w:rsidP="009811D6">
            <w:pPr>
              <w:spacing w:before="40" w:after="40"/>
              <w:ind w:left="57" w:right="57"/>
              <w:rPr>
                <w:rFonts w:cstheme="minorHAnsi"/>
              </w:rPr>
            </w:pPr>
            <w:r w:rsidRPr="005219AA">
              <w:rPr>
                <w:rFonts w:cstheme="minorHAnsi"/>
              </w:rPr>
              <w:t>3.3 Part A</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224D5B84" w14:textId="2CF66CD6" w:rsidR="00813BF6" w:rsidRPr="005219AA" w:rsidRDefault="00813BF6" w:rsidP="009811D6">
            <w:pPr>
              <w:spacing w:before="40" w:after="40"/>
              <w:ind w:left="57" w:right="57"/>
              <w:rPr>
                <w:rFonts w:cstheme="minorHAnsi"/>
              </w:rPr>
            </w:pPr>
            <w:r w:rsidRPr="005219AA">
              <w:rPr>
                <w:rFonts w:cstheme="minorHAnsi"/>
              </w:rPr>
              <w:t>3.3</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0CBC990B" w14:textId="04BA13A7" w:rsidR="00813BF6" w:rsidRPr="005219AA" w:rsidRDefault="00813BF6" w:rsidP="009811D6">
            <w:pPr>
              <w:spacing w:before="40" w:after="40"/>
              <w:ind w:left="57" w:right="57"/>
              <w:rPr>
                <w:rFonts w:cstheme="minorHAnsi"/>
              </w:rPr>
            </w:pPr>
            <w:r w:rsidRPr="005219AA">
              <w:rPr>
                <w:rFonts w:cstheme="minorHAnsi"/>
              </w:rPr>
              <w:t>Production (throughput)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3A47F66A" w14:textId="77777777" w:rsidR="00813BF6" w:rsidRPr="005219AA" w:rsidRDefault="00813BF6" w:rsidP="009811D6">
            <w:pPr>
              <w:spacing w:before="40" w:after="40"/>
              <w:ind w:left="57" w:right="57"/>
              <w:rPr>
                <w:rFonts w:cstheme="minorHAnsi"/>
              </w:rPr>
            </w:pPr>
          </w:p>
        </w:tc>
      </w:tr>
      <w:tr w:rsidR="00813BF6" w:rsidRPr="005219AA" w14:paraId="1B7C7327"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280A0BE2" w14:textId="6BD9A8CA" w:rsidR="00813BF6" w:rsidRPr="005219AA" w:rsidRDefault="00813BF6" w:rsidP="009811D6">
            <w:pPr>
              <w:spacing w:before="40" w:after="40"/>
              <w:ind w:left="57" w:right="57"/>
              <w:rPr>
                <w:rFonts w:cstheme="minorHAnsi"/>
              </w:rPr>
            </w:pPr>
            <w:r w:rsidRPr="005219AA">
              <w:rPr>
                <w:rFonts w:cstheme="minorHAnsi"/>
              </w:rPr>
              <w:t>Activity 14</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24769CF1" w14:textId="22FD6533" w:rsidR="00813BF6" w:rsidRPr="005219AA" w:rsidRDefault="00813BF6" w:rsidP="009811D6">
            <w:pPr>
              <w:spacing w:before="40" w:after="40"/>
              <w:ind w:left="57" w:right="57"/>
              <w:rPr>
                <w:rFonts w:cstheme="minorHAnsi"/>
              </w:rPr>
            </w:pPr>
            <w:r w:rsidRPr="005219AA">
              <w:rPr>
                <w:rFonts w:cstheme="minorHAnsi"/>
              </w:rPr>
              <w:t>3.4 Part A</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756F9A19" w14:textId="6E20198F" w:rsidR="00813BF6" w:rsidRPr="005219AA" w:rsidRDefault="00813BF6" w:rsidP="009811D6">
            <w:pPr>
              <w:spacing w:before="40" w:after="40"/>
              <w:ind w:left="57" w:right="57"/>
              <w:rPr>
                <w:rFonts w:cstheme="minorHAnsi"/>
              </w:rPr>
            </w:pPr>
            <w:r w:rsidRPr="005219AA">
              <w:rPr>
                <w:rFonts w:cstheme="minorHAnsi"/>
              </w:rPr>
              <w:t>3.4</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55779509" w14:textId="60818074" w:rsidR="00813BF6" w:rsidRPr="005219AA" w:rsidRDefault="00813BF6" w:rsidP="009811D6">
            <w:pPr>
              <w:spacing w:before="40" w:after="40"/>
              <w:ind w:left="57" w:right="57"/>
              <w:rPr>
                <w:rFonts w:cstheme="minorHAnsi"/>
              </w:rPr>
            </w:pPr>
            <w:r w:rsidRPr="005219AA">
              <w:rPr>
                <w:rFonts w:cstheme="minorHAnsi"/>
              </w:rPr>
              <w:t>Processing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679D6018" w14:textId="77777777" w:rsidR="00813BF6" w:rsidRPr="005219AA" w:rsidRDefault="00813BF6" w:rsidP="009811D6">
            <w:pPr>
              <w:spacing w:before="40" w:after="40"/>
              <w:ind w:left="57" w:right="57"/>
              <w:rPr>
                <w:rFonts w:cstheme="minorHAnsi"/>
              </w:rPr>
            </w:pPr>
          </w:p>
        </w:tc>
      </w:tr>
      <w:tr w:rsidR="00813BF6" w:rsidRPr="005219AA" w14:paraId="424F7D35"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73753605" w14:textId="0C485C0A" w:rsidR="00813BF6" w:rsidRPr="005219AA" w:rsidRDefault="00813BF6" w:rsidP="009811D6">
            <w:pPr>
              <w:spacing w:before="40" w:after="40"/>
              <w:ind w:left="57" w:right="57"/>
              <w:rPr>
                <w:rFonts w:cstheme="minorHAnsi"/>
              </w:rPr>
            </w:pPr>
            <w:r w:rsidRPr="005219AA">
              <w:rPr>
                <w:rFonts w:cstheme="minorHAnsi"/>
              </w:rPr>
              <w:t>Activity 1</w:t>
            </w:r>
            <w:r w:rsidR="00E56910" w:rsidRPr="005219AA">
              <w:rPr>
                <w:rFonts w:cstheme="minorHAnsi"/>
              </w:rPr>
              <w:t>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72A64DE8" w14:textId="021A0EA3" w:rsidR="00813BF6" w:rsidRPr="005219AA" w:rsidRDefault="00813BF6" w:rsidP="009811D6">
            <w:pPr>
              <w:spacing w:before="40" w:after="40"/>
              <w:ind w:left="57" w:right="57"/>
              <w:rPr>
                <w:rFonts w:cstheme="minorHAnsi"/>
              </w:rPr>
            </w:pPr>
            <w:r w:rsidRPr="005219AA">
              <w:rPr>
                <w:rFonts w:cstheme="minorHAnsi"/>
              </w:rPr>
              <w:t>3.6 Part A (a)</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7107B34A" w14:textId="3CB0372E" w:rsidR="00813BF6" w:rsidRPr="005219AA" w:rsidRDefault="00813BF6" w:rsidP="009811D6">
            <w:pPr>
              <w:spacing w:before="40" w:after="40"/>
              <w:ind w:left="57" w:right="57"/>
              <w:rPr>
                <w:rFonts w:cstheme="minorHAnsi"/>
              </w:rPr>
            </w:pPr>
            <w:r w:rsidRPr="005219AA">
              <w:rPr>
                <w:rFonts w:cstheme="minorHAnsi"/>
              </w:rPr>
              <w:t>3.5</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4F762162" w14:textId="4F41A522" w:rsidR="00813BF6" w:rsidRPr="005219AA" w:rsidRDefault="00813BF6" w:rsidP="009811D6">
            <w:pPr>
              <w:spacing w:before="40" w:after="40"/>
              <w:ind w:left="57" w:right="57"/>
              <w:rPr>
                <w:rFonts w:cstheme="minorHAnsi"/>
              </w:rPr>
            </w:pPr>
            <w:r w:rsidRPr="005219AA">
              <w:rPr>
                <w:rFonts w:cstheme="minorHAnsi"/>
              </w:rPr>
              <w:t>Production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01EB7E0D" w14:textId="77777777" w:rsidR="00813BF6" w:rsidRPr="005219AA" w:rsidRDefault="00813BF6" w:rsidP="009811D6">
            <w:pPr>
              <w:spacing w:before="40" w:after="40"/>
              <w:ind w:left="57" w:right="57"/>
              <w:rPr>
                <w:rFonts w:cstheme="minorHAnsi"/>
              </w:rPr>
            </w:pPr>
          </w:p>
        </w:tc>
      </w:tr>
      <w:tr w:rsidR="00813BF6" w:rsidRPr="005219AA" w14:paraId="1EA4CF10"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56B3E3CC" w14:textId="2B20F9C5" w:rsidR="00813BF6" w:rsidRPr="005219AA" w:rsidRDefault="00813BF6" w:rsidP="009811D6">
            <w:pPr>
              <w:spacing w:before="40" w:after="40"/>
              <w:ind w:left="57" w:right="57"/>
              <w:rPr>
                <w:rFonts w:cstheme="minorHAnsi"/>
              </w:rPr>
            </w:pPr>
            <w:r w:rsidRPr="005219AA">
              <w:rPr>
                <w:rFonts w:cstheme="minorHAnsi"/>
              </w:rPr>
              <w:t>Activity 1</w:t>
            </w:r>
            <w:r w:rsidR="00E56910" w:rsidRPr="005219AA">
              <w:rPr>
                <w:rFonts w:cstheme="minorHAnsi"/>
              </w:rPr>
              <w:t>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4E36F874" w14:textId="2468F21A" w:rsidR="00813BF6" w:rsidRPr="005219AA" w:rsidRDefault="00813BF6" w:rsidP="009811D6">
            <w:pPr>
              <w:spacing w:before="40" w:after="40"/>
              <w:ind w:left="57" w:right="57"/>
              <w:rPr>
                <w:rFonts w:cstheme="minorHAnsi"/>
              </w:rPr>
            </w:pPr>
            <w:r w:rsidRPr="005219AA">
              <w:rPr>
                <w:rFonts w:cstheme="minorHAnsi"/>
              </w:rPr>
              <w:t>3.6 Part A (b)</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2DE650D6" w14:textId="691CA6BC" w:rsidR="00813BF6" w:rsidRPr="005219AA" w:rsidRDefault="00813BF6" w:rsidP="009811D6">
            <w:pPr>
              <w:spacing w:before="40" w:after="40"/>
              <w:ind w:left="57" w:right="57"/>
              <w:rPr>
                <w:rFonts w:cstheme="minorHAnsi"/>
              </w:rPr>
            </w:pPr>
            <w:r w:rsidRPr="005219AA">
              <w:rPr>
                <w:rFonts w:cstheme="minorHAnsi"/>
              </w:rPr>
              <w:t>3.5</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77B7DB49" w14:textId="0B356B98" w:rsidR="00813BF6" w:rsidRPr="005219AA" w:rsidRDefault="00813BF6" w:rsidP="009811D6">
            <w:pPr>
              <w:spacing w:before="40" w:after="40"/>
              <w:ind w:left="57" w:right="57"/>
              <w:rPr>
                <w:rFonts w:cstheme="minorHAnsi"/>
              </w:rPr>
            </w:pPr>
            <w:r w:rsidRPr="005219AA">
              <w:rPr>
                <w:rFonts w:cstheme="minorHAnsi"/>
              </w:rPr>
              <w:t>Plant size</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63646C8A" w14:textId="77777777" w:rsidR="00813BF6" w:rsidRPr="005219AA" w:rsidRDefault="00813BF6" w:rsidP="009811D6">
            <w:pPr>
              <w:spacing w:before="40" w:after="40"/>
              <w:ind w:left="57" w:right="57"/>
              <w:rPr>
                <w:rFonts w:cstheme="minorHAnsi"/>
              </w:rPr>
            </w:pPr>
          </w:p>
        </w:tc>
      </w:tr>
      <w:tr w:rsidR="00381AD6" w:rsidRPr="005219AA" w14:paraId="088260F4" w14:textId="77777777" w:rsidTr="091D7126">
        <w:trPr>
          <w:trHeight w:val="30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01A8BF"/>
          </w:tcPr>
          <w:p w14:paraId="05618044" w14:textId="67BE1533" w:rsidR="00381AD6" w:rsidRPr="005219AA" w:rsidRDefault="00381AD6" w:rsidP="009811D6">
            <w:pPr>
              <w:spacing w:before="120" w:after="120"/>
              <w:ind w:left="57" w:right="57"/>
              <w:rPr>
                <w:rFonts w:cstheme="minorHAnsi"/>
              </w:rPr>
            </w:pPr>
            <w:r>
              <w:rPr>
                <w:rFonts w:ascii="Arial" w:eastAsia="Times New Roman" w:hAnsi="Arial" w:cs="Arial"/>
                <w:b/>
                <w:bCs/>
                <w:color w:val="FFFFFF"/>
                <w:lang w:eastAsia="en-GB"/>
              </w:rPr>
              <w:t>Chapter 5 –</w:t>
            </w:r>
            <w:r w:rsidR="00802D04">
              <w:rPr>
                <w:rFonts w:ascii="Arial" w:eastAsia="Times New Roman" w:hAnsi="Arial" w:cs="Arial"/>
                <w:b/>
                <w:bCs/>
                <w:color w:val="FFFFFF"/>
                <w:lang w:eastAsia="en-GB"/>
              </w:rPr>
              <w:t xml:space="preserve"> </w:t>
            </w:r>
            <w:r w:rsidR="00802D04" w:rsidRPr="00802D04">
              <w:rPr>
                <w:rFonts w:ascii="Arial" w:eastAsia="Times New Roman" w:hAnsi="Arial" w:cs="Arial"/>
                <w:b/>
                <w:bCs/>
                <w:color w:val="FFFFFF"/>
                <w:lang w:eastAsia="en-GB"/>
              </w:rPr>
              <w:t>Waste Management</w:t>
            </w:r>
          </w:p>
        </w:tc>
      </w:tr>
      <w:tr w:rsidR="009855B5" w:rsidRPr="005219AA" w14:paraId="2D46D8FB"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1B6BF6F1" w14:textId="56A1F46F" w:rsidR="009855B5" w:rsidRPr="005219AA" w:rsidRDefault="009855B5" w:rsidP="009811D6">
            <w:pPr>
              <w:spacing w:before="40" w:after="40"/>
              <w:ind w:left="57" w:right="57"/>
              <w:rPr>
                <w:rFonts w:cstheme="minorHAnsi"/>
              </w:rPr>
            </w:pPr>
            <w:r w:rsidRPr="005219AA">
              <w:rPr>
                <w:rFonts w:cstheme="minorHAnsi"/>
              </w:rPr>
              <w:t>Activity 23</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17ED3AB8" w14:textId="6B952352" w:rsidR="009855B5" w:rsidRPr="005219AA" w:rsidRDefault="009855B5" w:rsidP="009811D6">
            <w:pPr>
              <w:spacing w:before="40" w:after="40"/>
              <w:ind w:left="57" w:right="57"/>
              <w:rPr>
                <w:rFonts w:cstheme="minorHAnsi"/>
              </w:rPr>
            </w:pPr>
            <w:r w:rsidRPr="005219AA">
              <w:rPr>
                <w:rFonts w:cstheme="minorHAnsi"/>
              </w:rPr>
              <w:t>5.3 Part A (b)</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02F25D0B" w14:textId="5378E74A" w:rsidR="009855B5" w:rsidRPr="005219AA" w:rsidRDefault="009855B5" w:rsidP="009811D6">
            <w:pPr>
              <w:spacing w:before="40" w:after="40"/>
              <w:ind w:left="57" w:right="57"/>
              <w:rPr>
                <w:rFonts w:cstheme="minorHAnsi"/>
              </w:rPr>
            </w:pPr>
            <w:r w:rsidRPr="005219AA">
              <w:rPr>
                <w:rFonts w:cstheme="minorHAnsi"/>
              </w:rPr>
              <w:t>5.1</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26E82B51" w14:textId="604DEE4D" w:rsidR="009855B5" w:rsidRPr="005219AA" w:rsidRDefault="009855B5" w:rsidP="009811D6">
            <w:pPr>
              <w:spacing w:before="40" w:after="40"/>
              <w:ind w:left="57" w:right="57"/>
              <w:rPr>
                <w:rFonts w:cstheme="minorHAnsi"/>
              </w:rPr>
            </w:pPr>
            <w:r w:rsidRPr="005219AA">
              <w:rPr>
                <w:rFonts w:cstheme="minorHAnsi"/>
              </w:rPr>
              <w:t>Processing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33D27E5F" w14:textId="77777777" w:rsidR="009855B5" w:rsidRPr="005219AA" w:rsidRDefault="009855B5" w:rsidP="009811D6">
            <w:pPr>
              <w:spacing w:before="40" w:after="40"/>
              <w:ind w:left="57" w:right="57"/>
              <w:rPr>
                <w:rFonts w:cstheme="minorHAnsi"/>
              </w:rPr>
            </w:pPr>
          </w:p>
        </w:tc>
      </w:tr>
      <w:tr w:rsidR="009855B5" w:rsidRPr="005219AA" w14:paraId="3D85E3A4"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60D3D9B9" w14:textId="7EF184AB" w:rsidR="009855B5" w:rsidRPr="005219AA" w:rsidRDefault="009855B5" w:rsidP="009811D6">
            <w:pPr>
              <w:spacing w:before="40" w:after="40"/>
              <w:ind w:left="57" w:right="57"/>
              <w:rPr>
                <w:rFonts w:cstheme="minorHAnsi"/>
              </w:rPr>
            </w:pPr>
            <w:r w:rsidRPr="005219AA">
              <w:rPr>
                <w:rFonts w:cstheme="minorHAnsi"/>
              </w:rPr>
              <w:lastRenderedPageBreak/>
              <w:t>Activity 24 (a)</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3A546640" w14:textId="75EE7AD0" w:rsidR="009855B5" w:rsidRPr="005219AA" w:rsidRDefault="009855B5" w:rsidP="009811D6">
            <w:pPr>
              <w:spacing w:before="40" w:after="40"/>
              <w:ind w:left="57" w:right="57"/>
              <w:rPr>
                <w:rFonts w:cstheme="minorHAnsi"/>
              </w:rPr>
            </w:pPr>
            <w:r w:rsidRPr="005219AA">
              <w:rPr>
                <w:rFonts w:cstheme="minorHAnsi"/>
              </w:rPr>
              <w:t>5.1 Part A (c)</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52E36922" w14:textId="58EA796B" w:rsidR="009855B5" w:rsidRPr="005219AA" w:rsidRDefault="009855B5" w:rsidP="009811D6">
            <w:pPr>
              <w:spacing w:before="40" w:after="40"/>
              <w:ind w:left="57" w:right="57"/>
              <w:rPr>
                <w:rFonts w:cstheme="minorHAnsi"/>
              </w:rPr>
            </w:pPr>
            <w:r w:rsidRPr="005219AA">
              <w:rPr>
                <w:rFonts w:cstheme="minorHAnsi"/>
              </w:rPr>
              <w:t>5.2(a)</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79452CEB" w14:textId="3640E174" w:rsidR="009855B5" w:rsidRPr="005219AA" w:rsidRDefault="009855B5" w:rsidP="009811D6">
            <w:pPr>
              <w:spacing w:before="40" w:after="40"/>
              <w:ind w:left="57" w:right="57"/>
              <w:rPr>
                <w:rFonts w:cstheme="minorHAnsi"/>
              </w:rPr>
            </w:pPr>
            <w:r w:rsidRPr="005219AA">
              <w:rPr>
                <w:rFonts w:cstheme="minorHAnsi"/>
              </w:rPr>
              <w:t>Processing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6DD91EF7" w14:textId="77777777" w:rsidR="009855B5" w:rsidRPr="005219AA" w:rsidRDefault="009855B5" w:rsidP="009811D6">
            <w:pPr>
              <w:spacing w:before="40" w:after="40"/>
              <w:ind w:left="57" w:right="57"/>
              <w:rPr>
                <w:rFonts w:cstheme="minorHAnsi"/>
              </w:rPr>
            </w:pPr>
          </w:p>
        </w:tc>
      </w:tr>
      <w:tr w:rsidR="009855B5" w:rsidRPr="005219AA" w14:paraId="24C13590"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0A98DBAD" w14:textId="7EF02527" w:rsidR="009855B5" w:rsidRPr="005219AA" w:rsidRDefault="009855B5" w:rsidP="009811D6">
            <w:pPr>
              <w:spacing w:before="40" w:after="40"/>
              <w:ind w:left="57" w:right="57"/>
              <w:rPr>
                <w:rFonts w:cstheme="minorHAnsi"/>
              </w:rPr>
            </w:pPr>
            <w:r w:rsidRPr="005219AA">
              <w:rPr>
                <w:rFonts w:cstheme="minorHAnsi"/>
              </w:rPr>
              <w:t>Activity 24 (b)</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253027D5" w14:textId="7215E1F9" w:rsidR="009855B5" w:rsidRPr="005219AA" w:rsidRDefault="009855B5" w:rsidP="009811D6">
            <w:pPr>
              <w:spacing w:before="40" w:after="40"/>
              <w:ind w:left="57" w:right="57"/>
              <w:rPr>
                <w:rFonts w:cstheme="minorHAnsi"/>
              </w:rPr>
            </w:pPr>
            <w:r w:rsidRPr="005219AA">
              <w:rPr>
                <w:rFonts w:cstheme="minorHAnsi"/>
              </w:rPr>
              <w:t>5.1 Part A (d)</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4374E1C2" w14:textId="4C8B0E8F" w:rsidR="009855B5" w:rsidRPr="005219AA" w:rsidRDefault="009855B5" w:rsidP="009811D6">
            <w:pPr>
              <w:spacing w:before="40" w:after="40"/>
              <w:ind w:left="57" w:right="57"/>
              <w:rPr>
                <w:rFonts w:cstheme="minorHAnsi"/>
              </w:rPr>
            </w:pPr>
            <w:r w:rsidRPr="005219AA">
              <w:rPr>
                <w:rFonts w:cstheme="minorHAnsi"/>
              </w:rPr>
              <w:t>5.6</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76059EF9" w14:textId="0DBA5C98" w:rsidR="009855B5" w:rsidRPr="005219AA" w:rsidRDefault="009855B5" w:rsidP="009811D6">
            <w:pPr>
              <w:spacing w:before="40" w:after="40"/>
              <w:ind w:left="57" w:right="57"/>
              <w:rPr>
                <w:rFonts w:cstheme="minorHAnsi"/>
              </w:rPr>
            </w:pPr>
            <w:r w:rsidRPr="005219AA">
              <w:rPr>
                <w:rFonts w:cstheme="minorHAnsi"/>
              </w:rPr>
              <w:t>Processing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50B0ABF2" w14:textId="77777777" w:rsidR="009855B5" w:rsidRPr="005219AA" w:rsidRDefault="009855B5" w:rsidP="009811D6">
            <w:pPr>
              <w:spacing w:before="40" w:after="40"/>
              <w:ind w:left="57" w:right="57"/>
              <w:rPr>
                <w:rFonts w:cstheme="minorHAnsi"/>
              </w:rPr>
            </w:pPr>
          </w:p>
        </w:tc>
      </w:tr>
      <w:tr w:rsidR="009855B5" w:rsidRPr="005219AA" w14:paraId="2D672A77"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5242B2FC" w14:textId="470384BF" w:rsidR="009855B5" w:rsidRPr="005219AA" w:rsidRDefault="009855B5" w:rsidP="009811D6">
            <w:pPr>
              <w:spacing w:before="40" w:after="40"/>
              <w:ind w:left="57" w:right="57"/>
              <w:rPr>
                <w:rFonts w:cstheme="minorHAnsi"/>
              </w:rPr>
            </w:pPr>
            <w:r w:rsidRPr="005219AA">
              <w:rPr>
                <w:rFonts w:cstheme="minorHAnsi"/>
              </w:rPr>
              <w:t>Activity 25 (1)</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63D9468F" w14:textId="1C492B38" w:rsidR="009855B5" w:rsidRPr="005219AA" w:rsidRDefault="009855B5" w:rsidP="009811D6">
            <w:pPr>
              <w:spacing w:before="40" w:after="40"/>
              <w:ind w:left="57" w:right="57"/>
              <w:rPr>
                <w:rFonts w:cstheme="minorHAnsi"/>
              </w:rPr>
            </w:pPr>
            <w:r w:rsidRPr="005219AA">
              <w:rPr>
                <w:rFonts w:cstheme="minorHAnsi"/>
              </w:rPr>
              <w:t>5.4 Part A (a)</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2174D410" w14:textId="3E0BBDCA" w:rsidR="009855B5" w:rsidRPr="005219AA" w:rsidRDefault="009855B5" w:rsidP="009811D6">
            <w:pPr>
              <w:spacing w:before="40" w:after="40"/>
              <w:ind w:left="57" w:right="57"/>
              <w:rPr>
                <w:rFonts w:cstheme="minorHAnsi"/>
              </w:rPr>
            </w:pPr>
            <w:r w:rsidRPr="005219AA">
              <w:rPr>
                <w:rFonts w:cstheme="minorHAnsi"/>
              </w:rPr>
              <w:t>5.3(a)</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19F823CF" w14:textId="637CBBEF" w:rsidR="009855B5" w:rsidRPr="005219AA" w:rsidRDefault="009855B5" w:rsidP="009811D6">
            <w:pPr>
              <w:spacing w:before="40" w:after="40"/>
              <w:ind w:left="57" w:right="57"/>
              <w:rPr>
                <w:rFonts w:cstheme="minorHAnsi"/>
              </w:rPr>
            </w:pPr>
            <w:r w:rsidRPr="005219AA">
              <w:rPr>
                <w:rFonts w:cstheme="minorHAnsi"/>
              </w:rPr>
              <w:t>Processing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5F82864D" w14:textId="77777777" w:rsidR="009855B5" w:rsidRPr="005219AA" w:rsidRDefault="009855B5" w:rsidP="009811D6">
            <w:pPr>
              <w:spacing w:before="40" w:after="40"/>
              <w:ind w:left="57" w:right="57"/>
              <w:rPr>
                <w:rFonts w:cstheme="minorHAnsi"/>
              </w:rPr>
            </w:pPr>
          </w:p>
        </w:tc>
      </w:tr>
      <w:tr w:rsidR="009855B5" w:rsidRPr="005219AA" w14:paraId="42437CB2"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1959134E" w14:textId="07E1F5BC" w:rsidR="009855B5" w:rsidRPr="005219AA" w:rsidRDefault="009855B5" w:rsidP="009811D6">
            <w:pPr>
              <w:spacing w:before="40" w:after="40"/>
              <w:ind w:left="57" w:right="57"/>
              <w:rPr>
                <w:rFonts w:cstheme="minorHAnsi"/>
              </w:rPr>
            </w:pPr>
            <w:r w:rsidRPr="005219AA">
              <w:rPr>
                <w:rFonts w:cstheme="minorHAnsi"/>
              </w:rPr>
              <w:t>Activity 25 (2)</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09465501" w14:textId="6D0B008E" w:rsidR="009855B5" w:rsidRPr="005219AA" w:rsidRDefault="009855B5" w:rsidP="009811D6">
            <w:pPr>
              <w:spacing w:before="40" w:after="40"/>
              <w:ind w:left="57" w:right="57"/>
              <w:rPr>
                <w:rFonts w:cstheme="minorHAnsi"/>
              </w:rPr>
            </w:pPr>
            <w:r w:rsidRPr="005219AA">
              <w:rPr>
                <w:rFonts w:cstheme="minorHAnsi"/>
              </w:rPr>
              <w:t>5.4 Part A (b)</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6A37CDA5" w14:textId="5A214B75" w:rsidR="009855B5" w:rsidRPr="005219AA" w:rsidRDefault="009855B5" w:rsidP="009811D6">
            <w:pPr>
              <w:spacing w:before="40" w:after="40"/>
              <w:ind w:left="57" w:right="57"/>
              <w:rPr>
                <w:rFonts w:cstheme="minorHAnsi"/>
              </w:rPr>
            </w:pPr>
            <w:r w:rsidRPr="005219AA">
              <w:rPr>
                <w:rFonts w:cstheme="minorHAnsi"/>
              </w:rPr>
              <w:t>5.3(b)</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79D91B50" w14:textId="4A58BBB8" w:rsidR="009855B5" w:rsidRPr="005219AA" w:rsidRDefault="009855B5" w:rsidP="009811D6">
            <w:pPr>
              <w:spacing w:before="40" w:after="40"/>
              <w:ind w:left="57" w:right="57"/>
              <w:rPr>
                <w:rFonts w:cstheme="minorHAnsi"/>
              </w:rPr>
            </w:pPr>
            <w:r w:rsidRPr="005219AA">
              <w:rPr>
                <w:rFonts w:cstheme="minorHAnsi"/>
              </w:rPr>
              <w:t>Processing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18F9CD3E" w14:textId="77777777" w:rsidR="009855B5" w:rsidRPr="005219AA" w:rsidRDefault="009855B5" w:rsidP="009811D6">
            <w:pPr>
              <w:spacing w:before="40" w:after="40"/>
              <w:ind w:left="57" w:right="57"/>
              <w:rPr>
                <w:rFonts w:cstheme="minorHAnsi"/>
              </w:rPr>
            </w:pPr>
          </w:p>
        </w:tc>
      </w:tr>
      <w:tr w:rsidR="009855B5" w:rsidRPr="005219AA" w14:paraId="37AF67F3"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0C94A01C" w14:textId="10E38633" w:rsidR="009855B5" w:rsidRPr="005219AA" w:rsidRDefault="009855B5" w:rsidP="009811D6">
            <w:pPr>
              <w:spacing w:before="40" w:after="40"/>
              <w:ind w:left="57" w:right="57"/>
              <w:rPr>
                <w:rFonts w:cstheme="minorHAnsi"/>
              </w:rPr>
            </w:pPr>
            <w:r w:rsidRPr="005219AA">
              <w:rPr>
                <w:rFonts w:cstheme="minorHAnsi"/>
              </w:rPr>
              <w:t>Activity 25 (</w:t>
            </w:r>
            <w:r w:rsidR="00EA7389" w:rsidRPr="005219AA">
              <w:rPr>
                <w:rFonts w:cstheme="minorHAnsi"/>
              </w:rPr>
              <w:t>3</w:t>
            </w:r>
            <w:r w:rsidRPr="005219AA">
              <w:rPr>
                <w:rFonts w:cstheme="minorHAnsi"/>
              </w:rPr>
              <w:t>)</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3CCF0460" w14:textId="029104A7" w:rsidR="009855B5" w:rsidRPr="005219AA" w:rsidRDefault="00EA7389" w:rsidP="009811D6">
            <w:pPr>
              <w:spacing w:before="40" w:after="40"/>
              <w:ind w:left="57" w:right="57"/>
              <w:rPr>
                <w:rFonts w:cstheme="minorHAnsi"/>
              </w:rPr>
            </w:pPr>
            <w:r w:rsidRPr="005219AA">
              <w:rPr>
                <w:rFonts w:cstheme="minorHAnsi"/>
              </w:rPr>
              <w:t>5.4 Part A (b)</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6CE7A52C" w14:textId="21D90F29" w:rsidR="009855B5" w:rsidRPr="005219AA" w:rsidRDefault="00667FAF" w:rsidP="009811D6">
            <w:pPr>
              <w:spacing w:before="40" w:after="40"/>
              <w:ind w:left="57" w:right="57"/>
              <w:rPr>
                <w:rFonts w:cstheme="minorHAnsi"/>
              </w:rPr>
            </w:pPr>
            <w:r w:rsidRPr="005219AA">
              <w:rPr>
                <w:rFonts w:cstheme="minorHAnsi"/>
              </w:rPr>
              <w:t>5.3(b)</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0DB88212" w14:textId="5E02CC7B" w:rsidR="009855B5" w:rsidRPr="005219AA" w:rsidRDefault="009855B5" w:rsidP="009811D6">
            <w:pPr>
              <w:spacing w:before="40" w:after="40"/>
              <w:ind w:left="57" w:right="57"/>
              <w:rPr>
                <w:rFonts w:cstheme="minorHAnsi"/>
              </w:rPr>
            </w:pPr>
            <w:r w:rsidRPr="005219AA">
              <w:rPr>
                <w:rFonts w:cstheme="minorHAnsi"/>
              </w:rPr>
              <w:t>Processing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7A62B464" w14:textId="15310DCA" w:rsidR="009855B5" w:rsidRPr="005219AA" w:rsidRDefault="009855B5" w:rsidP="009811D6">
            <w:pPr>
              <w:spacing w:before="40" w:after="40"/>
              <w:ind w:left="57" w:right="57"/>
              <w:rPr>
                <w:rFonts w:cstheme="minorHAnsi"/>
              </w:rPr>
            </w:pPr>
          </w:p>
        </w:tc>
      </w:tr>
      <w:tr w:rsidR="009855B5" w:rsidRPr="005219AA" w14:paraId="0CDF074D"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73AA2CEB" w14:textId="286E70FE" w:rsidR="009855B5" w:rsidRPr="005219AA" w:rsidRDefault="009855B5" w:rsidP="009811D6">
            <w:pPr>
              <w:spacing w:before="40" w:after="40"/>
              <w:ind w:left="57" w:right="57"/>
              <w:rPr>
                <w:rFonts w:cstheme="minorHAnsi"/>
              </w:rPr>
            </w:pPr>
            <w:r w:rsidRPr="005219AA">
              <w:rPr>
                <w:rFonts w:cstheme="minorHAnsi"/>
              </w:rPr>
              <w:t>Activity 26</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628A2EC7" w14:textId="79BD777F" w:rsidR="009855B5" w:rsidRPr="005219AA" w:rsidRDefault="009855B5" w:rsidP="009811D6">
            <w:pPr>
              <w:spacing w:before="40" w:after="40"/>
              <w:ind w:left="57" w:right="57"/>
              <w:rPr>
                <w:rFonts w:cstheme="minorHAnsi"/>
              </w:rPr>
            </w:pPr>
            <w:r w:rsidRPr="005219AA">
              <w:rPr>
                <w:rFonts w:cstheme="minorHAnsi"/>
              </w:rPr>
              <w:t>5.2 Part A (a) (i)</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6A31686C" w14:textId="749E3F5D" w:rsidR="009855B5" w:rsidRPr="005219AA" w:rsidRDefault="009855B5" w:rsidP="009811D6">
            <w:pPr>
              <w:spacing w:before="40" w:after="40"/>
              <w:ind w:left="57" w:right="57"/>
              <w:rPr>
                <w:rFonts w:cstheme="minorHAnsi"/>
              </w:rPr>
            </w:pPr>
            <w:r w:rsidRPr="005219AA">
              <w:rPr>
                <w:rFonts w:cstheme="minorHAnsi"/>
              </w:rPr>
              <w:t>5.4</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047FF92A" w14:textId="75F1D947" w:rsidR="009855B5" w:rsidRPr="005219AA" w:rsidRDefault="009855B5" w:rsidP="009811D6">
            <w:pPr>
              <w:spacing w:before="40" w:after="40"/>
              <w:ind w:left="57" w:right="57"/>
              <w:rPr>
                <w:rFonts w:cstheme="minorHAnsi"/>
              </w:rPr>
            </w:pPr>
            <w:r w:rsidRPr="005219AA">
              <w:rPr>
                <w:rFonts w:cstheme="minorHAnsi"/>
              </w:rPr>
              <w:t>Processing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3C867263" w14:textId="77777777" w:rsidR="009855B5" w:rsidRPr="005219AA" w:rsidRDefault="009855B5" w:rsidP="009811D6">
            <w:pPr>
              <w:spacing w:before="40" w:after="40"/>
              <w:ind w:left="57" w:right="57"/>
              <w:rPr>
                <w:rFonts w:cstheme="minorHAnsi"/>
              </w:rPr>
            </w:pPr>
          </w:p>
        </w:tc>
      </w:tr>
      <w:tr w:rsidR="009855B5" w:rsidRPr="005219AA" w14:paraId="50468D6C"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296DF7A4" w14:textId="1EF450EE" w:rsidR="009855B5" w:rsidRPr="005219AA" w:rsidRDefault="009855B5" w:rsidP="009811D6">
            <w:pPr>
              <w:spacing w:before="40" w:after="40"/>
              <w:ind w:left="57" w:right="57"/>
              <w:rPr>
                <w:rFonts w:cstheme="minorHAnsi"/>
              </w:rPr>
            </w:pPr>
            <w:r w:rsidRPr="005219AA">
              <w:rPr>
                <w:rFonts w:cstheme="minorHAnsi"/>
              </w:rPr>
              <w:t>Activity 26</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7AC2074C" w14:textId="5A297ACB" w:rsidR="009855B5" w:rsidRPr="005219AA" w:rsidRDefault="009855B5" w:rsidP="009811D6">
            <w:pPr>
              <w:spacing w:before="40" w:after="40"/>
              <w:ind w:left="57" w:right="57"/>
              <w:rPr>
                <w:rFonts w:cstheme="minorHAnsi"/>
              </w:rPr>
            </w:pPr>
            <w:r w:rsidRPr="005219AA">
              <w:rPr>
                <w:rFonts w:cstheme="minorHAnsi"/>
              </w:rPr>
              <w:t>5.2 Part A (a) (ii)</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009EDBB6" w14:textId="04589D49" w:rsidR="009855B5" w:rsidRPr="005219AA" w:rsidRDefault="009855B5" w:rsidP="009811D6">
            <w:pPr>
              <w:spacing w:before="40" w:after="40"/>
              <w:ind w:left="57" w:right="57"/>
              <w:rPr>
                <w:rFonts w:cstheme="minorHAnsi"/>
              </w:rPr>
            </w:pPr>
            <w:r w:rsidRPr="005219AA">
              <w:rPr>
                <w:rFonts w:cstheme="minorHAnsi"/>
              </w:rPr>
              <w:t>5.4</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695F7436" w14:textId="56969D56" w:rsidR="009855B5" w:rsidRPr="005219AA" w:rsidRDefault="009855B5" w:rsidP="009811D6">
            <w:pPr>
              <w:spacing w:before="40" w:after="40"/>
              <w:ind w:left="57" w:right="57"/>
              <w:rPr>
                <w:rFonts w:cstheme="minorHAnsi"/>
              </w:rPr>
            </w:pPr>
            <w:r w:rsidRPr="005219AA">
              <w:rPr>
                <w:rFonts w:cstheme="minorHAnsi"/>
              </w:rPr>
              <w:t>Site size</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0DFA2412" w14:textId="77777777" w:rsidR="009855B5" w:rsidRPr="005219AA" w:rsidRDefault="009855B5" w:rsidP="009811D6">
            <w:pPr>
              <w:spacing w:before="40" w:after="40"/>
              <w:ind w:left="57" w:right="57"/>
              <w:rPr>
                <w:rFonts w:cstheme="minorHAnsi"/>
              </w:rPr>
            </w:pPr>
          </w:p>
        </w:tc>
      </w:tr>
      <w:tr w:rsidR="009855B5" w:rsidRPr="005219AA" w14:paraId="3D540021"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1E2EC92C" w14:textId="3FA8D2DA" w:rsidR="009855B5" w:rsidRPr="005219AA" w:rsidRDefault="009855B5" w:rsidP="009811D6">
            <w:pPr>
              <w:spacing w:before="40" w:after="40"/>
              <w:ind w:left="57" w:right="57"/>
              <w:rPr>
                <w:rFonts w:cstheme="minorHAnsi"/>
              </w:rPr>
            </w:pPr>
            <w:r w:rsidRPr="005219AA">
              <w:rPr>
                <w:rFonts w:cstheme="minorHAnsi"/>
              </w:rPr>
              <w:t>Activity 27</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03E86392" w14:textId="6622B925" w:rsidR="009855B5" w:rsidRPr="005219AA" w:rsidRDefault="009855B5" w:rsidP="009811D6">
            <w:pPr>
              <w:spacing w:before="40" w:after="40"/>
              <w:ind w:left="57" w:right="57"/>
              <w:rPr>
                <w:rFonts w:cstheme="minorHAnsi"/>
              </w:rPr>
            </w:pPr>
            <w:r w:rsidRPr="005219AA">
              <w:rPr>
                <w:rFonts w:cstheme="minorHAnsi"/>
              </w:rPr>
              <w:t>5.6 Part A (a)</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05408F91" w14:textId="5D25A631" w:rsidR="009855B5" w:rsidRPr="005219AA" w:rsidRDefault="009855B5" w:rsidP="009811D6">
            <w:pPr>
              <w:spacing w:before="40" w:after="40"/>
              <w:ind w:left="57" w:right="57"/>
              <w:rPr>
                <w:rFonts w:cstheme="minorHAnsi"/>
              </w:rPr>
            </w:pPr>
            <w:r w:rsidRPr="005219AA">
              <w:rPr>
                <w:rFonts w:cstheme="minorHAnsi"/>
              </w:rPr>
              <w:t>5.5</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18D051A5" w14:textId="08659945" w:rsidR="009855B5" w:rsidRPr="005219AA" w:rsidRDefault="009855B5" w:rsidP="009811D6">
            <w:pPr>
              <w:spacing w:before="40" w:after="40"/>
              <w:ind w:left="57" w:right="57"/>
              <w:rPr>
                <w:rFonts w:cstheme="minorHAnsi"/>
              </w:rPr>
            </w:pPr>
            <w:r w:rsidRPr="005219AA">
              <w:rPr>
                <w:rFonts w:cstheme="minorHAnsi"/>
              </w:rPr>
              <w:t>Plant size</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0AD8E19D" w14:textId="77777777" w:rsidR="009855B5" w:rsidRPr="005219AA" w:rsidRDefault="009855B5" w:rsidP="009811D6">
            <w:pPr>
              <w:spacing w:before="40" w:after="40"/>
              <w:ind w:left="57" w:right="57"/>
              <w:rPr>
                <w:rFonts w:cstheme="minorHAnsi"/>
              </w:rPr>
            </w:pPr>
          </w:p>
        </w:tc>
      </w:tr>
      <w:tr w:rsidR="009855B5" w:rsidRPr="005219AA" w14:paraId="2388ACAE"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2781F5E1" w14:textId="0D76C94D" w:rsidR="009855B5" w:rsidRPr="005219AA" w:rsidRDefault="009855B5" w:rsidP="009811D6">
            <w:pPr>
              <w:spacing w:before="40" w:after="40"/>
              <w:ind w:left="57" w:right="57"/>
              <w:rPr>
                <w:rFonts w:cstheme="minorHAnsi"/>
              </w:rPr>
            </w:pPr>
            <w:r w:rsidRPr="005219AA">
              <w:rPr>
                <w:rFonts w:cstheme="minorHAnsi"/>
              </w:rPr>
              <w:t>Activity 28</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3FC2762E" w14:textId="3CB59C05" w:rsidR="009855B5" w:rsidRPr="005219AA" w:rsidRDefault="009855B5" w:rsidP="009811D6">
            <w:pPr>
              <w:spacing w:before="40" w:after="40"/>
              <w:ind w:left="57" w:right="57"/>
              <w:rPr>
                <w:rFonts w:cstheme="minorHAnsi"/>
              </w:rPr>
            </w:pPr>
            <w:r w:rsidRPr="005219AA">
              <w:rPr>
                <w:rFonts w:cstheme="minorHAnsi"/>
              </w:rPr>
              <w:t>5.6 Part A (b)</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223C9A74" w14:textId="1E2F4F40" w:rsidR="009855B5" w:rsidRPr="005219AA" w:rsidRDefault="009855B5" w:rsidP="009811D6">
            <w:pPr>
              <w:spacing w:before="40" w:after="40"/>
              <w:ind w:left="57" w:right="57"/>
              <w:rPr>
                <w:rFonts w:cstheme="minorHAnsi"/>
              </w:rPr>
            </w:pPr>
            <w:r w:rsidRPr="005219AA">
              <w:rPr>
                <w:rFonts w:cstheme="minorHAnsi"/>
              </w:rPr>
              <w:t>5.6</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09FE2285" w14:textId="17FFFF27" w:rsidR="009855B5" w:rsidRPr="005219AA" w:rsidRDefault="009855B5" w:rsidP="009811D6">
            <w:pPr>
              <w:spacing w:before="40" w:after="40"/>
              <w:ind w:left="57" w:right="57"/>
              <w:rPr>
                <w:rFonts w:cstheme="minorHAnsi"/>
              </w:rPr>
            </w:pPr>
            <w:r w:rsidRPr="005219AA">
              <w:rPr>
                <w:rFonts w:cstheme="minorHAnsi"/>
              </w:rPr>
              <w:t>Plant size</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757EFBA4" w14:textId="77777777" w:rsidR="009855B5" w:rsidRPr="005219AA" w:rsidRDefault="009855B5" w:rsidP="009811D6">
            <w:pPr>
              <w:spacing w:before="40" w:after="40"/>
              <w:ind w:left="57" w:right="57"/>
              <w:rPr>
                <w:rFonts w:cstheme="minorHAnsi"/>
              </w:rPr>
            </w:pPr>
          </w:p>
        </w:tc>
      </w:tr>
      <w:tr w:rsidR="00F77567" w:rsidRPr="005219AA" w14:paraId="3F7BF076" w14:textId="77777777" w:rsidTr="091D7126">
        <w:trPr>
          <w:trHeight w:val="30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01A8BF"/>
          </w:tcPr>
          <w:p w14:paraId="1084534A" w14:textId="25617CCB" w:rsidR="00F77567" w:rsidRPr="005219AA" w:rsidRDefault="00F77567" w:rsidP="009811D6">
            <w:pPr>
              <w:spacing w:before="120" w:after="120"/>
              <w:ind w:left="57" w:right="57"/>
              <w:rPr>
                <w:rFonts w:cstheme="minorHAnsi"/>
              </w:rPr>
            </w:pPr>
            <w:r>
              <w:rPr>
                <w:rFonts w:ascii="Arial" w:eastAsia="Times New Roman" w:hAnsi="Arial" w:cs="Arial"/>
                <w:b/>
                <w:bCs/>
                <w:color w:val="FFFFFF"/>
                <w:lang w:eastAsia="en-GB"/>
              </w:rPr>
              <w:t xml:space="preserve">Chapter 6 – </w:t>
            </w:r>
            <w:r w:rsidR="00A07CCF" w:rsidRPr="00A07CCF">
              <w:rPr>
                <w:rFonts w:ascii="Arial" w:eastAsia="Times New Roman" w:hAnsi="Arial" w:cs="Arial"/>
                <w:b/>
                <w:bCs/>
                <w:color w:val="FFFFFF"/>
                <w:lang w:eastAsia="en-GB"/>
              </w:rPr>
              <w:t xml:space="preserve">Other </w:t>
            </w:r>
            <w:r w:rsidR="00A07CCF">
              <w:rPr>
                <w:rFonts w:ascii="Arial" w:eastAsia="Times New Roman" w:hAnsi="Arial" w:cs="Arial"/>
                <w:b/>
                <w:bCs/>
                <w:color w:val="FFFFFF"/>
                <w:lang w:eastAsia="en-GB"/>
              </w:rPr>
              <w:t>A</w:t>
            </w:r>
            <w:r w:rsidR="00A07CCF" w:rsidRPr="00A07CCF">
              <w:rPr>
                <w:rFonts w:ascii="Arial" w:eastAsia="Times New Roman" w:hAnsi="Arial" w:cs="Arial"/>
                <w:b/>
                <w:bCs/>
                <w:color w:val="FFFFFF"/>
                <w:lang w:eastAsia="en-GB"/>
              </w:rPr>
              <w:t>ctivities</w:t>
            </w:r>
          </w:p>
        </w:tc>
      </w:tr>
      <w:tr w:rsidR="009855B5" w:rsidRPr="005219AA" w14:paraId="55144B84"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7F6F2036" w14:textId="407DE23E" w:rsidR="009855B5" w:rsidRPr="005219AA" w:rsidRDefault="009855B5" w:rsidP="009811D6">
            <w:pPr>
              <w:spacing w:before="40" w:after="40"/>
              <w:ind w:left="57" w:right="57"/>
              <w:rPr>
                <w:rFonts w:cstheme="minorHAnsi"/>
              </w:rPr>
            </w:pPr>
            <w:r w:rsidRPr="005219AA">
              <w:rPr>
                <w:rFonts w:cstheme="minorHAnsi"/>
              </w:rPr>
              <w:t>Activity 29(b)</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6533B293" w14:textId="52EC37C9" w:rsidR="009855B5" w:rsidRPr="005219AA" w:rsidRDefault="009855B5" w:rsidP="009811D6">
            <w:pPr>
              <w:spacing w:before="40" w:after="40"/>
              <w:ind w:left="57" w:right="57"/>
              <w:rPr>
                <w:rFonts w:cstheme="minorHAnsi"/>
              </w:rPr>
            </w:pPr>
            <w:r w:rsidRPr="005219AA">
              <w:rPr>
                <w:rFonts w:cstheme="minorHAnsi"/>
              </w:rPr>
              <w:t>6.1 Part A (b)</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0B568E18" w14:textId="4B24F1D6" w:rsidR="009855B5" w:rsidRPr="005219AA" w:rsidRDefault="009855B5" w:rsidP="009811D6">
            <w:pPr>
              <w:spacing w:before="40" w:after="40"/>
              <w:ind w:left="57" w:right="57"/>
              <w:rPr>
                <w:rFonts w:cstheme="minorHAnsi"/>
              </w:rPr>
            </w:pPr>
            <w:r w:rsidRPr="005219AA">
              <w:rPr>
                <w:rFonts w:cstheme="minorHAnsi"/>
              </w:rPr>
              <w:t>6.1(b)</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1295D649" w14:textId="635E7415" w:rsidR="009855B5" w:rsidRPr="005219AA" w:rsidRDefault="009855B5" w:rsidP="009811D6">
            <w:pPr>
              <w:spacing w:before="40" w:after="40"/>
              <w:ind w:left="57" w:right="57"/>
              <w:rPr>
                <w:rFonts w:cstheme="minorHAnsi"/>
              </w:rPr>
            </w:pPr>
            <w:r w:rsidRPr="005219AA">
              <w:rPr>
                <w:rFonts w:cstheme="minorHAnsi"/>
              </w:rPr>
              <w:t>Production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194A5E67" w14:textId="77777777" w:rsidR="009855B5" w:rsidRPr="005219AA" w:rsidRDefault="009855B5" w:rsidP="009811D6">
            <w:pPr>
              <w:spacing w:before="40" w:after="40"/>
              <w:ind w:left="57" w:right="57"/>
              <w:rPr>
                <w:rFonts w:cstheme="minorHAnsi"/>
              </w:rPr>
            </w:pPr>
          </w:p>
        </w:tc>
      </w:tr>
      <w:tr w:rsidR="009855B5" w:rsidRPr="005219AA" w14:paraId="52E75B06"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6B5A7D8D" w14:textId="385D4C86" w:rsidR="009855B5" w:rsidRPr="005219AA" w:rsidRDefault="009855B5" w:rsidP="009811D6">
            <w:pPr>
              <w:spacing w:before="40" w:after="40"/>
              <w:ind w:left="57" w:right="57"/>
              <w:rPr>
                <w:rFonts w:cstheme="minorHAnsi"/>
              </w:rPr>
            </w:pPr>
            <w:r w:rsidRPr="005219AA">
              <w:rPr>
                <w:rFonts w:cstheme="minorHAnsi"/>
              </w:rPr>
              <w:t>Activity 29(c)</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098F88F6" w14:textId="39984590" w:rsidR="009855B5" w:rsidRPr="005219AA" w:rsidRDefault="009855B5" w:rsidP="009811D6">
            <w:pPr>
              <w:spacing w:before="40" w:after="40"/>
              <w:ind w:left="57" w:right="57"/>
              <w:rPr>
                <w:rFonts w:cstheme="minorHAnsi"/>
              </w:rPr>
            </w:pPr>
            <w:r w:rsidRPr="005219AA">
              <w:rPr>
                <w:rFonts w:cstheme="minorHAnsi"/>
              </w:rPr>
              <w:t>6.1 Part A (c)</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6285EE34" w14:textId="21B1696D" w:rsidR="009855B5" w:rsidRPr="005219AA" w:rsidRDefault="009855B5" w:rsidP="009811D6">
            <w:pPr>
              <w:spacing w:before="40" w:after="40"/>
              <w:ind w:left="57" w:right="57"/>
              <w:rPr>
                <w:rFonts w:cstheme="minorHAnsi"/>
              </w:rPr>
            </w:pPr>
            <w:r w:rsidRPr="005219AA">
              <w:rPr>
                <w:rFonts w:cstheme="minorHAnsi"/>
              </w:rPr>
              <w:t>6.1(c)</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47101A81" w14:textId="2E263259" w:rsidR="009855B5" w:rsidRPr="005219AA" w:rsidRDefault="009855B5" w:rsidP="009811D6">
            <w:pPr>
              <w:spacing w:before="40" w:after="40"/>
              <w:ind w:left="57" w:right="57"/>
              <w:rPr>
                <w:rFonts w:cstheme="minorHAnsi"/>
              </w:rPr>
            </w:pPr>
            <w:r w:rsidRPr="005219AA">
              <w:rPr>
                <w:rFonts w:cstheme="minorHAnsi"/>
              </w:rPr>
              <w:t>Production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4FD5A9FE" w14:textId="77777777" w:rsidR="009855B5" w:rsidRPr="005219AA" w:rsidRDefault="009855B5" w:rsidP="009811D6">
            <w:pPr>
              <w:spacing w:before="40" w:after="40"/>
              <w:ind w:left="57" w:right="57"/>
              <w:rPr>
                <w:rFonts w:cstheme="minorHAnsi"/>
              </w:rPr>
            </w:pPr>
          </w:p>
        </w:tc>
      </w:tr>
      <w:tr w:rsidR="009855B5" w:rsidRPr="005219AA" w14:paraId="3B9D897C"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38E6F0A8" w14:textId="0E7B7E0B" w:rsidR="009855B5" w:rsidRPr="005219AA" w:rsidRDefault="009855B5" w:rsidP="009811D6">
            <w:pPr>
              <w:spacing w:before="40" w:after="40"/>
              <w:ind w:left="57" w:right="57"/>
              <w:rPr>
                <w:rFonts w:cstheme="minorHAnsi"/>
              </w:rPr>
            </w:pPr>
            <w:r w:rsidRPr="005219AA">
              <w:rPr>
                <w:rFonts w:cstheme="minorHAnsi"/>
              </w:rPr>
              <w:t>Activity 30</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0EAB214B" w14:textId="4E332F38" w:rsidR="009855B5" w:rsidRPr="005219AA" w:rsidRDefault="009855B5" w:rsidP="009811D6">
            <w:pPr>
              <w:spacing w:before="40" w:after="40"/>
              <w:ind w:left="57" w:right="57"/>
              <w:rPr>
                <w:rFonts w:cstheme="minorHAnsi"/>
              </w:rPr>
            </w:pPr>
            <w:r w:rsidRPr="005219AA">
              <w:rPr>
                <w:rFonts w:cstheme="minorHAnsi"/>
              </w:rPr>
              <w:t>6.4 Part A (a)</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5628FFEE" w14:textId="1CA760C5" w:rsidR="009855B5" w:rsidRPr="005219AA" w:rsidRDefault="009855B5" w:rsidP="009811D6">
            <w:pPr>
              <w:spacing w:before="40" w:after="40"/>
              <w:ind w:left="57" w:right="57"/>
              <w:rPr>
                <w:rFonts w:cstheme="minorHAnsi"/>
              </w:rPr>
            </w:pPr>
            <w:r w:rsidRPr="005219AA">
              <w:rPr>
                <w:rFonts w:cstheme="minorHAnsi"/>
              </w:rPr>
              <w:t>6.2</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7DEF2473" w14:textId="5C382ED8" w:rsidR="009855B5" w:rsidRPr="005219AA" w:rsidRDefault="009855B5" w:rsidP="009811D6">
            <w:pPr>
              <w:spacing w:before="40" w:after="40"/>
              <w:ind w:left="57" w:right="57"/>
              <w:rPr>
                <w:rFonts w:cstheme="minorHAnsi"/>
              </w:rPr>
            </w:pPr>
            <w:r w:rsidRPr="005219AA">
              <w:rPr>
                <w:rFonts w:cstheme="minorHAnsi"/>
              </w:rPr>
              <w:t>Processing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5A564B8F" w14:textId="77777777" w:rsidR="009855B5" w:rsidRPr="005219AA" w:rsidRDefault="009855B5" w:rsidP="009811D6">
            <w:pPr>
              <w:spacing w:before="40" w:after="40"/>
              <w:ind w:left="57" w:right="57"/>
              <w:rPr>
                <w:rFonts w:cstheme="minorHAnsi"/>
              </w:rPr>
            </w:pPr>
          </w:p>
        </w:tc>
      </w:tr>
      <w:tr w:rsidR="00C2448F" w:rsidRPr="005219AA" w14:paraId="6966ED62"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538D0730" w14:textId="7249814E" w:rsidR="00C2448F" w:rsidRPr="005219AA" w:rsidRDefault="00C2448F" w:rsidP="009811D6">
            <w:pPr>
              <w:spacing w:before="40" w:after="40"/>
              <w:ind w:left="57" w:right="57"/>
              <w:rPr>
                <w:rFonts w:cstheme="minorHAnsi"/>
              </w:rPr>
            </w:pPr>
            <w:r w:rsidRPr="005219AA">
              <w:rPr>
                <w:rFonts w:cstheme="minorHAnsi"/>
              </w:rPr>
              <w:t>Activity 31</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64599B4B" w14:textId="2F198123" w:rsidR="00C2448F" w:rsidRPr="005219AA" w:rsidRDefault="00C2448F" w:rsidP="009811D6">
            <w:pPr>
              <w:spacing w:before="40" w:after="40"/>
              <w:ind w:left="57" w:right="57"/>
              <w:rPr>
                <w:rFonts w:cstheme="minorHAnsi"/>
              </w:rPr>
            </w:pPr>
            <w:r w:rsidRPr="005219AA">
              <w:rPr>
                <w:rFonts w:cstheme="minorHAnsi"/>
              </w:rPr>
              <w:t>6.8 Part A (a)</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5CA78ACC" w14:textId="007BDC15" w:rsidR="00C2448F" w:rsidRPr="005219AA" w:rsidRDefault="00C2448F" w:rsidP="009811D6">
            <w:pPr>
              <w:spacing w:before="40" w:after="40"/>
              <w:ind w:left="57" w:right="57"/>
              <w:rPr>
                <w:rFonts w:cstheme="minorHAnsi"/>
              </w:rPr>
            </w:pPr>
            <w:r w:rsidRPr="005219AA">
              <w:rPr>
                <w:rFonts w:cstheme="minorHAnsi"/>
              </w:rPr>
              <w:t>6.3</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2284AC4C" w14:textId="2AB6C63B" w:rsidR="00C2448F" w:rsidRPr="005219AA" w:rsidRDefault="00C2448F" w:rsidP="009811D6">
            <w:pPr>
              <w:spacing w:before="40" w:after="40"/>
              <w:ind w:left="57" w:right="57"/>
              <w:rPr>
                <w:rFonts w:cstheme="minorHAnsi"/>
              </w:rPr>
            </w:pPr>
            <w:r w:rsidRPr="005219AA">
              <w:rPr>
                <w:rFonts w:cstheme="minorHAnsi"/>
              </w:rPr>
              <w:t>Processing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56D2A092" w14:textId="77777777" w:rsidR="00C2448F" w:rsidRPr="005219AA" w:rsidRDefault="00C2448F" w:rsidP="009811D6">
            <w:pPr>
              <w:spacing w:before="40" w:after="40"/>
              <w:ind w:left="57" w:right="57"/>
              <w:rPr>
                <w:rFonts w:cstheme="minorHAnsi"/>
              </w:rPr>
            </w:pPr>
          </w:p>
        </w:tc>
      </w:tr>
      <w:tr w:rsidR="00C2448F" w:rsidRPr="005219AA" w14:paraId="32CA833D"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1B2C4798" w14:textId="703D85DE" w:rsidR="00C2448F" w:rsidRPr="005219AA" w:rsidRDefault="00C2448F" w:rsidP="009811D6">
            <w:pPr>
              <w:spacing w:before="40" w:after="40"/>
              <w:ind w:left="57" w:right="57"/>
              <w:rPr>
                <w:rFonts w:cstheme="minorHAnsi"/>
              </w:rPr>
            </w:pPr>
            <w:r w:rsidRPr="005219AA">
              <w:rPr>
                <w:rFonts w:cstheme="minorHAnsi"/>
              </w:rPr>
              <w:lastRenderedPageBreak/>
              <w:t>Activity 32 (1)</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0CC3622C" w14:textId="2D7F8426" w:rsidR="00C2448F" w:rsidRPr="005219AA" w:rsidRDefault="00C2448F" w:rsidP="009811D6">
            <w:pPr>
              <w:spacing w:before="40" w:after="40"/>
              <w:ind w:left="57" w:right="57"/>
              <w:rPr>
                <w:rFonts w:cstheme="minorHAnsi"/>
              </w:rPr>
            </w:pPr>
            <w:r w:rsidRPr="005219AA">
              <w:rPr>
                <w:rFonts w:cstheme="minorHAnsi"/>
              </w:rPr>
              <w:t>6.8 Part A (c)</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3E99DE31" w14:textId="0FFD7468" w:rsidR="00C2448F" w:rsidRPr="005219AA" w:rsidRDefault="00C2448F" w:rsidP="009811D6">
            <w:pPr>
              <w:spacing w:before="40" w:after="40"/>
              <w:ind w:left="57" w:right="57"/>
              <w:rPr>
                <w:rFonts w:cstheme="minorHAnsi"/>
              </w:rPr>
            </w:pPr>
            <w:r w:rsidRPr="005219AA">
              <w:rPr>
                <w:rFonts w:cstheme="minorHAnsi"/>
              </w:rPr>
              <w:t>6.4(a)</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2FEDDE16" w14:textId="09678204" w:rsidR="00C2448F" w:rsidRPr="005219AA" w:rsidRDefault="00C2448F" w:rsidP="009811D6">
            <w:pPr>
              <w:spacing w:before="40" w:after="40"/>
              <w:ind w:left="57" w:right="57"/>
              <w:rPr>
                <w:rFonts w:cstheme="minorHAnsi"/>
              </w:rPr>
            </w:pPr>
            <w:r w:rsidRPr="005219AA">
              <w:rPr>
                <w:rFonts w:cstheme="minorHAnsi"/>
              </w:rPr>
              <w:t>Processing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536DB521" w14:textId="77777777" w:rsidR="00C2448F" w:rsidRPr="005219AA" w:rsidRDefault="00C2448F" w:rsidP="009811D6">
            <w:pPr>
              <w:spacing w:before="40" w:after="40"/>
              <w:ind w:left="57" w:right="57"/>
              <w:rPr>
                <w:rFonts w:cstheme="minorHAnsi"/>
              </w:rPr>
            </w:pPr>
          </w:p>
        </w:tc>
      </w:tr>
      <w:tr w:rsidR="00C2448F" w:rsidRPr="005219AA" w14:paraId="335D7046"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43CDD50D" w14:textId="18F5043C" w:rsidR="00C2448F" w:rsidRPr="005219AA" w:rsidRDefault="00C2448F" w:rsidP="009811D6">
            <w:pPr>
              <w:spacing w:before="40" w:after="40"/>
              <w:ind w:left="57" w:right="57"/>
              <w:rPr>
                <w:rFonts w:cstheme="minorHAnsi"/>
              </w:rPr>
            </w:pPr>
            <w:r w:rsidRPr="005219AA">
              <w:rPr>
                <w:rFonts w:cstheme="minorHAnsi"/>
              </w:rPr>
              <w:t>Activity 32 (2)(a) to (c)</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4A731AAE" w14:textId="62F38AD3" w:rsidR="00C2448F" w:rsidRPr="005219AA" w:rsidRDefault="00C2448F" w:rsidP="009811D6">
            <w:pPr>
              <w:spacing w:before="40" w:after="40"/>
              <w:ind w:left="57" w:right="57"/>
              <w:rPr>
                <w:rFonts w:cstheme="minorHAnsi"/>
              </w:rPr>
            </w:pPr>
            <w:r w:rsidRPr="005219AA">
              <w:rPr>
                <w:rFonts w:cstheme="minorHAnsi"/>
              </w:rPr>
              <w:t>6.8 Part A (d)</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3CD35F93" w14:textId="3421A369" w:rsidR="00C2448F" w:rsidRPr="005219AA" w:rsidRDefault="00C2448F" w:rsidP="009811D6">
            <w:pPr>
              <w:spacing w:before="40" w:after="40"/>
              <w:ind w:left="57" w:right="57"/>
              <w:rPr>
                <w:rFonts w:cstheme="minorHAnsi"/>
              </w:rPr>
            </w:pPr>
            <w:r w:rsidRPr="005219AA">
              <w:rPr>
                <w:rFonts w:cstheme="minorHAnsi"/>
              </w:rPr>
              <w:t>6.4(b)</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1406667E" w14:textId="0986B60F" w:rsidR="00C2448F" w:rsidRPr="005219AA" w:rsidRDefault="00C2448F" w:rsidP="009811D6">
            <w:pPr>
              <w:spacing w:before="40" w:after="40"/>
              <w:ind w:left="57" w:right="57"/>
              <w:rPr>
                <w:rFonts w:cstheme="minorHAnsi"/>
              </w:rPr>
            </w:pPr>
            <w:r w:rsidRPr="005219AA">
              <w:rPr>
                <w:rFonts w:cstheme="minorHAnsi"/>
              </w:rPr>
              <w:t>Production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5496AC51" w14:textId="77777777" w:rsidR="00C2448F" w:rsidRPr="005219AA" w:rsidRDefault="00C2448F" w:rsidP="009811D6">
            <w:pPr>
              <w:spacing w:before="40" w:after="40"/>
              <w:ind w:left="57" w:right="57"/>
              <w:rPr>
                <w:rFonts w:cstheme="minorHAnsi"/>
              </w:rPr>
            </w:pPr>
          </w:p>
        </w:tc>
      </w:tr>
      <w:tr w:rsidR="00C2448F" w:rsidRPr="005219AA" w14:paraId="60E9C842"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2117ED39" w14:textId="61CE7AE9" w:rsidR="00C2448F" w:rsidRPr="005219AA" w:rsidRDefault="00C2448F" w:rsidP="009811D6">
            <w:pPr>
              <w:spacing w:before="40" w:after="40"/>
              <w:ind w:left="57" w:right="57"/>
              <w:rPr>
                <w:rFonts w:cstheme="minorHAnsi"/>
              </w:rPr>
            </w:pPr>
            <w:r w:rsidRPr="005219AA">
              <w:rPr>
                <w:rFonts w:cstheme="minorHAnsi"/>
              </w:rPr>
              <w:t>Activity 32 (2)(d)</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2DF4771B" w14:textId="100318CC" w:rsidR="00C2448F" w:rsidRPr="005219AA" w:rsidRDefault="00C2448F" w:rsidP="009811D6">
            <w:pPr>
              <w:spacing w:before="40" w:after="40"/>
              <w:ind w:left="57" w:right="57"/>
              <w:rPr>
                <w:rFonts w:cstheme="minorHAnsi"/>
              </w:rPr>
            </w:pPr>
            <w:r w:rsidRPr="005219AA">
              <w:rPr>
                <w:rFonts w:cstheme="minorHAnsi"/>
              </w:rPr>
              <w:t>6.8 Part A (e)</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168A00A8" w14:textId="61DAF830" w:rsidR="00C2448F" w:rsidRPr="005219AA" w:rsidRDefault="00C2448F" w:rsidP="009811D6">
            <w:pPr>
              <w:spacing w:before="40" w:after="40"/>
              <w:ind w:left="57" w:right="57"/>
              <w:rPr>
                <w:rFonts w:cstheme="minorHAnsi"/>
              </w:rPr>
            </w:pPr>
            <w:r w:rsidRPr="005219AA">
              <w:rPr>
                <w:rFonts w:cstheme="minorHAnsi"/>
              </w:rPr>
              <w:t>6.4(c)</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4747E933" w14:textId="28703E7A" w:rsidR="00C2448F" w:rsidRPr="005219AA" w:rsidRDefault="00C2448F" w:rsidP="009811D6">
            <w:pPr>
              <w:spacing w:before="40" w:after="40"/>
              <w:ind w:left="57" w:right="57"/>
              <w:rPr>
                <w:rFonts w:cstheme="minorHAnsi"/>
              </w:rPr>
            </w:pPr>
            <w:r w:rsidRPr="005219AA">
              <w:rPr>
                <w:rFonts w:cstheme="minorHAnsi"/>
              </w:rPr>
              <w:t>Processing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2CCA1DE6" w14:textId="77777777" w:rsidR="00C2448F" w:rsidRPr="005219AA" w:rsidRDefault="00C2448F" w:rsidP="009811D6">
            <w:pPr>
              <w:spacing w:before="40" w:after="40"/>
              <w:ind w:left="57" w:right="57"/>
              <w:rPr>
                <w:rFonts w:cstheme="minorHAnsi"/>
              </w:rPr>
            </w:pPr>
          </w:p>
        </w:tc>
      </w:tr>
      <w:tr w:rsidR="00C2448F" w:rsidRPr="005219AA" w14:paraId="4B41F051"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5B9D74A8" w14:textId="0C9CDDA9" w:rsidR="00C2448F" w:rsidRPr="005219AA" w:rsidRDefault="00C2448F" w:rsidP="009811D6">
            <w:pPr>
              <w:spacing w:before="40" w:after="40"/>
              <w:ind w:left="57" w:right="57"/>
              <w:rPr>
                <w:rFonts w:cstheme="minorHAnsi"/>
              </w:rPr>
            </w:pPr>
            <w:r w:rsidRPr="005219AA">
              <w:rPr>
                <w:rFonts w:cstheme="minorHAnsi"/>
              </w:rPr>
              <w:t>Activity 33</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42913CDA" w14:textId="72772198" w:rsidR="00C2448F" w:rsidRPr="005219AA" w:rsidRDefault="00C2448F" w:rsidP="009811D6">
            <w:pPr>
              <w:spacing w:before="40" w:after="40"/>
              <w:ind w:left="57" w:right="57"/>
              <w:rPr>
                <w:rFonts w:cstheme="minorHAnsi"/>
              </w:rPr>
            </w:pPr>
            <w:r w:rsidRPr="005219AA">
              <w:rPr>
                <w:rFonts w:cstheme="minorHAnsi"/>
              </w:rPr>
              <w:t>6.8 Part A (b)</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58D85FA5" w14:textId="5F50B176" w:rsidR="00C2448F" w:rsidRPr="005219AA" w:rsidRDefault="00C2448F" w:rsidP="009811D6">
            <w:pPr>
              <w:spacing w:before="40" w:after="40"/>
              <w:ind w:left="57" w:right="57"/>
              <w:rPr>
                <w:rFonts w:cstheme="minorHAnsi"/>
              </w:rPr>
            </w:pPr>
            <w:r w:rsidRPr="005219AA">
              <w:rPr>
                <w:rFonts w:cstheme="minorHAnsi"/>
              </w:rPr>
              <w:t>6.5</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7FDA1EB8" w14:textId="35B4F5C7" w:rsidR="00C2448F" w:rsidRPr="005219AA" w:rsidRDefault="00C2448F" w:rsidP="009811D6">
            <w:pPr>
              <w:spacing w:before="40" w:after="40"/>
              <w:ind w:left="57" w:right="57"/>
              <w:rPr>
                <w:rFonts w:cstheme="minorHAnsi"/>
              </w:rPr>
            </w:pPr>
            <w:r w:rsidRPr="005219AA">
              <w:rPr>
                <w:rFonts w:cstheme="minorHAnsi"/>
              </w:rPr>
              <w:t>Processing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6DD97A9E" w14:textId="77777777" w:rsidR="00C2448F" w:rsidRPr="005219AA" w:rsidRDefault="00C2448F" w:rsidP="009811D6">
            <w:pPr>
              <w:spacing w:before="40" w:after="40"/>
              <w:ind w:left="57" w:right="57"/>
              <w:rPr>
                <w:rFonts w:cstheme="minorHAnsi"/>
              </w:rPr>
            </w:pPr>
          </w:p>
        </w:tc>
      </w:tr>
      <w:tr w:rsidR="00C2448F" w:rsidRPr="005219AA" w14:paraId="143E0B8B"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3CF6C6BB" w14:textId="6930AFE6" w:rsidR="00C2448F" w:rsidRPr="005219AA" w:rsidRDefault="00C2448F" w:rsidP="009811D6">
            <w:pPr>
              <w:spacing w:before="40" w:after="40"/>
              <w:ind w:left="57" w:right="57"/>
              <w:rPr>
                <w:rFonts w:cstheme="minorHAnsi"/>
              </w:rPr>
            </w:pPr>
            <w:r w:rsidRPr="005219AA">
              <w:rPr>
                <w:rFonts w:cstheme="minorHAnsi"/>
              </w:rPr>
              <w:t>Activity 34 (a)</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6232CB60" w14:textId="667CEB98" w:rsidR="00C2448F" w:rsidRPr="005219AA" w:rsidRDefault="00C2448F" w:rsidP="009811D6">
            <w:pPr>
              <w:spacing w:before="40" w:after="40"/>
              <w:ind w:left="57" w:right="57"/>
              <w:rPr>
                <w:rFonts w:cstheme="minorHAnsi"/>
              </w:rPr>
            </w:pPr>
            <w:r w:rsidRPr="005219AA">
              <w:rPr>
                <w:rFonts w:cstheme="minorHAnsi"/>
              </w:rPr>
              <w:t>6.9 Part A (a)</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51B0FABD" w14:textId="616722F9" w:rsidR="00C2448F" w:rsidRPr="005219AA" w:rsidRDefault="00C2448F" w:rsidP="009811D6">
            <w:pPr>
              <w:spacing w:before="40" w:after="40"/>
              <w:ind w:left="57" w:right="57"/>
              <w:rPr>
                <w:rFonts w:cstheme="minorHAnsi"/>
              </w:rPr>
            </w:pPr>
            <w:r w:rsidRPr="005219AA">
              <w:rPr>
                <w:rFonts w:cstheme="minorHAnsi"/>
              </w:rPr>
              <w:t>6.6(a)</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0D900ED6" w14:textId="4CB594DB" w:rsidR="00C2448F" w:rsidRPr="005219AA" w:rsidRDefault="00C2448F" w:rsidP="009811D6">
            <w:pPr>
              <w:spacing w:before="40" w:after="40"/>
              <w:ind w:left="57" w:right="57"/>
              <w:rPr>
                <w:rFonts w:cstheme="minorHAnsi"/>
              </w:rPr>
            </w:pPr>
            <w:r w:rsidRPr="005219AA">
              <w:rPr>
                <w:rFonts w:cstheme="minorHAnsi"/>
              </w:rPr>
              <w:t>Plant size</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6A95E9FA" w14:textId="77777777" w:rsidR="00C2448F" w:rsidRPr="005219AA" w:rsidRDefault="00C2448F" w:rsidP="009811D6">
            <w:pPr>
              <w:spacing w:before="40" w:after="40"/>
              <w:ind w:left="57" w:right="57"/>
              <w:rPr>
                <w:rFonts w:cstheme="minorHAnsi"/>
              </w:rPr>
            </w:pPr>
          </w:p>
        </w:tc>
      </w:tr>
      <w:tr w:rsidR="00C2448F" w:rsidRPr="005219AA" w14:paraId="1B26257C"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2A16CFC6" w14:textId="12C2BFB9" w:rsidR="00C2448F" w:rsidRPr="005219AA" w:rsidRDefault="00C2448F" w:rsidP="009811D6">
            <w:pPr>
              <w:spacing w:before="40" w:after="40"/>
              <w:ind w:left="57" w:right="57"/>
              <w:rPr>
                <w:rFonts w:cstheme="minorHAnsi"/>
              </w:rPr>
            </w:pPr>
            <w:r w:rsidRPr="005219AA">
              <w:rPr>
                <w:rFonts w:cstheme="minorHAnsi"/>
              </w:rPr>
              <w:t>Activity 34 (b)</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482DB95E" w14:textId="6D1C6CB3" w:rsidR="00C2448F" w:rsidRPr="005219AA" w:rsidRDefault="00C2448F" w:rsidP="009811D6">
            <w:pPr>
              <w:spacing w:before="40" w:after="40"/>
              <w:ind w:left="57" w:right="57"/>
              <w:rPr>
                <w:rFonts w:cstheme="minorHAnsi"/>
              </w:rPr>
            </w:pPr>
            <w:r w:rsidRPr="005219AA">
              <w:rPr>
                <w:rFonts w:cstheme="minorHAnsi"/>
              </w:rPr>
              <w:t>6.9 Part A (b)</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1D2D2E35" w14:textId="7682F261" w:rsidR="00C2448F" w:rsidRPr="005219AA" w:rsidRDefault="00C2448F" w:rsidP="009811D6">
            <w:pPr>
              <w:spacing w:before="40" w:after="40"/>
              <w:ind w:left="57" w:right="57"/>
              <w:rPr>
                <w:rFonts w:cstheme="minorHAnsi"/>
              </w:rPr>
            </w:pPr>
            <w:r w:rsidRPr="005219AA">
              <w:rPr>
                <w:rFonts w:cstheme="minorHAnsi"/>
              </w:rPr>
              <w:t>6.6(b)</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69525FAC" w14:textId="18996E0C" w:rsidR="00C2448F" w:rsidRPr="005219AA" w:rsidRDefault="00C2448F" w:rsidP="009811D6">
            <w:pPr>
              <w:spacing w:before="40" w:after="40"/>
              <w:ind w:left="57" w:right="57"/>
              <w:rPr>
                <w:rFonts w:cstheme="minorHAnsi"/>
              </w:rPr>
            </w:pPr>
            <w:r w:rsidRPr="005219AA">
              <w:rPr>
                <w:rFonts w:cstheme="minorHAnsi"/>
              </w:rPr>
              <w:t>Plant size</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182D4113" w14:textId="77777777" w:rsidR="00C2448F" w:rsidRPr="005219AA" w:rsidRDefault="00C2448F" w:rsidP="009811D6">
            <w:pPr>
              <w:spacing w:before="40" w:after="40"/>
              <w:ind w:left="57" w:right="57"/>
              <w:rPr>
                <w:rFonts w:cstheme="minorHAnsi"/>
              </w:rPr>
            </w:pPr>
          </w:p>
        </w:tc>
      </w:tr>
      <w:tr w:rsidR="00C2448F" w:rsidRPr="005219AA" w14:paraId="6CEB6CDF"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1F59DAB0" w14:textId="3F66F1F5" w:rsidR="00C2448F" w:rsidRPr="005219AA" w:rsidRDefault="00C2448F" w:rsidP="009811D6">
            <w:pPr>
              <w:spacing w:before="40" w:after="40"/>
              <w:ind w:left="57" w:right="57"/>
              <w:rPr>
                <w:rFonts w:cstheme="minorHAnsi"/>
              </w:rPr>
            </w:pPr>
            <w:r w:rsidRPr="005219AA">
              <w:rPr>
                <w:rFonts w:cstheme="minorHAnsi"/>
              </w:rPr>
              <w:t>Activity 34 (c)</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5527615C" w14:textId="511F911C" w:rsidR="00C2448F" w:rsidRPr="005219AA" w:rsidRDefault="00C2448F" w:rsidP="009811D6">
            <w:pPr>
              <w:spacing w:before="40" w:after="40"/>
              <w:ind w:left="57" w:right="57"/>
              <w:rPr>
                <w:rFonts w:cstheme="minorHAnsi"/>
              </w:rPr>
            </w:pPr>
            <w:r w:rsidRPr="005219AA">
              <w:rPr>
                <w:rFonts w:cstheme="minorHAnsi"/>
              </w:rPr>
              <w:t>6.9 Part A (c)</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62CEF4F0" w14:textId="430EB557" w:rsidR="00C2448F" w:rsidRPr="005219AA" w:rsidRDefault="00C2448F" w:rsidP="009811D6">
            <w:pPr>
              <w:spacing w:before="40" w:after="40"/>
              <w:ind w:left="57" w:right="57"/>
              <w:rPr>
                <w:rFonts w:cstheme="minorHAnsi"/>
              </w:rPr>
            </w:pPr>
            <w:r w:rsidRPr="005219AA">
              <w:rPr>
                <w:rFonts w:cstheme="minorHAnsi"/>
              </w:rPr>
              <w:t>6.6(c)</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38979852" w14:textId="264FA01A" w:rsidR="00C2448F" w:rsidRPr="005219AA" w:rsidRDefault="00C2448F" w:rsidP="009811D6">
            <w:pPr>
              <w:spacing w:before="40" w:after="40"/>
              <w:ind w:left="57" w:right="57"/>
              <w:rPr>
                <w:rFonts w:cstheme="minorHAnsi"/>
              </w:rPr>
            </w:pPr>
            <w:r w:rsidRPr="005219AA">
              <w:rPr>
                <w:rFonts w:cstheme="minorHAnsi"/>
              </w:rPr>
              <w:t>Plant size</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2ABB424E" w14:textId="77777777" w:rsidR="00C2448F" w:rsidRPr="005219AA" w:rsidRDefault="00C2448F" w:rsidP="009811D6">
            <w:pPr>
              <w:spacing w:before="40" w:after="40"/>
              <w:ind w:left="57" w:right="57"/>
              <w:rPr>
                <w:rFonts w:cstheme="minorHAnsi"/>
              </w:rPr>
            </w:pPr>
          </w:p>
        </w:tc>
      </w:tr>
      <w:tr w:rsidR="00C2448F" w:rsidRPr="005219AA" w14:paraId="671CF124"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660FAB0B" w14:textId="30D2BE92" w:rsidR="00C2448F" w:rsidRPr="005219AA" w:rsidRDefault="00C2448F" w:rsidP="009811D6">
            <w:pPr>
              <w:spacing w:before="40" w:after="40"/>
              <w:ind w:left="57" w:right="57"/>
              <w:rPr>
                <w:rFonts w:cstheme="minorHAnsi"/>
              </w:rPr>
            </w:pPr>
            <w:r w:rsidRPr="005219AA">
              <w:rPr>
                <w:rFonts w:cstheme="minorHAnsi"/>
              </w:rPr>
              <w:t>Activity 35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0221C37B" w14:textId="578EABEF" w:rsidR="00C2448F" w:rsidRPr="005219AA" w:rsidRDefault="00C2448F" w:rsidP="009811D6">
            <w:pPr>
              <w:spacing w:before="40" w:after="40"/>
              <w:ind w:left="57" w:right="57"/>
              <w:rPr>
                <w:rFonts w:cstheme="minorHAnsi"/>
              </w:rPr>
            </w:pPr>
            <w:r w:rsidRPr="005219AA">
              <w:rPr>
                <w:rFonts w:cstheme="minorHAnsi"/>
              </w:rPr>
              <w:t>6.4 Part A (b)</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6454EA2C" w14:textId="1766D402" w:rsidR="00C2448F" w:rsidRPr="005219AA" w:rsidRDefault="00C2448F" w:rsidP="009811D6">
            <w:pPr>
              <w:spacing w:before="40" w:after="40"/>
              <w:ind w:left="57" w:right="57"/>
              <w:rPr>
                <w:rFonts w:cstheme="minorHAnsi"/>
              </w:rPr>
            </w:pPr>
            <w:r w:rsidRPr="005219AA">
              <w:rPr>
                <w:rFonts w:cstheme="minorHAnsi"/>
              </w:rPr>
              <w:t>6.7</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28A88570" w14:textId="5EDFFE95" w:rsidR="00C2448F" w:rsidRPr="005219AA" w:rsidRDefault="00C2448F" w:rsidP="009811D6">
            <w:pPr>
              <w:spacing w:before="40" w:after="40"/>
              <w:ind w:left="57" w:right="57"/>
              <w:rPr>
                <w:rFonts w:cstheme="minorHAnsi"/>
              </w:rPr>
            </w:pPr>
            <w:r w:rsidRPr="005219AA">
              <w:rPr>
                <w:rFonts w:cstheme="minorHAnsi"/>
              </w:rPr>
              <w:t>Processing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6413CFEF" w14:textId="77777777" w:rsidR="00C2448F" w:rsidRPr="005219AA" w:rsidRDefault="00C2448F" w:rsidP="009811D6">
            <w:pPr>
              <w:spacing w:before="40" w:after="40"/>
              <w:ind w:left="57" w:right="57"/>
              <w:rPr>
                <w:rFonts w:cstheme="minorHAnsi"/>
              </w:rPr>
            </w:pPr>
          </w:p>
        </w:tc>
      </w:tr>
      <w:tr w:rsidR="00C2448F" w:rsidRPr="005219AA" w14:paraId="4A2C5427"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1F2038A7" w14:textId="07260F2C" w:rsidR="0080397C" w:rsidRPr="005219AA" w:rsidRDefault="00C2448F" w:rsidP="009811D6">
            <w:pPr>
              <w:spacing w:before="40" w:after="40"/>
              <w:ind w:left="57" w:right="57"/>
              <w:rPr>
                <w:rFonts w:cstheme="minorHAnsi"/>
              </w:rPr>
            </w:pPr>
            <w:r w:rsidRPr="005219AA">
              <w:rPr>
                <w:rFonts w:cstheme="minorHAnsi"/>
              </w:rPr>
              <w:t>Activity 38</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322A24E0" w14:textId="0EFD37E8" w:rsidR="00C2448F" w:rsidRPr="005219AA" w:rsidRDefault="00C2448F" w:rsidP="009811D6">
            <w:pPr>
              <w:spacing w:before="40" w:after="40"/>
              <w:ind w:left="57" w:right="57"/>
              <w:rPr>
                <w:rFonts w:cstheme="minorHAnsi"/>
              </w:rPr>
            </w:pPr>
            <w:r w:rsidRPr="005219AA">
              <w:rPr>
                <w:rFonts w:cstheme="minorHAnsi"/>
              </w:rPr>
              <w:t>6.6 Part A</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15D586C9" w14:textId="23567169" w:rsidR="00C2448F" w:rsidRPr="005219AA" w:rsidRDefault="00C2448F" w:rsidP="009811D6">
            <w:pPr>
              <w:spacing w:before="40" w:after="40"/>
              <w:ind w:left="57" w:right="57"/>
              <w:rPr>
                <w:rFonts w:cstheme="minorHAnsi"/>
              </w:rPr>
            </w:pPr>
            <w:r w:rsidRPr="005219AA">
              <w:rPr>
                <w:rFonts w:cstheme="minorHAnsi"/>
              </w:rPr>
              <w:t>6.10</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3BA08597" w14:textId="4649907A" w:rsidR="00C2448F" w:rsidRPr="005219AA" w:rsidRDefault="00C2448F" w:rsidP="009811D6">
            <w:pPr>
              <w:spacing w:before="40" w:after="40"/>
              <w:ind w:left="57" w:right="57"/>
              <w:rPr>
                <w:rFonts w:cstheme="minorHAnsi"/>
              </w:rPr>
            </w:pPr>
            <w:r w:rsidRPr="005219AA">
              <w:rPr>
                <w:rFonts w:cstheme="minorHAnsi"/>
              </w:rPr>
              <w:t>Production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1831D104" w14:textId="77777777" w:rsidR="00C2448F" w:rsidRPr="005219AA" w:rsidRDefault="00C2448F" w:rsidP="009811D6">
            <w:pPr>
              <w:spacing w:before="40" w:after="40"/>
              <w:ind w:left="57" w:right="57"/>
              <w:rPr>
                <w:rFonts w:cstheme="minorHAnsi"/>
              </w:rPr>
            </w:pPr>
          </w:p>
        </w:tc>
      </w:tr>
      <w:tr w:rsidR="00C2448F" w:rsidRPr="005219AA" w14:paraId="1C7CE6A9" w14:textId="77777777" w:rsidTr="091D7126">
        <w:trPr>
          <w:trHeight w:val="30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018EA1"/>
          </w:tcPr>
          <w:p w14:paraId="7A1F43E7" w14:textId="436B2400" w:rsidR="00C2448F" w:rsidRPr="005219AA" w:rsidRDefault="00C2448F" w:rsidP="009811D6">
            <w:pPr>
              <w:spacing w:before="120" w:after="120"/>
              <w:ind w:left="57" w:right="57"/>
              <w:rPr>
                <w:rFonts w:cstheme="minorHAnsi"/>
              </w:rPr>
            </w:pPr>
            <w:r w:rsidRPr="005219AA">
              <w:rPr>
                <w:rFonts w:ascii="Arial" w:eastAsia="Times New Roman" w:hAnsi="Arial" w:cs="Arial"/>
                <w:b/>
                <w:bCs/>
                <w:color w:val="FFFFFF"/>
                <w:lang w:eastAsia="en-GB"/>
              </w:rPr>
              <w:t>Schedule 26</w:t>
            </w:r>
            <w:r w:rsidR="00911D8D">
              <w:rPr>
                <w:rFonts w:ascii="Arial" w:eastAsia="Times New Roman" w:hAnsi="Arial" w:cs="Arial"/>
                <w:b/>
                <w:bCs/>
                <w:color w:val="FFFFFF"/>
                <w:lang w:eastAsia="en-GB"/>
              </w:rPr>
              <w:t xml:space="preserve">, Part </w:t>
            </w:r>
            <w:r w:rsidR="00E82F7B">
              <w:rPr>
                <w:rFonts w:ascii="Arial" w:eastAsia="Times New Roman" w:hAnsi="Arial" w:cs="Arial"/>
                <w:b/>
                <w:bCs/>
                <w:color w:val="FFFFFF"/>
                <w:lang w:eastAsia="en-GB"/>
              </w:rPr>
              <w:t>3</w:t>
            </w:r>
            <w:r w:rsidR="009D32D0">
              <w:rPr>
                <w:rFonts w:ascii="Arial" w:eastAsia="Times New Roman" w:hAnsi="Arial" w:cs="Arial"/>
                <w:b/>
                <w:bCs/>
                <w:color w:val="FFFFFF"/>
                <w:lang w:eastAsia="en-GB"/>
              </w:rPr>
              <w:t xml:space="preserve"> </w:t>
            </w:r>
            <w:r w:rsidR="00351F82">
              <w:rPr>
                <w:rFonts w:ascii="Arial" w:eastAsia="Times New Roman" w:hAnsi="Arial" w:cs="Arial"/>
                <w:b/>
                <w:bCs/>
                <w:color w:val="FFFFFF"/>
                <w:lang w:eastAsia="en-GB"/>
              </w:rPr>
              <w:t>–</w:t>
            </w:r>
            <w:r w:rsidR="009D32D0">
              <w:rPr>
                <w:rFonts w:ascii="Arial" w:eastAsia="Times New Roman" w:hAnsi="Arial" w:cs="Arial"/>
                <w:b/>
                <w:bCs/>
                <w:color w:val="FFFFFF"/>
                <w:lang w:eastAsia="en-GB"/>
              </w:rPr>
              <w:t xml:space="preserve"> </w:t>
            </w:r>
            <w:r w:rsidR="00351F82" w:rsidRPr="00351F82">
              <w:rPr>
                <w:rFonts w:ascii="Arial" w:eastAsia="Times New Roman" w:hAnsi="Arial" w:cs="Arial"/>
                <w:b/>
                <w:bCs/>
                <w:color w:val="FFFFFF"/>
                <w:lang w:eastAsia="en-GB"/>
              </w:rPr>
              <w:t>OTHER EMISSIONS ACTIVITIES</w:t>
            </w:r>
          </w:p>
        </w:tc>
      </w:tr>
      <w:tr w:rsidR="00A07CCF" w:rsidRPr="005219AA" w14:paraId="45C0991B" w14:textId="77777777" w:rsidTr="091D7126">
        <w:trPr>
          <w:trHeight w:val="30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01A8BF"/>
          </w:tcPr>
          <w:p w14:paraId="211535E0" w14:textId="6E4D8F03" w:rsidR="00A07CCF" w:rsidRPr="005219AA" w:rsidRDefault="00A07CCF" w:rsidP="009811D6">
            <w:pPr>
              <w:spacing w:before="120" w:after="120"/>
              <w:ind w:left="57" w:right="57"/>
              <w:rPr>
                <w:rFonts w:ascii="Arial" w:eastAsia="Times New Roman" w:hAnsi="Arial" w:cs="Arial"/>
                <w:b/>
                <w:bCs/>
                <w:color w:val="FFFFFF"/>
                <w:lang w:eastAsia="en-GB"/>
              </w:rPr>
            </w:pPr>
            <w:r>
              <w:rPr>
                <w:rFonts w:ascii="Arial" w:eastAsia="Times New Roman" w:hAnsi="Arial" w:cs="Arial"/>
                <w:b/>
                <w:bCs/>
                <w:color w:val="FFFFFF"/>
                <w:lang w:eastAsia="en-GB"/>
              </w:rPr>
              <w:t xml:space="preserve">Chapter 1 – </w:t>
            </w:r>
            <w:r w:rsidR="00CF3131">
              <w:rPr>
                <w:rFonts w:ascii="Arial" w:eastAsia="Times New Roman" w:hAnsi="Arial" w:cs="Arial"/>
                <w:b/>
                <w:bCs/>
                <w:color w:val="FFFFFF"/>
                <w:lang w:eastAsia="en-GB"/>
              </w:rPr>
              <w:t>Thermal treatment and associated activities</w:t>
            </w:r>
          </w:p>
        </w:tc>
      </w:tr>
      <w:tr w:rsidR="00C2448F" w:rsidRPr="005219AA" w14:paraId="6BEF5314"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5B995170" w14:textId="7E470845" w:rsidR="00C2448F" w:rsidRPr="005219AA" w:rsidRDefault="00C2448F" w:rsidP="009811D6">
            <w:pPr>
              <w:spacing w:before="40" w:after="40"/>
              <w:ind w:left="57" w:right="57"/>
              <w:rPr>
                <w:rFonts w:cstheme="minorHAnsi"/>
              </w:rPr>
            </w:pPr>
            <w:r w:rsidRPr="005219AA">
              <w:rPr>
                <w:rFonts w:cstheme="minorHAnsi"/>
              </w:rPr>
              <w:t>Activity 1 (1)</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3882B2A7" w14:textId="77777777" w:rsidR="00272B91" w:rsidRDefault="00656B5C" w:rsidP="009811D6">
            <w:pPr>
              <w:spacing w:before="40" w:after="40"/>
              <w:ind w:left="57" w:right="57"/>
              <w:rPr>
                <w:rFonts w:cstheme="minorHAnsi"/>
              </w:rPr>
            </w:pPr>
            <w:r>
              <w:rPr>
                <w:rFonts w:cstheme="minorHAnsi"/>
              </w:rPr>
              <w:t>-</w:t>
            </w:r>
          </w:p>
          <w:p w14:paraId="41F1A13B" w14:textId="7AB651E3" w:rsidR="00C2448F" w:rsidRPr="005219AA" w:rsidRDefault="00C2448F" w:rsidP="009811D6">
            <w:pPr>
              <w:spacing w:before="40" w:after="40"/>
              <w:ind w:left="57" w:right="57"/>
              <w:rPr>
                <w:rFonts w:cstheme="minorHAnsi"/>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hideMark/>
          </w:tcPr>
          <w:p w14:paraId="6DC33A1C" w14:textId="3A3F7ECD" w:rsidR="00C2448F" w:rsidRPr="005219AA" w:rsidRDefault="00C2448F"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59930AA" w14:textId="106FFB9E" w:rsidR="00C2448F" w:rsidRPr="005219AA" w:rsidRDefault="00C2448F" w:rsidP="009811D6">
            <w:pPr>
              <w:spacing w:before="40" w:after="40"/>
              <w:ind w:left="57" w:right="57"/>
              <w:rPr>
                <w:rFonts w:cstheme="minorHAnsi"/>
              </w:rPr>
            </w:pPr>
            <w:r w:rsidRPr="005219AA">
              <w:rPr>
                <w:rFonts w:cstheme="minorHAnsi"/>
              </w:rPr>
              <w:t>Rated thermal input</w:t>
            </w:r>
          </w:p>
        </w:tc>
        <w:tc>
          <w:tcPr>
            <w:tcW w:w="3276" w:type="dxa"/>
            <w:tcBorders>
              <w:top w:val="single" w:sz="6" w:space="0" w:color="000000"/>
              <w:left w:val="single" w:sz="6" w:space="0" w:color="000000"/>
              <w:bottom w:val="single" w:sz="6" w:space="0" w:color="000000"/>
              <w:right w:val="single" w:sz="6" w:space="0" w:color="000000"/>
            </w:tcBorders>
            <w:shd w:val="clear" w:color="auto" w:fill="auto"/>
            <w:hideMark/>
          </w:tcPr>
          <w:p w14:paraId="10ECEA90" w14:textId="26B7AD88" w:rsidR="00C2448F" w:rsidRPr="005219AA" w:rsidRDefault="00CF0205" w:rsidP="009811D6">
            <w:pPr>
              <w:spacing w:before="40" w:after="40"/>
              <w:ind w:left="57" w:right="57"/>
              <w:rPr>
                <w:rFonts w:cstheme="minorHAnsi"/>
              </w:rPr>
            </w:pPr>
            <w:r>
              <w:rPr>
                <w:rFonts w:cstheme="minorHAnsi"/>
              </w:rPr>
              <w:t>New activity</w:t>
            </w:r>
          </w:p>
        </w:tc>
      </w:tr>
      <w:tr w:rsidR="009633AA" w:rsidRPr="005219AA" w:rsidDel="009633AA" w14:paraId="0D904F6D"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5EADA24E" w14:textId="0DE42505" w:rsidR="009633AA" w:rsidRPr="005219AA" w:rsidDel="009633AA" w:rsidRDefault="009633AA" w:rsidP="009811D6">
            <w:pPr>
              <w:spacing w:before="40" w:after="40"/>
              <w:ind w:left="57" w:right="57"/>
              <w:rPr>
                <w:rFonts w:cstheme="minorHAnsi"/>
              </w:rPr>
            </w:pPr>
            <w:r>
              <w:rPr>
                <w:rFonts w:cstheme="minorHAnsi"/>
              </w:rPr>
              <w:t>Activity 3(1)(c)</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46386D17" w14:textId="275BC5C7" w:rsidR="009633AA" w:rsidRPr="005219AA" w:rsidDel="009633AA" w:rsidRDefault="009633AA" w:rsidP="009811D6">
            <w:pPr>
              <w:spacing w:before="40" w:after="40"/>
              <w:ind w:left="57" w:right="57"/>
              <w:rPr>
                <w:rFonts w:cstheme="minorHAnsi"/>
              </w:rPr>
            </w:pPr>
            <w:r>
              <w:rPr>
                <w:rFonts w:cstheme="minorHAnsi"/>
              </w:rPr>
              <w:t>1.2 Part A (d)</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7DBDF4A0" w14:textId="5C621187" w:rsidR="009633AA" w:rsidRPr="005219AA" w:rsidDel="009633AA" w:rsidRDefault="009633AA" w:rsidP="009811D6">
            <w:pPr>
              <w:spacing w:before="40" w:after="40"/>
              <w:ind w:left="57" w:right="57"/>
              <w:rPr>
                <w:rFonts w:cstheme="minorHAnsi"/>
              </w:rPr>
            </w:pPr>
            <w:r>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7B5EA631" w14:textId="40D3487E" w:rsidR="009633AA" w:rsidRPr="005219AA" w:rsidDel="009633AA" w:rsidRDefault="009633AA" w:rsidP="009811D6">
            <w:pPr>
              <w:spacing w:before="40" w:after="40"/>
              <w:ind w:left="57" w:right="57"/>
              <w:rPr>
                <w:rFonts w:cstheme="minorHAnsi"/>
              </w:rPr>
            </w:pPr>
            <w:r>
              <w:rPr>
                <w:rFonts w:cstheme="minorHAnsi"/>
              </w:rPr>
              <w:t>Rated thermal input</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791AA09B" w14:textId="2DE1724C" w:rsidR="009633AA" w:rsidRPr="005219AA" w:rsidDel="009633AA" w:rsidRDefault="003E5F70" w:rsidP="009811D6">
            <w:pPr>
              <w:spacing w:before="40" w:after="40"/>
              <w:ind w:left="57" w:right="57"/>
              <w:rPr>
                <w:rFonts w:cstheme="minorHAnsi"/>
              </w:rPr>
            </w:pPr>
            <w:r>
              <w:rPr>
                <w:rFonts w:cstheme="minorHAnsi"/>
              </w:rPr>
              <w:t>Mention is made of “total” thermal input, which relates to the aggregate capacity</w:t>
            </w:r>
          </w:p>
        </w:tc>
      </w:tr>
      <w:tr w:rsidR="009633AA" w:rsidRPr="005219AA" w:rsidDel="009633AA" w14:paraId="43085BE2"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08AF1D0B" w14:textId="706B603A" w:rsidR="009633AA" w:rsidRPr="005219AA" w:rsidDel="009633AA" w:rsidRDefault="003E5F70" w:rsidP="009811D6">
            <w:pPr>
              <w:spacing w:before="40" w:after="40"/>
              <w:ind w:left="57" w:right="57"/>
              <w:rPr>
                <w:rFonts w:cstheme="minorHAnsi"/>
              </w:rPr>
            </w:pPr>
            <w:r>
              <w:rPr>
                <w:rFonts w:cstheme="minorHAnsi"/>
              </w:rPr>
              <w:t>Activity 4(b)</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40F9D8CE" w14:textId="3DC2856B" w:rsidR="009633AA" w:rsidRPr="005219AA" w:rsidDel="009633AA" w:rsidRDefault="003E5F70" w:rsidP="009811D6">
            <w:pPr>
              <w:spacing w:before="40" w:after="40"/>
              <w:ind w:left="57" w:right="57"/>
              <w:rPr>
                <w:rFonts w:cstheme="minorHAnsi"/>
              </w:rPr>
            </w:pPr>
            <w:r>
              <w:rPr>
                <w:rFonts w:cstheme="minorHAnsi"/>
              </w:rPr>
              <w:t>-</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4BFF3E50" w14:textId="74E77AC6" w:rsidR="009633AA" w:rsidRPr="005219AA" w:rsidDel="009633AA" w:rsidRDefault="003E5F70" w:rsidP="009811D6">
            <w:pPr>
              <w:spacing w:before="40" w:after="40"/>
              <w:ind w:left="57" w:right="57"/>
              <w:rPr>
                <w:rFonts w:cstheme="minorHAnsi"/>
              </w:rPr>
            </w:pPr>
            <w:r>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1A0656FC" w14:textId="15832A60" w:rsidR="009633AA" w:rsidRPr="005219AA" w:rsidDel="009633AA" w:rsidRDefault="003E5F70" w:rsidP="009811D6">
            <w:pPr>
              <w:spacing w:before="40" w:after="40"/>
              <w:ind w:left="57" w:right="57"/>
              <w:rPr>
                <w:rFonts w:cstheme="minorHAnsi"/>
              </w:rPr>
            </w:pPr>
            <w:r>
              <w:rPr>
                <w:rFonts w:cstheme="minorHAnsi"/>
              </w:rPr>
              <w:t>Rated thermal input</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27771831" w14:textId="77777777" w:rsidR="009633AA" w:rsidRDefault="003E5F70" w:rsidP="009811D6">
            <w:pPr>
              <w:spacing w:before="40" w:after="40"/>
              <w:ind w:left="57" w:right="57"/>
              <w:rPr>
                <w:rFonts w:cstheme="minorHAnsi"/>
              </w:rPr>
            </w:pPr>
            <w:r>
              <w:rPr>
                <w:rFonts w:cstheme="minorHAnsi"/>
              </w:rPr>
              <w:t>New activity</w:t>
            </w:r>
          </w:p>
          <w:p w14:paraId="0043C5D0" w14:textId="385AFC67" w:rsidR="003E5F70" w:rsidRPr="005219AA" w:rsidDel="009633AA" w:rsidRDefault="003E5F70" w:rsidP="009811D6">
            <w:pPr>
              <w:spacing w:before="40" w:after="40"/>
              <w:ind w:left="57" w:right="57"/>
              <w:rPr>
                <w:rFonts w:cstheme="minorHAnsi"/>
              </w:rPr>
            </w:pPr>
            <w:r>
              <w:rPr>
                <w:rFonts w:cstheme="minorHAnsi"/>
              </w:rPr>
              <w:t>Mention is made of “total” thermal input, which relates to the aggregate capacity</w:t>
            </w:r>
          </w:p>
        </w:tc>
      </w:tr>
      <w:tr w:rsidR="00A07CCF" w:rsidRPr="005219AA" w14:paraId="4BE8EDE6" w14:textId="77777777" w:rsidTr="091D7126">
        <w:trPr>
          <w:trHeight w:val="30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01A8BF"/>
          </w:tcPr>
          <w:p w14:paraId="17F9240E" w14:textId="20AD7EED" w:rsidR="00A07CCF" w:rsidRPr="005219AA" w:rsidRDefault="00A07CCF" w:rsidP="009811D6">
            <w:pPr>
              <w:spacing w:before="120" w:after="120"/>
              <w:ind w:left="57" w:right="57"/>
              <w:rPr>
                <w:rFonts w:cstheme="minorHAnsi"/>
              </w:rPr>
            </w:pPr>
            <w:r>
              <w:rPr>
                <w:rFonts w:ascii="Arial" w:eastAsia="Times New Roman" w:hAnsi="Arial" w:cs="Arial"/>
                <w:b/>
                <w:bCs/>
                <w:color w:val="FFFFFF"/>
                <w:lang w:eastAsia="en-GB"/>
              </w:rPr>
              <w:lastRenderedPageBreak/>
              <w:t>Chapter 2 – M</w:t>
            </w:r>
            <w:r w:rsidRPr="00896747">
              <w:rPr>
                <w:rFonts w:ascii="Arial" w:eastAsia="Times New Roman" w:hAnsi="Arial" w:cs="Arial"/>
                <w:b/>
                <w:bCs/>
                <w:color w:val="FFFFFF"/>
                <w:lang w:eastAsia="en-GB"/>
              </w:rPr>
              <w:t>etals</w:t>
            </w:r>
            <w:r w:rsidR="003E5F70">
              <w:rPr>
                <w:rFonts w:ascii="Arial" w:eastAsia="Times New Roman" w:hAnsi="Arial" w:cs="Arial"/>
                <w:b/>
                <w:bCs/>
                <w:color w:val="FFFFFF"/>
                <w:lang w:eastAsia="en-GB"/>
              </w:rPr>
              <w:t xml:space="preserve"> Processes</w:t>
            </w:r>
          </w:p>
        </w:tc>
      </w:tr>
      <w:tr w:rsidR="00C2448F" w:rsidRPr="005219AA" w14:paraId="008C8CDC"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7321920C" w14:textId="6DEF86F5" w:rsidR="00C2448F" w:rsidRPr="005219AA" w:rsidRDefault="00C2448F" w:rsidP="009811D6">
            <w:pPr>
              <w:spacing w:before="40" w:after="40"/>
              <w:ind w:left="57" w:right="57"/>
              <w:rPr>
                <w:rFonts w:cstheme="minorHAnsi"/>
              </w:rPr>
            </w:pPr>
            <w:r w:rsidRPr="005219AA">
              <w:rPr>
                <w:rFonts w:cstheme="minorHAnsi"/>
              </w:rPr>
              <w:t xml:space="preserve">Activity </w:t>
            </w:r>
            <w:r w:rsidRPr="003B7814">
              <w:rPr>
                <w:rFonts w:cstheme="minorHAnsi"/>
              </w:rPr>
              <w:t>7</w:t>
            </w:r>
            <w:r w:rsidRPr="005219AA">
              <w:rPr>
                <w:rFonts w:cstheme="minorHAnsi"/>
              </w:rPr>
              <w:t xml:space="preserve"> </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69ECC52D" w14:textId="042402A2" w:rsidR="00C2448F" w:rsidRPr="005219AA" w:rsidRDefault="00C2448F" w:rsidP="009811D6">
            <w:pPr>
              <w:spacing w:before="40" w:after="40"/>
              <w:ind w:left="57" w:right="57"/>
              <w:rPr>
                <w:rFonts w:cstheme="minorHAnsi"/>
              </w:rPr>
            </w:pPr>
            <w:r w:rsidRPr="005219AA">
              <w:rPr>
                <w:rFonts w:cstheme="minorHAnsi"/>
              </w:rPr>
              <w:t>2.1 Part A (d)</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3B554210" w14:textId="7485C33C" w:rsidR="00C2448F" w:rsidRPr="005219AA" w:rsidRDefault="00C2448F"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50D43D2C" w14:textId="4A9FD274" w:rsidR="00C2448F" w:rsidRPr="005219AA" w:rsidRDefault="00C2448F" w:rsidP="009811D6">
            <w:pPr>
              <w:spacing w:before="40" w:after="40"/>
              <w:ind w:left="57" w:right="57"/>
              <w:rPr>
                <w:rFonts w:cstheme="minorHAnsi"/>
              </w:rPr>
            </w:pPr>
            <w:r w:rsidRPr="005219AA">
              <w:rPr>
                <w:rFonts w:cstheme="minorHAnsi"/>
              </w:rPr>
              <w:t>Quantity actually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793BA742" w14:textId="77777777" w:rsidR="00C2448F" w:rsidRPr="005219AA" w:rsidRDefault="00C2448F" w:rsidP="009811D6">
            <w:pPr>
              <w:spacing w:before="40" w:after="40"/>
              <w:ind w:left="57" w:right="57"/>
              <w:rPr>
                <w:rFonts w:cstheme="minorHAnsi"/>
              </w:rPr>
            </w:pPr>
          </w:p>
        </w:tc>
      </w:tr>
      <w:tr w:rsidR="00B53D96" w:rsidRPr="005219AA" w14:paraId="1AF750AA"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5622A5BE" w14:textId="3E19EE69" w:rsidR="00B53D96" w:rsidRPr="005219AA" w:rsidRDefault="00B53D96" w:rsidP="009811D6">
            <w:pPr>
              <w:spacing w:before="40" w:after="40"/>
              <w:ind w:left="57" w:right="57"/>
              <w:rPr>
                <w:rFonts w:cstheme="minorHAnsi"/>
              </w:rPr>
            </w:pPr>
            <w:r>
              <w:rPr>
                <w:rFonts w:cstheme="minorHAnsi"/>
              </w:rPr>
              <w:t>Activity 8</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0A3D44D7" w14:textId="41352AFB" w:rsidR="00B53D96" w:rsidRPr="005219AA" w:rsidRDefault="00B53D96" w:rsidP="009811D6">
            <w:pPr>
              <w:spacing w:before="40" w:after="40"/>
              <w:ind w:left="57" w:right="57"/>
              <w:rPr>
                <w:rFonts w:cstheme="minorHAnsi"/>
              </w:rPr>
            </w:pPr>
            <w:r>
              <w:rPr>
                <w:rFonts w:cstheme="minorHAnsi"/>
              </w:rPr>
              <w:t>2.1 Part A (h)</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6B86A546" w14:textId="39C21A3D" w:rsidR="00B53D96" w:rsidRPr="005219AA" w:rsidRDefault="00B53D96" w:rsidP="009811D6">
            <w:pPr>
              <w:spacing w:before="40" w:after="40"/>
              <w:ind w:left="57" w:right="57"/>
              <w:rPr>
                <w:rFonts w:cstheme="minorHAnsi"/>
              </w:rPr>
            </w:pPr>
            <w:r>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277F5EF9" w14:textId="700A338D" w:rsidR="00B53D96" w:rsidRPr="005219AA" w:rsidRDefault="00B53D96" w:rsidP="009811D6">
            <w:pPr>
              <w:spacing w:before="40" w:after="40"/>
              <w:ind w:left="57" w:right="57"/>
              <w:rPr>
                <w:rFonts w:cstheme="minorHAnsi"/>
              </w:rPr>
            </w:pPr>
            <w:r>
              <w:rPr>
                <w:rFonts w:cstheme="minorHAnsi"/>
              </w:rPr>
              <w:t>Production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5C6B49B3" w14:textId="77777777" w:rsidR="00B53D96" w:rsidRPr="005219AA" w:rsidRDefault="00B53D96" w:rsidP="009811D6">
            <w:pPr>
              <w:spacing w:before="40" w:after="40"/>
              <w:ind w:left="57" w:right="57"/>
              <w:rPr>
                <w:rFonts w:cstheme="minorHAnsi"/>
              </w:rPr>
            </w:pPr>
          </w:p>
        </w:tc>
      </w:tr>
      <w:tr w:rsidR="00C140DD" w:rsidRPr="005219AA" w14:paraId="0878B8B1"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3857C132" w14:textId="1CBD2140" w:rsidR="00C140DD" w:rsidRPr="005219AA" w:rsidRDefault="00C140DD" w:rsidP="009811D6">
            <w:pPr>
              <w:spacing w:before="40" w:after="40"/>
              <w:ind w:left="57" w:right="57"/>
              <w:rPr>
                <w:rFonts w:cstheme="minorHAnsi"/>
              </w:rPr>
            </w:pPr>
            <w:r w:rsidRPr="000F05BB">
              <w:rPr>
                <w:rFonts w:cstheme="minorHAnsi"/>
              </w:rPr>
              <w:t xml:space="preserve">Activity </w:t>
            </w:r>
            <w:r>
              <w:rPr>
                <w:rFonts w:cstheme="minorHAnsi"/>
              </w:rPr>
              <w:t>11(a)</w:t>
            </w:r>
            <w:r w:rsidRPr="000F05BB">
              <w:rPr>
                <w:rFonts w:cstheme="minorHAnsi"/>
              </w:rPr>
              <w:t xml:space="preserve"> </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199B5E87" w14:textId="2519921F" w:rsidR="00C140DD" w:rsidRPr="005219AA" w:rsidRDefault="00C140DD" w:rsidP="009811D6">
            <w:pPr>
              <w:spacing w:before="40" w:after="40"/>
              <w:ind w:left="57" w:right="57"/>
              <w:rPr>
                <w:rFonts w:cstheme="minorHAnsi"/>
              </w:rPr>
            </w:pPr>
            <w:r w:rsidRPr="005219AA">
              <w:rPr>
                <w:rFonts w:cstheme="minorHAnsi"/>
              </w:rPr>
              <w:t>2.1 Part B (d) (i)</w:t>
            </w:r>
            <w:r w:rsidR="00B5093C">
              <w:rPr>
                <w:rFonts w:cstheme="minorHAnsi"/>
              </w:rPr>
              <w:t xml:space="preserve"> and </w:t>
            </w:r>
            <w:r w:rsidR="00B5093C" w:rsidRPr="005219AA">
              <w:rPr>
                <w:rFonts w:cstheme="minorHAnsi"/>
              </w:rPr>
              <w:t>2.2 Part B (c) (i)</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78861FD4" w14:textId="3D80A9F1" w:rsidR="00C140DD" w:rsidRPr="005219AA" w:rsidRDefault="00C140DD"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4C801076" w14:textId="0C04647C" w:rsidR="00C140DD" w:rsidRPr="005219AA" w:rsidRDefault="00C140DD" w:rsidP="009811D6">
            <w:pPr>
              <w:spacing w:before="40" w:after="40"/>
              <w:ind w:left="57" w:right="57"/>
              <w:rPr>
                <w:rFonts w:cstheme="minorHAnsi"/>
              </w:rPr>
            </w:pPr>
            <w:r w:rsidRPr="005219AA">
              <w:rPr>
                <w:rFonts w:cstheme="minorHAnsi"/>
              </w:rPr>
              <w:t>Rated thermal input</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68044FDD" w14:textId="1F8FAC09" w:rsidR="00C140DD" w:rsidRPr="005219AA" w:rsidRDefault="00C140DD" w:rsidP="009811D6">
            <w:pPr>
              <w:spacing w:before="40" w:after="40"/>
              <w:ind w:left="57" w:right="57"/>
              <w:rPr>
                <w:rFonts w:cstheme="minorHAnsi"/>
              </w:rPr>
            </w:pPr>
            <w:r w:rsidRPr="005219AA">
              <w:rPr>
                <w:rFonts w:cstheme="minorHAnsi"/>
              </w:rPr>
              <w:t>This is an upper threshold</w:t>
            </w:r>
          </w:p>
        </w:tc>
      </w:tr>
      <w:tr w:rsidR="00C140DD" w:rsidRPr="005219AA" w14:paraId="1862AC6B"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77F19A53" w14:textId="5FEBD431" w:rsidR="00C140DD" w:rsidRPr="005219AA" w:rsidRDefault="00C140DD" w:rsidP="009811D6">
            <w:pPr>
              <w:spacing w:before="40" w:after="40"/>
              <w:ind w:left="57" w:right="57"/>
              <w:rPr>
                <w:rFonts w:cstheme="minorHAnsi"/>
              </w:rPr>
            </w:pPr>
            <w:r w:rsidRPr="000F05BB">
              <w:rPr>
                <w:rFonts w:cstheme="minorHAnsi"/>
              </w:rPr>
              <w:t xml:space="preserve">Activity </w:t>
            </w:r>
            <w:r w:rsidR="00E83F50">
              <w:rPr>
                <w:rFonts w:cstheme="minorHAnsi"/>
              </w:rPr>
              <w:t>12</w:t>
            </w:r>
            <w:r w:rsidRPr="000F05BB">
              <w:rPr>
                <w:rFonts w:cstheme="minorHAnsi"/>
              </w:rPr>
              <w:t xml:space="preserve"> </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0ABA5A44" w14:textId="65C79794" w:rsidR="00C140DD" w:rsidRPr="005219AA" w:rsidRDefault="00C140DD" w:rsidP="009811D6">
            <w:pPr>
              <w:spacing w:before="40" w:after="40"/>
              <w:ind w:left="57" w:right="57"/>
              <w:rPr>
                <w:rFonts w:cstheme="minorHAnsi"/>
              </w:rPr>
            </w:pPr>
            <w:r w:rsidRPr="005219AA">
              <w:rPr>
                <w:rFonts w:cstheme="minorHAnsi"/>
              </w:rPr>
              <w:t>2.1 Part B (e)</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2A259CC6" w14:textId="350EFF74" w:rsidR="00C140DD" w:rsidRPr="005219AA" w:rsidRDefault="00C140DD"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7FFC2900" w14:textId="1B6AD431" w:rsidR="00C140DD" w:rsidRPr="005219AA" w:rsidRDefault="00C140DD" w:rsidP="009811D6">
            <w:pPr>
              <w:spacing w:before="40" w:after="40"/>
              <w:ind w:left="57" w:right="57"/>
              <w:rPr>
                <w:rFonts w:cstheme="minorHAnsi"/>
              </w:rPr>
            </w:pPr>
            <w:r w:rsidRPr="005219AA">
              <w:rPr>
                <w:rFonts w:cstheme="minorHAnsi"/>
              </w:rPr>
              <w:t>Plant size</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07BDD360" w14:textId="77777777" w:rsidR="00C140DD" w:rsidRPr="005219AA" w:rsidRDefault="00C140DD" w:rsidP="009811D6">
            <w:pPr>
              <w:spacing w:before="40" w:after="40"/>
              <w:ind w:left="57" w:right="57"/>
              <w:rPr>
                <w:rFonts w:cstheme="minorHAnsi"/>
              </w:rPr>
            </w:pPr>
          </w:p>
        </w:tc>
      </w:tr>
      <w:tr w:rsidR="00CA1C03" w:rsidRPr="005219AA" w14:paraId="6DB7DA02"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01534B03" w14:textId="4002866C" w:rsidR="00CA1C03" w:rsidRPr="000F05BB" w:rsidRDefault="00CA1C03" w:rsidP="009811D6">
            <w:pPr>
              <w:spacing w:before="40" w:after="40"/>
              <w:ind w:left="57" w:right="57"/>
              <w:rPr>
                <w:rFonts w:cstheme="minorHAnsi"/>
              </w:rPr>
            </w:pPr>
            <w:r w:rsidRPr="000F05BB">
              <w:rPr>
                <w:rFonts w:cstheme="minorHAnsi"/>
              </w:rPr>
              <w:t xml:space="preserve">Activity </w:t>
            </w:r>
            <w:r>
              <w:rPr>
                <w:rFonts w:cstheme="minorHAnsi"/>
              </w:rPr>
              <w:t>1</w:t>
            </w:r>
            <w:r w:rsidR="005E2027">
              <w:rPr>
                <w:rFonts w:cstheme="minorHAnsi"/>
              </w:rPr>
              <w:t>3</w:t>
            </w:r>
            <w:r w:rsidRPr="000F05BB">
              <w:rPr>
                <w:rFonts w:cstheme="minorHAnsi"/>
              </w:rPr>
              <w:t xml:space="preserve"> </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737155E7" w14:textId="5B9A7141" w:rsidR="00CA1C03" w:rsidRPr="005219AA" w:rsidRDefault="00CA1C03" w:rsidP="009811D6">
            <w:pPr>
              <w:spacing w:before="40" w:after="40"/>
              <w:ind w:left="57" w:right="57"/>
              <w:rPr>
                <w:rFonts w:cstheme="minorHAnsi"/>
              </w:rPr>
            </w:pPr>
            <w:r w:rsidRPr="005219AA">
              <w:rPr>
                <w:rFonts w:cstheme="minorHAnsi"/>
              </w:rPr>
              <w:t>2.</w:t>
            </w:r>
            <w:r>
              <w:rPr>
                <w:rFonts w:cstheme="minorHAnsi"/>
              </w:rPr>
              <w:t>2</w:t>
            </w:r>
            <w:r w:rsidRPr="005219AA">
              <w:rPr>
                <w:rFonts w:cstheme="minorHAnsi"/>
              </w:rPr>
              <w:t xml:space="preserve"> Part </w:t>
            </w:r>
            <w:r w:rsidR="002E121D">
              <w:rPr>
                <w:rFonts w:cstheme="minorHAnsi"/>
              </w:rPr>
              <w:t>A</w:t>
            </w:r>
            <w:r w:rsidRPr="005219AA">
              <w:rPr>
                <w:rFonts w:cstheme="minorHAnsi"/>
              </w:rPr>
              <w:t xml:space="preserve"> (</w:t>
            </w:r>
            <w:r w:rsidR="002E121D">
              <w:rPr>
                <w:rFonts w:cstheme="minorHAnsi"/>
              </w:rPr>
              <w:t>c</w:t>
            </w:r>
            <w:r w:rsidRPr="005219AA">
              <w:rPr>
                <w:rFonts w:cstheme="minorHAnsi"/>
              </w:rPr>
              <w:t>)</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5DF97860" w14:textId="0C999625" w:rsidR="00CA1C03" w:rsidRPr="005219AA" w:rsidRDefault="00CA1C03"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468BF130" w14:textId="33A017CC" w:rsidR="00CA1C03" w:rsidRPr="005219AA" w:rsidRDefault="00C8602D" w:rsidP="009811D6">
            <w:pPr>
              <w:spacing w:before="40" w:after="40"/>
              <w:ind w:left="57" w:right="57"/>
              <w:rPr>
                <w:rFonts w:cstheme="minorHAnsi"/>
              </w:rPr>
            </w:pPr>
            <w:r>
              <w:rPr>
                <w:rFonts w:cstheme="minorHAnsi"/>
              </w:rPr>
              <w:t xml:space="preserve">Quantity </w:t>
            </w:r>
            <w:r w:rsidR="00B55E64">
              <w:rPr>
                <w:rFonts w:cstheme="minorHAnsi"/>
              </w:rPr>
              <w:t>likely to be present</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01B09103" w14:textId="77777777" w:rsidR="00CA1C03" w:rsidRPr="005219AA" w:rsidRDefault="00CA1C03" w:rsidP="009811D6">
            <w:pPr>
              <w:spacing w:before="40" w:after="40"/>
              <w:ind w:left="57" w:right="57"/>
              <w:rPr>
                <w:rFonts w:cstheme="minorHAnsi"/>
              </w:rPr>
            </w:pPr>
          </w:p>
        </w:tc>
      </w:tr>
      <w:tr w:rsidR="00CA1C03" w:rsidRPr="005219AA" w14:paraId="36F1F5A8"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36C10321" w14:textId="2B9F1941" w:rsidR="00CA1C03" w:rsidRPr="005219AA" w:rsidRDefault="00CA1C03" w:rsidP="009811D6">
            <w:pPr>
              <w:spacing w:before="40" w:after="40"/>
              <w:ind w:left="57" w:right="57"/>
              <w:rPr>
                <w:rFonts w:cstheme="minorHAnsi"/>
              </w:rPr>
            </w:pPr>
            <w:r w:rsidRPr="000F05BB">
              <w:rPr>
                <w:rFonts w:cstheme="minorHAnsi"/>
              </w:rPr>
              <w:t xml:space="preserve">Activity </w:t>
            </w:r>
            <w:r>
              <w:rPr>
                <w:rFonts w:cstheme="minorHAnsi"/>
              </w:rPr>
              <w:t>14</w:t>
            </w:r>
            <w:r w:rsidRPr="000F05BB">
              <w:rPr>
                <w:rFonts w:cstheme="minorHAnsi"/>
              </w:rPr>
              <w:t xml:space="preserve"> </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25A1D32B" w14:textId="6C5B277A" w:rsidR="00CA1C03" w:rsidRPr="005219AA" w:rsidRDefault="00CA1C03" w:rsidP="009811D6">
            <w:pPr>
              <w:spacing w:before="40" w:after="40"/>
              <w:ind w:left="57" w:right="57"/>
              <w:rPr>
                <w:rFonts w:cstheme="minorHAnsi"/>
              </w:rPr>
            </w:pPr>
            <w:r w:rsidRPr="005219AA">
              <w:rPr>
                <w:rFonts w:cstheme="minorHAnsi"/>
              </w:rPr>
              <w:t>2.2 Part A (d)</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4C2EEBB7" w14:textId="00065EB2" w:rsidR="00CA1C03" w:rsidRPr="005219AA" w:rsidRDefault="00CA1C03"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3F15B62E" w14:textId="0F6B9162" w:rsidR="00CA1C03" w:rsidRPr="005219AA" w:rsidRDefault="00CA1C03" w:rsidP="009811D6">
            <w:pPr>
              <w:spacing w:before="40" w:after="40"/>
              <w:ind w:left="57" w:right="57"/>
              <w:rPr>
                <w:rFonts w:cstheme="minorHAnsi"/>
              </w:rPr>
            </w:pPr>
            <w:r w:rsidRPr="005219AA">
              <w:rPr>
                <w:rFonts w:cstheme="minorHAnsi"/>
              </w:rPr>
              <w:t>Plant size</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3EFACF5D" w14:textId="77777777" w:rsidR="00CA1C03" w:rsidRPr="005219AA" w:rsidRDefault="00CA1C03" w:rsidP="009811D6">
            <w:pPr>
              <w:spacing w:before="40" w:after="40"/>
              <w:ind w:left="57" w:right="57"/>
              <w:rPr>
                <w:rFonts w:cstheme="minorHAnsi"/>
              </w:rPr>
            </w:pPr>
          </w:p>
        </w:tc>
      </w:tr>
      <w:tr w:rsidR="00CA1C03" w:rsidRPr="005219AA" w14:paraId="74979B04"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2F52A540" w14:textId="2E4F01BC" w:rsidR="00CA1C03" w:rsidRPr="005219AA" w:rsidRDefault="00CA1C03" w:rsidP="009811D6">
            <w:pPr>
              <w:spacing w:before="40" w:after="40"/>
              <w:ind w:left="57" w:right="57"/>
              <w:rPr>
                <w:rFonts w:cstheme="minorHAnsi"/>
              </w:rPr>
            </w:pPr>
            <w:r w:rsidRPr="000F05BB">
              <w:rPr>
                <w:rFonts w:cstheme="minorHAnsi"/>
              </w:rPr>
              <w:t xml:space="preserve">Activity </w:t>
            </w:r>
            <w:r w:rsidR="00447EB7">
              <w:rPr>
                <w:rFonts w:cstheme="minorHAnsi"/>
              </w:rPr>
              <w:t>15</w:t>
            </w:r>
            <w:r w:rsidRPr="000F05BB">
              <w:rPr>
                <w:rFonts w:cstheme="minorHAnsi"/>
              </w:rPr>
              <w:t xml:space="preserve"> </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109A489E" w14:textId="2CB5115B" w:rsidR="00CA1C03" w:rsidRPr="005219AA" w:rsidRDefault="00CA1C03" w:rsidP="009811D6">
            <w:pPr>
              <w:spacing w:before="40" w:after="40"/>
              <w:ind w:left="57" w:right="57"/>
              <w:rPr>
                <w:rFonts w:cstheme="minorHAnsi"/>
              </w:rPr>
            </w:pPr>
            <w:r w:rsidRPr="005219AA">
              <w:rPr>
                <w:rFonts w:cstheme="minorHAnsi"/>
              </w:rPr>
              <w:t>2.2 Part B (a)</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09E08A00" w14:textId="39678C65" w:rsidR="00CA1C03" w:rsidRPr="005219AA" w:rsidRDefault="00CA1C03"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061AE91C" w14:textId="4A5C7374" w:rsidR="00CA1C03" w:rsidRPr="005219AA" w:rsidRDefault="00CA1C03" w:rsidP="009811D6">
            <w:pPr>
              <w:spacing w:before="40" w:after="40"/>
              <w:ind w:left="57" w:right="57"/>
              <w:rPr>
                <w:rFonts w:cstheme="minorHAnsi"/>
              </w:rPr>
            </w:pPr>
            <w:r w:rsidRPr="005219AA">
              <w:rPr>
                <w:rFonts w:cstheme="minorHAnsi"/>
              </w:rPr>
              <w:t>Plant size</w:t>
            </w:r>
            <w:r w:rsidR="00447EB7">
              <w:rPr>
                <w:rFonts w:cstheme="minorHAnsi"/>
              </w:rPr>
              <w:t xml:space="preserve"> combined with quantity likely to be present</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516D991C" w14:textId="65F1A596" w:rsidR="00CA1C03" w:rsidRPr="005219AA" w:rsidRDefault="00CA1C03" w:rsidP="009811D6">
            <w:pPr>
              <w:spacing w:before="40" w:after="40"/>
              <w:ind w:left="57" w:right="57"/>
              <w:rPr>
                <w:rFonts w:cstheme="minorHAnsi"/>
              </w:rPr>
            </w:pPr>
            <w:r w:rsidRPr="005219AA">
              <w:rPr>
                <w:rFonts w:cstheme="minorHAnsi"/>
              </w:rPr>
              <w:t>This is an upper threshold</w:t>
            </w:r>
            <w:r w:rsidR="00447EB7">
              <w:rPr>
                <w:rFonts w:cstheme="minorHAnsi"/>
              </w:rPr>
              <w:t xml:space="preserve"> of plant size</w:t>
            </w:r>
            <w:r w:rsidRPr="005219AA">
              <w:rPr>
                <w:rFonts w:cstheme="minorHAnsi"/>
              </w:rPr>
              <w:t xml:space="preserve">, rather than a lower one, the purpose is to ensure mutual exclusivity between </w:t>
            </w:r>
            <w:r w:rsidR="00617BC2">
              <w:rPr>
                <w:rFonts w:cstheme="minorHAnsi"/>
              </w:rPr>
              <w:t>s</w:t>
            </w:r>
            <w:r w:rsidR="00B55E64">
              <w:rPr>
                <w:rFonts w:cstheme="minorHAnsi"/>
              </w:rPr>
              <w:t>chedule 20 and 26</w:t>
            </w:r>
            <w:r w:rsidRPr="005219AA">
              <w:rPr>
                <w:rFonts w:cstheme="minorHAnsi"/>
              </w:rPr>
              <w:t xml:space="preserve"> activity descriptions</w:t>
            </w:r>
            <w:r w:rsidR="00CA07E5">
              <w:rPr>
                <w:rFonts w:cstheme="minorHAnsi"/>
              </w:rPr>
              <w:t xml:space="preserve">, plus a lower threshold </w:t>
            </w:r>
            <w:r w:rsidR="00790DAE">
              <w:rPr>
                <w:rFonts w:cstheme="minorHAnsi"/>
              </w:rPr>
              <w:t xml:space="preserve">for the </w:t>
            </w:r>
            <w:r w:rsidR="008C4617">
              <w:rPr>
                <w:rFonts w:cstheme="minorHAnsi"/>
              </w:rPr>
              <w:t>tin</w:t>
            </w:r>
            <w:r w:rsidR="00790DAE">
              <w:rPr>
                <w:rFonts w:cstheme="minorHAnsi"/>
              </w:rPr>
              <w:t xml:space="preserve"> </w:t>
            </w:r>
            <w:r w:rsidR="008C4617">
              <w:rPr>
                <w:rFonts w:cstheme="minorHAnsi"/>
              </w:rPr>
              <w:t>present</w:t>
            </w:r>
            <w:r w:rsidR="0093282A">
              <w:rPr>
                <w:rFonts w:cstheme="minorHAnsi"/>
              </w:rPr>
              <w:t xml:space="preserve"> that negates the </w:t>
            </w:r>
            <w:r w:rsidR="00D8190C">
              <w:rPr>
                <w:rFonts w:cstheme="minorHAnsi"/>
              </w:rPr>
              <w:t xml:space="preserve">plant size threshold for tin </w:t>
            </w:r>
            <w:r w:rsidR="00E74497">
              <w:rPr>
                <w:rFonts w:cstheme="minorHAnsi"/>
              </w:rPr>
              <w:t>processes (see section 5.5 above)</w:t>
            </w:r>
          </w:p>
        </w:tc>
      </w:tr>
      <w:tr w:rsidR="00CA1C03" w:rsidRPr="005219AA" w14:paraId="039AE2D5"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1EE603CE" w14:textId="520175F4" w:rsidR="00CA1C03" w:rsidRPr="005219AA" w:rsidRDefault="007C6C96" w:rsidP="009811D6">
            <w:pPr>
              <w:spacing w:before="40" w:after="40"/>
              <w:ind w:left="57" w:right="57"/>
              <w:rPr>
                <w:rFonts w:cstheme="minorHAnsi"/>
              </w:rPr>
            </w:pPr>
            <w:r w:rsidRPr="000F05BB">
              <w:rPr>
                <w:rFonts w:cstheme="minorHAnsi"/>
              </w:rPr>
              <w:t xml:space="preserve">Activity </w:t>
            </w:r>
            <w:r w:rsidR="00002242">
              <w:rPr>
                <w:rFonts w:cstheme="minorHAnsi"/>
              </w:rPr>
              <w:t>17</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792CBB5E" w14:textId="23BDAEC4" w:rsidR="00CA1C03" w:rsidRPr="005219AA" w:rsidRDefault="00CA1C03" w:rsidP="009811D6">
            <w:pPr>
              <w:spacing w:before="40" w:after="40"/>
              <w:ind w:left="57" w:right="57"/>
              <w:rPr>
                <w:rFonts w:cstheme="minorHAnsi"/>
              </w:rPr>
            </w:pPr>
            <w:r w:rsidRPr="005219AA">
              <w:rPr>
                <w:rFonts w:cstheme="minorHAnsi"/>
              </w:rPr>
              <w:t>2.2 Part B (d)</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441CF491" w14:textId="3EE65006" w:rsidR="00CA1C03" w:rsidRPr="005219AA" w:rsidRDefault="00CA1C03"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25DF3C6A" w14:textId="2498C036" w:rsidR="00CA1C03" w:rsidRPr="005219AA" w:rsidRDefault="00CA1C03" w:rsidP="009811D6">
            <w:pPr>
              <w:spacing w:before="40" w:after="40"/>
              <w:ind w:left="57" w:right="57"/>
            </w:pPr>
            <w:r w:rsidRPr="091D7126">
              <w:t>Quantity actually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001D6AE7" w14:textId="49EB3F67" w:rsidR="00CA1C03" w:rsidRPr="005219AA" w:rsidRDefault="00CA1C03" w:rsidP="009811D6">
            <w:pPr>
              <w:spacing w:before="40" w:after="40"/>
              <w:ind w:left="57" w:right="57"/>
              <w:rPr>
                <w:rFonts w:cstheme="minorHAnsi"/>
              </w:rPr>
            </w:pPr>
          </w:p>
        </w:tc>
      </w:tr>
      <w:tr w:rsidR="00DB19ED" w:rsidRPr="005219AA" w14:paraId="0B3147BA"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6CB41E7B" w14:textId="3D54DF87" w:rsidR="00DB19ED" w:rsidRPr="005219AA" w:rsidRDefault="00DB19ED" w:rsidP="009811D6">
            <w:pPr>
              <w:spacing w:before="40" w:after="40"/>
              <w:ind w:left="57" w:right="57"/>
              <w:rPr>
                <w:rFonts w:cstheme="minorHAnsi"/>
              </w:rPr>
            </w:pPr>
            <w:r w:rsidRPr="00CA3178">
              <w:rPr>
                <w:rFonts w:cstheme="minorHAnsi"/>
              </w:rPr>
              <w:lastRenderedPageBreak/>
              <w:t xml:space="preserve">Activity </w:t>
            </w:r>
            <w:r w:rsidR="00093FE9">
              <w:rPr>
                <w:rFonts w:cstheme="minorHAnsi"/>
              </w:rPr>
              <w:t>18</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550235B7" w14:textId="4C154ADF" w:rsidR="00DB19ED" w:rsidRPr="005219AA" w:rsidRDefault="00DB19ED" w:rsidP="009811D6">
            <w:pPr>
              <w:spacing w:before="40" w:after="40"/>
              <w:ind w:left="57" w:right="57"/>
              <w:rPr>
                <w:rFonts w:cstheme="minorHAnsi"/>
              </w:rPr>
            </w:pPr>
            <w:r w:rsidRPr="005219AA">
              <w:rPr>
                <w:rFonts w:cstheme="minorHAnsi"/>
              </w:rPr>
              <w:t>2.2 Part B (e)</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50D39003" w14:textId="67E618E9" w:rsidR="00DB19ED" w:rsidRPr="005219AA" w:rsidRDefault="00DB19ED"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5F489775" w14:textId="0156A2ED" w:rsidR="00DB19ED" w:rsidRPr="005219AA" w:rsidRDefault="00DB19ED" w:rsidP="009811D6">
            <w:pPr>
              <w:spacing w:before="40" w:after="40"/>
              <w:ind w:left="57" w:right="57"/>
              <w:rPr>
                <w:rFonts w:cstheme="minorHAnsi"/>
              </w:rPr>
            </w:pPr>
            <w:r w:rsidRPr="005219AA">
              <w:rPr>
                <w:rFonts w:cstheme="minorHAnsi"/>
              </w:rPr>
              <w:t>Quantity actually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7EE75192" w14:textId="77777777" w:rsidR="00DB19ED" w:rsidRPr="005219AA" w:rsidRDefault="00DB19ED" w:rsidP="009811D6">
            <w:pPr>
              <w:spacing w:before="40" w:after="40"/>
              <w:ind w:left="57" w:right="57"/>
              <w:rPr>
                <w:rFonts w:cstheme="minorHAnsi"/>
              </w:rPr>
            </w:pPr>
          </w:p>
        </w:tc>
      </w:tr>
      <w:tr w:rsidR="00DB19ED" w:rsidRPr="005219AA" w14:paraId="6E0F454D"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13F75F45" w14:textId="7A225602" w:rsidR="00DB19ED" w:rsidRPr="005219AA" w:rsidRDefault="00DB19ED" w:rsidP="009811D6">
            <w:pPr>
              <w:spacing w:before="40" w:after="40"/>
              <w:ind w:left="57" w:right="57"/>
              <w:rPr>
                <w:rFonts w:cstheme="minorHAnsi"/>
              </w:rPr>
            </w:pPr>
            <w:r w:rsidRPr="00CA3178">
              <w:rPr>
                <w:rFonts w:cstheme="minorHAnsi"/>
              </w:rPr>
              <w:t xml:space="preserve">Activity </w:t>
            </w:r>
            <w:r w:rsidR="00C24494">
              <w:rPr>
                <w:rFonts w:cstheme="minorHAnsi"/>
              </w:rPr>
              <w:t>19</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140EA4EC" w14:textId="73B5105F" w:rsidR="00DB19ED" w:rsidRPr="005219AA" w:rsidRDefault="00DB19ED" w:rsidP="009811D6">
            <w:pPr>
              <w:spacing w:before="40" w:after="40"/>
              <w:ind w:left="57" w:right="57"/>
              <w:rPr>
                <w:rFonts w:cstheme="minorHAnsi"/>
              </w:rPr>
            </w:pPr>
            <w:r w:rsidRPr="005219AA">
              <w:rPr>
                <w:rFonts w:cstheme="minorHAnsi"/>
              </w:rPr>
              <w:t>2.3 Part A (b)</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10D9B6D2" w14:textId="04420826" w:rsidR="00DB19ED" w:rsidRPr="005219AA" w:rsidRDefault="00DB19ED"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0B475BE7" w14:textId="743F4D94" w:rsidR="00DB19ED" w:rsidRPr="005219AA" w:rsidRDefault="00DB19ED" w:rsidP="009811D6">
            <w:pPr>
              <w:spacing w:before="40" w:after="40"/>
              <w:ind w:left="57" w:right="57"/>
              <w:rPr>
                <w:rFonts w:cstheme="minorHAnsi"/>
              </w:rPr>
            </w:pPr>
            <w:r w:rsidRPr="005219AA">
              <w:rPr>
                <w:rFonts w:cstheme="minorHAnsi"/>
              </w:rPr>
              <w:t>Quantity of an emission</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4B9D5694" w14:textId="77777777" w:rsidR="00DB19ED" w:rsidRPr="005219AA" w:rsidRDefault="00DB19ED" w:rsidP="009811D6">
            <w:pPr>
              <w:spacing w:before="40" w:after="40"/>
              <w:ind w:left="57" w:right="57"/>
              <w:rPr>
                <w:rFonts w:cstheme="minorHAnsi"/>
              </w:rPr>
            </w:pPr>
          </w:p>
        </w:tc>
      </w:tr>
      <w:tr w:rsidR="00112F89" w:rsidRPr="005219AA" w14:paraId="6BC597C5" w14:textId="77777777" w:rsidTr="091D7126">
        <w:trPr>
          <w:trHeight w:val="30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01A8BF"/>
          </w:tcPr>
          <w:p w14:paraId="0F6D3637" w14:textId="3AEB04EB" w:rsidR="00112F89" w:rsidRPr="005219AA" w:rsidRDefault="00112F89" w:rsidP="009811D6">
            <w:pPr>
              <w:spacing w:before="120" w:after="120"/>
              <w:ind w:left="57" w:right="57"/>
              <w:rPr>
                <w:rFonts w:cstheme="minorHAnsi"/>
              </w:rPr>
            </w:pPr>
            <w:r>
              <w:rPr>
                <w:rFonts w:ascii="Arial" w:eastAsia="Times New Roman" w:hAnsi="Arial" w:cs="Arial"/>
                <w:b/>
                <w:bCs/>
                <w:color w:val="FFFFFF"/>
                <w:lang w:eastAsia="en-GB"/>
              </w:rPr>
              <w:t xml:space="preserve">Chapter 3 – </w:t>
            </w:r>
            <w:r w:rsidRPr="00381AD6">
              <w:rPr>
                <w:rFonts w:ascii="Arial" w:eastAsia="Times New Roman" w:hAnsi="Arial" w:cs="Arial"/>
                <w:b/>
                <w:bCs/>
                <w:color w:val="FFFFFF"/>
                <w:lang w:eastAsia="en-GB"/>
              </w:rPr>
              <w:t>Mineral Industr</w:t>
            </w:r>
            <w:r w:rsidR="00B26724">
              <w:rPr>
                <w:rFonts w:ascii="Arial" w:eastAsia="Times New Roman" w:hAnsi="Arial" w:cs="Arial"/>
                <w:b/>
                <w:bCs/>
                <w:color w:val="FFFFFF"/>
                <w:lang w:eastAsia="en-GB"/>
              </w:rPr>
              <w:t>y</w:t>
            </w:r>
          </w:p>
        </w:tc>
      </w:tr>
      <w:tr w:rsidR="00DB19ED" w:rsidRPr="005219AA" w14:paraId="56A8E3FD"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22547DF8" w14:textId="3B6E13AF" w:rsidR="00DB19ED" w:rsidRPr="005219AA" w:rsidRDefault="00DB19ED" w:rsidP="009811D6">
            <w:pPr>
              <w:spacing w:before="40" w:after="40"/>
              <w:ind w:left="57" w:right="57"/>
              <w:rPr>
                <w:rFonts w:cstheme="minorHAnsi"/>
              </w:rPr>
            </w:pPr>
            <w:r w:rsidRPr="00CA3178">
              <w:rPr>
                <w:rFonts w:cstheme="minorHAnsi"/>
              </w:rPr>
              <w:t xml:space="preserve">Activity </w:t>
            </w:r>
            <w:r w:rsidR="002B5246">
              <w:rPr>
                <w:rFonts w:cstheme="minorHAnsi"/>
              </w:rPr>
              <w:t>30</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1E715675" w14:textId="3B901450" w:rsidR="00DB19ED" w:rsidRPr="005219AA" w:rsidRDefault="00DB19ED" w:rsidP="009811D6">
            <w:pPr>
              <w:spacing w:before="40" w:after="40"/>
              <w:ind w:left="57" w:right="57"/>
              <w:rPr>
                <w:rFonts w:cstheme="minorHAnsi"/>
              </w:rPr>
            </w:pPr>
            <w:r w:rsidRPr="005219AA">
              <w:rPr>
                <w:rFonts w:cstheme="minorHAnsi"/>
              </w:rPr>
              <w:t>3.3 Part B (a)</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7D0E854A" w14:textId="21680A1F" w:rsidR="00DB19ED" w:rsidRPr="005219AA" w:rsidRDefault="00DB19ED"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311C7054" w14:textId="2F58FE8F" w:rsidR="00DB19ED" w:rsidRPr="005219AA" w:rsidRDefault="00DB19ED" w:rsidP="009811D6">
            <w:pPr>
              <w:spacing w:before="40" w:after="40"/>
              <w:ind w:left="57" w:right="57"/>
              <w:rPr>
                <w:rFonts w:cstheme="minorHAnsi"/>
              </w:rPr>
            </w:pPr>
            <w:r w:rsidRPr="005219AA">
              <w:rPr>
                <w:rFonts w:cstheme="minorHAnsi"/>
              </w:rPr>
              <w:t>Processing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2B0E1784" w14:textId="77777777" w:rsidR="00DB19ED" w:rsidRPr="005219AA" w:rsidRDefault="00DB19ED" w:rsidP="009811D6">
            <w:pPr>
              <w:spacing w:before="40" w:after="40"/>
              <w:ind w:left="57" w:right="57"/>
              <w:rPr>
                <w:rFonts w:cstheme="minorHAnsi"/>
              </w:rPr>
            </w:pPr>
          </w:p>
        </w:tc>
      </w:tr>
      <w:tr w:rsidR="00DB19ED" w:rsidRPr="005219AA" w14:paraId="7F5A3C23"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655B34F1" w14:textId="5EF8493D" w:rsidR="00DB19ED" w:rsidRPr="005219AA" w:rsidRDefault="00DB19ED" w:rsidP="009811D6">
            <w:pPr>
              <w:spacing w:before="40" w:after="40"/>
              <w:ind w:left="57" w:right="57"/>
              <w:rPr>
                <w:rFonts w:cstheme="minorHAnsi"/>
              </w:rPr>
            </w:pPr>
            <w:r w:rsidRPr="00CA3178">
              <w:rPr>
                <w:rFonts w:cstheme="minorHAnsi"/>
              </w:rPr>
              <w:t xml:space="preserve">Activity </w:t>
            </w:r>
            <w:r w:rsidR="009B29C7">
              <w:rPr>
                <w:rFonts w:cstheme="minorHAnsi"/>
              </w:rPr>
              <w:t>37</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770AF9A8" w14:textId="042A8FBE" w:rsidR="00DB19ED" w:rsidRPr="005219AA" w:rsidRDefault="00DB19ED" w:rsidP="009811D6">
            <w:pPr>
              <w:spacing w:before="40" w:after="40"/>
              <w:ind w:left="57" w:right="57"/>
              <w:rPr>
                <w:rFonts w:cstheme="minorHAnsi"/>
              </w:rPr>
            </w:pPr>
            <w:r w:rsidRPr="005219AA">
              <w:rPr>
                <w:rFonts w:cstheme="minorHAnsi"/>
              </w:rPr>
              <w:t>3.5 Part B (b)</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7B18A8C0" w14:textId="6FD90CB1" w:rsidR="00DB19ED" w:rsidRPr="005219AA" w:rsidRDefault="00DB19ED"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7C0EBE5D" w14:textId="74C8C3A1" w:rsidR="00DB19ED" w:rsidRPr="005219AA" w:rsidRDefault="00DB19ED" w:rsidP="009811D6">
            <w:pPr>
              <w:spacing w:before="40" w:after="40"/>
              <w:ind w:left="57" w:right="57"/>
              <w:rPr>
                <w:rFonts w:cstheme="minorHAnsi"/>
              </w:rPr>
            </w:pPr>
            <w:r w:rsidRPr="005219AA">
              <w:rPr>
                <w:rFonts w:cstheme="minorHAnsi"/>
              </w:rPr>
              <w:t>Quantity likely to be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5CA9F649" w14:textId="5505F5E4" w:rsidR="00DB19ED" w:rsidRPr="005219AA" w:rsidRDefault="00DB19ED" w:rsidP="009811D6">
            <w:pPr>
              <w:spacing w:before="40" w:after="40"/>
              <w:ind w:left="57" w:right="57"/>
              <w:rPr>
                <w:rFonts w:cstheme="minorHAnsi"/>
              </w:rPr>
            </w:pPr>
            <w:r w:rsidRPr="005219AA">
              <w:rPr>
                <w:rFonts w:cstheme="minorHAnsi"/>
              </w:rPr>
              <w:t>An upper threshold is provided for via the definition of an “exempt location”</w:t>
            </w:r>
          </w:p>
        </w:tc>
      </w:tr>
      <w:tr w:rsidR="00B27D1C" w:rsidRPr="005219AA" w14:paraId="6655AFDC" w14:textId="77777777" w:rsidTr="091D7126">
        <w:trPr>
          <w:trHeight w:val="30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01A8BF"/>
          </w:tcPr>
          <w:p w14:paraId="65C58A40" w14:textId="340B53DD" w:rsidR="00B27D1C" w:rsidRPr="005219AA" w:rsidRDefault="00B27D1C" w:rsidP="009811D6">
            <w:pPr>
              <w:spacing w:before="120" w:after="120"/>
              <w:ind w:left="57" w:right="57"/>
              <w:rPr>
                <w:rFonts w:cstheme="minorHAnsi"/>
              </w:rPr>
            </w:pPr>
            <w:r>
              <w:rPr>
                <w:rFonts w:ascii="Arial" w:eastAsia="Times New Roman" w:hAnsi="Arial" w:cs="Arial"/>
                <w:b/>
                <w:bCs/>
                <w:color w:val="FFFFFF"/>
                <w:lang w:eastAsia="en-GB"/>
              </w:rPr>
              <w:t xml:space="preserve">Chapter </w:t>
            </w:r>
            <w:r w:rsidR="00A30030">
              <w:rPr>
                <w:rFonts w:ascii="Arial" w:eastAsia="Times New Roman" w:hAnsi="Arial" w:cs="Arial"/>
                <w:b/>
                <w:bCs/>
                <w:color w:val="FFFFFF"/>
                <w:lang w:eastAsia="en-GB"/>
              </w:rPr>
              <w:t>4</w:t>
            </w:r>
            <w:r>
              <w:rPr>
                <w:rFonts w:ascii="Arial" w:eastAsia="Times New Roman" w:hAnsi="Arial" w:cs="Arial"/>
                <w:b/>
                <w:bCs/>
                <w:color w:val="FFFFFF"/>
                <w:lang w:eastAsia="en-GB"/>
              </w:rPr>
              <w:t xml:space="preserve"> – </w:t>
            </w:r>
            <w:r w:rsidR="00A30030">
              <w:rPr>
                <w:rFonts w:ascii="Arial" w:eastAsia="Times New Roman" w:hAnsi="Arial" w:cs="Arial"/>
                <w:b/>
                <w:bCs/>
                <w:color w:val="FFFFFF"/>
                <w:lang w:eastAsia="en-GB"/>
              </w:rPr>
              <w:t>Chemical</w:t>
            </w:r>
            <w:r w:rsidRPr="00381AD6">
              <w:rPr>
                <w:rFonts w:ascii="Arial" w:eastAsia="Times New Roman" w:hAnsi="Arial" w:cs="Arial"/>
                <w:b/>
                <w:bCs/>
                <w:color w:val="FFFFFF"/>
                <w:lang w:eastAsia="en-GB"/>
              </w:rPr>
              <w:t xml:space="preserve"> Industr</w:t>
            </w:r>
            <w:r w:rsidR="00A30030">
              <w:rPr>
                <w:rFonts w:ascii="Arial" w:eastAsia="Times New Roman" w:hAnsi="Arial" w:cs="Arial"/>
                <w:b/>
                <w:bCs/>
                <w:color w:val="FFFFFF"/>
                <w:lang w:eastAsia="en-GB"/>
              </w:rPr>
              <w:t>y</w:t>
            </w:r>
          </w:p>
        </w:tc>
      </w:tr>
      <w:tr w:rsidR="00DB19ED" w:rsidRPr="005219AA" w14:paraId="443C8106"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1EDF90BF" w14:textId="1DC6F8E1" w:rsidR="00DB19ED" w:rsidRPr="005219AA" w:rsidRDefault="00DB19ED" w:rsidP="009811D6">
            <w:pPr>
              <w:spacing w:before="40" w:after="40"/>
              <w:ind w:left="57" w:right="57"/>
              <w:rPr>
                <w:rFonts w:cstheme="minorHAnsi"/>
              </w:rPr>
            </w:pPr>
            <w:r w:rsidRPr="00CA3178">
              <w:rPr>
                <w:rFonts w:cstheme="minorHAnsi"/>
              </w:rPr>
              <w:t xml:space="preserve">Activity </w:t>
            </w:r>
            <w:r w:rsidR="003C3713">
              <w:rPr>
                <w:rFonts w:cstheme="minorHAnsi"/>
              </w:rPr>
              <w:t>47 (a)</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01C0BA8B" w14:textId="60B71626" w:rsidR="00DB19ED" w:rsidRPr="005219AA" w:rsidRDefault="00DB19ED" w:rsidP="009811D6">
            <w:pPr>
              <w:spacing w:before="40" w:after="40"/>
              <w:ind w:left="57" w:right="57"/>
              <w:rPr>
                <w:rFonts w:cstheme="minorHAnsi"/>
              </w:rPr>
            </w:pPr>
            <w:r w:rsidRPr="005219AA">
              <w:rPr>
                <w:rFonts w:cstheme="minorHAnsi"/>
              </w:rPr>
              <w:t>4.1 Part B (a) (i)</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59C12117" w14:textId="6AD9A657" w:rsidR="00DB19ED" w:rsidRPr="005219AA" w:rsidRDefault="00DB19ED"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611F4AD8" w14:textId="3ACF3F15" w:rsidR="00DB19ED" w:rsidRPr="005219AA" w:rsidRDefault="00DB19ED" w:rsidP="009811D6">
            <w:pPr>
              <w:spacing w:before="40" w:after="40"/>
              <w:ind w:left="57" w:right="57"/>
              <w:rPr>
                <w:rFonts w:cstheme="minorHAnsi"/>
              </w:rPr>
            </w:pPr>
            <w:r w:rsidRPr="005219AA">
              <w:rPr>
                <w:rFonts w:cstheme="minorHAnsi"/>
              </w:rPr>
              <w:t>Quantity actually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088728FF" w14:textId="77777777" w:rsidR="00DB19ED" w:rsidRPr="005219AA" w:rsidRDefault="00DB19ED" w:rsidP="009811D6">
            <w:pPr>
              <w:spacing w:before="40" w:after="40"/>
              <w:ind w:left="57" w:right="57"/>
              <w:rPr>
                <w:rFonts w:cstheme="minorHAnsi"/>
              </w:rPr>
            </w:pPr>
          </w:p>
        </w:tc>
      </w:tr>
      <w:tr w:rsidR="00DB19ED" w:rsidRPr="005219AA" w14:paraId="73090B6A"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72EA85B4" w14:textId="5A82464F" w:rsidR="00DB19ED" w:rsidRPr="005219AA" w:rsidRDefault="003C3713" w:rsidP="009811D6">
            <w:pPr>
              <w:spacing w:before="40" w:after="40"/>
              <w:ind w:left="57" w:right="57"/>
              <w:rPr>
                <w:rFonts w:cstheme="minorHAnsi"/>
              </w:rPr>
            </w:pPr>
            <w:r w:rsidRPr="00CA3178">
              <w:rPr>
                <w:rFonts w:cstheme="minorHAnsi"/>
              </w:rPr>
              <w:t xml:space="preserve">Activity </w:t>
            </w:r>
            <w:r>
              <w:rPr>
                <w:rFonts w:cstheme="minorHAnsi"/>
              </w:rPr>
              <w:t>47 (b)</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2A1838B0" w14:textId="3BB3DCA0" w:rsidR="00DB19ED" w:rsidRPr="005219AA" w:rsidRDefault="00DB19ED" w:rsidP="009811D6">
            <w:pPr>
              <w:spacing w:before="40" w:after="40"/>
              <w:ind w:left="57" w:right="57"/>
              <w:rPr>
                <w:rFonts w:cstheme="minorHAnsi"/>
              </w:rPr>
            </w:pPr>
            <w:r w:rsidRPr="005219AA">
              <w:rPr>
                <w:rFonts w:cstheme="minorHAnsi"/>
              </w:rPr>
              <w:t>4.1 Part B (a) (ii)</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7E4379CC" w14:textId="7E23B159" w:rsidR="00DB19ED" w:rsidRPr="005219AA" w:rsidRDefault="00DB19ED"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7DA47A58" w14:textId="3A57B19F" w:rsidR="00DB19ED" w:rsidRPr="005219AA" w:rsidRDefault="00DB19ED" w:rsidP="009811D6">
            <w:pPr>
              <w:spacing w:before="40" w:after="40"/>
              <w:ind w:left="57" w:right="57"/>
              <w:rPr>
                <w:rFonts w:cstheme="minorHAnsi"/>
              </w:rPr>
            </w:pPr>
            <w:r w:rsidRPr="005219AA">
              <w:rPr>
                <w:rFonts w:cstheme="minorHAnsi"/>
              </w:rPr>
              <w:t>Quantity actually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29F69042" w14:textId="77777777" w:rsidR="00DB19ED" w:rsidRPr="005219AA" w:rsidRDefault="00DB19ED" w:rsidP="009811D6">
            <w:pPr>
              <w:spacing w:before="40" w:after="40"/>
              <w:ind w:left="57" w:right="57"/>
              <w:rPr>
                <w:rFonts w:cstheme="minorHAnsi"/>
              </w:rPr>
            </w:pPr>
          </w:p>
        </w:tc>
      </w:tr>
      <w:tr w:rsidR="00DB19ED" w:rsidRPr="005219AA" w14:paraId="2888C881"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03BD8F2F" w14:textId="7C1232AA" w:rsidR="00DB19ED" w:rsidRPr="005219AA" w:rsidRDefault="00DB19ED" w:rsidP="009811D6">
            <w:pPr>
              <w:spacing w:before="40" w:after="40"/>
              <w:ind w:left="57" w:right="57"/>
              <w:rPr>
                <w:rFonts w:cstheme="minorHAnsi"/>
              </w:rPr>
            </w:pPr>
            <w:r w:rsidRPr="00CA3178">
              <w:rPr>
                <w:rFonts w:cstheme="minorHAnsi"/>
              </w:rPr>
              <w:t xml:space="preserve">Activity </w:t>
            </w:r>
            <w:r w:rsidR="009419F6">
              <w:rPr>
                <w:rFonts w:cstheme="minorHAnsi"/>
              </w:rPr>
              <w:t>49 (1)</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1A2AA112" w14:textId="5145F834" w:rsidR="00DB19ED" w:rsidRPr="005219AA" w:rsidRDefault="00DB19ED" w:rsidP="009811D6">
            <w:pPr>
              <w:spacing w:before="40" w:after="40"/>
              <w:ind w:left="57" w:right="57"/>
              <w:rPr>
                <w:rFonts w:cstheme="minorHAnsi"/>
              </w:rPr>
            </w:pPr>
            <w:r w:rsidRPr="005219AA">
              <w:rPr>
                <w:rFonts w:cstheme="minorHAnsi"/>
              </w:rPr>
              <w:t>4.1 Part B (c)</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7071DC58" w14:textId="044FBBC2" w:rsidR="00DB19ED" w:rsidRPr="005219AA" w:rsidRDefault="00DB19ED"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5B1F0DA2" w14:textId="01E2C54A" w:rsidR="00DB19ED" w:rsidRPr="005219AA" w:rsidRDefault="00DB19ED" w:rsidP="009811D6">
            <w:pPr>
              <w:spacing w:before="40" w:after="40"/>
              <w:ind w:left="57" w:right="57"/>
              <w:rPr>
                <w:rFonts w:cstheme="minorHAnsi"/>
              </w:rPr>
            </w:pPr>
            <w:r w:rsidRPr="005219AA">
              <w:rPr>
                <w:rFonts w:cstheme="minorHAnsi"/>
              </w:rPr>
              <w:t>Quantity likely to be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515AEED2" w14:textId="77777777" w:rsidR="00DB19ED" w:rsidRPr="005219AA" w:rsidRDefault="00DB19ED" w:rsidP="009811D6">
            <w:pPr>
              <w:spacing w:before="40" w:after="40"/>
              <w:ind w:left="57" w:right="57"/>
              <w:rPr>
                <w:rFonts w:cstheme="minorHAnsi"/>
              </w:rPr>
            </w:pPr>
          </w:p>
        </w:tc>
      </w:tr>
      <w:tr w:rsidR="00DB19ED" w:rsidRPr="005219AA" w14:paraId="162A49FD"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7056243D" w14:textId="48D2CE7E" w:rsidR="00DB19ED" w:rsidRPr="005219AA" w:rsidRDefault="009419F6" w:rsidP="009811D6">
            <w:pPr>
              <w:spacing w:before="40" w:after="40"/>
              <w:ind w:left="57" w:right="57"/>
              <w:rPr>
                <w:rFonts w:cstheme="minorHAnsi"/>
              </w:rPr>
            </w:pPr>
            <w:r w:rsidRPr="00CA3178">
              <w:rPr>
                <w:rFonts w:cstheme="minorHAnsi"/>
              </w:rPr>
              <w:t xml:space="preserve">Activity </w:t>
            </w:r>
            <w:r>
              <w:rPr>
                <w:rFonts w:cstheme="minorHAnsi"/>
              </w:rPr>
              <w:t>49 (2)</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33B927BB" w14:textId="73B76A1E" w:rsidR="00DB19ED" w:rsidRPr="005219AA" w:rsidRDefault="00DB19ED" w:rsidP="009811D6">
            <w:pPr>
              <w:spacing w:before="40" w:after="40"/>
              <w:ind w:left="57" w:right="57"/>
              <w:rPr>
                <w:rFonts w:cstheme="minorHAnsi"/>
              </w:rPr>
            </w:pPr>
            <w:r w:rsidRPr="005219AA">
              <w:rPr>
                <w:rFonts w:cstheme="minorHAnsi"/>
              </w:rPr>
              <w:t>4.1 Part B (d)</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6135F63E" w14:textId="5E6EF09E" w:rsidR="00DB19ED" w:rsidRPr="005219AA" w:rsidRDefault="00DB19ED"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6E348309" w14:textId="6111C792" w:rsidR="00DB19ED" w:rsidRPr="005219AA" w:rsidRDefault="00DB19ED" w:rsidP="009811D6">
            <w:pPr>
              <w:spacing w:before="40" w:after="40"/>
              <w:ind w:left="57" w:right="57"/>
              <w:rPr>
                <w:rFonts w:cstheme="minorHAnsi"/>
              </w:rPr>
            </w:pPr>
            <w:r w:rsidRPr="005219AA">
              <w:rPr>
                <w:rFonts w:cstheme="minorHAnsi"/>
              </w:rPr>
              <w:t>Quantity likely to be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6F93DA4A" w14:textId="77777777" w:rsidR="00DB19ED" w:rsidRPr="005219AA" w:rsidRDefault="00DB19ED" w:rsidP="009811D6">
            <w:pPr>
              <w:spacing w:before="40" w:after="40"/>
              <w:ind w:left="57" w:right="57"/>
              <w:rPr>
                <w:rFonts w:cstheme="minorHAnsi"/>
              </w:rPr>
            </w:pPr>
          </w:p>
        </w:tc>
      </w:tr>
      <w:tr w:rsidR="00DB19ED" w:rsidRPr="005219AA" w14:paraId="6F6EA8A2"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6B330639" w14:textId="23117DBC" w:rsidR="00DB19ED" w:rsidRPr="005219AA" w:rsidRDefault="00DB19ED" w:rsidP="009811D6">
            <w:pPr>
              <w:spacing w:before="40" w:after="40"/>
              <w:ind w:left="57" w:right="57"/>
              <w:rPr>
                <w:rFonts w:cstheme="minorHAnsi"/>
              </w:rPr>
            </w:pPr>
            <w:r w:rsidRPr="00CA3178">
              <w:rPr>
                <w:rFonts w:cstheme="minorHAnsi"/>
              </w:rPr>
              <w:t xml:space="preserve">Activity </w:t>
            </w:r>
            <w:r w:rsidR="00772C78">
              <w:rPr>
                <w:rFonts w:cstheme="minorHAnsi"/>
              </w:rPr>
              <w:t>55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1F82A92D" w14:textId="639BF004" w:rsidR="00DB19ED" w:rsidRPr="005219AA" w:rsidRDefault="00DB19ED" w:rsidP="009811D6">
            <w:pPr>
              <w:spacing w:before="40" w:after="40"/>
              <w:ind w:left="57" w:right="57"/>
              <w:rPr>
                <w:rFonts w:cstheme="minorHAnsi"/>
              </w:rPr>
            </w:pPr>
            <w:r w:rsidRPr="005219AA">
              <w:rPr>
                <w:rFonts w:cstheme="minorHAnsi"/>
              </w:rPr>
              <w:t>4.8 Part B</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72A0EF8C" w14:textId="7053B63F" w:rsidR="00DB19ED" w:rsidRPr="005219AA" w:rsidRDefault="00DB19ED"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2312C3A6" w14:textId="56838533" w:rsidR="00DB19ED" w:rsidRPr="005219AA" w:rsidRDefault="00DB19ED" w:rsidP="009811D6">
            <w:pPr>
              <w:spacing w:before="40" w:after="40"/>
              <w:ind w:left="57" w:right="57"/>
              <w:rPr>
                <w:rFonts w:cstheme="minorHAnsi"/>
              </w:rPr>
            </w:pPr>
            <w:r w:rsidRPr="005219AA">
              <w:rPr>
                <w:rFonts w:cstheme="minorHAnsi"/>
              </w:rPr>
              <w:t>Plant size</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21E87F76" w14:textId="77777777" w:rsidR="00DB19ED" w:rsidRPr="005219AA" w:rsidRDefault="00DB19ED" w:rsidP="009811D6">
            <w:pPr>
              <w:spacing w:before="40" w:after="40"/>
              <w:ind w:left="57" w:right="57"/>
              <w:rPr>
                <w:rFonts w:cstheme="minorHAnsi"/>
              </w:rPr>
            </w:pPr>
          </w:p>
        </w:tc>
      </w:tr>
      <w:tr w:rsidR="00A30030" w:rsidRPr="005219AA" w14:paraId="3C8FE1C1" w14:textId="77777777" w:rsidTr="091D7126">
        <w:trPr>
          <w:trHeight w:val="30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01A8BF"/>
          </w:tcPr>
          <w:p w14:paraId="439EC246" w14:textId="4EFFCC81" w:rsidR="00A30030" w:rsidRPr="005219AA" w:rsidRDefault="00A30030" w:rsidP="009811D6">
            <w:pPr>
              <w:spacing w:before="120" w:after="120"/>
              <w:ind w:left="57" w:right="57"/>
              <w:rPr>
                <w:rFonts w:cstheme="minorHAnsi"/>
              </w:rPr>
            </w:pPr>
            <w:r>
              <w:rPr>
                <w:rFonts w:ascii="Arial" w:eastAsia="Times New Roman" w:hAnsi="Arial" w:cs="Arial"/>
                <w:b/>
                <w:bCs/>
                <w:color w:val="FFFFFF"/>
                <w:lang w:eastAsia="en-GB"/>
              </w:rPr>
              <w:t xml:space="preserve">Chapter 5 – </w:t>
            </w:r>
            <w:r w:rsidRPr="00A07CCF">
              <w:rPr>
                <w:rFonts w:ascii="Arial" w:eastAsia="Times New Roman" w:hAnsi="Arial" w:cs="Arial"/>
                <w:b/>
                <w:bCs/>
                <w:color w:val="FFFFFF"/>
                <w:lang w:eastAsia="en-GB"/>
              </w:rPr>
              <w:t xml:space="preserve">Other </w:t>
            </w:r>
            <w:r>
              <w:rPr>
                <w:rFonts w:ascii="Arial" w:eastAsia="Times New Roman" w:hAnsi="Arial" w:cs="Arial"/>
                <w:b/>
                <w:bCs/>
                <w:color w:val="FFFFFF"/>
                <w:lang w:eastAsia="en-GB"/>
              </w:rPr>
              <w:t>A</w:t>
            </w:r>
            <w:r w:rsidRPr="00A07CCF">
              <w:rPr>
                <w:rFonts w:ascii="Arial" w:eastAsia="Times New Roman" w:hAnsi="Arial" w:cs="Arial"/>
                <w:b/>
                <w:bCs/>
                <w:color w:val="FFFFFF"/>
                <w:lang w:eastAsia="en-GB"/>
              </w:rPr>
              <w:t>ctivities</w:t>
            </w:r>
          </w:p>
        </w:tc>
      </w:tr>
      <w:tr w:rsidR="00DB19ED" w:rsidRPr="005219AA" w14:paraId="406D6954"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1785AFD5" w14:textId="1B90D9EA" w:rsidR="00DB19ED" w:rsidRPr="005219AA" w:rsidRDefault="00DB19ED" w:rsidP="009811D6">
            <w:pPr>
              <w:spacing w:before="40" w:after="40"/>
              <w:ind w:left="57" w:right="57"/>
              <w:rPr>
                <w:rFonts w:cstheme="minorHAnsi"/>
              </w:rPr>
            </w:pPr>
            <w:r w:rsidRPr="00CA3178">
              <w:rPr>
                <w:rFonts w:cstheme="minorHAnsi"/>
              </w:rPr>
              <w:t xml:space="preserve">Activity </w:t>
            </w:r>
            <w:r w:rsidR="00CC6885">
              <w:rPr>
                <w:rFonts w:cstheme="minorHAnsi"/>
              </w:rPr>
              <w:t>59</w:t>
            </w:r>
            <w:r w:rsidR="00552908">
              <w:rPr>
                <w:rFonts w:cstheme="minorHAnsi"/>
              </w:rPr>
              <w:t xml:space="preserve"> (1)</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7EB7330D" w14:textId="2310C5D0" w:rsidR="00DB19ED" w:rsidRPr="005219AA" w:rsidRDefault="00DB19ED" w:rsidP="009811D6">
            <w:pPr>
              <w:spacing w:before="40" w:after="40"/>
              <w:ind w:left="57" w:right="57"/>
              <w:rPr>
                <w:rFonts w:cstheme="minorHAnsi"/>
              </w:rPr>
            </w:pPr>
            <w:r w:rsidRPr="005219AA">
              <w:rPr>
                <w:rFonts w:cstheme="minorHAnsi"/>
              </w:rPr>
              <w:t>6.3 Part A</w:t>
            </w:r>
            <w:r w:rsidR="00E355E7">
              <w:rPr>
                <w:rFonts w:cstheme="minorHAnsi"/>
              </w:rPr>
              <w:t xml:space="preserve"> and</w:t>
            </w:r>
            <w:r w:rsidR="00E355E7" w:rsidRPr="005219AA">
              <w:rPr>
                <w:rFonts w:cstheme="minorHAnsi"/>
              </w:rPr>
              <w:t xml:space="preserve"> Part B (a)</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552E6E29" w14:textId="7BBC21D2" w:rsidR="00DB19ED" w:rsidRPr="005219AA" w:rsidRDefault="00DB19ED"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7144FF39" w14:textId="7B6A8200" w:rsidR="00DB19ED" w:rsidRPr="005219AA" w:rsidRDefault="00DB19ED" w:rsidP="009811D6">
            <w:pPr>
              <w:spacing w:before="40" w:after="40"/>
              <w:ind w:left="57" w:right="57"/>
              <w:rPr>
                <w:rFonts w:cstheme="minorHAnsi"/>
              </w:rPr>
            </w:pPr>
            <w:r w:rsidRPr="005219AA">
              <w:rPr>
                <w:rFonts w:cstheme="minorHAnsi"/>
              </w:rPr>
              <w:t>Quantity likely to be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7F000FDC" w14:textId="77777777" w:rsidR="00DB19ED" w:rsidRPr="005219AA" w:rsidRDefault="00DB19ED" w:rsidP="009811D6">
            <w:pPr>
              <w:spacing w:before="40" w:after="40"/>
              <w:ind w:left="57" w:right="57"/>
              <w:rPr>
                <w:rFonts w:cstheme="minorHAnsi"/>
              </w:rPr>
            </w:pPr>
          </w:p>
        </w:tc>
      </w:tr>
      <w:tr w:rsidR="00BE3D49" w:rsidRPr="005219AA" w14:paraId="589FE4D0"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0448DE05" w14:textId="0831C35E" w:rsidR="00BE3D49" w:rsidRPr="005219AA" w:rsidRDefault="00BE3D49" w:rsidP="009811D6">
            <w:pPr>
              <w:spacing w:before="40" w:after="40"/>
              <w:ind w:left="57" w:right="57"/>
              <w:rPr>
                <w:rFonts w:cstheme="minorHAnsi"/>
              </w:rPr>
            </w:pPr>
            <w:r w:rsidRPr="00DC5769">
              <w:rPr>
                <w:rFonts w:cstheme="minorHAnsi"/>
              </w:rPr>
              <w:lastRenderedPageBreak/>
              <w:t>Activity 59</w:t>
            </w:r>
            <w:r w:rsidR="00552908">
              <w:rPr>
                <w:rFonts w:cstheme="minorHAnsi"/>
              </w:rPr>
              <w:t xml:space="preserve"> (2)</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7A7A1192" w14:textId="721AE6F7" w:rsidR="00BE3D49" w:rsidRPr="005219AA" w:rsidRDefault="00BE3D49" w:rsidP="009811D6">
            <w:pPr>
              <w:spacing w:before="40" w:after="40"/>
              <w:ind w:left="57" w:right="57"/>
              <w:rPr>
                <w:rFonts w:cstheme="minorHAnsi"/>
              </w:rPr>
            </w:pPr>
            <w:r w:rsidRPr="005219AA">
              <w:rPr>
                <w:rFonts w:cstheme="minorHAnsi"/>
              </w:rPr>
              <w:t>6.3 Part B (b)</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3801113D" w14:textId="0D1B9888" w:rsidR="00BE3D49" w:rsidRPr="005219AA" w:rsidRDefault="00BE3D49"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1BFF2D1A" w14:textId="76B74430" w:rsidR="00BE3D49" w:rsidRPr="005219AA" w:rsidRDefault="00BE3D49" w:rsidP="009811D6">
            <w:pPr>
              <w:spacing w:before="40" w:after="40"/>
              <w:ind w:left="57" w:right="57"/>
              <w:rPr>
                <w:rFonts w:cstheme="minorHAnsi"/>
              </w:rPr>
            </w:pPr>
            <w:r w:rsidRPr="005219AA">
              <w:rPr>
                <w:rFonts w:cstheme="minorHAnsi"/>
              </w:rPr>
              <w:t>Quantity likely to be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2771ED0D" w14:textId="6FBFDAC6" w:rsidR="00BE3D49" w:rsidRPr="005219AA" w:rsidRDefault="00BE3D49" w:rsidP="009811D6">
            <w:pPr>
              <w:spacing w:before="40" w:after="40"/>
              <w:ind w:left="57" w:right="57"/>
              <w:rPr>
                <w:rFonts w:cstheme="minorHAnsi"/>
              </w:rPr>
            </w:pPr>
            <w:r w:rsidRPr="005219AA">
              <w:rPr>
                <w:rFonts w:cstheme="minorHAnsi"/>
              </w:rPr>
              <w:t>“Qualifying quantity”</w:t>
            </w:r>
          </w:p>
        </w:tc>
      </w:tr>
      <w:tr w:rsidR="00F77636" w:rsidRPr="005219AA" w14:paraId="7A9126D0"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05D9BE63" w14:textId="60C97643" w:rsidR="00F77636" w:rsidRPr="00DC5769" w:rsidRDefault="00F77636" w:rsidP="009811D6">
            <w:pPr>
              <w:spacing w:before="40" w:after="40"/>
              <w:ind w:left="57" w:right="57"/>
              <w:rPr>
                <w:rFonts w:cstheme="minorHAnsi"/>
              </w:rPr>
            </w:pPr>
            <w:r w:rsidRPr="00DC5769">
              <w:rPr>
                <w:rFonts w:cstheme="minorHAnsi"/>
              </w:rPr>
              <w:t xml:space="preserve">Activity </w:t>
            </w:r>
            <w:r>
              <w:rPr>
                <w:rFonts w:cstheme="minorHAnsi"/>
              </w:rPr>
              <w:t>60</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0D699D02" w14:textId="72DA9D2C" w:rsidR="00F77636" w:rsidRPr="005219AA" w:rsidRDefault="00F77636" w:rsidP="009811D6">
            <w:pPr>
              <w:spacing w:before="40" w:after="40"/>
              <w:ind w:left="57" w:right="57"/>
              <w:rPr>
                <w:rFonts w:cstheme="minorHAnsi"/>
              </w:rPr>
            </w:pPr>
            <w:r w:rsidRPr="005219AA">
              <w:rPr>
                <w:rFonts w:cstheme="minorHAnsi"/>
              </w:rPr>
              <w:t>6.7 Part A</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27B8FC51" w14:textId="47CC9280" w:rsidR="00F77636" w:rsidRPr="005219AA" w:rsidRDefault="00F77636"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7EB477CE" w14:textId="0E1D1989" w:rsidR="00F77636" w:rsidRPr="005219AA" w:rsidRDefault="00F77636" w:rsidP="009811D6">
            <w:pPr>
              <w:spacing w:before="40" w:after="40"/>
              <w:ind w:left="57" w:right="57"/>
              <w:rPr>
                <w:rFonts w:cstheme="minorHAnsi"/>
              </w:rPr>
            </w:pPr>
            <w:r w:rsidRPr="005219AA">
              <w:rPr>
                <w:rFonts w:cstheme="minorHAnsi"/>
              </w:rPr>
              <w:t>Quantity actually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6C650581" w14:textId="77777777" w:rsidR="00F77636" w:rsidRPr="005219AA" w:rsidRDefault="00F77636" w:rsidP="009811D6">
            <w:pPr>
              <w:spacing w:before="40" w:after="40"/>
              <w:ind w:left="57" w:right="57"/>
              <w:rPr>
                <w:rFonts w:cstheme="minorHAnsi"/>
              </w:rPr>
            </w:pPr>
          </w:p>
        </w:tc>
      </w:tr>
      <w:tr w:rsidR="00F77636" w:rsidRPr="005219AA" w14:paraId="28F47CFB"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6DA79F37" w14:textId="42A35925" w:rsidR="00F77636" w:rsidRPr="005219AA" w:rsidRDefault="00F77636" w:rsidP="009811D6">
            <w:pPr>
              <w:spacing w:before="40" w:after="40"/>
              <w:ind w:left="57" w:right="57"/>
              <w:rPr>
                <w:rFonts w:cstheme="minorHAnsi"/>
              </w:rPr>
            </w:pPr>
            <w:r w:rsidRPr="00DC5769">
              <w:rPr>
                <w:rFonts w:cstheme="minorHAnsi"/>
              </w:rPr>
              <w:t xml:space="preserve">Activity </w:t>
            </w:r>
            <w:r>
              <w:rPr>
                <w:rFonts w:cstheme="minorHAnsi"/>
              </w:rPr>
              <w:t>62 (1)</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5293E9BB" w14:textId="2E38C927" w:rsidR="00F77636" w:rsidRPr="005219AA" w:rsidRDefault="00F77636" w:rsidP="009811D6">
            <w:pPr>
              <w:spacing w:before="40" w:after="40"/>
              <w:ind w:left="57" w:right="57"/>
              <w:rPr>
                <w:rFonts w:cstheme="minorHAnsi"/>
              </w:rPr>
            </w:pPr>
            <w:r w:rsidRPr="005219AA">
              <w:rPr>
                <w:rFonts w:cstheme="minorHAnsi"/>
              </w:rPr>
              <w:t>6.4 Part B (a) (i) to (iv)</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0F7A8261" w14:textId="5389B44F" w:rsidR="00F77636" w:rsidRPr="005219AA" w:rsidRDefault="00F77636"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69E875BD" w14:textId="64D71E0D" w:rsidR="00F77636" w:rsidRPr="005219AA" w:rsidRDefault="00F77636" w:rsidP="009811D6">
            <w:pPr>
              <w:spacing w:before="40" w:after="40"/>
              <w:ind w:left="57" w:right="57"/>
              <w:rPr>
                <w:rFonts w:cstheme="minorHAnsi"/>
              </w:rPr>
            </w:pPr>
            <w:r w:rsidRPr="005219AA">
              <w:rPr>
                <w:rFonts w:cstheme="minorHAnsi"/>
              </w:rPr>
              <w:t>Quantity likely to be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15F9BDD6" w14:textId="77777777" w:rsidR="00F77636" w:rsidRPr="005219AA" w:rsidRDefault="00F77636" w:rsidP="009811D6">
            <w:pPr>
              <w:spacing w:before="40" w:after="40"/>
              <w:ind w:left="57" w:right="57"/>
              <w:rPr>
                <w:rFonts w:cstheme="minorHAnsi"/>
              </w:rPr>
            </w:pPr>
          </w:p>
        </w:tc>
      </w:tr>
      <w:tr w:rsidR="00F77636" w:rsidRPr="005219AA" w14:paraId="0130A366"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1F50F36C" w14:textId="51E87B4D" w:rsidR="00F77636" w:rsidRPr="005219AA" w:rsidRDefault="00F77636" w:rsidP="009811D6">
            <w:pPr>
              <w:spacing w:before="40" w:after="40"/>
              <w:ind w:left="57" w:right="57"/>
              <w:rPr>
                <w:rFonts w:cstheme="minorHAnsi"/>
              </w:rPr>
            </w:pPr>
            <w:r w:rsidRPr="00DC5769">
              <w:rPr>
                <w:rFonts w:cstheme="minorHAnsi"/>
              </w:rPr>
              <w:t xml:space="preserve">Activity </w:t>
            </w:r>
            <w:r>
              <w:rPr>
                <w:rFonts w:cstheme="minorHAnsi"/>
              </w:rPr>
              <w:t>62 (2)</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7F973219" w14:textId="2BA8D362" w:rsidR="00F77636" w:rsidRPr="005219AA" w:rsidRDefault="00F77636" w:rsidP="009811D6">
            <w:pPr>
              <w:spacing w:before="40" w:after="40"/>
              <w:ind w:left="57" w:right="57"/>
              <w:rPr>
                <w:rFonts w:cstheme="minorHAnsi"/>
              </w:rPr>
            </w:pPr>
            <w:r w:rsidRPr="005219AA">
              <w:rPr>
                <w:rFonts w:cstheme="minorHAnsi"/>
              </w:rPr>
              <w:t>6.4 Part B (b)</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6669EE4D" w14:textId="06C21758" w:rsidR="00F77636" w:rsidRPr="005219AA" w:rsidRDefault="00F77636"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08E7FEAE" w14:textId="5F063C0C" w:rsidR="00F77636" w:rsidRPr="005219AA" w:rsidRDefault="00F77636" w:rsidP="009811D6">
            <w:pPr>
              <w:spacing w:before="40" w:after="40"/>
              <w:ind w:left="57" w:right="57"/>
              <w:rPr>
                <w:rFonts w:cstheme="minorHAnsi"/>
              </w:rPr>
            </w:pPr>
            <w:r w:rsidRPr="005219AA">
              <w:rPr>
                <w:rFonts w:cstheme="minorHAnsi"/>
              </w:rPr>
              <w:t>Quantity likely to be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4722129B" w14:textId="77777777" w:rsidR="00F77636" w:rsidRPr="005219AA" w:rsidRDefault="00F77636" w:rsidP="009811D6">
            <w:pPr>
              <w:spacing w:before="40" w:after="40"/>
              <w:ind w:left="57" w:right="57"/>
              <w:rPr>
                <w:rFonts w:cstheme="minorHAnsi"/>
              </w:rPr>
            </w:pPr>
          </w:p>
        </w:tc>
      </w:tr>
      <w:tr w:rsidR="00F77636" w:rsidRPr="005219AA" w14:paraId="6C531560"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665352D7" w14:textId="30FB299A" w:rsidR="00F77636" w:rsidRPr="005219AA" w:rsidRDefault="00F77636" w:rsidP="009811D6">
            <w:pPr>
              <w:spacing w:before="40" w:after="40"/>
              <w:ind w:left="57" w:right="57"/>
              <w:rPr>
                <w:rFonts w:cstheme="minorHAnsi"/>
              </w:rPr>
            </w:pPr>
            <w:r w:rsidRPr="00DC5769">
              <w:rPr>
                <w:rFonts w:cstheme="minorHAnsi"/>
              </w:rPr>
              <w:t xml:space="preserve">Activity </w:t>
            </w:r>
            <w:r>
              <w:rPr>
                <w:rFonts w:cstheme="minorHAnsi"/>
              </w:rPr>
              <w:t>62 (3)</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259DEA2F" w14:textId="0D3A713A" w:rsidR="00F77636" w:rsidRPr="005219AA" w:rsidRDefault="00F77636" w:rsidP="009811D6">
            <w:pPr>
              <w:spacing w:before="40" w:after="40"/>
              <w:ind w:left="57" w:right="57"/>
              <w:rPr>
                <w:rFonts w:cstheme="minorHAnsi"/>
              </w:rPr>
            </w:pPr>
            <w:r w:rsidRPr="005219AA">
              <w:rPr>
                <w:rFonts w:cstheme="minorHAnsi"/>
              </w:rPr>
              <w:t>6.4 Part B (c)</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362DCC04" w14:textId="161681E2" w:rsidR="00F77636" w:rsidRPr="005219AA" w:rsidRDefault="00F77636"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15F87F1C" w14:textId="78817D56" w:rsidR="00F77636" w:rsidRPr="005219AA" w:rsidRDefault="00F77636" w:rsidP="009811D6">
            <w:pPr>
              <w:spacing w:before="40" w:after="40"/>
              <w:ind w:left="57" w:right="57"/>
              <w:rPr>
                <w:rFonts w:cstheme="minorHAnsi"/>
              </w:rPr>
            </w:pPr>
            <w:r w:rsidRPr="005219AA">
              <w:rPr>
                <w:rFonts w:cstheme="minorHAnsi"/>
              </w:rPr>
              <w:t>Quantity likely to be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79311DD9" w14:textId="77777777" w:rsidR="00F77636" w:rsidRPr="005219AA" w:rsidRDefault="00F77636" w:rsidP="009811D6">
            <w:pPr>
              <w:spacing w:before="40" w:after="40"/>
              <w:ind w:left="57" w:right="57"/>
              <w:rPr>
                <w:rFonts w:cstheme="minorHAnsi"/>
              </w:rPr>
            </w:pPr>
          </w:p>
        </w:tc>
      </w:tr>
      <w:tr w:rsidR="00F77636" w:rsidRPr="005219AA" w14:paraId="1C862A0F"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3FE9CA9F" w14:textId="269060C8" w:rsidR="00F77636" w:rsidRPr="005219AA" w:rsidRDefault="00F77636" w:rsidP="009811D6">
            <w:pPr>
              <w:spacing w:before="40" w:after="40"/>
              <w:ind w:left="57" w:right="57"/>
              <w:rPr>
                <w:rFonts w:cstheme="minorHAnsi"/>
              </w:rPr>
            </w:pPr>
            <w:r w:rsidRPr="00DC5769">
              <w:rPr>
                <w:rFonts w:cstheme="minorHAnsi"/>
              </w:rPr>
              <w:t xml:space="preserve">Activity </w:t>
            </w:r>
            <w:r>
              <w:rPr>
                <w:rFonts w:cstheme="minorHAnsi"/>
              </w:rPr>
              <w:t>62 (4) (a)</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070F0F88" w14:textId="1AB23BF6" w:rsidR="00F77636" w:rsidRPr="005219AA" w:rsidRDefault="00F77636" w:rsidP="009811D6">
            <w:pPr>
              <w:spacing w:before="40" w:after="40"/>
              <w:ind w:left="57" w:right="57"/>
              <w:rPr>
                <w:rFonts w:cstheme="minorHAnsi"/>
              </w:rPr>
            </w:pPr>
            <w:r w:rsidRPr="005219AA">
              <w:rPr>
                <w:rFonts w:cstheme="minorHAnsi"/>
              </w:rPr>
              <w:t>6.5 Part B (a)</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67D378BF" w14:textId="42B31F9D" w:rsidR="00F77636" w:rsidRPr="005219AA" w:rsidRDefault="00F77636"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36CC14E6" w14:textId="6CD09C4E" w:rsidR="00F77636" w:rsidRPr="005219AA" w:rsidRDefault="00F77636" w:rsidP="009811D6">
            <w:pPr>
              <w:spacing w:before="40" w:after="40"/>
              <w:ind w:left="57" w:right="57"/>
              <w:rPr>
                <w:rFonts w:cstheme="minorHAnsi"/>
              </w:rPr>
            </w:pPr>
            <w:r w:rsidRPr="005219AA">
              <w:rPr>
                <w:rFonts w:cstheme="minorHAnsi"/>
              </w:rPr>
              <w:t>Quantity likely to be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4E4A8968" w14:textId="77777777" w:rsidR="00F77636" w:rsidRPr="005219AA" w:rsidRDefault="00F77636" w:rsidP="009811D6">
            <w:pPr>
              <w:spacing w:before="40" w:after="40"/>
              <w:ind w:left="57" w:right="57"/>
              <w:rPr>
                <w:rFonts w:cstheme="minorHAnsi"/>
              </w:rPr>
            </w:pPr>
          </w:p>
        </w:tc>
      </w:tr>
      <w:tr w:rsidR="00F77636" w:rsidRPr="005219AA" w14:paraId="2DCC71B0"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3C581CD4" w14:textId="053A6B16" w:rsidR="00F77636" w:rsidRPr="005219AA" w:rsidRDefault="00F77636" w:rsidP="009811D6">
            <w:pPr>
              <w:spacing w:before="40" w:after="40"/>
              <w:ind w:left="57" w:right="57"/>
              <w:rPr>
                <w:rFonts w:cstheme="minorHAnsi"/>
              </w:rPr>
            </w:pPr>
            <w:r w:rsidRPr="00DC5769">
              <w:rPr>
                <w:rFonts w:cstheme="minorHAnsi"/>
              </w:rPr>
              <w:t xml:space="preserve">Activity </w:t>
            </w:r>
            <w:r>
              <w:rPr>
                <w:rFonts w:cstheme="minorHAnsi"/>
              </w:rPr>
              <w:t>62 (4) (b)</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1B56C22A" w14:textId="1A09471D" w:rsidR="00F77636" w:rsidRPr="005219AA" w:rsidRDefault="00F77636" w:rsidP="009811D6">
            <w:pPr>
              <w:spacing w:before="40" w:after="40"/>
              <w:ind w:left="57" w:right="57"/>
              <w:rPr>
                <w:rFonts w:cstheme="minorHAnsi"/>
              </w:rPr>
            </w:pPr>
            <w:r w:rsidRPr="005219AA">
              <w:rPr>
                <w:rFonts w:cstheme="minorHAnsi"/>
              </w:rPr>
              <w:t>6.5 Part B (b)</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6A63943B" w14:textId="70F9D0DD" w:rsidR="00F77636" w:rsidRPr="005219AA" w:rsidRDefault="00F77636"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093A8683" w14:textId="3ACEAA5E" w:rsidR="00F77636" w:rsidRPr="005219AA" w:rsidRDefault="00F77636" w:rsidP="009811D6">
            <w:pPr>
              <w:spacing w:before="40" w:after="40"/>
              <w:ind w:left="57" w:right="57"/>
              <w:rPr>
                <w:rFonts w:cstheme="minorHAnsi"/>
              </w:rPr>
            </w:pPr>
            <w:r w:rsidRPr="005219AA">
              <w:rPr>
                <w:rFonts w:cstheme="minorHAnsi"/>
              </w:rPr>
              <w:t>Production capacity</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2546F25C" w14:textId="77777777" w:rsidR="00F77636" w:rsidRPr="005219AA" w:rsidRDefault="00F77636" w:rsidP="009811D6">
            <w:pPr>
              <w:spacing w:before="40" w:after="40"/>
              <w:ind w:left="57" w:right="57"/>
              <w:rPr>
                <w:rFonts w:cstheme="minorHAnsi"/>
              </w:rPr>
            </w:pPr>
          </w:p>
        </w:tc>
      </w:tr>
      <w:tr w:rsidR="00F77636" w:rsidRPr="005219AA" w14:paraId="08574F93"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57604893" w14:textId="677DB5B8" w:rsidR="00F77636" w:rsidRPr="005219AA" w:rsidRDefault="00F77636" w:rsidP="009811D6">
            <w:pPr>
              <w:spacing w:before="40" w:after="40"/>
              <w:ind w:left="57" w:right="57"/>
              <w:rPr>
                <w:rFonts w:cstheme="minorHAnsi"/>
              </w:rPr>
            </w:pPr>
            <w:r w:rsidRPr="00DC5769">
              <w:rPr>
                <w:rFonts w:cstheme="minorHAnsi"/>
              </w:rPr>
              <w:t xml:space="preserve">Activity </w:t>
            </w:r>
            <w:r>
              <w:rPr>
                <w:rFonts w:cstheme="minorHAnsi"/>
              </w:rPr>
              <w:t>63 (1)</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23CD1DC6" w14:textId="3E731E6E" w:rsidR="00F77636" w:rsidRPr="005219AA" w:rsidRDefault="00F77636" w:rsidP="009811D6">
            <w:pPr>
              <w:spacing w:before="40" w:after="40"/>
              <w:ind w:left="57" w:right="57"/>
              <w:rPr>
                <w:rFonts w:cstheme="minorHAnsi"/>
              </w:rPr>
            </w:pPr>
            <w:r w:rsidRPr="005219AA">
              <w:rPr>
                <w:rFonts w:cstheme="minorHAnsi"/>
              </w:rPr>
              <w:t>6.6 Part B (a)</w:t>
            </w:r>
            <w:r>
              <w:rPr>
                <w:rFonts w:cstheme="minorHAnsi"/>
              </w:rPr>
              <w:t xml:space="preserve"> and (b)</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0EFBFDC3" w14:textId="08101609" w:rsidR="00F77636" w:rsidRPr="005219AA" w:rsidRDefault="00F77636"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7442EA98" w14:textId="6C2A10E3" w:rsidR="00F77636" w:rsidRPr="005219AA" w:rsidRDefault="00F77636" w:rsidP="009811D6">
            <w:pPr>
              <w:spacing w:before="40" w:after="40"/>
              <w:ind w:left="57" w:right="57"/>
              <w:rPr>
                <w:rFonts w:cstheme="minorHAnsi"/>
              </w:rPr>
            </w:pPr>
            <w:r w:rsidRPr="005219AA">
              <w:rPr>
                <w:rFonts w:cstheme="minorHAnsi"/>
              </w:rPr>
              <w:t>Quantity likely to be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462EB15E" w14:textId="77777777" w:rsidR="00F77636" w:rsidRPr="005219AA" w:rsidRDefault="00F77636" w:rsidP="009811D6">
            <w:pPr>
              <w:spacing w:before="40" w:after="40"/>
              <w:ind w:left="57" w:right="57"/>
              <w:rPr>
                <w:rFonts w:cstheme="minorHAnsi"/>
              </w:rPr>
            </w:pPr>
          </w:p>
        </w:tc>
      </w:tr>
      <w:tr w:rsidR="00F77636" w:rsidRPr="005219AA" w14:paraId="01756421"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49BA6485" w14:textId="21F7B8D3" w:rsidR="00F77636" w:rsidRPr="005219AA" w:rsidRDefault="00F77636" w:rsidP="009811D6">
            <w:pPr>
              <w:spacing w:before="40" w:after="40"/>
              <w:ind w:left="57" w:right="57"/>
              <w:rPr>
                <w:rFonts w:cstheme="minorHAnsi"/>
              </w:rPr>
            </w:pPr>
            <w:r w:rsidRPr="00DC5769">
              <w:rPr>
                <w:rFonts w:cstheme="minorHAnsi"/>
              </w:rPr>
              <w:t xml:space="preserve">Activity </w:t>
            </w:r>
            <w:r>
              <w:rPr>
                <w:rFonts w:cstheme="minorHAnsi"/>
              </w:rPr>
              <w:t>65</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0EAF23A7" w14:textId="343963C5" w:rsidR="00F77636" w:rsidRPr="005219AA" w:rsidRDefault="00F77636" w:rsidP="009811D6">
            <w:pPr>
              <w:spacing w:before="40" w:after="40"/>
              <w:ind w:left="57" w:right="57"/>
              <w:rPr>
                <w:rFonts w:cstheme="minorHAnsi"/>
              </w:rPr>
            </w:pPr>
            <w:r w:rsidRPr="005219AA">
              <w:rPr>
                <w:rFonts w:cstheme="minorHAnsi"/>
              </w:rPr>
              <w:t>6.8 Part B (b)</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6FF76F45" w14:textId="18B549F8" w:rsidR="00F77636" w:rsidRPr="005219AA" w:rsidRDefault="00F77636"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02748D5A" w14:textId="7DE37AEB" w:rsidR="00F77636" w:rsidRPr="005219AA" w:rsidRDefault="00F77636" w:rsidP="009811D6">
            <w:pPr>
              <w:spacing w:before="40" w:after="40"/>
              <w:ind w:left="57" w:right="57"/>
              <w:rPr>
                <w:rFonts w:cstheme="minorHAnsi"/>
              </w:rPr>
            </w:pPr>
            <w:r w:rsidRPr="005219AA">
              <w:rPr>
                <w:rFonts w:cstheme="minorHAnsi"/>
              </w:rPr>
              <w:t>Quantity actually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4C5F5CBC" w14:textId="77777777" w:rsidR="00F77636" w:rsidRPr="005219AA" w:rsidRDefault="00F77636" w:rsidP="009811D6">
            <w:pPr>
              <w:spacing w:before="40" w:after="40"/>
              <w:ind w:left="57" w:right="57"/>
              <w:rPr>
                <w:rFonts w:cstheme="minorHAnsi"/>
              </w:rPr>
            </w:pPr>
          </w:p>
        </w:tc>
      </w:tr>
      <w:tr w:rsidR="00F77636" w:rsidRPr="005219AA" w14:paraId="5DAFED05"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1715ABDA" w14:textId="322EDE56" w:rsidR="00F77636" w:rsidRPr="005219AA" w:rsidRDefault="00F77636" w:rsidP="009811D6">
            <w:pPr>
              <w:spacing w:before="40" w:after="40"/>
              <w:ind w:left="57" w:right="57"/>
              <w:rPr>
                <w:rFonts w:cstheme="minorHAnsi"/>
              </w:rPr>
            </w:pPr>
            <w:r w:rsidRPr="00DC5769">
              <w:rPr>
                <w:rFonts w:cstheme="minorHAnsi"/>
              </w:rPr>
              <w:t xml:space="preserve">Activity </w:t>
            </w:r>
            <w:r>
              <w:rPr>
                <w:rFonts w:cstheme="minorHAnsi"/>
              </w:rPr>
              <w:t>66</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356E9640" w14:textId="1AEF82AF" w:rsidR="00F77636" w:rsidRPr="005219AA" w:rsidRDefault="00F77636" w:rsidP="009811D6">
            <w:pPr>
              <w:spacing w:before="40" w:after="40"/>
              <w:ind w:left="57" w:right="57"/>
              <w:rPr>
                <w:rFonts w:cstheme="minorHAnsi"/>
              </w:rPr>
            </w:pPr>
            <w:r w:rsidRPr="005219AA">
              <w:rPr>
                <w:rFonts w:cstheme="minorHAnsi"/>
              </w:rPr>
              <w:t>6.8 Part B (c)</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6E86D6BC" w14:textId="71752A0B" w:rsidR="00F77636" w:rsidRPr="005219AA" w:rsidRDefault="00F77636"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45E8E10F" w14:textId="36DAEA39" w:rsidR="00F77636" w:rsidRPr="005219AA" w:rsidRDefault="00F77636" w:rsidP="009811D6">
            <w:pPr>
              <w:spacing w:before="40" w:after="40"/>
              <w:ind w:left="57" w:right="57"/>
              <w:rPr>
                <w:rFonts w:cstheme="minorHAnsi"/>
              </w:rPr>
            </w:pPr>
            <w:r w:rsidRPr="005219AA">
              <w:rPr>
                <w:rFonts w:cstheme="minorHAnsi"/>
              </w:rPr>
              <w:t>Plant size</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120ED28C" w14:textId="77777777" w:rsidR="00F77636" w:rsidRPr="005219AA" w:rsidRDefault="00F77636" w:rsidP="009811D6">
            <w:pPr>
              <w:spacing w:before="40" w:after="40"/>
              <w:ind w:left="57" w:right="57"/>
              <w:rPr>
                <w:rFonts w:cstheme="minorHAnsi"/>
              </w:rPr>
            </w:pPr>
          </w:p>
        </w:tc>
      </w:tr>
      <w:tr w:rsidR="00F77636" w:rsidRPr="005219AA" w14:paraId="24CFECEC" w14:textId="77777777" w:rsidTr="091D7126">
        <w:trPr>
          <w:trHeight w:val="30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018EA1"/>
          </w:tcPr>
          <w:p w14:paraId="79C56566" w14:textId="28E3BC82" w:rsidR="00F77636" w:rsidRPr="005219AA" w:rsidRDefault="00F77636" w:rsidP="009811D6">
            <w:pPr>
              <w:spacing w:before="120" w:after="120"/>
              <w:ind w:left="57" w:right="57"/>
              <w:rPr>
                <w:rFonts w:cstheme="minorHAnsi"/>
              </w:rPr>
            </w:pPr>
            <w:r w:rsidRPr="005219AA">
              <w:rPr>
                <w:rFonts w:ascii="Arial" w:eastAsia="Times New Roman" w:hAnsi="Arial" w:cs="Arial"/>
                <w:b/>
                <w:bCs/>
                <w:color w:val="FFFFFF"/>
                <w:lang w:eastAsia="en-GB"/>
              </w:rPr>
              <w:t>Schedule 27, Part 1</w:t>
            </w:r>
            <w:r w:rsidR="00351F82">
              <w:rPr>
                <w:rFonts w:ascii="Arial" w:eastAsia="Times New Roman" w:hAnsi="Arial" w:cs="Arial"/>
                <w:b/>
                <w:bCs/>
                <w:color w:val="FFFFFF"/>
                <w:lang w:eastAsia="en-GB"/>
              </w:rPr>
              <w:t xml:space="preserve"> </w:t>
            </w:r>
            <w:r w:rsidR="007B14E1">
              <w:rPr>
                <w:rFonts w:ascii="Arial" w:eastAsia="Times New Roman" w:hAnsi="Arial" w:cs="Arial"/>
                <w:b/>
                <w:bCs/>
                <w:color w:val="FFFFFF"/>
                <w:lang w:eastAsia="en-GB"/>
              </w:rPr>
              <w:t>–</w:t>
            </w:r>
            <w:r w:rsidR="00351F82">
              <w:rPr>
                <w:rFonts w:ascii="Arial" w:eastAsia="Times New Roman" w:hAnsi="Arial" w:cs="Arial"/>
                <w:b/>
                <w:bCs/>
                <w:color w:val="FFFFFF"/>
                <w:lang w:eastAsia="en-GB"/>
              </w:rPr>
              <w:t xml:space="preserve"> </w:t>
            </w:r>
            <w:r w:rsidR="007B14E1" w:rsidRPr="007B14E1">
              <w:rPr>
                <w:rFonts w:ascii="Arial" w:eastAsia="Times New Roman" w:hAnsi="Arial" w:cs="Arial"/>
                <w:b/>
                <w:bCs/>
                <w:color w:val="FFFFFF"/>
                <w:lang w:eastAsia="en-GB"/>
              </w:rPr>
              <w:t>OPERATING A MEDIUM COMBUSTION PLANT</w:t>
            </w:r>
          </w:p>
        </w:tc>
      </w:tr>
      <w:tr w:rsidR="00F77636" w:rsidRPr="005219AA" w14:paraId="5B3E44D8"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06D2F266" w14:textId="38CD84D3" w:rsidR="00F77636" w:rsidRPr="005219AA" w:rsidRDefault="00F77636" w:rsidP="009811D6">
            <w:pPr>
              <w:spacing w:before="40" w:after="40"/>
              <w:ind w:left="57" w:right="57"/>
              <w:rPr>
                <w:rFonts w:cstheme="minorHAnsi"/>
              </w:rPr>
            </w:pPr>
            <w:r w:rsidRPr="005219AA">
              <w:rPr>
                <w:rFonts w:cstheme="minorHAnsi"/>
              </w:rPr>
              <w:t>Activity 2(1)</w:t>
            </w:r>
          </w:p>
        </w:tc>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65A9F690" w14:textId="172967D0" w:rsidR="00F77636" w:rsidRPr="005219AA" w:rsidRDefault="00F77636" w:rsidP="009811D6">
            <w:pPr>
              <w:spacing w:before="40" w:after="40"/>
              <w:ind w:left="57" w:right="57"/>
              <w:rPr>
                <w:rFonts w:cstheme="minorHAnsi"/>
              </w:rPr>
            </w:pPr>
            <w:r w:rsidRPr="005219AA">
              <w:rPr>
                <w:rFonts w:cstheme="minorHAnsi"/>
              </w:rPr>
              <w:t>1.1 Part B (a)</w:t>
            </w:r>
            <w:r w:rsidR="00E9609B">
              <w:rPr>
                <w:rFonts w:cstheme="minorHAnsi"/>
              </w:rPr>
              <w:t>, (b) and (d</w:t>
            </w:r>
            <w:r w:rsidRPr="005219AA">
              <w:rPr>
                <w:rFonts w:cstheme="minorHAnsi"/>
              </w:rPr>
              <w:t>)</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4464E567" w14:textId="631A6D0E" w:rsidR="00F77636" w:rsidRPr="005219AA" w:rsidRDefault="00F77636"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6DC17A41" w14:textId="07D6906D" w:rsidR="00F77636" w:rsidRPr="005219AA" w:rsidRDefault="00F77636" w:rsidP="009811D6">
            <w:pPr>
              <w:spacing w:before="40" w:after="40"/>
              <w:ind w:left="57" w:right="57"/>
              <w:rPr>
                <w:rFonts w:cstheme="minorHAnsi"/>
              </w:rPr>
            </w:pPr>
            <w:r w:rsidRPr="005219AA">
              <w:rPr>
                <w:rFonts w:cstheme="minorHAnsi"/>
              </w:rPr>
              <w:t>Rated thermal input</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327C07A6" w14:textId="77777777" w:rsidR="00F77636" w:rsidRPr="005219AA" w:rsidRDefault="00F77636" w:rsidP="009811D6">
            <w:pPr>
              <w:spacing w:before="40" w:after="40"/>
              <w:ind w:left="57" w:right="57"/>
              <w:rPr>
                <w:rFonts w:cstheme="minorHAnsi"/>
              </w:rPr>
            </w:pPr>
          </w:p>
        </w:tc>
      </w:tr>
      <w:tr w:rsidR="00F77636" w:rsidRPr="005219AA" w14:paraId="77350572" w14:textId="77777777" w:rsidTr="091D7126">
        <w:trPr>
          <w:trHeight w:val="30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018EA1"/>
          </w:tcPr>
          <w:p w14:paraId="6E2AB37F" w14:textId="3B4E3581" w:rsidR="00F77636" w:rsidRPr="005219AA" w:rsidRDefault="00F77636" w:rsidP="009811D6">
            <w:pPr>
              <w:spacing w:before="120" w:after="120"/>
              <w:ind w:left="57" w:right="57"/>
              <w:rPr>
                <w:rFonts w:cstheme="minorHAnsi"/>
              </w:rPr>
            </w:pPr>
            <w:r w:rsidRPr="005219AA">
              <w:rPr>
                <w:rFonts w:ascii="Arial" w:eastAsia="Times New Roman" w:hAnsi="Arial" w:cs="Arial"/>
                <w:b/>
                <w:bCs/>
                <w:color w:val="FFFFFF"/>
                <w:lang w:eastAsia="en-GB"/>
              </w:rPr>
              <w:t>Schedule 28, Part 1</w:t>
            </w:r>
            <w:r w:rsidR="00EE0B05">
              <w:rPr>
                <w:rFonts w:ascii="Arial" w:eastAsia="Times New Roman" w:hAnsi="Arial" w:cs="Arial"/>
                <w:b/>
                <w:bCs/>
                <w:color w:val="FFFFFF"/>
                <w:lang w:eastAsia="en-GB"/>
              </w:rPr>
              <w:t xml:space="preserve"> – </w:t>
            </w:r>
            <w:r w:rsidR="00EE0B05" w:rsidRPr="00EE0B05">
              <w:rPr>
                <w:rFonts w:ascii="Arial" w:eastAsia="Times New Roman" w:hAnsi="Arial" w:cs="Arial"/>
                <w:b/>
                <w:bCs/>
                <w:color w:val="FFFFFF"/>
                <w:lang w:eastAsia="en-GB"/>
              </w:rPr>
              <w:t>PETROL VAPOUR RECOVERY ACTIVITIES</w:t>
            </w:r>
          </w:p>
        </w:tc>
      </w:tr>
      <w:tr w:rsidR="00F77636" w:rsidRPr="005219AA" w14:paraId="136EDA40"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730D471C" w14:textId="3C9B06F6" w:rsidR="00F77636" w:rsidRPr="005219AA" w:rsidRDefault="00F77636" w:rsidP="009811D6">
            <w:pPr>
              <w:spacing w:before="40" w:after="40"/>
              <w:ind w:left="57" w:right="57"/>
              <w:rPr>
                <w:rFonts w:cstheme="minorHAnsi"/>
              </w:rPr>
            </w:pPr>
            <w:r w:rsidRPr="005219AA">
              <w:rPr>
                <w:rFonts w:cstheme="minorHAnsi"/>
              </w:rPr>
              <w:lastRenderedPageBreak/>
              <w:t>Activity 2(b)</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62AFA9D0" w14:textId="355711A8" w:rsidR="00F77636" w:rsidRPr="005219AA" w:rsidRDefault="00F77636" w:rsidP="009811D6">
            <w:pPr>
              <w:spacing w:before="40" w:after="40"/>
              <w:ind w:left="57" w:right="57"/>
              <w:rPr>
                <w:rFonts w:cstheme="minorHAnsi"/>
              </w:rPr>
            </w:pPr>
            <w:r w:rsidRPr="005219AA">
              <w:rPr>
                <w:rFonts w:cstheme="minorHAnsi"/>
              </w:rPr>
              <w:t>1.2 Part B (b) (ii)</w:t>
            </w:r>
          </w:p>
        </w:tc>
        <w:tc>
          <w:tcPr>
            <w:tcW w:w="1320" w:type="dxa"/>
            <w:tcBorders>
              <w:top w:val="single" w:sz="6" w:space="0" w:color="000000"/>
              <w:left w:val="single" w:sz="6" w:space="0" w:color="000000"/>
              <w:bottom w:val="single" w:sz="6" w:space="0" w:color="000000"/>
              <w:right w:val="single" w:sz="6" w:space="0" w:color="000000"/>
            </w:tcBorders>
            <w:shd w:val="clear" w:color="auto" w:fill="auto"/>
            <w:hideMark/>
          </w:tcPr>
          <w:p w14:paraId="08126B61" w14:textId="2D7F3385" w:rsidR="00F77636" w:rsidRPr="005219AA" w:rsidRDefault="00F77636"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5AE2169" w14:textId="6FB787A3" w:rsidR="00F77636" w:rsidRPr="005219AA" w:rsidRDefault="00F77636" w:rsidP="009811D6">
            <w:pPr>
              <w:spacing w:before="40" w:after="40"/>
              <w:ind w:left="57" w:right="57"/>
              <w:rPr>
                <w:rFonts w:cstheme="minorHAnsi"/>
              </w:rPr>
            </w:pPr>
            <w:r w:rsidRPr="005219AA">
              <w:rPr>
                <w:rFonts w:cstheme="minorHAnsi"/>
              </w:rPr>
              <w:t>Quantity likely to be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hideMark/>
          </w:tcPr>
          <w:p w14:paraId="44448353" w14:textId="0B033EDF" w:rsidR="00F77636" w:rsidRPr="005219AA" w:rsidRDefault="00F77636" w:rsidP="009811D6">
            <w:pPr>
              <w:spacing w:before="40" w:after="40"/>
              <w:ind w:left="57" w:right="57"/>
              <w:rPr>
                <w:rFonts w:cstheme="minorHAnsi"/>
              </w:rPr>
            </w:pPr>
            <w:r w:rsidRPr="005219AA">
              <w:rPr>
                <w:rFonts w:cstheme="minorHAnsi"/>
              </w:rPr>
              <w:t>Transposed from Article 6 to Directive 94/63/EC on recovery of petrol vapours</w:t>
            </w:r>
          </w:p>
        </w:tc>
      </w:tr>
      <w:tr w:rsidR="00F77636" w:rsidRPr="005219AA" w14:paraId="3EED5991"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50CD7FFF" w14:textId="3179130E" w:rsidR="00F77636" w:rsidRPr="005219AA" w:rsidRDefault="00F77636" w:rsidP="009811D6">
            <w:pPr>
              <w:spacing w:before="40" w:after="40"/>
              <w:ind w:left="57" w:right="57"/>
              <w:rPr>
                <w:rFonts w:cstheme="minorHAnsi"/>
              </w:rPr>
            </w:pPr>
            <w:r w:rsidRPr="005219AA">
              <w:rPr>
                <w:rFonts w:cstheme="minorHAnsi"/>
              </w:rPr>
              <w:t>Activity 2(c)</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1EB78D96" w14:textId="73A970BE" w:rsidR="00F77636" w:rsidRPr="005219AA" w:rsidRDefault="00F77636" w:rsidP="009811D6">
            <w:pPr>
              <w:spacing w:before="40" w:after="40"/>
              <w:ind w:left="57" w:right="57"/>
              <w:rPr>
                <w:rFonts w:cstheme="minorHAnsi"/>
              </w:rPr>
            </w:pPr>
            <w:r w:rsidRPr="005219AA">
              <w:rPr>
                <w:rFonts w:cstheme="minorHAnsi"/>
              </w:rPr>
              <w:t>1.2 Part B (c)</w:t>
            </w:r>
          </w:p>
        </w:tc>
        <w:tc>
          <w:tcPr>
            <w:tcW w:w="1320" w:type="dxa"/>
            <w:tcBorders>
              <w:top w:val="single" w:sz="6" w:space="0" w:color="000000"/>
              <w:left w:val="single" w:sz="6" w:space="0" w:color="000000"/>
              <w:bottom w:val="single" w:sz="6" w:space="0" w:color="000000"/>
              <w:right w:val="single" w:sz="6" w:space="0" w:color="000000"/>
            </w:tcBorders>
            <w:shd w:val="clear" w:color="auto" w:fill="auto"/>
            <w:hideMark/>
          </w:tcPr>
          <w:p w14:paraId="02BF8026" w14:textId="5837B22B" w:rsidR="00F77636" w:rsidRPr="005219AA" w:rsidRDefault="00F77636"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07A3DE51" w14:textId="706BC372" w:rsidR="00F77636" w:rsidRPr="005219AA" w:rsidRDefault="00F77636" w:rsidP="009811D6">
            <w:pPr>
              <w:spacing w:before="40" w:after="40"/>
              <w:ind w:left="57" w:right="57"/>
              <w:rPr>
                <w:rFonts w:cstheme="minorHAnsi"/>
              </w:rPr>
            </w:pPr>
            <w:r w:rsidRPr="005219AA">
              <w:rPr>
                <w:rFonts w:cstheme="minorHAnsi"/>
              </w:rPr>
              <w:t>Quantity actually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hideMark/>
          </w:tcPr>
          <w:p w14:paraId="349478DC" w14:textId="1E9ACD1D" w:rsidR="00F77636" w:rsidRPr="005219AA" w:rsidRDefault="00F77636" w:rsidP="009811D6">
            <w:pPr>
              <w:spacing w:before="40" w:after="40"/>
              <w:ind w:left="57" w:right="57"/>
              <w:rPr>
                <w:rFonts w:cstheme="minorHAnsi"/>
              </w:rPr>
            </w:pPr>
          </w:p>
        </w:tc>
      </w:tr>
      <w:tr w:rsidR="00F77636" w:rsidRPr="005219AA" w14:paraId="41811966" w14:textId="77777777" w:rsidTr="091D7126">
        <w:trPr>
          <w:trHeight w:val="300"/>
        </w:trPr>
        <w:tc>
          <w:tcPr>
            <w:tcW w:w="1680" w:type="dxa"/>
            <w:tcBorders>
              <w:top w:val="single" w:sz="6" w:space="0" w:color="000000"/>
              <w:left w:val="single" w:sz="6" w:space="0" w:color="000000"/>
              <w:bottom w:val="single" w:sz="6" w:space="0" w:color="000000"/>
              <w:right w:val="single" w:sz="6" w:space="0" w:color="000000"/>
            </w:tcBorders>
          </w:tcPr>
          <w:p w14:paraId="27386DC3" w14:textId="54702917" w:rsidR="00F77636" w:rsidRPr="005219AA" w:rsidRDefault="00F77636" w:rsidP="009811D6">
            <w:pPr>
              <w:spacing w:before="40" w:after="40"/>
              <w:ind w:left="57" w:right="57"/>
              <w:rPr>
                <w:rFonts w:cstheme="minorHAnsi"/>
              </w:rPr>
            </w:pPr>
            <w:r w:rsidRPr="005219AA">
              <w:rPr>
                <w:rFonts w:cstheme="minorHAnsi"/>
              </w:rPr>
              <w:t>Activity 2(d)</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14:paraId="3291EF79" w14:textId="17E6D27B" w:rsidR="00F77636" w:rsidRPr="005219AA" w:rsidRDefault="00F77636" w:rsidP="009811D6">
            <w:pPr>
              <w:spacing w:before="40" w:after="40"/>
              <w:ind w:left="57" w:right="57"/>
              <w:rPr>
                <w:rFonts w:cstheme="minorHAnsi"/>
              </w:rPr>
            </w:pPr>
            <w:r w:rsidRPr="005219AA">
              <w:rPr>
                <w:rFonts w:cstheme="minorHAnsi"/>
              </w:rPr>
              <w:t>1.2 Part B (d)</w:t>
            </w:r>
          </w:p>
        </w:tc>
        <w:tc>
          <w:tcPr>
            <w:tcW w:w="1320" w:type="dxa"/>
            <w:tcBorders>
              <w:top w:val="single" w:sz="6" w:space="0" w:color="000000"/>
              <w:left w:val="single" w:sz="6" w:space="0" w:color="000000"/>
              <w:bottom w:val="single" w:sz="6" w:space="0" w:color="000000"/>
              <w:right w:val="single" w:sz="6" w:space="0" w:color="000000"/>
            </w:tcBorders>
            <w:shd w:val="clear" w:color="auto" w:fill="auto"/>
            <w:hideMark/>
          </w:tcPr>
          <w:p w14:paraId="239CC462" w14:textId="6C627818" w:rsidR="00F77636" w:rsidRPr="005219AA" w:rsidRDefault="00F77636"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026ABC2" w14:textId="3BE8C4F9" w:rsidR="00F77636" w:rsidRPr="005219AA" w:rsidRDefault="00F77636" w:rsidP="009811D6">
            <w:pPr>
              <w:spacing w:before="40" w:after="40"/>
              <w:ind w:left="57" w:right="57"/>
              <w:rPr>
                <w:rFonts w:cstheme="minorHAnsi"/>
              </w:rPr>
            </w:pPr>
            <w:r w:rsidRPr="005219AA">
              <w:rPr>
                <w:rFonts w:cstheme="minorHAnsi"/>
              </w:rPr>
              <w:t>Either quantity intended to be processed, or quantity actually processed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hideMark/>
          </w:tcPr>
          <w:p w14:paraId="7698083E" w14:textId="3BCAF72F" w:rsidR="00F77636" w:rsidRPr="005219AA" w:rsidRDefault="00F77636" w:rsidP="009811D6">
            <w:pPr>
              <w:spacing w:before="40" w:after="40"/>
              <w:ind w:left="57" w:right="57"/>
              <w:rPr>
                <w:rFonts w:cstheme="minorHAnsi"/>
              </w:rPr>
            </w:pPr>
            <w:r w:rsidRPr="005219AA">
              <w:rPr>
                <w:rFonts w:cstheme="minorHAnsi"/>
              </w:rPr>
              <w:t>Transposed from Article 3(1)(a) to Directive 2009/126/EC on recovery of petrol vapours</w:t>
            </w:r>
          </w:p>
        </w:tc>
      </w:tr>
      <w:tr w:rsidR="00F77636" w:rsidRPr="005219AA" w14:paraId="07410432" w14:textId="77777777" w:rsidTr="091D7126">
        <w:trPr>
          <w:trHeight w:val="300"/>
        </w:trPr>
        <w:tc>
          <w:tcPr>
            <w:tcW w:w="1680" w:type="dxa"/>
            <w:tcBorders>
              <w:top w:val="single" w:sz="6" w:space="0" w:color="000000"/>
              <w:left w:val="single" w:sz="6" w:space="0" w:color="000000"/>
              <w:bottom w:val="double" w:sz="6" w:space="0" w:color="000000"/>
              <w:right w:val="single" w:sz="6" w:space="0" w:color="000000"/>
            </w:tcBorders>
          </w:tcPr>
          <w:p w14:paraId="1EB73775" w14:textId="28605471" w:rsidR="00F77636" w:rsidRPr="005219AA" w:rsidRDefault="00F77636" w:rsidP="009811D6">
            <w:pPr>
              <w:spacing w:before="40" w:after="40"/>
              <w:ind w:left="57" w:right="57"/>
              <w:rPr>
                <w:rFonts w:cstheme="minorHAnsi"/>
              </w:rPr>
            </w:pPr>
            <w:r w:rsidRPr="005219AA">
              <w:rPr>
                <w:rFonts w:cstheme="minorHAnsi"/>
              </w:rPr>
              <w:t>Activity 2(e)</w:t>
            </w:r>
          </w:p>
        </w:tc>
        <w:tc>
          <w:tcPr>
            <w:tcW w:w="1680" w:type="dxa"/>
            <w:tcBorders>
              <w:top w:val="single" w:sz="6" w:space="0" w:color="000000"/>
              <w:left w:val="single" w:sz="6" w:space="0" w:color="000000"/>
              <w:bottom w:val="double" w:sz="6" w:space="0" w:color="000000"/>
              <w:right w:val="single" w:sz="6" w:space="0" w:color="000000"/>
            </w:tcBorders>
            <w:shd w:val="clear" w:color="auto" w:fill="auto"/>
            <w:hideMark/>
          </w:tcPr>
          <w:p w14:paraId="10B84708" w14:textId="6F2658E7" w:rsidR="00F77636" w:rsidRPr="005219AA" w:rsidRDefault="00F77636" w:rsidP="009811D6">
            <w:pPr>
              <w:spacing w:before="40" w:after="40"/>
              <w:ind w:left="57" w:right="57"/>
              <w:rPr>
                <w:rFonts w:cstheme="minorHAnsi"/>
              </w:rPr>
            </w:pPr>
            <w:r w:rsidRPr="005219AA">
              <w:rPr>
                <w:rFonts w:cstheme="minorHAnsi"/>
              </w:rPr>
              <w:t>1.2 Part B (e)</w:t>
            </w:r>
          </w:p>
        </w:tc>
        <w:tc>
          <w:tcPr>
            <w:tcW w:w="1320" w:type="dxa"/>
            <w:tcBorders>
              <w:top w:val="single" w:sz="6" w:space="0" w:color="000000"/>
              <w:left w:val="single" w:sz="6" w:space="0" w:color="000000"/>
              <w:bottom w:val="double" w:sz="6" w:space="0" w:color="000000"/>
              <w:right w:val="single" w:sz="6" w:space="0" w:color="000000"/>
            </w:tcBorders>
            <w:shd w:val="clear" w:color="auto" w:fill="auto"/>
            <w:hideMark/>
          </w:tcPr>
          <w:p w14:paraId="0889C3BE" w14:textId="18A61F64" w:rsidR="00F77636" w:rsidRPr="005219AA" w:rsidRDefault="00F77636" w:rsidP="009811D6">
            <w:pPr>
              <w:spacing w:before="40" w:after="40"/>
              <w:ind w:left="57" w:right="57"/>
              <w:rPr>
                <w:rFonts w:cstheme="minorHAnsi"/>
              </w:rPr>
            </w:pPr>
            <w:r w:rsidRPr="005219AA">
              <w:rPr>
                <w:rFonts w:cstheme="minorHAnsi"/>
              </w:rPr>
              <w:t>-</w:t>
            </w:r>
          </w:p>
        </w:tc>
        <w:tc>
          <w:tcPr>
            <w:tcW w:w="2250" w:type="dxa"/>
            <w:tcBorders>
              <w:top w:val="single" w:sz="6" w:space="0" w:color="000000"/>
              <w:left w:val="single" w:sz="6" w:space="0" w:color="000000"/>
              <w:bottom w:val="double" w:sz="6" w:space="0" w:color="000000"/>
              <w:right w:val="single" w:sz="6" w:space="0" w:color="000000"/>
            </w:tcBorders>
            <w:shd w:val="clear" w:color="auto" w:fill="auto"/>
            <w:hideMark/>
          </w:tcPr>
          <w:p w14:paraId="28270E97" w14:textId="3281C557" w:rsidR="00F77636" w:rsidRPr="005219AA" w:rsidRDefault="00F77636" w:rsidP="009811D6">
            <w:pPr>
              <w:spacing w:before="40" w:after="40"/>
              <w:ind w:left="57" w:right="57"/>
              <w:rPr>
                <w:rFonts w:cstheme="minorHAnsi"/>
              </w:rPr>
            </w:pPr>
            <w:r w:rsidRPr="005219AA">
              <w:rPr>
                <w:rFonts w:cstheme="minorHAnsi"/>
              </w:rPr>
              <w:t>Either quantity intended to be processed, or quantity actually processed</w:t>
            </w:r>
          </w:p>
        </w:tc>
        <w:tc>
          <w:tcPr>
            <w:tcW w:w="3276" w:type="dxa"/>
            <w:tcBorders>
              <w:top w:val="single" w:sz="6" w:space="0" w:color="000000"/>
              <w:left w:val="single" w:sz="6" w:space="0" w:color="000000"/>
              <w:bottom w:val="double" w:sz="6" w:space="0" w:color="000000"/>
              <w:right w:val="single" w:sz="6" w:space="0" w:color="000000"/>
            </w:tcBorders>
            <w:shd w:val="clear" w:color="auto" w:fill="auto"/>
            <w:hideMark/>
          </w:tcPr>
          <w:p w14:paraId="7D678407" w14:textId="052DACD4" w:rsidR="00F77636" w:rsidRPr="005219AA" w:rsidRDefault="00F77636" w:rsidP="009811D6">
            <w:pPr>
              <w:spacing w:before="40" w:after="40"/>
              <w:ind w:left="57" w:right="57"/>
              <w:rPr>
                <w:rFonts w:cstheme="minorHAnsi"/>
              </w:rPr>
            </w:pPr>
            <w:r w:rsidRPr="005219AA">
              <w:rPr>
                <w:rFonts w:cstheme="minorHAnsi"/>
              </w:rPr>
              <w:t>Transposed from Article 3(1)(b) to Directive 2009/126/EC on recovery of petrol vapours</w:t>
            </w:r>
          </w:p>
        </w:tc>
      </w:tr>
    </w:tbl>
    <w:p w14:paraId="58465F42" w14:textId="77777777" w:rsidR="00170141" w:rsidRPr="00170141" w:rsidRDefault="00170141" w:rsidP="009811D6">
      <w:pPr>
        <w:rPr>
          <w:sz w:val="16"/>
          <w:szCs w:val="16"/>
        </w:rPr>
      </w:pPr>
    </w:p>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small table shows that activity 1 - 20 in Table 1 of Schedule 3 (Organic solvent emissions activities) used to be listed in Table 1 of Schedule 2 in PPC 2012 and are based on the quantities of solvents used and not production capacity. "/>
      </w:tblPr>
      <w:tblGrid>
        <w:gridCol w:w="1680"/>
        <w:gridCol w:w="1680"/>
        <w:gridCol w:w="1320"/>
        <w:gridCol w:w="2250"/>
        <w:gridCol w:w="3276"/>
      </w:tblGrid>
      <w:tr w:rsidR="00D26239" w:rsidRPr="005219AA" w14:paraId="44EF38A4" w14:textId="77777777" w:rsidTr="002432A7">
        <w:trPr>
          <w:trHeight w:val="300"/>
        </w:trPr>
        <w:tc>
          <w:tcPr>
            <w:tcW w:w="1680" w:type="dxa"/>
            <w:tcBorders>
              <w:top w:val="single" w:sz="4" w:space="0" w:color="000000"/>
              <w:left w:val="single" w:sz="6" w:space="0" w:color="000000"/>
              <w:bottom w:val="single" w:sz="6" w:space="0" w:color="000000"/>
              <w:right w:val="single" w:sz="6" w:space="0" w:color="000000"/>
            </w:tcBorders>
            <w:shd w:val="clear" w:color="auto" w:fill="016574" w:themeFill="accent1"/>
            <w:vAlign w:val="center"/>
          </w:tcPr>
          <w:p w14:paraId="39E76C83" w14:textId="744491B6" w:rsidR="00D26239" w:rsidRPr="005219AA" w:rsidRDefault="00D26239" w:rsidP="009811D6">
            <w:pPr>
              <w:keepNext/>
              <w:keepLines/>
              <w:widowControl w:val="0"/>
              <w:spacing w:before="40" w:after="40" w:line="240" w:lineRule="auto"/>
              <w:ind w:left="57" w:right="57"/>
              <w:rPr>
                <w:rFonts w:cstheme="minorHAnsi"/>
              </w:rPr>
            </w:pPr>
            <w:r w:rsidRPr="005219AA">
              <w:rPr>
                <w:rFonts w:ascii="Arial" w:eastAsia="Times New Roman" w:hAnsi="Arial" w:cs="Arial"/>
                <w:b/>
                <w:bCs/>
                <w:color w:val="FFFFFF"/>
                <w:lang w:eastAsia="en-GB"/>
              </w:rPr>
              <w:t>EA(S)R</w:t>
            </w:r>
          </w:p>
        </w:tc>
        <w:tc>
          <w:tcPr>
            <w:tcW w:w="1680" w:type="dxa"/>
            <w:tcBorders>
              <w:top w:val="single" w:sz="4" w:space="0" w:color="000000"/>
              <w:left w:val="single" w:sz="6" w:space="0" w:color="000000"/>
              <w:bottom w:val="single" w:sz="6" w:space="0" w:color="000000"/>
              <w:right w:val="single" w:sz="6" w:space="0" w:color="000000"/>
            </w:tcBorders>
            <w:shd w:val="clear" w:color="auto" w:fill="016574" w:themeFill="accent1"/>
          </w:tcPr>
          <w:p w14:paraId="7E3AA225" w14:textId="74ADAAA6" w:rsidR="00D26239" w:rsidRPr="00FB70DF" w:rsidRDefault="00D26239" w:rsidP="009811D6">
            <w:pPr>
              <w:spacing w:before="120" w:after="120" w:line="240" w:lineRule="auto"/>
              <w:ind w:left="57" w:right="57"/>
              <w:rPr>
                <w:rFonts w:cstheme="minorHAnsi"/>
              </w:rPr>
            </w:pPr>
            <w:r w:rsidRPr="005219AA">
              <w:rPr>
                <w:rFonts w:ascii="Arial" w:eastAsia="Times New Roman" w:hAnsi="Arial" w:cs="Arial"/>
                <w:b/>
                <w:bCs/>
                <w:color w:val="FFFFFF"/>
                <w:lang w:eastAsia="en-GB"/>
              </w:rPr>
              <w:t>PPC 2012</w:t>
            </w:r>
            <w:r w:rsidR="006E3B08">
              <w:rPr>
                <w:rFonts w:ascii="Arial" w:eastAsia="Times New Roman" w:hAnsi="Arial" w:cs="Arial"/>
                <w:b/>
                <w:bCs/>
                <w:color w:val="FFFFFF"/>
                <w:lang w:eastAsia="en-GB"/>
              </w:rPr>
              <w:t xml:space="preserve"> </w:t>
            </w:r>
            <w:r w:rsidRPr="005219AA">
              <w:rPr>
                <w:rFonts w:ascii="Arial" w:eastAsia="Times New Roman" w:hAnsi="Arial" w:cs="Arial"/>
                <w:b/>
                <w:bCs/>
                <w:color w:val="FFFFFF"/>
                <w:lang w:eastAsia="en-GB"/>
              </w:rPr>
              <w:t xml:space="preserve">Schedule </w:t>
            </w:r>
            <w:r w:rsidR="004001BF">
              <w:rPr>
                <w:rFonts w:ascii="Arial" w:eastAsia="Times New Roman" w:hAnsi="Arial" w:cs="Arial"/>
                <w:b/>
                <w:bCs/>
                <w:color w:val="FFFFFF"/>
                <w:lang w:eastAsia="en-GB"/>
              </w:rPr>
              <w:t>2</w:t>
            </w:r>
          </w:p>
        </w:tc>
        <w:tc>
          <w:tcPr>
            <w:tcW w:w="1320" w:type="dxa"/>
            <w:tcBorders>
              <w:top w:val="single" w:sz="4" w:space="0" w:color="000000"/>
              <w:left w:val="single" w:sz="6" w:space="0" w:color="000000"/>
              <w:bottom w:val="single" w:sz="6" w:space="0" w:color="000000"/>
              <w:right w:val="single" w:sz="6" w:space="0" w:color="000000"/>
            </w:tcBorders>
            <w:shd w:val="clear" w:color="auto" w:fill="016574" w:themeFill="accent1"/>
          </w:tcPr>
          <w:p w14:paraId="2A6B6D5D" w14:textId="77777777" w:rsidR="00D26239" w:rsidRPr="00D603E4" w:rsidRDefault="00D26239" w:rsidP="009811D6">
            <w:pPr>
              <w:keepNext/>
              <w:keepLines/>
              <w:widowControl w:val="0"/>
              <w:spacing w:before="40" w:after="40" w:line="240" w:lineRule="auto"/>
              <w:ind w:left="57" w:right="57"/>
              <w:rPr>
                <w:rFonts w:cstheme="minorHAnsi"/>
              </w:rPr>
            </w:pPr>
          </w:p>
        </w:tc>
        <w:tc>
          <w:tcPr>
            <w:tcW w:w="2250" w:type="dxa"/>
            <w:tcBorders>
              <w:top w:val="single" w:sz="4" w:space="0" w:color="000000"/>
              <w:left w:val="single" w:sz="6" w:space="0" w:color="000000"/>
              <w:bottom w:val="single" w:sz="6" w:space="0" w:color="000000"/>
              <w:right w:val="single" w:sz="6" w:space="0" w:color="000000"/>
            </w:tcBorders>
            <w:shd w:val="clear" w:color="auto" w:fill="016574" w:themeFill="accent1"/>
            <w:vAlign w:val="center"/>
          </w:tcPr>
          <w:p w14:paraId="764F4F71" w14:textId="7E48C0F1" w:rsidR="00D26239" w:rsidRPr="005219AA" w:rsidRDefault="00D26239" w:rsidP="009811D6">
            <w:pPr>
              <w:keepNext/>
              <w:keepLines/>
              <w:widowControl w:val="0"/>
              <w:spacing w:before="40" w:after="40" w:line="240" w:lineRule="auto"/>
              <w:ind w:left="57" w:right="57"/>
              <w:rPr>
                <w:rFonts w:cstheme="minorHAnsi"/>
              </w:rPr>
            </w:pPr>
            <w:r w:rsidRPr="005219AA">
              <w:rPr>
                <w:rFonts w:ascii="Arial" w:eastAsia="Times New Roman" w:hAnsi="Arial" w:cs="Arial"/>
                <w:b/>
                <w:bCs/>
                <w:color w:val="FFFFFF"/>
                <w:lang w:eastAsia="en-GB"/>
              </w:rPr>
              <w:t>Type</w:t>
            </w:r>
          </w:p>
        </w:tc>
        <w:tc>
          <w:tcPr>
            <w:tcW w:w="3276" w:type="dxa"/>
            <w:tcBorders>
              <w:top w:val="single" w:sz="4" w:space="0" w:color="000000"/>
              <w:left w:val="single" w:sz="6" w:space="0" w:color="000000"/>
              <w:bottom w:val="single" w:sz="6" w:space="0" w:color="000000"/>
              <w:right w:val="single" w:sz="6" w:space="0" w:color="000000"/>
            </w:tcBorders>
            <w:shd w:val="clear" w:color="auto" w:fill="016574" w:themeFill="accent1"/>
            <w:vAlign w:val="center"/>
          </w:tcPr>
          <w:p w14:paraId="5BA786E7" w14:textId="481EC720" w:rsidR="00D26239" w:rsidRPr="005219AA" w:rsidRDefault="00D26239" w:rsidP="009811D6">
            <w:pPr>
              <w:keepNext/>
              <w:keepLines/>
              <w:widowControl w:val="0"/>
              <w:spacing w:before="40" w:after="40" w:line="240" w:lineRule="auto"/>
              <w:ind w:left="57" w:right="57"/>
              <w:rPr>
                <w:rFonts w:cstheme="minorHAnsi"/>
              </w:rPr>
            </w:pPr>
            <w:r w:rsidRPr="005219AA">
              <w:rPr>
                <w:rFonts w:ascii="Arial" w:eastAsia="Times New Roman" w:hAnsi="Arial" w:cs="Arial"/>
                <w:b/>
                <w:bCs/>
                <w:color w:val="FFFFFF"/>
                <w:lang w:eastAsia="en-GB"/>
              </w:rPr>
              <w:t>Comments</w:t>
            </w:r>
          </w:p>
        </w:tc>
      </w:tr>
      <w:tr w:rsidR="00D26239" w:rsidRPr="005219AA" w14:paraId="433D728D" w14:textId="77777777" w:rsidTr="0028514C">
        <w:trPr>
          <w:trHeight w:val="300"/>
        </w:trPr>
        <w:tc>
          <w:tcPr>
            <w:tcW w:w="10206" w:type="dxa"/>
            <w:gridSpan w:val="5"/>
            <w:tcBorders>
              <w:top w:val="single" w:sz="6" w:space="0" w:color="000000"/>
              <w:left w:val="single" w:sz="6" w:space="0" w:color="000000"/>
              <w:bottom w:val="single" w:sz="6" w:space="0" w:color="000000"/>
              <w:right w:val="single" w:sz="6" w:space="0" w:color="000000"/>
            </w:tcBorders>
            <w:shd w:val="clear" w:color="auto" w:fill="018EA1"/>
          </w:tcPr>
          <w:p w14:paraId="2F53F727" w14:textId="5895922F" w:rsidR="00D26239" w:rsidRPr="005219AA" w:rsidRDefault="00D26239" w:rsidP="009811D6">
            <w:pPr>
              <w:spacing w:before="120" w:after="120" w:line="276" w:lineRule="auto"/>
              <w:ind w:left="57" w:right="57"/>
              <w:rPr>
                <w:rFonts w:cstheme="minorHAnsi"/>
              </w:rPr>
            </w:pPr>
            <w:r w:rsidRPr="00196DF8">
              <w:rPr>
                <w:rFonts w:ascii="Arial" w:eastAsia="Times New Roman" w:hAnsi="Arial" w:cs="Arial"/>
                <w:b/>
                <w:bCs/>
                <w:color w:val="FFFFFF"/>
                <w:lang w:eastAsia="en-GB"/>
              </w:rPr>
              <w:t>Schedule 23</w:t>
            </w:r>
            <w:r w:rsidR="00196DF8">
              <w:rPr>
                <w:rFonts w:ascii="Arial" w:eastAsia="Times New Roman" w:hAnsi="Arial" w:cs="Arial"/>
                <w:b/>
                <w:bCs/>
                <w:color w:val="FFFFFF"/>
                <w:lang w:eastAsia="en-GB"/>
              </w:rPr>
              <w:t xml:space="preserve"> </w:t>
            </w:r>
            <w:r w:rsidR="00EF7115">
              <w:rPr>
                <w:rFonts w:ascii="Arial" w:eastAsia="Times New Roman" w:hAnsi="Arial" w:cs="Arial"/>
                <w:b/>
                <w:bCs/>
                <w:color w:val="FFFFFF"/>
                <w:lang w:eastAsia="en-GB"/>
              </w:rPr>
              <w:t>–</w:t>
            </w:r>
            <w:r w:rsidR="00196DF8">
              <w:rPr>
                <w:rFonts w:ascii="Arial" w:eastAsia="Times New Roman" w:hAnsi="Arial" w:cs="Arial"/>
                <w:b/>
                <w:bCs/>
                <w:color w:val="FFFFFF"/>
                <w:lang w:eastAsia="en-GB"/>
              </w:rPr>
              <w:t xml:space="preserve"> </w:t>
            </w:r>
            <w:r w:rsidR="00EF7115" w:rsidRPr="00EF7115">
              <w:rPr>
                <w:rFonts w:ascii="Arial" w:eastAsia="Times New Roman" w:hAnsi="Arial" w:cs="Arial"/>
                <w:b/>
                <w:bCs/>
                <w:color w:val="FFFFFF"/>
                <w:lang w:eastAsia="en-GB"/>
              </w:rPr>
              <w:t>ORGANIC SOLVENT EMISSIONS ACTIVITIES</w:t>
            </w:r>
          </w:p>
        </w:tc>
      </w:tr>
      <w:tr w:rsidR="00D26239" w:rsidRPr="005219AA" w14:paraId="735C93B8" w14:textId="77777777" w:rsidTr="001807B9">
        <w:trPr>
          <w:trHeight w:val="300"/>
        </w:trPr>
        <w:tc>
          <w:tcPr>
            <w:tcW w:w="1680" w:type="dxa"/>
            <w:tcBorders>
              <w:top w:val="single" w:sz="6" w:space="0" w:color="000000"/>
              <w:left w:val="single" w:sz="6" w:space="0" w:color="000000"/>
              <w:bottom w:val="single" w:sz="6" w:space="0" w:color="000000"/>
              <w:right w:val="single" w:sz="6" w:space="0" w:color="000000"/>
            </w:tcBorders>
            <w:shd w:val="clear" w:color="auto" w:fill="auto"/>
          </w:tcPr>
          <w:p w14:paraId="4DA874A4" w14:textId="40B43EE7" w:rsidR="00D26239" w:rsidRPr="005219AA" w:rsidRDefault="006B2A14" w:rsidP="009811D6">
            <w:pPr>
              <w:spacing w:before="40" w:after="40" w:line="240" w:lineRule="auto"/>
              <w:ind w:left="57" w:right="57"/>
              <w:rPr>
                <w:rFonts w:cstheme="minorHAnsi"/>
                <w:color w:val="FFFFFF" w:themeColor="background1"/>
              </w:rPr>
            </w:pPr>
            <w:r>
              <w:rPr>
                <w:rFonts w:cstheme="minorHAnsi"/>
              </w:rPr>
              <w:t xml:space="preserve">Table 1 </w:t>
            </w:r>
            <w:r w:rsidR="00D26239" w:rsidRPr="005219AA">
              <w:rPr>
                <w:rFonts w:cstheme="minorHAnsi"/>
              </w:rPr>
              <w:t xml:space="preserve">Activities 1 to </w:t>
            </w:r>
            <w:r w:rsidR="000B6648">
              <w:rPr>
                <w:rFonts w:cstheme="minorHAnsi"/>
              </w:rPr>
              <w:t>2</w:t>
            </w:r>
            <w:r w:rsidR="00D26239" w:rsidRPr="005219AA">
              <w:rPr>
                <w:rFonts w:cstheme="minorHAnsi"/>
              </w:rPr>
              <w:t xml:space="preserve">0 </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28FA379" w14:textId="6D7B3D0A" w:rsidR="00D26239" w:rsidRPr="005219AA" w:rsidRDefault="004001BF" w:rsidP="009811D6">
            <w:pPr>
              <w:spacing w:before="40" w:after="40" w:line="240" w:lineRule="auto"/>
              <w:ind w:left="57" w:right="57"/>
              <w:rPr>
                <w:rFonts w:cstheme="minorHAnsi"/>
              </w:rPr>
            </w:pPr>
            <w:r w:rsidRPr="00FB70DF">
              <w:rPr>
                <w:rFonts w:cstheme="minorHAnsi"/>
              </w:rPr>
              <w:t xml:space="preserve">Schedule </w:t>
            </w:r>
            <w:r>
              <w:rPr>
                <w:rFonts w:cstheme="minorHAnsi"/>
              </w:rPr>
              <w:t>2</w:t>
            </w:r>
            <w:r w:rsidR="00D11EF8">
              <w:rPr>
                <w:rFonts w:cstheme="minorHAnsi"/>
              </w:rPr>
              <w:t xml:space="preserve"> Table 1</w:t>
            </w:r>
          </w:p>
        </w:tc>
        <w:tc>
          <w:tcPr>
            <w:tcW w:w="1320" w:type="dxa"/>
            <w:tcBorders>
              <w:top w:val="single" w:sz="6" w:space="0" w:color="000000"/>
              <w:left w:val="single" w:sz="6" w:space="0" w:color="000000"/>
              <w:bottom w:val="single" w:sz="6" w:space="0" w:color="000000"/>
              <w:right w:val="single" w:sz="6" w:space="0" w:color="000000"/>
            </w:tcBorders>
            <w:shd w:val="clear" w:color="auto" w:fill="auto"/>
          </w:tcPr>
          <w:p w14:paraId="6B7F4860" w14:textId="77777777" w:rsidR="00D26239" w:rsidRPr="005219AA" w:rsidRDefault="00D26239" w:rsidP="009811D6">
            <w:pPr>
              <w:spacing w:before="40" w:after="40" w:line="240" w:lineRule="auto"/>
              <w:ind w:left="57" w:right="57"/>
              <w:rPr>
                <w:rFonts w:cstheme="minorHAnsi"/>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tcPr>
          <w:p w14:paraId="0D08688A" w14:textId="2A8BA47F" w:rsidR="00D26239" w:rsidRPr="005219AA" w:rsidRDefault="00D26239" w:rsidP="009811D6">
            <w:pPr>
              <w:spacing w:before="40" w:after="40" w:line="240" w:lineRule="auto"/>
              <w:ind w:left="57" w:right="57"/>
              <w:rPr>
                <w:rFonts w:cstheme="minorHAnsi"/>
              </w:rPr>
            </w:pPr>
            <w:r w:rsidRPr="005219AA">
              <w:rPr>
                <w:rFonts w:cstheme="minorHAnsi"/>
              </w:rPr>
              <w:t>Quantity actually used</w:t>
            </w:r>
          </w:p>
        </w:tc>
        <w:tc>
          <w:tcPr>
            <w:tcW w:w="3276" w:type="dxa"/>
            <w:tcBorders>
              <w:top w:val="single" w:sz="6" w:space="0" w:color="000000"/>
              <w:left w:val="single" w:sz="6" w:space="0" w:color="000000"/>
              <w:bottom w:val="single" w:sz="6" w:space="0" w:color="000000"/>
              <w:right w:val="single" w:sz="6" w:space="0" w:color="000000"/>
            </w:tcBorders>
            <w:shd w:val="clear" w:color="auto" w:fill="auto"/>
          </w:tcPr>
          <w:p w14:paraId="169F2BB6" w14:textId="2965199E" w:rsidR="00D26239" w:rsidRPr="005219AA" w:rsidRDefault="00D26239" w:rsidP="009811D6">
            <w:pPr>
              <w:spacing w:before="40" w:after="40" w:line="240" w:lineRule="auto"/>
              <w:ind w:left="57" w:right="57"/>
              <w:rPr>
                <w:rFonts w:cstheme="minorHAnsi"/>
              </w:rPr>
            </w:pPr>
            <w:r w:rsidRPr="005219AA">
              <w:rPr>
                <w:rFonts w:cstheme="minorHAnsi"/>
              </w:rPr>
              <w:t>Transposed from Directive 1999/13/EC on the limitation of emissions of volatile organic compounds due to the use of organic solvents in certain activities and installations (SED), relates to specified activities that use solvents</w:t>
            </w:r>
          </w:p>
        </w:tc>
      </w:tr>
    </w:tbl>
    <w:p w14:paraId="59E4C1F0" w14:textId="77777777" w:rsidR="00420CBF" w:rsidRPr="005219AA" w:rsidRDefault="00420CBF" w:rsidP="009811D6">
      <w:pPr>
        <w:spacing w:line="240" w:lineRule="auto"/>
        <w:rPr>
          <w:rFonts w:asciiTheme="majorHAnsi" w:eastAsiaTheme="majorEastAsia" w:hAnsiTheme="majorHAnsi" w:cstheme="majorBidi"/>
          <w:b/>
          <w:color w:val="016574" w:themeColor="accent2"/>
          <w:sz w:val="32"/>
          <w:szCs w:val="26"/>
        </w:rPr>
      </w:pPr>
      <w:r w:rsidRPr="005219AA">
        <w:br w:type="page"/>
      </w:r>
    </w:p>
    <w:p w14:paraId="2180BB65" w14:textId="3FAC28B6" w:rsidR="00AC7F94" w:rsidRPr="005219AA" w:rsidRDefault="00AC7F94" w:rsidP="009811D6">
      <w:pPr>
        <w:pStyle w:val="Heading2"/>
        <w:keepLines w:val="0"/>
        <w:widowControl w:val="0"/>
        <w:spacing w:line="360" w:lineRule="auto"/>
        <w:ind w:left="1701" w:hanging="1701"/>
        <w:rPr>
          <w:rFonts w:asciiTheme="minorHAnsi" w:hAnsiTheme="minorHAnsi" w:cstheme="minorHAnsi"/>
        </w:rPr>
      </w:pPr>
      <w:bookmarkStart w:id="20" w:name="_Toc197686654"/>
      <w:r w:rsidRPr="005219AA">
        <w:rPr>
          <w:rFonts w:asciiTheme="minorHAnsi" w:hAnsiTheme="minorHAnsi" w:cstheme="minorHAnsi"/>
        </w:rPr>
        <w:lastRenderedPageBreak/>
        <w:t xml:space="preserve">Annex </w:t>
      </w:r>
      <w:r w:rsidR="001E0321">
        <w:rPr>
          <w:rFonts w:asciiTheme="minorHAnsi" w:hAnsiTheme="minorHAnsi" w:cstheme="minorHAnsi"/>
        </w:rPr>
        <w:t>B</w:t>
      </w:r>
      <w:r w:rsidRPr="005219AA">
        <w:rPr>
          <w:rFonts w:asciiTheme="minorHAnsi" w:hAnsiTheme="minorHAnsi" w:cstheme="minorHAnsi"/>
        </w:rPr>
        <w:t xml:space="preserve"> – Examples of Interpretation of Activity Descriptions</w:t>
      </w:r>
      <w:r w:rsidR="004B14C1" w:rsidRPr="005219AA">
        <w:rPr>
          <w:rFonts w:asciiTheme="minorHAnsi" w:hAnsiTheme="minorHAnsi" w:cstheme="minorHAnsi"/>
        </w:rPr>
        <w:t xml:space="preserve"> </w:t>
      </w:r>
      <w:r w:rsidRPr="005219AA">
        <w:rPr>
          <w:rFonts w:asciiTheme="minorHAnsi" w:hAnsiTheme="minorHAnsi" w:cstheme="minorHAnsi"/>
        </w:rPr>
        <w:t>with</w:t>
      </w:r>
      <w:r w:rsidR="004B14C1" w:rsidRPr="005219AA">
        <w:rPr>
          <w:rFonts w:asciiTheme="minorHAnsi" w:hAnsiTheme="minorHAnsi" w:cstheme="minorHAnsi"/>
        </w:rPr>
        <w:t xml:space="preserve"> </w:t>
      </w:r>
      <w:r w:rsidRPr="005219AA">
        <w:rPr>
          <w:rFonts w:asciiTheme="minorHAnsi" w:hAnsiTheme="minorHAnsi" w:cstheme="minorHAnsi"/>
        </w:rPr>
        <w:t>a Quantitative Threshold</w:t>
      </w:r>
      <w:bookmarkEnd w:id="20"/>
    </w:p>
    <w:p w14:paraId="62A1CBC2" w14:textId="4C314556" w:rsidR="00AC7F94" w:rsidRPr="005219AA" w:rsidRDefault="00B952AC" w:rsidP="009811D6">
      <w:pPr>
        <w:pStyle w:val="Heading3"/>
        <w:keepLines w:val="0"/>
        <w:widowControl w:val="0"/>
        <w:spacing w:line="360" w:lineRule="auto"/>
      </w:pPr>
      <w:bookmarkStart w:id="21" w:name="_Toc197686655"/>
      <w:r w:rsidRPr="005219AA">
        <w:t>S</w:t>
      </w:r>
      <w:r>
        <w:t xml:space="preserve">chedule 20 </w:t>
      </w:r>
      <w:r w:rsidR="009572B0">
        <w:t xml:space="preserve">Part 4 </w:t>
      </w:r>
      <w:r>
        <w:t xml:space="preserve">Chapter 1 Activity </w:t>
      </w:r>
      <w:r w:rsidRPr="005219AA">
        <w:t xml:space="preserve">1 </w:t>
      </w:r>
      <w:r w:rsidR="00AC7F94" w:rsidRPr="005219AA">
        <w:t>– Rated thermal input</w:t>
      </w:r>
      <w:bookmarkEnd w:id="21"/>
    </w:p>
    <w:p w14:paraId="0709CE79" w14:textId="77777777" w:rsidR="00B952AC" w:rsidRPr="005219AA" w:rsidRDefault="00B952AC" w:rsidP="009811D6">
      <w:pPr>
        <w:widowControl w:val="0"/>
        <w:spacing w:after="240"/>
        <w:ind w:left="567"/>
      </w:pPr>
      <w:r w:rsidRPr="005219AA">
        <w:t>“</w:t>
      </w:r>
      <w:r w:rsidRPr="00E25103">
        <w:rPr>
          <w:i/>
          <w:iCs/>
        </w:rPr>
        <w:t>Combustion of fuels in installations with a total rated thermal input of 50 MW or more</w:t>
      </w:r>
      <w:r>
        <w:rPr>
          <w:i/>
          <w:iCs/>
        </w:rPr>
        <w:t>.</w:t>
      </w:r>
      <w:r w:rsidRPr="005219AA">
        <w:t>”</w:t>
      </w:r>
    </w:p>
    <w:p w14:paraId="1E42B673" w14:textId="439EEC48" w:rsidR="00B952AC" w:rsidRPr="005219AA" w:rsidRDefault="00B952AC" w:rsidP="009811D6">
      <w:pPr>
        <w:widowControl w:val="0"/>
        <w:spacing w:after="240"/>
      </w:pPr>
      <w:r>
        <w:t xml:space="preserve">With the aggregation rules provided in </w:t>
      </w:r>
      <w:r w:rsidR="00617BC2">
        <w:t>s</w:t>
      </w:r>
      <w:r>
        <w:t>chedule 21 paragraph 3:</w:t>
      </w:r>
    </w:p>
    <w:p w14:paraId="005E1FFD" w14:textId="77777777" w:rsidR="00B952AC" w:rsidRPr="00935813" w:rsidRDefault="00B952AC" w:rsidP="009811D6">
      <w:pPr>
        <w:widowControl w:val="0"/>
        <w:spacing w:after="240"/>
        <w:ind w:left="567"/>
        <w:contextualSpacing/>
        <w:rPr>
          <w:b/>
          <w:bCs/>
          <w:i/>
          <w:iCs/>
        </w:rPr>
      </w:pPr>
      <w:r w:rsidRPr="00935813">
        <w:rPr>
          <w:b/>
          <w:bCs/>
          <w:i/>
          <w:iCs/>
        </w:rPr>
        <w:t>Aggregation rules</w:t>
      </w:r>
    </w:p>
    <w:p w14:paraId="35FDE7F4" w14:textId="77777777" w:rsidR="00B952AC" w:rsidRPr="00935813" w:rsidRDefault="00B952AC" w:rsidP="009811D6">
      <w:pPr>
        <w:widowControl w:val="0"/>
        <w:ind w:left="567"/>
        <w:contextualSpacing/>
        <w:rPr>
          <w:i/>
          <w:iCs/>
        </w:rPr>
      </w:pPr>
      <w:r w:rsidRPr="00935813">
        <w:rPr>
          <w:b/>
          <w:bCs/>
          <w:i/>
          <w:iCs/>
        </w:rPr>
        <w:t>3.</w:t>
      </w:r>
      <w:r w:rsidRPr="00935813">
        <w:rPr>
          <w:i/>
          <w:iCs/>
        </w:rPr>
        <w:t>—(1)</w:t>
      </w:r>
      <w:r>
        <w:rPr>
          <w:i/>
          <w:iCs/>
        </w:rPr>
        <w:t xml:space="preserve"> </w:t>
      </w:r>
      <w:r w:rsidRPr="00935813">
        <w:rPr>
          <w:i/>
          <w:iCs/>
        </w:rPr>
        <w:t>Where the waste gases of two or more separate combustion plants are discharged through a common stack—</w:t>
      </w:r>
    </w:p>
    <w:p w14:paraId="68B85A93" w14:textId="77777777" w:rsidR="00B952AC" w:rsidRPr="00935813" w:rsidRDefault="00B952AC" w:rsidP="009811D6">
      <w:pPr>
        <w:pStyle w:val="ListParagraph"/>
        <w:widowControl w:val="0"/>
        <w:numPr>
          <w:ilvl w:val="0"/>
          <w:numId w:val="49"/>
        </w:numPr>
        <w:spacing w:after="240"/>
        <w:ind w:left="1843" w:hanging="425"/>
        <w:rPr>
          <w:i/>
          <w:iCs/>
        </w:rPr>
      </w:pPr>
      <w:r w:rsidRPr="00935813">
        <w:rPr>
          <w:i/>
          <w:iCs/>
        </w:rPr>
        <w:t>the combination formed by such plants is to be considered a single combustion plant, and</w:t>
      </w:r>
    </w:p>
    <w:p w14:paraId="0377A6F4" w14:textId="77777777" w:rsidR="00B952AC" w:rsidRPr="00935813" w:rsidRDefault="00B952AC" w:rsidP="009811D6">
      <w:pPr>
        <w:pStyle w:val="ListParagraph"/>
        <w:widowControl w:val="0"/>
        <w:numPr>
          <w:ilvl w:val="0"/>
          <w:numId w:val="49"/>
        </w:numPr>
        <w:spacing w:after="240"/>
        <w:ind w:left="1843" w:hanging="425"/>
        <w:rPr>
          <w:i/>
          <w:iCs/>
        </w:rPr>
      </w:pPr>
      <w:r w:rsidRPr="00935813">
        <w:rPr>
          <w:i/>
          <w:iCs/>
        </w:rPr>
        <w:t>their capacities added together for the purpose of calculating the total rated thermal input.</w:t>
      </w:r>
    </w:p>
    <w:p w14:paraId="204C812F" w14:textId="77777777" w:rsidR="00B952AC" w:rsidRPr="00735A6B" w:rsidRDefault="00B952AC" w:rsidP="009811D6">
      <w:pPr>
        <w:pStyle w:val="ListParagraph"/>
        <w:widowControl w:val="0"/>
        <w:numPr>
          <w:ilvl w:val="0"/>
          <w:numId w:val="50"/>
        </w:numPr>
        <w:spacing w:after="240"/>
        <w:ind w:left="1418" w:hanging="425"/>
        <w:rPr>
          <w:i/>
          <w:iCs/>
        </w:rPr>
      </w:pPr>
      <w:r w:rsidRPr="00735A6B">
        <w:rPr>
          <w:i/>
          <w:iCs/>
        </w:rPr>
        <w:t>Where two or more separate combustion plants—</w:t>
      </w:r>
    </w:p>
    <w:p w14:paraId="3204B7CD" w14:textId="77777777" w:rsidR="00B952AC" w:rsidRPr="00935813" w:rsidRDefault="00B952AC" w:rsidP="009811D6">
      <w:pPr>
        <w:pStyle w:val="ListParagraph"/>
        <w:widowControl w:val="0"/>
        <w:numPr>
          <w:ilvl w:val="0"/>
          <w:numId w:val="51"/>
        </w:numPr>
        <w:spacing w:after="240"/>
        <w:ind w:left="1843" w:hanging="425"/>
        <w:rPr>
          <w:i/>
          <w:iCs/>
        </w:rPr>
      </w:pPr>
      <w:r w:rsidRPr="00935813">
        <w:rPr>
          <w:i/>
          <w:iCs/>
        </w:rPr>
        <w:t>have been granted a permit for the first time on or after 1 July 1987 or in relation to which a complete application for a permit has been submitted on or after that date, and</w:t>
      </w:r>
    </w:p>
    <w:p w14:paraId="7A0BF123" w14:textId="77777777" w:rsidR="00B952AC" w:rsidRPr="00935813" w:rsidRDefault="00B952AC" w:rsidP="009811D6">
      <w:pPr>
        <w:pStyle w:val="ListParagraph"/>
        <w:widowControl w:val="0"/>
        <w:numPr>
          <w:ilvl w:val="0"/>
          <w:numId w:val="51"/>
        </w:numPr>
        <w:spacing w:after="240"/>
        <w:ind w:left="1843" w:hanging="425"/>
        <w:rPr>
          <w:i/>
          <w:iCs/>
        </w:rPr>
      </w:pPr>
      <w:r w:rsidRPr="00935813">
        <w:rPr>
          <w:i/>
          <w:iCs/>
        </w:rPr>
        <w:t>are installed in such a way that taking technical and economic factors into account, their waste gases could, in the judgement of SEPA, be discharged through a common stack—</w:t>
      </w:r>
    </w:p>
    <w:p w14:paraId="372EB85D" w14:textId="77777777" w:rsidR="00B952AC" w:rsidRPr="00395115" w:rsidRDefault="00B952AC" w:rsidP="009811D6">
      <w:pPr>
        <w:pStyle w:val="ListParagraph"/>
        <w:widowControl w:val="0"/>
        <w:numPr>
          <w:ilvl w:val="0"/>
          <w:numId w:val="52"/>
        </w:numPr>
        <w:spacing w:after="240"/>
        <w:ind w:left="2268" w:hanging="425"/>
        <w:rPr>
          <w:i/>
          <w:iCs/>
        </w:rPr>
      </w:pPr>
      <w:r w:rsidRPr="00395115">
        <w:rPr>
          <w:i/>
          <w:iCs/>
        </w:rPr>
        <w:t>the combination formed by such plants is to be considered as a single combustion plant, and</w:t>
      </w:r>
    </w:p>
    <w:p w14:paraId="166389F3" w14:textId="77777777" w:rsidR="00B952AC" w:rsidRPr="00395115" w:rsidRDefault="00B952AC" w:rsidP="009811D6">
      <w:pPr>
        <w:pStyle w:val="ListParagraph"/>
        <w:widowControl w:val="0"/>
        <w:numPr>
          <w:ilvl w:val="0"/>
          <w:numId w:val="52"/>
        </w:numPr>
        <w:ind w:left="2268" w:hanging="425"/>
        <w:rPr>
          <w:i/>
          <w:iCs/>
        </w:rPr>
      </w:pPr>
      <w:r w:rsidRPr="00395115">
        <w:rPr>
          <w:i/>
          <w:iCs/>
        </w:rPr>
        <w:t>their capacities added for the purpose of calculating the total rated thermal input.</w:t>
      </w:r>
    </w:p>
    <w:p w14:paraId="03AFF1AB" w14:textId="77777777" w:rsidR="00B952AC" w:rsidRPr="00935813" w:rsidRDefault="00B952AC" w:rsidP="009811D6">
      <w:pPr>
        <w:pStyle w:val="ListParagraph"/>
        <w:widowControl w:val="0"/>
        <w:numPr>
          <w:ilvl w:val="0"/>
          <w:numId w:val="50"/>
        </w:numPr>
        <w:spacing w:after="240"/>
        <w:ind w:left="1418" w:hanging="425"/>
        <w:rPr>
          <w:i/>
          <w:iCs/>
        </w:rPr>
      </w:pPr>
      <w:r w:rsidRPr="00935813">
        <w:rPr>
          <w:i/>
          <w:iCs/>
        </w:rPr>
        <w:t>For the purpose of calculating the total rated thermal input of a combination of combustion plants referred to in sub-paragraphs (1) and (2), individual combustion plants with a rated thermal input below 15 MW are not to be considered.</w:t>
      </w:r>
    </w:p>
    <w:p w14:paraId="0D1DA1CB" w14:textId="74E4C379" w:rsidR="004B14C1" w:rsidRPr="005219AA" w:rsidRDefault="00AC7F94" w:rsidP="009811D6">
      <w:pPr>
        <w:widowControl w:val="0"/>
        <w:spacing w:after="240"/>
      </w:pPr>
      <w:r w:rsidRPr="005219AA">
        <w:t xml:space="preserve">“Appliance” is not defined in the IED or </w:t>
      </w:r>
      <w:r w:rsidR="000A2873">
        <w:t>EASR</w:t>
      </w:r>
      <w:r w:rsidRPr="005219AA">
        <w:t xml:space="preserve"> for the purposes of </w:t>
      </w:r>
      <w:r w:rsidR="00382911">
        <w:t>Activity 1</w:t>
      </w:r>
      <w:r w:rsidRPr="005219AA">
        <w:t>.</w:t>
      </w:r>
      <w:r w:rsidR="00173C09">
        <w:t xml:space="preserve"> </w:t>
      </w:r>
      <w:r w:rsidRPr="005219AA">
        <w:t xml:space="preserve">However, the interpretation </w:t>
      </w:r>
      <w:r w:rsidR="00597A1B">
        <w:t xml:space="preserve">under paragraph 2 to </w:t>
      </w:r>
      <w:r w:rsidR="00617BC2">
        <w:t>s</w:t>
      </w:r>
      <w:r w:rsidR="00597A1B">
        <w:t xml:space="preserve">chedule 21 includes definitions of </w:t>
      </w:r>
      <w:r w:rsidR="003225AA">
        <w:t xml:space="preserve">combined cycle gas </w:t>
      </w:r>
      <w:r w:rsidR="003225AA">
        <w:lastRenderedPageBreak/>
        <w:t>turbine (</w:t>
      </w:r>
      <w:r w:rsidR="00597A1B">
        <w:t>CCGT</w:t>
      </w:r>
      <w:r w:rsidR="003225AA">
        <w:t>)</w:t>
      </w:r>
      <w:r w:rsidR="00597A1B">
        <w:t>, diesel engine, gas engine, gas turbine, multi-fuel combustion plant</w:t>
      </w:r>
      <w:r w:rsidRPr="005219AA">
        <w:t>.</w:t>
      </w:r>
      <w:r w:rsidR="00173C09">
        <w:t xml:space="preserve"> </w:t>
      </w:r>
      <w:r w:rsidRPr="005219AA">
        <w:t>SEPA will therefore consider that any individual furnace, boiler, engine (either compression ignition engine or spark ignition engine), or turbine constitutes an appliance.</w:t>
      </w:r>
    </w:p>
    <w:p w14:paraId="5D6C4D95" w14:textId="27E15CCD" w:rsidR="00AC7F94" w:rsidRPr="005219AA" w:rsidRDefault="00AC7F94" w:rsidP="009811D6">
      <w:pPr>
        <w:widowControl w:val="0"/>
        <w:spacing w:after="240"/>
      </w:pPr>
      <w:r w:rsidRPr="005219AA">
        <w:t>In the case of a linked system (such as a gas turbine with associated heat recovery boiler, whether independently fired or not) such a combination will be considered as a single appliance.</w:t>
      </w:r>
      <w:r w:rsidR="00173C09">
        <w:t xml:space="preserve"> </w:t>
      </w:r>
      <w:r w:rsidRPr="005219AA">
        <w:t>In such cases, the rated thermal input capacity of each part of the linked system needs to be aggregated to derive the total rated thermal input of the appliance.</w:t>
      </w:r>
    </w:p>
    <w:p w14:paraId="1EE92CAA" w14:textId="4650B66A" w:rsidR="00AC7F94" w:rsidRPr="005219AA" w:rsidRDefault="00AC7F94" w:rsidP="009811D6">
      <w:pPr>
        <w:widowControl w:val="0"/>
        <w:spacing w:after="240"/>
      </w:pPr>
      <w:r w:rsidRPr="005219AA">
        <w:t>In this example, the type of appliance is considered to be a gas turbine (CCGT) for the purposes of determining which ELVs may apply under the IED, in other cases SEPA may consider the part of the linked system having the largest rated thermal input to define the appliance type.</w:t>
      </w:r>
      <w:r w:rsidR="00173C09">
        <w:t xml:space="preserve"> </w:t>
      </w:r>
      <w:r w:rsidRPr="005219AA">
        <w:t>The limitation of rated thermal capacity of an appliance by physical restriction to the rate at which fuel can be burned (to fall below the 50 MWth capacity threshold) is permitted and has historically been accepted by SEPA.</w:t>
      </w:r>
    </w:p>
    <w:p w14:paraId="73207A65" w14:textId="3A4D9F8F" w:rsidR="004B14C1" w:rsidRDefault="00AC7F94" w:rsidP="009811D6">
      <w:pPr>
        <w:widowControl w:val="0"/>
        <w:spacing w:after="240"/>
      </w:pPr>
      <w:r w:rsidRPr="005219AA">
        <w:t>However, as noted above, such physical restriction must be sufficiently extensive that significant effort and/or time would be required to uninstall it.</w:t>
      </w:r>
      <w:r w:rsidR="00173C09">
        <w:t xml:space="preserve"> </w:t>
      </w:r>
      <w:r w:rsidRPr="005219AA">
        <w:t>Examples would include a reduced diameter pipe that requires lifting equipment to replace</w:t>
      </w:r>
      <w:r w:rsidR="00636DA1">
        <w:t>,</w:t>
      </w:r>
      <w:r w:rsidRPr="005219AA">
        <w:t xml:space="preserve"> or the installation of an orifice plate within a fuel feed line that could only be removed using a ‘permit to work’ system that produces a record of the work undertaken.</w:t>
      </w:r>
      <w:r w:rsidR="00173C09">
        <w:t xml:space="preserve"> </w:t>
      </w:r>
      <w:r w:rsidRPr="005219AA">
        <w:t>The limitation of rated thermal capacity of an appliance by control systems (such as restricting the maximum speed of a variable speed feed pump or by limiting the travel of flow control valves) is not usually accepted by SEPA.</w:t>
      </w:r>
      <w:r w:rsidR="00173C09">
        <w:t xml:space="preserve"> </w:t>
      </w:r>
      <w:r w:rsidRPr="005219AA">
        <w:t>This is because such systems are not considered sufficiently secure/reliable.</w:t>
      </w:r>
      <w:r w:rsidR="00173C09">
        <w:t xml:space="preserve"> </w:t>
      </w:r>
      <w:r w:rsidRPr="005219AA">
        <w:t>In addition, because of the ease with which such control systems can be modified, continual compliance with any control system restriction cannot be verified by periodic SEPA inspection.</w:t>
      </w:r>
    </w:p>
    <w:p w14:paraId="5FE2DE6E" w14:textId="77777777" w:rsidR="00F0646D" w:rsidRDefault="00F0646D" w:rsidP="009811D6">
      <w:pPr>
        <w:widowControl w:val="0"/>
        <w:spacing w:after="240"/>
      </w:pPr>
    </w:p>
    <w:p w14:paraId="388BD83D" w14:textId="77777777" w:rsidR="00F0646D" w:rsidRDefault="00F0646D" w:rsidP="009811D6">
      <w:pPr>
        <w:widowControl w:val="0"/>
        <w:spacing w:after="240"/>
      </w:pPr>
    </w:p>
    <w:p w14:paraId="54977058" w14:textId="77777777" w:rsidR="00F0646D" w:rsidRDefault="00F0646D" w:rsidP="009811D6">
      <w:pPr>
        <w:widowControl w:val="0"/>
        <w:spacing w:after="240"/>
      </w:pPr>
    </w:p>
    <w:p w14:paraId="37933C4B" w14:textId="2E97B0DC" w:rsidR="00BE5DAB" w:rsidRDefault="00D93A7F" w:rsidP="009811D6">
      <w:pPr>
        <w:pStyle w:val="Heading3"/>
        <w:keepLines w:val="0"/>
        <w:widowControl w:val="0"/>
        <w:spacing w:line="360" w:lineRule="auto"/>
      </w:pPr>
      <w:bookmarkStart w:id="22" w:name="_Toc197686656"/>
      <w:r w:rsidRPr="00D93A7F">
        <w:lastRenderedPageBreak/>
        <w:t xml:space="preserve">Schedule 20 Part 4 Chapter </w:t>
      </w:r>
      <w:r w:rsidR="00AD729D">
        <w:t>2</w:t>
      </w:r>
      <w:r w:rsidRPr="00D93A7F">
        <w:t xml:space="preserve"> Activity </w:t>
      </w:r>
      <w:r>
        <w:t>9</w:t>
      </w:r>
      <w:r w:rsidR="003F291F">
        <w:t xml:space="preserve">(b) </w:t>
      </w:r>
      <w:r w:rsidR="00966A6C">
        <w:t>–</w:t>
      </w:r>
      <w:r w:rsidR="003F291F">
        <w:t xml:space="preserve"> </w:t>
      </w:r>
      <w:r w:rsidR="00966A6C">
        <w:t>Multiple activities</w:t>
      </w:r>
      <w:bookmarkEnd w:id="22"/>
    </w:p>
    <w:p w14:paraId="697F0851" w14:textId="1931EFF5" w:rsidR="00966A6C" w:rsidRDefault="00456BA6" w:rsidP="009811D6">
      <w:pPr>
        <w:spacing w:after="240"/>
        <w:rPr>
          <w:rFonts w:cstheme="minorHAnsi"/>
        </w:rPr>
      </w:pPr>
      <w:r>
        <w:rPr>
          <w:rFonts w:cstheme="minorHAnsi"/>
        </w:rPr>
        <w:t>Where there are multiple activities covered by the same description, each will be regulated by the permit</w:t>
      </w:r>
      <w:r w:rsidR="00966A6C">
        <w:rPr>
          <w:rFonts w:cstheme="minorHAnsi"/>
        </w:rPr>
        <w:t>.</w:t>
      </w:r>
    </w:p>
    <w:p w14:paraId="0191453B" w14:textId="3F48FEF3" w:rsidR="00C244C8" w:rsidRDefault="00C244C8" w:rsidP="009811D6">
      <w:pPr>
        <w:spacing w:after="240"/>
        <w:rPr>
          <w:rFonts w:cstheme="minorHAnsi"/>
        </w:rPr>
      </w:pPr>
      <w:r>
        <w:rPr>
          <w:rFonts w:cstheme="minorHAnsi"/>
        </w:rPr>
        <w:t>If a non-ferrous metals proce</w:t>
      </w:r>
      <w:r w:rsidR="00C834CD">
        <w:rPr>
          <w:rFonts w:cstheme="minorHAnsi"/>
        </w:rPr>
        <w:t>ssing operation has processing for several different metal streams at the same site</w:t>
      </w:r>
      <w:r w:rsidR="00123801">
        <w:rPr>
          <w:rFonts w:cstheme="minorHAnsi"/>
        </w:rPr>
        <w:t>, the processing capacity for each line needs to be aggregated to determine whether the site is operating a pre</w:t>
      </w:r>
      <w:r w:rsidR="006A3AD3">
        <w:rPr>
          <w:rFonts w:cstheme="minorHAnsi"/>
        </w:rPr>
        <w:t>scribed activity.</w:t>
      </w:r>
    </w:p>
    <w:p w14:paraId="3EF7EBC6" w14:textId="311448EE" w:rsidR="00AF77C7" w:rsidRDefault="00AF77C7" w:rsidP="009811D6">
      <w:pPr>
        <w:spacing w:after="240"/>
        <w:rPr>
          <w:rFonts w:cstheme="minorHAnsi"/>
        </w:rPr>
      </w:pPr>
      <w:r>
        <w:rPr>
          <w:rFonts w:cstheme="minorHAnsi"/>
        </w:rPr>
        <w:t xml:space="preserve">For example, on a site with </w:t>
      </w:r>
      <w:r w:rsidR="00745BEA">
        <w:rPr>
          <w:rFonts w:cstheme="minorHAnsi"/>
        </w:rPr>
        <w:t>capacity to process 1 tonne per day of lead</w:t>
      </w:r>
      <w:r w:rsidR="00F769ED">
        <w:rPr>
          <w:rFonts w:cstheme="minorHAnsi"/>
        </w:rPr>
        <w:t xml:space="preserve"> (threshold capacity 4 tonne per day)</w:t>
      </w:r>
      <w:r w:rsidR="00745BEA">
        <w:rPr>
          <w:rFonts w:cstheme="minorHAnsi"/>
        </w:rPr>
        <w:t xml:space="preserve">, </w:t>
      </w:r>
      <w:r w:rsidR="00882C7D">
        <w:rPr>
          <w:rFonts w:cstheme="minorHAnsi"/>
        </w:rPr>
        <w:t>1 tonne of cadmium</w:t>
      </w:r>
      <w:r w:rsidR="00F769ED">
        <w:rPr>
          <w:rFonts w:cstheme="minorHAnsi"/>
        </w:rPr>
        <w:t xml:space="preserve"> (threshold capacity 4 tonne per day)</w:t>
      </w:r>
      <w:r w:rsidR="00882C7D">
        <w:rPr>
          <w:rFonts w:cstheme="minorHAnsi"/>
        </w:rPr>
        <w:t>, and 12 tonne per day of nickel</w:t>
      </w:r>
      <w:r w:rsidR="008957F5">
        <w:rPr>
          <w:rFonts w:cstheme="minorHAnsi"/>
        </w:rPr>
        <w:t xml:space="preserve"> </w:t>
      </w:r>
      <w:r w:rsidR="00F769ED">
        <w:rPr>
          <w:rFonts w:cstheme="minorHAnsi"/>
        </w:rPr>
        <w:t xml:space="preserve">(threshold capacity 20 tonne per day) </w:t>
      </w:r>
      <w:r w:rsidR="008957F5">
        <w:rPr>
          <w:rFonts w:cstheme="minorHAnsi"/>
        </w:rPr>
        <w:t>is operating an activity above the relevant threshold.</w:t>
      </w:r>
    </w:p>
    <w:p w14:paraId="1DE75A61" w14:textId="4F04AB85" w:rsidR="00E24F93" w:rsidRDefault="00E24F93" w:rsidP="009811D6">
      <w:pPr>
        <w:spacing w:after="240"/>
        <w:rPr>
          <w:rFonts w:cstheme="minorHAnsi"/>
        </w:rPr>
      </w:pPr>
      <w:r>
        <w:rPr>
          <w:rFonts w:cstheme="minorHAnsi"/>
        </w:rPr>
        <w:t>Based on the formula:</w:t>
      </w:r>
    </w:p>
    <w:p w14:paraId="347F8A04" w14:textId="1006933E" w:rsidR="00E24F93" w:rsidRDefault="00E24F93" w:rsidP="009811D6">
      <w:pPr>
        <w:spacing w:after="240" w:line="240" w:lineRule="auto"/>
        <w:ind w:left="1440"/>
        <w:contextualSpacing/>
        <w:rPr>
          <w:rFonts w:cstheme="minorHAnsi"/>
        </w:rPr>
      </w:pPr>
      <w:r>
        <w:rPr>
          <w:rFonts w:cstheme="minorHAnsi"/>
          <w:u w:val="single"/>
        </w:rPr>
        <w:t xml:space="preserve"> q</w:t>
      </w:r>
      <w:r w:rsidRPr="001900E8">
        <w:rPr>
          <w:rFonts w:cstheme="minorHAnsi"/>
          <w:u w:val="single"/>
          <w:vertAlign w:val="subscript"/>
        </w:rPr>
        <w:t>1</w:t>
      </w:r>
      <w:r w:rsidR="00173C09">
        <w:rPr>
          <w:rFonts w:cstheme="minorHAnsi"/>
          <w:u w:val="single"/>
        </w:rPr>
        <w:t xml:space="preserve"> </w:t>
      </w:r>
      <w:r>
        <w:rPr>
          <w:rFonts w:cstheme="minorHAnsi"/>
        </w:rPr>
        <w:t>+</w:t>
      </w:r>
      <w:r w:rsidR="00173C09">
        <w:rPr>
          <w:rFonts w:cstheme="minorHAnsi"/>
        </w:rPr>
        <w:t xml:space="preserve"> </w:t>
      </w:r>
      <w:r w:rsidR="003C1CCF">
        <w:rPr>
          <w:rFonts w:cstheme="minorHAnsi"/>
          <w:u w:val="single"/>
        </w:rPr>
        <w:t>q</w:t>
      </w:r>
      <w:r w:rsidR="003C1CCF" w:rsidRPr="001900E8">
        <w:rPr>
          <w:rFonts w:cstheme="minorHAnsi"/>
          <w:u w:val="single"/>
          <w:vertAlign w:val="subscript"/>
        </w:rPr>
        <w:t>2</w:t>
      </w:r>
      <w:r w:rsidR="00173C09">
        <w:rPr>
          <w:rFonts w:cstheme="minorHAnsi"/>
          <w:u w:val="single"/>
        </w:rPr>
        <w:t xml:space="preserve"> </w:t>
      </w:r>
      <w:r>
        <w:rPr>
          <w:rFonts w:cstheme="minorHAnsi"/>
        </w:rPr>
        <w:t>+</w:t>
      </w:r>
      <w:r w:rsidR="00173C09">
        <w:rPr>
          <w:rFonts w:cstheme="minorHAnsi"/>
        </w:rPr>
        <w:t xml:space="preserve"> </w:t>
      </w:r>
      <w:r w:rsidR="003C1CCF">
        <w:rPr>
          <w:rFonts w:cstheme="minorHAnsi"/>
          <w:u w:val="single"/>
        </w:rPr>
        <w:t>q</w:t>
      </w:r>
      <w:r w:rsidR="003C1CCF" w:rsidRPr="001900E8">
        <w:rPr>
          <w:rFonts w:cstheme="minorHAnsi"/>
          <w:u w:val="single"/>
          <w:vertAlign w:val="subscript"/>
        </w:rPr>
        <w:t>3</w:t>
      </w:r>
      <w:r w:rsidR="00173C09">
        <w:rPr>
          <w:rFonts w:cstheme="minorHAnsi"/>
          <w:u w:val="single"/>
        </w:rPr>
        <w:t xml:space="preserve"> </w:t>
      </w:r>
      <w:r w:rsidR="007D3B10">
        <w:rPr>
          <w:rFonts w:cstheme="minorHAnsi"/>
        </w:rPr>
        <w:t>+</w:t>
      </w:r>
      <w:r w:rsidR="00173C09">
        <w:rPr>
          <w:rFonts w:cstheme="minorHAnsi"/>
        </w:rPr>
        <w:t xml:space="preserve"> </w:t>
      </w:r>
      <w:r w:rsidR="007D3B10">
        <w:rPr>
          <w:rFonts w:cstheme="minorHAnsi"/>
          <w:u w:val="single"/>
        </w:rPr>
        <w:t>q</w:t>
      </w:r>
      <w:r w:rsidR="007D3B10" w:rsidRPr="001900E8">
        <w:rPr>
          <w:rFonts w:cstheme="minorHAnsi"/>
          <w:u w:val="single"/>
          <w:vertAlign w:val="subscript"/>
        </w:rPr>
        <w:t>4</w:t>
      </w:r>
      <w:r w:rsidR="00173C09">
        <w:rPr>
          <w:rFonts w:cstheme="minorHAnsi"/>
          <w:u w:val="single"/>
        </w:rPr>
        <w:t xml:space="preserve"> </w:t>
      </w:r>
      <w:r w:rsidR="00173C09">
        <w:rPr>
          <w:rFonts w:cstheme="minorHAnsi"/>
        </w:rPr>
        <w:t xml:space="preserve"> </w:t>
      </w:r>
      <w:r w:rsidR="007D3B10">
        <w:rPr>
          <w:rFonts w:cstheme="minorHAnsi"/>
        </w:rPr>
        <w:t>etc</w:t>
      </w:r>
      <w:r w:rsidR="002558AD">
        <w:rPr>
          <w:rFonts w:cstheme="minorHAnsi"/>
        </w:rPr>
        <w:t xml:space="preserve"> &gt;</w:t>
      </w:r>
      <w:r>
        <w:rPr>
          <w:rFonts w:cstheme="minorHAnsi"/>
        </w:rPr>
        <w:t xml:space="preserve"> 1</w:t>
      </w:r>
    </w:p>
    <w:p w14:paraId="1BDE7DD8" w14:textId="3361CB7C" w:rsidR="00E24F93" w:rsidRPr="007D3B10" w:rsidRDefault="00E24F93" w:rsidP="009811D6">
      <w:pPr>
        <w:spacing w:after="240"/>
        <w:ind w:left="1440"/>
        <w:rPr>
          <w:rFonts w:cstheme="minorHAnsi"/>
        </w:rPr>
      </w:pPr>
      <w:r>
        <w:rPr>
          <w:rFonts w:cstheme="minorHAnsi"/>
        </w:rPr>
        <w:t xml:space="preserve"> </w:t>
      </w:r>
      <w:r w:rsidR="003C1CCF">
        <w:rPr>
          <w:rFonts w:cstheme="minorHAnsi"/>
        </w:rPr>
        <w:t>Q</w:t>
      </w:r>
      <w:r w:rsidR="003C1CCF" w:rsidRPr="001900E8">
        <w:rPr>
          <w:rFonts w:cstheme="minorHAnsi"/>
          <w:vertAlign w:val="subscript"/>
        </w:rPr>
        <w:t>1</w:t>
      </w:r>
      <w:r w:rsidR="00173C09">
        <w:rPr>
          <w:rFonts w:cstheme="minorHAnsi"/>
        </w:rPr>
        <w:t xml:space="preserve">  </w:t>
      </w:r>
      <w:r>
        <w:rPr>
          <w:rFonts w:cstheme="minorHAnsi"/>
        </w:rPr>
        <w:t xml:space="preserve"> </w:t>
      </w:r>
      <w:r w:rsidR="003C1CCF">
        <w:rPr>
          <w:rFonts w:cstheme="minorHAnsi"/>
        </w:rPr>
        <w:t>Q</w:t>
      </w:r>
      <w:r w:rsidR="003C1CCF" w:rsidRPr="001900E8">
        <w:rPr>
          <w:rFonts w:cstheme="minorHAnsi"/>
          <w:vertAlign w:val="subscript"/>
        </w:rPr>
        <w:t>2</w:t>
      </w:r>
      <w:r w:rsidR="00173C09">
        <w:rPr>
          <w:rFonts w:cstheme="minorHAnsi"/>
        </w:rPr>
        <w:t xml:space="preserve">  </w:t>
      </w:r>
      <w:r>
        <w:rPr>
          <w:rFonts w:cstheme="minorHAnsi"/>
        </w:rPr>
        <w:t xml:space="preserve"> </w:t>
      </w:r>
      <w:r w:rsidR="003C1CCF">
        <w:rPr>
          <w:rFonts w:cstheme="minorHAnsi"/>
        </w:rPr>
        <w:t>Q</w:t>
      </w:r>
      <w:r w:rsidR="003C1CCF" w:rsidRPr="001900E8">
        <w:rPr>
          <w:rFonts w:cstheme="minorHAnsi"/>
          <w:vertAlign w:val="subscript"/>
        </w:rPr>
        <w:t>3</w:t>
      </w:r>
      <w:r w:rsidR="00173C09">
        <w:rPr>
          <w:rFonts w:cstheme="minorHAnsi"/>
        </w:rPr>
        <w:t xml:space="preserve">   </w:t>
      </w:r>
      <w:r w:rsidR="007D3B10">
        <w:rPr>
          <w:rFonts w:cstheme="minorHAnsi"/>
        </w:rPr>
        <w:t>Q</w:t>
      </w:r>
      <w:r w:rsidR="007D3B10" w:rsidRPr="001900E8">
        <w:rPr>
          <w:rFonts w:cstheme="minorHAnsi"/>
          <w:vertAlign w:val="subscript"/>
        </w:rPr>
        <w:t>4</w:t>
      </w:r>
    </w:p>
    <w:p w14:paraId="45309E13" w14:textId="1EC63873" w:rsidR="00E24F93" w:rsidRDefault="00172A6B" w:rsidP="009811D6">
      <w:pPr>
        <w:spacing w:after="240"/>
        <w:rPr>
          <w:rFonts w:cstheme="minorHAnsi"/>
        </w:rPr>
      </w:pPr>
      <w:r>
        <w:rPr>
          <w:rFonts w:cstheme="minorHAnsi"/>
        </w:rPr>
        <w:t>Where q</w:t>
      </w:r>
      <w:r w:rsidRPr="001900E8">
        <w:rPr>
          <w:rFonts w:cstheme="minorHAnsi"/>
          <w:vertAlign w:val="subscript"/>
        </w:rPr>
        <w:t>1</w:t>
      </w:r>
      <w:r>
        <w:rPr>
          <w:rFonts w:cstheme="minorHAnsi"/>
        </w:rPr>
        <w:t>, q</w:t>
      </w:r>
      <w:r w:rsidRPr="001900E8">
        <w:rPr>
          <w:rFonts w:cstheme="minorHAnsi"/>
          <w:vertAlign w:val="subscript"/>
        </w:rPr>
        <w:t>2</w:t>
      </w:r>
      <w:r>
        <w:rPr>
          <w:rFonts w:cstheme="minorHAnsi"/>
        </w:rPr>
        <w:t xml:space="preserve"> etc are the quantities of each </w:t>
      </w:r>
      <w:r w:rsidR="0031336F">
        <w:rPr>
          <w:rFonts w:cstheme="minorHAnsi"/>
        </w:rPr>
        <w:t>processing line, and Q</w:t>
      </w:r>
      <w:r w:rsidR="0031336F" w:rsidRPr="001900E8">
        <w:rPr>
          <w:rFonts w:cstheme="minorHAnsi"/>
          <w:vertAlign w:val="subscript"/>
        </w:rPr>
        <w:t>1</w:t>
      </w:r>
      <w:r w:rsidR="0031336F">
        <w:rPr>
          <w:rFonts w:cstheme="minorHAnsi"/>
        </w:rPr>
        <w:t>, Q</w:t>
      </w:r>
      <w:r w:rsidR="0031336F" w:rsidRPr="001900E8">
        <w:rPr>
          <w:rFonts w:cstheme="minorHAnsi"/>
          <w:vertAlign w:val="subscript"/>
        </w:rPr>
        <w:t>2</w:t>
      </w:r>
      <w:r w:rsidR="0031336F">
        <w:rPr>
          <w:rFonts w:cstheme="minorHAnsi"/>
        </w:rPr>
        <w:t xml:space="preserve"> etc are the relevant thresholds in </w:t>
      </w:r>
      <w:r w:rsidR="00C07390">
        <w:rPr>
          <w:rFonts w:cstheme="minorHAnsi"/>
        </w:rPr>
        <w:t>EASR</w:t>
      </w:r>
      <w:r w:rsidR="009D1A94">
        <w:rPr>
          <w:rFonts w:cstheme="minorHAnsi"/>
        </w:rPr>
        <w:t>.</w:t>
      </w:r>
      <w:r w:rsidR="00173C09">
        <w:rPr>
          <w:rFonts w:cstheme="minorHAnsi"/>
        </w:rPr>
        <w:t xml:space="preserve"> </w:t>
      </w:r>
      <w:r w:rsidR="002558AD">
        <w:rPr>
          <w:rFonts w:cstheme="minorHAnsi"/>
        </w:rPr>
        <w:t>Therefore</w:t>
      </w:r>
      <w:r>
        <w:rPr>
          <w:rFonts w:cstheme="minorHAnsi"/>
        </w:rPr>
        <w:t>,</w:t>
      </w:r>
      <w:r w:rsidR="002558AD">
        <w:rPr>
          <w:rFonts w:cstheme="minorHAnsi"/>
        </w:rPr>
        <w:t xml:space="preserve"> in the example above:</w:t>
      </w:r>
    </w:p>
    <w:p w14:paraId="66415C1E" w14:textId="375EADDF" w:rsidR="00E24D37" w:rsidRDefault="001E3520" w:rsidP="009811D6">
      <w:pPr>
        <w:spacing w:after="240" w:line="240" w:lineRule="auto"/>
        <w:ind w:left="1440"/>
        <w:contextualSpacing/>
        <w:rPr>
          <w:rFonts w:cstheme="minorHAnsi"/>
        </w:rPr>
      </w:pPr>
      <w:r w:rsidRPr="001900E8">
        <w:rPr>
          <w:rFonts w:cstheme="minorHAnsi"/>
          <w:u w:val="single"/>
        </w:rPr>
        <w:t xml:space="preserve"> </w:t>
      </w:r>
      <w:r w:rsidR="00E24D37" w:rsidRPr="001900E8">
        <w:rPr>
          <w:rFonts w:cstheme="minorHAnsi"/>
          <w:u w:val="single"/>
        </w:rPr>
        <w:t>1</w:t>
      </w:r>
      <w:r w:rsidR="00173C09">
        <w:rPr>
          <w:rFonts w:cstheme="minorHAnsi"/>
          <w:u w:val="single"/>
        </w:rPr>
        <w:t xml:space="preserve"> </w:t>
      </w:r>
      <w:r w:rsidR="00E24D37">
        <w:rPr>
          <w:rFonts w:cstheme="minorHAnsi"/>
        </w:rPr>
        <w:t>+</w:t>
      </w:r>
      <w:r w:rsidR="00173C09">
        <w:rPr>
          <w:rFonts w:cstheme="minorHAnsi"/>
        </w:rPr>
        <w:t xml:space="preserve"> </w:t>
      </w:r>
      <w:r w:rsidR="00E24D37" w:rsidRPr="001900E8">
        <w:rPr>
          <w:rFonts w:cstheme="minorHAnsi"/>
          <w:u w:val="single"/>
        </w:rPr>
        <w:t>1</w:t>
      </w:r>
      <w:r w:rsidR="00173C09">
        <w:rPr>
          <w:rFonts w:cstheme="minorHAnsi"/>
          <w:u w:val="single"/>
        </w:rPr>
        <w:t xml:space="preserve"> </w:t>
      </w:r>
      <w:r w:rsidR="00E24D37">
        <w:rPr>
          <w:rFonts w:cstheme="minorHAnsi"/>
        </w:rPr>
        <w:t>+</w:t>
      </w:r>
      <w:r w:rsidR="00173C09">
        <w:rPr>
          <w:rFonts w:cstheme="minorHAnsi"/>
        </w:rPr>
        <w:t xml:space="preserve"> </w:t>
      </w:r>
      <w:r w:rsidR="00E24D37" w:rsidRPr="001900E8">
        <w:rPr>
          <w:rFonts w:cstheme="minorHAnsi"/>
          <w:u w:val="single"/>
        </w:rPr>
        <w:t>12</w:t>
      </w:r>
      <w:r w:rsidR="00173C09">
        <w:rPr>
          <w:rFonts w:cstheme="minorHAnsi"/>
          <w:u w:val="single"/>
        </w:rPr>
        <w:t xml:space="preserve"> </w:t>
      </w:r>
      <w:r w:rsidR="00E24D37">
        <w:rPr>
          <w:rFonts w:cstheme="minorHAnsi"/>
        </w:rPr>
        <w:t>=</w:t>
      </w:r>
      <w:r w:rsidR="00173C09">
        <w:rPr>
          <w:rFonts w:cstheme="minorHAnsi"/>
        </w:rPr>
        <w:t xml:space="preserve"> </w:t>
      </w:r>
      <w:r w:rsidR="002D7C28">
        <w:rPr>
          <w:rFonts w:cstheme="minorHAnsi"/>
        </w:rPr>
        <w:t>1.1</w:t>
      </w:r>
    </w:p>
    <w:p w14:paraId="2722D1C8" w14:textId="772402CC" w:rsidR="001E3520" w:rsidRDefault="001E3520" w:rsidP="009811D6">
      <w:pPr>
        <w:spacing w:after="240"/>
        <w:ind w:left="1440"/>
        <w:rPr>
          <w:rFonts w:cstheme="minorHAnsi"/>
        </w:rPr>
      </w:pPr>
      <w:r>
        <w:rPr>
          <w:rFonts w:cstheme="minorHAnsi"/>
        </w:rPr>
        <w:t xml:space="preserve"> 4</w:t>
      </w:r>
      <w:r w:rsidR="00173C09">
        <w:rPr>
          <w:rFonts w:cstheme="minorHAnsi"/>
        </w:rPr>
        <w:t xml:space="preserve">   </w:t>
      </w:r>
      <w:r>
        <w:rPr>
          <w:rFonts w:cstheme="minorHAnsi"/>
        </w:rPr>
        <w:t>4</w:t>
      </w:r>
      <w:r w:rsidR="00173C09">
        <w:rPr>
          <w:rFonts w:cstheme="minorHAnsi"/>
        </w:rPr>
        <w:t xml:space="preserve">   </w:t>
      </w:r>
      <w:r>
        <w:rPr>
          <w:rFonts w:cstheme="minorHAnsi"/>
        </w:rPr>
        <w:t>20</w:t>
      </w:r>
    </w:p>
    <w:p w14:paraId="44B4E3ED" w14:textId="30CDEE8E" w:rsidR="00231C2C" w:rsidRDefault="00E24F93" w:rsidP="009811D6">
      <w:pPr>
        <w:spacing w:after="240"/>
        <w:rPr>
          <w:rFonts w:cstheme="minorHAnsi"/>
        </w:rPr>
      </w:pPr>
      <w:r>
        <w:rPr>
          <w:rFonts w:cstheme="minorHAnsi"/>
        </w:rPr>
        <w:t>Therefore,</w:t>
      </w:r>
      <w:r w:rsidR="00231C2C">
        <w:rPr>
          <w:rFonts w:cstheme="minorHAnsi"/>
        </w:rPr>
        <w:t xml:space="preserve"> greater than 1, therefore in aggregate greater than the threshold.</w:t>
      </w:r>
    </w:p>
    <w:p w14:paraId="66C855D5" w14:textId="65287566" w:rsidR="00AD729D" w:rsidRPr="00EF117C" w:rsidRDefault="00AD729D" w:rsidP="009811D6">
      <w:pPr>
        <w:pStyle w:val="Heading3"/>
        <w:keepLines w:val="0"/>
        <w:widowControl w:val="0"/>
        <w:spacing w:line="360" w:lineRule="auto"/>
      </w:pPr>
      <w:bookmarkStart w:id="23" w:name="_Toc197686657"/>
      <w:r w:rsidRPr="00EF117C">
        <w:t xml:space="preserve">Schedule 20 Part 4 Chapter 5 Activity </w:t>
      </w:r>
      <w:r w:rsidR="008317E0" w:rsidRPr="00EF117C">
        <w:t>23</w:t>
      </w:r>
      <w:r w:rsidR="00EF117C" w:rsidRPr="00EF117C">
        <w:t>, or 25</w:t>
      </w:r>
      <w:r w:rsidRPr="00EF117C">
        <w:t xml:space="preserve"> – Multiple activities</w:t>
      </w:r>
      <w:bookmarkEnd w:id="23"/>
    </w:p>
    <w:p w14:paraId="715A39A5" w14:textId="3B647E44" w:rsidR="00EF117C" w:rsidRPr="00EF117C" w:rsidRDefault="00EF117C" w:rsidP="009811D6">
      <w:pPr>
        <w:spacing w:after="240"/>
        <w:rPr>
          <w:rFonts w:cstheme="minorHAnsi"/>
        </w:rPr>
      </w:pPr>
      <w:r w:rsidRPr="00EF117C">
        <w:rPr>
          <w:rFonts w:cstheme="minorHAnsi"/>
        </w:rPr>
        <w:t xml:space="preserve">Similar to </w:t>
      </w:r>
      <w:r w:rsidR="00617BC2">
        <w:rPr>
          <w:rFonts w:cstheme="minorHAnsi"/>
        </w:rPr>
        <w:t>s</w:t>
      </w:r>
      <w:r w:rsidRPr="00EF117C">
        <w:rPr>
          <w:rFonts w:cstheme="minorHAnsi"/>
        </w:rPr>
        <w:t>chedule 20 Part 4 Chapter 2 Activity 9(b) activities</w:t>
      </w:r>
      <w:r w:rsidR="00145CCE">
        <w:rPr>
          <w:rFonts w:cstheme="minorHAnsi"/>
        </w:rPr>
        <w:t xml:space="preserve"> above, an</w:t>
      </w:r>
      <w:r w:rsidR="009D3D55">
        <w:rPr>
          <w:rFonts w:cstheme="minorHAnsi"/>
        </w:rPr>
        <w:t>y</w:t>
      </w:r>
      <w:r w:rsidR="00145CCE">
        <w:rPr>
          <w:rFonts w:cstheme="minorHAnsi"/>
        </w:rPr>
        <w:t xml:space="preserve"> site with multiple </w:t>
      </w:r>
      <w:r w:rsidR="00774084">
        <w:rPr>
          <w:rFonts w:cstheme="minorHAnsi"/>
        </w:rPr>
        <w:t>methods of</w:t>
      </w:r>
      <w:r w:rsidR="000D1DEF">
        <w:rPr>
          <w:rFonts w:cstheme="minorHAnsi"/>
        </w:rPr>
        <w:t xml:space="preserve"> </w:t>
      </w:r>
      <w:r w:rsidR="00145CCE">
        <w:rPr>
          <w:rFonts w:cstheme="minorHAnsi"/>
        </w:rPr>
        <w:t xml:space="preserve">waste </w:t>
      </w:r>
      <w:r w:rsidR="000D1DEF">
        <w:rPr>
          <w:rFonts w:cstheme="minorHAnsi"/>
        </w:rPr>
        <w:t>treatment falling within the</w:t>
      </w:r>
      <w:r w:rsidR="00145CCE">
        <w:rPr>
          <w:rFonts w:cstheme="minorHAnsi"/>
        </w:rPr>
        <w:t xml:space="preserve"> activities </w:t>
      </w:r>
      <w:r w:rsidR="00B42842">
        <w:rPr>
          <w:rFonts w:cstheme="minorHAnsi"/>
        </w:rPr>
        <w:t>in</w:t>
      </w:r>
      <w:r w:rsidR="00145CCE">
        <w:rPr>
          <w:rFonts w:cstheme="minorHAnsi"/>
        </w:rPr>
        <w:t xml:space="preserve"> </w:t>
      </w:r>
      <w:r w:rsidR="003E0F9C">
        <w:rPr>
          <w:rFonts w:cstheme="minorHAnsi"/>
        </w:rPr>
        <w:t xml:space="preserve">paragraphs </w:t>
      </w:r>
      <w:r w:rsidR="00881805">
        <w:rPr>
          <w:rFonts w:cstheme="minorHAnsi"/>
        </w:rPr>
        <w:t>23, 25</w:t>
      </w:r>
      <w:r w:rsidR="00BF387B">
        <w:rPr>
          <w:rFonts w:cstheme="minorHAnsi"/>
        </w:rPr>
        <w:t>(1) or 25(2)</w:t>
      </w:r>
      <w:r w:rsidR="00B42842">
        <w:rPr>
          <w:rFonts w:cstheme="minorHAnsi"/>
        </w:rPr>
        <w:t xml:space="preserve"> to Chapter 5</w:t>
      </w:r>
      <w:r w:rsidR="009D3D55">
        <w:rPr>
          <w:rFonts w:cstheme="minorHAnsi"/>
        </w:rPr>
        <w:t xml:space="preserve"> need</w:t>
      </w:r>
      <w:r w:rsidR="0006340D">
        <w:rPr>
          <w:rFonts w:cstheme="minorHAnsi"/>
        </w:rPr>
        <w:t xml:space="preserve">s the aggregated capacity to be compared to the </w:t>
      </w:r>
      <w:r w:rsidR="0024350A">
        <w:rPr>
          <w:rFonts w:cstheme="minorHAnsi"/>
        </w:rPr>
        <w:t>t</w:t>
      </w:r>
      <w:r w:rsidR="0006340D">
        <w:rPr>
          <w:rFonts w:cstheme="minorHAnsi"/>
        </w:rPr>
        <w:t xml:space="preserve">hreshold to </w:t>
      </w:r>
      <w:r w:rsidR="0024350A">
        <w:rPr>
          <w:rFonts w:cstheme="minorHAnsi"/>
        </w:rPr>
        <w:t xml:space="preserve">determine whether the activities </w:t>
      </w:r>
      <w:r w:rsidR="00BF387B">
        <w:rPr>
          <w:rFonts w:cstheme="minorHAnsi"/>
        </w:rPr>
        <w:t>are an industrial emissions activity</w:t>
      </w:r>
      <w:r w:rsidR="0024350A">
        <w:rPr>
          <w:rFonts w:cstheme="minorHAnsi"/>
        </w:rPr>
        <w:t>.</w:t>
      </w:r>
    </w:p>
    <w:p w14:paraId="7CCEDCAC" w14:textId="2E7F333D" w:rsidR="0012443C" w:rsidRDefault="00D6528C" w:rsidP="009811D6">
      <w:pPr>
        <w:spacing w:after="240"/>
        <w:rPr>
          <w:rFonts w:cstheme="minorHAnsi"/>
        </w:rPr>
      </w:pPr>
      <w:r>
        <w:rPr>
          <w:rFonts w:cstheme="minorHAnsi"/>
        </w:rPr>
        <w:t>W</w:t>
      </w:r>
      <w:r w:rsidR="008F6FEA">
        <w:rPr>
          <w:rFonts w:cstheme="minorHAnsi"/>
        </w:rPr>
        <w:t xml:space="preserve">here different waste streams are treated in processes </w:t>
      </w:r>
      <w:r w:rsidR="00BE6E71">
        <w:rPr>
          <w:rFonts w:cstheme="minorHAnsi"/>
        </w:rPr>
        <w:t>in different sub-paragraphs in paragraphs 23</w:t>
      </w:r>
      <w:r>
        <w:rPr>
          <w:rFonts w:cstheme="minorHAnsi"/>
        </w:rPr>
        <w:t>,</w:t>
      </w:r>
      <w:r w:rsidR="00BE6E71">
        <w:rPr>
          <w:rFonts w:cstheme="minorHAnsi"/>
        </w:rPr>
        <w:t xml:space="preserve"> 25</w:t>
      </w:r>
      <w:r>
        <w:rPr>
          <w:rFonts w:cstheme="minorHAnsi"/>
        </w:rPr>
        <w:t>(1) or 25(2)</w:t>
      </w:r>
      <w:r w:rsidR="00472F84">
        <w:rPr>
          <w:rFonts w:cstheme="minorHAnsi"/>
        </w:rPr>
        <w:t>.</w:t>
      </w:r>
      <w:r w:rsidR="00173C09">
        <w:rPr>
          <w:rFonts w:cstheme="minorHAnsi"/>
        </w:rPr>
        <w:t xml:space="preserve"> </w:t>
      </w:r>
      <w:r w:rsidR="00472F84">
        <w:rPr>
          <w:rFonts w:cstheme="minorHAnsi"/>
        </w:rPr>
        <w:t>F</w:t>
      </w:r>
      <w:r w:rsidR="0086044B">
        <w:rPr>
          <w:rFonts w:cstheme="minorHAnsi"/>
        </w:rPr>
        <w:t>or example</w:t>
      </w:r>
      <w:r w:rsidR="00472F84">
        <w:rPr>
          <w:rFonts w:cstheme="minorHAnsi"/>
        </w:rPr>
        <w:t>,</w:t>
      </w:r>
      <w:r w:rsidR="0086044B">
        <w:rPr>
          <w:rFonts w:cstheme="minorHAnsi"/>
        </w:rPr>
        <w:t xml:space="preserve"> </w:t>
      </w:r>
      <w:r w:rsidR="00CF0A05">
        <w:rPr>
          <w:rFonts w:cstheme="minorHAnsi"/>
        </w:rPr>
        <w:t>non</w:t>
      </w:r>
      <w:r w:rsidR="00472F84">
        <w:rPr>
          <w:rFonts w:cstheme="minorHAnsi"/>
        </w:rPr>
        <w:t xml:space="preserve">-hazardous </w:t>
      </w:r>
      <w:r w:rsidR="000F2A9D">
        <w:rPr>
          <w:rFonts w:cstheme="minorHAnsi"/>
        </w:rPr>
        <w:t>W</w:t>
      </w:r>
      <w:r w:rsidR="0086044B">
        <w:rPr>
          <w:rFonts w:cstheme="minorHAnsi"/>
        </w:rPr>
        <w:t xml:space="preserve">aste A is treated by a biological treatment method and </w:t>
      </w:r>
      <w:r w:rsidR="00472F84">
        <w:rPr>
          <w:rFonts w:cstheme="minorHAnsi"/>
        </w:rPr>
        <w:t xml:space="preserve">non-hazardous </w:t>
      </w:r>
      <w:r w:rsidR="0086044B">
        <w:rPr>
          <w:rFonts w:cstheme="minorHAnsi"/>
        </w:rPr>
        <w:t xml:space="preserve">Waste B </w:t>
      </w:r>
      <w:r w:rsidR="000F2A9D">
        <w:rPr>
          <w:rFonts w:cstheme="minorHAnsi"/>
        </w:rPr>
        <w:t xml:space="preserve">is treated by a </w:t>
      </w:r>
      <w:r w:rsidR="000F2A9D" w:rsidRPr="000F2A9D">
        <w:rPr>
          <w:rFonts w:cstheme="minorHAnsi"/>
        </w:rPr>
        <w:t>physico-chemical</w:t>
      </w:r>
      <w:r w:rsidR="000F2A9D">
        <w:rPr>
          <w:rFonts w:cstheme="minorHAnsi"/>
        </w:rPr>
        <w:t xml:space="preserve"> treatment </w:t>
      </w:r>
      <w:r w:rsidR="000F2A9D">
        <w:rPr>
          <w:rFonts w:cstheme="minorHAnsi"/>
        </w:rPr>
        <w:lastRenderedPageBreak/>
        <w:t>method, the capacit</w:t>
      </w:r>
      <w:r w:rsidR="00496CE9">
        <w:rPr>
          <w:rFonts w:cstheme="minorHAnsi"/>
        </w:rPr>
        <w:t>ies</w:t>
      </w:r>
      <w:r w:rsidR="000F2A9D">
        <w:rPr>
          <w:rFonts w:cstheme="minorHAnsi"/>
        </w:rPr>
        <w:t xml:space="preserve"> of these two processes need </w:t>
      </w:r>
      <w:r w:rsidR="00496CE9">
        <w:rPr>
          <w:rFonts w:cstheme="minorHAnsi"/>
        </w:rPr>
        <w:t>to be aggregated to determine whether the activity is prescribed</w:t>
      </w:r>
      <w:r w:rsidR="00472F84">
        <w:rPr>
          <w:rFonts w:cstheme="minorHAnsi"/>
        </w:rPr>
        <w:t xml:space="preserve"> under </w:t>
      </w:r>
      <w:r w:rsidR="008D46B0">
        <w:rPr>
          <w:rFonts w:cstheme="minorHAnsi"/>
        </w:rPr>
        <w:t>paragraph 25(1)</w:t>
      </w:r>
      <w:r w:rsidR="00496CE9">
        <w:rPr>
          <w:rFonts w:cstheme="minorHAnsi"/>
        </w:rPr>
        <w:t>.</w:t>
      </w:r>
      <w:r w:rsidR="00173C09">
        <w:rPr>
          <w:rFonts w:cstheme="minorHAnsi"/>
        </w:rPr>
        <w:t xml:space="preserve"> </w:t>
      </w:r>
      <w:r w:rsidR="00496CE9">
        <w:rPr>
          <w:rFonts w:cstheme="minorHAnsi"/>
        </w:rPr>
        <w:t>However</w:t>
      </w:r>
      <w:r w:rsidR="003845E2">
        <w:rPr>
          <w:rFonts w:cstheme="minorHAnsi"/>
        </w:rPr>
        <w:t>,</w:t>
      </w:r>
      <w:r w:rsidR="00496CE9">
        <w:rPr>
          <w:rFonts w:cstheme="minorHAnsi"/>
        </w:rPr>
        <w:t xml:space="preserve"> if a </w:t>
      </w:r>
      <w:r w:rsidR="003845E2">
        <w:rPr>
          <w:rFonts w:cstheme="minorHAnsi"/>
        </w:rPr>
        <w:t>single waste stream (</w:t>
      </w:r>
      <w:r w:rsidR="00761C52">
        <w:rPr>
          <w:rFonts w:cstheme="minorHAnsi"/>
        </w:rPr>
        <w:t>W</w:t>
      </w:r>
      <w:r w:rsidR="003845E2">
        <w:rPr>
          <w:rFonts w:cstheme="minorHAnsi"/>
        </w:rPr>
        <w:t xml:space="preserve">aste C) is first treated by a </w:t>
      </w:r>
      <w:r w:rsidR="003845E2" w:rsidRPr="003845E2">
        <w:rPr>
          <w:rFonts w:cstheme="minorHAnsi"/>
        </w:rPr>
        <w:t>physico-chemical</w:t>
      </w:r>
      <w:r w:rsidR="003845E2">
        <w:rPr>
          <w:rFonts w:cstheme="minorHAnsi"/>
        </w:rPr>
        <w:t xml:space="preserve"> treatment method, and then further processed by biological treatment, that is</w:t>
      </w:r>
      <w:r w:rsidR="001900E8">
        <w:rPr>
          <w:rFonts w:cstheme="minorHAnsi"/>
        </w:rPr>
        <w:t>,</w:t>
      </w:r>
      <w:r w:rsidR="003845E2">
        <w:rPr>
          <w:rFonts w:cstheme="minorHAnsi"/>
        </w:rPr>
        <w:t xml:space="preserve"> a single activity and </w:t>
      </w:r>
      <w:r w:rsidR="00BB40BF">
        <w:rPr>
          <w:rFonts w:cstheme="minorHAnsi"/>
        </w:rPr>
        <w:t>with the capacity of the treatment stage with the lower capacity of the two stages (this is the limiting capacity</w:t>
      </w:r>
      <w:r w:rsidR="000F4E6A">
        <w:rPr>
          <w:rFonts w:cstheme="minorHAnsi"/>
        </w:rPr>
        <w:t xml:space="preserve">, see section </w:t>
      </w:r>
      <w:r w:rsidR="00D71433">
        <w:rPr>
          <w:rFonts w:cstheme="minorHAnsi"/>
        </w:rPr>
        <w:t>5</w:t>
      </w:r>
      <w:r w:rsidR="00761C52">
        <w:rPr>
          <w:rFonts w:cstheme="minorHAnsi"/>
        </w:rPr>
        <w:t>.</w:t>
      </w:r>
      <w:r w:rsidR="00D71433">
        <w:rPr>
          <w:rFonts w:cstheme="minorHAnsi"/>
        </w:rPr>
        <w:t>1</w:t>
      </w:r>
      <w:r w:rsidR="00761C52">
        <w:rPr>
          <w:rFonts w:cstheme="minorHAnsi"/>
        </w:rPr>
        <w:t>.</w:t>
      </w:r>
      <w:r w:rsidR="00D71433">
        <w:rPr>
          <w:rFonts w:cstheme="minorHAnsi"/>
        </w:rPr>
        <w:t>1 above)</w:t>
      </w:r>
      <w:r w:rsidR="00761C52">
        <w:rPr>
          <w:rFonts w:cstheme="minorHAnsi"/>
        </w:rPr>
        <w:t>.</w:t>
      </w:r>
    </w:p>
    <w:p w14:paraId="4249E355" w14:textId="66356E99" w:rsidR="004C64C6" w:rsidRPr="00EF117C" w:rsidRDefault="004C64C6" w:rsidP="009811D6">
      <w:pPr>
        <w:pStyle w:val="Heading3"/>
        <w:keepLines w:val="0"/>
        <w:widowControl w:val="0"/>
        <w:spacing w:line="360" w:lineRule="auto"/>
      </w:pPr>
      <w:bookmarkStart w:id="24" w:name="_Toc197686658"/>
      <w:r w:rsidRPr="00EF117C">
        <w:t>Schedule 20 Part 4 Chapter 5 Activit</w:t>
      </w:r>
      <w:r>
        <w:t>ies</w:t>
      </w:r>
      <w:r w:rsidRPr="00EF117C">
        <w:t xml:space="preserve"> 23</w:t>
      </w:r>
      <w:r>
        <w:t xml:space="preserve"> and</w:t>
      </w:r>
      <w:r w:rsidRPr="00EF117C">
        <w:t xml:space="preserve"> 25 – </w:t>
      </w:r>
      <w:r w:rsidR="00EA5BDE" w:rsidRPr="00EA5BDE">
        <w:t>Processing capacity</w:t>
      </w:r>
      <w:bookmarkEnd w:id="24"/>
    </w:p>
    <w:p w14:paraId="15106061" w14:textId="0DC3B075" w:rsidR="008A1582" w:rsidRDefault="000428F9" w:rsidP="009811D6">
      <w:pPr>
        <w:spacing w:after="240"/>
        <w:rPr>
          <w:rFonts w:cstheme="minorHAnsi"/>
        </w:rPr>
      </w:pPr>
      <w:r>
        <w:rPr>
          <w:rFonts w:cstheme="minorHAnsi"/>
        </w:rPr>
        <w:t xml:space="preserve">Activities 23 and 25 relate to the processing capacity </w:t>
      </w:r>
      <w:r w:rsidR="00484E12">
        <w:rPr>
          <w:rFonts w:cstheme="minorHAnsi"/>
        </w:rPr>
        <w:t>of hazardous and non-hazardous waste respectively.</w:t>
      </w:r>
      <w:r w:rsidR="00173C09">
        <w:rPr>
          <w:rFonts w:cstheme="minorHAnsi"/>
        </w:rPr>
        <w:t xml:space="preserve"> </w:t>
      </w:r>
      <w:r w:rsidR="005D4898" w:rsidRPr="005D4898">
        <w:rPr>
          <w:rFonts w:cstheme="minorHAnsi"/>
        </w:rPr>
        <w:t>These include open windrow composting facilities, the manufacture of refuse derived fuel (RDF), anaerobic digestion of waste, etc.</w:t>
      </w:r>
      <w:r w:rsidR="00173C09">
        <w:rPr>
          <w:rFonts w:cstheme="minorHAnsi"/>
        </w:rPr>
        <w:t xml:space="preserve"> </w:t>
      </w:r>
      <w:r w:rsidR="00D46AA7">
        <w:rPr>
          <w:rFonts w:cstheme="minorHAnsi"/>
        </w:rPr>
        <w:t>The capacity of s</w:t>
      </w:r>
      <w:r w:rsidR="00124CE8">
        <w:rPr>
          <w:rFonts w:cstheme="minorHAnsi"/>
        </w:rPr>
        <w:t xml:space="preserve">ome waste activities </w:t>
      </w:r>
      <w:r w:rsidR="00D46AA7">
        <w:rPr>
          <w:rFonts w:cstheme="minorHAnsi"/>
        </w:rPr>
        <w:t xml:space="preserve">may be </w:t>
      </w:r>
      <w:r w:rsidR="005C5306">
        <w:rPr>
          <w:rFonts w:cstheme="minorHAnsi"/>
        </w:rPr>
        <w:t xml:space="preserve">influenced </w:t>
      </w:r>
      <w:r w:rsidR="00796710">
        <w:rPr>
          <w:rFonts w:cstheme="minorHAnsi"/>
        </w:rPr>
        <w:t xml:space="preserve">less </w:t>
      </w:r>
      <w:r w:rsidR="005C5306">
        <w:rPr>
          <w:rFonts w:cstheme="minorHAnsi"/>
        </w:rPr>
        <w:t xml:space="preserve">by </w:t>
      </w:r>
      <w:r w:rsidR="00161057">
        <w:rPr>
          <w:rFonts w:cstheme="minorHAnsi"/>
        </w:rPr>
        <w:t xml:space="preserve">the processing equipment than </w:t>
      </w:r>
      <w:r w:rsidR="008A1582">
        <w:rPr>
          <w:rFonts w:cstheme="minorHAnsi"/>
        </w:rPr>
        <w:t xml:space="preserve">for </w:t>
      </w:r>
      <w:r w:rsidR="00161057">
        <w:rPr>
          <w:rFonts w:cstheme="minorHAnsi"/>
        </w:rPr>
        <w:t xml:space="preserve">other </w:t>
      </w:r>
      <w:r w:rsidR="008A1582">
        <w:rPr>
          <w:rFonts w:cstheme="minorHAnsi"/>
        </w:rPr>
        <w:t xml:space="preserve">industrial </w:t>
      </w:r>
      <w:r w:rsidR="00161057">
        <w:rPr>
          <w:rFonts w:cstheme="minorHAnsi"/>
        </w:rPr>
        <w:t>act</w:t>
      </w:r>
      <w:r w:rsidR="008A1582">
        <w:rPr>
          <w:rFonts w:cstheme="minorHAnsi"/>
        </w:rPr>
        <w:t>ivities.</w:t>
      </w:r>
      <w:r w:rsidR="00173C09">
        <w:rPr>
          <w:rFonts w:cstheme="minorHAnsi"/>
        </w:rPr>
        <w:t xml:space="preserve"> </w:t>
      </w:r>
    </w:p>
    <w:p w14:paraId="11789255" w14:textId="528899A9" w:rsidR="008A1582" w:rsidRDefault="00973265" w:rsidP="009811D6">
      <w:pPr>
        <w:spacing w:after="240"/>
        <w:rPr>
          <w:rFonts w:cstheme="minorHAnsi"/>
        </w:rPr>
      </w:pPr>
      <w:r w:rsidRPr="00973265">
        <w:rPr>
          <w:rFonts w:cstheme="minorHAnsi"/>
        </w:rPr>
        <w:t>“</w:t>
      </w:r>
      <w:r>
        <w:rPr>
          <w:rFonts w:cstheme="minorHAnsi"/>
        </w:rPr>
        <w:t>C</w:t>
      </w:r>
      <w:r w:rsidRPr="00973265">
        <w:rPr>
          <w:rFonts w:cstheme="minorHAnsi"/>
        </w:rPr>
        <w:t>apacity” is the maximum amount of material that, in theory, could be accepted onto the site per day.</w:t>
      </w:r>
      <w:r w:rsidR="00173C09">
        <w:rPr>
          <w:rFonts w:cstheme="minorHAnsi"/>
        </w:rPr>
        <w:t xml:space="preserve"> </w:t>
      </w:r>
      <w:r w:rsidRPr="00973265">
        <w:rPr>
          <w:rFonts w:cstheme="minorHAnsi"/>
        </w:rPr>
        <w:t>It is not the total amount of waste on the site at any one time or the actual amount that has been accepted onto the site in the past.</w:t>
      </w:r>
      <w:r w:rsidR="00173C09">
        <w:rPr>
          <w:rFonts w:cstheme="minorHAnsi"/>
        </w:rPr>
        <w:t xml:space="preserve"> </w:t>
      </w:r>
      <w:r w:rsidRPr="00973265">
        <w:rPr>
          <w:rFonts w:cstheme="minorHAnsi"/>
        </w:rPr>
        <w:t>Also note that the limit is on daily capacity and cannot be averaged over a longer timescale</w:t>
      </w:r>
      <w:r w:rsidR="00260D5D">
        <w:rPr>
          <w:rFonts w:cstheme="minorHAnsi"/>
        </w:rPr>
        <w:t>.</w:t>
      </w:r>
    </w:p>
    <w:p w14:paraId="7F063510" w14:textId="2629B358" w:rsidR="004239A4" w:rsidRDefault="00260D5D" w:rsidP="009811D6">
      <w:pPr>
        <w:spacing w:after="240"/>
        <w:rPr>
          <w:rFonts w:cstheme="minorHAnsi"/>
        </w:rPr>
      </w:pPr>
      <w:r w:rsidRPr="00260D5D">
        <w:rPr>
          <w:rFonts w:cstheme="minorHAnsi"/>
        </w:rPr>
        <w:t>The area available to carry out a particular activity may limit the amount of material that a site is able to handle.</w:t>
      </w:r>
      <w:r w:rsidR="00173C09">
        <w:rPr>
          <w:rFonts w:cstheme="minorHAnsi"/>
        </w:rPr>
        <w:t xml:space="preserve"> </w:t>
      </w:r>
      <w:r w:rsidRPr="00260D5D">
        <w:rPr>
          <w:rFonts w:cstheme="minorHAnsi"/>
        </w:rPr>
        <w:t>For example</w:t>
      </w:r>
      <w:r w:rsidRPr="00DE3934">
        <w:rPr>
          <w:rFonts w:cstheme="minorHAnsi"/>
        </w:rPr>
        <w:t>,</w:t>
      </w:r>
      <w:r w:rsidRPr="00260D5D">
        <w:rPr>
          <w:rFonts w:cstheme="minorHAnsi"/>
        </w:rPr>
        <w:t xml:space="preserve"> at open windrow composting sites the capacity of the facility can be calculated by reference to the maximum amount of material that could be accepted onto the site on any one day (based on the area of concrete pad and the size of the windrows) and the minimum retention time possible (the minimum number of days or parts of days over which treatment takes place).</w:t>
      </w:r>
      <w:r w:rsidR="00173C09">
        <w:rPr>
          <w:rFonts w:cstheme="minorHAnsi"/>
        </w:rPr>
        <w:t xml:space="preserve"> </w:t>
      </w:r>
      <w:r w:rsidRPr="00260D5D">
        <w:rPr>
          <w:rFonts w:cstheme="minorHAnsi"/>
        </w:rPr>
        <w:t>This gives the theoretical daily capacity of the plant.</w:t>
      </w:r>
      <w:r w:rsidR="00173C09">
        <w:rPr>
          <w:rFonts w:cstheme="minorHAnsi"/>
        </w:rPr>
        <w:t xml:space="preserve"> </w:t>
      </w:r>
      <w:r w:rsidRPr="00260D5D">
        <w:rPr>
          <w:rFonts w:cstheme="minorHAnsi"/>
        </w:rPr>
        <w:t>The time it takes to achieve the desirable treated standard may change throughout the year so any capacity calculations must be based on the shortest retention time of the process, ie</w:t>
      </w:r>
      <w:r w:rsidR="003376EC">
        <w:rPr>
          <w:rFonts w:cstheme="minorHAnsi"/>
        </w:rPr>
        <w:t>,</w:t>
      </w:r>
      <w:r w:rsidRPr="00260D5D">
        <w:rPr>
          <w:rFonts w:cstheme="minorHAnsi"/>
        </w:rPr>
        <w:t xml:space="preserve"> the warm</w:t>
      </w:r>
      <w:r w:rsidR="003376EC" w:rsidRPr="00F670CF">
        <w:rPr>
          <w:rFonts w:cstheme="minorHAnsi"/>
        </w:rPr>
        <w:t>er</w:t>
      </w:r>
      <w:r w:rsidRPr="00260D5D">
        <w:rPr>
          <w:rFonts w:cstheme="minorHAnsi"/>
        </w:rPr>
        <w:t xml:space="preserve"> summer months.</w:t>
      </w:r>
    </w:p>
    <w:p w14:paraId="3448D4D6" w14:textId="77777777" w:rsidR="004239A4" w:rsidRDefault="004239A4" w:rsidP="009811D6">
      <w:pPr>
        <w:spacing w:after="240"/>
        <w:rPr>
          <w:rFonts w:cstheme="minorHAnsi"/>
        </w:rPr>
      </w:pPr>
      <w:r w:rsidRPr="00780307">
        <w:rPr>
          <w:rFonts w:cstheme="minorHAnsi"/>
        </w:rPr>
        <w:t>Many processes have a rate limiting step which will limit the amount of material that it can process, for example there may be a piece of process equipment that has been designed and manufactured to handle a set tonnage of waste per hour.</w:t>
      </w:r>
    </w:p>
    <w:p w14:paraId="6919E04B" w14:textId="2D0B259E" w:rsidR="004239A4" w:rsidRDefault="004239A4" w:rsidP="009811D6">
      <w:pPr>
        <w:spacing w:after="240"/>
        <w:rPr>
          <w:rFonts w:cstheme="minorHAnsi"/>
        </w:rPr>
      </w:pPr>
      <w:r w:rsidRPr="00780307">
        <w:rPr>
          <w:rFonts w:cstheme="minorHAnsi"/>
        </w:rPr>
        <w:t xml:space="preserve">Where the restriction is on the throughput of a plant, this </w:t>
      </w:r>
      <w:r>
        <w:rPr>
          <w:rFonts w:cstheme="minorHAnsi"/>
        </w:rPr>
        <w:t>needs to be</w:t>
      </w:r>
      <w:r w:rsidRPr="00780307">
        <w:rPr>
          <w:rFonts w:cstheme="minorHAnsi"/>
        </w:rPr>
        <w:t xml:space="preserve"> a physical restriction.</w:t>
      </w:r>
      <w:r w:rsidR="00173C09">
        <w:rPr>
          <w:rFonts w:cstheme="minorHAnsi"/>
        </w:rPr>
        <w:t xml:space="preserve"> </w:t>
      </w:r>
      <w:r>
        <w:rPr>
          <w:rFonts w:cstheme="minorHAnsi"/>
        </w:rPr>
        <w:t>For example,</w:t>
      </w:r>
      <w:r w:rsidRPr="00780307">
        <w:rPr>
          <w:rFonts w:cstheme="minorHAnsi"/>
        </w:rPr>
        <w:t xml:space="preserve"> the operator could place physical restrictions on the area available to treat waste by </w:t>
      </w:r>
      <w:r w:rsidRPr="00780307">
        <w:rPr>
          <w:rFonts w:cstheme="minorHAnsi"/>
        </w:rPr>
        <w:lastRenderedPageBreak/>
        <w:t>using push walls or other physical barriers.</w:t>
      </w:r>
      <w:r w:rsidR="00173C09">
        <w:rPr>
          <w:rFonts w:cstheme="minorHAnsi"/>
        </w:rPr>
        <w:t xml:space="preserve"> </w:t>
      </w:r>
      <w:r w:rsidRPr="00780307">
        <w:rPr>
          <w:rFonts w:cstheme="minorHAnsi"/>
        </w:rPr>
        <w:t>This could contain the treatment process to a section of the concrete pad to ensure that the relevant daily threshold was not breached.</w:t>
      </w:r>
    </w:p>
    <w:p w14:paraId="20BE932F" w14:textId="77777777" w:rsidR="004239A4" w:rsidRPr="00DE3934" w:rsidRDefault="004239A4" w:rsidP="009811D6">
      <w:pPr>
        <w:spacing w:after="240"/>
        <w:rPr>
          <w:rFonts w:cstheme="minorHAnsi"/>
        </w:rPr>
      </w:pPr>
      <w:r w:rsidRPr="002E55E8">
        <w:rPr>
          <w:rFonts w:cstheme="minorHAnsi"/>
        </w:rPr>
        <w:t>Legal restrictions on capacity</w:t>
      </w:r>
      <w:r>
        <w:rPr>
          <w:rFonts w:cstheme="minorHAnsi"/>
        </w:rPr>
        <w:t xml:space="preserve"> </w:t>
      </w:r>
      <w:r w:rsidRPr="00BC3D37">
        <w:rPr>
          <w:rFonts w:cstheme="minorHAnsi"/>
        </w:rPr>
        <w:t>may include planning restrictions on lorry movements which restrict the amount of material that can be brought onto the site.</w:t>
      </w:r>
    </w:p>
    <w:p w14:paraId="5CFAD490" w14:textId="057C1315" w:rsidR="00AC7F94" w:rsidRPr="005219AA" w:rsidRDefault="00284508" w:rsidP="009811D6">
      <w:pPr>
        <w:pStyle w:val="Heading3"/>
        <w:keepLines w:val="0"/>
        <w:widowControl w:val="0"/>
        <w:spacing w:line="360" w:lineRule="auto"/>
      </w:pPr>
      <w:bookmarkStart w:id="25" w:name="_Toc197686659"/>
      <w:r>
        <w:t xml:space="preserve">Schedule 20 </w:t>
      </w:r>
      <w:r w:rsidR="00B762C3">
        <w:t xml:space="preserve">Part 4 </w:t>
      </w:r>
      <w:r>
        <w:t>Chapter 6 Activity 31</w:t>
      </w:r>
      <w:r w:rsidR="00AC7F94" w:rsidRPr="005219AA">
        <w:t xml:space="preserve"> – Processing capacity</w:t>
      </w:r>
      <w:bookmarkEnd w:id="25"/>
    </w:p>
    <w:p w14:paraId="79FF731D" w14:textId="719566CB" w:rsidR="004623D7" w:rsidRPr="005219AA" w:rsidRDefault="00AC7F94" w:rsidP="009811D6">
      <w:pPr>
        <w:widowControl w:val="0"/>
        <w:spacing w:after="240"/>
        <w:ind w:left="567"/>
      </w:pPr>
      <w:r w:rsidRPr="005219AA">
        <w:rPr>
          <w:i/>
          <w:iCs/>
        </w:rPr>
        <w:t xml:space="preserve">“Tanning </w:t>
      </w:r>
      <w:r w:rsidR="002E3A54">
        <w:rPr>
          <w:i/>
          <w:iCs/>
        </w:rPr>
        <w:t>of</w:t>
      </w:r>
      <w:r w:rsidRPr="005219AA">
        <w:rPr>
          <w:i/>
          <w:iCs/>
        </w:rPr>
        <w:t xml:space="preserve"> hides and skins where the treatment capacity exceeds 12 tonnes of finished products per day”</w:t>
      </w:r>
    </w:p>
    <w:p w14:paraId="315A8EDB" w14:textId="263EAE28" w:rsidR="004623D7" w:rsidRPr="00510892" w:rsidRDefault="00AC7F94" w:rsidP="009811D6">
      <w:pPr>
        <w:widowControl w:val="0"/>
        <w:spacing w:after="240"/>
        <w:rPr>
          <w:b/>
          <w:bCs/>
          <w:i/>
          <w:iCs/>
        </w:rPr>
      </w:pPr>
      <w:r w:rsidRPr="005219AA">
        <w:rPr>
          <w:b/>
          <w:bCs/>
        </w:rPr>
        <w:t>Tanneries</w:t>
      </w:r>
      <w:r w:rsidRPr="005219AA">
        <w:t xml:space="preserve"> may manufacture a material called “wet blue” or “wet white” which are intermediaries in final leather production and contains a high level of moisture.</w:t>
      </w:r>
      <w:r w:rsidR="00173C09">
        <w:t xml:space="preserve"> </w:t>
      </w:r>
      <w:r w:rsidRPr="005219AA">
        <w:t>Such material will be further processed, generally at another site.</w:t>
      </w:r>
      <w:r w:rsidR="00173C09">
        <w:t xml:space="preserve"> </w:t>
      </w:r>
      <w:r w:rsidRPr="005219AA">
        <w:t xml:space="preserve">SEPA’s determination is that the term “finished products” refers to the product that leaves the installation </w:t>
      </w:r>
      <w:r w:rsidRPr="00510892">
        <w:rPr>
          <w:b/>
          <w:bCs/>
          <w:i/>
          <w:iCs/>
        </w:rPr>
        <w:t>without discount for water content or for any changes to the weigh that may result from further processes undertaken at another location.</w:t>
      </w:r>
    </w:p>
    <w:p w14:paraId="66F9A120" w14:textId="006D1671" w:rsidR="00AC7F94" w:rsidRPr="005219AA" w:rsidRDefault="00CD72A1" w:rsidP="009811D6">
      <w:pPr>
        <w:pStyle w:val="Heading3"/>
        <w:keepLines w:val="0"/>
        <w:widowControl w:val="0"/>
        <w:spacing w:line="360" w:lineRule="auto"/>
      </w:pPr>
      <w:bookmarkStart w:id="26" w:name="_Toc197686660"/>
      <w:r>
        <w:t xml:space="preserve">Schedule 20 </w:t>
      </w:r>
      <w:r w:rsidR="00A15C08">
        <w:t>Part 4 Chapter 6 Activity</w:t>
      </w:r>
      <w:r>
        <w:t xml:space="preserve"> 32 (1)</w:t>
      </w:r>
      <w:r w:rsidR="00AC7F94" w:rsidRPr="005219AA">
        <w:t xml:space="preserve"> – Processing capacity</w:t>
      </w:r>
      <w:bookmarkEnd w:id="26"/>
    </w:p>
    <w:p w14:paraId="5119A498" w14:textId="32425D74" w:rsidR="004623D7" w:rsidRPr="005219AA" w:rsidRDefault="00AC7F94" w:rsidP="009811D6">
      <w:pPr>
        <w:widowControl w:val="0"/>
        <w:spacing w:after="240"/>
        <w:ind w:left="567"/>
      </w:pPr>
      <w:r w:rsidRPr="005219AA">
        <w:rPr>
          <w:i/>
          <w:iCs/>
        </w:rPr>
        <w:t>“</w:t>
      </w:r>
      <w:r w:rsidR="00064EF6" w:rsidRPr="00064EF6">
        <w:rPr>
          <w:i/>
          <w:iCs/>
        </w:rPr>
        <w:t xml:space="preserve">Operating </w:t>
      </w:r>
      <w:r w:rsidRPr="005219AA">
        <w:rPr>
          <w:i/>
          <w:iCs/>
        </w:rPr>
        <w:t>slaughterhouses with a carcass production capacity greater than 50 tonnes per day.”</w:t>
      </w:r>
    </w:p>
    <w:p w14:paraId="3727FD1D" w14:textId="65500118" w:rsidR="004623D7" w:rsidRPr="005219AA" w:rsidRDefault="00AC7F94" w:rsidP="009811D6">
      <w:pPr>
        <w:widowControl w:val="0"/>
        <w:spacing w:after="240"/>
      </w:pPr>
      <w:r w:rsidRPr="005219AA">
        <w:rPr>
          <w:b/>
          <w:bCs/>
        </w:rPr>
        <w:t>Carcass</w:t>
      </w:r>
      <w:r w:rsidRPr="005219AA">
        <w:t xml:space="preserve"> means the body of a dead animal.</w:t>
      </w:r>
      <w:r w:rsidR="00173C09">
        <w:t xml:space="preserve"> </w:t>
      </w:r>
      <w:r w:rsidRPr="005219AA">
        <w:t>Where head and offal are removed at point of slaughter (eg</w:t>
      </w:r>
      <w:r w:rsidR="0023093D">
        <w:t>,</w:t>
      </w:r>
      <w:r w:rsidRPr="005219AA">
        <w:t xml:space="preserve"> for mammals and birds), such material is excluded from the production capacity calculation.</w:t>
      </w:r>
      <w:r w:rsidR="00173C09">
        <w:t xml:space="preserve"> </w:t>
      </w:r>
      <w:r w:rsidRPr="005219AA">
        <w:t>However, where the head and offal has not been removed, this material would be included in the calculation.</w:t>
      </w:r>
    </w:p>
    <w:p w14:paraId="15A45BA9" w14:textId="7C09AE5D" w:rsidR="004623D7" w:rsidRPr="005219AA" w:rsidRDefault="00AC7F94" w:rsidP="009811D6">
      <w:pPr>
        <w:widowControl w:val="0"/>
        <w:spacing w:after="240"/>
      </w:pPr>
      <w:r w:rsidRPr="005219AA">
        <w:t>It should not be concluded that a dead animal only qualifies as a carcass after removal of head and offal</w:t>
      </w:r>
      <w:r w:rsidR="00952CAA">
        <w:t>,</w:t>
      </w:r>
      <w:r w:rsidRPr="005219AA">
        <w:t xml:space="preserve"> eg</w:t>
      </w:r>
      <w:r w:rsidR="00952CAA">
        <w:t>,</w:t>
      </w:r>
      <w:r w:rsidRPr="005219AA">
        <w:t xml:space="preserve"> a dead fish with head and offal intact would still constitute a carcass for the purposes of this section.</w:t>
      </w:r>
    </w:p>
    <w:p w14:paraId="2DDF4D67" w14:textId="3FDCCCDC" w:rsidR="00AC7F94" w:rsidRPr="005219AA" w:rsidRDefault="00AC7F94" w:rsidP="009811D6">
      <w:pPr>
        <w:widowControl w:val="0"/>
        <w:spacing w:after="240"/>
      </w:pPr>
      <w:r w:rsidRPr="005219AA">
        <w:t>Where a fish is killed and bled, the carcass would be taken to be the intact dead body of the fish minus any blood that has been removed.</w:t>
      </w:r>
      <w:r w:rsidR="00173C09">
        <w:t xml:space="preserve"> </w:t>
      </w:r>
      <w:r w:rsidRPr="005219AA">
        <w:t>Where the facility further processes the body, the carcass would normally be considered to the dead body once eviscerated.</w:t>
      </w:r>
    </w:p>
    <w:p w14:paraId="6AA927F4" w14:textId="14A738A3" w:rsidR="00AC7F94" w:rsidRPr="005219AA" w:rsidRDefault="00AC7F94" w:rsidP="009811D6">
      <w:pPr>
        <w:pStyle w:val="Heading4"/>
        <w:keepNext w:val="0"/>
        <w:keepLines w:val="0"/>
        <w:widowControl w:val="0"/>
        <w:spacing w:line="360" w:lineRule="auto"/>
      </w:pPr>
      <w:r w:rsidRPr="005219AA">
        <w:lastRenderedPageBreak/>
        <w:t>Slaughtering</w:t>
      </w:r>
    </w:p>
    <w:p w14:paraId="766EBD0A" w14:textId="2B2D7113" w:rsidR="00AC7F94" w:rsidRPr="005219AA" w:rsidRDefault="00AC7F94" w:rsidP="009811D6">
      <w:pPr>
        <w:widowControl w:val="0"/>
        <w:spacing w:after="240"/>
      </w:pPr>
      <w:r w:rsidRPr="005219AA">
        <w:t>In many slaughterhouses, animals are both killed and processed.</w:t>
      </w:r>
      <w:r w:rsidR="00173C09">
        <w:t xml:space="preserve"> </w:t>
      </w:r>
      <w:r w:rsidRPr="005219AA">
        <w:t>The slaughtering activity is considered to have ended with the making of standard cuts for large animals or the production of a clean whole saleable carcass for poultry.</w:t>
      </w:r>
      <w:r w:rsidR="00173C09">
        <w:t xml:space="preserve"> </w:t>
      </w:r>
      <w:r w:rsidRPr="005219AA">
        <w:t>Standard cuts are taken to mean carcasses, half carcasses or half carcasses cut into no more than three wholesale cuts or quarters.</w:t>
      </w:r>
    </w:p>
    <w:p w14:paraId="11571D13" w14:textId="6B1E0ECD" w:rsidR="00AC7F94" w:rsidRPr="005219AA" w:rsidRDefault="00AC7F94" w:rsidP="009811D6">
      <w:pPr>
        <w:pStyle w:val="Heading4"/>
        <w:keepNext w:val="0"/>
        <w:keepLines w:val="0"/>
        <w:widowControl w:val="0"/>
        <w:spacing w:line="360" w:lineRule="auto"/>
      </w:pPr>
      <w:r w:rsidRPr="005219AA">
        <w:t>Carcass production capacity limitations</w:t>
      </w:r>
    </w:p>
    <w:p w14:paraId="59AD19E6" w14:textId="5508D052" w:rsidR="004623D7" w:rsidRPr="005219AA" w:rsidRDefault="00AC7F94" w:rsidP="009811D6">
      <w:pPr>
        <w:widowControl w:val="0"/>
        <w:spacing w:after="240"/>
      </w:pPr>
      <w:r w:rsidRPr="005219AA">
        <w:t>One limitation placed upon the carcass production capacity of a slaughterhouse is chilling capacity.</w:t>
      </w:r>
      <w:r w:rsidR="00173C09">
        <w:t xml:space="preserve"> </w:t>
      </w:r>
      <w:r w:rsidRPr="005219AA">
        <w:t xml:space="preserve">Premises licensed by the Food Standards </w:t>
      </w:r>
      <w:r w:rsidR="00C1361D">
        <w:t>Scotland</w:t>
      </w:r>
      <w:r w:rsidRPr="005219AA">
        <w:t xml:space="preserve"> (FS</w:t>
      </w:r>
      <w:r w:rsidR="004248C1">
        <w:t>S</w:t>
      </w:r>
      <w:r w:rsidRPr="005219AA">
        <w:t>) must have adequate refrigerated rooms for the storage of meat following slaughter to enable progressive chilling of the meat down to 7°C “without undue delay” (ie</w:t>
      </w:r>
      <w:r w:rsidR="00C623BD">
        <w:t>,</w:t>
      </w:r>
      <w:r w:rsidRPr="005219AA">
        <w:t xml:space="preserve"> within 36 hours for beef and within 18 hours for pork or lamb/mutton).</w:t>
      </w:r>
      <w:r w:rsidR="00173C09">
        <w:t xml:space="preserve"> </w:t>
      </w:r>
      <w:r w:rsidRPr="005219AA">
        <w:t>The chilling capacity of any particular installation should therefore generally be calculated on a 36 hour throughput time.</w:t>
      </w:r>
    </w:p>
    <w:p w14:paraId="615BCC90" w14:textId="26BF5CF3" w:rsidR="004623D7" w:rsidRPr="005219AA" w:rsidRDefault="00AC7F94" w:rsidP="009811D6">
      <w:pPr>
        <w:widowControl w:val="0"/>
        <w:spacing w:after="240"/>
      </w:pPr>
      <w:r w:rsidRPr="005219AA">
        <w:t>Storage for periods in excess of 36 hours are generally considered optional (for improved meat quality) and therefore would not constitute a legal limitation on the capacity of the plant.</w:t>
      </w:r>
      <w:r w:rsidR="00173C09">
        <w:t xml:space="preserve"> </w:t>
      </w:r>
      <w:r w:rsidRPr="005219AA">
        <w:t>Note, the 36 hours chilling should only be used as a guide and site specific operating procedure such as the transfer of meat offsite for chilling, distribution of meat for the halal trade (not subject to the same chilling requirements) or the capabilities of the chilling equipment should be taken into consideration on a site specific basis.</w:t>
      </w:r>
    </w:p>
    <w:p w14:paraId="7F5277EC" w14:textId="4341ECAA" w:rsidR="004623D7" w:rsidRPr="005219AA" w:rsidRDefault="00AC7F94" w:rsidP="009811D6">
      <w:pPr>
        <w:widowControl w:val="0"/>
        <w:spacing w:after="240"/>
      </w:pPr>
      <w:r w:rsidRPr="005219AA">
        <w:t xml:space="preserve">It has also been suggested that the Food Standards </w:t>
      </w:r>
      <w:r w:rsidR="00400781">
        <w:t>Scotland</w:t>
      </w:r>
      <w:r w:rsidRPr="005219AA">
        <w:t xml:space="preserve"> act</w:t>
      </w:r>
      <w:r w:rsidR="00B62404">
        <w:t>s</w:t>
      </w:r>
      <w:r w:rsidRPr="005219AA">
        <w:t xml:space="preserve"> as a legal restriction on the operating hours of slaughterhouses.</w:t>
      </w:r>
      <w:r w:rsidR="00173C09">
        <w:t xml:space="preserve"> </w:t>
      </w:r>
      <w:r w:rsidRPr="005219AA">
        <w:t>While it is true that the FS</w:t>
      </w:r>
      <w:r w:rsidR="00602590">
        <w:t>S</w:t>
      </w:r>
      <w:r w:rsidRPr="005219AA">
        <w:t xml:space="preserve"> must be on site before slaughtering can take place, advice received from the FS</w:t>
      </w:r>
      <w:r w:rsidR="00602590">
        <w:t>S</w:t>
      </w:r>
      <w:r w:rsidRPr="005219AA">
        <w:t xml:space="preserve"> indicates that the hours its inspectors spend on site are dictated by the operator and not the FS</w:t>
      </w:r>
      <w:r w:rsidR="00602590">
        <w:t>S</w:t>
      </w:r>
      <w:r w:rsidRPr="005219AA">
        <w:t>.</w:t>
      </w:r>
      <w:r w:rsidR="00173C09">
        <w:t xml:space="preserve"> </w:t>
      </w:r>
      <w:r w:rsidRPr="005219AA">
        <w:t>The FS</w:t>
      </w:r>
      <w:r w:rsidR="00B62404">
        <w:t>S</w:t>
      </w:r>
      <w:r w:rsidRPr="005219AA">
        <w:t xml:space="preserve"> has advised SEPA that it is legally required to provide cover for the slaughterhouse subject to 24 hours notification (beef).</w:t>
      </w:r>
      <w:r w:rsidR="00173C09">
        <w:t xml:space="preserve"> </w:t>
      </w:r>
      <w:r w:rsidRPr="005219AA">
        <w:t>Therefore, SEPA would not normally accept the agreed working hours between the FS</w:t>
      </w:r>
      <w:r w:rsidR="00602590">
        <w:t>S</w:t>
      </w:r>
      <w:r w:rsidRPr="005219AA">
        <w:t xml:space="preserve"> and the operator to be a legal limitation on slaughterhouse capacity.</w:t>
      </w:r>
    </w:p>
    <w:p w14:paraId="659F4AE1" w14:textId="73885B64" w:rsidR="00AC7F94" w:rsidRPr="005219AA" w:rsidRDefault="00296E23" w:rsidP="009811D6">
      <w:pPr>
        <w:pStyle w:val="Heading3"/>
        <w:keepLines w:val="0"/>
        <w:widowControl w:val="0"/>
        <w:spacing w:line="360" w:lineRule="auto"/>
      </w:pPr>
      <w:bookmarkStart w:id="27" w:name="_Toc197686661"/>
      <w:r>
        <w:t xml:space="preserve">Schedule 20 </w:t>
      </w:r>
      <w:r w:rsidR="008A6211">
        <w:t xml:space="preserve">Part 4 Chapter 6 Activity </w:t>
      </w:r>
      <w:r>
        <w:t>32 (</w:t>
      </w:r>
      <w:r w:rsidR="00CD665B">
        <w:t>2</w:t>
      </w:r>
      <w:r>
        <w:t>)</w:t>
      </w:r>
      <w:r w:rsidR="00AC7F94" w:rsidRPr="005219AA">
        <w:t xml:space="preserve"> </w:t>
      </w:r>
      <w:r w:rsidR="00062EE2">
        <w:t xml:space="preserve">(a) to (c) </w:t>
      </w:r>
      <w:r w:rsidR="00AC7F94" w:rsidRPr="005219AA">
        <w:t>– Processing capacity</w:t>
      </w:r>
      <w:bookmarkEnd w:id="27"/>
    </w:p>
    <w:p w14:paraId="2B08918D" w14:textId="7A96530D" w:rsidR="00AC7F94" w:rsidRPr="005219AA" w:rsidRDefault="00AC7F94" w:rsidP="009811D6">
      <w:pPr>
        <w:widowControl w:val="0"/>
        <w:spacing w:after="240"/>
        <w:ind w:left="567"/>
        <w:contextualSpacing/>
      </w:pPr>
      <w:r w:rsidRPr="005219AA">
        <w:rPr>
          <w:i/>
          <w:iCs/>
        </w:rPr>
        <w:t xml:space="preserve">“Treatment and processing, other than exclusively packaging, of the following raw materials, whether previously processed or unprocessed, intended for the production of </w:t>
      </w:r>
      <w:r w:rsidRPr="005219AA">
        <w:rPr>
          <w:i/>
          <w:iCs/>
        </w:rPr>
        <w:lastRenderedPageBreak/>
        <w:t>food or feed from</w:t>
      </w:r>
      <w:r w:rsidR="00637B89" w:rsidRPr="005219AA">
        <w:rPr>
          <w:i/>
          <w:iCs/>
        </w:rPr>
        <w:t>:</w:t>
      </w:r>
    </w:p>
    <w:p w14:paraId="02C492B6" w14:textId="52D62D48" w:rsidR="00AC7F94" w:rsidRPr="005219AA" w:rsidRDefault="00AC7F94" w:rsidP="009811D6">
      <w:pPr>
        <w:widowControl w:val="0"/>
        <w:numPr>
          <w:ilvl w:val="0"/>
          <w:numId w:val="37"/>
        </w:numPr>
        <w:tabs>
          <w:tab w:val="clear" w:pos="720"/>
        </w:tabs>
        <w:spacing w:after="240"/>
        <w:ind w:left="1134" w:hanging="567"/>
        <w:contextualSpacing/>
        <w:rPr>
          <w:i/>
          <w:iCs/>
        </w:rPr>
      </w:pPr>
      <w:r w:rsidRPr="005219AA">
        <w:rPr>
          <w:i/>
          <w:iCs/>
        </w:rPr>
        <w:t xml:space="preserve">only animal raw materials (other than </w:t>
      </w:r>
      <w:r w:rsidR="00C250B5">
        <w:rPr>
          <w:i/>
          <w:iCs/>
        </w:rPr>
        <w:t xml:space="preserve">exclusively </w:t>
      </w:r>
      <w:r w:rsidRPr="005219AA">
        <w:rPr>
          <w:i/>
          <w:iCs/>
        </w:rPr>
        <w:t xml:space="preserve">milk) with a finished product production capacity of </w:t>
      </w:r>
      <w:r w:rsidR="00026BA5">
        <w:rPr>
          <w:i/>
          <w:iCs/>
        </w:rPr>
        <w:t>greater</w:t>
      </w:r>
      <w:r w:rsidRPr="005219AA">
        <w:rPr>
          <w:i/>
          <w:iCs/>
        </w:rPr>
        <w:t xml:space="preserve"> than 75 tonnes per day;</w:t>
      </w:r>
    </w:p>
    <w:p w14:paraId="208BD121" w14:textId="34D126B0" w:rsidR="00AC7F94" w:rsidRPr="001B05E1" w:rsidRDefault="00AC7F94" w:rsidP="009811D6">
      <w:pPr>
        <w:widowControl w:val="0"/>
        <w:numPr>
          <w:ilvl w:val="0"/>
          <w:numId w:val="37"/>
        </w:numPr>
        <w:tabs>
          <w:tab w:val="clear" w:pos="720"/>
        </w:tabs>
        <w:spacing w:after="240"/>
        <w:ind w:left="1134" w:hanging="567"/>
        <w:contextualSpacing/>
        <w:rPr>
          <w:i/>
          <w:iCs/>
        </w:rPr>
      </w:pPr>
      <w:r w:rsidRPr="0047283C">
        <w:rPr>
          <w:i/>
          <w:iCs/>
        </w:rPr>
        <w:t xml:space="preserve">only vegetable raw materials with a finished product production capacity </w:t>
      </w:r>
      <w:r w:rsidR="0005206F" w:rsidRPr="0047283C">
        <w:rPr>
          <w:i/>
          <w:iCs/>
        </w:rPr>
        <w:t>greater than</w:t>
      </w:r>
      <w:r w:rsidR="0047283C">
        <w:rPr>
          <w:i/>
          <w:iCs/>
        </w:rPr>
        <w:t xml:space="preserve"> </w:t>
      </w:r>
      <w:r w:rsidRPr="0047283C">
        <w:rPr>
          <w:i/>
          <w:iCs/>
        </w:rPr>
        <w:t>300 tonnes per day, or</w:t>
      </w:r>
      <w:r w:rsidR="0047283C">
        <w:rPr>
          <w:i/>
          <w:iCs/>
        </w:rPr>
        <w:t xml:space="preserve"> </w:t>
      </w:r>
      <w:r w:rsidRPr="005219AA">
        <w:rPr>
          <w:i/>
          <w:iCs/>
        </w:rPr>
        <w:t>600 tonnes per day where the installation operates for a period of no more than 90 consecutive days in any year;</w:t>
      </w:r>
    </w:p>
    <w:p w14:paraId="2EE2A7E5" w14:textId="442CED30" w:rsidR="00AC7F94" w:rsidRPr="005219AA" w:rsidRDefault="008710AD" w:rsidP="009811D6">
      <w:pPr>
        <w:widowControl w:val="0"/>
        <w:numPr>
          <w:ilvl w:val="0"/>
          <w:numId w:val="37"/>
        </w:numPr>
        <w:tabs>
          <w:tab w:val="clear" w:pos="720"/>
        </w:tabs>
        <w:spacing w:after="240"/>
        <w:ind w:left="1134" w:hanging="425"/>
        <w:contextualSpacing/>
        <w:rPr>
          <w:i/>
          <w:iCs/>
        </w:rPr>
      </w:pPr>
      <w:r>
        <w:rPr>
          <w:i/>
          <w:iCs/>
        </w:rPr>
        <w:t>as shown in Graph 1,</w:t>
      </w:r>
      <w:r w:rsidR="00737AE5">
        <w:rPr>
          <w:i/>
          <w:iCs/>
        </w:rPr>
        <w:t xml:space="preserve"> </w:t>
      </w:r>
      <w:r w:rsidR="00AC7F94" w:rsidRPr="005219AA">
        <w:rPr>
          <w:i/>
          <w:iCs/>
        </w:rPr>
        <w:t>animal and vegetable raw materials, both in combined and separate products</w:t>
      </w:r>
      <w:r>
        <w:rPr>
          <w:i/>
          <w:iCs/>
        </w:rPr>
        <w:t xml:space="preserve"> (except where the raw material is exclusively milk)</w:t>
      </w:r>
      <w:r w:rsidR="00AC7F94" w:rsidRPr="005219AA">
        <w:rPr>
          <w:i/>
          <w:iCs/>
        </w:rPr>
        <w:t>, with a finished product production capacity in tonnes per day greater than-</w:t>
      </w:r>
    </w:p>
    <w:p w14:paraId="484FCBEA" w14:textId="0F53874B" w:rsidR="00AC7F94" w:rsidRPr="005219AA" w:rsidRDefault="008710AD" w:rsidP="009811D6">
      <w:pPr>
        <w:widowControl w:val="0"/>
        <w:spacing w:after="240"/>
        <w:ind w:left="1701"/>
        <w:contextualSpacing/>
      </w:pPr>
      <w:r>
        <w:rPr>
          <w:i/>
          <w:iCs/>
        </w:rPr>
        <w:t xml:space="preserve">(i) </w:t>
      </w:r>
      <w:r w:rsidR="00AC7F94" w:rsidRPr="005219AA">
        <w:rPr>
          <w:i/>
          <w:iCs/>
        </w:rPr>
        <w:t>75 if A is equal to 10 or more, or</w:t>
      </w:r>
    </w:p>
    <w:p w14:paraId="2F8CC2D0" w14:textId="03FB04B5" w:rsidR="0054388D" w:rsidRPr="005219AA" w:rsidRDefault="008710AD" w:rsidP="009811D6">
      <w:pPr>
        <w:widowControl w:val="0"/>
        <w:spacing w:after="240"/>
        <w:ind w:left="1701"/>
        <w:contextualSpacing/>
      </w:pPr>
      <w:r>
        <w:rPr>
          <w:i/>
          <w:iCs/>
        </w:rPr>
        <w:t xml:space="preserve">(ii) </w:t>
      </w:r>
      <w:r w:rsidR="00AC7F94" w:rsidRPr="005219AA">
        <w:rPr>
          <w:i/>
          <w:iCs/>
        </w:rPr>
        <w:t>300 – (22.5 x A) in any other case</w:t>
      </w:r>
    </w:p>
    <w:p w14:paraId="57F7C1A5" w14:textId="3AD454F9" w:rsidR="00737AE5" w:rsidRPr="004B7F8F" w:rsidRDefault="004B7F8F" w:rsidP="009811D6">
      <w:pPr>
        <w:widowControl w:val="0"/>
        <w:spacing w:after="240"/>
        <w:ind w:left="1134"/>
        <w:rPr>
          <w:i/>
          <w:iCs/>
        </w:rPr>
      </w:pPr>
      <w:r w:rsidRPr="005219AA">
        <w:rPr>
          <w:noProof/>
        </w:rPr>
        <w:drawing>
          <wp:anchor distT="0" distB="0" distL="114300" distR="114300" simplePos="0" relativeHeight="251658242" behindDoc="0" locked="0" layoutInCell="1" allowOverlap="1" wp14:anchorId="252EB9C9" wp14:editId="15B78F0C">
            <wp:simplePos x="0" y="0"/>
            <wp:positionH relativeFrom="column">
              <wp:posOffset>63197</wp:posOffset>
            </wp:positionH>
            <wp:positionV relativeFrom="paragraph">
              <wp:posOffset>850375</wp:posOffset>
            </wp:positionV>
            <wp:extent cx="6490970" cy="3237230"/>
            <wp:effectExtent l="0" t="0" r="5080" b="1270"/>
            <wp:wrapTopAndBottom/>
            <wp:docPr id="833633070" name="Picture 4" descr="This graph slopes from 300 tonnes per day threshold on the vertical y axis and percentage of animal material along the bottom x axis. It shows the sliding rule with the coloured section on the bottom half below relevant EASR thresholds and everything else above it requires a perm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633070" name="Picture 4" descr="This graph slopes from 300 tonnes per day threshold on the vertical y axis and percentage of animal material along the bottom x axis. It shows the sliding rule with the coloured section on the bottom half below relevant EASR thresholds and everything else above it requires a permi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90970" cy="3237230"/>
                    </a:xfrm>
                    <a:prstGeom prst="rect">
                      <a:avLst/>
                    </a:prstGeom>
                    <a:noFill/>
                    <a:ln>
                      <a:noFill/>
                    </a:ln>
                  </pic:spPr>
                </pic:pic>
              </a:graphicData>
            </a:graphic>
          </wp:anchor>
        </w:drawing>
      </w:r>
      <w:r w:rsidR="00AC7F94" w:rsidRPr="005219AA">
        <w:rPr>
          <w:i/>
          <w:iCs/>
        </w:rPr>
        <w:t>where ‘A’ is the portion of animal material in percent of weight of the finished product production capacity</w:t>
      </w:r>
      <w:r w:rsidR="008710AD">
        <w:rPr>
          <w:i/>
          <w:iCs/>
        </w:rPr>
        <w:t xml:space="preserve"> </w:t>
      </w:r>
      <w:r w:rsidRPr="004B7F8F">
        <w:rPr>
          <w:i/>
          <w:iCs/>
        </w:rPr>
        <w:t>and in</w:t>
      </w:r>
      <w:r w:rsidR="00737AE5" w:rsidRPr="004B7F8F">
        <w:rPr>
          <w:i/>
          <w:iCs/>
        </w:rPr>
        <w:t xml:space="preserve"> the </w:t>
      </w:r>
      <w:r w:rsidR="0044457A" w:rsidRPr="004B7F8F">
        <w:rPr>
          <w:i/>
          <w:iCs/>
        </w:rPr>
        <w:t xml:space="preserve">above </w:t>
      </w:r>
      <w:r w:rsidR="00737AE5" w:rsidRPr="004B7F8F">
        <w:rPr>
          <w:i/>
          <w:iCs/>
        </w:rPr>
        <w:t>calculations, packaging is not to be included in the final weight of the product.</w:t>
      </w:r>
    </w:p>
    <w:p w14:paraId="092955C4" w14:textId="58F878DC" w:rsidR="00B53033" w:rsidRPr="005219AA" w:rsidRDefault="00B53033" w:rsidP="009811D6">
      <w:pPr>
        <w:widowControl w:val="0"/>
        <w:spacing w:before="240" w:after="240"/>
        <w:ind w:left="992" w:right="584"/>
      </w:pPr>
      <w:r w:rsidRPr="005219AA">
        <w:rPr>
          <w:b/>
          <w:bCs/>
        </w:rPr>
        <w:t xml:space="preserve">Graphical representation of the 'sliding scale' rule: </w:t>
      </w:r>
      <w:r w:rsidRPr="005219AA">
        <w:t>Permit required for processing above the coloured section</w:t>
      </w:r>
    </w:p>
    <w:p w14:paraId="7FD1CCA5" w14:textId="30D56E18" w:rsidR="004623D7" w:rsidRPr="005219AA" w:rsidRDefault="00AC7F94" w:rsidP="009811D6">
      <w:pPr>
        <w:widowControl w:val="0"/>
        <w:spacing w:after="240"/>
      </w:pPr>
      <w:r w:rsidRPr="005219AA">
        <w:rPr>
          <w:b/>
          <w:bCs/>
        </w:rPr>
        <w:t xml:space="preserve">In </w:t>
      </w:r>
      <w:r w:rsidR="00617BC2">
        <w:rPr>
          <w:b/>
          <w:bCs/>
        </w:rPr>
        <w:t>s</w:t>
      </w:r>
      <w:r w:rsidR="00090B88" w:rsidRPr="00090B88">
        <w:rPr>
          <w:b/>
          <w:bCs/>
        </w:rPr>
        <w:t xml:space="preserve">chedule 20 </w:t>
      </w:r>
      <w:r w:rsidR="00BB3736">
        <w:rPr>
          <w:b/>
          <w:bCs/>
        </w:rPr>
        <w:t xml:space="preserve">activity </w:t>
      </w:r>
      <w:r w:rsidR="00090B88" w:rsidRPr="00090B88">
        <w:rPr>
          <w:b/>
          <w:bCs/>
        </w:rPr>
        <w:t>32(2)</w:t>
      </w:r>
      <w:r w:rsidR="00090B88">
        <w:rPr>
          <w:b/>
          <w:bCs/>
        </w:rPr>
        <w:t>(b)</w:t>
      </w:r>
      <w:r w:rsidRPr="005219AA">
        <w:rPr>
          <w:b/>
          <w:bCs/>
        </w:rPr>
        <w:t xml:space="preserve"> </w:t>
      </w:r>
      <w:r w:rsidRPr="005219AA">
        <w:t>the phrase</w:t>
      </w:r>
      <w:r w:rsidRPr="005219AA">
        <w:rPr>
          <w:b/>
          <w:bCs/>
        </w:rPr>
        <w:t xml:space="preserve"> </w:t>
      </w:r>
      <w:r w:rsidRPr="005219AA">
        <w:t xml:space="preserve">“600 tonnes per day where the installation operates </w:t>
      </w:r>
      <w:r w:rsidRPr="005219AA">
        <w:rPr>
          <w:b/>
          <w:bCs/>
        </w:rPr>
        <w:t>for a period of no more than 90 consecutive days</w:t>
      </w:r>
      <w:r w:rsidRPr="005219AA">
        <w:t>” is used as a threshold for the treatment and processing of only raw vegetable materials.</w:t>
      </w:r>
      <w:r w:rsidR="00173C09">
        <w:t xml:space="preserve"> </w:t>
      </w:r>
      <w:r w:rsidRPr="005219AA">
        <w:t xml:space="preserve">The inclusion of this phrase is to allow a higher </w:t>
      </w:r>
      <w:r w:rsidRPr="005219AA">
        <w:lastRenderedPageBreak/>
        <w:t>threshold value for activities that only operate on a seasonal basis according to the harvesting of a particular vegetable, fruit, grain, or fungi.</w:t>
      </w:r>
      <w:r w:rsidR="00173C09">
        <w:t xml:space="preserve"> </w:t>
      </w:r>
      <w:r w:rsidRPr="005219AA">
        <w:t>An activity that occurs over one quarter of the year only can reasonably be regarded as seasonal activity hence the introduction of the higher threshold for plants operating for less than 90 consecutive days.</w:t>
      </w:r>
    </w:p>
    <w:p w14:paraId="43F5B20B" w14:textId="5C04F0CD" w:rsidR="00AC7F94" w:rsidRPr="00617BC2" w:rsidRDefault="00AC7F94" w:rsidP="009811D6">
      <w:pPr>
        <w:widowControl w:val="0"/>
        <w:spacing w:after="240"/>
      </w:pPr>
      <w:r w:rsidRPr="005219AA">
        <w:t>The 600 tonnes per day threshold only applies where the installation operates for one period of less than 90 consecutive days in a year.</w:t>
      </w:r>
      <w:r w:rsidR="00173C09">
        <w:t xml:space="preserve"> </w:t>
      </w:r>
      <w:r w:rsidRPr="005219AA">
        <w:t>If the plant goes on to operate for another period</w:t>
      </w:r>
      <w:r w:rsidR="001E7F7C" w:rsidRPr="005219AA">
        <w:t>,</w:t>
      </w:r>
      <w:r w:rsidRPr="005219AA">
        <w:t xml:space="preserve"> the </w:t>
      </w:r>
      <w:r w:rsidRPr="00617BC2">
        <w:t xml:space="preserve">lower threshold value of 300 tonnes per day stated in </w:t>
      </w:r>
      <w:r w:rsidR="00617BC2" w:rsidRPr="00617BC2">
        <w:t>s</w:t>
      </w:r>
      <w:r w:rsidR="00A664F6" w:rsidRPr="00617BC2">
        <w:t xml:space="preserve">chedule 20 </w:t>
      </w:r>
      <w:r w:rsidR="00E57E87" w:rsidRPr="00617BC2">
        <w:t>activity</w:t>
      </w:r>
      <w:r w:rsidR="00A664F6" w:rsidRPr="00617BC2">
        <w:t xml:space="preserve"> 32(2)(b) </w:t>
      </w:r>
      <w:r w:rsidRPr="00617BC2">
        <w:t>would apply.</w:t>
      </w:r>
    </w:p>
    <w:p w14:paraId="43BC1A2D" w14:textId="6A32BFFF" w:rsidR="00AC7F94" w:rsidRPr="00617BC2" w:rsidRDefault="00AC7F94" w:rsidP="009811D6">
      <w:pPr>
        <w:widowControl w:val="0"/>
        <w:spacing w:after="240"/>
      </w:pPr>
      <w:r w:rsidRPr="00617BC2">
        <w:t>Examples</w:t>
      </w:r>
      <w:r w:rsidR="00704B37" w:rsidRPr="00617BC2">
        <w:t xml:space="preserve">, each falling under </w:t>
      </w:r>
      <w:r w:rsidR="00617BC2" w:rsidRPr="00617BC2">
        <w:t>s</w:t>
      </w:r>
      <w:r w:rsidR="00704B37" w:rsidRPr="00617BC2">
        <w:t xml:space="preserve">chedule 20 </w:t>
      </w:r>
      <w:r w:rsidR="00E57E87" w:rsidRPr="00617BC2">
        <w:t>activity</w:t>
      </w:r>
      <w:r w:rsidR="00704B37" w:rsidRPr="00617BC2">
        <w:t xml:space="preserve"> 32(2)(b)</w:t>
      </w:r>
      <w:r w:rsidRPr="00617BC2">
        <w:t>:</w:t>
      </w:r>
    </w:p>
    <w:p w14:paraId="22450372" w14:textId="0864EB05" w:rsidR="00AC7F94" w:rsidRPr="005219AA" w:rsidRDefault="00AC7F94" w:rsidP="009811D6">
      <w:pPr>
        <w:widowControl w:val="0"/>
        <w:numPr>
          <w:ilvl w:val="0"/>
          <w:numId w:val="6"/>
        </w:numPr>
        <w:spacing w:after="240"/>
        <w:ind w:left="714" w:hanging="357"/>
        <w:contextualSpacing/>
      </w:pPr>
      <w:r w:rsidRPr="005219AA">
        <w:t>A single period of operation of less than 90 days a year processing over 600 tonnes a day.</w:t>
      </w:r>
    </w:p>
    <w:p w14:paraId="4CA1F0C0" w14:textId="595B74DA" w:rsidR="00AC7F94" w:rsidRPr="005219AA" w:rsidRDefault="00AC7F94" w:rsidP="009811D6">
      <w:pPr>
        <w:widowControl w:val="0"/>
        <w:numPr>
          <w:ilvl w:val="0"/>
          <w:numId w:val="7"/>
        </w:numPr>
        <w:spacing w:after="240"/>
        <w:ind w:left="714" w:hanging="357"/>
        <w:contextualSpacing/>
      </w:pPr>
      <w:r w:rsidRPr="005219AA">
        <w:t>A series of periods of operation, but for less than 90 days a year in total, processing over 300 tonnes a day.</w:t>
      </w:r>
    </w:p>
    <w:p w14:paraId="7B9DC266" w14:textId="76E14344" w:rsidR="00AC7F94" w:rsidRPr="005219AA" w:rsidRDefault="00AC7F94" w:rsidP="009811D6">
      <w:pPr>
        <w:widowControl w:val="0"/>
        <w:numPr>
          <w:ilvl w:val="0"/>
          <w:numId w:val="8"/>
        </w:numPr>
        <w:spacing w:after="240"/>
      </w:pPr>
      <w:r w:rsidRPr="005219AA">
        <w:t>Sites that operate on and off, but for more than 90 days a year, processing over 300 tonnes a day, even if they never operate for a continuous period of 90 days.</w:t>
      </w:r>
    </w:p>
    <w:p w14:paraId="6E37BC49" w14:textId="6BC43708" w:rsidR="00AC7F94" w:rsidRPr="005219AA" w:rsidRDefault="00AC7F94" w:rsidP="009811D6">
      <w:pPr>
        <w:widowControl w:val="0"/>
        <w:spacing w:after="240"/>
      </w:pPr>
      <w:r w:rsidRPr="005219AA">
        <w:t>This interpretation prevents an installation that operates all year round, but which never exceeds 90 day continuous operation, avoiding the 300 tonnes per day threshold.</w:t>
      </w:r>
      <w:r w:rsidR="00173C09">
        <w:t xml:space="preserve"> </w:t>
      </w:r>
      <w:r w:rsidRPr="005219AA">
        <w:t>It would be an unreasonable result that a plant operating at 599 tonnes per day, 5 days a week, all year, would not need a permit; whereas a plant operating at 301 tonnes for 91 consecutive days only, would require a permit.</w:t>
      </w:r>
      <w:r w:rsidR="00173C09">
        <w:t xml:space="preserve"> </w:t>
      </w:r>
      <w:r w:rsidRPr="005219AA">
        <w:t xml:space="preserve">The above interpretation also gives both provisions </w:t>
      </w:r>
      <w:r w:rsidRPr="005730F6">
        <w:t xml:space="preserve">of </w:t>
      </w:r>
      <w:r w:rsidR="00617BC2">
        <w:t>s</w:t>
      </w:r>
      <w:r w:rsidR="001B05E1">
        <w:t>chedule 2</w:t>
      </w:r>
      <w:r w:rsidR="00F171E0">
        <w:t>0</w:t>
      </w:r>
      <w:r w:rsidR="001B05E1">
        <w:t xml:space="preserve"> </w:t>
      </w:r>
      <w:r w:rsidR="00E57E87">
        <w:t>activity</w:t>
      </w:r>
      <w:r w:rsidR="005730F6" w:rsidRPr="00E15A5D">
        <w:t xml:space="preserve"> 32(2)(b)</w:t>
      </w:r>
      <w:r w:rsidR="005730F6">
        <w:t xml:space="preserve"> </w:t>
      </w:r>
      <w:r w:rsidRPr="005730F6">
        <w:t>more</w:t>
      </w:r>
      <w:r w:rsidRPr="005219AA">
        <w:t xml:space="preserve"> validity by removing the possibility of avoiding the 300 tonnes per day threshold by shutting down at least once every 90 days.</w:t>
      </w:r>
    </w:p>
    <w:p w14:paraId="6B3F38D3" w14:textId="0D8CA279" w:rsidR="00AC7F94" w:rsidRPr="005219AA" w:rsidRDefault="00AC7F94" w:rsidP="009811D6">
      <w:pPr>
        <w:widowControl w:val="0"/>
        <w:spacing w:after="240"/>
      </w:pPr>
      <w:r w:rsidRPr="005219AA">
        <w:rPr>
          <w:i/>
          <w:iCs/>
        </w:rPr>
        <w:t>Activities that ARE included:</w:t>
      </w:r>
    </w:p>
    <w:p w14:paraId="7373DDAD" w14:textId="5FE270C0" w:rsidR="00AC7F94" w:rsidRPr="00617BC2" w:rsidRDefault="00AC7F94" w:rsidP="009811D6">
      <w:pPr>
        <w:widowControl w:val="0"/>
        <w:numPr>
          <w:ilvl w:val="0"/>
          <w:numId w:val="9"/>
        </w:numPr>
        <w:spacing w:after="240"/>
      </w:pPr>
      <w:r w:rsidRPr="005219AA">
        <w:rPr>
          <w:b/>
          <w:bCs/>
        </w:rPr>
        <w:t>Treatment and processing</w:t>
      </w:r>
      <w:r w:rsidRPr="005219AA">
        <w:t xml:space="preserve"> includes blanching, pasteurisation, fat melting, or food milling.</w:t>
      </w:r>
    </w:p>
    <w:p w14:paraId="3F0C2CC2" w14:textId="72DA8A46" w:rsidR="00AC7F94" w:rsidRPr="00617BC2" w:rsidRDefault="00AC7F94" w:rsidP="009811D6">
      <w:pPr>
        <w:widowControl w:val="0"/>
        <w:numPr>
          <w:ilvl w:val="0"/>
          <w:numId w:val="10"/>
        </w:numPr>
        <w:spacing w:after="240"/>
      </w:pPr>
      <w:r w:rsidRPr="00617BC2">
        <w:rPr>
          <w:b/>
          <w:bCs/>
        </w:rPr>
        <w:t>Treating and processing materials FROM animal raw materials</w:t>
      </w:r>
      <w:r w:rsidRPr="00617BC2">
        <w:t xml:space="preserve"> includes all activities that are part of the process of producing food products from or using animal raw materials.</w:t>
      </w:r>
      <w:r w:rsidR="00173C09" w:rsidRPr="00617BC2">
        <w:t xml:space="preserve"> </w:t>
      </w:r>
      <w:r w:rsidRPr="00617BC2">
        <w:t xml:space="preserve">An argument was raised by an operator that the installation was not processing materials </w:t>
      </w:r>
      <w:r w:rsidRPr="00617BC2">
        <w:rPr>
          <w:b/>
          <w:bCs/>
        </w:rPr>
        <w:t>from</w:t>
      </w:r>
      <w:r w:rsidRPr="00617BC2">
        <w:t xml:space="preserve"> animal raw materials, as what was processed </w:t>
      </w:r>
      <w:r w:rsidRPr="00617BC2">
        <w:rPr>
          <w:b/>
          <w:bCs/>
        </w:rPr>
        <w:t>was</w:t>
      </w:r>
      <w:r w:rsidRPr="00617BC2">
        <w:t xml:space="preserve"> the animal raw </w:t>
      </w:r>
      <w:r w:rsidRPr="00617BC2">
        <w:lastRenderedPageBreak/>
        <w:t>material (fish).</w:t>
      </w:r>
      <w:r w:rsidR="00173C09" w:rsidRPr="00617BC2">
        <w:t xml:space="preserve"> </w:t>
      </w:r>
      <w:r w:rsidRPr="00617BC2">
        <w:t>SEPA’s position is that, as detailed in the Directive, it is clear that all activities that are part of the process of producing food products from animal raw materials are included.</w:t>
      </w:r>
    </w:p>
    <w:p w14:paraId="511DF281" w14:textId="6AA29C5F" w:rsidR="00AC7F94" w:rsidRPr="00617BC2" w:rsidRDefault="00AC7F94" w:rsidP="009811D6">
      <w:pPr>
        <w:widowControl w:val="0"/>
        <w:numPr>
          <w:ilvl w:val="0"/>
          <w:numId w:val="11"/>
        </w:numPr>
        <w:spacing w:after="240"/>
      </w:pPr>
      <w:r w:rsidRPr="00617BC2">
        <w:rPr>
          <w:b/>
          <w:bCs/>
        </w:rPr>
        <w:t xml:space="preserve">Raw </w:t>
      </w:r>
      <w:r w:rsidR="00061F97" w:rsidRPr="00617BC2">
        <w:rPr>
          <w:b/>
          <w:bCs/>
        </w:rPr>
        <w:t>m</w:t>
      </w:r>
      <w:r w:rsidRPr="00617BC2">
        <w:rPr>
          <w:b/>
          <w:bCs/>
        </w:rPr>
        <w:t>aterials</w:t>
      </w:r>
      <w:r w:rsidRPr="00617BC2">
        <w:t xml:space="preserve"> are any materials whether processed or not that are used as ingredients in the activity.</w:t>
      </w:r>
      <w:r w:rsidR="00173C09" w:rsidRPr="00617BC2">
        <w:t xml:space="preserve"> </w:t>
      </w:r>
      <w:r w:rsidRPr="00617BC2">
        <w:t>Raw materials can include waste materials and accordingly a food product can be made from waste.</w:t>
      </w:r>
    </w:p>
    <w:p w14:paraId="04ED2B83" w14:textId="28BC7271" w:rsidR="00AC7F94" w:rsidRPr="00617BC2" w:rsidRDefault="00AC7F94" w:rsidP="009811D6">
      <w:pPr>
        <w:widowControl w:val="0"/>
        <w:numPr>
          <w:ilvl w:val="0"/>
          <w:numId w:val="12"/>
        </w:numPr>
        <w:spacing w:after="240"/>
      </w:pPr>
      <w:r w:rsidRPr="00617BC2">
        <w:rPr>
          <w:b/>
          <w:bCs/>
        </w:rPr>
        <w:t xml:space="preserve">Food products </w:t>
      </w:r>
      <w:r w:rsidRPr="00617BC2">
        <w:t>includes food intended for animals.</w:t>
      </w:r>
      <w:r w:rsidR="00173C09" w:rsidRPr="00617BC2">
        <w:t xml:space="preserve"> </w:t>
      </w:r>
      <w:r w:rsidRPr="00617BC2">
        <w:t xml:space="preserve">Feed milling and pet-food manufacture are therefore covered within </w:t>
      </w:r>
      <w:r w:rsidR="000E6771" w:rsidRPr="00617BC2">
        <w:t xml:space="preserve">Schedule 20 </w:t>
      </w:r>
      <w:r w:rsidR="00FA732B" w:rsidRPr="00617BC2">
        <w:t>activity</w:t>
      </w:r>
      <w:r w:rsidR="000E6771" w:rsidRPr="00617BC2">
        <w:t xml:space="preserve"> 32(2)(</w:t>
      </w:r>
      <w:r w:rsidR="00BD029C" w:rsidRPr="00617BC2">
        <w:t>a</w:t>
      </w:r>
      <w:r w:rsidR="000E6771" w:rsidRPr="00617BC2">
        <w:t>)</w:t>
      </w:r>
      <w:r w:rsidRPr="00617BC2">
        <w:t>.</w:t>
      </w:r>
    </w:p>
    <w:p w14:paraId="19AB029B" w14:textId="4B9396E4" w:rsidR="00AC7F94" w:rsidRPr="00617BC2" w:rsidRDefault="00AC7F94" w:rsidP="009811D6">
      <w:pPr>
        <w:widowControl w:val="0"/>
        <w:numPr>
          <w:ilvl w:val="0"/>
          <w:numId w:val="13"/>
        </w:numPr>
        <w:spacing w:after="240"/>
      </w:pPr>
      <w:r w:rsidRPr="00617BC2">
        <w:rPr>
          <w:b/>
          <w:bCs/>
        </w:rPr>
        <w:t>Animal raw materials</w:t>
      </w:r>
      <w:r w:rsidRPr="00617BC2">
        <w:t xml:space="preserve"> means anything from a living or dead animal and includes minerals derived from animal sources, such as bone.</w:t>
      </w:r>
    </w:p>
    <w:p w14:paraId="508FA8C2" w14:textId="2F90C7D7" w:rsidR="00AC7F94" w:rsidRPr="00617BC2" w:rsidRDefault="00AC7F94" w:rsidP="009811D6">
      <w:pPr>
        <w:widowControl w:val="0"/>
        <w:numPr>
          <w:ilvl w:val="0"/>
          <w:numId w:val="14"/>
        </w:numPr>
        <w:spacing w:after="240"/>
      </w:pPr>
      <w:r w:rsidRPr="00617BC2">
        <w:rPr>
          <w:b/>
          <w:bCs/>
        </w:rPr>
        <w:t>Milk products</w:t>
      </w:r>
      <w:r w:rsidRPr="00617BC2">
        <w:t xml:space="preserve"> as ingredients are classified as animal raw materials.</w:t>
      </w:r>
    </w:p>
    <w:p w14:paraId="3249FA03" w14:textId="1AEB1510" w:rsidR="00AC7F94" w:rsidRPr="00617BC2" w:rsidRDefault="00AC7F94" w:rsidP="009811D6">
      <w:pPr>
        <w:widowControl w:val="0"/>
        <w:numPr>
          <w:ilvl w:val="0"/>
          <w:numId w:val="15"/>
        </w:numPr>
        <w:spacing w:after="240"/>
      </w:pPr>
      <w:r w:rsidRPr="00617BC2">
        <w:rPr>
          <w:b/>
          <w:bCs/>
        </w:rPr>
        <w:t>Milk</w:t>
      </w:r>
      <w:r w:rsidRPr="00617BC2">
        <w:t xml:space="preserve"> to which something has been added is a </w:t>
      </w:r>
      <w:r w:rsidRPr="00617BC2">
        <w:rPr>
          <w:b/>
          <w:bCs/>
        </w:rPr>
        <w:t>milk product</w:t>
      </w:r>
      <w:r w:rsidR="001E7F7C" w:rsidRPr="00617BC2">
        <w:rPr>
          <w:b/>
          <w:bCs/>
        </w:rPr>
        <w:t>,</w:t>
      </w:r>
      <w:r w:rsidRPr="00617BC2">
        <w:t xml:space="preserve"> </w:t>
      </w:r>
      <w:r w:rsidR="001E7F7C" w:rsidRPr="00617BC2">
        <w:t>s</w:t>
      </w:r>
      <w:r w:rsidRPr="00617BC2">
        <w:t>uch as</w:t>
      </w:r>
      <w:r w:rsidRPr="00617BC2">
        <w:rPr>
          <w:b/>
          <w:bCs/>
        </w:rPr>
        <w:t xml:space="preserve"> </w:t>
      </w:r>
      <w:r w:rsidRPr="00617BC2">
        <w:t>whey, butter, cream, buttermilk, condensed milk, favoured milk or cheese.</w:t>
      </w:r>
    </w:p>
    <w:p w14:paraId="059B9D2A" w14:textId="09FAE29E" w:rsidR="00AC7F94" w:rsidRPr="00617BC2" w:rsidRDefault="00AC7F94" w:rsidP="009811D6">
      <w:pPr>
        <w:widowControl w:val="0"/>
        <w:numPr>
          <w:ilvl w:val="0"/>
          <w:numId w:val="16"/>
        </w:numPr>
        <w:spacing w:after="240"/>
      </w:pPr>
      <w:r w:rsidRPr="00617BC2">
        <w:rPr>
          <w:b/>
          <w:bCs/>
        </w:rPr>
        <w:t>Milk</w:t>
      </w:r>
      <w:r w:rsidRPr="00617BC2">
        <w:t xml:space="preserve"> however is </w:t>
      </w:r>
      <w:r w:rsidRPr="00617BC2">
        <w:rPr>
          <w:b/>
          <w:bCs/>
        </w:rPr>
        <w:t>not</w:t>
      </w:r>
      <w:r w:rsidRPr="00617BC2">
        <w:t xml:space="preserve"> viewed as an animal raw material for the purposes of </w:t>
      </w:r>
      <w:r w:rsidR="007B089F" w:rsidRPr="00617BC2">
        <w:t xml:space="preserve">Schedule 20 </w:t>
      </w:r>
      <w:r w:rsidR="00FA732B" w:rsidRPr="00617BC2">
        <w:t>activity</w:t>
      </w:r>
      <w:r w:rsidR="007B089F" w:rsidRPr="00617BC2">
        <w:t xml:space="preserve"> 32(2)(a)</w:t>
      </w:r>
      <w:r w:rsidRPr="00617BC2">
        <w:t>.</w:t>
      </w:r>
    </w:p>
    <w:p w14:paraId="3DE91898" w14:textId="3156B4FD" w:rsidR="00AC7F94" w:rsidRPr="00617BC2" w:rsidRDefault="00AC7F94" w:rsidP="009811D6">
      <w:pPr>
        <w:widowControl w:val="0"/>
        <w:numPr>
          <w:ilvl w:val="0"/>
          <w:numId w:val="17"/>
        </w:numPr>
        <w:spacing w:after="240"/>
      </w:pPr>
      <w:r w:rsidRPr="00617BC2">
        <w:rPr>
          <w:b/>
          <w:bCs/>
        </w:rPr>
        <w:t>Honey</w:t>
      </w:r>
      <w:r w:rsidRPr="00617BC2">
        <w:t xml:space="preserve"> is classed as an animal raw material.</w:t>
      </w:r>
    </w:p>
    <w:p w14:paraId="32614BDF" w14:textId="10C32B17" w:rsidR="00AC7F94" w:rsidRPr="00617BC2" w:rsidRDefault="00AC7F94" w:rsidP="009811D6">
      <w:pPr>
        <w:widowControl w:val="0"/>
        <w:numPr>
          <w:ilvl w:val="0"/>
          <w:numId w:val="18"/>
        </w:numPr>
        <w:spacing w:after="240"/>
      </w:pPr>
      <w:r w:rsidRPr="00617BC2">
        <w:rPr>
          <w:b/>
          <w:bCs/>
        </w:rPr>
        <w:t>Vegetable raw material</w:t>
      </w:r>
      <w:r w:rsidRPr="00617BC2">
        <w:t xml:space="preserve"> includes fruits, grain and fungi.</w:t>
      </w:r>
    </w:p>
    <w:p w14:paraId="2FCBBFE5" w14:textId="08DF6466" w:rsidR="00AC7F94" w:rsidRPr="00617BC2" w:rsidRDefault="00AC7F94" w:rsidP="009811D6">
      <w:pPr>
        <w:widowControl w:val="0"/>
        <w:numPr>
          <w:ilvl w:val="0"/>
          <w:numId w:val="19"/>
        </w:numPr>
        <w:spacing w:after="240"/>
      </w:pPr>
      <w:r w:rsidRPr="00617BC2">
        <w:rPr>
          <w:b/>
          <w:bCs/>
        </w:rPr>
        <w:t>Animal and vegetable products</w:t>
      </w:r>
      <w:r w:rsidRPr="00617BC2">
        <w:t xml:space="preserve"> (either combined or separately, eg</w:t>
      </w:r>
      <w:r w:rsidR="007B089F" w:rsidRPr="00617BC2">
        <w:t>,</w:t>
      </w:r>
      <w:r w:rsidRPr="00617BC2">
        <w:t xml:space="preserve"> in meat pies) on a sliding scale threshold between 300-75 tonnes per day for 0-10% animal material; and a set threshold of 75 tonnes per day if animal content is &gt;10%.</w:t>
      </w:r>
    </w:p>
    <w:p w14:paraId="368D8D35" w14:textId="6E87B030" w:rsidR="00AC7F94" w:rsidRPr="00617BC2" w:rsidRDefault="00AC7F94" w:rsidP="009811D6">
      <w:pPr>
        <w:widowControl w:val="0"/>
        <w:spacing w:after="240"/>
      </w:pPr>
      <w:r w:rsidRPr="00617BC2">
        <w:t>Activities NOT included:</w:t>
      </w:r>
    </w:p>
    <w:p w14:paraId="6F6EFC00" w14:textId="062FDBC9" w:rsidR="00AC7F94" w:rsidRPr="005219AA" w:rsidRDefault="00AC7F94" w:rsidP="009811D6">
      <w:pPr>
        <w:widowControl w:val="0"/>
        <w:spacing w:after="240"/>
      </w:pPr>
      <w:r w:rsidRPr="005219AA">
        <w:t>The following activities are excluded from the calculation of finished product production capacity, as they do not result in a readily irreversible material change.</w:t>
      </w:r>
      <w:r w:rsidR="00173C09">
        <w:t xml:space="preserve"> </w:t>
      </w:r>
      <w:r w:rsidRPr="005219AA">
        <w:t>Where these activities do form part of an installation, they will still be permitted as part of the stationary technical unit or as directly associated activities.</w:t>
      </w:r>
    </w:p>
    <w:p w14:paraId="0FC66C5C" w14:textId="3E2BCD70" w:rsidR="00AC7F94" w:rsidRPr="005219AA" w:rsidRDefault="00AC7F94" w:rsidP="009811D6">
      <w:pPr>
        <w:widowControl w:val="0"/>
        <w:numPr>
          <w:ilvl w:val="0"/>
          <w:numId w:val="20"/>
        </w:numPr>
        <w:spacing w:after="240"/>
      </w:pPr>
      <w:r w:rsidRPr="005219AA">
        <w:rPr>
          <w:b/>
          <w:bCs/>
        </w:rPr>
        <w:lastRenderedPageBreak/>
        <w:t>Chilling</w:t>
      </w:r>
      <w:r w:rsidRPr="005219AA">
        <w:t xml:space="preserve"> where no other processing activity is undertaken.</w:t>
      </w:r>
    </w:p>
    <w:p w14:paraId="4A37CFAD" w14:textId="76A4E514" w:rsidR="00AC7F94" w:rsidRPr="005219AA" w:rsidRDefault="00AC7F94" w:rsidP="009811D6">
      <w:pPr>
        <w:widowControl w:val="0"/>
        <w:numPr>
          <w:ilvl w:val="0"/>
          <w:numId w:val="21"/>
        </w:numPr>
        <w:spacing w:after="240"/>
      </w:pPr>
      <w:r w:rsidRPr="005219AA">
        <w:rPr>
          <w:b/>
          <w:bCs/>
        </w:rPr>
        <w:t>Freezing</w:t>
      </w:r>
      <w:r w:rsidRPr="005219AA">
        <w:t xml:space="preserve"> including pelagic fish freezing.</w:t>
      </w:r>
    </w:p>
    <w:p w14:paraId="5A26F9E9" w14:textId="34684B8E" w:rsidR="00AC7F94" w:rsidRPr="005219AA" w:rsidRDefault="00AC7F94" w:rsidP="009811D6">
      <w:pPr>
        <w:widowControl w:val="0"/>
        <w:numPr>
          <w:ilvl w:val="0"/>
          <w:numId w:val="22"/>
        </w:numPr>
        <w:spacing w:after="240"/>
      </w:pPr>
      <w:r w:rsidRPr="005219AA">
        <w:rPr>
          <w:b/>
          <w:bCs/>
        </w:rPr>
        <w:t>Drying, blending</w:t>
      </w:r>
      <w:r w:rsidRPr="005219AA">
        <w:t xml:space="preserve"> eg</w:t>
      </w:r>
      <w:r w:rsidR="00061F97">
        <w:t>,</w:t>
      </w:r>
      <w:r w:rsidRPr="005219AA">
        <w:t xml:space="preserve"> grain drying where no other activity is carried out.</w:t>
      </w:r>
    </w:p>
    <w:p w14:paraId="244E4639" w14:textId="21A7519D" w:rsidR="00AC7F94" w:rsidRPr="005219AA" w:rsidRDefault="00AC7F94" w:rsidP="009811D6">
      <w:pPr>
        <w:widowControl w:val="0"/>
        <w:numPr>
          <w:ilvl w:val="0"/>
          <w:numId w:val="23"/>
        </w:numPr>
        <w:spacing w:after="240"/>
      </w:pPr>
      <w:r w:rsidRPr="005219AA">
        <w:rPr>
          <w:b/>
          <w:bCs/>
        </w:rPr>
        <w:t>Bottling of water</w:t>
      </w:r>
      <w:r w:rsidRPr="005219AA">
        <w:t xml:space="preserve"> as water is neither vegetable nor animal raw material.</w:t>
      </w:r>
    </w:p>
    <w:p w14:paraId="69E8C5BB" w14:textId="12E1D4B5" w:rsidR="00AC7F94" w:rsidRPr="005219AA" w:rsidRDefault="00AC7F94" w:rsidP="009811D6">
      <w:pPr>
        <w:widowControl w:val="0"/>
        <w:numPr>
          <w:ilvl w:val="0"/>
          <w:numId w:val="24"/>
        </w:numPr>
        <w:spacing w:after="240"/>
      </w:pPr>
      <w:r w:rsidRPr="005219AA">
        <w:rPr>
          <w:b/>
          <w:bCs/>
        </w:rPr>
        <w:t>Carbonisation</w:t>
      </w:r>
      <w:r w:rsidRPr="005219AA">
        <w:t xml:space="preserve"> of soft drinks where this is the only activity carried out on site.</w:t>
      </w:r>
      <w:r w:rsidR="00173C09">
        <w:t xml:space="preserve"> </w:t>
      </w:r>
      <w:r w:rsidRPr="005219AA">
        <w:t>Where sugar, fruit juice, etc</w:t>
      </w:r>
      <w:r w:rsidR="00046842">
        <w:t>,</w:t>
      </w:r>
      <w:r w:rsidRPr="005219AA">
        <w:t xml:space="preserve"> is added then this is clearly vegetable processing.</w:t>
      </w:r>
      <w:r w:rsidR="00173C09">
        <w:t xml:space="preserve"> </w:t>
      </w:r>
      <w:r w:rsidRPr="005219AA">
        <w:t xml:space="preserve">Artificial additives may also be considered vegetable </w:t>
      </w:r>
      <w:r w:rsidR="006D4BFC" w:rsidRPr="005219AA">
        <w:t>matter,</w:t>
      </w:r>
      <w:r w:rsidRPr="005219AA">
        <w:t xml:space="preserve"> and each process should be considered individually</w:t>
      </w:r>
      <w:r w:rsidRPr="005219AA">
        <w:rPr>
          <w:i/>
          <w:iCs/>
        </w:rPr>
        <w:t>.</w:t>
      </w:r>
    </w:p>
    <w:p w14:paraId="21F68CA6" w14:textId="5BE32C6A" w:rsidR="00AC7F94" w:rsidRPr="005219AA" w:rsidRDefault="00AC7F94" w:rsidP="009811D6">
      <w:pPr>
        <w:widowControl w:val="0"/>
        <w:numPr>
          <w:ilvl w:val="0"/>
          <w:numId w:val="25"/>
        </w:numPr>
        <w:spacing w:after="240"/>
      </w:pPr>
      <w:r w:rsidRPr="005219AA">
        <w:rPr>
          <w:b/>
          <w:bCs/>
        </w:rPr>
        <w:t>Washing, grading</w:t>
      </w:r>
      <w:r w:rsidRPr="005219AA">
        <w:t xml:space="preserve"> where no other processing activity is undertaken.</w:t>
      </w:r>
    </w:p>
    <w:p w14:paraId="0A7E7D7F" w14:textId="311B6887" w:rsidR="00AC7F94" w:rsidRPr="005219AA" w:rsidRDefault="00AC7F94" w:rsidP="009811D6">
      <w:pPr>
        <w:widowControl w:val="0"/>
        <w:numPr>
          <w:ilvl w:val="0"/>
          <w:numId w:val="26"/>
        </w:numPr>
        <w:spacing w:after="240"/>
      </w:pPr>
      <w:r w:rsidRPr="005219AA">
        <w:rPr>
          <w:b/>
          <w:bCs/>
        </w:rPr>
        <w:t xml:space="preserve">Plant health products and pharmaceuticals, </w:t>
      </w:r>
      <w:r w:rsidRPr="005219AA">
        <w:t xml:space="preserve">many of these are enzymes, and their production is covered by </w:t>
      </w:r>
      <w:r w:rsidR="00617BC2">
        <w:t>s</w:t>
      </w:r>
      <w:r w:rsidR="00E24AD8">
        <w:t xml:space="preserve">chedule 20 </w:t>
      </w:r>
      <w:r w:rsidR="00D8271B">
        <w:t>a</w:t>
      </w:r>
      <w:r w:rsidR="00050790">
        <w:t>ctivities</w:t>
      </w:r>
      <w:r w:rsidR="00137BAC">
        <w:t xml:space="preserve"> 19 and 20</w:t>
      </w:r>
      <w:r w:rsidRPr="005219AA">
        <w:t xml:space="preserve"> respectively.</w:t>
      </w:r>
      <w:r w:rsidR="00173C09">
        <w:t xml:space="preserve"> </w:t>
      </w:r>
      <w:r w:rsidR="00A4472A" w:rsidRPr="005219AA">
        <w:t>Otherwise,</w:t>
      </w:r>
      <w:r w:rsidRPr="005219AA">
        <w:t xml:space="preserve"> their production should not generally be included as a listed activity under </w:t>
      </w:r>
      <w:r w:rsidR="00617BC2">
        <w:t>s</w:t>
      </w:r>
      <w:r w:rsidR="008A4668" w:rsidRPr="00E15A5D">
        <w:t>chedule 20 activity 32(2)</w:t>
      </w:r>
      <w:r w:rsidR="008A4668">
        <w:t xml:space="preserve"> </w:t>
      </w:r>
      <w:r w:rsidRPr="005219AA">
        <w:t>as they are not themselves food products.</w:t>
      </w:r>
    </w:p>
    <w:p w14:paraId="31A125AA" w14:textId="28A70F75" w:rsidR="00AC7F94" w:rsidRPr="005219AA" w:rsidRDefault="00AC7F94" w:rsidP="009811D6">
      <w:pPr>
        <w:numPr>
          <w:ilvl w:val="0"/>
          <w:numId w:val="27"/>
        </w:numPr>
        <w:spacing w:after="240"/>
        <w:ind w:left="714" w:hanging="357"/>
      </w:pPr>
      <w:r w:rsidRPr="005219AA">
        <w:rPr>
          <w:b/>
          <w:bCs/>
        </w:rPr>
        <w:t>Mineral production (or purification)</w:t>
      </w:r>
      <w:r w:rsidRPr="005219AA">
        <w:t xml:space="preserve"> of any mineral not derived from animal, vegetable or milk (eg</w:t>
      </w:r>
      <w:r w:rsidR="00061F97">
        <w:t>,</w:t>
      </w:r>
      <w:r w:rsidRPr="005219AA">
        <w:t xml:space="preserve"> table salt (sodium chloride), baking soda (sodium bicarbonate), is excluded.</w:t>
      </w:r>
    </w:p>
    <w:p w14:paraId="718A2509" w14:textId="410F6710" w:rsidR="00AC7F94" w:rsidRPr="005219AA" w:rsidRDefault="00E15A5D" w:rsidP="009811D6">
      <w:pPr>
        <w:pStyle w:val="Heading3"/>
        <w:keepLines w:val="0"/>
        <w:widowControl w:val="0"/>
        <w:spacing w:line="360" w:lineRule="auto"/>
      </w:pPr>
      <w:bookmarkStart w:id="28" w:name="_Toc197686662"/>
      <w:r>
        <w:t>Schedule 20 Part 4 Chapter 6 Activity 32 (2) (d)</w:t>
      </w:r>
      <w:r w:rsidR="00AC7F94" w:rsidRPr="005219AA">
        <w:t xml:space="preserve"> – </w:t>
      </w:r>
      <w:r w:rsidR="00691171">
        <w:t xml:space="preserve">Quantity actually </w:t>
      </w:r>
      <w:r w:rsidR="00932472">
        <w:t>p</w:t>
      </w:r>
      <w:r w:rsidR="00AC7F94" w:rsidRPr="005219AA">
        <w:t>rocess</w:t>
      </w:r>
      <w:r w:rsidR="00932472">
        <w:t>ed</w:t>
      </w:r>
      <w:bookmarkEnd w:id="28"/>
    </w:p>
    <w:p w14:paraId="5BBBCF0B" w14:textId="20EE9A27" w:rsidR="00AC7F94" w:rsidRPr="005219AA" w:rsidRDefault="00AC7F94" w:rsidP="009811D6">
      <w:pPr>
        <w:spacing w:after="240"/>
        <w:ind w:left="567"/>
      </w:pPr>
      <w:r w:rsidRPr="005219AA">
        <w:rPr>
          <w:i/>
          <w:iCs/>
        </w:rPr>
        <w:t>“</w:t>
      </w:r>
      <w:r w:rsidRPr="00617BC2">
        <w:t xml:space="preserve">Treating and processing </w:t>
      </w:r>
      <w:r w:rsidR="004A5E10" w:rsidRPr="00617BC2">
        <w:t xml:space="preserve">of </w:t>
      </w:r>
      <w:r w:rsidRPr="00617BC2">
        <w:t>milk</w:t>
      </w:r>
      <w:r w:rsidR="00242AF9" w:rsidRPr="00617BC2">
        <w:t xml:space="preserve"> only</w:t>
      </w:r>
      <w:r w:rsidR="006F3CCD" w:rsidRPr="00617BC2">
        <w:t>,</w:t>
      </w:r>
      <w:r w:rsidRPr="00617BC2">
        <w:t xml:space="preserve"> the quantity of milk received being </w:t>
      </w:r>
      <w:r w:rsidR="00AD5A64" w:rsidRPr="00617BC2">
        <w:t>greater</w:t>
      </w:r>
      <w:r w:rsidRPr="00617BC2">
        <w:t xml:space="preserve"> than 200 tonnes per day (average value on an annual basis)”</w:t>
      </w:r>
    </w:p>
    <w:p w14:paraId="7FC20E84" w14:textId="358C777F" w:rsidR="004623D7" w:rsidRPr="005219AA" w:rsidRDefault="00AC7F94" w:rsidP="009811D6">
      <w:pPr>
        <w:spacing w:after="240"/>
      </w:pPr>
      <w:r w:rsidRPr="005219AA">
        <w:t xml:space="preserve">This paragraph is not related to processing capacity, instead it relates to the annual averaged quantity </w:t>
      </w:r>
      <w:r w:rsidRPr="005219AA">
        <w:rPr>
          <w:b/>
          <w:bCs/>
        </w:rPr>
        <w:t>received</w:t>
      </w:r>
      <w:r w:rsidRPr="005219AA">
        <w:t xml:space="preserve"> at the processing plant.</w:t>
      </w:r>
    </w:p>
    <w:p w14:paraId="5B723E47" w14:textId="33C90BF3" w:rsidR="004623D7" w:rsidRPr="005219AA" w:rsidRDefault="00AC7F94" w:rsidP="009811D6">
      <w:pPr>
        <w:spacing w:after="240"/>
      </w:pPr>
      <w:r w:rsidRPr="005219AA">
        <w:t>The phrase “average value on an annual basis” has been included to take account of the fluctuating milk output from cows and the word “received” is used rather than a processing capacity.</w:t>
      </w:r>
      <w:r w:rsidR="00173C09">
        <w:t xml:space="preserve"> </w:t>
      </w:r>
      <w:r w:rsidRPr="005219AA">
        <w:t xml:space="preserve">This means that the average of the </w:t>
      </w:r>
      <w:r w:rsidRPr="005219AA">
        <w:rPr>
          <w:b/>
          <w:bCs/>
        </w:rPr>
        <w:t>actual daily received</w:t>
      </w:r>
      <w:r w:rsidRPr="005219AA">
        <w:t xml:space="preserve"> volumes not the maximum </w:t>
      </w:r>
      <w:r w:rsidRPr="005219AA">
        <w:lastRenderedPageBreak/>
        <w:t>potential capacity should be used to calculate the annual average received.</w:t>
      </w:r>
      <w:r w:rsidR="00173C09">
        <w:t xml:space="preserve"> </w:t>
      </w:r>
      <w:r w:rsidRPr="005219AA">
        <w:t>Only days when milk is actually received should be considered.</w:t>
      </w:r>
    </w:p>
    <w:p w14:paraId="565DC7E4" w14:textId="12F721E4" w:rsidR="004623D7" w:rsidRPr="005219AA" w:rsidRDefault="00AC7F94" w:rsidP="009811D6">
      <w:pPr>
        <w:spacing w:after="240"/>
      </w:pPr>
      <w:r w:rsidRPr="005219AA">
        <w:t xml:space="preserve">Any process treating and/or processing milk over the activity threshold (based on volume of milk </w:t>
      </w:r>
      <w:r w:rsidRPr="005219AA">
        <w:rPr>
          <w:b/>
          <w:bCs/>
        </w:rPr>
        <w:t>received</w:t>
      </w:r>
      <w:r w:rsidRPr="005219AA">
        <w:t>) will be a pr</w:t>
      </w:r>
      <w:r w:rsidR="006A3AD3">
        <w:t>e</w:t>
      </w:r>
      <w:r w:rsidRPr="005219AA">
        <w:t>scribed activity whether or not the end product is best described as milk.</w:t>
      </w:r>
      <w:r w:rsidR="00173C09">
        <w:t xml:space="preserve"> </w:t>
      </w:r>
      <w:r w:rsidRPr="005219AA">
        <w:t>The activity description also cover</w:t>
      </w:r>
      <w:r w:rsidR="00B8747B" w:rsidRPr="005219AA">
        <w:t>s</w:t>
      </w:r>
      <w:r w:rsidRPr="005219AA">
        <w:t xml:space="preserve"> non-food production activities if they treat</w:t>
      </w:r>
      <w:r w:rsidR="00525021" w:rsidRPr="005219AA">
        <w:t>,</w:t>
      </w:r>
      <w:r w:rsidRPr="005219AA">
        <w:t xml:space="preserve"> process milk, and receive milk above the threshold.</w:t>
      </w:r>
    </w:p>
    <w:p w14:paraId="7E1C59B9" w14:textId="2C33C51B" w:rsidR="004623D7" w:rsidRPr="005219AA" w:rsidRDefault="00AC7F94" w:rsidP="009811D6">
      <w:pPr>
        <w:spacing w:after="240"/>
      </w:pPr>
      <w:r w:rsidRPr="005219AA">
        <w:t>For example, manufacturing milk chocolate or chocolate crumb (an intermediate product in the production of chocolate) will fall under this description if it receives more than 200 tonnes of milk per day.</w:t>
      </w:r>
    </w:p>
    <w:p w14:paraId="5E93B59C" w14:textId="18247EB0" w:rsidR="004623D7" w:rsidRPr="005219AA" w:rsidRDefault="00AC7F94" w:rsidP="009811D6">
      <w:pPr>
        <w:spacing w:after="240"/>
      </w:pPr>
      <w:r w:rsidRPr="005219AA">
        <w:rPr>
          <w:b/>
          <w:bCs/>
        </w:rPr>
        <w:t xml:space="preserve">Milk </w:t>
      </w:r>
      <w:r w:rsidRPr="005219AA">
        <w:t>means whole milk, dried milk, semi-skimmed and skimmed milk, evaporated or unsweetened condensed milk.</w:t>
      </w:r>
      <w:r w:rsidR="00173C09">
        <w:t xml:space="preserve"> </w:t>
      </w:r>
      <w:r w:rsidRPr="005219AA">
        <w:t>It should not however, be taken to mean whey, butter, cream, buttermilk, sweetened condensed milk, flavoured milk</w:t>
      </w:r>
      <w:r w:rsidR="00061F97">
        <w:t>,</w:t>
      </w:r>
      <w:r w:rsidRPr="005219AA">
        <w:t xml:space="preserve"> or cheese.</w:t>
      </w:r>
      <w:r w:rsidR="00173C09">
        <w:t xml:space="preserve"> </w:t>
      </w:r>
      <w:r w:rsidRPr="005219AA">
        <w:t xml:space="preserve">Milk to which something has been added constitutes a </w:t>
      </w:r>
      <w:r w:rsidRPr="005219AA">
        <w:rPr>
          <w:b/>
          <w:bCs/>
        </w:rPr>
        <w:t>milk product</w:t>
      </w:r>
      <w:r w:rsidRPr="005219AA">
        <w:t>.</w:t>
      </w:r>
    </w:p>
    <w:p w14:paraId="267AE77C" w14:textId="304B80F6" w:rsidR="00AC7F94" w:rsidRPr="005219AA" w:rsidRDefault="00AC7F94" w:rsidP="009811D6">
      <w:pPr>
        <w:spacing w:after="240"/>
      </w:pPr>
      <w:r w:rsidRPr="005219AA">
        <w:t xml:space="preserve">Where </w:t>
      </w:r>
      <w:r w:rsidRPr="005219AA">
        <w:rPr>
          <w:b/>
          <w:bCs/>
        </w:rPr>
        <w:t>dried, unsweetened condensed or evaporated milk</w:t>
      </w:r>
      <w:r w:rsidRPr="005219AA">
        <w:t xml:space="preserve"> is used; the weight should be calculated back to the raw “wet milk” equivalent state to assess whether the threshold is exceeded.</w:t>
      </w:r>
      <w:r w:rsidR="00173C09">
        <w:t xml:space="preserve"> </w:t>
      </w:r>
      <w:r w:rsidRPr="005219AA">
        <w:t>Based on the relevant conversion factors, 200 tonnes of raw milk is equivalent to:</w:t>
      </w:r>
    </w:p>
    <w:p w14:paraId="540F54A4" w14:textId="7F176FA3" w:rsidR="00AC7F94" w:rsidRPr="005219AA" w:rsidRDefault="00AC7F94" w:rsidP="009811D6">
      <w:pPr>
        <w:numPr>
          <w:ilvl w:val="0"/>
          <w:numId w:val="38"/>
        </w:numPr>
        <w:spacing w:after="240"/>
        <w:ind w:left="1077" w:hanging="357"/>
        <w:contextualSpacing/>
      </w:pPr>
      <w:r w:rsidRPr="005219AA">
        <w:t>25 tonnes of full cream dried milk powder</w:t>
      </w:r>
      <w:r w:rsidR="0099439C" w:rsidRPr="005219AA">
        <w:t>;</w:t>
      </w:r>
    </w:p>
    <w:p w14:paraId="6B2EF430" w14:textId="2D4EE5A1" w:rsidR="00AC7F94" w:rsidRPr="005219AA" w:rsidRDefault="00AC7F94" w:rsidP="009811D6">
      <w:pPr>
        <w:numPr>
          <w:ilvl w:val="0"/>
          <w:numId w:val="38"/>
        </w:numPr>
        <w:spacing w:after="240"/>
        <w:ind w:left="1077" w:hanging="357"/>
        <w:contextualSpacing/>
      </w:pPr>
      <w:r w:rsidRPr="005219AA">
        <w:t>20 tonnes of semi-skimmed dried milk powder</w:t>
      </w:r>
      <w:r w:rsidR="0099439C" w:rsidRPr="005219AA">
        <w:t>; or</w:t>
      </w:r>
    </w:p>
    <w:p w14:paraId="035AC2C3" w14:textId="5EF740E6" w:rsidR="00AC7F94" w:rsidRPr="005219AA" w:rsidRDefault="00AC7F94" w:rsidP="009811D6">
      <w:pPr>
        <w:numPr>
          <w:ilvl w:val="0"/>
          <w:numId w:val="38"/>
        </w:numPr>
        <w:spacing w:after="240"/>
      </w:pPr>
      <w:r w:rsidRPr="005219AA">
        <w:t>18 tonnes of skimmed dried milk powder</w:t>
      </w:r>
      <w:r w:rsidR="0099439C" w:rsidRPr="005219AA">
        <w:t>.</w:t>
      </w:r>
    </w:p>
    <w:p w14:paraId="268D2412" w14:textId="03ABB9BC" w:rsidR="004623D7" w:rsidRPr="005219AA" w:rsidRDefault="00AC7F94" w:rsidP="009811D6">
      <w:pPr>
        <w:spacing w:after="240"/>
      </w:pPr>
      <w:r w:rsidRPr="005219AA">
        <w:rPr>
          <w:b/>
          <w:bCs/>
        </w:rPr>
        <w:t>Milk solids</w:t>
      </w:r>
      <w:r w:rsidRPr="005219AA">
        <w:t xml:space="preserve"> is a loose term that requires qualification and is therefore best avoided.</w:t>
      </w:r>
      <w:r w:rsidR="00173C09">
        <w:t xml:space="preserve"> </w:t>
      </w:r>
      <w:r w:rsidRPr="005219AA">
        <w:t>It is preferable to speak in terms of whole (or total) milk solids, skim milk solids, (both of which constitute milk) or whey solids (which constitutes a milk product).</w:t>
      </w:r>
    </w:p>
    <w:p w14:paraId="2B64B873" w14:textId="27B7A2EA" w:rsidR="00534AB3" w:rsidRPr="005219AA" w:rsidRDefault="00534AB3" w:rsidP="009811D6">
      <w:pPr>
        <w:pStyle w:val="Heading3"/>
        <w:keepLines w:val="0"/>
        <w:widowControl w:val="0"/>
        <w:spacing w:line="360" w:lineRule="auto"/>
      </w:pPr>
      <w:bookmarkStart w:id="29" w:name="_Toc197686663"/>
      <w:r>
        <w:t>Schedule 20 Part 4 Chapter 6 Activity 33</w:t>
      </w:r>
      <w:r w:rsidRPr="005219AA">
        <w:t xml:space="preserve"> – Processing capacity</w:t>
      </w:r>
      <w:bookmarkEnd w:id="29"/>
    </w:p>
    <w:p w14:paraId="5204DCAF" w14:textId="14A68255" w:rsidR="00534AB3" w:rsidRPr="005219AA" w:rsidRDefault="00534AB3" w:rsidP="009811D6">
      <w:pPr>
        <w:widowControl w:val="0"/>
        <w:spacing w:after="240"/>
        <w:ind w:left="567"/>
      </w:pPr>
      <w:r w:rsidRPr="005219AA">
        <w:rPr>
          <w:i/>
          <w:iCs/>
        </w:rPr>
        <w:t>“Dispos</w:t>
      </w:r>
      <w:r w:rsidR="00AD5A64">
        <w:rPr>
          <w:i/>
          <w:iCs/>
        </w:rPr>
        <w:t>al</w:t>
      </w:r>
      <w:r w:rsidRPr="005219AA">
        <w:rPr>
          <w:i/>
          <w:iCs/>
        </w:rPr>
        <w:t xml:space="preserve"> or recycling animal carcasses </w:t>
      </w:r>
      <w:r w:rsidR="00153738">
        <w:rPr>
          <w:i/>
          <w:iCs/>
        </w:rPr>
        <w:t>or</w:t>
      </w:r>
      <w:r w:rsidRPr="005219AA">
        <w:rPr>
          <w:i/>
          <w:iCs/>
        </w:rPr>
        <w:t xml:space="preserve"> animal waste with a </w:t>
      </w:r>
      <w:r w:rsidR="00153738">
        <w:rPr>
          <w:i/>
          <w:iCs/>
        </w:rPr>
        <w:t xml:space="preserve">treatment </w:t>
      </w:r>
      <w:r w:rsidRPr="005219AA">
        <w:rPr>
          <w:i/>
          <w:iCs/>
        </w:rPr>
        <w:t>capacity exceeding 10 tonnes per day.”</w:t>
      </w:r>
    </w:p>
    <w:p w14:paraId="1F92F54D" w14:textId="4141153C" w:rsidR="00534AB3" w:rsidRPr="005219AA" w:rsidRDefault="00534AB3" w:rsidP="009811D6">
      <w:pPr>
        <w:widowControl w:val="0"/>
        <w:spacing w:after="240"/>
      </w:pPr>
      <w:r w:rsidRPr="005219AA">
        <w:rPr>
          <w:b/>
          <w:bCs/>
        </w:rPr>
        <w:t>Fish processing</w:t>
      </w:r>
      <w:r w:rsidRPr="005219AA">
        <w:t xml:space="preserve"> by-products such as fish offal, off-cuts, etc. from the processed of fish for the </w:t>
      </w:r>
      <w:r w:rsidRPr="005219AA">
        <w:lastRenderedPageBreak/>
        <w:t>purposes of human consumption, and which are then further processed for the purposes of manufacturing either animal feed or further human consumption (eg</w:t>
      </w:r>
      <w:r w:rsidR="00C77DBB">
        <w:t>,</w:t>
      </w:r>
      <w:r w:rsidRPr="005219AA">
        <w:t xml:space="preserve"> fish oil, etc) are not considered to be “waste” and would therefore be covered by </w:t>
      </w:r>
      <w:r w:rsidR="00617BC2">
        <w:t>s</w:t>
      </w:r>
      <w:r>
        <w:t xml:space="preserve">chedule 20 </w:t>
      </w:r>
      <w:r w:rsidR="00D8271B">
        <w:t>a</w:t>
      </w:r>
      <w:r>
        <w:t>ctivity 32 (2) (a)</w:t>
      </w:r>
      <w:r w:rsidRPr="005219AA">
        <w:t>.</w:t>
      </w:r>
    </w:p>
    <w:p w14:paraId="63D948A3" w14:textId="22682499" w:rsidR="00534AB3" w:rsidRPr="005219AA" w:rsidRDefault="00534AB3" w:rsidP="009811D6">
      <w:pPr>
        <w:widowControl w:val="0"/>
        <w:spacing w:after="240"/>
      </w:pPr>
      <w:r w:rsidRPr="00602590">
        <w:rPr>
          <w:b/>
          <w:bCs/>
        </w:rPr>
        <w:t>Rend</w:t>
      </w:r>
      <w:r w:rsidRPr="005219AA">
        <w:rPr>
          <w:b/>
          <w:bCs/>
        </w:rPr>
        <w:t>ering</w:t>
      </w:r>
      <w:r w:rsidRPr="005219AA">
        <w:t>, etc</w:t>
      </w:r>
      <w:r w:rsidR="00C77DBB">
        <w:t>,</w:t>
      </w:r>
      <w:r w:rsidRPr="005219AA">
        <w:t xml:space="preserve"> is considered to be a disposal activity </w:t>
      </w:r>
      <w:r w:rsidRPr="005219AA">
        <w:rPr>
          <w:b/>
          <w:bCs/>
        </w:rPr>
        <w:t>if</w:t>
      </w:r>
      <w:r w:rsidRPr="005219AA">
        <w:t xml:space="preserve"> the material from the rendering operation is disposed of </w:t>
      </w:r>
      <w:r>
        <w:t>(</w:t>
      </w:r>
      <w:r w:rsidRPr="005219AA">
        <w:t>eg</w:t>
      </w:r>
      <w:r>
        <w:t>,</w:t>
      </w:r>
      <w:r w:rsidRPr="005219AA">
        <w:t xml:space="preserve"> by incineration or to landfill</w:t>
      </w:r>
      <w:r>
        <w:t>)</w:t>
      </w:r>
      <w:r w:rsidRPr="005219AA">
        <w:t xml:space="preserve">, or recycled </w:t>
      </w:r>
      <w:r>
        <w:t>(</w:t>
      </w:r>
      <w:r w:rsidRPr="005219AA">
        <w:t>eg</w:t>
      </w:r>
      <w:r>
        <w:t>,</w:t>
      </w:r>
      <w:r w:rsidRPr="005219AA">
        <w:t xml:space="preserve"> tallow used for production of biodiesel</w:t>
      </w:r>
      <w:r>
        <w:t>)</w:t>
      </w:r>
      <w:r w:rsidRPr="005219AA">
        <w:t>.</w:t>
      </w:r>
      <w:r w:rsidR="00173C09">
        <w:t xml:space="preserve"> </w:t>
      </w:r>
      <w:r w:rsidRPr="005219AA">
        <w:t>If the resulting material is neither disposed of or recycled, or the quanti</w:t>
      </w:r>
      <w:r>
        <w:t>t</w:t>
      </w:r>
      <w:r w:rsidRPr="005219AA">
        <w:t xml:space="preserve">y is &lt;10tepd, </w:t>
      </w:r>
      <w:r>
        <w:t xml:space="preserve">and </w:t>
      </w:r>
      <w:r w:rsidRPr="005219AA">
        <w:t>there is potential to release odour, dust, etc,</w:t>
      </w:r>
      <w:r>
        <w:t xml:space="preserve"> </w:t>
      </w:r>
      <w:r w:rsidRPr="005219AA">
        <w:t xml:space="preserve">the activity is likely to be a </w:t>
      </w:r>
      <w:r w:rsidR="00617BC2">
        <w:t>s</w:t>
      </w:r>
      <w:r>
        <w:t xml:space="preserve">chedule 26 </w:t>
      </w:r>
      <w:r w:rsidR="002E346B">
        <w:t>activity</w:t>
      </w:r>
      <w:r>
        <w:t xml:space="preserve"> 64 (a) or (b)</w:t>
      </w:r>
      <w:r w:rsidRPr="005219AA">
        <w:t xml:space="preserve"> activity, unless it is an “exempt activity”.</w:t>
      </w:r>
    </w:p>
    <w:p w14:paraId="21C481DD" w14:textId="4C2FE2A7" w:rsidR="00534AB3" w:rsidRPr="005219AA" w:rsidRDefault="00534AB3" w:rsidP="009811D6">
      <w:pPr>
        <w:widowControl w:val="0"/>
        <w:spacing w:after="240"/>
      </w:pPr>
      <w:r w:rsidRPr="005219AA">
        <w:rPr>
          <w:b/>
          <w:bCs/>
        </w:rPr>
        <w:t>Fat melting</w:t>
      </w:r>
      <w:r w:rsidRPr="005219AA">
        <w:t xml:space="preserve"> is classified as an activity under </w:t>
      </w:r>
      <w:r>
        <w:t xml:space="preserve">Schedule 26 </w:t>
      </w:r>
      <w:r w:rsidR="002E346B">
        <w:t>activity</w:t>
      </w:r>
      <w:r>
        <w:t xml:space="preserve"> 67 (a)</w:t>
      </w:r>
      <w:r w:rsidRPr="005219AA">
        <w:t>.</w:t>
      </w:r>
    </w:p>
    <w:p w14:paraId="73838ED7" w14:textId="61C01172" w:rsidR="00386993" w:rsidRPr="005219AA" w:rsidRDefault="00386993" w:rsidP="009811D6">
      <w:pPr>
        <w:pStyle w:val="Heading3"/>
        <w:keepLines w:val="0"/>
        <w:widowControl w:val="0"/>
        <w:spacing w:line="360" w:lineRule="auto"/>
      </w:pPr>
      <w:bookmarkStart w:id="30" w:name="_Toc197686664"/>
      <w:r>
        <w:t>Schedule 20 Part 4 Chapter 6 Activity 35</w:t>
      </w:r>
      <w:r w:rsidRPr="005219AA">
        <w:t xml:space="preserve"> – Processing capacity</w:t>
      </w:r>
      <w:bookmarkEnd w:id="30"/>
    </w:p>
    <w:p w14:paraId="190BC612" w14:textId="4973AC0F" w:rsidR="00386993" w:rsidRPr="005219AA" w:rsidRDefault="00386993" w:rsidP="009811D6">
      <w:pPr>
        <w:widowControl w:val="0"/>
        <w:spacing w:after="240"/>
      </w:pPr>
      <w:r w:rsidRPr="005219AA">
        <w:t>This section describes surface treatment using organic substances with a consumption capacity of more than 150 kg per hour or more than 200 tonnes per year (whichever is the lesser).</w:t>
      </w:r>
      <w:r w:rsidR="00173C09">
        <w:t xml:space="preserve"> </w:t>
      </w:r>
      <w:r w:rsidRPr="005219AA">
        <w:t>This requires an assessment to be made on the solvent use capacity of the installation which will be dependent on the type of coating used ie</w:t>
      </w:r>
      <w:r w:rsidR="004C76A1">
        <w:t>,</w:t>
      </w:r>
      <w:r w:rsidRPr="005219AA">
        <w:t xml:space="preserve"> the coating’s solvent content.</w:t>
      </w:r>
    </w:p>
    <w:p w14:paraId="73BA4CAB" w14:textId="1DCDA3D4" w:rsidR="00386993" w:rsidRDefault="00386993" w:rsidP="009811D6">
      <w:pPr>
        <w:widowControl w:val="0"/>
        <w:spacing w:after="240"/>
      </w:pPr>
      <w:r w:rsidRPr="005219AA">
        <w:t xml:space="preserve">Consumption is only defined for a </w:t>
      </w:r>
      <w:r>
        <w:t>Schedule 26 Chapter 5 Activity 62</w:t>
      </w:r>
      <w:r w:rsidR="006B64AC">
        <w:t xml:space="preserve"> </w:t>
      </w:r>
      <w:r w:rsidRPr="005219AA">
        <w:t xml:space="preserve">description, but it is reasonable to borrow this interpretation for the </w:t>
      </w:r>
      <w:r w:rsidR="00617BC2">
        <w:t>s</w:t>
      </w:r>
      <w:r>
        <w:t>chedule 20 activity</w:t>
      </w:r>
      <w:r w:rsidRPr="005219AA">
        <w:t xml:space="preserve"> description.</w:t>
      </w:r>
      <w:r w:rsidR="00173C09">
        <w:t xml:space="preserve"> </w:t>
      </w:r>
      <w:r w:rsidR="006604E9">
        <w:t>Thus,</w:t>
      </w:r>
      <w:r w:rsidR="000E21D3">
        <w:t xml:space="preserve"> the </w:t>
      </w:r>
      <w:r w:rsidR="00617BC2">
        <w:t>s</w:t>
      </w:r>
      <w:r w:rsidR="000E21D3">
        <w:t>chedule 26 Chapter 5 Activity 62</w:t>
      </w:r>
      <w:r w:rsidR="00DD1982">
        <w:t xml:space="preserve"> paragraph (5) </w:t>
      </w:r>
      <w:r w:rsidR="001672CE">
        <w:t xml:space="preserve">definition of consumption </w:t>
      </w:r>
      <w:r w:rsidR="000009E4">
        <w:t>is:</w:t>
      </w:r>
    </w:p>
    <w:p w14:paraId="6A4AD4C4" w14:textId="32D666DC" w:rsidR="001E6DE2" w:rsidRDefault="001E6DE2" w:rsidP="009811D6">
      <w:pPr>
        <w:widowControl w:val="0"/>
        <w:spacing w:after="240"/>
      </w:pPr>
      <w:r>
        <w:t>Consumption</w:t>
      </w:r>
      <w:r w:rsidR="00173C09">
        <w:t xml:space="preserve"> </w:t>
      </w:r>
      <w:r>
        <w:t xml:space="preserve"> =</w:t>
      </w:r>
      <w:r w:rsidR="00173C09">
        <w:t xml:space="preserve"> </w:t>
      </w:r>
      <w:r>
        <w:t xml:space="preserve"> A</w:t>
      </w:r>
      <w:r w:rsidR="00173C09">
        <w:t xml:space="preserve"> </w:t>
      </w:r>
      <w:r w:rsidR="00794720">
        <w:t xml:space="preserve"> </w:t>
      </w:r>
      <w:r>
        <w:t>-</w:t>
      </w:r>
      <w:r w:rsidR="00173C09">
        <w:t xml:space="preserve"> </w:t>
      </w:r>
      <w:r>
        <w:t xml:space="preserve"> B</w:t>
      </w:r>
    </w:p>
    <w:p w14:paraId="2F8D8FFC" w14:textId="7025E8B1" w:rsidR="007B498B" w:rsidRDefault="00765B4F" w:rsidP="009811D6">
      <w:pPr>
        <w:widowControl w:val="0"/>
        <w:spacing w:before="240" w:after="240"/>
        <w:ind w:left="1418" w:hanging="1418"/>
        <w:contextualSpacing/>
      </w:pPr>
      <w:r>
        <w:t>w</w:t>
      </w:r>
      <w:r w:rsidR="007B498B">
        <w:t>here</w:t>
      </w:r>
      <w:r w:rsidR="00FE493D">
        <w:t xml:space="preserve"> </w:t>
      </w:r>
      <w:r>
        <w:t xml:space="preserve">– </w:t>
      </w:r>
      <w:r w:rsidR="00E63A37">
        <w:t>“A”</w:t>
      </w:r>
      <w:r>
        <w:tab/>
      </w:r>
      <w:r w:rsidR="00E63A37">
        <w:t xml:space="preserve"> is the </w:t>
      </w:r>
      <w:r w:rsidR="00E63A37" w:rsidRPr="006C12F2">
        <w:t>total input of organic solvents into the process, including both solvents contained in coating materials and solvents used for cleaning or other purposes</w:t>
      </w:r>
    </w:p>
    <w:p w14:paraId="1694A9C1" w14:textId="1518846E" w:rsidR="00765B4F" w:rsidRDefault="00765B4F" w:rsidP="009811D6">
      <w:pPr>
        <w:widowControl w:val="0"/>
        <w:spacing w:before="240" w:after="240"/>
        <w:ind w:left="1418" w:hanging="425"/>
      </w:pPr>
      <w:r>
        <w:t xml:space="preserve">“B” </w:t>
      </w:r>
      <w:r>
        <w:tab/>
        <w:t xml:space="preserve">is the </w:t>
      </w:r>
      <w:r w:rsidRPr="008E3563">
        <w:t>amount of organic solvents that are removed from the process for re-use or for recovery for re-use</w:t>
      </w:r>
      <w:r>
        <w:t>.</w:t>
      </w:r>
    </w:p>
    <w:p w14:paraId="3E210FE1" w14:textId="64E1FE7B" w:rsidR="00386993" w:rsidRPr="005219AA" w:rsidRDefault="00386993" w:rsidP="009811D6">
      <w:pPr>
        <w:widowControl w:val="0"/>
        <w:spacing w:before="240" w:after="240"/>
      </w:pPr>
      <w:r w:rsidRPr="005219AA">
        <w:t>Productivity/consumption of solvent is different depending on the coating used and its solvent content.</w:t>
      </w:r>
      <w:r w:rsidR="00173C09">
        <w:t xml:space="preserve"> </w:t>
      </w:r>
      <w:r>
        <w:t>Schedule 26 Chapter 5 Activity 62</w:t>
      </w:r>
      <w:r w:rsidRPr="005219AA">
        <w:t xml:space="preserve"> also includes the phrase ‘is likely to </w:t>
      </w:r>
      <w:r w:rsidR="0074768F">
        <w:t xml:space="preserve">involve the </w:t>
      </w:r>
      <w:r w:rsidRPr="005219AA">
        <w:t>use’ in terms of solvent consumption.</w:t>
      </w:r>
      <w:r w:rsidR="00173C09">
        <w:t xml:space="preserve"> </w:t>
      </w:r>
      <w:r w:rsidRPr="005219AA">
        <w:t>Therefore, the worst-case consumption against the 150 kg/hr rate needs to be established, but not for the 200 tonnes a year.</w:t>
      </w:r>
    </w:p>
    <w:p w14:paraId="156AED81" w14:textId="2C5AC2E0" w:rsidR="00386993" w:rsidRPr="005219AA" w:rsidRDefault="00386993" w:rsidP="009811D6">
      <w:pPr>
        <w:widowControl w:val="0"/>
        <w:spacing w:after="240"/>
      </w:pPr>
      <w:r w:rsidRPr="005219AA">
        <w:t xml:space="preserve">For the 200 tonnes per year, it is reasonable to look at the actual solvent consumption from </w:t>
      </w:r>
      <w:r w:rsidRPr="005219AA">
        <w:lastRenderedPageBreak/>
        <w:t>historical data on coatings used, which can then be adjusted to take into account full use of plant time to give an estimate of capacity.</w:t>
      </w:r>
      <w:r w:rsidR="00173C09">
        <w:t xml:space="preserve"> </w:t>
      </w:r>
      <w:r w:rsidRPr="005219AA">
        <w:t>This information may then be used later to determine whether there has been a change in the activity being carried out.</w:t>
      </w:r>
    </w:p>
    <w:p w14:paraId="45A78934" w14:textId="1C38D7AE" w:rsidR="001D667E" w:rsidRDefault="001D667E" w:rsidP="009811D6">
      <w:pPr>
        <w:pStyle w:val="Heading3"/>
        <w:spacing w:line="360" w:lineRule="auto"/>
        <w:rPr>
          <w:rFonts w:cstheme="minorHAnsi"/>
        </w:rPr>
      </w:pPr>
      <w:bookmarkStart w:id="31" w:name="_Toc197686665"/>
      <w:r>
        <w:t xml:space="preserve">Schedule 20 Part 4 Chapter 6 </w:t>
      </w:r>
      <w:r w:rsidR="007706CD">
        <w:t xml:space="preserve">Activity </w:t>
      </w:r>
      <w:r w:rsidR="00FC79E4">
        <w:t xml:space="preserve">38 </w:t>
      </w:r>
      <w:r w:rsidR="00485F31">
        <w:t>–</w:t>
      </w:r>
      <w:r w:rsidR="00FC79E4">
        <w:t xml:space="preserve"> </w:t>
      </w:r>
      <w:r w:rsidR="00485F31" w:rsidRPr="005219AA">
        <w:rPr>
          <w:rFonts w:cstheme="minorHAnsi"/>
        </w:rPr>
        <w:t>Production capacity</w:t>
      </w:r>
      <w:bookmarkEnd w:id="31"/>
    </w:p>
    <w:p w14:paraId="7CD0AF11" w14:textId="77F1C024" w:rsidR="0081406F" w:rsidRPr="00E54423" w:rsidRDefault="00E54423" w:rsidP="009811D6">
      <w:pPr>
        <w:spacing w:after="240"/>
        <w:ind w:left="567"/>
        <w:rPr>
          <w:i/>
          <w:iCs/>
        </w:rPr>
      </w:pPr>
      <w:r w:rsidRPr="00E54423">
        <w:rPr>
          <w:i/>
          <w:iCs/>
        </w:rPr>
        <w:t>Preservation of wood and wood products with chemicals with a production capacity exceeding 75 m</w:t>
      </w:r>
      <w:r w:rsidRPr="00E54423">
        <w:rPr>
          <w:i/>
          <w:iCs/>
          <w:vertAlign w:val="superscript"/>
        </w:rPr>
        <w:t>3</w:t>
      </w:r>
      <w:r>
        <w:rPr>
          <w:i/>
          <w:iCs/>
        </w:rPr>
        <w:t xml:space="preserve"> </w:t>
      </w:r>
      <w:r w:rsidRPr="00E54423">
        <w:rPr>
          <w:i/>
          <w:iCs/>
        </w:rPr>
        <w:t>per day other than exclusively treating against sapstain,</w:t>
      </w:r>
    </w:p>
    <w:p w14:paraId="33F655C3" w14:textId="70506C29" w:rsidR="006A78E4" w:rsidRDefault="00E54423" w:rsidP="009811D6">
      <w:pPr>
        <w:spacing w:after="240"/>
        <w:rPr>
          <w:rFonts w:cstheme="minorHAnsi"/>
        </w:rPr>
      </w:pPr>
      <w:r>
        <w:t>I</w:t>
      </w:r>
      <w:r w:rsidR="00CF48BA" w:rsidRPr="00CF48BA">
        <w:t xml:space="preserve">t is the </w:t>
      </w:r>
      <w:r w:rsidR="00536439">
        <w:t xml:space="preserve">installed </w:t>
      </w:r>
      <w:r w:rsidR="00CF48BA" w:rsidRPr="00CF48BA">
        <w:t xml:space="preserve">potential capacity that </w:t>
      </w:r>
      <w:r>
        <w:t>must be</w:t>
      </w:r>
      <w:r w:rsidR="00CF48BA" w:rsidRPr="00CF48BA">
        <w:t xml:space="preserve"> considered, not the actual production</w:t>
      </w:r>
      <w:r w:rsidR="00536439">
        <w:t xml:space="preserve"> quantity</w:t>
      </w:r>
      <w:r w:rsidR="00CF48BA" w:rsidRPr="00CF48BA">
        <w:t>.</w:t>
      </w:r>
      <w:r w:rsidR="00173C09">
        <w:t xml:space="preserve"> </w:t>
      </w:r>
      <w:r w:rsidR="00536439">
        <w:t xml:space="preserve">This should be </w:t>
      </w:r>
      <w:r w:rsidR="00CF48BA" w:rsidRPr="00CF48BA">
        <w:t xml:space="preserve">calculated </w:t>
      </w:r>
      <w:r w:rsidR="0074768F">
        <w:t>based on</w:t>
      </w:r>
      <w:r w:rsidR="00CF48BA" w:rsidRPr="00CF48BA">
        <w:t xml:space="preserve"> </w:t>
      </w:r>
      <w:r w:rsidR="00E815EA" w:rsidRPr="005219AA">
        <w:rPr>
          <w:rFonts w:cstheme="minorHAnsi"/>
        </w:rPr>
        <w:t>the capacity of the treatment vessel when considered against the volume of timber that can be treated when operating the quickest treatment cycle on the most easily treated wood</w:t>
      </w:r>
      <w:r w:rsidR="0081289D">
        <w:rPr>
          <w:rFonts w:cstheme="minorHAnsi"/>
        </w:rPr>
        <w:t>,</w:t>
      </w:r>
      <w:r w:rsidR="00E815EA" w:rsidRPr="005219AA">
        <w:rPr>
          <w:rFonts w:cstheme="minorHAnsi"/>
        </w:rPr>
        <w:t xml:space="preserve"> allowing for loading/unloading</w:t>
      </w:r>
      <w:r w:rsidR="0081289D">
        <w:rPr>
          <w:rFonts w:cstheme="minorHAnsi"/>
        </w:rPr>
        <w:t xml:space="preserve"> time</w:t>
      </w:r>
      <w:r w:rsidR="00E815EA" w:rsidRPr="005219AA">
        <w:rPr>
          <w:rFonts w:cstheme="minorHAnsi"/>
        </w:rPr>
        <w:t xml:space="preserve"> and voidage</w:t>
      </w:r>
      <w:r w:rsidR="0081289D">
        <w:rPr>
          <w:rFonts w:cstheme="minorHAnsi"/>
        </w:rPr>
        <w:t xml:space="preserve"> in the vessel</w:t>
      </w:r>
      <w:r w:rsidR="00A31397">
        <w:rPr>
          <w:rFonts w:cstheme="minorHAnsi"/>
        </w:rPr>
        <w:t xml:space="preserve">, and assuming 24 hour, 7 day per week operation, even if this is not the </w:t>
      </w:r>
      <w:r w:rsidR="00793E34">
        <w:rPr>
          <w:rFonts w:cstheme="minorHAnsi"/>
        </w:rPr>
        <w:t>normal way the process is operated.</w:t>
      </w:r>
    </w:p>
    <w:p w14:paraId="2E71016D" w14:textId="68CBCBA0" w:rsidR="00EA560C" w:rsidRDefault="00ED1A35" w:rsidP="009811D6">
      <w:pPr>
        <w:spacing w:after="240"/>
        <w:rPr>
          <w:rFonts w:cstheme="minorHAnsi"/>
        </w:rPr>
      </w:pPr>
      <w:r>
        <w:rPr>
          <w:rFonts w:cstheme="minorHAnsi"/>
        </w:rPr>
        <w:t xml:space="preserve">The quickest treatment cycle should be the quickest that is used at the site (this may not be the quickest </w:t>
      </w:r>
      <w:r w:rsidR="0006765C">
        <w:rPr>
          <w:rFonts w:cstheme="minorHAnsi"/>
        </w:rPr>
        <w:t>cycle possible in the vessel)</w:t>
      </w:r>
      <w:r>
        <w:rPr>
          <w:rFonts w:cstheme="minorHAnsi"/>
        </w:rPr>
        <w:t xml:space="preserve"> and the </w:t>
      </w:r>
      <w:r w:rsidR="0006765C">
        <w:rPr>
          <w:rFonts w:cstheme="minorHAnsi"/>
        </w:rPr>
        <w:t>most easily treated wood of the woods treated at the site</w:t>
      </w:r>
      <w:r w:rsidR="00B631FA">
        <w:rPr>
          <w:rFonts w:cstheme="minorHAnsi"/>
        </w:rPr>
        <w:t xml:space="preserve"> (again there may be more easily treated woods that those handled at the site)</w:t>
      </w:r>
      <w:r w:rsidR="006A78E4">
        <w:rPr>
          <w:rFonts w:cstheme="minorHAnsi"/>
        </w:rPr>
        <w:t>.</w:t>
      </w:r>
      <w:r w:rsidR="00173C09">
        <w:rPr>
          <w:rFonts w:cstheme="minorHAnsi"/>
        </w:rPr>
        <w:t xml:space="preserve"> </w:t>
      </w:r>
    </w:p>
    <w:p w14:paraId="3781C52D" w14:textId="25634A40" w:rsidR="00636F99" w:rsidRDefault="00484B75" w:rsidP="009811D6">
      <w:pPr>
        <w:spacing w:after="240"/>
      </w:pPr>
      <w:r>
        <w:rPr>
          <w:rFonts w:cstheme="minorHAnsi"/>
        </w:rPr>
        <w:t>If the capacity threshold is not met,</w:t>
      </w:r>
      <w:r w:rsidRPr="00484B75">
        <w:rPr>
          <w:rFonts w:cstheme="minorHAnsi"/>
        </w:rPr>
        <w:t xml:space="preserve"> </w:t>
      </w:r>
      <w:r>
        <w:rPr>
          <w:rFonts w:cstheme="minorHAnsi"/>
        </w:rPr>
        <w:t xml:space="preserve">the capacity calculation needs to be repeated </w:t>
      </w:r>
      <w:r w:rsidR="008B1D07">
        <w:rPr>
          <w:rFonts w:cstheme="minorHAnsi"/>
        </w:rPr>
        <w:t>if</w:t>
      </w:r>
      <w:r w:rsidR="006A78E4">
        <w:rPr>
          <w:rFonts w:cstheme="minorHAnsi"/>
        </w:rPr>
        <w:t xml:space="preserve"> </w:t>
      </w:r>
      <w:r w:rsidR="004C640C">
        <w:rPr>
          <w:rFonts w:cstheme="minorHAnsi"/>
        </w:rPr>
        <w:t xml:space="preserve">it is proposed to </w:t>
      </w:r>
      <w:r w:rsidR="00475EF9">
        <w:rPr>
          <w:rFonts w:cstheme="minorHAnsi"/>
        </w:rPr>
        <w:t xml:space="preserve">change </w:t>
      </w:r>
      <w:r w:rsidR="006A78E4">
        <w:rPr>
          <w:rFonts w:cstheme="minorHAnsi"/>
        </w:rPr>
        <w:t xml:space="preserve">the </w:t>
      </w:r>
      <w:r w:rsidR="00A74986">
        <w:rPr>
          <w:rFonts w:cstheme="minorHAnsi"/>
        </w:rPr>
        <w:t>treatment cycles o</w:t>
      </w:r>
      <w:r w:rsidR="00633B03">
        <w:rPr>
          <w:rFonts w:cstheme="minorHAnsi"/>
        </w:rPr>
        <w:t>r</w:t>
      </w:r>
      <w:r w:rsidR="00A74986">
        <w:rPr>
          <w:rFonts w:cstheme="minorHAnsi"/>
        </w:rPr>
        <w:t xml:space="preserve"> woods at the site, </w:t>
      </w:r>
      <w:r w:rsidR="00633B03">
        <w:rPr>
          <w:rFonts w:cstheme="minorHAnsi"/>
        </w:rPr>
        <w:t xml:space="preserve">to </w:t>
      </w:r>
      <w:r w:rsidR="008B1D07">
        <w:rPr>
          <w:rFonts w:cstheme="minorHAnsi"/>
        </w:rPr>
        <w:t xml:space="preserve">ascertain how these changes may </w:t>
      </w:r>
      <w:r w:rsidR="004C640C">
        <w:rPr>
          <w:rFonts w:cstheme="minorHAnsi"/>
        </w:rPr>
        <w:t>alter the calculated production capacity.</w:t>
      </w:r>
      <w:r w:rsidR="00173C09">
        <w:rPr>
          <w:rFonts w:cstheme="minorHAnsi"/>
        </w:rPr>
        <w:t xml:space="preserve"> </w:t>
      </w:r>
      <w:r w:rsidR="00475EF9">
        <w:rPr>
          <w:rFonts w:cstheme="minorHAnsi"/>
        </w:rPr>
        <w:t>If the new calculation results in a production capacity greater than 75 m</w:t>
      </w:r>
      <w:r w:rsidR="00E311E0" w:rsidRPr="00E311E0">
        <w:rPr>
          <w:rFonts w:cstheme="minorHAnsi"/>
          <w:vertAlign w:val="superscript"/>
        </w:rPr>
        <w:t>3</w:t>
      </w:r>
      <w:r w:rsidR="00E311E0">
        <w:rPr>
          <w:rFonts w:cstheme="minorHAnsi"/>
        </w:rPr>
        <w:t>/day, a</w:t>
      </w:r>
      <w:r w:rsidR="00067C63">
        <w:rPr>
          <w:rFonts w:cstheme="minorHAnsi"/>
        </w:rPr>
        <w:t>n</w:t>
      </w:r>
      <w:r w:rsidR="00E311E0">
        <w:rPr>
          <w:rFonts w:cstheme="minorHAnsi"/>
        </w:rPr>
        <w:t xml:space="preserve"> EASR permit is required before that production change is made</w:t>
      </w:r>
      <w:r w:rsidR="00EC0476">
        <w:rPr>
          <w:rFonts w:cstheme="minorHAnsi"/>
        </w:rPr>
        <w:t>.</w:t>
      </w:r>
    </w:p>
    <w:p w14:paraId="259444F9" w14:textId="07CDC892" w:rsidR="00636F99" w:rsidRDefault="00CF48BA" w:rsidP="009811D6">
      <w:pPr>
        <w:spacing w:after="240"/>
      </w:pPr>
      <w:r w:rsidRPr="00CF48BA">
        <w:t>However, SEPA will consider the following legal constraints on capacity:</w:t>
      </w:r>
    </w:p>
    <w:p w14:paraId="6F540A15" w14:textId="76DF4C55" w:rsidR="00636F99" w:rsidRDefault="008455C9" w:rsidP="009811D6">
      <w:pPr>
        <w:pStyle w:val="ListParagraph"/>
        <w:numPr>
          <w:ilvl w:val="0"/>
          <w:numId w:val="53"/>
        </w:numPr>
        <w:spacing w:after="240"/>
      </w:pPr>
      <w:r>
        <w:t>a</w:t>
      </w:r>
      <w:r w:rsidR="00CF48BA" w:rsidRPr="00CF48BA">
        <w:t xml:space="preserve"> planning consent restricting the operating hours of the timber treatment activity;</w:t>
      </w:r>
    </w:p>
    <w:p w14:paraId="7AC64343" w14:textId="29EDD99D" w:rsidR="00636F99" w:rsidRDefault="008455C9" w:rsidP="009811D6">
      <w:pPr>
        <w:pStyle w:val="ListParagraph"/>
        <w:numPr>
          <w:ilvl w:val="0"/>
          <w:numId w:val="53"/>
        </w:numPr>
        <w:spacing w:after="240"/>
      </w:pPr>
      <w:r>
        <w:t>a</w:t>
      </w:r>
      <w:r w:rsidR="00CF48BA" w:rsidRPr="00CF48BA">
        <w:t xml:space="preserve">ny other legal constraint provided it is not related to </w:t>
      </w:r>
      <w:r w:rsidR="00EC0476">
        <w:t>EASR</w:t>
      </w:r>
      <w:r w:rsidR="00CF48BA" w:rsidRPr="00CF48BA">
        <w:t>, and which directly limits the ability to operate the timber treatment activity</w:t>
      </w:r>
      <w:r w:rsidR="00067C63">
        <w:t>.</w:t>
      </w:r>
    </w:p>
    <w:p w14:paraId="1C53A6F0" w14:textId="196F1953" w:rsidR="00CF48BA" w:rsidRPr="00CF48BA" w:rsidRDefault="00CF48BA" w:rsidP="009811D6">
      <w:pPr>
        <w:spacing w:after="240"/>
      </w:pPr>
      <w:r w:rsidRPr="00CF48BA">
        <w:t>Any legal constraint must be subject to statutory penalties and not only relate to a private contract</w:t>
      </w:r>
      <w:r w:rsidR="00C419EE">
        <w:t>.</w:t>
      </w:r>
    </w:p>
    <w:p w14:paraId="77B18AC0" w14:textId="77777777" w:rsidR="00386993" w:rsidRPr="005219AA" w:rsidRDefault="00386993" w:rsidP="009811D6">
      <w:pPr>
        <w:pStyle w:val="Heading3"/>
        <w:spacing w:line="360" w:lineRule="auto"/>
      </w:pPr>
      <w:bookmarkStart w:id="32" w:name="_Toc197686666"/>
      <w:r w:rsidRPr="005219AA">
        <w:lastRenderedPageBreak/>
        <w:t>Schedule 2</w:t>
      </w:r>
      <w:r>
        <w:t>3</w:t>
      </w:r>
      <w:bookmarkEnd w:id="32"/>
    </w:p>
    <w:p w14:paraId="7124EFAB" w14:textId="68EEC5ED" w:rsidR="00386993" w:rsidRPr="005219AA" w:rsidRDefault="00386993" w:rsidP="009811D6">
      <w:pPr>
        <w:spacing w:after="240"/>
      </w:pPr>
      <w:r>
        <w:t xml:space="preserve">Table 1 to </w:t>
      </w:r>
      <w:r w:rsidRPr="005219AA">
        <w:t xml:space="preserve">Part 1 of </w:t>
      </w:r>
      <w:r w:rsidR="00617BC2">
        <w:t>s</w:t>
      </w:r>
      <w:r w:rsidRPr="005219AA">
        <w:t>chedule 2</w:t>
      </w:r>
      <w:r>
        <w:t>3</w:t>
      </w:r>
      <w:r w:rsidRPr="005219AA">
        <w:t xml:space="preserve"> lists 2</w:t>
      </w:r>
      <w:r>
        <w:t>0</w:t>
      </w:r>
      <w:r w:rsidRPr="005219AA">
        <w:t xml:space="preserve"> solvent emissions activities with various solvent consumption thresholds.</w:t>
      </w:r>
      <w:r w:rsidR="00173C09">
        <w:t xml:space="preserve"> </w:t>
      </w:r>
      <w:r w:rsidRPr="005219AA">
        <w:t xml:space="preserve">Such activities are deemed to be operated above the solvent consumption threshold if it is </w:t>
      </w:r>
      <w:r w:rsidRPr="005219AA">
        <w:rPr>
          <w:b/>
          <w:bCs/>
        </w:rPr>
        <w:t>likely</w:t>
      </w:r>
      <w:r w:rsidRPr="005219AA">
        <w:t xml:space="preserve"> that the threshold will be exceeded over a year.</w:t>
      </w:r>
      <w:r w:rsidR="00173C09">
        <w:t xml:space="preserve"> </w:t>
      </w:r>
      <w:r w:rsidRPr="005219AA">
        <w:t>The cleaning of equipment is included within an activity except for surface cleaning activities (which are the cleaning of products).</w:t>
      </w:r>
    </w:p>
    <w:p w14:paraId="310B6025" w14:textId="34E816B6" w:rsidR="00386993" w:rsidRPr="005219AA" w:rsidRDefault="00386993" w:rsidP="009811D6">
      <w:pPr>
        <w:spacing w:after="240"/>
      </w:pPr>
      <w:r w:rsidRPr="005219AA">
        <w:t>Capacities of the activity carried out in different locations within the same installation are added together and the total capacity used to assess whether the threshold is likely to be exceeded for that activity.</w:t>
      </w:r>
      <w:r w:rsidR="00173C09">
        <w:t xml:space="preserve"> </w:t>
      </w:r>
      <w:r w:rsidRPr="005219AA">
        <w:t>The nominal capacity is the maximum mass input of solvent averaged over one day when the installation is operated at its design output under normal operating conditions.</w:t>
      </w:r>
    </w:p>
    <w:p w14:paraId="1C742A02" w14:textId="52B6199D" w:rsidR="00386993" w:rsidRPr="005219AA" w:rsidRDefault="00386993" w:rsidP="009811D6">
      <w:pPr>
        <w:spacing w:after="240"/>
      </w:pPr>
      <w:r w:rsidRPr="005219AA">
        <w:t>The solvent consumption threshold equals the total input of organic solvent into an installation in a year less any solvent recovered for reuse.</w:t>
      </w:r>
      <w:r w:rsidR="00173C09">
        <w:t xml:space="preserve"> </w:t>
      </w:r>
      <w:r w:rsidRPr="005219AA">
        <w:t>The solvent input is the quantity of solvents used when carrying out the activity (including the solvents recycled inside and outside the installation) and which are counted every time they are used to carry out the activity.</w:t>
      </w:r>
      <w:r w:rsidR="00173C09">
        <w:t xml:space="preserve"> </w:t>
      </w:r>
      <w:r w:rsidRPr="005219AA">
        <w:t xml:space="preserve">This is different to the calculation used to assess the amount of solvent used in a </w:t>
      </w:r>
      <w:r w:rsidR="00617BC2">
        <w:t>s</w:t>
      </w:r>
      <w:r w:rsidRPr="005219AA">
        <w:t xml:space="preserve">chedule </w:t>
      </w:r>
      <w:r>
        <w:t>20 Part 4 Chapter 6 Activity 35</w:t>
      </w:r>
      <w:r w:rsidRPr="005219AA">
        <w:t xml:space="preserve"> activity where the solvent amount is only counted at the point of input and not every time it is used in the process.</w:t>
      </w:r>
    </w:p>
    <w:p w14:paraId="55F7D764" w14:textId="20D00932" w:rsidR="00AC7F94" w:rsidRPr="005219AA" w:rsidRDefault="00AC7F94" w:rsidP="009811D6">
      <w:pPr>
        <w:pStyle w:val="Heading3"/>
        <w:spacing w:line="360" w:lineRule="auto"/>
      </w:pPr>
      <w:bookmarkStart w:id="33" w:name="_Toc197686667"/>
      <w:r w:rsidRPr="005219AA">
        <w:t xml:space="preserve">Schedule </w:t>
      </w:r>
      <w:r w:rsidR="00EF5E47">
        <w:t>2</w:t>
      </w:r>
      <w:r w:rsidR="002F0F2D">
        <w:t>5</w:t>
      </w:r>
      <w:r w:rsidR="009240AD">
        <w:t xml:space="preserve"> – Rated thermal input</w:t>
      </w:r>
      <w:bookmarkEnd w:id="33"/>
    </w:p>
    <w:p w14:paraId="1BB9112D" w14:textId="2FC6B9C5" w:rsidR="004623D7" w:rsidRPr="005219AA" w:rsidRDefault="00AC7F94" w:rsidP="009811D6">
      <w:pPr>
        <w:spacing w:after="240"/>
      </w:pPr>
      <w:r w:rsidRPr="005219AA">
        <w:t xml:space="preserve">See details under </w:t>
      </w:r>
      <w:r w:rsidR="00B74703">
        <w:t>Schedule 2</w:t>
      </w:r>
      <w:r w:rsidR="009240AD">
        <w:t xml:space="preserve">5, </w:t>
      </w:r>
      <w:r w:rsidR="006B2B2B">
        <w:t>paragraph 2(3) and (4)</w:t>
      </w:r>
      <w:r w:rsidRPr="005219AA">
        <w:t>.</w:t>
      </w:r>
    </w:p>
    <w:p w14:paraId="47253846" w14:textId="62ABAE3F" w:rsidR="006B2B2B" w:rsidRPr="005219AA" w:rsidRDefault="006B2B2B" w:rsidP="009811D6">
      <w:pPr>
        <w:widowControl w:val="0"/>
        <w:spacing w:after="240"/>
      </w:pPr>
      <w:r w:rsidRPr="00AC7F94">
        <w:t xml:space="preserve">This </w:t>
      </w:r>
      <w:r w:rsidR="00617BC2">
        <w:t>s</w:t>
      </w:r>
      <w:r>
        <w:t>chedule</w:t>
      </w:r>
      <w:r w:rsidRPr="00AC7F94">
        <w:t xml:space="preserve"> reflects the requirements of Article 14(5) to (8) of the Energy Efficiency Directive (2012/27/EU), which requires certain industrial and thermal electricity generation installation to carry out a Cost Benefit Assessment to ascertain whether it is economically viable to recover waste heat, including potentially using it in a district heating or cooling system.</w:t>
      </w:r>
      <w:r w:rsidR="00173C09">
        <w:t xml:space="preserve"> </w:t>
      </w:r>
      <w:r w:rsidRPr="00AC7F94">
        <w:t xml:space="preserve">The requirements apply to </w:t>
      </w:r>
      <w:r>
        <w:t xml:space="preserve">certain regulated activities set out in </w:t>
      </w:r>
      <w:r w:rsidR="00617BC2">
        <w:t>s</w:t>
      </w:r>
      <w:r>
        <w:t xml:space="preserve">chedule 25, paragraph (2) that generate electricity and have a RTI &gt;20MW or a total RTI &gt;20MW where more than one activity is operated in the same place or under paragraph 2(4), </w:t>
      </w:r>
      <w:r w:rsidRPr="00AC7F94">
        <w:t>any</w:t>
      </w:r>
      <w:r>
        <w:t xml:space="preserve"> industrial emissions activity or other emissions activity</w:t>
      </w:r>
      <w:r w:rsidRPr="00AC7F94">
        <w:t xml:space="preserve"> with a RTI</w:t>
      </w:r>
      <w:r>
        <w:t xml:space="preserve"> </w:t>
      </w:r>
      <w:r w:rsidRPr="00AC7F94">
        <w:t>&gt;20MW</w:t>
      </w:r>
      <w:r w:rsidR="00443EEC">
        <w:t xml:space="preserve"> which generates waste heat at a useful temperature level, or forms part of a new or existing district heating or cooling network</w:t>
      </w:r>
      <w:r w:rsidRPr="00AC7F94">
        <w:t>.</w:t>
      </w:r>
    </w:p>
    <w:p w14:paraId="15D01670" w14:textId="2DAA9141" w:rsidR="00386993" w:rsidRPr="005219AA" w:rsidRDefault="00386993" w:rsidP="009811D6">
      <w:pPr>
        <w:pStyle w:val="Heading3"/>
        <w:keepLines w:val="0"/>
        <w:widowControl w:val="0"/>
        <w:spacing w:line="360" w:lineRule="auto"/>
      </w:pPr>
      <w:bookmarkStart w:id="34" w:name="_Toc197686668"/>
      <w:r w:rsidRPr="005219AA">
        <w:lastRenderedPageBreak/>
        <w:t>S</w:t>
      </w:r>
      <w:r>
        <w:t>chedule 26 Part 3 Chapter 1 Activity 1</w:t>
      </w:r>
      <w:r w:rsidRPr="005219AA">
        <w:t xml:space="preserve"> – Rated thermal input</w:t>
      </w:r>
      <w:bookmarkEnd w:id="34"/>
    </w:p>
    <w:p w14:paraId="6AF98C4B" w14:textId="77777777" w:rsidR="00386993" w:rsidRDefault="00386993" w:rsidP="009811D6">
      <w:pPr>
        <w:widowControl w:val="0"/>
        <w:spacing w:after="240"/>
        <w:ind w:left="567"/>
        <w:rPr>
          <w:i/>
          <w:iCs/>
        </w:rPr>
      </w:pPr>
      <w:r w:rsidRPr="005219AA">
        <w:rPr>
          <w:i/>
          <w:iCs/>
        </w:rPr>
        <w:t>“</w:t>
      </w:r>
      <w:r w:rsidRPr="00404496">
        <w:rPr>
          <w:i/>
          <w:iCs/>
        </w:rPr>
        <w:t>Subject to sub-paragraphs (2) and (3), burning any fuel in combustion plant which generate electricity on the same site with an aggregated rated thermal input of 1 MW or more</w:t>
      </w:r>
      <w:r w:rsidRPr="005219AA">
        <w:rPr>
          <w:i/>
          <w:iCs/>
        </w:rPr>
        <w:t>.”</w:t>
      </w:r>
    </w:p>
    <w:p w14:paraId="5B583E91" w14:textId="5E6BBD6C" w:rsidR="0068203F" w:rsidRPr="0068203F" w:rsidRDefault="00A17180" w:rsidP="009811D6">
      <w:pPr>
        <w:widowControl w:val="0"/>
        <w:spacing w:after="240"/>
      </w:pPr>
      <w:r>
        <w:t xml:space="preserve">This activity is related to </w:t>
      </w:r>
      <w:r w:rsidR="00D907CB">
        <w:t>combustion devices used to generate electricity only.</w:t>
      </w:r>
      <w:r w:rsidR="00173C09">
        <w:t xml:space="preserve"> </w:t>
      </w:r>
      <w:r w:rsidR="00E52920">
        <w:t xml:space="preserve">All </w:t>
      </w:r>
      <w:r w:rsidR="00E52920" w:rsidRPr="00AC7F94">
        <w:t xml:space="preserve">individual combustion </w:t>
      </w:r>
      <w:r w:rsidR="00E52920" w:rsidRPr="008A1A20">
        <w:t>plant a</w:t>
      </w:r>
      <w:r w:rsidR="00E52920">
        <w:t xml:space="preserve">t the same site </w:t>
      </w:r>
      <w:r w:rsidR="008A1A20">
        <w:t xml:space="preserve">that when aggregated result in a combined </w:t>
      </w:r>
      <w:r w:rsidR="00E52920" w:rsidRPr="00AC7F94">
        <w:t>RTI &gt;1MW</w:t>
      </w:r>
      <w:r w:rsidR="00A17377">
        <w:t xml:space="preserve"> requires </w:t>
      </w:r>
      <w:r w:rsidR="00000BF0">
        <w:t>authorisation</w:t>
      </w:r>
      <w:r w:rsidR="0079308B">
        <w:t>.</w:t>
      </w:r>
      <w:r w:rsidR="00173C09">
        <w:t xml:space="preserve"> </w:t>
      </w:r>
      <w:r w:rsidR="00104599">
        <w:t>Note the exclusion for purpose in sub-</w:t>
      </w:r>
      <w:r w:rsidR="000258C5">
        <w:t>paragraph</w:t>
      </w:r>
      <w:r w:rsidR="00104599">
        <w:t xml:space="preserve"> (2), and the time limited exclusions</w:t>
      </w:r>
      <w:r w:rsidR="000258C5">
        <w:t xml:space="preserve"> (until </w:t>
      </w:r>
      <w:r w:rsidR="000258C5" w:rsidRPr="000258C5">
        <w:t>31 December 2039</w:t>
      </w:r>
      <w:r w:rsidR="000258C5">
        <w:t xml:space="preserve">) </w:t>
      </w:r>
      <w:r w:rsidR="007E0D49">
        <w:t xml:space="preserve">for some purposes </w:t>
      </w:r>
      <w:r w:rsidR="000258C5">
        <w:t>in sub-paragraph</w:t>
      </w:r>
      <w:r w:rsidR="005D3639">
        <w:t>s</w:t>
      </w:r>
      <w:r w:rsidR="000258C5">
        <w:t xml:space="preserve"> (3)</w:t>
      </w:r>
      <w:r w:rsidR="00173C09">
        <w:t xml:space="preserve"> </w:t>
      </w:r>
    </w:p>
    <w:p w14:paraId="7C862211" w14:textId="1386E58F" w:rsidR="00967FA6" w:rsidRPr="005219AA" w:rsidRDefault="00967FA6" w:rsidP="009811D6">
      <w:pPr>
        <w:pStyle w:val="Heading3"/>
        <w:keepLines w:val="0"/>
        <w:widowControl w:val="0"/>
        <w:spacing w:line="360" w:lineRule="auto"/>
      </w:pPr>
      <w:bookmarkStart w:id="35" w:name="_Toc197686669"/>
      <w:r>
        <w:t>Schedule 26 Part 3 Chapter 2 Activity 14</w:t>
      </w:r>
      <w:r w:rsidRPr="006B2056">
        <w:t xml:space="preserve"> </w:t>
      </w:r>
      <w:r w:rsidRPr="005219AA">
        <w:t>– Plant size</w:t>
      </w:r>
      <w:bookmarkEnd w:id="35"/>
    </w:p>
    <w:p w14:paraId="40D5EB66" w14:textId="3DE8D39F" w:rsidR="00967FA6" w:rsidRPr="005219AA" w:rsidRDefault="00967FA6" w:rsidP="009811D6">
      <w:pPr>
        <w:widowControl w:val="0"/>
        <w:spacing w:after="240"/>
        <w:ind w:left="567"/>
      </w:pPr>
      <w:r w:rsidRPr="005219AA">
        <w:rPr>
          <w:i/>
          <w:iCs/>
        </w:rPr>
        <w:t>“</w:t>
      </w:r>
      <w:r>
        <w:rPr>
          <w:i/>
          <w:iCs/>
        </w:rPr>
        <w:t>M</w:t>
      </w:r>
      <w:r w:rsidRPr="005219AA">
        <w:rPr>
          <w:i/>
          <w:iCs/>
        </w:rPr>
        <w:t>elting</w:t>
      </w:r>
      <w:r>
        <w:rPr>
          <w:i/>
          <w:iCs/>
        </w:rPr>
        <w:t>,</w:t>
      </w:r>
      <w:r w:rsidRPr="005219AA">
        <w:rPr>
          <w:i/>
          <w:iCs/>
        </w:rPr>
        <w:t xml:space="preserve"> including making alloys, of non-ferrous metals, including recovered products, refining and foundry casting in a furnace, bath or other holding vessel which has a design holding capacity of 5 tonnes or more.”</w:t>
      </w:r>
    </w:p>
    <w:p w14:paraId="69B48065" w14:textId="77777777" w:rsidR="00967FA6" w:rsidRPr="005219AA" w:rsidRDefault="00967FA6" w:rsidP="009811D6">
      <w:pPr>
        <w:widowControl w:val="0"/>
        <w:spacing w:after="240"/>
      </w:pPr>
      <w:r w:rsidRPr="005219AA">
        <w:t>Holding capacity references the amount of molten metal that is being held within the process – whether this metal is held in a melting furnace or a holding facility.</w:t>
      </w:r>
    </w:p>
    <w:p w14:paraId="6D54E86A" w14:textId="280B422C" w:rsidR="00386993" w:rsidRPr="005219AA" w:rsidRDefault="00386993" w:rsidP="009811D6">
      <w:pPr>
        <w:pStyle w:val="Heading3"/>
        <w:keepLines w:val="0"/>
        <w:widowControl w:val="0"/>
        <w:spacing w:line="360" w:lineRule="auto"/>
      </w:pPr>
      <w:bookmarkStart w:id="36" w:name="_Toc197686670"/>
      <w:r>
        <w:t>Schedule 26 Part 3 Chapter 5 Activity 64</w:t>
      </w:r>
      <w:bookmarkEnd w:id="36"/>
    </w:p>
    <w:p w14:paraId="6D65246A" w14:textId="18F149C2" w:rsidR="00386993" w:rsidRPr="005219AA" w:rsidRDefault="00386993" w:rsidP="009811D6">
      <w:pPr>
        <w:spacing w:after="240"/>
        <w:ind w:left="567"/>
        <w:contextualSpacing/>
      </w:pPr>
      <w:r w:rsidRPr="005219AA">
        <w:rPr>
          <w:i/>
          <w:iCs/>
        </w:rPr>
        <w:t>“</w:t>
      </w:r>
      <w:r w:rsidR="00626B9C">
        <w:rPr>
          <w:i/>
          <w:iCs/>
        </w:rPr>
        <w:t xml:space="preserve">Unless it is an exempt activity listed in paragraph 70(2), </w:t>
      </w:r>
      <w:r w:rsidRPr="005219AA">
        <w:rPr>
          <w:i/>
          <w:iCs/>
        </w:rPr>
        <w:t>Processing, storage or drying by heat of any part of a dead animal or of vegetable matter, which may-</w:t>
      </w:r>
    </w:p>
    <w:p w14:paraId="5C32E4BA" w14:textId="4FA18C9A" w:rsidR="00386993" w:rsidRPr="005219AA" w:rsidRDefault="00386993" w:rsidP="009811D6">
      <w:pPr>
        <w:widowControl w:val="0"/>
        <w:numPr>
          <w:ilvl w:val="0"/>
          <w:numId w:val="39"/>
        </w:numPr>
        <w:tabs>
          <w:tab w:val="clear" w:pos="720"/>
        </w:tabs>
        <w:spacing w:after="240"/>
        <w:ind w:left="1134" w:hanging="567"/>
        <w:contextualSpacing/>
        <w:rPr>
          <w:i/>
          <w:iCs/>
        </w:rPr>
      </w:pPr>
      <w:r w:rsidRPr="005219AA">
        <w:rPr>
          <w:i/>
          <w:iCs/>
        </w:rPr>
        <w:t xml:space="preserve">result in the release into the air a substance referred to in paragraph </w:t>
      </w:r>
      <w:r w:rsidR="00173659">
        <w:rPr>
          <w:i/>
          <w:iCs/>
        </w:rPr>
        <w:t>71 of Chapter 6</w:t>
      </w:r>
      <w:r w:rsidRPr="005219AA">
        <w:rPr>
          <w:i/>
          <w:iCs/>
        </w:rPr>
        <w:t xml:space="preserve"> of this </w:t>
      </w:r>
      <w:r w:rsidR="00213E41">
        <w:rPr>
          <w:i/>
          <w:iCs/>
        </w:rPr>
        <w:t>s</w:t>
      </w:r>
      <w:r w:rsidRPr="005219AA">
        <w:rPr>
          <w:i/>
          <w:iCs/>
        </w:rPr>
        <w:t xml:space="preserve">chedule, </w:t>
      </w:r>
    </w:p>
    <w:p w14:paraId="277D94E7" w14:textId="77777777" w:rsidR="00386993" w:rsidRPr="005219AA" w:rsidRDefault="00386993" w:rsidP="009811D6">
      <w:pPr>
        <w:widowControl w:val="0"/>
        <w:numPr>
          <w:ilvl w:val="0"/>
          <w:numId w:val="39"/>
        </w:numPr>
        <w:tabs>
          <w:tab w:val="clear" w:pos="720"/>
        </w:tabs>
        <w:spacing w:after="240"/>
        <w:ind w:left="1134" w:hanging="567"/>
      </w:pPr>
      <w:r w:rsidRPr="005219AA">
        <w:rPr>
          <w:i/>
          <w:iCs/>
        </w:rPr>
        <w:t>give rise to an offensive smell noticeable outside the premises in which the activity is carried on.”</w:t>
      </w:r>
    </w:p>
    <w:p w14:paraId="17C639E3" w14:textId="039BC165" w:rsidR="00386993" w:rsidRPr="005219AA" w:rsidRDefault="00386993" w:rsidP="009811D6">
      <w:pPr>
        <w:spacing w:after="240"/>
      </w:pPr>
      <w:r w:rsidRPr="005219AA">
        <w:rPr>
          <w:b/>
          <w:bCs/>
        </w:rPr>
        <w:t xml:space="preserve">Exempt activity </w:t>
      </w:r>
      <w:r w:rsidRPr="005219AA">
        <w:t xml:space="preserve">refers to activities listed under </w:t>
      </w:r>
      <w:r w:rsidR="00213E41">
        <w:t>paragraph 70(2)</w:t>
      </w:r>
      <w:r w:rsidRPr="005219AA">
        <w:t>.</w:t>
      </w:r>
    </w:p>
    <w:p w14:paraId="7E28B6E6" w14:textId="7DC7BD11" w:rsidR="009B621D" w:rsidRDefault="009B621D" w:rsidP="009811D6">
      <w:pPr>
        <w:pStyle w:val="Heading3"/>
        <w:keepLines w:val="0"/>
        <w:widowControl w:val="0"/>
        <w:spacing w:line="360" w:lineRule="auto"/>
      </w:pPr>
      <w:bookmarkStart w:id="37" w:name="_Toc197686671"/>
      <w:r w:rsidRPr="005219AA">
        <w:t>S</w:t>
      </w:r>
      <w:r>
        <w:t>chedule 27</w:t>
      </w:r>
      <w:r w:rsidRPr="005219AA">
        <w:t xml:space="preserve"> </w:t>
      </w:r>
      <w:r>
        <w:t xml:space="preserve">Part 1 paragraph 2(1) </w:t>
      </w:r>
      <w:r w:rsidRPr="005219AA">
        <w:t>– Rated thermal input</w:t>
      </w:r>
      <w:bookmarkEnd w:id="37"/>
    </w:p>
    <w:p w14:paraId="7AFD886B" w14:textId="77777777" w:rsidR="009B621D" w:rsidRPr="0095485D" w:rsidRDefault="009B621D" w:rsidP="009811D6">
      <w:pPr>
        <w:widowControl w:val="0"/>
        <w:spacing w:after="240"/>
        <w:ind w:left="567"/>
        <w:rPr>
          <w:i/>
          <w:iCs/>
        </w:rPr>
      </w:pPr>
      <w:r w:rsidRPr="0095485D">
        <w:rPr>
          <w:i/>
          <w:iCs/>
        </w:rPr>
        <w:t xml:space="preserve">“operating a medium combustion plant” means operating a combustion plant with a rated thermal input equal to or greater than 1 megawatt and less than 50 megawatts but does </w:t>
      </w:r>
      <w:r w:rsidRPr="0095485D">
        <w:rPr>
          <w:i/>
          <w:iCs/>
        </w:rPr>
        <w:lastRenderedPageBreak/>
        <w:t>not include the activities in sub-paragraph (2)</w:t>
      </w:r>
      <w:r>
        <w:rPr>
          <w:i/>
          <w:iCs/>
        </w:rPr>
        <w:t xml:space="preserve"> [(a) to (q)]</w:t>
      </w:r>
      <w:r w:rsidRPr="0095485D">
        <w:rPr>
          <w:i/>
          <w:iCs/>
        </w:rPr>
        <w:t>.</w:t>
      </w:r>
    </w:p>
    <w:p w14:paraId="6B675C3E" w14:textId="180688C9" w:rsidR="009B621D" w:rsidRPr="00AC7F94" w:rsidRDefault="009B621D" w:rsidP="009811D6">
      <w:pPr>
        <w:widowControl w:val="0"/>
        <w:spacing w:after="240"/>
      </w:pPr>
      <w:r w:rsidRPr="00AC7F94">
        <w:t xml:space="preserve">This </w:t>
      </w:r>
      <w:r w:rsidR="00617BC2">
        <w:t>s</w:t>
      </w:r>
      <w:r>
        <w:t>chedule</w:t>
      </w:r>
      <w:r w:rsidRPr="00AC7F94">
        <w:t xml:space="preserve"> reflects the requirements of the Medium Combustion Plant Directive (2015/2193/EU), which requires individual combustion </w:t>
      </w:r>
      <w:r w:rsidRPr="00AC7F94">
        <w:rPr>
          <w:b/>
          <w:bCs/>
        </w:rPr>
        <w:t>plant</w:t>
      </w:r>
      <w:r w:rsidRPr="00AC7F94">
        <w:t xml:space="preserve"> with a RTI &gt;1MW to</w:t>
      </w:r>
      <w:r w:rsidRPr="00AC7F94">
        <w:rPr>
          <w:b/>
          <w:bCs/>
        </w:rPr>
        <w:t xml:space="preserve"> </w:t>
      </w:r>
      <w:r w:rsidRPr="00AC7F94">
        <w:t>register with SEPA and meet specified emission limits depended on fuel type and size.</w:t>
      </w:r>
      <w:r w:rsidR="00173C09">
        <w:t xml:space="preserve"> </w:t>
      </w:r>
      <w:r w:rsidRPr="00AC7F94">
        <w:t>Any plant &lt;1MW is outwith scope and should be discounted</w:t>
      </w:r>
      <w:r>
        <w:t xml:space="preserve"> (but could be a </w:t>
      </w:r>
      <w:r w:rsidR="00617BC2">
        <w:t>s</w:t>
      </w:r>
      <w:r>
        <w:t xml:space="preserve">chedule 26 </w:t>
      </w:r>
      <w:r w:rsidRPr="00E85D07">
        <w:t>Part 3 Chapter 1 Activity 1</w:t>
      </w:r>
      <w:r>
        <w:t>, see above)</w:t>
      </w:r>
      <w:r w:rsidRPr="00AC7F94">
        <w:t>.</w:t>
      </w:r>
      <w:r w:rsidR="00173C09">
        <w:t xml:space="preserve"> </w:t>
      </w:r>
      <w:r>
        <w:t>Note the exclusion for purposes in sub-paragraph (2) (a) to (q).</w:t>
      </w:r>
      <w:r w:rsidR="00173C09">
        <w:t xml:space="preserve"> </w:t>
      </w:r>
      <w:r w:rsidRPr="00AC7F94">
        <w:t xml:space="preserve">New plant </w:t>
      </w:r>
      <w:r>
        <w:t>that</w:t>
      </w:r>
      <w:r w:rsidRPr="00AC7F94">
        <w:t xml:space="preserve"> is put into operation after 20 December 2018 may be aggregated in certain circumstances.</w:t>
      </w:r>
    </w:p>
    <w:p w14:paraId="1C5B89BF" w14:textId="774A9B99" w:rsidR="00967FA6" w:rsidRPr="005219AA" w:rsidRDefault="00967FA6" w:rsidP="009811D6">
      <w:pPr>
        <w:pStyle w:val="Heading3"/>
        <w:keepLines w:val="0"/>
        <w:widowControl w:val="0"/>
        <w:spacing w:line="360" w:lineRule="auto"/>
      </w:pPr>
      <w:bookmarkStart w:id="38" w:name="_Toc197686672"/>
      <w:r w:rsidRPr="005219AA">
        <w:t>S</w:t>
      </w:r>
      <w:r>
        <w:t>chedule 28 P</w:t>
      </w:r>
      <w:r w:rsidR="00213E41">
        <w:t>etrol vapour recovery</w:t>
      </w:r>
      <w:r w:rsidR="0015222F">
        <w:t xml:space="preserve"> a</w:t>
      </w:r>
      <w:r>
        <w:t xml:space="preserve">ctivity </w:t>
      </w:r>
      <w:r w:rsidR="0015222F">
        <w:t>under paragraph</w:t>
      </w:r>
      <w:r>
        <w:t xml:space="preserve"> 2 (a) and (b)</w:t>
      </w:r>
      <w:r w:rsidRPr="005219AA">
        <w:t xml:space="preserve"> – Quantity likely to be processed</w:t>
      </w:r>
      <w:bookmarkEnd w:id="38"/>
    </w:p>
    <w:p w14:paraId="7EC0353B" w14:textId="77777777" w:rsidR="00967FA6" w:rsidRPr="005219AA" w:rsidRDefault="00967FA6" w:rsidP="009811D6">
      <w:pPr>
        <w:keepNext/>
        <w:widowControl w:val="0"/>
        <w:spacing w:after="240"/>
        <w:ind w:left="567"/>
        <w:contextualSpacing/>
      </w:pPr>
      <w:r w:rsidRPr="005219AA">
        <w:rPr>
          <w:i/>
          <w:iCs/>
        </w:rPr>
        <w:t>“The following activities:</w:t>
      </w:r>
    </w:p>
    <w:p w14:paraId="2EC71843" w14:textId="77777777" w:rsidR="00967FA6" w:rsidRPr="005219AA" w:rsidRDefault="00967FA6" w:rsidP="009811D6">
      <w:pPr>
        <w:widowControl w:val="0"/>
        <w:numPr>
          <w:ilvl w:val="0"/>
          <w:numId w:val="1"/>
        </w:numPr>
        <w:tabs>
          <w:tab w:val="clear" w:pos="720"/>
        </w:tabs>
        <w:spacing w:after="240"/>
        <w:ind w:left="1134" w:hanging="425"/>
        <w:contextualSpacing/>
      </w:pPr>
      <w:r w:rsidRPr="005219AA">
        <w:rPr>
          <w:i/>
          <w:iCs/>
        </w:rPr>
        <w:t>the storage of petrol in stationary storage tanks at a terminal, or the loading or unloading of petrol into or from a road tanker, a rail tanker or an inland waterway vessel at a terminal,</w:t>
      </w:r>
    </w:p>
    <w:p w14:paraId="26FA97AF" w14:textId="57365A91" w:rsidR="00967FA6" w:rsidRPr="005219AA" w:rsidRDefault="00967FA6" w:rsidP="009811D6">
      <w:pPr>
        <w:widowControl w:val="0"/>
        <w:numPr>
          <w:ilvl w:val="0"/>
          <w:numId w:val="1"/>
        </w:numPr>
        <w:tabs>
          <w:tab w:val="clear" w:pos="720"/>
        </w:tabs>
        <w:spacing w:after="240"/>
        <w:ind w:left="1134" w:hanging="425"/>
        <w:rPr>
          <w:i/>
          <w:iCs/>
        </w:rPr>
      </w:pPr>
      <w:r w:rsidRPr="005219AA">
        <w:rPr>
          <w:i/>
          <w:iCs/>
        </w:rPr>
        <w:t xml:space="preserve">the unloading of petrol into stationary storage tanks at a service station if the total quantity of petrol unloaded into such tanks at the service station in any </w:t>
      </w:r>
      <w:r w:rsidR="00981391">
        <w:rPr>
          <w:i/>
          <w:iCs/>
        </w:rPr>
        <w:t>12-month</w:t>
      </w:r>
      <w:r w:rsidRPr="005219AA">
        <w:rPr>
          <w:i/>
          <w:iCs/>
        </w:rPr>
        <w:t xml:space="preserve"> period is likely to be equal to or greater than 500m</w:t>
      </w:r>
      <w:r w:rsidRPr="005219AA">
        <w:rPr>
          <w:i/>
          <w:iCs/>
          <w:vertAlign w:val="superscript"/>
        </w:rPr>
        <w:t>3</w:t>
      </w:r>
      <w:r w:rsidRPr="005219AA">
        <w:rPr>
          <w:i/>
          <w:iCs/>
        </w:rPr>
        <w:t>.”</w:t>
      </w:r>
    </w:p>
    <w:p w14:paraId="7699EA24" w14:textId="2CBCAA5A" w:rsidR="00967FA6" w:rsidRPr="005219AA" w:rsidRDefault="00967FA6" w:rsidP="009811D6">
      <w:pPr>
        <w:widowControl w:val="0"/>
        <w:spacing w:after="240"/>
      </w:pPr>
      <w:r w:rsidRPr="005219AA">
        <w:t xml:space="preserve">This legislation was phased in over 6 years for existing sites, which, as a result had several years historical trading figures on which to base their estimated </w:t>
      </w:r>
      <w:r w:rsidR="00981391">
        <w:t>12-month</w:t>
      </w:r>
      <w:r w:rsidRPr="005219AA">
        <w:t xml:space="preserve"> throughput.</w:t>
      </w:r>
      <w:r w:rsidR="00173C09">
        <w:t xml:space="preserve"> </w:t>
      </w:r>
      <w:r w:rsidRPr="005219AA">
        <w:t xml:space="preserve">The largest </w:t>
      </w:r>
      <w:r w:rsidR="00981391">
        <w:t>12-month</w:t>
      </w:r>
      <w:r w:rsidRPr="005219AA">
        <w:t xml:space="preserve"> quantity of petrol loaded into stationary storage tanks during the preceding 3 years was taken to be an indicator of that which would be likely again, and a permit applied for, or otherwise, on that basis.</w:t>
      </w:r>
      <w:r w:rsidR="00173C09">
        <w:t xml:space="preserve"> </w:t>
      </w:r>
      <w:r w:rsidRPr="005219AA">
        <w:t xml:space="preserve">Should the highest </w:t>
      </w:r>
      <w:r w:rsidR="00981391">
        <w:t>12-month</w:t>
      </w:r>
      <w:r w:rsidRPr="005219AA">
        <w:t xml:space="preserve"> figure for any permitted site fall below the threshold over </w:t>
      </w:r>
      <w:r w:rsidR="004D6EE6">
        <w:t xml:space="preserve">each of </w:t>
      </w:r>
      <w:r w:rsidRPr="005219AA">
        <w:t>3 preceding years an operator may decide that this downward trend is likely to continue and therefore surrender the permit.</w:t>
      </w:r>
      <w:r w:rsidR="00173C09">
        <w:t xml:space="preserve"> </w:t>
      </w:r>
      <w:r w:rsidRPr="005219AA">
        <w:t>The operator should be aware however that if this rises again, a new permit is required.</w:t>
      </w:r>
    </w:p>
    <w:p w14:paraId="09B8518E" w14:textId="17899944" w:rsidR="00967FA6" w:rsidRDefault="00967FA6" w:rsidP="009811D6">
      <w:pPr>
        <w:widowControl w:val="0"/>
        <w:spacing w:after="240"/>
      </w:pPr>
      <w:r w:rsidRPr="005219AA">
        <w:t xml:space="preserve">For new sites, see </w:t>
      </w:r>
      <w:r w:rsidRPr="008D5593">
        <w:t xml:space="preserve">Activity 2 (d) </w:t>
      </w:r>
      <w:r w:rsidRPr="005219AA">
        <w:t>below.</w:t>
      </w:r>
    </w:p>
    <w:p w14:paraId="0E571860" w14:textId="77777777" w:rsidR="009811D6" w:rsidRDefault="009811D6" w:rsidP="009811D6">
      <w:pPr>
        <w:widowControl w:val="0"/>
        <w:spacing w:after="240"/>
      </w:pPr>
    </w:p>
    <w:p w14:paraId="710FBBB3" w14:textId="77777777" w:rsidR="009811D6" w:rsidRPr="005219AA" w:rsidRDefault="009811D6" w:rsidP="009811D6">
      <w:pPr>
        <w:widowControl w:val="0"/>
        <w:spacing w:after="240"/>
      </w:pPr>
    </w:p>
    <w:p w14:paraId="7F1D6C67" w14:textId="109F46DC" w:rsidR="00967FA6" w:rsidRPr="005219AA" w:rsidRDefault="00967FA6" w:rsidP="009811D6">
      <w:pPr>
        <w:pStyle w:val="Heading3"/>
        <w:keepLines w:val="0"/>
        <w:widowControl w:val="0"/>
        <w:spacing w:line="360" w:lineRule="auto"/>
      </w:pPr>
      <w:bookmarkStart w:id="39" w:name="_Toc197686673"/>
      <w:r w:rsidRPr="005219AA">
        <w:lastRenderedPageBreak/>
        <w:t>S</w:t>
      </w:r>
      <w:r>
        <w:t>chedule 28 P</w:t>
      </w:r>
      <w:r w:rsidR="005008D0">
        <w:t xml:space="preserve">etrol vapour recovery activity under paragraph </w:t>
      </w:r>
      <w:r w:rsidRPr="005219AA">
        <w:t>(c)</w:t>
      </w:r>
      <w:r>
        <w:t xml:space="preserve"> </w:t>
      </w:r>
      <w:r w:rsidRPr="005219AA">
        <w:t>– Quantity actually processed</w:t>
      </w:r>
      <w:bookmarkEnd w:id="39"/>
    </w:p>
    <w:p w14:paraId="26D4B7FC" w14:textId="2C7B95EF" w:rsidR="00967FA6" w:rsidRPr="005219AA" w:rsidRDefault="00967FA6" w:rsidP="009811D6">
      <w:pPr>
        <w:widowControl w:val="0"/>
        <w:spacing w:after="240"/>
        <w:ind w:left="567"/>
      </w:pPr>
      <w:r w:rsidRPr="005219AA">
        <w:rPr>
          <w:i/>
          <w:iCs/>
        </w:rPr>
        <w:t xml:space="preserve">“Motor vehicle refuelling activities at an existing service station if the petrol refuelling throughput at the station in any </w:t>
      </w:r>
      <w:r w:rsidR="00981391">
        <w:rPr>
          <w:i/>
          <w:iCs/>
        </w:rPr>
        <w:t>12-month</w:t>
      </w:r>
      <w:r w:rsidRPr="005219AA">
        <w:rPr>
          <w:i/>
          <w:iCs/>
        </w:rPr>
        <w:t xml:space="preserve"> period is more than 3000m</w:t>
      </w:r>
      <w:r w:rsidRPr="005219AA">
        <w:rPr>
          <w:i/>
          <w:iCs/>
          <w:vertAlign w:val="superscript"/>
        </w:rPr>
        <w:t>3</w:t>
      </w:r>
      <w:r w:rsidRPr="005219AA">
        <w:rPr>
          <w:i/>
          <w:iCs/>
        </w:rPr>
        <w:t>.”</w:t>
      </w:r>
    </w:p>
    <w:p w14:paraId="49A30F18" w14:textId="18937A0D" w:rsidR="00967FA6" w:rsidRPr="005219AA" w:rsidRDefault="00967FA6" w:rsidP="009811D6">
      <w:pPr>
        <w:widowControl w:val="0"/>
        <w:spacing w:after="240"/>
      </w:pPr>
      <w:r w:rsidRPr="005219AA">
        <w:t>This is a definitive figure; the operator must keep detailed records in order to ascertain the total rolling annual throughput of petrol at the site.</w:t>
      </w:r>
      <w:r w:rsidR="00173C09">
        <w:t xml:space="preserve"> </w:t>
      </w:r>
      <w:r w:rsidRPr="005219AA">
        <w:t>Should this increase to more than the threshold, a variation to the permit is required.</w:t>
      </w:r>
    </w:p>
    <w:p w14:paraId="0F86EFAD" w14:textId="5EAF7C7D" w:rsidR="00967FA6" w:rsidRPr="005219AA" w:rsidRDefault="00967FA6" w:rsidP="009811D6">
      <w:pPr>
        <w:pStyle w:val="Heading3"/>
        <w:keepLines w:val="0"/>
        <w:widowControl w:val="0"/>
        <w:spacing w:line="360" w:lineRule="auto"/>
      </w:pPr>
      <w:bookmarkStart w:id="40" w:name="_Toc197686674"/>
      <w:r w:rsidRPr="005219AA">
        <w:t>S</w:t>
      </w:r>
      <w:r>
        <w:t>chedule 28 P</w:t>
      </w:r>
      <w:r w:rsidR="005008D0">
        <w:t xml:space="preserve">etrol vapour recovery activity under paragraph </w:t>
      </w:r>
      <w:r>
        <w:t xml:space="preserve">2 </w:t>
      </w:r>
      <w:r w:rsidRPr="005219AA">
        <w:t>(d)</w:t>
      </w:r>
      <w:r>
        <w:t xml:space="preserve"> </w:t>
      </w:r>
      <w:r w:rsidRPr="005219AA">
        <w:t>– Quantity intended to be processed</w:t>
      </w:r>
      <w:bookmarkEnd w:id="40"/>
    </w:p>
    <w:p w14:paraId="46A57F29" w14:textId="0A91C500" w:rsidR="00967FA6" w:rsidRPr="005219AA" w:rsidRDefault="00967FA6" w:rsidP="009811D6">
      <w:pPr>
        <w:widowControl w:val="0"/>
        <w:spacing w:after="240"/>
        <w:ind w:left="567"/>
      </w:pPr>
      <w:r w:rsidRPr="005219AA">
        <w:rPr>
          <w:i/>
          <w:iCs/>
        </w:rPr>
        <w:t xml:space="preserve">“Motor vehicle refuelling activities at a new service station if the petrol refuelling throughput at the station in any </w:t>
      </w:r>
      <w:r w:rsidR="00981391">
        <w:rPr>
          <w:i/>
          <w:iCs/>
        </w:rPr>
        <w:t>12-month</w:t>
      </w:r>
      <w:r w:rsidRPr="005219AA">
        <w:rPr>
          <w:i/>
          <w:iCs/>
        </w:rPr>
        <w:t xml:space="preserve"> period is, or is intended to be, 500m</w:t>
      </w:r>
      <w:r w:rsidRPr="005219AA">
        <w:rPr>
          <w:i/>
          <w:iCs/>
          <w:vertAlign w:val="superscript"/>
        </w:rPr>
        <w:t>3</w:t>
      </w:r>
      <w:r w:rsidRPr="005219AA">
        <w:rPr>
          <w:i/>
          <w:iCs/>
        </w:rPr>
        <w:t xml:space="preserve"> or more.”</w:t>
      </w:r>
    </w:p>
    <w:p w14:paraId="47D41BDA" w14:textId="20F2601B" w:rsidR="00967FA6" w:rsidRPr="005219AA" w:rsidRDefault="00967FA6" w:rsidP="009811D6">
      <w:pPr>
        <w:widowControl w:val="0"/>
        <w:spacing w:after="240"/>
      </w:pPr>
      <w:r w:rsidRPr="005219AA">
        <w:t xml:space="preserve">A new site will not have any previous year’s data in which to estimate what the likely </w:t>
      </w:r>
      <w:r w:rsidR="00981391">
        <w:t>12-month</w:t>
      </w:r>
      <w:r w:rsidRPr="005219AA">
        <w:t xml:space="preserve"> petrol throughput is likely to be.</w:t>
      </w:r>
      <w:r w:rsidR="00173C09">
        <w:t xml:space="preserve"> </w:t>
      </w:r>
      <w:r w:rsidRPr="005219AA">
        <w:t xml:space="preserve">Many factors will play a part in estimating what the </w:t>
      </w:r>
      <w:r w:rsidR="00981391">
        <w:t>12-month</w:t>
      </w:r>
      <w:r w:rsidRPr="005219AA">
        <w:t xml:space="preserve"> throughput will be and any company setting up a new petrol station will in all likelihood have researched the market forces, projected national petrol sales, hours of opening, geographical location</w:t>
      </w:r>
      <w:r>
        <w:t>,</w:t>
      </w:r>
      <w:r w:rsidRPr="005219AA">
        <w:t xml:space="preserve"> etc</w:t>
      </w:r>
      <w:r>
        <w:t>,</w:t>
      </w:r>
      <w:r w:rsidRPr="005219AA">
        <w:t xml:space="preserve"> and decided on the size of site, quantity of tanks and pumps</w:t>
      </w:r>
      <w:r>
        <w:t>,</w:t>
      </w:r>
      <w:r w:rsidRPr="005219AA">
        <w:t xml:space="preserve"> etc</w:t>
      </w:r>
      <w:r>
        <w:t>,</w:t>
      </w:r>
      <w:r w:rsidRPr="005219AA">
        <w:t xml:space="preserve"> accordingly.</w:t>
      </w:r>
      <w:r w:rsidR="00173C09">
        <w:t xml:space="preserve"> </w:t>
      </w:r>
      <w:r w:rsidRPr="005219AA">
        <w:t xml:space="preserve">As such it will be known what the throughput is intended to be and the company </w:t>
      </w:r>
      <w:r>
        <w:t>should</w:t>
      </w:r>
      <w:r w:rsidRPr="005219AA">
        <w:t xml:space="preserve"> duly apply for a permit, or otherwise.</w:t>
      </w:r>
      <w:r w:rsidR="00173C09">
        <w:t xml:space="preserve"> </w:t>
      </w:r>
      <w:r w:rsidRPr="005219AA">
        <w:t xml:space="preserve">Should it become clear that an unpermitted site will have a </w:t>
      </w:r>
      <w:r w:rsidR="00981391">
        <w:t>12-month</w:t>
      </w:r>
      <w:r w:rsidRPr="005219AA">
        <w:t xml:space="preserve"> throughput above the threshold, a permit application is required.</w:t>
      </w:r>
      <w:r w:rsidR="00173C09">
        <w:t xml:space="preserve"> </w:t>
      </w:r>
      <w:r w:rsidRPr="005219AA">
        <w:t xml:space="preserve">In reality, it is thought there will be few new sites where the </w:t>
      </w:r>
      <w:r w:rsidR="00981391">
        <w:t>12-month</w:t>
      </w:r>
      <w:r w:rsidRPr="005219AA">
        <w:t xml:space="preserve"> annual throughput is intended to be below the threshold, as this equates to less than 30 average sized cars filling up each day with petrol, assuming 365 day opening.</w:t>
      </w:r>
    </w:p>
    <w:p w14:paraId="3F237279" w14:textId="6CA3CFB0" w:rsidR="004B614E" w:rsidRPr="005219AA" w:rsidRDefault="004B614E" w:rsidP="009811D6">
      <w:pPr>
        <w:spacing w:line="240" w:lineRule="auto"/>
      </w:pPr>
      <w:r w:rsidRPr="005219AA">
        <w:br w:type="page"/>
      </w:r>
    </w:p>
    <w:p w14:paraId="74657FE5" w14:textId="77777777" w:rsidR="009811D6" w:rsidRPr="001F67DA" w:rsidRDefault="009811D6" w:rsidP="009811D6">
      <w:pPr>
        <w:pStyle w:val="Heading2"/>
        <w:spacing w:after="120" w:line="360" w:lineRule="auto"/>
        <w:rPr>
          <w:rFonts w:ascii="Arial" w:hAnsi="Arial" w:cs="Arial"/>
          <w:color w:val="auto"/>
          <w:sz w:val="24"/>
          <w:szCs w:val="24"/>
        </w:rPr>
      </w:pPr>
      <w:bookmarkStart w:id="41" w:name="_Toc197413056"/>
      <w:bookmarkStart w:id="42" w:name="_Toc197686675"/>
      <w:bookmarkStart w:id="43" w:name="_Toc184981253"/>
      <w:bookmarkStart w:id="44" w:name="_Toc192257492"/>
      <w:r w:rsidRPr="001F67DA">
        <w:rPr>
          <w:rFonts w:ascii="Arial" w:hAnsi="Arial" w:cs="Arial"/>
          <w:color w:val="auto"/>
          <w:sz w:val="24"/>
          <w:szCs w:val="24"/>
        </w:rPr>
        <w:lastRenderedPageBreak/>
        <w:t>This guidance has been updated to meet accessibility standards and to replace certain references to legislation with references to the Environmental Authorisations (Scotland) Regulations 2018.</w:t>
      </w:r>
      <w:r>
        <w:rPr>
          <w:rFonts w:ascii="Arial" w:hAnsi="Arial" w:cs="Arial"/>
          <w:color w:val="auto"/>
          <w:sz w:val="24"/>
          <w:szCs w:val="24"/>
        </w:rPr>
        <w:t xml:space="preserve"> </w:t>
      </w:r>
      <w:r w:rsidRPr="001F67DA">
        <w:rPr>
          <w:rFonts w:ascii="Arial" w:hAnsi="Arial" w:cs="Arial"/>
          <w:color w:val="auto"/>
          <w:sz w:val="24"/>
          <w:szCs w:val="24"/>
        </w:rPr>
        <w:t>It has not been reviewed beyond this.</w:t>
      </w:r>
      <w:r>
        <w:rPr>
          <w:rFonts w:ascii="Arial" w:hAnsi="Arial" w:cs="Arial"/>
          <w:color w:val="auto"/>
          <w:sz w:val="24"/>
          <w:szCs w:val="24"/>
        </w:rPr>
        <w:t xml:space="preserve"> </w:t>
      </w:r>
      <w:r w:rsidRPr="001F67DA">
        <w:rPr>
          <w:rFonts w:ascii="Arial" w:hAnsi="Arial" w:cs="Arial"/>
          <w:color w:val="auto"/>
          <w:sz w:val="24"/>
          <w:szCs w:val="24"/>
        </w:rPr>
        <w:t>We are aware that sections of this guidance may need to be updated, and this work will be completed in due course.</w:t>
      </w:r>
      <w:bookmarkEnd w:id="41"/>
      <w:bookmarkEnd w:id="42"/>
    </w:p>
    <w:p w14:paraId="74E8706B" w14:textId="77777777" w:rsidR="009811D6" w:rsidRPr="000961F3" w:rsidRDefault="009811D6" w:rsidP="009811D6">
      <w:pPr>
        <w:pStyle w:val="Heading2"/>
        <w:spacing w:after="120" w:line="360" w:lineRule="auto"/>
        <w:rPr>
          <w:rFonts w:ascii="Arial" w:hAnsi="Arial" w:cs="Arial"/>
          <w:sz w:val="24"/>
          <w:szCs w:val="24"/>
        </w:rPr>
      </w:pPr>
      <w:bookmarkStart w:id="45" w:name="_Toc197413057"/>
      <w:bookmarkStart w:id="46" w:name="_Toc197686676"/>
      <w:r w:rsidRPr="000961F3">
        <w:rPr>
          <w:rFonts w:ascii="Arial" w:hAnsi="Arial" w:cs="Arial"/>
          <w:sz w:val="24"/>
          <w:szCs w:val="24"/>
        </w:rPr>
        <w:t>Disclaimer</w:t>
      </w:r>
      <w:bookmarkEnd w:id="43"/>
      <w:bookmarkEnd w:id="44"/>
      <w:bookmarkEnd w:id="45"/>
      <w:bookmarkEnd w:id="46"/>
    </w:p>
    <w:p w14:paraId="142DBF5F" w14:textId="77777777" w:rsidR="009811D6" w:rsidRPr="000961F3" w:rsidRDefault="009811D6" w:rsidP="009811D6">
      <w:pPr>
        <w:spacing w:after="240"/>
        <w:rPr>
          <w:rFonts w:ascii="Arial" w:hAnsi="Arial" w:cs="Arial"/>
        </w:rPr>
      </w:pPr>
      <w:r w:rsidRPr="000961F3">
        <w:rPr>
          <w:rFonts w:ascii="Arial" w:hAnsi="Arial" w:cs="Arial"/>
        </w:rPr>
        <w:t>This guidance is based on the law as it stood when the guidance was published.</w:t>
      </w:r>
    </w:p>
    <w:p w14:paraId="3A1354C9" w14:textId="77777777" w:rsidR="009811D6" w:rsidRPr="000961F3" w:rsidRDefault="009811D6" w:rsidP="009811D6">
      <w:pPr>
        <w:spacing w:after="240"/>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12A8827B" w14:textId="77777777" w:rsidR="009811D6" w:rsidRPr="000961F3" w:rsidRDefault="009811D6" w:rsidP="009811D6">
      <w:pPr>
        <w:numPr>
          <w:ilvl w:val="0"/>
          <w:numId w:val="55"/>
        </w:numPr>
        <w:spacing w:after="240"/>
        <w:rPr>
          <w:rFonts w:ascii="Arial" w:hAnsi="Arial" w:cs="Arial"/>
        </w:rPr>
      </w:pPr>
      <w:r w:rsidRPr="000961F3">
        <w:rPr>
          <w:rFonts w:ascii="Arial" w:hAnsi="Arial" w:cs="Arial"/>
        </w:rPr>
        <w:t>any direct, indirect and consequential losses</w:t>
      </w:r>
    </w:p>
    <w:p w14:paraId="65A26BE4" w14:textId="77777777" w:rsidR="009811D6" w:rsidRPr="000961F3" w:rsidRDefault="009811D6" w:rsidP="009811D6">
      <w:pPr>
        <w:numPr>
          <w:ilvl w:val="0"/>
          <w:numId w:val="55"/>
        </w:numPr>
        <w:spacing w:after="240"/>
        <w:rPr>
          <w:rFonts w:ascii="Arial" w:hAnsi="Arial" w:cs="Arial"/>
        </w:rPr>
      </w:pPr>
      <w:r w:rsidRPr="000961F3">
        <w:rPr>
          <w:rFonts w:ascii="Arial" w:hAnsi="Arial" w:cs="Arial"/>
        </w:rPr>
        <w:t>any loss or damage caused by civil wrongs, breach of contract or otherwise.</w:t>
      </w:r>
    </w:p>
    <w:p w14:paraId="23120769" w14:textId="77777777" w:rsidR="009811D6" w:rsidRPr="00627618" w:rsidRDefault="009811D6" w:rsidP="009811D6">
      <w:pPr>
        <w:spacing w:after="240"/>
        <w:rPr>
          <w:rFonts w:ascii="Arial" w:hAnsi="Arial" w:cs="Arial"/>
        </w:rPr>
      </w:pPr>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p>
    <w:p w14:paraId="6363783D" w14:textId="0A8D93A3" w:rsidR="00501BEC" w:rsidRPr="004565CA" w:rsidRDefault="00501BEC" w:rsidP="009811D6">
      <w:pPr>
        <w:pStyle w:val="BodyText1"/>
      </w:pPr>
    </w:p>
    <w:sectPr w:rsidR="00501BEC" w:rsidRPr="004565CA" w:rsidSect="00393F1B">
      <w:headerReference w:type="even" r:id="rId16"/>
      <w:headerReference w:type="default" r:id="rId17"/>
      <w:footerReference w:type="even" r:id="rId18"/>
      <w:footerReference w:type="default" r:id="rId19"/>
      <w:headerReference w:type="first" r:id="rId20"/>
      <w:footerReference w:type="first" r:id="rId21"/>
      <w:pgSz w:w="11900" w:h="16840"/>
      <w:pgMar w:top="839" w:right="839" w:bottom="839" w:left="839" w:header="794" w:footer="79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02C4E" w14:textId="77777777" w:rsidR="008E6DE0" w:rsidRPr="005219AA" w:rsidRDefault="008E6DE0" w:rsidP="00660C79">
      <w:pPr>
        <w:spacing w:line="240" w:lineRule="auto"/>
      </w:pPr>
      <w:r w:rsidRPr="005219AA">
        <w:separator/>
      </w:r>
    </w:p>
    <w:p w14:paraId="1EB07492" w14:textId="77777777" w:rsidR="008E6DE0" w:rsidRPr="005219AA" w:rsidRDefault="008E6DE0"/>
  </w:endnote>
  <w:endnote w:type="continuationSeparator" w:id="0">
    <w:p w14:paraId="0526270D" w14:textId="77777777" w:rsidR="008E6DE0" w:rsidRPr="005219AA" w:rsidRDefault="008E6DE0" w:rsidP="00660C79">
      <w:pPr>
        <w:spacing w:line="240" w:lineRule="auto"/>
      </w:pPr>
      <w:r w:rsidRPr="005219AA">
        <w:continuationSeparator/>
      </w:r>
    </w:p>
    <w:p w14:paraId="23B4E116" w14:textId="77777777" w:rsidR="008E6DE0" w:rsidRPr="005219AA" w:rsidRDefault="008E6DE0"/>
  </w:endnote>
  <w:endnote w:type="continuationNotice" w:id="1">
    <w:p w14:paraId="439C25BD" w14:textId="77777777" w:rsidR="008E6DE0" w:rsidRPr="005219AA" w:rsidRDefault="008E6DE0">
      <w:pPr>
        <w:spacing w:line="240" w:lineRule="auto"/>
      </w:pPr>
    </w:p>
    <w:p w14:paraId="586094A8" w14:textId="77777777" w:rsidR="008E6DE0" w:rsidRPr="005219AA" w:rsidRDefault="008E6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81DC" w14:textId="77777777" w:rsidR="00EC6A73" w:rsidRPr="005219AA" w:rsidRDefault="00242D07" w:rsidP="003B26B7">
    <w:pPr>
      <w:pStyle w:val="Footer"/>
      <w:framePr w:wrap="none" w:vAnchor="text" w:hAnchor="margin" w:xAlign="right" w:y="1"/>
      <w:rPr>
        <w:rStyle w:val="PageNumber"/>
      </w:rPr>
    </w:pPr>
    <w:r w:rsidRPr="005219AA">
      <w:rPr>
        <w:noProof/>
      </w:rPr>
      <mc:AlternateContent>
        <mc:Choice Requires="wps">
          <w:drawing>
            <wp:anchor distT="0" distB="0" distL="0" distR="0" simplePos="0" relativeHeight="251658245" behindDoc="0" locked="0" layoutInCell="1" allowOverlap="1" wp14:anchorId="04C8BAFC" wp14:editId="23BA1B88">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FD58B8" w14:textId="77777777" w:rsidR="00242D07" w:rsidRPr="005219AA" w:rsidRDefault="00242D07" w:rsidP="00242D07">
                          <w:pPr>
                            <w:rPr>
                              <w:rFonts w:ascii="Calibri" w:eastAsia="Calibri" w:hAnsi="Calibri" w:cs="Calibri"/>
                              <w:color w:val="0000FF"/>
                              <w:sz w:val="20"/>
                              <w:szCs w:val="20"/>
                            </w:rPr>
                          </w:pPr>
                          <w:r w:rsidRPr="005219AA">
                            <w:rPr>
                              <w:rFonts w:ascii="Calibri" w:eastAsia="Calibri" w:hAnsi="Calibri" w:cs="Calibri"/>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C8BAFC" id="_x0000_t202" coordsize="21600,21600" o:spt="202" path="m,l,21600r21600,l21600,xe">
              <v:stroke joinstyle="miter"/>
              <v:path gradientshapeok="t" o:connecttype="rect"/>
            </v:shapetype>
            <v:shape id="Text Box 11" o:spid="_x0000_s1028"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AFD58B8" w14:textId="77777777" w:rsidR="00242D07" w:rsidRPr="005219AA" w:rsidRDefault="00242D07" w:rsidP="00242D07">
                    <w:pPr>
                      <w:rPr>
                        <w:rFonts w:ascii="Calibri" w:eastAsia="Calibri" w:hAnsi="Calibri" w:cs="Calibri"/>
                        <w:color w:val="0000FF"/>
                        <w:sz w:val="20"/>
                        <w:szCs w:val="20"/>
                      </w:rPr>
                    </w:pPr>
                    <w:r w:rsidRPr="005219AA">
                      <w:rPr>
                        <w:rFonts w:ascii="Calibri" w:eastAsia="Calibri" w:hAnsi="Calibri" w:cs="Calibri"/>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93BCFE1" w14:textId="77777777" w:rsidR="00EC6A73" w:rsidRPr="005219AA" w:rsidRDefault="00EC6A73" w:rsidP="003B26B7">
        <w:pPr>
          <w:pStyle w:val="Footer"/>
          <w:framePr w:wrap="none" w:vAnchor="text" w:hAnchor="margin" w:xAlign="right" w:y="1"/>
          <w:rPr>
            <w:rStyle w:val="PageNumber"/>
          </w:rPr>
        </w:pPr>
        <w:r w:rsidRPr="005219AA">
          <w:rPr>
            <w:rStyle w:val="PageNumber"/>
          </w:rPr>
          <w:fldChar w:fldCharType="begin"/>
        </w:r>
        <w:r w:rsidRPr="005219AA">
          <w:rPr>
            <w:rStyle w:val="PageNumber"/>
          </w:rPr>
          <w:instrText xml:space="preserve"> PAGE </w:instrText>
        </w:r>
        <w:r w:rsidRPr="005219AA">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46A2C76D" w14:textId="77777777" w:rsidR="00917BB1" w:rsidRPr="005219AA" w:rsidRDefault="00917BB1" w:rsidP="00EC6A73">
        <w:pPr>
          <w:pStyle w:val="Footer"/>
          <w:framePr w:wrap="none" w:vAnchor="text" w:hAnchor="margin" w:xAlign="right" w:y="1"/>
          <w:ind w:right="360"/>
          <w:rPr>
            <w:rStyle w:val="PageNumber"/>
          </w:rPr>
        </w:pPr>
        <w:r w:rsidRPr="005219AA">
          <w:rPr>
            <w:rStyle w:val="PageNumber"/>
          </w:rPr>
          <w:fldChar w:fldCharType="begin"/>
        </w:r>
        <w:r w:rsidRPr="005219AA">
          <w:rPr>
            <w:rStyle w:val="PageNumber"/>
          </w:rPr>
          <w:instrText xml:space="preserve"> PAGE </w:instrText>
        </w:r>
        <w:r w:rsidRPr="005219AA">
          <w:rPr>
            <w:rStyle w:val="PageNumber"/>
          </w:rPr>
          <w:fldChar w:fldCharType="end"/>
        </w:r>
      </w:p>
    </w:sdtContent>
  </w:sdt>
  <w:p w14:paraId="6DC96E85" w14:textId="77777777" w:rsidR="00917BB1" w:rsidRPr="005219AA" w:rsidRDefault="00917BB1" w:rsidP="00917BB1">
    <w:pPr>
      <w:pStyle w:val="Footer"/>
      <w:ind w:right="360"/>
    </w:pPr>
  </w:p>
  <w:p w14:paraId="4EAD745C" w14:textId="77777777" w:rsidR="000D2D20" w:rsidRPr="005219AA" w:rsidRDefault="000D2D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8746754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44B2B3F" w14:textId="7C787C4D" w:rsidR="00092C58" w:rsidRPr="005219AA" w:rsidRDefault="00092C58">
            <w:pPr>
              <w:pStyle w:val="Footer"/>
              <w:jc w:val="right"/>
              <w:rPr>
                <w:sz w:val="20"/>
                <w:szCs w:val="20"/>
              </w:rPr>
            </w:pPr>
            <w:r w:rsidRPr="005219AA">
              <w:rPr>
                <w:sz w:val="20"/>
                <w:szCs w:val="20"/>
              </w:rPr>
              <w:t xml:space="preserve">Page </w:t>
            </w:r>
            <w:r w:rsidRPr="005219AA">
              <w:rPr>
                <w:sz w:val="20"/>
                <w:szCs w:val="20"/>
              </w:rPr>
              <w:fldChar w:fldCharType="begin"/>
            </w:r>
            <w:r w:rsidRPr="005219AA">
              <w:rPr>
                <w:sz w:val="20"/>
                <w:szCs w:val="20"/>
              </w:rPr>
              <w:instrText xml:space="preserve"> PAGE </w:instrText>
            </w:r>
            <w:r w:rsidRPr="005219AA">
              <w:rPr>
                <w:sz w:val="20"/>
                <w:szCs w:val="20"/>
              </w:rPr>
              <w:fldChar w:fldCharType="separate"/>
            </w:r>
            <w:r w:rsidRPr="005219AA">
              <w:rPr>
                <w:sz w:val="20"/>
                <w:szCs w:val="20"/>
              </w:rPr>
              <w:t>2</w:t>
            </w:r>
            <w:r w:rsidRPr="005219AA">
              <w:rPr>
                <w:sz w:val="20"/>
                <w:szCs w:val="20"/>
              </w:rPr>
              <w:fldChar w:fldCharType="end"/>
            </w:r>
            <w:r w:rsidRPr="005219AA">
              <w:rPr>
                <w:sz w:val="20"/>
                <w:szCs w:val="20"/>
              </w:rPr>
              <w:t xml:space="preserve"> of </w:t>
            </w:r>
            <w:r w:rsidRPr="005219AA">
              <w:rPr>
                <w:sz w:val="20"/>
                <w:szCs w:val="20"/>
              </w:rPr>
              <w:fldChar w:fldCharType="begin"/>
            </w:r>
            <w:r w:rsidRPr="005219AA">
              <w:rPr>
                <w:sz w:val="20"/>
                <w:szCs w:val="20"/>
              </w:rPr>
              <w:instrText xml:space="preserve"> NUMPAGES  </w:instrText>
            </w:r>
            <w:r w:rsidRPr="005219AA">
              <w:rPr>
                <w:sz w:val="20"/>
                <w:szCs w:val="20"/>
              </w:rPr>
              <w:fldChar w:fldCharType="separate"/>
            </w:r>
            <w:r w:rsidRPr="005219AA">
              <w:rPr>
                <w:sz w:val="20"/>
                <w:szCs w:val="20"/>
              </w:rPr>
              <w:t>2</w:t>
            </w:r>
            <w:r w:rsidRPr="005219AA">
              <w:rPr>
                <w:sz w:val="20"/>
                <w:szCs w:val="20"/>
              </w:rPr>
              <w:fldChar w:fldCharType="end"/>
            </w:r>
          </w:p>
        </w:sdtContent>
      </w:sdt>
    </w:sdtContent>
  </w:sdt>
  <w:p w14:paraId="302C976F" w14:textId="3DE60491" w:rsidR="000D2D20" w:rsidRPr="005219AA" w:rsidRDefault="00092C58" w:rsidP="00393F1B">
    <w:pPr>
      <w:pStyle w:val="Footer"/>
      <w:ind w:right="360"/>
    </w:pPr>
    <w:r w:rsidRPr="005219AA">
      <w:rPr>
        <w:noProof/>
      </w:rPr>
      <w:drawing>
        <wp:inline distT="0" distB="0" distL="0" distR="0" wp14:anchorId="4B82E28B" wp14:editId="7739BC45">
          <wp:extent cx="1007167" cy="265044"/>
          <wp:effectExtent l="0" t="0" r="0" b="1905"/>
          <wp:docPr id="1478240908" name="Picture 14782409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F61DC" w14:textId="77777777" w:rsidR="00242D07" w:rsidRPr="005219AA" w:rsidRDefault="00242D07">
    <w:pPr>
      <w:pStyle w:val="Footer"/>
    </w:pPr>
    <w:r w:rsidRPr="005219AA">
      <w:rPr>
        <w:noProof/>
      </w:rPr>
      <mc:AlternateContent>
        <mc:Choice Requires="wps">
          <w:drawing>
            <wp:anchor distT="0" distB="0" distL="0" distR="0" simplePos="0" relativeHeight="251658244" behindDoc="0" locked="0" layoutInCell="1" allowOverlap="1" wp14:anchorId="748AD8EF" wp14:editId="0DB150F9">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240609" w14:textId="77777777" w:rsidR="00242D07" w:rsidRPr="005219AA" w:rsidRDefault="00242D07" w:rsidP="00242D07">
                          <w:pPr>
                            <w:rPr>
                              <w:rFonts w:ascii="Calibri" w:eastAsia="Calibri" w:hAnsi="Calibri" w:cs="Calibri"/>
                              <w:color w:val="0000FF"/>
                              <w:sz w:val="20"/>
                              <w:szCs w:val="20"/>
                            </w:rPr>
                          </w:pPr>
                          <w:r w:rsidRPr="005219AA">
                            <w:rPr>
                              <w:rFonts w:ascii="Calibri" w:eastAsia="Calibri" w:hAnsi="Calibri" w:cs="Calibri"/>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8AD8EF" id="_x0000_t202" coordsize="21600,21600" o:spt="202" path="m,l,21600r21600,l21600,xe">
              <v:stroke joinstyle="miter"/>
              <v:path gradientshapeok="t" o:connecttype="rect"/>
            </v:shapetype>
            <v:shape id="Text Box 9" o:spid="_x0000_s1030"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D240609" w14:textId="77777777" w:rsidR="00242D07" w:rsidRPr="005219AA" w:rsidRDefault="00242D07" w:rsidP="00242D07">
                    <w:pPr>
                      <w:rPr>
                        <w:rFonts w:ascii="Calibri" w:eastAsia="Calibri" w:hAnsi="Calibri" w:cs="Calibri"/>
                        <w:color w:val="0000FF"/>
                        <w:sz w:val="20"/>
                        <w:szCs w:val="20"/>
                      </w:rPr>
                    </w:pPr>
                    <w:r w:rsidRPr="005219AA">
                      <w:rPr>
                        <w:rFonts w:ascii="Calibri" w:eastAsia="Calibri" w:hAnsi="Calibri" w:cs="Calibri"/>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B5F63" w14:textId="77777777" w:rsidR="008E6DE0" w:rsidRPr="005219AA" w:rsidRDefault="008E6DE0" w:rsidP="00660C79">
      <w:pPr>
        <w:spacing w:line="240" w:lineRule="auto"/>
      </w:pPr>
      <w:r w:rsidRPr="005219AA">
        <w:separator/>
      </w:r>
    </w:p>
    <w:p w14:paraId="750704A5" w14:textId="77777777" w:rsidR="008E6DE0" w:rsidRPr="005219AA" w:rsidRDefault="008E6DE0"/>
  </w:footnote>
  <w:footnote w:type="continuationSeparator" w:id="0">
    <w:p w14:paraId="1D40C582" w14:textId="77777777" w:rsidR="008E6DE0" w:rsidRPr="005219AA" w:rsidRDefault="008E6DE0" w:rsidP="00660C79">
      <w:pPr>
        <w:spacing w:line="240" w:lineRule="auto"/>
      </w:pPr>
      <w:r w:rsidRPr="005219AA">
        <w:continuationSeparator/>
      </w:r>
    </w:p>
    <w:p w14:paraId="58E5D8CD" w14:textId="77777777" w:rsidR="008E6DE0" w:rsidRPr="005219AA" w:rsidRDefault="008E6DE0"/>
  </w:footnote>
  <w:footnote w:type="continuationNotice" w:id="1">
    <w:p w14:paraId="1A308694" w14:textId="77777777" w:rsidR="008E6DE0" w:rsidRPr="005219AA" w:rsidRDefault="008E6DE0">
      <w:pPr>
        <w:spacing w:line="240" w:lineRule="auto"/>
      </w:pPr>
    </w:p>
    <w:p w14:paraId="52A78E0B" w14:textId="77777777" w:rsidR="008E6DE0" w:rsidRPr="005219AA" w:rsidRDefault="008E6DE0"/>
  </w:footnote>
  <w:footnote w:id="2">
    <w:p w14:paraId="182D7D58" w14:textId="5FC51660" w:rsidR="00371F95" w:rsidRDefault="00371F95">
      <w:pPr>
        <w:pStyle w:val="FootnoteText"/>
      </w:pPr>
      <w:r>
        <w:rPr>
          <w:rStyle w:val="FootnoteReference"/>
        </w:rPr>
        <w:footnoteRef/>
      </w:r>
      <w:r>
        <w:t xml:space="preserve"> </w:t>
      </w:r>
      <w:r w:rsidR="001C67EC">
        <w:t>Note, there is a typographical error in paragraph 5(d) to Schedule 19</w:t>
      </w:r>
      <w:r w:rsidR="00726E93">
        <w:t xml:space="preserve">, </w:t>
      </w:r>
      <w:r w:rsidR="008761C6">
        <w:t>the reference to Chapter 3 should read Chapter 5</w:t>
      </w:r>
      <w:r w:rsidR="00F17879">
        <w:t>.</w:t>
      </w:r>
      <w:r w:rsidR="00173C09">
        <w:t xml:space="preserve"> </w:t>
      </w:r>
      <w:r w:rsidR="00F17879">
        <w:t>Scottish Government is aware of this error and will amend when the opportunity arises.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BC683" w14:textId="77777777" w:rsidR="00242D07" w:rsidRPr="005219AA" w:rsidRDefault="00242D07">
    <w:pPr>
      <w:pStyle w:val="Header"/>
    </w:pPr>
    <w:r w:rsidRPr="005219AA">
      <w:rPr>
        <w:noProof/>
      </w:rPr>
      <mc:AlternateContent>
        <mc:Choice Requires="wps">
          <w:drawing>
            <wp:anchor distT="0" distB="0" distL="0" distR="0" simplePos="0" relativeHeight="251658242" behindDoc="0" locked="0" layoutInCell="1" allowOverlap="1" wp14:anchorId="7A47E328" wp14:editId="32E27F67">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B60DBA" w14:textId="77777777" w:rsidR="00242D07" w:rsidRPr="005219AA" w:rsidRDefault="00242D07" w:rsidP="00242D07">
                          <w:pPr>
                            <w:rPr>
                              <w:rFonts w:ascii="Calibri" w:eastAsia="Calibri" w:hAnsi="Calibri" w:cs="Calibri"/>
                              <w:color w:val="0000FF"/>
                              <w:sz w:val="20"/>
                              <w:szCs w:val="20"/>
                            </w:rPr>
                          </w:pPr>
                          <w:r w:rsidRPr="005219AA">
                            <w:rPr>
                              <w:rFonts w:ascii="Calibri" w:eastAsia="Calibri" w:hAnsi="Calibri" w:cs="Calibri"/>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47E328" id="_x0000_t202" coordsize="21600,21600" o:spt="202" path="m,l,21600r21600,l21600,xe">
              <v:stroke joinstyle="miter"/>
              <v:path gradientshapeok="t" o:connecttype="rect"/>
            </v:shapetype>
            <v:shape id="Text Box 6" o:spid="_x0000_s1026"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4B60DBA" w14:textId="77777777" w:rsidR="00242D07" w:rsidRPr="005219AA" w:rsidRDefault="00242D07" w:rsidP="00242D07">
                    <w:pPr>
                      <w:rPr>
                        <w:rFonts w:ascii="Calibri" w:eastAsia="Calibri" w:hAnsi="Calibri" w:cs="Calibri"/>
                        <w:color w:val="0000FF"/>
                        <w:sz w:val="20"/>
                        <w:szCs w:val="20"/>
                      </w:rPr>
                    </w:pPr>
                    <w:r w:rsidRPr="005219AA">
                      <w:rPr>
                        <w:rFonts w:ascii="Calibri" w:eastAsia="Calibri" w:hAnsi="Calibri" w:cs="Calibri"/>
                        <w:color w:val="0000FF"/>
                        <w:sz w:val="20"/>
                        <w:szCs w:val="20"/>
                      </w:rPr>
                      <w:t>OFFICIAL</w:t>
                    </w:r>
                  </w:p>
                </w:txbxContent>
              </v:textbox>
              <w10:wrap anchorx="page" anchory="page"/>
            </v:shape>
          </w:pict>
        </mc:Fallback>
      </mc:AlternateContent>
    </w:r>
  </w:p>
  <w:p w14:paraId="7847BF76" w14:textId="77777777" w:rsidR="000D2D20" w:rsidRPr="005219AA" w:rsidRDefault="000D2D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B802" w14:textId="69CA1379" w:rsidR="008D113C" w:rsidRPr="005219AA" w:rsidRDefault="00242D07" w:rsidP="00C201D7">
    <w:pPr>
      <w:pStyle w:val="BodyText1"/>
      <w:jc w:val="right"/>
      <w:rPr>
        <w:color w:val="6E7571" w:themeColor="text2"/>
      </w:rPr>
    </w:pPr>
    <w:r w:rsidRPr="005219AA">
      <w:rPr>
        <w:noProof/>
        <w:color w:val="6E7571" w:themeColor="text2"/>
      </w:rPr>
      <mc:AlternateContent>
        <mc:Choice Requires="wps">
          <w:drawing>
            <wp:anchor distT="0" distB="0" distL="0" distR="0" simplePos="0" relativeHeight="251658243" behindDoc="0" locked="0" layoutInCell="1" allowOverlap="1" wp14:anchorId="363E4E49" wp14:editId="0F4E2562">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BF10A6" w14:textId="77777777" w:rsidR="00242D07" w:rsidRPr="005219AA" w:rsidRDefault="00242D07" w:rsidP="00242D07">
                          <w:pPr>
                            <w:rPr>
                              <w:rFonts w:ascii="Calibri" w:eastAsia="Calibri" w:hAnsi="Calibri" w:cs="Calibri"/>
                              <w:color w:val="0000FF"/>
                              <w:sz w:val="20"/>
                              <w:szCs w:val="20"/>
                            </w:rPr>
                          </w:pPr>
                          <w:r w:rsidRPr="005219AA">
                            <w:rPr>
                              <w:rFonts w:ascii="Calibri" w:eastAsia="Calibri" w:hAnsi="Calibri" w:cs="Calibri"/>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3E4E49" id="_x0000_t202" coordsize="21600,21600" o:spt="202" path="m,l,21600r21600,l21600,xe">
              <v:stroke joinstyle="miter"/>
              <v:path gradientshapeok="t" o:connecttype="rect"/>
            </v:shapetype>
            <v:shape id="Text Box 8" o:spid="_x0000_s1027" type="#_x0000_t202" alt="&quot;&quot;"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BF10A6" w14:textId="77777777" w:rsidR="00242D07" w:rsidRPr="005219AA" w:rsidRDefault="00242D07" w:rsidP="00242D07">
                    <w:pPr>
                      <w:rPr>
                        <w:rFonts w:ascii="Calibri" w:eastAsia="Calibri" w:hAnsi="Calibri" w:cs="Calibri"/>
                        <w:color w:val="0000FF"/>
                        <w:sz w:val="20"/>
                        <w:szCs w:val="20"/>
                      </w:rPr>
                    </w:pPr>
                    <w:r w:rsidRPr="005219AA">
                      <w:rPr>
                        <w:rFonts w:ascii="Calibri" w:eastAsia="Calibri" w:hAnsi="Calibri" w:cs="Calibri"/>
                        <w:color w:val="0000FF"/>
                        <w:sz w:val="20"/>
                        <w:szCs w:val="20"/>
                      </w:rPr>
                      <w:t>OFFICIAL</w:t>
                    </w:r>
                  </w:p>
                </w:txbxContent>
              </v:textbox>
              <w10:wrap anchorx="page" anchory="page"/>
            </v:shape>
          </w:pict>
        </mc:Fallback>
      </mc:AlternateContent>
    </w:r>
    <w:r w:rsidR="0045560C">
      <w:rPr>
        <w:b/>
        <w:color w:val="6E7571" w:themeColor="text2"/>
      </w:rPr>
      <w:t>IND-G-</w:t>
    </w:r>
    <w:r w:rsidR="00454838">
      <w:rPr>
        <w:b/>
        <w:color w:val="6E7571" w:themeColor="text2"/>
      </w:rPr>
      <w:t>017</w:t>
    </w:r>
    <w:r w:rsidR="00C201D7" w:rsidRPr="005219AA">
      <w:rPr>
        <w:b/>
        <w:color w:val="6E7571" w:themeColor="text2"/>
      </w:rPr>
      <w:t xml:space="preserve"> Capacity and Thresholds Guidance</w:t>
    </w:r>
  </w:p>
  <w:p w14:paraId="43C754C4" w14:textId="5890F1C0" w:rsidR="000D2D20" w:rsidRPr="005219AA" w:rsidRDefault="007D441B" w:rsidP="009236C8">
    <w:pPr>
      <w:pStyle w:val="BodyText1"/>
      <w:jc w:val="right"/>
    </w:pPr>
    <w:r w:rsidRPr="005219AA">
      <w:rPr>
        <w:noProof/>
      </w:rPr>
      <mc:AlternateContent>
        <mc:Choice Requires="wps">
          <w:drawing>
            <wp:anchor distT="0" distB="0" distL="114300" distR="114300" simplePos="0" relativeHeight="251658240" behindDoc="0" locked="0" layoutInCell="1" allowOverlap="1" wp14:anchorId="43FCD26E" wp14:editId="552197C8">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AC2A5"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2E0E0" w14:textId="77777777" w:rsidR="00242D07" w:rsidRPr="005219AA" w:rsidRDefault="00242D07">
    <w:pPr>
      <w:pStyle w:val="Header"/>
    </w:pPr>
    <w:r w:rsidRPr="005219AA">
      <w:rPr>
        <w:noProof/>
      </w:rPr>
      <mc:AlternateContent>
        <mc:Choice Requires="wps">
          <w:drawing>
            <wp:anchor distT="0" distB="0" distL="0" distR="0" simplePos="0" relativeHeight="251658241" behindDoc="0" locked="0" layoutInCell="1" allowOverlap="1" wp14:anchorId="1967ED1C" wp14:editId="430010A1">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F9AFAD" w14:textId="77777777" w:rsidR="00242D07" w:rsidRPr="005219AA" w:rsidRDefault="00242D07" w:rsidP="00242D07">
                          <w:pPr>
                            <w:rPr>
                              <w:rFonts w:ascii="Calibri" w:eastAsia="Calibri" w:hAnsi="Calibri" w:cs="Calibri"/>
                              <w:color w:val="0000FF"/>
                              <w:sz w:val="20"/>
                              <w:szCs w:val="20"/>
                            </w:rPr>
                          </w:pPr>
                          <w:r w:rsidRPr="005219AA">
                            <w:rPr>
                              <w:rFonts w:ascii="Calibri" w:eastAsia="Calibri" w:hAnsi="Calibri" w:cs="Calibri"/>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67ED1C" id="_x0000_t202" coordsize="21600,21600" o:spt="202" path="m,l,21600r21600,l21600,xe">
              <v:stroke joinstyle="miter"/>
              <v:path gradientshapeok="t" o:connecttype="rect"/>
            </v:shapetype>
            <v:shape id="Text Box 1" o:spid="_x0000_s1029" type="#_x0000_t202" alt="&quot;&quot;"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3F9AFAD" w14:textId="77777777" w:rsidR="00242D07" w:rsidRPr="005219AA" w:rsidRDefault="00242D07" w:rsidP="00242D07">
                    <w:pPr>
                      <w:rPr>
                        <w:rFonts w:ascii="Calibri" w:eastAsia="Calibri" w:hAnsi="Calibri" w:cs="Calibri"/>
                        <w:color w:val="0000FF"/>
                        <w:sz w:val="20"/>
                        <w:szCs w:val="20"/>
                      </w:rPr>
                    </w:pPr>
                    <w:r w:rsidRPr="005219AA">
                      <w:rPr>
                        <w:rFonts w:ascii="Calibri" w:eastAsia="Calibri" w:hAnsi="Calibri" w:cs="Calibri"/>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611A"/>
    <w:multiLevelType w:val="multilevel"/>
    <w:tmpl w:val="C42413FA"/>
    <w:lvl w:ilvl="0">
      <w:start w:val="2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DC2A28"/>
    <w:multiLevelType w:val="hybridMultilevel"/>
    <w:tmpl w:val="1A00D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35DED"/>
    <w:multiLevelType w:val="multilevel"/>
    <w:tmpl w:val="05840F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8165E6"/>
    <w:multiLevelType w:val="multilevel"/>
    <w:tmpl w:val="CA2E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8D16B9"/>
    <w:multiLevelType w:val="multilevel"/>
    <w:tmpl w:val="C644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C0CF2"/>
    <w:multiLevelType w:val="hybridMultilevel"/>
    <w:tmpl w:val="9BCEC6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69088E"/>
    <w:multiLevelType w:val="multilevel"/>
    <w:tmpl w:val="C0CE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7004FF"/>
    <w:multiLevelType w:val="hybridMultilevel"/>
    <w:tmpl w:val="0ABAFD32"/>
    <w:lvl w:ilvl="0" w:tplc="FFFFFFFF">
      <w:start w:val="2"/>
      <w:numFmt w:val="decimal"/>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E20322"/>
    <w:multiLevelType w:val="multilevel"/>
    <w:tmpl w:val="C452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B1B9B"/>
    <w:multiLevelType w:val="multilevel"/>
    <w:tmpl w:val="8A46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3E2770"/>
    <w:multiLevelType w:val="multilevel"/>
    <w:tmpl w:val="802202DC"/>
    <w:lvl w:ilvl="0">
      <w:start w:val="1"/>
      <w:numFmt w:val="lowerLetter"/>
      <w:lvlText w:val="(%1)"/>
      <w:lvlJc w:val="left"/>
      <w:pPr>
        <w:tabs>
          <w:tab w:val="num" w:pos="720"/>
        </w:tabs>
        <w:ind w:left="720" w:hanging="360"/>
      </w:pPr>
      <w:rPr>
        <w:rFonts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A1E35B1"/>
    <w:multiLevelType w:val="hybridMultilevel"/>
    <w:tmpl w:val="EBFA552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AA97B28"/>
    <w:multiLevelType w:val="multilevel"/>
    <w:tmpl w:val="1DC6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DF1B0B"/>
    <w:multiLevelType w:val="multilevel"/>
    <w:tmpl w:val="6D74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054F70"/>
    <w:multiLevelType w:val="multilevel"/>
    <w:tmpl w:val="6146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482171"/>
    <w:multiLevelType w:val="multilevel"/>
    <w:tmpl w:val="5FF6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4E6F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FC2873"/>
    <w:multiLevelType w:val="multilevel"/>
    <w:tmpl w:val="D94497B6"/>
    <w:lvl w:ilvl="0">
      <w:start w:val="2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2912FF3"/>
    <w:multiLevelType w:val="multilevel"/>
    <w:tmpl w:val="5538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894EFA"/>
    <w:multiLevelType w:val="hybridMultilevel"/>
    <w:tmpl w:val="38522224"/>
    <w:lvl w:ilvl="0" w:tplc="2918E97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B82002"/>
    <w:multiLevelType w:val="multilevel"/>
    <w:tmpl w:val="5A18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A7523D"/>
    <w:multiLevelType w:val="multilevel"/>
    <w:tmpl w:val="5BCE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2170CB"/>
    <w:multiLevelType w:val="multilevel"/>
    <w:tmpl w:val="C638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A53B52"/>
    <w:multiLevelType w:val="multilevel"/>
    <w:tmpl w:val="F0A4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362C83"/>
    <w:multiLevelType w:val="multilevel"/>
    <w:tmpl w:val="8CF0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533EDD"/>
    <w:multiLevelType w:val="multilevel"/>
    <w:tmpl w:val="39A28D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390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537999"/>
    <w:multiLevelType w:val="multilevel"/>
    <w:tmpl w:val="EFD2117A"/>
    <w:lvl w:ilvl="0">
      <w:start w:val="1"/>
      <w:numFmt w:val="lowerRoman"/>
      <w:lvlText w:val="%1)"/>
      <w:lvlJc w:val="left"/>
      <w:pPr>
        <w:tabs>
          <w:tab w:val="num" w:pos="720"/>
        </w:tabs>
        <w:ind w:left="720" w:hanging="360"/>
      </w:pPr>
      <w:rPr>
        <w:rFonts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3704F0"/>
    <w:multiLevelType w:val="hybridMultilevel"/>
    <w:tmpl w:val="2A48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BF3E94"/>
    <w:multiLevelType w:val="multilevel"/>
    <w:tmpl w:val="FE2ECC4E"/>
    <w:lvl w:ilvl="0">
      <w:start w:val="1"/>
      <w:numFmt w:val="decimal"/>
      <w:lvlText w:val="%1."/>
      <w:lvlJc w:val="left"/>
      <w:pPr>
        <w:ind w:left="360" w:hanging="360"/>
      </w:pPr>
      <w:rPr>
        <w:rFonts w:hint="default"/>
      </w:rPr>
    </w:lvl>
    <w:lvl w:ilvl="1">
      <w:start w:val="1"/>
      <w:numFmt w:val="decimal"/>
      <w:lvlText w:val="4.%2."/>
      <w:lvlJc w:val="left"/>
      <w:pPr>
        <w:ind w:left="723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EC4B7C"/>
    <w:multiLevelType w:val="hybridMultilevel"/>
    <w:tmpl w:val="D8A0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F51042"/>
    <w:multiLevelType w:val="multilevel"/>
    <w:tmpl w:val="E89658C8"/>
    <w:lvl w:ilvl="0">
      <w:start w:val="2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C4E224D"/>
    <w:multiLevelType w:val="hybridMultilevel"/>
    <w:tmpl w:val="59384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C8D0E0E"/>
    <w:multiLevelType w:val="hybridMultilevel"/>
    <w:tmpl w:val="C30AF488"/>
    <w:lvl w:ilvl="0" w:tplc="729C5A36">
      <w:start w:val="1"/>
      <w:numFmt w:val="upp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CAE6D80"/>
    <w:multiLevelType w:val="multilevel"/>
    <w:tmpl w:val="2206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B76AAA"/>
    <w:multiLevelType w:val="hybridMultilevel"/>
    <w:tmpl w:val="72EE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D37DD8"/>
    <w:multiLevelType w:val="hybridMultilevel"/>
    <w:tmpl w:val="4EB2794A"/>
    <w:lvl w:ilvl="0" w:tplc="D05633F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CE0E43"/>
    <w:multiLevelType w:val="multilevel"/>
    <w:tmpl w:val="D470552C"/>
    <w:lvl w:ilvl="0">
      <w:start w:val="1"/>
      <w:numFmt w:val="decimal"/>
      <w:lvlText w:val="%1."/>
      <w:lvlJc w:val="left"/>
      <w:pPr>
        <w:ind w:left="360" w:hanging="360"/>
      </w:pPr>
      <w:rPr>
        <w:rFonts w:hint="default"/>
      </w:rPr>
    </w:lvl>
    <w:lvl w:ilvl="1">
      <w:start w:val="1"/>
      <w:numFmt w:val="decimal"/>
      <w:lvlText w:val="3.%2."/>
      <w:lvlJc w:val="left"/>
      <w:pPr>
        <w:ind w:left="723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048720E"/>
    <w:multiLevelType w:val="multilevel"/>
    <w:tmpl w:val="C45A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BA1DEE"/>
    <w:multiLevelType w:val="hybridMultilevel"/>
    <w:tmpl w:val="F27650A8"/>
    <w:lvl w:ilvl="0" w:tplc="846208E4">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39" w15:restartNumberingAfterBreak="0">
    <w:nsid w:val="624537CA"/>
    <w:multiLevelType w:val="multilevel"/>
    <w:tmpl w:val="B9BAAE26"/>
    <w:lvl w:ilvl="0">
      <w:start w:val="1"/>
      <w:numFmt w:val="decimal"/>
      <w:lvlText w:val="%1."/>
      <w:lvlJc w:val="left"/>
      <w:pPr>
        <w:ind w:left="360" w:hanging="360"/>
      </w:pPr>
      <w:rPr>
        <w:rFonts w:hint="default"/>
      </w:rPr>
    </w:lvl>
    <w:lvl w:ilvl="1">
      <w:start w:val="1"/>
      <w:numFmt w:val="decimal"/>
      <w:lvlText w:val="5.%2."/>
      <w:lvlJc w:val="left"/>
      <w:pPr>
        <w:ind w:left="723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B05889"/>
    <w:multiLevelType w:val="multilevel"/>
    <w:tmpl w:val="783A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50F4057"/>
    <w:multiLevelType w:val="multilevel"/>
    <w:tmpl w:val="3404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5552F0D"/>
    <w:multiLevelType w:val="hybridMultilevel"/>
    <w:tmpl w:val="D60AC06A"/>
    <w:lvl w:ilvl="0" w:tplc="729C5A36">
      <w:start w:val="1"/>
      <w:numFmt w:val="upp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6286024"/>
    <w:multiLevelType w:val="hybridMultilevel"/>
    <w:tmpl w:val="07349BC4"/>
    <w:lvl w:ilvl="0" w:tplc="BE70718E">
      <w:start w:val="4"/>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0B2736"/>
    <w:multiLevelType w:val="multilevel"/>
    <w:tmpl w:val="02E6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2AF0126"/>
    <w:multiLevelType w:val="hybridMultilevel"/>
    <w:tmpl w:val="9BCEC6FA"/>
    <w:lvl w:ilvl="0" w:tplc="846208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6E55BC"/>
    <w:multiLevelType w:val="multilevel"/>
    <w:tmpl w:val="9178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7644E2"/>
    <w:multiLevelType w:val="hybridMultilevel"/>
    <w:tmpl w:val="B69870C2"/>
    <w:lvl w:ilvl="0" w:tplc="846208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8192D5F"/>
    <w:multiLevelType w:val="multilevel"/>
    <w:tmpl w:val="726CF2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A6A0B16"/>
    <w:multiLevelType w:val="hybridMultilevel"/>
    <w:tmpl w:val="F1388DDE"/>
    <w:lvl w:ilvl="0" w:tplc="846208E4">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15:restartNumberingAfterBreak="0">
    <w:nsid w:val="7B4F47D1"/>
    <w:multiLevelType w:val="multilevel"/>
    <w:tmpl w:val="EFD2117A"/>
    <w:lvl w:ilvl="0">
      <w:start w:val="1"/>
      <w:numFmt w:val="lowerRoman"/>
      <w:lvlText w:val="%1)"/>
      <w:lvlJc w:val="left"/>
      <w:pPr>
        <w:tabs>
          <w:tab w:val="num" w:pos="720"/>
        </w:tabs>
        <w:ind w:left="720" w:hanging="360"/>
      </w:pPr>
      <w:rPr>
        <w:rFonts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7B5410C2"/>
    <w:multiLevelType w:val="hybridMultilevel"/>
    <w:tmpl w:val="0ABAFD32"/>
    <w:lvl w:ilvl="0" w:tplc="2918E97E">
      <w:start w:val="2"/>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B6D6393"/>
    <w:multiLevelType w:val="multilevel"/>
    <w:tmpl w:val="8AE4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CAB7DE8"/>
    <w:multiLevelType w:val="multilevel"/>
    <w:tmpl w:val="10BEC8CA"/>
    <w:lvl w:ilvl="0">
      <w:start w:val="2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57581497">
    <w:abstractNumId w:val="51"/>
  </w:num>
  <w:num w:numId="2" w16cid:durableId="933977190">
    <w:abstractNumId w:val="54"/>
  </w:num>
  <w:num w:numId="3" w16cid:durableId="1618298560">
    <w:abstractNumId w:val="17"/>
  </w:num>
  <w:num w:numId="4" w16cid:durableId="617106971">
    <w:abstractNumId w:val="30"/>
  </w:num>
  <w:num w:numId="5" w16cid:durableId="1505314692">
    <w:abstractNumId w:val="0"/>
  </w:num>
  <w:num w:numId="6" w16cid:durableId="1759521850">
    <w:abstractNumId w:val="3"/>
  </w:num>
  <w:num w:numId="7" w16cid:durableId="1416825659">
    <w:abstractNumId w:val="6"/>
  </w:num>
  <w:num w:numId="8" w16cid:durableId="646129805">
    <w:abstractNumId w:val="40"/>
  </w:num>
  <w:num w:numId="9" w16cid:durableId="272859063">
    <w:abstractNumId w:val="21"/>
  </w:num>
  <w:num w:numId="10" w16cid:durableId="455490527">
    <w:abstractNumId w:val="22"/>
  </w:num>
  <w:num w:numId="11" w16cid:durableId="822620581">
    <w:abstractNumId w:val="24"/>
  </w:num>
  <w:num w:numId="12" w16cid:durableId="2111898825">
    <w:abstractNumId w:val="12"/>
  </w:num>
  <w:num w:numId="13" w16cid:durableId="643782458">
    <w:abstractNumId w:val="53"/>
  </w:num>
  <w:num w:numId="14" w16cid:durableId="775057650">
    <w:abstractNumId w:val="23"/>
  </w:num>
  <w:num w:numId="15" w16cid:durableId="1400439226">
    <w:abstractNumId w:val="47"/>
  </w:num>
  <w:num w:numId="16" w16cid:durableId="1541164485">
    <w:abstractNumId w:val="9"/>
  </w:num>
  <w:num w:numId="17" w16cid:durableId="1268345902">
    <w:abstractNumId w:val="41"/>
  </w:num>
  <w:num w:numId="18" w16cid:durableId="108859258">
    <w:abstractNumId w:val="33"/>
  </w:num>
  <w:num w:numId="19" w16cid:durableId="1510408269">
    <w:abstractNumId w:val="18"/>
  </w:num>
  <w:num w:numId="20" w16cid:durableId="1697846241">
    <w:abstractNumId w:val="15"/>
  </w:num>
  <w:num w:numId="21" w16cid:durableId="669331130">
    <w:abstractNumId w:val="14"/>
  </w:num>
  <w:num w:numId="22" w16cid:durableId="516116528">
    <w:abstractNumId w:val="13"/>
  </w:num>
  <w:num w:numId="23" w16cid:durableId="1744639835">
    <w:abstractNumId w:val="4"/>
  </w:num>
  <w:num w:numId="24" w16cid:durableId="1861354503">
    <w:abstractNumId w:val="37"/>
  </w:num>
  <w:num w:numId="25" w16cid:durableId="1340112357">
    <w:abstractNumId w:val="8"/>
  </w:num>
  <w:num w:numId="26" w16cid:durableId="435105110">
    <w:abstractNumId w:val="20"/>
  </w:num>
  <w:num w:numId="27" w16cid:durableId="389771237">
    <w:abstractNumId w:val="44"/>
  </w:num>
  <w:num w:numId="28" w16cid:durableId="1663006572">
    <w:abstractNumId w:val="27"/>
  </w:num>
  <w:num w:numId="29" w16cid:durableId="1564020824">
    <w:abstractNumId w:val="32"/>
  </w:num>
  <w:num w:numId="30" w16cid:durableId="1119835994">
    <w:abstractNumId w:val="36"/>
  </w:num>
  <w:num w:numId="31" w16cid:durableId="137963292">
    <w:abstractNumId w:val="16"/>
  </w:num>
  <w:num w:numId="32" w16cid:durableId="1967158388">
    <w:abstractNumId w:val="39"/>
  </w:num>
  <w:num w:numId="33" w16cid:durableId="1572302358">
    <w:abstractNumId w:val="2"/>
  </w:num>
  <w:num w:numId="34" w16cid:durableId="1694265172">
    <w:abstractNumId w:val="29"/>
  </w:num>
  <w:num w:numId="35" w16cid:durableId="240526664">
    <w:abstractNumId w:val="11"/>
  </w:num>
  <w:num w:numId="36" w16cid:durableId="1451316900">
    <w:abstractNumId w:val="49"/>
  </w:num>
  <w:num w:numId="37" w16cid:durableId="723984816">
    <w:abstractNumId w:val="10"/>
  </w:num>
  <w:num w:numId="38" w16cid:durableId="1169521407">
    <w:abstractNumId w:val="31"/>
  </w:num>
  <w:num w:numId="39" w16cid:durableId="981885892">
    <w:abstractNumId w:val="26"/>
  </w:num>
  <w:num w:numId="40" w16cid:durableId="1606572676">
    <w:abstractNumId w:val="34"/>
  </w:num>
  <w:num w:numId="41" w16cid:durableId="634288529">
    <w:abstractNumId w:val="50"/>
  </w:num>
  <w:num w:numId="42" w16cid:durableId="1793282712">
    <w:abstractNumId w:val="25"/>
  </w:num>
  <w:num w:numId="43" w16cid:durableId="1938052167">
    <w:abstractNumId w:val="28"/>
  </w:num>
  <w:num w:numId="44" w16cid:durableId="618072077">
    <w:abstractNumId w:val="52"/>
  </w:num>
  <w:num w:numId="45" w16cid:durableId="1670790922">
    <w:abstractNumId w:val="7"/>
  </w:num>
  <w:num w:numId="46" w16cid:durableId="279150343">
    <w:abstractNumId w:val="48"/>
  </w:num>
  <w:num w:numId="47" w16cid:durableId="1813716679">
    <w:abstractNumId w:val="43"/>
  </w:num>
  <w:num w:numId="48" w16cid:durableId="1576427461">
    <w:abstractNumId w:val="38"/>
  </w:num>
  <w:num w:numId="49" w16cid:durableId="1465460741">
    <w:abstractNumId w:val="46"/>
  </w:num>
  <w:num w:numId="50" w16cid:durableId="49422038">
    <w:abstractNumId w:val="19"/>
  </w:num>
  <w:num w:numId="51" w16cid:durableId="1168980046">
    <w:abstractNumId w:val="5"/>
  </w:num>
  <w:num w:numId="52" w16cid:durableId="469136386">
    <w:abstractNumId w:val="35"/>
  </w:num>
  <w:num w:numId="53" w16cid:durableId="952054947">
    <w:abstractNumId w:val="1"/>
  </w:num>
  <w:num w:numId="54" w16cid:durableId="863010009">
    <w:abstractNumId w:val="42"/>
  </w:num>
  <w:num w:numId="55" w16cid:durableId="1115488505">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89"/>
    <w:rsid w:val="000009E4"/>
    <w:rsid w:val="00000BF0"/>
    <w:rsid w:val="00002242"/>
    <w:rsid w:val="000037E4"/>
    <w:rsid w:val="000047BB"/>
    <w:rsid w:val="000107E5"/>
    <w:rsid w:val="0001098C"/>
    <w:rsid w:val="00013A2C"/>
    <w:rsid w:val="00015B2C"/>
    <w:rsid w:val="00016674"/>
    <w:rsid w:val="000166EF"/>
    <w:rsid w:val="0002098B"/>
    <w:rsid w:val="0002121F"/>
    <w:rsid w:val="00022F85"/>
    <w:rsid w:val="0002377E"/>
    <w:rsid w:val="000258C5"/>
    <w:rsid w:val="00026BA5"/>
    <w:rsid w:val="00027B5A"/>
    <w:rsid w:val="00027C6F"/>
    <w:rsid w:val="00030304"/>
    <w:rsid w:val="00030672"/>
    <w:rsid w:val="000307A8"/>
    <w:rsid w:val="000319A3"/>
    <w:rsid w:val="00032829"/>
    <w:rsid w:val="000329E7"/>
    <w:rsid w:val="000330AF"/>
    <w:rsid w:val="00040431"/>
    <w:rsid w:val="00040561"/>
    <w:rsid w:val="000409E7"/>
    <w:rsid w:val="00042443"/>
    <w:rsid w:val="000428B5"/>
    <w:rsid w:val="000428F9"/>
    <w:rsid w:val="000433EF"/>
    <w:rsid w:val="0004415B"/>
    <w:rsid w:val="000442B9"/>
    <w:rsid w:val="00046842"/>
    <w:rsid w:val="00046B93"/>
    <w:rsid w:val="00046DBA"/>
    <w:rsid w:val="00046F90"/>
    <w:rsid w:val="00050790"/>
    <w:rsid w:val="0005206F"/>
    <w:rsid w:val="00052E5A"/>
    <w:rsid w:val="000551F0"/>
    <w:rsid w:val="00056775"/>
    <w:rsid w:val="0006090B"/>
    <w:rsid w:val="00061F97"/>
    <w:rsid w:val="00062043"/>
    <w:rsid w:val="00062347"/>
    <w:rsid w:val="00062EE2"/>
    <w:rsid w:val="0006340D"/>
    <w:rsid w:val="00064849"/>
    <w:rsid w:val="00064EF6"/>
    <w:rsid w:val="000651CA"/>
    <w:rsid w:val="00065C7B"/>
    <w:rsid w:val="000660C7"/>
    <w:rsid w:val="00066ACE"/>
    <w:rsid w:val="0006765C"/>
    <w:rsid w:val="00067C63"/>
    <w:rsid w:val="00070937"/>
    <w:rsid w:val="00070ED7"/>
    <w:rsid w:val="00071746"/>
    <w:rsid w:val="00073E9E"/>
    <w:rsid w:val="000744D5"/>
    <w:rsid w:val="0007596A"/>
    <w:rsid w:val="000769DA"/>
    <w:rsid w:val="000771FB"/>
    <w:rsid w:val="0008293D"/>
    <w:rsid w:val="00084EF2"/>
    <w:rsid w:val="00087913"/>
    <w:rsid w:val="000907A2"/>
    <w:rsid w:val="00090B88"/>
    <w:rsid w:val="00091725"/>
    <w:rsid w:val="00092C58"/>
    <w:rsid w:val="00093FE9"/>
    <w:rsid w:val="00094934"/>
    <w:rsid w:val="000952BB"/>
    <w:rsid w:val="000952E5"/>
    <w:rsid w:val="000963D8"/>
    <w:rsid w:val="00096EE6"/>
    <w:rsid w:val="000972F8"/>
    <w:rsid w:val="000A15BD"/>
    <w:rsid w:val="000A1868"/>
    <w:rsid w:val="000A1948"/>
    <w:rsid w:val="000A1F5F"/>
    <w:rsid w:val="000A266C"/>
    <w:rsid w:val="000A2873"/>
    <w:rsid w:val="000A31FF"/>
    <w:rsid w:val="000A3646"/>
    <w:rsid w:val="000A3E7E"/>
    <w:rsid w:val="000A44C0"/>
    <w:rsid w:val="000A4BE8"/>
    <w:rsid w:val="000B1C53"/>
    <w:rsid w:val="000B22CB"/>
    <w:rsid w:val="000B5A17"/>
    <w:rsid w:val="000B645E"/>
    <w:rsid w:val="000B6648"/>
    <w:rsid w:val="000B6D96"/>
    <w:rsid w:val="000B7559"/>
    <w:rsid w:val="000B7CAB"/>
    <w:rsid w:val="000C0186"/>
    <w:rsid w:val="000C09C5"/>
    <w:rsid w:val="000C0E2B"/>
    <w:rsid w:val="000C1540"/>
    <w:rsid w:val="000C2EA0"/>
    <w:rsid w:val="000C742C"/>
    <w:rsid w:val="000D001A"/>
    <w:rsid w:val="000D11BF"/>
    <w:rsid w:val="000D1DEF"/>
    <w:rsid w:val="000D2D20"/>
    <w:rsid w:val="000D6B01"/>
    <w:rsid w:val="000D71A9"/>
    <w:rsid w:val="000D7C28"/>
    <w:rsid w:val="000E05DE"/>
    <w:rsid w:val="000E0D15"/>
    <w:rsid w:val="000E0DC6"/>
    <w:rsid w:val="000E126D"/>
    <w:rsid w:val="000E14ED"/>
    <w:rsid w:val="000E21D3"/>
    <w:rsid w:val="000E41E1"/>
    <w:rsid w:val="000E5EE8"/>
    <w:rsid w:val="000E6771"/>
    <w:rsid w:val="000E70BB"/>
    <w:rsid w:val="000F032F"/>
    <w:rsid w:val="000F160B"/>
    <w:rsid w:val="000F2A9D"/>
    <w:rsid w:val="000F4E6A"/>
    <w:rsid w:val="000F5483"/>
    <w:rsid w:val="000F6543"/>
    <w:rsid w:val="000F7D82"/>
    <w:rsid w:val="0010391B"/>
    <w:rsid w:val="00103F1E"/>
    <w:rsid w:val="00104599"/>
    <w:rsid w:val="0010480E"/>
    <w:rsid w:val="001054F4"/>
    <w:rsid w:val="00105F31"/>
    <w:rsid w:val="00106D0B"/>
    <w:rsid w:val="00111402"/>
    <w:rsid w:val="00112F89"/>
    <w:rsid w:val="00114E0C"/>
    <w:rsid w:val="00122A1A"/>
    <w:rsid w:val="00123801"/>
    <w:rsid w:val="0012443C"/>
    <w:rsid w:val="00124CE8"/>
    <w:rsid w:val="001259DD"/>
    <w:rsid w:val="0012633D"/>
    <w:rsid w:val="0012692B"/>
    <w:rsid w:val="00126A3F"/>
    <w:rsid w:val="00126B1E"/>
    <w:rsid w:val="0012799A"/>
    <w:rsid w:val="00132082"/>
    <w:rsid w:val="00132DD8"/>
    <w:rsid w:val="00133D72"/>
    <w:rsid w:val="00134868"/>
    <w:rsid w:val="00134E95"/>
    <w:rsid w:val="00137BAC"/>
    <w:rsid w:val="00141757"/>
    <w:rsid w:val="001419C9"/>
    <w:rsid w:val="00142A8B"/>
    <w:rsid w:val="00142CD2"/>
    <w:rsid w:val="0014371F"/>
    <w:rsid w:val="00145CCE"/>
    <w:rsid w:val="00151AA0"/>
    <w:rsid w:val="0015222F"/>
    <w:rsid w:val="00153738"/>
    <w:rsid w:val="0015529C"/>
    <w:rsid w:val="00155778"/>
    <w:rsid w:val="00155E32"/>
    <w:rsid w:val="00161057"/>
    <w:rsid w:val="00161415"/>
    <w:rsid w:val="00162598"/>
    <w:rsid w:val="00165825"/>
    <w:rsid w:val="00166E3F"/>
    <w:rsid w:val="001670F7"/>
    <w:rsid w:val="001672CE"/>
    <w:rsid w:val="00170141"/>
    <w:rsid w:val="00172A6B"/>
    <w:rsid w:val="00173659"/>
    <w:rsid w:val="00173C09"/>
    <w:rsid w:val="00176EDC"/>
    <w:rsid w:val="001807B9"/>
    <w:rsid w:val="00180A7C"/>
    <w:rsid w:val="001810C2"/>
    <w:rsid w:val="001828CC"/>
    <w:rsid w:val="00183144"/>
    <w:rsid w:val="00185B3F"/>
    <w:rsid w:val="001872E5"/>
    <w:rsid w:val="001900E8"/>
    <w:rsid w:val="001930AB"/>
    <w:rsid w:val="001943E3"/>
    <w:rsid w:val="00196411"/>
    <w:rsid w:val="00196DF8"/>
    <w:rsid w:val="00197037"/>
    <w:rsid w:val="00197127"/>
    <w:rsid w:val="001973F3"/>
    <w:rsid w:val="001A0196"/>
    <w:rsid w:val="001A3A74"/>
    <w:rsid w:val="001A5512"/>
    <w:rsid w:val="001A6128"/>
    <w:rsid w:val="001A7FE3"/>
    <w:rsid w:val="001B05E1"/>
    <w:rsid w:val="001B1083"/>
    <w:rsid w:val="001B110F"/>
    <w:rsid w:val="001B111A"/>
    <w:rsid w:val="001B364E"/>
    <w:rsid w:val="001B55C4"/>
    <w:rsid w:val="001B6A20"/>
    <w:rsid w:val="001B709D"/>
    <w:rsid w:val="001C0136"/>
    <w:rsid w:val="001C44DB"/>
    <w:rsid w:val="001C5694"/>
    <w:rsid w:val="001C5ED9"/>
    <w:rsid w:val="001C67EC"/>
    <w:rsid w:val="001C74EA"/>
    <w:rsid w:val="001D2884"/>
    <w:rsid w:val="001D545A"/>
    <w:rsid w:val="001D587A"/>
    <w:rsid w:val="001D667E"/>
    <w:rsid w:val="001E0321"/>
    <w:rsid w:val="001E3520"/>
    <w:rsid w:val="001E4D6B"/>
    <w:rsid w:val="001E6164"/>
    <w:rsid w:val="001E6A26"/>
    <w:rsid w:val="001E6DE2"/>
    <w:rsid w:val="001E6F4A"/>
    <w:rsid w:val="001E7F7C"/>
    <w:rsid w:val="001F03BD"/>
    <w:rsid w:val="001F1D06"/>
    <w:rsid w:val="001F4269"/>
    <w:rsid w:val="001F494C"/>
    <w:rsid w:val="001F6695"/>
    <w:rsid w:val="001F6F47"/>
    <w:rsid w:val="001F718A"/>
    <w:rsid w:val="002005FC"/>
    <w:rsid w:val="002032A0"/>
    <w:rsid w:val="00203BD7"/>
    <w:rsid w:val="00203F2C"/>
    <w:rsid w:val="00210CD6"/>
    <w:rsid w:val="00212520"/>
    <w:rsid w:val="00212C0C"/>
    <w:rsid w:val="00213E41"/>
    <w:rsid w:val="00216034"/>
    <w:rsid w:val="002173A6"/>
    <w:rsid w:val="0021770C"/>
    <w:rsid w:val="00217D92"/>
    <w:rsid w:val="002212F0"/>
    <w:rsid w:val="00221F90"/>
    <w:rsid w:val="0023093D"/>
    <w:rsid w:val="00231079"/>
    <w:rsid w:val="00231C2C"/>
    <w:rsid w:val="0023300F"/>
    <w:rsid w:val="002337E9"/>
    <w:rsid w:val="00234B67"/>
    <w:rsid w:val="002355DA"/>
    <w:rsid w:val="00236552"/>
    <w:rsid w:val="00236833"/>
    <w:rsid w:val="002401FF"/>
    <w:rsid w:val="00241DD3"/>
    <w:rsid w:val="0024216C"/>
    <w:rsid w:val="00242AF9"/>
    <w:rsid w:val="00242C86"/>
    <w:rsid w:val="00242D07"/>
    <w:rsid w:val="00242E5D"/>
    <w:rsid w:val="002432A7"/>
    <w:rsid w:val="0024350A"/>
    <w:rsid w:val="00251886"/>
    <w:rsid w:val="002541B2"/>
    <w:rsid w:val="002558AD"/>
    <w:rsid w:val="00256073"/>
    <w:rsid w:val="00256B91"/>
    <w:rsid w:val="00257C54"/>
    <w:rsid w:val="00260C93"/>
    <w:rsid w:val="00260D5D"/>
    <w:rsid w:val="0026167D"/>
    <w:rsid w:val="00263A6D"/>
    <w:rsid w:val="00271487"/>
    <w:rsid w:val="002715CC"/>
    <w:rsid w:val="00272B91"/>
    <w:rsid w:val="00273337"/>
    <w:rsid w:val="002734D4"/>
    <w:rsid w:val="00273C28"/>
    <w:rsid w:val="002758DC"/>
    <w:rsid w:val="00281BB1"/>
    <w:rsid w:val="00282E10"/>
    <w:rsid w:val="00284508"/>
    <w:rsid w:val="0028514C"/>
    <w:rsid w:val="002865D9"/>
    <w:rsid w:val="00286642"/>
    <w:rsid w:val="0028668E"/>
    <w:rsid w:val="00290B1F"/>
    <w:rsid w:val="00290F4C"/>
    <w:rsid w:val="00291710"/>
    <w:rsid w:val="00294459"/>
    <w:rsid w:val="00296E23"/>
    <w:rsid w:val="002970FD"/>
    <w:rsid w:val="002A1F84"/>
    <w:rsid w:val="002A2046"/>
    <w:rsid w:val="002A5174"/>
    <w:rsid w:val="002B0C34"/>
    <w:rsid w:val="002B208A"/>
    <w:rsid w:val="002B2CC6"/>
    <w:rsid w:val="002B4AA1"/>
    <w:rsid w:val="002B5246"/>
    <w:rsid w:val="002B5406"/>
    <w:rsid w:val="002B6B2B"/>
    <w:rsid w:val="002C27AA"/>
    <w:rsid w:val="002C3A22"/>
    <w:rsid w:val="002C3DFA"/>
    <w:rsid w:val="002C3F75"/>
    <w:rsid w:val="002C5384"/>
    <w:rsid w:val="002C6F13"/>
    <w:rsid w:val="002D15D5"/>
    <w:rsid w:val="002D17EF"/>
    <w:rsid w:val="002D2387"/>
    <w:rsid w:val="002D3113"/>
    <w:rsid w:val="002D41B7"/>
    <w:rsid w:val="002D4B24"/>
    <w:rsid w:val="002D6BF6"/>
    <w:rsid w:val="002D753D"/>
    <w:rsid w:val="002D7C28"/>
    <w:rsid w:val="002E0FBF"/>
    <w:rsid w:val="002E121D"/>
    <w:rsid w:val="002E346B"/>
    <w:rsid w:val="002E3A54"/>
    <w:rsid w:val="002E4F48"/>
    <w:rsid w:val="002E55E8"/>
    <w:rsid w:val="002E59E1"/>
    <w:rsid w:val="002E61DF"/>
    <w:rsid w:val="002F0549"/>
    <w:rsid w:val="002F0F2D"/>
    <w:rsid w:val="002F3767"/>
    <w:rsid w:val="002F503F"/>
    <w:rsid w:val="0030096D"/>
    <w:rsid w:val="00301B4E"/>
    <w:rsid w:val="00303A6C"/>
    <w:rsid w:val="00303EB1"/>
    <w:rsid w:val="0030516B"/>
    <w:rsid w:val="003053CF"/>
    <w:rsid w:val="003056B2"/>
    <w:rsid w:val="00307857"/>
    <w:rsid w:val="003079D0"/>
    <w:rsid w:val="0031336F"/>
    <w:rsid w:val="00315195"/>
    <w:rsid w:val="00316141"/>
    <w:rsid w:val="003168C6"/>
    <w:rsid w:val="00316D26"/>
    <w:rsid w:val="00317618"/>
    <w:rsid w:val="003225AA"/>
    <w:rsid w:val="00324AF1"/>
    <w:rsid w:val="00326FA8"/>
    <w:rsid w:val="003307CA"/>
    <w:rsid w:val="00331573"/>
    <w:rsid w:val="003320BD"/>
    <w:rsid w:val="00332A14"/>
    <w:rsid w:val="003366D8"/>
    <w:rsid w:val="003376EC"/>
    <w:rsid w:val="0034106C"/>
    <w:rsid w:val="0034217B"/>
    <w:rsid w:val="003446F9"/>
    <w:rsid w:val="0034664C"/>
    <w:rsid w:val="0034693B"/>
    <w:rsid w:val="00346C11"/>
    <w:rsid w:val="00350D30"/>
    <w:rsid w:val="00351F82"/>
    <w:rsid w:val="00352596"/>
    <w:rsid w:val="003527BF"/>
    <w:rsid w:val="003571EC"/>
    <w:rsid w:val="003619B9"/>
    <w:rsid w:val="00363FA7"/>
    <w:rsid w:val="00365590"/>
    <w:rsid w:val="00365913"/>
    <w:rsid w:val="003671A3"/>
    <w:rsid w:val="00370BEF"/>
    <w:rsid w:val="00371F95"/>
    <w:rsid w:val="00372C56"/>
    <w:rsid w:val="003731AA"/>
    <w:rsid w:val="00373E79"/>
    <w:rsid w:val="003748E9"/>
    <w:rsid w:val="00375D17"/>
    <w:rsid w:val="00381AD6"/>
    <w:rsid w:val="00381E17"/>
    <w:rsid w:val="00382911"/>
    <w:rsid w:val="00382F6A"/>
    <w:rsid w:val="00383250"/>
    <w:rsid w:val="00383316"/>
    <w:rsid w:val="00384576"/>
    <w:rsid w:val="003845E2"/>
    <w:rsid w:val="0038522E"/>
    <w:rsid w:val="003859AC"/>
    <w:rsid w:val="00385E39"/>
    <w:rsid w:val="003862DA"/>
    <w:rsid w:val="00386993"/>
    <w:rsid w:val="003902BF"/>
    <w:rsid w:val="00390C65"/>
    <w:rsid w:val="00390DB4"/>
    <w:rsid w:val="003927BC"/>
    <w:rsid w:val="003939F7"/>
    <w:rsid w:val="00393F1B"/>
    <w:rsid w:val="0039408E"/>
    <w:rsid w:val="00395115"/>
    <w:rsid w:val="003965B1"/>
    <w:rsid w:val="00396669"/>
    <w:rsid w:val="003A1252"/>
    <w:rsid w:val="003A3B35"/>
    <w:rsid w:val="003A574F"/>
    <w:rsid w:val="003A6C98"/>
    <w:rsid w:val="003B058B"/>
    <w:rsid w:val="003B26B7"/>
    <w:rsid w:val="003B3A2B"/>
    <w:rsid w:val="003B3F20"/>
    <w:rsid w:val="003B445C"/>
    <w:rsid w:val="003B7814"/>
    <w:rsid w:val="003C0B74"/>
    <w:rsid w:val="003C1036"/>
    <w:rsid w:val="003C1CCF"/>
    <w:rsid w:val="003C2056"/>
    <w:rsid w:val="003C3713"/>
    <w:rsid w:val="003C3EDA"/>
    <w:rsid w:val="003C5C38"/>
    <w:rsid w:val="003D0E1C"/>
    <w:rsid w:val="003D14FE"/>
    <w:rsid w:val="003D21E9"/>
    <w:rsid w:val="003D27F2"/>
    <w:rsid w:val="003D6120"/>
    <w:rsid w:val="003D6559"/>
    <w:rsid w:val="003D6947"/>
    <w:rsid w:val="003D7A6D"/>
    <w:rsid w:val="003E01E7"/>
    <w:rsid w:val="003E0569"/>
    <w:rsid w:val="003E0E4E"/>
    <w:rsid w:val="003E0F9C"/>
    <w:rsid w:val="003E11D3"/>
    <w:rsid w:val="003E1377"/>
    <w:rsid w:val="003E19EA"/>
    <w:rsid w:val="003E2818"/>
    <w:rsid w:val="003E2A5B"/>
    <w:rsid w:val="003E2CD7"/>
    <w:rsid w:val="003E37CB"/>
    <w:rsid w:val="003E41C8"/>
    <w:rsid w:val="003E5899"/>
    <w:rsid w:val="003E5F70"/>
    <w:rsid w:val="003F061B"/>
    <w:rsid w:val="003F1C1D"/>
    <w:rsid w:val="003F291F"/>
    <w:rsid w:val="003F2A6A"/>
    <w:rsid w:val="003F4217"/>
    <w:rsid w:val="003F4491"/>
    <w:rsid w:val="003F4577"/>
    <w:rsid w:val="003F5384"/>
    <w:rsid w:val="004001BF"/>
    <w:rsid w:val="00400781"/>
    <w:rsid w:val="00404496"/>
    <w:rsid w:val="00404AD6"/>
    <w:rsid w:val="00404EF6"/>
    <w:rsid w:val="00405538"/>
    <w:rsid w:val="004065E0"/>
    <w:rsid w:val="004073BC"/>
    <w:rsid w:val="004100BA"/>
    <w:rsid w:val="004119F2"/>
    <w:rsid w:val="00413C35"/>
    <w:rsid w:val="0041492E"/>
    <w:rsid w:val="00416A93"/>
    <w:rsid w:val="00417B7E"/>
    <w:rsid w:val="00417DE4"/>
    <w:rsid w:val="00420069"/>
    <w:rsid w:val="00420CBF"/>
    <w:rsid w:val="00422614"/>
    <w:rsid w:val="004239A4"/>
    <w:rsid w:val="00423D67"/>
    <w:rsid w:val="00424122"/>
    <w:rsid w:val="00424654"/>
    <w:rsid w:val="004248C1"/>
    <w:rsid w:val="00426AEC"/>
    <w:rsid w:val="00426B0C"/>
    <w:rsid w:val="00432C33"/>
    <w:rsid w:val="00432D94"/>
    <w:rsid w:val="00432E18"/>
    <w:rsid w:val="00432EB1"/>
    <w:rsid w:val="00436000"/>
    <w:rsid w:val="0043648E"/>
    <w:rsid w:val="00436C0D"/>
    <w:rsid w:val="0043722A"/>
    <w:rsid w:val="004376C9"/>
    <w:rsid w:val="00442A7F"/>
    <w:rsid w:val="0044333A"/>
    <w:rsid w:val="00443EEC"/>
    <w:rsid w:val="0044457A"/>
    <w:rsid w:val="0044460E"/>
    <w:rsid w:val="00444AA1"/>
    <w:rsid w:val="0044544C"/>
    <w:rsid w:val="00445C60"/>
    <w:rsid w:val="00447EB7"/>
    <w:rsid w:val="0045369B"/>
    <w:rsid w:val="00453BD3"/>
    <w:rsid w:val="00454838"/>
    <w:rsid w:val="0045560C"/>
    <w:rsid w:val="00455EFF"/>
    <w:rsid w:val="004565CA"/>
    <w:rsid w:val="00456BA6"/>
    <w:rsid w:val="00457008"/>
    <w:rsid w:val="00457989"/>
    <w:rsid w:val="00460F38"/>
    <w:rsid w:val="004618EA"/>
    <w:rsid w:val="00461D30"/>
    <w:rsid w:val="004623D7"/>
    <w:rsid w:val="00464C2C"/>
    <w:rsid w:val="004657E9"/>
    <w:rsid w:val="00467ABE"/>
    <w:rsid w:val="004700EB"/>
    <w:rsid w:val="00470257"/>
    <w:rsid w:val="004702E0"/>
    <w:rsid w:val="00470F8F"/>
    <w:rsid w:val="004718F6"/>
    <w:rsid w:val="00472211"/>
    <w:rsid w:val="0047283C"/>
    <w:rsid w:val="00472895"/>
    <w:rsid w:val="00472F84"/>
    <w:rsid w:val="004755AF"/>
    <w:rsid w:val="00475EF9"/>
    <w:rsid w:val="00477EBC"/>
    <w:rsid w:val="00481CF8"/>
    <w:rsid w:val="00484272"/>
    <w:rsid w:val="00484B75"/>
    <w:rsid w:val="00484E12"/>
    <w:rsid w:val="00485F31"/>
    <w:rsid w:val="00490F20"/>
    <w:rsid w:val="004925A7"/>
    <w:rsid w:val="004941C8"/>
    <w:rsid w:val="00496CE9"/>
    <w:rsid w:val="004973D9"/>
    <w:rsid w:val="004A0155"/>
    <w:rsid w:val="004A1817"/>
    <w:rsid w:val="004A3550"/>
    <w:rsid w:val="004A37C0"/>
    <w:rsid w:val="004A5D95"/>
    <w:rsid w:val="004A5E10"/>
    <w:rsid w:val="004B0243"/>
    <w:rsid w:val="004B1381"/>
    <w:rsid w:val="004B14C1"/>
    <w:rsid w:val="004B1F5B"/>
    <w:rsid w:val="004B41E6"/>
    <w:rsid w:val="004B614E"/>
    <w:rsid w:val="004B637E"/>
    <w:rsid w:val="004B657E"/>
    <w:rsid w:val="004B729F"/>
    <w:rsid w:val="004B7F8F"/>
    <w:rsid w:val="004C1DDA"/>
    <w:rsid w:val="004C247C"/>
    <w:rsid w:val="004C290D"/>
    <w:rsid w:val="004C4203"/>
    <w:rsid w:val="004C4FA4"/>
    <w:rsid w:val="004C63CE"/>
    <w:rsid w:val="004C640C"/>
    <w:rsid w:val="004C64C6"/>
    <w:rsid w:val="004C747C"/>
    <w:rsid w:val="004C76A1"/>
    <w:rsid w:val="004D0456"/>
    <w:rsid w:val="004D3867"/>
    <w:rsid w:val="004D4601"/>
    <w:rsid w:val="004D5E49"/>
    <w:rsid w:val="004D6EE6"/>
    <w:rsid w:val="004E02AE"/>
    <w:rsid w:val="004E1443"/>
    <w:rsid w:val="004E2261"/>
    <w:rsid w:val="004E297B"/>
    <w:rsid w:val="004E4354"/>
    <w:rsid w:val="004E5383"/>
    <w:rsid w:val="004F05B0"/>
    <w:rsid w:val="004F550E"/>
    <w:rsid w:val="004F63B8"/>
    <w:rsid w:val="005008D0"/>
    <w:rsid w:val="005016D5"/>
    <w:rsid w:val="00501BEC"/>
    <w:rsid w:val="00501FCB"/>
    <w:rsid w:val="00502322"/>
    <w:rsid w:val="005048A5"/>
    <w:rsid w:val="00504AB6"/>
    <w:rsid w:val="00504E04"/>
    <w:rsid w:val="00506BB0"/>
    <w:rsid w:val="00506D0F"/>
    <w:rsid w:val="00510892"/>
    <w:rsid w:val="00510CC4"/>
    <w:rsid w:val="005133D7"/>
    <w:rsid w:val="00517B8D"/>
    <w:rsid w:val="00520DAF"/>
    <w:rsid w:val="005219AA"/>
    <w:rsid w:val="00521B4F"/>
    <w:rsid w:val="00521F60"/>
    <w:rsid w:val="00523405"/>
    <w:rsid w:val="0052350F"/>
    <w:rsid w:val="00525021"/>
    <w:rsid w:val="00526C49"/>
    <w:rsid w:val="00527851"/>
    <w:rsid w:val="00530629"/>
    <w:rsid w:val="00530ACC"/>
    <w:rsid w:val="00531E66"/>
    <w:rsid w:val="00531F7C"/>
    <w:rsid w:val="00533BE2"/>
    <w:rsid w:val="005341F7"/>
    <w:rsid w:val="00534AB3"/>
    <w:rsid w:val="00534DCE"/>
    <w:rsid w:val="00535410"/>
    <w:rsid w:val="00536129"/>
    <w:rsid w:val="00536439"/>
    <w:rsid w:val="005405E8"/>
    <w:rsid w:val="005425B5"/>
    <w:rsid w:val="00542E4A"/>
    <w:rsid w:val="0054388D"/>
    <w:rsid w:val="0054575F"/>
    <w:rsid w:val="00547263"/>
    <w:rsid w:val="00547461"/>
    <w:rsid w:val="0055169C"/>
    <w:rsid w:val="00551989"/>
    <w:rsid w:val="00551A1E"/>
    <w:rsid w:val="00552908"/>
    <w:rsid w:val="0055310D"/>
    <w:rsid w:val="005532B6"/>
    <w:rsid w:val="0055362E"/>
    <w:rsid w:val="00553CAB"/>
    <w:rsid w:val="00553E65"/>
    <w:rsid w:val="00553F91"/>
    <w:rsid w:val="00555B68"/>
    <w:rsid w:val="00556576"/>
    <w:rsid w:val="00560B85"/>
    <w:rsid w:val="00560DD5"/>
    <w:rsid w:val="00567705"/>
    <w:rsid w:val="00567BC2"/>
    <w:rsid w:val="00570EE2"/>
    <w:rsid w:val="00571963"/>
    <w:rsid w:val="005730F6"/>
    <w:rsid w:val="00575F08"/>
    <w:rsid w:val="00576FFF"/>
    <w:rsid w:val="00580391"/>
    <w:rsid w:val="00580BC5"/>
    <w:rsid w:val="005814DF"/>
    <w:rsid w:val="00581C4E"/>
    <w:rsid w:val="005841A2"/>
    <w:rsid w:val="00587940"/>
    <w:rsid w:val="00591B8B"/>
    <w:rsid w:val="00593117"/>
    <w:rsid w:val="005934DA"/>
    <w:rsid w:val="00594656"/>
    <w:rsid w:val="0059497A"/>
    <w:rsid w:val="00597A1B"/>
    <w:rsid w:val="005A046F"/>
    <w:rsid w:val="005A11E9"/>
    <w:rsid w:val="005A2334"/>
    <w:rsid w:val="005A2C37"/>
    <w:rsid w:val="005A3304"/>
    <w:rsid w:val="005A355E"/>
    <w:rsid w:val="005A3579"/>
    <w:rsid w:val="005A3641"/>
    <w:rsid w:val="005B38D0"/>
    <w:rsid w:val="005C234C"/>
    <w:rsid w:val="005C3065"/>
    <w:rsid w:val="005C3BAC"/>
    <w:rsid w:val="005C421E"/>
    <w:rsid w:val="005C5306"/>
    <w:rsid w:val="005D1213"/>
    <w:rsid w:val="005D2751"/>
    <w:rsid w:val="005D3297"/>
    <w:rsid w:val="005D3639"/>
    <w:rsid w:val="005D425C"/>
    <w:rsid w:val="005D4356"/>
    <w:rsid w:val="005D4898"/>
    <w:rsid w:val="005D5376"/>
    <w:rsid w:val="005D6588"/>
    <w:rsid w:val="005D6779"/>
    <w:rsid w:val="005E1B07"/>
    <w:rsid w:val="005E2027"/>
    <w:rsid w:val="005E2836"/>
    <w:rsid w:val="005E2C20"/>
    <w:rsid w:val="005E3CCD"/>
    <w:rsid w:val="005E5007"/>
    <w:rsid w:val="005E6482"/>
    <w:rsid w:val="005E7452"/>
    <w:rsid w:val="005F04A0"/>
    <w:rsid w:val="005F3105"/>
    <w:rsid w:val="005F3743"/>
    <w:rsid w:val="005F58F0"/>
    <w:rsid w:val="005F680E"/>
    <w:rsid w:val="00600C75"/>
    <w:rsid w:val="00601DFF"/>
    <w:rsid w:val="006020F7"/>
    <w:rsid w:val="00602590"/>
    <w:rsid w:val="00602D98"/>
    <w:rsid w:val="006069F6"/>
    <w:rsid w:val="00606CB5"/>
    <w:rsid w:val="00606D8C"/>
    <w:rsid w:val="00610F87"/>
    <w:rsid w:val="00612B63"/>
    <w:rsid w:val="00613BAD"/>
    <w:rsid w:val="00615567"/>
    <w:rsid w:val="00616685"/>
    <w:rsid w:val="00617BC2"/>
    <w:rsid w:val="00617E5A"/>
    <w:rsid w:val="00621188"/>
    <w:rsid w:val="006243C1"/>
    <w:rsid w:val="006243FF"/>
    <w:rsid w:val="00625167"/>
    <w:rsid w:val="00626984"/>
    <w:rsid w:val="00626B9C"/>
    <w:rsid w:val="006277D0"/>
    <w:rsid w:val="00631628"/>
    <w:rsid w:val="006330CE"/>
    <w:rsid w:val="00633815"/>
    <w:rsid w:val="00633B03"/>
    <w:rsid w:val="00634000"/>
    <w:rsid w:val="0063434C"/>
    <w:rsid w:val="00634C8F"/>
    <w:rsid w:val="00636D8D"/>
    <w:rsid w:val="00636DA1"/>
    <w:rsid w:val="00636F99"/>
    <w:rsid w:val="006371B6"/>
    <w:rsid w:val="006376D0"/>
    <w:rsid w:val="0063770A"/>
    <w:rsid w:val="00637B89"/>
    <w:rsid w:val="00640420"/>
    <w:rsid w:val="00640F27"/>
    <w:rsid w:val="0064245A"/>
    <w:rsid w:val="00643547"/>
    <w:rsid w:val="006442DF"/>
    <w:rsid w:val="00644FC9"/>
    <w:rsid w:val="00645A21"/>
    <w:rsid w:val="00652054"/>
    <w:rsid w:val="006542F9"/>
    <w:rsid w:val="00654493"/>
    <w:rsid w:val="00655FBC"/>
    <w:rsid w:val="00656AF1"/>
    <w:rsid w:val="00656B5C"/>
    <w:rsid w:val="00657C85"/>
    <w:rsid w:val="006604E9"/>
    <w:rsid w:val="00660A6D"/>
    <w:rsid w:val="00660C79"/>
    <w:rsid w:val="00660FF2"/>
    <w:rsid w:val="00663588"/>
    <w:rsid w:val="00665DE0"/>
    <w:rsid w:val="006665F2"/>
    <w:rsid w:val="006676E2"/>
    <w:rsid w:val="00667CCB"/>
    <w:rsid w:val="00667FAF"/>
    <w:rsid w:val="00670494"/>
    <w:rsid w:val="00671F1C"/>
    <w:rsid w:val="0067247F"/>
    <w:rsid w:val="006738AC"/>
    <w:rsid w:val="00673AC5"/>
    <w:rsid w:val="006741B3"/>
    <w:rsid w:val="00674BBF"/>
    <w:rsid w:val="00674FC5"/>
    <w:rsid w:val="006802CB"/>
    <w:rsid w:val="0068203F"/>
    <w:rsid w:val="006857ED"/>
    <w:rsid w:val="006879F9"/>
    <w:rsid w:val="00690182"/>
    <w:rsid w:val="00691171"/>
    <w:rsid w:val="006961F9"/>
    <w:rsid w:val="006963C0"/>
    <w:rsid w:val="006979FE"/>
    <w:rsid w:val="006A05C9"/>
    <w:rsid w:val="006A3AD3"/>
    <w:rsid w:val="006A48E5"/>
    <w:rsid w:val="006A704D"/>
    <w:rsid w:val="006A78E4"/>
    <w:rsid w:val="006B0015"/>
    <w:rsid w:val="006B0825"/>
    <w:rsid w:val="006B2056"/>
    <w:rsid w:val="006B2A14"/>
    <w:rsid w:val="006B2B2B"/>
    <w:rsid w:val="006B45F8"/>
    <w:rsid w:val="006B64AC"/>
    <w:rsid w:val="006B65CA"/>
    <w:rsid w:val="006C0989"/>
    <w:rsid w:val="006C12F2"/>
    <w:rsid w:val="006C3361"/>
    <w:rsid w:val="006C48DC"/>
    <w:rsid w:val="006C63A8"/>
    <w:rsid w:val="006D0F5C"/>
    <w:rsid w:val="006D16CE"/>
    <w:rsid w:val="006D1D73"/>
    <w:rsid w:val="006D290E"/>
    <w:rsid w:val="006D4BFC"/>
    <w:rsid w:val="006D5699"/>
    <w:rsid w:val="006D5840"/>
    <w:rsid w:val="006D5A7E"/>
    <w:rsid w:val="006D7E94"/>
    <w:rsid w:val="006D7EC8"/>
    <w:rsid w:val="006E1076"/>
    <w:rsid w:val="006E3B08"/>
    <w:rsid w:val="006E3C1F"/>
    <w:rsid w:val="006E7438"/>
    <w:rsid w:val="006E7474"/>
    <w:rsid w:val="006E7E65"/>
    <w:rsid w:val="006F3CCD"/>
    <w:rsid w:val="006F7E77"/>
    <w:rsid w:val="00701101"/>
    <w:rsid w:val="00701247"/>
    <w:rsid w:val="00704114"/>
    <w:rsid w:val="00704B37"/>
    <w:rsid w:val="00705DF0"/>
    <w:rsid w:val="007073ED"/>
    <w:rsid w:val="00714B72"/>
    <w:rsid w:val="007173D2"/>
    <w:rsid w:val="00721214"/>
    <w:rsid w:val="007233FD"/>
    <w:rsid w:val="007236D0"/>
    <w:rsid w:val="00723D27"/>
    <w:rsid w:val="00724142"/>
    <w:rsid w:val="007246FA"/>
    <w:rsid w:val="00725D08"/>
    <w:rsid w:val="00725ED2"/>
    <w:rsid w:val="007266DC"/>
    <w:rsid w:val="00726E93"/>
    <w:rsid w:val="00727D5C"/>
    <w:rsid w:val="007300A1"/>
    <w:rsid w:val="007302EA"/>
    <w:rsid w:val="00731A0F"/>
    <w:rsid w:val="00735767"/>
    <w:rsid w:val="00735A6B"/>
    <w:rsid w:val="00737AE5"/>
    <w:rsid w:val="00745BEA"/>
    <w:rsid w:val="0074768F"/>
    <w:rsid w:val="00751107"/>
    <w:rsid w:val="00753B77"/>
    <w:rsid w:val="0075411C"/>
    <w:rsid w:val="00760483"/>
    <w:rsid w:val="00761C52"/>
    <w:rsid w:val="00762096"/>
    <w:rsid w:val="0076409B"/>
    <w:rsid w:val="00765B4F"/>
    <w:rsid w:val="00765EC3"/>
    <w:rsid w:val="00765FB2"/>
    <w:rsid w:val="007671FC"/>
    <w:rsid w:val="007672E2"/>
    <w:rsid w:val="007706CD"/>
    <w:rsid w:val="0077156C"/>
    <w:rsid w:val="0077163C"/>
    <w:rsid w:val="00772C78"/>
    <w:rsid w:val="007738DB"/>
    <w:rsid w:val="00774084"/>
    <w:rsid w:val="00774905"/>
    <w:rsid w:val="00780076"/>
    <w:rsid w:val="00780307"/>
    <w:rsid w:val="00781E69"/>
    <w:rsid w:val="00783AB7"/>
    <w:rsid w:val="00783BE3"/>
    <w:rsid w:val="0078444B"/>
    <w:rsid w:val="007868C1"/>
    <w:rsid w:val="00790DAE"/>
    <w:rsid w:val="0079308B"/>
    <w:rsid w:val="00793542"/>
    <w:rsid w:val="00793780"/>
    <w:rsid w:val="00793856"/>
    <w:rsid w:val="00793DB0"/>
    <w:rsid w:val="00793E34"/>
    <w:rsid w:val="00794720"/>
    <w:rsid w:val="00794AC4"/>
    <w:rsid w:val="00794BA7"/>
    <w:rsid w:val="00794FB4"/>
    <w:rsid w:val="00796710"/>
    <w:rsid w:val="007A0544"/>
    <w:rsid w:val="007A185B"/>
    <w:rsid w:val="007A2112"/>
    <w:rsid w:val="007A38C2"/>
    <w:rsid w:val="007A3D05"/>
    <w:rsid w:val="007A60E1"/>
    <w:rsid w:val="007A787E"/>
    <w:rsid w:val="007B089F"/>
    <w:rsid w:val="007B0F38"/>
    <w:rsid w:val="007B14E1"/>
    <w:rsid w:val="007B1CC5"/>
    <w:rsid w:val="007B47C4"/>
    <w:rsid w:val="007B498B"/>
    <w:rsid w:val="007B53E0"/>
    <w:rsid w:val="007B5EB5"/>
    <w:rsid w:val="007B61A2"/>
    <w:rsid w:val="007B753E"/>
    <w:rsid w:val="007C3F12"/>
    <w:rsid w:val="007C5943"/>
    <w:rsid w:val="007C6770"/>
    <w:rsid w:val="007C6C96"/>
    <w:rsid w:val="007C6F5A"/>
    <w:rsid w:val="007C776E"/>
    <w:rsid w:val="007C7A27"/>
    <w:rsid w:val="007D1880"/>
    <w:rsid w:val="007D2516"/>
    <w:rsid w:val="007D3B10"/>
    <w:rsid w:val="007D441B"/>
    <w:rsid w:val="007D5003"/>
    <w:rsid w:val="007E04F0"/>
    <w:rsid w:val="007E0D49"/>
    <w:rsid w:val="007E2B31"/>
    <w:rsid w:val="007E3DA2"/>
    <w:rsid w:val="007E3EAA"/>
    <w:rsid w:val="007E7B52"/>
    <w:rsid w:val="007F014D"/>
    <w:rsid w:val="007F075E"/>
    <w:rsid w:val="007F0BD1"/>
    <w:rsid w:val="007F1956"/>
    <w:rsid w:val="007F3E81"/>
    <w:rsid w:val="00801105"/>
    <w:rsid w:val="00801F9F"/>
    <w:rsid w:val="00802D04"/>
    <w:rsid w:val="0080397C"/>
    <w:rsid w:val="00805529"/>
    <w:rsid w:val="008057C9"/>
    <w:rsid w:val="008061DD"/>
    <w:rsid w:val="0081289D"/>
    <w:rsid w:val="00813BF6"/>
    <w:rsid w:val="0081406F"/>
    <w:rsid w:val="0081666E"/>
    <w:rsid w:val="00817B0D"/>
    <w:rsid w:val="0082214D"/>
    <w:rsid w:val="008221CB"/>
    <w:rsid w:val="00824D3C"/>
    <w:rsid w:val="00824E93"/>
    <w:rsid w:val="008266E5"/>
    <w:rsid w:val="00831522"/>
    <w:rsid w:val="008317E0"/>
    <w:rsid w:val="008349B2"/>
    <w:rsid w:val="008353D1"/>
    <w:rsid w:val="00836CD0"/>
    <w:rsid w:val="00840E00"/>
    <w:rsid w:val="008411EA"/>
    <w:rsid w:val="00844D82"/>
    <w:rsid w:val="008455C9"/>
    <w:rsid w:val="00845A2B"/>
    <w:rsid w:val="0084703D"/>
    <w:rsid w:val="00847F70"/>
    <w:rsid w:val="00851218"/>
    <w:rsid w:val="00851E1D"/>
    <w:rsid w:val="00853BDE"/>
    <w:rsid w:val="00857F7B"/>
    <w:rsid w:val="0086044B"/>
    <w:rsid w:val="0086189B"/>
    <w:rsid w:val="00861B46"/>
    <w:rsid w:val="00865497"/>
    <w:rsid w:val="008710AD"/>
    <w:rsid w:val="00871879"/>
    <w:rsid w:val="00871D8D"/>
    <w:rsid w:val="00874FF9"/>
    <w:rsid w:val="008760D3"/>
    <w:rsid w:val="008761C6"/>
    <w:rsid w:val="008802EC"/>
    <w:rsid w:val="008803F8"/>
    <w:rsid w:val="00881805"/>
    <w:rsid w:val="00882C7D"/>
    <w:rsid w:val="008849FD"/>
    <w:rsid w:val="00885082"/>
    <w:rsid w:val="008873FA"/>
    <w:rsid w:val="00887A46"/>
    <w:rsid w:val="00890AFD"/>
    <w:rsid w:val="0089261B"/>
    <w:rsid w:val="00892621"/>
    <w:rsid w:val="00892D78"/>
    <w:rsid w:val="008957F5"/>
    <w:rsid w:val="00895809"/>
    <w:rsid w:val="00896747"/>
    <w:rsid w:val="008A1582"/>
    <w:rsid w:val="008A1A20"/>
    <w:rsid w:val="008A35B2"/>
    <w:rsid w:val="008A462C"/>
    <w:rsid w:val="008A4668"/>
    <w:rsid w:val="008A5138"/>
    <w:rsid w:val="008A6211"/>
    <w:rsid w:val="008A6BD1"/>
    <w:rsid w:val="008B1D07"/>
    <w:rsid w:val="008B208A"/>
    <w:rsid w:val="008B2247"/>
    <w:rsid w:val="008C01FA"/>
    <w:rsid w:val="008C1A73"/>
    <w:rsid w:val="008C1FE9"/>
    <w:rsid w:val="008C2073"/>
    <w:rsid w:val="008C3474"/>
    <w:rsid w:val="008C370A"/>
    <w:rsid w:val="008C3B44"/>
    <w:rsid w:val="008C4617"/>
    <w:rsid w:val="008C52E0"/>
    <w:rsid w:val="008C5501"/>
    <w:rsid w:val="008C6096"/>
    <w:rsid w:val="008C71D9"/>
    <w:rsid w:val="008C7857"/>
    <w:rsid w:val="008D08FC"/>
    <w:rsid w:val="008D113C"/>
    <w:rsid w:val="008D1FAD"/>
    <w:rsid w:val="008D299C"/>
    <w:rsid w:val="008D376F"/>
    <w:rsid w:val="008D46B0"/>
    <w:rsid w:val="008D5593"/>
    <w:rsid w:val="008D5A74"/>
    <w:rsid w:val="008D7426"/>
    <w:rsid w:val="008D7C7E"/>
    <w:rsid w:val="008E1158"/>
    <w:rsid w:val="008E272D"/>
    <w:rsid w:val="008E2979"/>
    <w:rsid w:val="008E3438"/>
    <w:rsid w:val="008E3563"/>
    <w:rsid w:val="008E6DE0"/>
    <w:rsid w:val="008E76E3"/>
    <w:rsid w:val="008F191A"/>
    <w:rsid w:val="008F1988"/>
    <w:rsid w:val="008F3AEE"/>
    <w:rsid w:val="008F56B5"/>
    <w:rsid w:val="008F6FEA"/>
    <w:rsid w:val="00900807"/>
    <w:rsid w:val="00902CF3"/>
    <w:rsid w:val="00903505"/>
    <w:rsid w:val="00903EDE"/>
    <w:rsid w:val="00903F56"/>
    <w:rsid w:val="009100ED"/>
    <w:rsid w:val="00911D8D"/>
    <w:rsid w:val="00913B5F"/>
    <w:rsid w:val="00913DB3"/>
    <w:rsid w:val="009148DA"/>
    <w:rsid w:val="00916FB3"/>
    <w:rsid w:val="00917BB1"/>
    <w:rsid w:val="00922440"/>
    <w:rsid w:val="009236C8"/>
    <w:rsid w:val="009240AD"/>
    <w:rsid w:val="009254AC"/>
    <w:rsid w:val="009259D9"/>
    <w:rsid w:val="00925B8E"/>
    <w:rsid w:val="00926A27"/>
    <w:rsid w:val="00930EE3"/>
    <w:rsid w:val="00932472"/>
    <w:rsid w:val="0093282A"/>
    <w:rsid w:val="0093401D"/>
    <w:rsid w:val="00935813"/>
    <w:rsid w:val="00935F96"/>
    <w:rsid w:val="0093774B"/>
    <w:rsid w:val="00941383"/>
    <w:rsid w:val="009419F6"/>
    <w:rsid w:val="009447F8"/>
    <w:rsid w:val="00944EF1"/>
    <w:rsid w:val="0094649C"/>
    <w:rsid w:val="009477D2"/>
    <w:rsid w:val="009478E0"/>
    <w:rsid w:val="00950B99"/>
    <w:rsid w:val="0095154A"/>
    <w:rsid w:val="009523D5"/>
    <w:rsid w:val="00952CAA"/>
    <w:rsid w:val="009533F2"/>
    <w:rsid w:val="00953FE1"/>
    <w:rsid w:val="00954364"/>
    <w:rsid w:val="0095485D"/>
    <w:rsid w:val="00954ECC"/>
    <w:rsid w:val="00955ACA"/>
    <w:rsid w:val="0095715E"/>
    <w:rsid w:val="009572B0"/>
    <w:rsid w:val="0096235C"/>
    <w:rsid w:val="009627C8"/>
    <w:rsid w:val="009633AA"/>
    <w:rsid w:val="00963589"/>
    <w:rsid w:val="00963774"/>
    <w:rsid w:val="00964394"/>
    <w:rsid w:val="009645FB"/>
    <w:rsid w:val="00966501"/>
    <w:rsid w:val="00966A6C"/>
    <w:rsid w:val="009677B7"/>
    <w:rsid w:val="00967FA6"/>
    <w:rsid w:val="0097033F"/>
    <w:rsid w:val="0097166C"/>
    <w:rsid w:val="00972A99"/>
    <w:rsid w:val="00973265"/>
    <w:rsid w:val="009736FC"/>
    <w:rsid w:val="009745E0"/>
    <w:rsid w:val="00975258"/>
    <w:rsid w:val="00975BAE"/>
    <w:rsid w:val="00975D21"/>
    <w:rsid w:val="009766CE"/>
    <w:rsid w:val="009803DA"/>
    <w:rsid w:val="00980531"/>
    <w:rsid w:val="009811D6"/>
    <w:rsid w:val="00981391"/>
    <w:rsid w:val="0098148B"/>
    <w:rsid w:val="009848C8"/>
    <w:rsid w:val="009855B5"/>
    <w:rsid w:val="0098603D"/>
    <w:rsid w:val="00986F83"/>
    <w:rsid w:val="00987304"/>
    <w:rsid w:val="00990498"/>
    <w:rsid w:val="00991E1D"/>
    <w:rsid w:val="00993CCE"/>
    <w:rsid w:val="0099439C"/>
    <w:rsid w:val="009949DD"/>
    <w:rsid w:val="009A06EB"/>
    <w:rsid w:val="009A1C6B"/>
    <w:rsid w:val="009A240D"/>
    <w:rsid w:val="009A371D"/>
    <w:rsid w:val="009A3AFA"/>
    <w:rsid w:val="009A53C9"/>
    <w:rsid w:val="009A75BD"/>
    <w:rsid w:val="009B29C7"/>
    <w:rsid w:val="009B2B70"/>
    <w:rsid w:val="009B2CD4"/>
    <w:rsid w:val="009B348C"/>
    <w:rsid w:val="009B621D"/>
    <w:rsid w:val="009B6F16"/>
    <w:rsid w:val="009B7DE1"/>
    <w:rsid w:val="009C03DF"/>
    <w:rsid w:val="009C0FC5"/>
    <w:rsid w:val="009D1852"/>
    <w:rsid w:val="009D192C"/>
    <w:rsid w:val="009D1A94"/>
    <w:rsid w:val="009D32D0"/>
    <w:rsid w:val="009D3C9F"/>
    <w:rsid w:val="009D3D55"/>
    <w:rsid w:val="009D4BD7"/>
    <w:rsid w:val="009D4EBE"/>
    <w:rsid w:val="009D7607"/>
    <w:rsid w:val="009D7A5C"/>
    <w:rsid w:val="009E00DC"/>
    <w:rsid w:val="009E0D49"/>
    <w:rsid w:val="009E7A72"/>
    <w:rsid w:val="009F29AA"/>
    <w:rsid w:val="009F2FE8"/>
    <w:rsid w:val="009F483C"/>
    <w:rsid w:val="00A00C1C"/>
    <w:rsid w:val="00A0163D"/>
    <w:rsid w:val="00A019E7"/>
    <w:rsid w:val="00A020EE"/>
    <w:rsid w:val="00A023FE"/>
    <w:rsid w:val="00A02C83"/>
    <w:rsid w:val="00A06B8E"/>
    <w:rsid w:val="00A0725C"/>
    <w:rsid w:val="00A07CCF"/>
    <w:rsid w:val="00A10044"/>
    <w:rsid w:val="00A127AB"/>
    <w:rsid w:val="00A127F7"/>
    <w:rsid w:val="00A1449D"/>
    <w:rsid w:val="00A15C08"/>
    <w:rsid w:val="00A1686B"/>
    <w:rsid w:val="00A16D59"/>
    <w:rsid w:val="00A17180"/>
    <w:rsid w:val="00A17377"/>
    <w:rsid w:val="00A176F6"/>
    <w:rsid w:val="00A17C8B"/>
    <w:rsid w:val="00A20A47"/>
    <w:rsid w:val="00A21FC8"/>
    <w:rsid w:val="00A2226F"/>
    <w:rsid w:val="00A22BA2"/>
    <w:rsid w:val="00A22C63"/>
    <w:rsid w:val="00A2397F"/>
    <w:rsid w:val="00A2693E"/>
    <w:rsid w:val="00A27323"/>
    <w:rsid w:val="00A30030"/>
    <w:rsid w:val="00A31397"/>
    <w:rsid w:val="00A316F7"/>
    <w:rsid w:val="00A36022"/>
    <w:rsid w:val="00A369E0"/>
    <w:rsid w:val="00A42C34"/>
    <w:rsid w:val="00A4472A"/>
    <w:rsid w:val="00A52618"/>
    <w:rsid w:val="00A52F32"/>
    <w:rsid w:val="00A5358F"/>
    <w:rsid w:val="00A53980"/>
    <w:rsid w:val="00A5510A"/>
    <w:rsid w:val="00A554E7"/>
    <w:rsid w:val="00A56B42"/>
    <w:rsid w:val="00A572FD"/>
    <w:rsid w:val="00A61D37"/>
    <w:rsid w:val="00A61EC3"/>
    <w:rsid w:val="00A61EFF"/>
    <w:rsid w:val="00A62B5F"/>
    <w:rsid w:val="00A65941"/>
    <w:rsid w:val="00A664F6"/>
    <w:rsid w:val="00A67579"/>
    <w:rsid w:val="00A701BB"/>
    <w:rsid w:val="00A7029C"/>
    <w:rsid w:val="00A72C2F"/>
    <w:rsid w:val="00A72DBB"/>
    <w:rsid w:val="00A73F0C"/>
    <w:rsid w:val="00A743F2"/>
    <w:rsid w:val="00A74986"/>
    <w:rsid w:val="00A82486"/>
    <w:rsid w:val="00A83A1A"/>
    <w:rsid w:val="00A83A5C"/>
    <w:rsid w:val="00A9349C"/>
    <w:rsid w:val="00A942AC"/>
    <w:rsid w:val="00A94860"/>
    <w:rsid w:val="00A9542E"/>
    <w:rsid w:val="00A968E6"/>
    <w:rsid w:val="00A97749"/>
    <w:rsid w:val="00AA0106"/>
    <w:rsid w:val="00AA04ED"/>
    <w:rsid w:val="00AA154A"/>
    <w:rsid w:val="00AA2B2F"/>
    <w:rsid w:val="00AA35CF"/>
    <w:rsid w:val="00AA3CDF"/>
    <w:rsid w:val="00AA59BB"/>
    <w:rsid w:val="00AA6F13"/>
    <w:rsid w:val="00AA7F70"/>
    <w:rsid w:val="00AB0531"/>
    <w:rsid w:val="00AB0B83"/>
    <w:rsid w:val="00AB0DB5"/>
    <w:rsid w:val="00AB109A"/>
    <w:rsid w:val="00AC017F"/>
    <w:rsid w:val="00AC2558"/>
    <w:rsid w:val="00AC34BD"/>
    <w:rsid w:val="00AC3B6B"/>
    <w:rsid w:val="00AC431E"/>
    <w:rsid w:val="00AC4543"/>
    <w:rsid w:val="00AC5193"/>
    <w:rsid w:val="00AC5613"/>
    <w:rsid w:val="00AC669A"/>
    <w:rsid w:val="00AC6F45"/>
    <w:rsid w:val="00AC7F94"/>
    <w:rsid w:val="00AD368B"/>
    <w:rsid w:val="00AD48E2"/>
    <w:rsid w:val="00AD5A64"/>
    <w:rsid w:val="00AD729D"/>
    <w:rsid w:val="00AD7EFA"/>
    <w:rsid w:val="00AE068C"/>
    <w:rsid w:val="00AE29AC"/>
    <w:rsid w:val="00AE5405"/>
    <w:rsid w:val="00AF26C0"/>
    <w:rsid w:val="00AF3732"/>
    <w:rsid w:val="00AF48EF"/>
    <w:rsid w:val="00AF52E4"/>
    <w:rsid w:val="00AF74E2"/>
    <w:rsid w:val="00AF77C7"/>
    <w:rsid w:val="00AF78B3"/>
    <w:rsid w:val="00B01581"/>
    <w:rsid w:val="00B01797"/>
    <w:rsid w:val="00B01FC3"/>
    <w:rsid w:val="00B03483"/>
    <w:rsid w:val="00B03E57"/>
    <w:rsid w:val="00B10074"/>
    <w:rsid w:val="00B11ED2"/>
    <w:rsid w:val="00B1311D"/>
    <w:rsid w:val="00B154EF"/>
    <w:rsid w:val="00B21913"/>
    <w:rsid w:val="00B21971"/>
    <w:rsid w:val="00B22214"/>
    <w:rsid w:val="00B237C4"/>
    <w:rsid w:val="00B24812"/>
    <w:rsid w:val="00B24F5C"/>
    <w:rsid w:val="00B26724"/>
    <w:rsid w:val="00B27A92"/>
    <w:rsid w:val="00B27D1C"/>
    <w:rsid w:val="00B27F27"/>
    <w:rsid w:val="00B31619"/>
    <w:rsid w:val="00B34692"/>
    <w:rsid w:val="00B346FA"/>
    <w:rsid w:val="00B35DA6"/>
    <w:rsid w:val="00B36537"/>
    <w:rsid w:val="00B378E7"/>
    <w:rsid w:val="00B4112C"/>
    <w:rsid w:val="00B419C3"/>
    <w:rsid w:val="00B41AE3"/>
    <w:rsid w:val="00B41C5F"/>
    <w:rsid w:val="00B4205D"/>
    <w:rsid w:val="00B42842"/>
    <w:rsid w:val="00B43F10"/>
    <w:rsid w:val="00B445E6"/>
    <w:rsid w:val="00B45F3A"/>
    <w:rsid w:val="00B45FE2"/>
    <w:rsid w:val="00B46E48"/>
    <w:rsid w:val="00B4737A"/>
    <w:rsid w:val="00B4783D"/>
    <w:rsid w:val="00B5093C"/>
    <w:rsid w:val="00B513E7"/>
    <w:rsid w:val="00B51FCE"/>
    <w:rsid w:val="00B53033"/>
    <w:rsid w:val="00B53785"/>
    <w:rsid w:val="00B53D96"/>
    <w:rsid w:val="00B54CF4"/>
    <w:rsid w:val="00B5519C"/>
    <w:rsid w:val="00B555C5"/>
    <w:rsid w:val="00B558B2"/>
    <w:rsid w:val="00B55E64"/>
    <w:rsid w:val="00B569FE"/>
    <w:rsid w:val="00B60965"/>
    <w:rsid w:val="00B62404"/>
    <w:rsid w:val="00B62A78"/>
    <w:rsid w:val="00B631FA"/>
    <w:rsid w:val="00B669C2"/>
    <w:rsid w:val="00B67766"/>
    <w:rsid w:val="00B703A4"/>
    <w:rsid w:val="00B72290"/>
    <w:rsid w:val="00B7384F"/>
    <w:rsid w:val="00B73C27"/>
    <w:rsid w:val="00B74703"/>
    <w:rsid w:val="00B762C3"/>
    <w:rsid w:val="00B77664"/>
    <w:rsid w:val="00B8089D"/>
    <w:rsid w:val="00B8173D"/>
    <w:rsid w:val="00B8324C"/>
    <w:rsid w:val="00B845FC"/>
    <w:rsid w:val="00B84B18"/>
    <w:rsid w:val="00B85AA7"/>
    <w:rsid w:val="00B86DBB"/>
    <w:rsid w:val="00B872E5"/>
    <w:rsid w:val="00B8747B"/>
    <w:rsid w:val="00B9014D"/>
    <w:rsid w:val="00B916EB"/>
    <w:rsid w:val="00B923A2"/>
    <w:rsid w:val="00B928FD"/>
    <w:rsid w:val="00B92E55"/>
    <w:rsid w:val="00B930AA"/>
    <w:rsid w:val="00B932D0"/>
    <w:rsid w:val="00B939EC"/>
    <w:rsid w:val="00B93EFB"/>
    <w:rsid w:val="00B9495B"/>
    <w:rsid w:val="00B94B20"/>
    <w:rsid w:val="00B952AC"/>
    <w:rsid w:val="00B9549F"/>
    <w:rsid w:val="00B968F2"/>
    <w:rsid w:val="00B96FCD"/>
    <w:rsid w:val="00B97BAD"/>
    <w:rsid w:val="00BA0686"/>
    <w:rsid w:val="00BA0726"/>
    <w:rsid w:val="00BA628A"/>
    <w:rsid w:val="00BA6BF4"/>
    <w:rsid w:val="00BA6E9A"/>
    <w:rsid w:val="00BA71AE"/>
    <w:rsid w:val="00BB286C"/>
    <w:rsid w:val="00BB3736"/>
    <w:rsid w:val="00BB40BF"/>
    <w:rsid w:val="00BC1351"/>
    <w:rsid w:val="00BC3D37"/>
    <w:rsid w:val="00BC4D5F"/>
    <w:rsid w:val="00BC609C"/>
    <w:rsid w:val="00BC7DA2"/>
    <w:rsid w:val="00BD029C"/>
    <w:rsid w:val="00BD1171"/>
    <w:rsid w:val="00BD2ED7"/>
    <w:rsid w:val="00BD3469"/>
    <w:rsid w:val="00BD3CA3"/>
    <w:rsid w:val="00BD48AF"/>
    <w:rsid w:val="00BD7BAA"/>
    <w:rsid w:val="00BE2D94"/>
    <w:rsid w:val="00BE32C1"/>
    <w:rsid w:val="00BE33EE"/>
    <w:rsid w:val="00BE39F6"/>
    <w:rsid w:val="00BE3D49"/>
    <w:rsid w:val="00BE5DAB"/>
    <w:rsid w:val="00BE628D"/>
    <w:rsid w:val="00BE6CB0"/>
    <w:rsid w:val="00BE6E71"/>
    <w:rsid w:val="00BF095C"/>
    <w:rsid w:val="00BF387B"/>
    <w:rsid w:val="00C04AF3"/>
    <w:rsid w:val="00C07390"/>
    <w:rsid w:val="00C07FEB"/>
    <w:rsid w:val="00C10F89"/>
    <w:rsid w:val="00C124CF"/>
    <w:rsid w:val="00C12525"/>
    <w:rsid w:val="00C1361D"/>
    <w:rsid w:val="00C13C23"/>
    <w:rsid w:val="00C140DD"/>
    <w:rsid w:val="00C16A40"/>
    <w:rsid w:val="00C201D7"/>
    <w:rsid w:val="00C22BB2"/>
    <w:rsid w:val="00C2448F"/>
    <w:rsid w:val="00C24494"/>
    <w:rsid w:val="00C244C8"/>
    <w:rsid w:val="00C250B5"/>
    <w:rsid w:val="00C26B74"/>
    <w:rsid w:val="00C306D8"/>
    <w:rsid w:val="00C319B4"/>
    <w:rsid w:val="00C34FB4"/>
    <w:rsid w:val="00C3544B"/>
    <w:rsid w:val="00C35CA4"/>
    <w:rsid w:val="00C3788B"/>
    <w:rsid w:val="00C40E4D"/>
    <w:rsid w:val="00C419EE"/>
    <w:rsid w:val="00C41A2B"/>
    <w:rsid w:val="00C4423F"/>
    <w:rsid w:val="00C50BA6"/>
    <w:rsid w:val="00C5191D"/>
    <w:rsid w:val="00C52E78"/>
    <w:rsid w:val="00C56674"/>
    <w:rsid w:val="00C569B9"/>
    <w:rsid w:val="00C57873"/>
    <w:rsid w:val="00C57BA3"/>
    <w:rsid w:val="00C61D00"/>
    <w:rsid w:val="00C623BD"/>
    <w:rsid w:val="00C63D7F"/>
    <w:rsid w:val="00C653B4"/>
    <w:rsid w:val="00C66E16"/>
    <w:rsid w:val="00C71ACE"/>
    <w:rsid w:val="00C71FF1"/>
    <w:rsid w:val="00C72FC0"/>
    <w:rsid w:val="00C77182"/>
    <w:rsid w:val="00C77DBB"/>
    <w:rsid w:val="00C8152C"/>
    <w:rsid w:val="00C8159D"/>
    <w:rsid w:val="00C8191D"/>
    <w:rsid w:val="00C81A2F"/>
    <w:rsid w:val="00C834CD"/>
    <w:rsid w:val="00C83BBC"/>
    <w:rsid w:val="00C85ED9"/>
    <w:rsid w:val="00C8602D"/>
    <w:rsid w:val="00C86979"/>
    <w:rsid w:val="00C86AC6"/>
    <w:rsid w:val="00C86BB9"/>
    <w:rsid w:val="00C9019D"/>
    <w:rsid w:val="00C94642"/>
    <w:rsid w:val="00C95B8F"/>
    <w:rsid w:val="00C95BB3"/>
    <w:rsid w:val="00CA07E5"/>
    <w:rsid w:val="00CA1C03"/>
    <w:rsid w:val="00CA6010"/>
    <w:rsid w:val="00CA7405"/>
    <w:rsid w:val="00CA7459"/>
    <w:rsid w:val="00CA7C10"/>
    <w:rsid w:val="00CB0544"/>
    <w:rsid w:val="00CB1587"/>
    <w:rsid w:val="00CB1710"/>
    <w:rsid w:val="00CB191C"/>
    <w:rsid w:val="00CB2086"/>
    <w:rsid w:val="00CB221F"/>
    <w:rsid w:val="00CB3B6E"/>
    <w:rsid w:val="00CB5463"/>
    <w:rsid w:val="00CB67EB"/>
    <w:rsid w:val="00CB7BB5"/>
    <w:rsid w:val="00CC0319"/>
    <w:rsid w:val="00CC050A"/>
    <w:rsid w:val="00CC1229"/>
    <w:rsid w:val="00CC6885"/>
    <w:rsid w:val="00CC6CFD"/>
    <w:rsid w:val="00CD007E"/>
    <w:rsid w:val="00CD128E"/>
    <w:rsid w:val="00CD1A87"/>
    <w:rsid w:val="00CD2696"/>
    <w:rsid w:val="00CD2B5D"/>
    <w:rsid w:val="00CD343D"/>
    <w:rsid w:val="00CD3BFD"/>
    <w:rsid w:val="00CD57BD"/>
    <w:rsid w:val="00CD6208"/>
    <w:rsid w:val="00CD63B6"/>
    <w:rsid w:val="00CD665B"/>
    <w:rsid w:val="00CD6AC0"/>
    <w:rsid w:val="00CD72A1"/>
    <w:rsid w:val="00CE0057"/>
    <w:rsid w:val="00CE0679"/>
    <w:rsid w:val="00CE3626"/>
    <w:rsid w:val="00CE3C6C"/>
    <w:rsid w:val="00CE4267"/>
    <w:rsid w:val="00CE597D"/>
    <w:rsid w:val="00CE713B"/>
    <w:rsid w:val="00CF0205"/>
    <w:rsid w:val="00CF0A05"/>
    <w:rsid w:val="00CF155F"/>
    <w:rsid w:val="00CF1841"/>
    <w:rsid w:val="00CF3131"/>
    <w:rsid w:val="00CF48BA"/>
    <w:rsid w:val="00CF6A85"/>
    <w:rsid w:val="00CF6BEA"/>
    <w:rsid w:val="00CF73A3"/>
    <w:rsid w:val="00CF791E"/>
    <w:rsid w:val="00CF7EFB"/>
    <w:rsid w:val="00D00D1B"/>
    <w:rsid w:val="00D01F2A"/>
    <w:rsid w:val="00D02F6D"/>
    <w:rsid w:val="00D05659"/>
    <w:rsid w:val="00D074F4"/>
    <w:rsid w:val="00D07791"/>
    <w:rsid w:val="00D11EF8"/>
    <w:rsid w:val="00D126C4"/>
    <w:rsid w:val="00D1370B"/>
    <w:rsid w:val="00D147D2"/>
    <w:rsid w:val="00D1606E"/>
    <w:rsid w:val="00D17546"/>
    <w:rsid w:val="00D23264"/>
    <w:rsid w:val="00D244F9"/>
    <w:rsid w:val="00D25915"/>
    <w:rsid w:val="00D26239"/>
    <w:rsid w:val="00D304B2"/>
    <w:rsid w:val="00D30A86"/>
    <w:rsid w:val="00D32B77"/>
    <w:rsid w:val="00D342F6"/>
    <w:rsid w:val="00D350A2"/>
    <w:rsid w:val="00D35448"/>
    <w:rsid w:val="00D35EC8"/>
    <w:rsid w:val="00D369AF"/>
    <w:rsid w:val="00D37461"/>
    <w:rsid w:val="00D40023"/>
    <w:rsid w:val="00D4041C"/>
    <w:rsid w:val="00D46AA7"/>
    <w:rsid w:val="00D4729F"/>
    <w:rsid w:val="00D47B68"/>
    <w:rsid w:val="00D53847"/>
    <w:rsid w:val="00D53B1E"/>
    <w:rsid w:val="00D53D09"/>
    <w:rsid w:val="00D54ECE"/>
    <w:rsid w:val="00D54EF9"/>
    <w:rsid w:val="00D561E3"/>
    <w:rsid w:val="00D5714B"/>
    <w:rsid w:val="00D603E4"/>
    <w:rsid w:val="00D6528C"/>
    <w:rsid w:val="00D71433"/>
    <w:rsid w:val="00D80478"/>
    <w:rsid w:val="00D8053E"/>
    <w:rsid w:val="00D809EB"/>
    <w:rsid w:val="00D81358"/>
    <w:rsid w:val="00D8190C"/>
    <w:rsid w:val="00D81DE4"/>
    <w:rsid w:val="00D8271B"/>
    <w:rsid w:val="00D84713"/>
    <w:rsid w:val="00D85054"/>
    <w:rsid w:val="00D86D3A"/>
    <w:rsid w:val="00D87624"/>
    <w:rsid w:val="00D87841"/>
    <w:rsid w:val="00D907CB"/>
    <w:rsid w:val="00D917E9"/>
    <w:rsid w:val="00D92080"/>
    <w:rsid w:val="00D93A7F"/>
    <w:rsid w:val="00D941B2"/>
    <w:rsid w:val="00D94F42"/>
    <w:rsid w:val="00D95D97"/>
    <w:rsid w:val="00DA2C52"/>
    <w:rsid w:val="00DA3C07"/>
    <w:rsid w:val="00DA5723"/>
    <w:rsid w:val="00DA5DD8"/>
    <w:rsid w:val="00DA61CB"/>
    <w:rsid w:val="00DA71A6"/>
    <w:rsid w:val="00DA75CC"/>
    <w:rsid w:val="00DA7B1E"/>
    <w:rsid w:val="00DB19ED"/>
    <w:rsid w:val="00DB256A"/>
    <w:rsid w:val="00DB4A2B"/>
    <w:rsid w:val="00DB762D"/>
    <w:rsid w:val="00DC149D"/>
    <w:rsid w:val="00DC1B9A"/>
    <w:rsid w:val="00DC5B70"/>
    <w:rsid w:val="00DC6F5C"/>
    <w:rsid w:val="00DD04A2"/>
    <w:rsid w:val="00DD158D"/>
    <w:rsid w:val="00DD1982"/>
    <w:rsid w:val="00DD259E"/>
    <w:rsid w:val="00DD269E"/>
    <w:rsid w:val="00DD3C9D"/>
    <w:rsid w:val="00DD3DFD"/>
    <w:rsid w:val="00DD4934"/>
    <w:rsid w:val="00DD4DF0"/>
    <w:rsid w:val="00DE19C7"/>
    <w:rsid w:val="00DE375E"/>
    <w:rsid w:val="00DE3934"/>
    <w:rsid w:val="00DE3C64"/>
    <w:rsid w:val="00DE47B2"/>
    <w:rsid w:val="00DE6F8E"/>
    <w:rsid w:val="00DF17E3"/>
    <w:rsid w:val="00DF328B"/>
    <w:rsid w:val="00DF5563"/>
    <w:rsid w:val="00E019A5"/>
    <w:rsid w:val="00E02AC4"/>
    <w:rsid w:val="00E03559"/>
    <w:rsid w:val="00E04826"/>
    <w:rsid w:val="00E04D04"/>
    <w:rsid w:val="00E113C5"/>
    <w:rsid w:val="00E116B2"/>
    <w:rsid w:val="00E11A56"/>
    <w:rsid w:val="00E12011"/>
    <w:rsid w:val="00E12807"/>
    <w:rsid w:val="00E145BB"/>
    <w:rsid w:val="00E14B64"/>
    <w:rsid w:val="00E150DC"/>
    <w:rsid w:val="00E15726"/>
    <w:rsid w:val="00E1581C"/>
    <w:rsid w:val="00E15A5D"/>
    <w:rsid w:val="00E15E43"/>
    <w:rsid w:val="00E17FD6"/>
    <w:rsid w:val="00E20679"/>
    <w:rsid w:val="00E208DE"/>
    <w:rsid w:val="00E20FC0"/>
    <w:rsid w:val="00E24AD8"/>
    <w:rsid w:val="00E24B02"/>
    <w:rsid w:val="00E24D37"/>
    <w:rsid w:val="00E24F93"/>
    <w:rsid w:val="00E25103"/>
    <w:rsid w:val="00E2685F"/>
    <w:rsid w:val="00E311A1"/>
    <w:rsid w:val="00E311E0"/>
    <w:rsid w:val="00E311ED"/>
    <w:rsid w:val="00E3268D"/>
    <w:rsid w:val="00E335BF"/>
    <w:rsid w:val="00E33E1A"/>
    <w:rsid w:val="00E355E7"/>
    <w:rsid w:val="00E3581A"/>
    <w:rsid w:val="00E368A0"/>
    <w:rsid w:val="00E36E3C"/>
    <w:rsid w:val="00E37FC5"/>
    <w:rsid w:val="00E404BB"/>
    <w:rsid w:val="00E40A48"/>
    <w:rsid w:val="00E41402"/>
    <w:rsid w:val="00E42CCF"/>
    <w:rsid w:val="00E42D63"/>
    <w:rsid w:val="00E4437B"/>
    <w:rsid w:val="00E44F9F"/>
    <w:rsid w:val="00E47B22"/>
    <w:rsid w:val="00E47BE5"/>
    <w:rsid w:val="00E50059"/>
    <w:rsid w:val="00E5065D"/>
    <w:rsid w:val="00E5083B"/>
    <w:rsid w:val="00E50A4D"/>
    <w:rsid w:val="00E51321"/>
    <w:rsid w:val="00E52920"/>
    <w:rsid w:val="00E529DB"/>
    <w:rsid w:val="00E52A26"/>
    <w:rsid w:val="00E53071"/>
    <w:rsid w:val="00E5314C"/>
    <w:rsid w:val="00E533BF"/>
    <w:rsid w:val="00E54423"/>
    <w:rsid w:val="00E549A0"/>
    <w:rsid w:val="00E54FBB"/>
    <w:rsid w:val="00E55179"/>
    <w:rsid w:val="00E5521B"/>
    <w:rsid w:val="00E55D23"/>
    <w:rsid w:val="00E56910"/>
    <w:rsid w:val="00E57564"/>
    <w:rsid w:val="00E57E87"/>
    <w:rsid w:val="00E60DEE"/>
    <w:rsid w:val="00E627A9"/>
    <w:rsid w:val="00E633AE"/>
    <w:rsid w:val="00E63A37"/>
    <w:rsid w:val="00E64F03"/>
    <w:rsid w:val="00E66075"/>
    <w:rsid w:val="00E67C75"/>
    <w:rsid w:val="00E67CE0"/>
    <w:rsid w:val="00E67DC8"/>
    <w:rsid w:val="00E70254"/>
    <w:rsid w:val="00E7110E"/>
    <w:rsid w:val="00E73155"/>
    <w:rsid w:val="00E73FE3"/>
    <w:rsid w:val="00E74497"/>
    <w:rsid w:val="00E7671D"/>
    <w:rsid w:val="00E767DC"/>
    <w:rsid w:val="00E77C01"/>
    <w:rsid w:val="00E77C06"/>
    <w:rsid w:val="00E80C20"/>
    <w:rsid w:val="00E815D0"/>
    <w:rsid w:val="00E815EA"/>
    <w:rsid w:val="00E81EA8"/>
    <w:rsid w:val="00E82F7B"/>
    <w:rsid w:val="00E83F50"/>
    <w:rsid w:val="00E83F6E"/>
    <w:rsid w:val="00E84B92"/>
    <w:rsid w:val="00E85D07"/>
    <w:rsid w:val="00E91D21"/>
    <w:rsid w:val="00E92886"/>
    <w:rsid w:val="00E92CF4"/>
    <w:rsid w:val="00E9609B"/>
    <w:rsid w:val="00E963C5"/>
    <w:rsid w:val="00E968F7"/>
    <w:rsid w:val="00E974E0"/>
    <w:rsid w:val="00E97E54"/>
    <w:rsid w:val="00EA2651"/>
    <w:rsid w:val="00EA29F4"/>
    <w:rsid w:val="00EA30B8"/>
    <w:rsid w:val="00EA351F"/>
    <w:rsid w:val="00EA560C"/>
    <w:rsid w:val="00EA5BDE"/>
    <w:rsid w:val="00EA6909"/>
    <w:rsid w:val="00EA7389"/>
    <w:rsid w:val="00EB0238"/>
    <w:rsid w:val="00EB2140"/>
    <w:rsid w:val="00EB23B7"/>
    <w:rsid w:val="00EB35E7"/>
    <w:rsid w:val="00EB7B3E"/>
    <w:rsid w:val="00EC0141"/>
    <w:rsid w:val="00EC0476"/>
    <w:rsid w:val="00EC4266"/>
    <w:rsid w:val="00EC4E06"/>
    <w:rsid w:val="00EC5462"/>
    <w:rsid w:val="00EC57CE"/>
    <w:rsid w:val="00EC5C88"/>
    <w:rsid w:val="00EC66B6"/>
    <w:rsid w:val="00EC67C2"/>
    <w:rsid w:val="00EC6A73"/>
    <w:rsid w:val="00EC6B63"/>
    <w:rsid w:val="00EC6D37"/>
    <w:rsid w:val="00EC78CD"/>
    <w:rsid w:val="00ED09C2"/>
    <w:rsid w:val="00ED1619"/>
    <w:rsid w:val="00ED1A35"/>
    <w:rsid w:val="00ED49B1"/>
    <w:rsid w:val="00ED5C03"/>
    <w:rsid w:val="00ED6B54"/>
    <w:rsid w:val="00ED7348"/>
    <w:rsid w:val="00EE0B05"/>
    <w:rsid w:val="00EE2BE6"/>
    <w:rsid w:val="00EE5768"/>
    <w:rsid w:val="00EF117C"/>
    <w:rsid w:val="00EF1865"/>
    <w:rsid w:val="00EF29AF"/>
    <w:rsid w:val="00EF3122"/>
    <w:rsid w:val="00EF3278"/>
    <w:rsid w:val="00EF408D"/>
    <w:rsid w:val="00EF40C9"/>
    <w:rsid w:val="00EF4418"/>
    <w:rsid w:val="00EF5511"/>
    <w:rsid w:val="00EF5E47"/>
    <w:rsid w:val="00EF62AC"/>
    <w:rsid w:val="00EF7115"/>
    <w:rsid w:val="00EF7189"/>
    <w:rsid w:val="00EF7E36"/>
    <w:rsid w:val="00F00AC1"/>
    <w:rsid w:val="00F02295"/>
    <w:rsid w:val="00F04A01"/>
    <w:rsid w:val="00F04D7A"/>
    <w:rsid w:val="00F0646D"/>
    <w:rsid w:val="00F06ADA"/>
    <w:rsid w:val="00F07048"/>
    <w:rsid w:val="00F071C5"/>
    <w:rsid w:val="00F07B2A"/>
    <w:rsid w:val="00F115E5"/>
    <w:rsid w:val="00F11661"/>
    <w:rsid w:val="00F12E9F"/>
    <w:rsid w:val="00F15CB4"/>
    <w:rsid w:val="00F171E0"/>
    <w:rsid w:val="00F17879"/>
    <w:rsid w:val="00F20CC3"/>
    <w:rsid w:val="00F24852"/>
    <w:rsid w:val="00F30C85"/>
    <w:rsid w:val="00F32FA6"/>
    <w:rsid w:val="00F33DA2"/>
    <w:rsid w:val="00F37794"/>
    <w:rsid w:val="00F45ABA"/>
    <w:rsid w:val="00F50188"/>
    <w:rsid w:val="00F506E5"/>
    <w:rsid w:val="00F50C28"/>
    <w:rsid w:val="00F5169E"/>
    <w:rsid w:val="00F53664"/>
    <w:rsid w:val="00F54545"/>
    <w:rsid w:val="00F570B1"/>
    <w:rsid w:val="00F601C8"/>
    <w:rsid w:val="00F61CA7"/>
    <w:rsid w:val="00F6264A"/>
    <w:rsid w:val="00F634B8"/>
    <w:rsid w:val="00F63A94"/>
    <w:rsid w:val="00F6551F"/>
    <w:rsid w:val="00F65A5B"/>
    <w:rsid w:val="00F65DAE"/>
    <w:rsid w:val="00F66EDE"/>
    <w:rsid w:val="00F670CF"/>
    <w:rsid w:val="00F72274"/>
    <w:rsid w:val="00F73252"/>
    <w:rsid w:val="00F7640D"/>
    <w:rsid w:val="00F769ED"/>
    <w:rsid w:val="00F76AFD"/>
    <w:rsid w:val="00F77567"/>
    <w:rsid w:val="00F77636"/>
    <w:rsid w:val="00F808C5"/>
    <w:rsid w:val="00F80E01"/>
    <w:rsid w:val="00F81A55"/>
    <w:rsid w:val="00F82C21"/>
    <w:rsid w:val="00F82E18"/>
    <w:rsid w:val="00F8457A"/>
    <w:rsid w:val="00F91029"/>
    <w:rsid w:val="00F928E3"/>
    <w:rsid w:val="00F93B2F"/>
    <w:rsid w:val="00F958E7"/>
    <w:rsid w:val="00F964AC"/>
    <w:rsid w:val="00F96EB0"/>
    <w:rsid w:val="00F9790F"/>
    <w:rsid w:val="00FA325D"/>
    <w:rsid w:val="00FA732B"/>
    <w:rsid w:val="00FA7EFE"/>
    <w:rsid w:val="00FB124A"/>
    <w:rsid w:val="00FB58BD"/>
    <w:rsid w:val="00FB59D2"/>
    <w:rsid w:val="00FB6254"/>
    <w:rsid w:val="00FB6E9A"/>
    <w:rsid w:val="00FB70DF"/>
    <w:rsid w:val="00FC2FD8"/>
    <w:rsid w:val="00FC60FE"/>
    <w:rsid w:val="00FC7076"/>
    <w:rsid w:val="00FC7427"/>
    <w:rsid w:val="00FC74B2"/>
    <w:rsid w:val="00FC79E4"/>
    <w:rsid w:val="00FD0978"/>
    <w:rsid w:val="00FD0A81"/>
    <w:rsid w:val="00FD0AD0"/>
    <w:rsid w:val="00FD780F"/>
    <w:rsid w:val="00FE0274"/>
    <w:rsid w:val="00FE3426"/>
    <w:rsid w:val="00FE3E9D"/>
    <w:rsid w:val="00FE40AE"/>
    <w:rsid w:val="00FE493D"/>
    <w:rsid w:val="00FE69EA"/>
    <w:rsid w:val="00FE7F53"/>
    <w:rsid w:val="00FF0811"/>
    <w:rsid w:val="00FF16A1"/>
    <w:rsid w:val="00FF5D5A"/>
    <w:rsid w:val="00FF77C6"/>
    <w:rsid w:val="00FF7B3F"/>
    <w:rsid w:val="04F70129"/>
    <w:rsid w:val="091D7126"/>
    <w:rsid w:val="1A0E1603"/>
    <w:rsid w:val="1CF58DBF"/>
    <w:rsid w:val="205AE813"/>
    <w:rsid w:val="293EF8DD"/>
    <w:rsid w:val="36CA84FD"/>
    <w:rsid w:val="5B9FA588"/>
    <w:rsid w:val="66835B1E"/>
    <w:rsid w:val="7C7CF3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BBAAD"/>
  <w15:chartTrackingRefBased/>
  <w15:docId w15:val="{00F1C2A7-2A72-4F2D-AAEE-8593FE4C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2516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2516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2516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2516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2516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2516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2516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25167"/>
    <w:rPr>
      <w:rFonts w:asciiTheme="majorHAnsi" w:eastAsiaTheme="majorEastAsia" w:hAnsiTheme="majorHAnsi" w:cstheme="majorBidi"/>
      <w:b/>
      <w:iCs/>
    </w:rPr>
  </w:style>
  <w:style w:type="paragraph" w:customStyle="1" w:styleId="BodyText1">
    <w:name w:val="Body Text1"/>
    <w:basedOn w:val="Normal"/>
    <w:qFormat/>
    <w:rsid w:val="0062516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msonormal0">
    <w:name w:val="msonormal"/>
    <w:basedOn w:val="Normal"/>
    <w:rsid w:val="00AC7F94"/>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rsid w:val="00AC7F9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textrun">
    <w:name w:val="textrun"/>
    <w:basedOn w:val="DefaultParagraphFont"/>
    <w:rsid w:val="00AC7F94"/>
  </w:style>
  <w:style w:type="character" w:customStyle="1" w:styleId="normaltextrun">
    <w:name w:val="normaltextrun"/>
    <w:basedOn w:val="DefaultParagraphFont"/>
    <w:rsid w:val="00AC7F94"/>
  </w:style>
  <w:style w:type="character" w:customStyle="1" w:styleId="tabrun">
    <w:name w:val="tabrun"/>
    <w:basedOn w:val="DefaultParagraphFont"/>
    <w:rsid w:val="00AC7F94"/>
  </w:style>
  <w:style w:type="character" w:customStyle="1" w:styleId="tabchar">
    <w:name w:val="tabchar"/>
    <w:basedOn w:val="DefaultParagraphFont"/>
    <w:rsid w:val="00AC7F94"/>
  </w:style>
  <w:style w:type="character" w:customStyle="1" w:styleId="tableaderchars">
    <w:name w:val="tableaderchars"/>
    <w:basedOn w:val="DefaultParagraphFont"/>
    <w:rsid w:val="00AC7F94"/>
  </w:style>
  <w:style w:type="character" w:customStyle="1" w:styleId="eop">
    <w:name w:val="eop"/>
    <w:basedOn w:val="DefaultParagraphFont"/>
    <w:rsid w:val="00AC7F94"/>
  </w:style>
  <w:style w:type="paragraph" w:customStyle="1" w:styleId="outlineelement">
    <w:name w:val="outlineelement"/>
    <w:basedOn w:val="Normal"/>
    <w:rsid w:val="00AC7F9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superscript">
    <w:name w:val="superscript"/>
    <w:basedOn w:val="DefaultParagraphFont"/>
    <w:rsid w:val="00AC7F94"/>
  </w:style>
  <w:style w:type="character" w:customStyle="1" w:styleId="pagebreakblob">
    <w:name w:val="pagebreakblob"/>
    <w:basedOn w:val="DefaultParagraphFont"/>
    <w:rsid w:val="00AC7F94"/>
  </w:style>
  <w:style w:type="character" w:customStyle="1" w:styleId="pagebreaktextspan">
    <w:name w:val="pagebreaktextspan"/>
    <w:basedOn w:val="DefaultParagraphFont"/>
    <w:rsid w:val="00AC7F94"/>
  </w:style>
  <w:style w:type="character" w:customStyle="1" w:styleId="pagebreakborderspan">
    <w:name w:val="pagebreakborderspan"/>
    <w:basedOn w:val="DefaultParagraphFont"/>
    <w:rsid w:val="00AC7F94"/>
  </w:style>
  <w:style w:type="character" w:customStyle="1" w:styleId="wacimagegroupcontainer">
    <w:name w:val="wacimagegroupcontainer"/>
    <w:basedOn w:val="DefaultParagraphFont"/>
    <w:rsid w:val="00AC7F94"/>
  </w:style>
  <w:style w:type="character" w:customStyle="1" w:styleId="wacimagecontainer">
    <w:name w:val="wacimagecontainer"/>
    <w:basedOn w:val="DefaultParagraphFont"/>
    <w:rsid w:val="00AC7F94"/>
  </w:style>
  <w:style w:type="character" w:customStyle="1" w:styleId="wacimageborder">
    <w:name w:val="wacimageborder"/>
    <w:basedOn w:val="DefaultParagraphFont"/>
    <w:rsid w:val="00AC7F94"/>
  </w:style>
  <w:style w:type="paragraph" w:styleId="ListParagraph">
    <w:name w:val="List Paragraph"/>
    <w:basedOn w:val="Normal"/>
    <w:uiPriority w:val="34"/>
    <w:qFormat/>
    <w:rsid w:val="00C34FB4"/>
    <w:pPr>
      <w:ind w:left="720"/>
      <w:contextualSpacing/>
    </w:pPr>
  </w:style>
  <w:style w:type="paragraph" w:styleId="FootnoteText">
    <w:name w:val="footnote text"/>
    <w:basedOn w:val="Normal"/>
    <w:link w:val="FootnoteTextChar"/>
    <w:uiPriority w:val="99"/>
    <w:semiHidden/>
    <w:unhideWhenUsed/>
    <w:rsid w:val="00D917E9"/>
    <w:pPr>
      <w:spacing w:line="240" w:lineRule="auto"/>
    </w:pPr>
    <w:rPr>
      <w:sz w:val="20"/>
      <w:szCs w:val="20"/>
    </w:rPr>
  </w:style>
  <w:style w:type="character" w:customStyle="1" w:styleId="FootnoteTextChar">
    <w:name w:val="Footnote Text Char"/>
    <w:basedOn w:val="DefaultParagraphFont"/>
    <w:link w:val="FootnoteText"/>
    <w:uiPriority w:val="99"/>
    <w:semiHidden/>
    <w:rsid w:val="00D917E9"/>
    <w:rPr>
      <w:rFonts w:eastAsiaTheme="minorEastAsia"/>
      <w:sz w:val="20"/>
      <w:szCs w:val="20"/>
    </w:rPr>
  </w:style>
  <w:style w:type="character" w:styleId="FootnoteReference">
    <w:name w:val="footnote reference"/>
    <w:basedOn w:val="DefaultParagraphFont"/>
    <w:uiPriority w:val="99"/>
    <w:semiHidden/>
    <w:unhideWhenUsed/>
    <w:rsid w:val="00D917E9"/>
    <w:rPr>
      <w:vertAlign w:val="superscript"/>
    </w:rPr>
  </w:style>
  <w:style w:type="paragraph" w:styleId="TOCHeading">
    <w:name w:val="TOC Heading"/>
    <w:basedOn w:val="Heading1"/>
    <w:next w:val="Normal"/>
    <w:uiPriority w:val="39"/>
    <w:unhideWhenUsed/>
    <w:qFormat/>
    <w:rsid w:val="00B03483"/>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B03483"/>
    <w:pPr>
      <w:spacing w:after="100"/>
    </w:pPr>
  </w:style>
  <w:style w:type="paragraph" w:styleId="TOC2">
    <w:name w:val="toc 2"/>
    <w:basedOn w:val="Normal"/>
    <w:next w:val="Normal"/>
    <w:autoRedefine/>
    <w:uiPriority w:val="39"/>
    <w:unhideWhenUsed/>
    <w:rsid w:val="00B03483"/>
    <w:pPr>
      <w:spacing w:after="100"/>
      <w:ind w:left="240"/>
    </w:pPr>
  </w:style>
  <w:style w:type="paragraph" w:styleId="TOC3">
    <w:name w:val="toc 3"/>
    <w:basedOn w:val="Normal"/>
    <w:next w:val="Normal"/>
    <w:autoRedefine/>
    <w:uiPriority w:val="39"/>
    <w:unhideWhenUsed/>
    <w:rsid w:val="00B03483"/>
    <w:pPr>
      <w:spacing w:after="100"/>
      <w:ind w:left="480"/>
    </w:pPr>
  </w:style>
  <w:style w:type="character" w:styleId="CommentReference">
    <w:name w:val="annotation reference"/>
    <w:basedOn w:val="DefaultParagraphFont"/>
    <w:uiPriority w:val="99"/>
    <w:semiHidden/>
    <w:unhideWhenUsed/>
    <w:rsid w:val="002C3A22"/>
    <w:rPr>
      <w:sz w:val="16"/>
      <w:szCs w:val="16"/>
    </w:rPr>
  </w:style>
  <w:style w:type="paragraph" w:styleId="CommentText">
    <w:name w:val="annotation text"/>
    <w:basedOn w:val="Normal"/>
    <w:link w:val="CommentTextChar"/>
    <w:uiPriority w:val="99"/>
    <w:unhideWhenUsed/>
    <w:rsid w:val="002C3A22"/>
    <w:pPr>
      <w:spacing w:line="240" w:lineRule="auto"/>
    </w:pPr>
    <w:rPr>
      <w:sz w:val="20"/>
      <w:szCs w:val="20"/>
    </w:rPr>
  </w:style>
  <w:style w:type="character" w:customStyle="1" w:styleId="CommentTextChar">
    <w:name w:val="Comment Text Char"/>
    <w:basedOn w:val="DefaultParagraphFont"/>
    <w:link w:val="CommentText"/>
    <w:uiPriority w:val="99"/>
    <w:rsid w:val="002C3A2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C3A22"/>
    <w:rPr>
      <w:b/>
      <w:bCs/>
    </w:rPr>
  </w:style>
  <w:style w:type="character" w:customStyle="1" w:styleId="CommentSubjectChar">
    <w:name w:val="Comment Subject Char"/>
    <w:basedOn w:val="CommentTextChar"/>
    <w:link w:val="CommentSubject"/>
    <w:uiPriority w:val="99"/>
    <w:semiHidden/>
    <w:rsid w:val="002C3A22"/>
    <w:rPr>
      <w:rFonts w:eastAsiaTheme="minorEastAsia"/>
      <w:b/>
      <w:bCs/>
      <w:sz w:val="20"/>
      <w:szCs w:val="20"/>
    </w:rPr>
  </w:style>
  <w:style w:type="paragraph" w:styleId="NormalWeb">
    <w:name w:val="Normal (Web)"/>
    <w:basedOn w:val="Normal"/>
    <w:uiPriority w:val="99"/>
    <w:semiHidden/>
    <w:unhideWhenUsed/>
    <w:rsid w:val="00536129"/>
    <w:rPr>
      <w:rFonts w:ascii="Times New Roman" w:hAnsi="Times New Roman" w:cs="Times New Roman"/>
    </w:rPr>
  </w:style>
  <w:style w:type="character" w:styleId="FollowedHyperlink">
    <w:name w:val="FollowedHyperlink"/>
    <w:basedOn w:val="DefaultParagraphFont"/>
    <w:uiPriority w:val="99"/>
    <w:semiHidden/>
    <w:unhideWhenUsed/>
    <w:rsid w:val="00631628"/>
    <w:rPr>
      <w:color w:val="016574" w:themeColor="followedHyperlink"/>
      <w:u w:val="single"/>
    </w:rPr>
  </w:style>
  <w:style w:type="character" w:styleId="Mention">
    <w:name w:val="Mention"/>
    <w:basedOn w:val="DefaultParagraphFont"/>
    <w:uiPriority w:val="99"/>
    <w:unhideWhenUsed/>
    <w:rsid w:val="001900E8"/>
    <w:rPr>
      <w:color w:val="2B579A"/>
      <w:shd w:val="clear" w:color="auto" w:fill="E1DFDD"/>
    </w:rPr>
  </w:style>
  <w:style w:type="table" w:styleId="TableGrid">
    <w:name w:val="Table Grid"/>
    <w:basedOn w:val="TableNormal"/>
    <w:uiPriority w:val="39"/>
    <w:rsid w:val="0010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99022">
      <w:bodyDiv w:val="1"/>
      <w:marLeft w:val="0"/>
      <w:marRight w:val="0"/>
      <w:marTop w:val="0"/>
      <w:marBottom w:val="0"/>
      <w:divBdr>
        <w:top w:val="none" w:sz="0" w:space="0" w:color="auto"/>
        <w:left w:val="none" w:sz="0" w:space="0" w:color="auto"/>
        <w:bottom w:val="none" w:sz="0" w:space="0" w:color="auto"/>
        <w:right w:val="none" w:sz="0" w:space="0" w:color="auto"/>
      </w:divBdr>
    </w:div>
    <w:div w:id="449975105">
      <w:bodyDiv w:val="1"/>
      <w:marLeft w:val="0"/>
      <w:marRight w:val="0"/>
      <w:marTop w:val="0"/>
      <w:marBottom w:val="0"/>
      <w:divBdr>
        <w:top w:val="none" w:sz="0" w:space="0" w:color="auto"/>
        <w:left w:val="none" w:sz="0" w:space="0" w:color="auto"/>
        <w:bottom w:val="none" w:sz="0" w:space="0" w:color="auto"/>
        <w:right w:val="none" w:sz="0" w:space="0" w:color="auto"/>
      </w:divBdr>
    </w:div>
    <w:div w:id="535578696">
      <w:bodyDiv w:val="1"/>
      <w:marLeft w:val="0"/>
      <w:marRight w:val="0"/>
      <w:marTop w:val="0"/>
      <w:marBottom w:val="0"/>
      <w:divBdr>
        <w:top w:val="none" w:sz="0" w:space="0" w:color="auto"/>
        <w:left w:val="none" w:sz="0" w:space="0" w:color="auto"/>
        <w:bottom w:val="none" w:sz="0" w:space="0" w:color="auto"/>
        <w:right w:val="none" w:sz="0" w:space="0" w:color="auto"/>
      </w:divBdr>
    </w:div>
    <w:div w:id="919020168">
      <w:bodyDiv w:val="1"/>
      <w:marLeft w:val="0"/>
      <w:marRight w:val="0"/>
      <w:marTop w:val="0"/>
      <w:marBottom w:val="0"/>
      <w:divBdr>
        <w:top w:val="none" w:sz="0" w:space="0" w:color="auto"/>
        <w:left w:val="none" w:sz="0" w:space="0" w:color="auto"/>
        <w:bottom w:val="none" w:sz="0" w:space="0" w:color="auto"/>
        <w:right w:val="none" w:sz="0" w:space="0" w:color="auto"/>
      </w:divBdr>
      <w:divsChild>
        <w:div w:id="14314499">
          <w:marLeft w:val="0"/>
          <w:marRight w:val="0"/>
          <w:marTop w:val="0"/>
          <w:marBottom w:val="0"/>
          <w:divBdr>
            <w:top w:val="none" w:sz="0" w:space="0" w:color="auto"/>
            <w:left w:val="none" w:sz="0" w:space="0" w:color="auto"/>
            <w:bottom w:val="none" w:sz="0" w:space="0" w:color="auto"/>
            <w:right w:val="none" w:sz="0" w:space="0" w:color="auto"/>
          </w:divBdr>
          <w:divsChild>
            <w:div w:id="2898022">
              <w:marLeft w:val="0"/>
              <w:marRight w:val="0"/>
              <w:marTop w:val="0"/>
              <w:marBottom w:val="0"/>
              <w:divBdr>
                <w:top w:val="none" w:sz="0" w:space="0" w:color="auto"/>
                <w:left w:val="none" w:sz="0" w:space="0" w:color="auto"/>
                <w:bottom w:val="none" w:sz="0" w:space="0" w:color="auto"/>
                <w:right w:val="none" w:sz="0" w:space="0" w:color="auto"/>
              </w:divBdr>
            </w:div>
            <w:div w:id="321587655">
              <w:marLeft w:val="0"/>
              <w:marRight w:val="0"/>
              <w:marTop w:val="0"/>
              <w:marBottom w:val="0"/>
              <w:divBdr>
                <w:top w:val="none" w:sz="0" w:space="0" w:color="auto"/>
                <w:left w:val="none" w:sz="0" w:space="0" w:color="auto"/>
                <w:bottom w:val="none" w:sz="0" w:space="0" w:color="auto"/>
                <w:right w:val="none" w:sz="0" w:space="0" w:color="auto"/>
              </w:divBdr>
            </w:div>
            <w:div w:id="383262010">
              <w:marLeft w:val="0"/>
              <w:marRight w:val="0"/>
              <w:marTop w:val="0"/>
              <w:marBottom w:val="0"/>
              <w:divBdr>
                <w:top w:val="none" w:sz="0" w:space="0" w:color="auto"/>
                <w:left w:val="none" w:sz="0" w:space="0" w:color="auto"/>
                <w:bottom w:val="none" w:sz="0" w:space="0" w:color="auto"/>
                <w:right w:val="none" w:sz="0" w:space="0" w:color="auto"/>
              </w:divBdr>
            </w:div>
            <w:div w:id="610475392">
              <w:marLeft w:val="0"/>
              <w:marRight w:val="0"/>
              <w:marTop w:val="0"/>
              <w:marBottom w:val="0"/>
              <w:divBdr>
                <w:top w:val="none" w:sz="0" w:space="0" w:color="auto"/>
                <w:left w:val="none" w:sz="0" w:space="0" w:color="auto"/>
                <w:bottom w:val="none" w:sz="0" w:space="0" w:color="auto"/>
                <w:right w:val="none" w:sz="0" w:space="0" w:color="auto"/>
              </w:divBdr>
            </w:div>
            <w:div w:id="667095439">
              <w:marLeft w:val="0"/>
              <w:marRight w:val="0"/>
              <w:marTop w:val="0"/>
              <w:marBottom w:val="0"/>
              <w:divBdr>
                <w:top w:val="none" w:sz="0" w:space="0" w:color="auto"/>
                <w:left w:val="none" w:sz="0" w:space="0" w:color="auto"/>
                <w:bottom w:val="none" w:sz="0" w:space="0" w:color="auto"/>
                <w:right w:val="none" w:sz="0" w:space="0" w:color="auto"/>
              </w:divBdr>
            </w:div>
            <w:div w:id="837620119">
              <w:marLeft w:val="0"/>
              <w:marRight w:val="0"/>
              <w:marTop w:val="0"/>
              <w:marBottom w:val="0"/>
              <w:divBdr>
                <w:top w:val="none" w:sz="0" w:space="0" w:color="auto"/>
                <w:left w:val="none" w:sz="0" w:space="0" w:color="auto"/>
                <w:bottom w:val="none" w:sz="0" w:space="0" w:color="auto"/>
                <w:right w:val="none" w:sz="0" w:space="0" w:color="auto"/>
              </w:divBdr>
            </w:div>
            <w:div w:id="838347119">
              <w:marLeft w:val="0"/>
              <w:marRight w:val="0"/>
              <w:marTop w:val="0"/>
              <w:marBottom w:val="0"/>
              <w:divBdr>
                <w:top w:val="none" w:sz="0" w:space="0" w:color="auto"/>
                <w:left w:val="none" w:sz="0" w:space="0" w:color="auto"/>
                <w:bottom w:val="none" w:sz="0" w:space="0" w:color="auto"/>
                <w:right w:val="none" w:sz="0" w:space="0" w:color="auto"/>
              </w:divBdr>
            </w:div>
            <w:div w:id="1120807978">
              <w:marLeft w:val="0"/>
              <w:marRight w:val="0"/>
              <w:marTop w:val="0"/>
              <w:marBottom w:val="0"/>
              <w:divBdr>
                <w:top w:val="none" w:sz="0" w:space="0" w:color="auto"/>
                <w:left w:val="none" w:sz="0" w:space="0" w:color="auto"/>
                <w:bottom w:val="none" w:sz="0" w:space="0" w:color="auto"/>
                <w:right w:val="none" w:sz="0" w:space="0" w:color="auto"/>
              </w:divBdr>
            </w:div>
            <w:div w:id="1157837933">
              <w:marLeft w:val="0"/>
              <w:marRight w:val="0"/>
              <w:marTop w:val="0"/>
              <w:marBottom w:val="0"/>
              <w:divBdr>
                <w:top w:val="none" w:sz="0" w:space="0" w:color="auto"/>
                <w:left w:val="none" w:sz="0" w:space="0" w:color="auto"/>
                <w:bottom w:val="none" w:sz="0" w:space="0" w:color="auto"/>
                <w:right w:val="none" w:sz="0" w:space="0" w:color="auto"/>
              </w:divBdr>
            </w:div>
            <w:div w:id="1223248581">
              <w:marLeft w:val="0"/>
              <w:marRight w:val="0"/>
              <w:marTop w:val="0"/>
              <w:marBottom w:val="0"/>
              <w:divBdr>
                <w:top w:val="none" w:sz="0" w:space="0" w:color="auto"/>
                <w:left w:val="none" w:sz="0" w:space="0" w:color="auto"/>
                <w:bottom w:val="none" w:sz="0" w:space="0" w:color="auto"/>
                <w:right w:val="none" w:sz="0" w:space="0" w:color="auto"/>
              </w:divBdr>
            </w:div>
            <w:div w:id="1303847054">
              <w:marLeft w:val="0"/>
              <w:marRight w:val="0"/>
              <w:marTop w:val="0"/>
              <w:marBottom w:val="0"/>
              <w:divBdr>
                <w:top w:val="none" w:sz="0" w:space="0" w:color="auto"/>
                <w:left w:val="none" w:sz="0" w:space="0" w:color="auto"/>
                <w:bottom w:val="none" w:sz="0" w:space="0" w:color="auto"/>
                <w:right w:val="none" w:sz="0" w:space="0" w:color="auto"/>
              </w:divBdr>
            </w:div>
            <w:div w:id="1414008325">
              <w:marLeft w:val="0"/>
              <w:marRight w:val="0"/>
              <w:marTop w:val="0"/>
              <w:marBottom w:val="0"/>
              <w:divBdr>
                <w:top w:val="none" w:sz="0" w:space="0" w:color="auto"/>
                <w:left w:val="none" w:sz="0" w:space="0" w:color="auto"/>
                <w:bottom w:val="none" w:sz="0" w:space="0" w:color="auto"/>
                <w:right w:val="none" w:sz="0" w:space="0" w:color="auto"/>
              </w:divBdr>
            </w:div>
            <w:div w:id="1424106497">
              <w:marLeft w:val="0"/>
              <w:marRight w:val="0"/>
              <w:marTop w:val="0"/>
              <w:marBottom w:val="0"/>
              <w:divBdr>
                <w:top w:val="none" w:sz="0" w:space="0" w:color="auto"/>
                <w:left w:val="none" w:sz="0" w:space="0" w:color="auto"/>
                <w:bottom w:val="none" w:sz="0" w:space="0" w:color="auto"/>
                <w:right w:val="none" w:sz="0" w:space="0" w:color="auto"/>
              </w:divBdr>
            </w:div>
            <w:div w:id="1477261525">
              <w:marLeft w:val="0"/>
              <w:marRight w:val="0"/>
              <w:marTop w:val="0"/>
              <w:marBottom w:val="0"/>
              <w:divBdr>
                <w:top w:val="none" w:sz="0" w:space="0" w:color="auto"/>
                <w:left w:val="none" w:sz="0" w:space="0" w:color="auto"/>
                <w:bottom w:val="none" w:sz="0" w:space="0" w:color="auto"/>
                <w:right w:val="none" w:sz="0" w:space="0" w:color="auto"/>
              </w:divBdr>
            </w:div>
            <w:div w:id="1581057783">
              <w:marLeft w:val="0"/>
              <w:marRight w:val="0"/>
              <w:marTop w:val="0"/>
              <w:marBottom w:val="0"/>
              <w:divBdr>
                <w:top w:val="none" w:sz="0" w:space="0" w:color="auto"/>
                <w:left w:val="none" w:sz="0" w:space="0" w:color="auto"/>
                <w:bottom w:val="none" w:sz="0" w:space="0" w:color="auto"/>
                <w:right w:val="none" w:sz="0" w:space="0" w:color="auto"/>
              </w:divBdr>
            </w:div>
            <w:div w:id="1631285047">
              <w:marLeft w:val="0"/>
              <w:marRight w:val="0"/>
              <w:marTop w:val="0"/>
              <w:marBottom w:val="0"/>
              <w:divBdr>
                <w:top w:val="none" w:sz="0" w:space="0" w:color="auto"/>
                <w:left w:val="none" w:sz="0" w:space="0" w:color="auto"/>
                <w:bottom w:val="none" w:sz="0" w:space="0" w:color="auto"/>
                <w:right w:val="none" w:sz="0" w:space="0" w:color="auto"/>
              </w:divBdr>
            </w:div>
            <w:div w:id="1679842898">
              <w:marLeft w:val="0"/>
              <w:marRight w:val="0"/>
              <w:marTop w:val="0"/>
              <w:marBottom w:val="0"/>
              <w:divBdr>
                <w:top w:val="none" w:sz="0" w:space="0" w:color="auto"/>
                <w:left w:val="none" w:sz="0" w:space="0" w:color="auto"/>
                <w:bottom w:val="none" w:sz="0" w:space="0" w:color="auto"/>
                <w:right w:val="none" w:sz="0" w:space="0" w:color="auto"/>
              </w:divBdr>
            </w:div>
            <w:div w:id="1683118526">
              <w:marLeft w:val="0"/>
              <w:marRight w:val="0"/>
              <w:marTop w:val="0"/>
              <w:marBottom w:val="0"/>
              <w:divBdr>
                <w:top w:val="none" w:sz="0" w:space="0" w:color="auto"/>
                <w:left w:val="none" w:sz="0" w:space="0" w:color="auto"/>
                <w:bottom w:val="none" w:sz="0" w:space="0" w:color="auto"/>
                <w:right w:val="none" w:sz="0" w:space="0" w:color="auto"/>
              </w:divBdr>
            </w:div>
            <w:div w:id="2026787778">
              <w:marLeft w:val="0"/>
              <w:marRight w:val="0"/>
              <w:marTop w:val="0"/>
              <w:marBottom w:val="0"/>
              <w:divBdr>
                <w:top w:val="none" w:sz="0" w:space="0" w:color="auto"/>
                <w:left w:val="none" w:sz="0" w:space="0" w:color="auto"/>
                <w:bottom w:val="none" w:sz="0" w:space="0" w:color="auto"/>
                <w:right w:val="none" w:sz="0" w:space="0" w:color="auto"/>
              </w:divBdr>
            </w:div>
            <w:div w:id="2100830919">
              <w:marLeft w:val="0"/>
              <w:marRight w:val="0"/>
              <w:marTop w:val="0"/>
              <w:marBottom w:val="0"/>
              <w:divBdr>
                <w:top w:val="none" w:sz="0" w:space="0" w:color="auto"/>
                <w:left w:val="none" w:sz="0" w:space="0" w:color="auto"/>
                <w:bottom w:val="none" w:sz="0" w:space="0" w:color="auto"/>
                <w:right w:val="none" w:sz="0" w:space="0" w:color="auto"/>
              </w:divBdr>
            </w:div>
          </w:divsChild>
        </w:div>
        <w:div w:id="41371297">
          <w:marLeft w:val="0"/>
          <w:marRight w:val="0"/>
          <w:marTop w:val="0"/>
          <w:marBottom w:val="0"/>
          <w:divBdr>
            <w:top w:val="none" w:sz="0" w:space="0" w:color="auto"/>
            <w:left w:val="none" w:sz="0" w:space="0" w:color="auto"/>
            <w:bottom w:val="none" w:sz="0" w:space="0" w:color="auto"/>
            <w:right w:val="none" w:sz="0" w:space="0" w:color="auto"/>
          </w:divBdr>
        </w:div>
        <w:div w:id="41759302">
          <w:marLeft w:val="0"/>
          <w:marRight w:val="0"/>
          <w:marTop w:val="0"/>
          <w:marBottom w:val="0"/>
          <w:divBdr>
            <w:top w:val="none" w:sz="0" w:space="0" w:color="auto"/>
            <w:left w:val="none" w:sz="0" w:space="0" w:color="auto"/>
            <w:bottom w:val="none" w:sz="0" w:space="0" w:color="auto"/>
            <w:right w:val="none" w:sz="0" w:space="0" w:color="auto"/>
          </w:divBdr>
        </w:div>
        <w:div w:id="46615334">
          <w:marLeft w:val="0"/>
          <w:marRight w:val="0"/>
          <w:marTop w:val="0"/>
          <w:marBottom w:val="0"/>
          <w:divBdr>
            <w:top w:val="none" w:sz="0" w:space="0" w:color="auto"/>
            <w:left w:val="none" w:sz="0" w:space="0" w:color="auto"/>
            <w:bottom w:val="none" w:sz="0" w:space="0" w:color="auto"/>
            <w:right w:val="none" w:sz="0" w:space="0" w:color="auto"/>
          </w:divBdr>
        </w:div>
        <w:div w:id="53893261">
          <w:marLeft w:val="0"/>
          <w:marRight w:val="0"/>
          <w:marTop w:val="0"/>
          <w:marBottom w:val="0"/>
          <w:divBdr>
            <w:top w:val="none" w:sz="0" w:space="0" w:color="auto"/>
            <w:left w:val="none" w:sz="0" w:space="0" w:color="auto"/>
            <w:bottom w:val="none" w:sz="0" w:space="0" w:color="auto"/>
            <w:right w:val="none" w:sz="0" w:space="0" w:color="auto"/>
          </w:divBdr>
        </w:div>
        <w:div w:id="58409312">
          <w:marLeft w:val="0"/>
          <w:marRight w:val="0"/>
          <w:marTop w:val="0"/>
          <w:marBottom w:val="0"/>
          <w:divBdr>
            <w:top w:val="none" w:sz="0" w:space="0" w:color="auto"/>
            <w:left w:val="none" w:sz="0" w:space="0" w:color="auto"/>
            <w:bottom w:val="none" w:sz="0" w:space="0" w:color="auto"/>
            <w:right w:val="none" w:sz="0" w:space="0" w:color="auto"/>
          </w:divBdr>
        </w:div>
        <w:div w:id="70129168">
          <w:marLeft w:val="0"/>
          <w:marRight w:val="0"/>
          <w:marTop w:val="0"/>
          <w:marBottom w:val="0"/>
          <w:divBdr>
            <w:top w:val="none" w:sz="0" w:space="0" w:color="auto"/>
            <w:left w:val="none" w:sz="0" w:space="0" w:color="auto"/>
            <w:bottom w:val="none" w:sz="0" w:space="0" w:color="auto"/>
            <w:right w:val="none" w:sz="0" w:space="0" w:color="auto"/>
          </w:divBdr>
          <w:divsChild>
            <w:div w:id="115491472">
              <w:marLeft w:val="0"/>
              <w:marRight w:val="0"/>
              <w:marTop w:val="0"/>
              <w:marBottom w:val="0"/>
              <w:divBdr>
                <w:top w:val="none" w:sz="0" w:space="0" w:color="auto"/>
                <w:left w:val="none" w:sz="0" w:space="0" w:color="auto"/>
                <w:bottom w:val="none" w:sz="0" w:space="0" w:color="auto"/>
                <w:right w:val="none" w:sz="0" w:space="0" w:color="auto"/>
              </w:divBdr>
            </w:div>
            <w:div w:id="394551663">
              <w:marLeft w:val="0"/>
              <w:marRight w:val="0"/>
              <w:marTop w:val="0"/>
              <w:marBottom w:val="0"/>
              <w:divBdr>
                <w:top w:val="none" w:sz="0" w:space="0" w:color="auto"/>
                <w:left w:val="none" w:sz="0" w:space="0" w:color="auto"/>
                <w:bottom w:val="none" w:sz="0" w:space="0" w:color="auto"/>
                <w:right w:val="none" w:sz="0" w:space="0" w:color="auto"/>
              </w:divBdr>
            </w:div>
            <w:div w:id="496069858">
              <w:marLeft w:val="0"/>
              <w:marRight w:val="0"/>
              <w:marTop w:val="0"/>
              <w:marBottom w:val="0"/>
              <w:divBdr>
                <w:top w:val="none" w:sz="0" w:space="0" w:color="auto"/>
                <w:left w:val="none" w:sz="0" w:space="0" w:color="auto"/>
                <w:bottom w:val="none" w:sz="0" w:space="0" w:color="auto"/>
                <w:right w:val="none" w:sz="0" w:space="0" w:color="auto"/>
              </w:divBdr>
            </w:div>
            <w:div w:id="944189151">
              <w:marLeft w:val="0"/>
              <w:marRight w:val="0"/>
              <w:marTop w:val="0"/>
              <w:marBottom w:val="0"/>
              <w:divBdr>
                <w:top w:val="none" w:sz="0" w:space="0" w:color="auto"/>
                <w:left w:val="none" w:sz="0" w:space="0" w:color="auto"/>
                <w:bottom w:val="none" w:sz="0" w:space="0" w:color="auto"/>
                <w:right w:val="none" w:sz="0" w:space="0" w:color="auto"/>
              </w:divBdr>
            </w:div>
            <w:div w:id="1048916106">
              <w:marLeft w:val="0"/>
              <w:marRight w:val="0"/>
              <w:marTop w:val="0"/>
              <w:marBottom w:val="0"/>
              <w:divBdr>
                <w:top w:val="none" w:sz="0" w:space="0" w:color="auto"/>
                <w:left w:val="none" w:sz="0" w:space="0" w:color="auto"/>
                <w:bottom w:val="none" w:sz="0" w:space="0" w:color="auto"/>
                <w:right w:val="none" w:sz="0" w:space="0" w:color="auto"/>
              </w:divBdr>
            </w:div>
            <w:div w:id="1144548823">
              <w:marLeft w:val="0"/>
              <w:marRight w:val="0"/>
              <w:marTop w:val="0"/>
              <w:marBottom w:val="0"/>
              <w:divBdr>
                <w:top w:val="none" w:sz="0" w:space="0" w:color="auto"/>
                <w:left w:val="none" w:sz="0" w:space="0" w:color="auto"/>
                <w:bottom w:val="none" w:sz="0" w:space="0" w:color="auto"/>
                <w:right w:val="none" w:sz="0" w:space="0" w:color="auto"/>
              </w:divBdr>
            </w:div>
            <w:div w:id="1199047783">
              <w:marLeft w:val="0"/>
              <w:marRight w:val="0"/>
              <w:marTop w:val="0"/>
              <w:marBottom w:val="0"/>
              <w:divBdr>
                <w:top w:val="none" w:sz="0" w:space="0" w:color="auto"/>
                <w:left w:val="none" w:sz="0" w:space="0" w:color="auto"/>
                <w:bottom w:val="none" w:sz="0" w:space="0" w:color="auto"/>
                <w:right w:val="none" w:sz="0" w:space="0" w:color="auto"/>
              </w:divBdr>
            </w:div>
            <w:div w:id="1261521258">
              <w:marLeft w:val="0"/>
              <w:marRight w:val="0"/>
              <w:marTop w:val="0"/>
              <w:marBottom w:val="0"/>
              <w:divBdr>
                <w:top w:val="none" w:sz="0" w:space="0" w:color="auto"/>
                <w:left w:val="none" w:sz="0" w:space="0" w:color="auto"/>
                <w:bottom w:val="none" w:sz="0" w:space="0" w:color="auto"/>
                <w:right w:val="none" w:sz="0" w:space="0" w:color="auto"/>
              </w:divBdr>
            </w:div>
            <w:div w:id="1749113787">
              <w:marLeft w:val="0"/>
              <w:marRight w:val="0"/>
              <w:marTop w:val="0"/>
              <w:marBottom w:val="0"/>
              <w:divBdr>
                <w:top w:val="none" w:sz="0" w:space="0" w:color="auto"/>
                <w:left w:val="none" w:sz="0" w:space="0" w:color="auto"/>
                <w:bottom w:val="none" w:sz="0" w:space="0" w:color="auto"/>
                <w:right w:val="none" w:sz="0" w:space="0" w:color="auto"/>
              </w:divBdr>
            </w:div>
            <w:div w:id="1776250141">
              <w:marLeft w:val="0"/>
              <w:marRight w:val="0"/>
              <w:marTop w:val="0"/>
              <w:marBottom w:val="0"/>
              <w:divBdr>
                <w:top w:val="none" w:sz="0" w:space="0" w:color="auto"/>
                <w:left w:val="none" w:sz="0" w:space="0" w:color="auto"/>
                <w:bottom w:val="none" w:sz="0" w:space="0" w:color="auto"/>
                <w:right w:val="none" w:sz="0" w:space="0" w:color="auto"/>
              </w:divBdr>
            </w:div>
            <w:div w:id="1858108502">
              <w:marLeft w:val="0"/>
              <w:marRight w:val="0"/>
              <w:marTop w:val="0"/>
              <w:marBottom w:val="0"/>
              <w:divBdr>
                <w:top w:val="none" w:sz="0" w:space="0" w:color="auto"/>
                <w:left w:val="none" w:sz="0" w:space="0" w:color="auto"/>
                <w:bottom w:val="none" w:sz="0" w:space="0" w:color="auto"/>
                <w:right w:val="none" w:sz="0" w:space="0" w:color="auto"/>
              </w:divBdr>
            </w:div>
            <w:div w:id="1874148758">
              <w:marLeft w:val="0"/>
              <w:marRight w:val="0"/>
              <w:marTop w:val="0"/>
              <w:marBottom w:val="0"/>
              <w:divBdr>
                <w:top w:val="none" w:sz="0" w:space="0" w:color="auto"/>
                <w:left w:val="none" w:sz="0" w:space="0" w:color="auto"/>
                <w:bottom w:val="none" w:sz="0" w:space="0" w:color="auto"/>
                <w:right w:val="none" w:sz="0" w:space="0" w:color="auto"/>
              </w:divBdr>
            </w:div>
            <w:div w:id="1882134502">
              <w:marLeft w:val="0"/>
              <w:marRight w:val="0"/>
              <w:marTop w:val="0"/>
              <w:marBottom w:val="0"/>
              <w:divBdr>
                <w:top w:val="none" w:sz="0" w:space="0" w:color="auto"/>
                <w:left w:val="none" w:sz="0" w:space="0" w:color="auto"/>
                <w:bottom w:val="none" w:sz="0" w:space="0" w:color="auto"/>
                <w:right w:val="none" w:sz="0" w:space="0" w:color="auto"/>
              </w:divBdr>
            </w:div>
          </w:divsChild>
        </w:div>
        <w:div w:id="109010653">
          <w:marLeft w:val="0"/>
          <w:marRight w:val="0"/>
          <w:marTop w:val="0"/>
          <w:marBottom w:val="0"/>
          <w:divBdr>
            <w:top w:val="none" w:sz="0" w:space="0" w:color="auto"/>
            <w:left w:val="none" w:sz="0" w:space="0" w:color="auto"/>
            <w:bottom w:val="none" w:sz="0" w:space="0" w:color="auto"/>
            <w:right w:val="none" w:sz="0" w:space="0" w:color="auto"/>
          </w:divBdr>
        </w:div>
        <w:div w:id="117534897">
          <w:marLeft w:val="0"/>
          <w:marRight w:val="0"/>
          <w:marTop w:val="0"/>
          <w:marBottom w:val="0"/>
          <w:divBdr>
            <w:top w:val="none" w:sz="0" w:space="0" w:color="auto"/>
            <w:left w:val="none" w:sz="0" w:space="0" w:color="auto"/>
            <w:bottom w:val="none" w:sz="0" w:space="0" w:color="auto"/>
            <w:right w:val="none" w:sz="0" w:space="0" w:color="auto"/>
          </w:divBdr>
        </w:div>
        <w:div w:id="161553116">
          <w:marLeft w:val="0"/>
          <w:marRight w:val="0"/>
          <w:marTop w:val="0"/>
          <w:marBottom w:val="0"/>
          <w:divBdr>
            <w:top w:val="none" w:sz="0" w:space="0" w:color="auto"/>
            <w:left w:val="none" w:sz="0" w:space="0" w:color="auto"/>
            <w:bottom w:val="none" w:sz="0" w:space="0" w:color="auto"/>
            <w:right w:val="none" w:sz="0" w:space="0" w:color="auto"/>
          </w:divBdr>
        </w:div>
        <w:div w:id="164520340">
          <w:marLeft w:val="0"/>
          <w:marRight w:val="0"/>
          <w:marTop w:val="0"/>
          <w:marBottom w:val="0"/>
          <w:divBdr>
            <w:top w:val="none" w:sz="0" w:space="0" w:color="auto"/>
            <w:left w:val="none" w:sz="0" w:space="0" w:color="auto"/>
            <w:bottom w:val="none" w:sz="0" w:space="0" w:color="auto"/>
            <w:right w:val="none" w:sz="0" w:space="0" w:color="auto"/>
          </w:divBdr>
        </w:div>
        <w:div w:id="173303197">
          <w:marLeft w:val="0"/>
          <w:marRight w:val="0"/>
          <w:marTop w:val="0"/>
          <w:marBottom w:val="0"/>
          <w:divBdr>
            <w:top w:val="none" w:sz="0" w:space="0" w:color="auto"/>
            <w:left w:val="none" w:sz="0" w:space="0" w:color="auto"/>
            <w:bottom w:val="none" w:sz="0" w:space="0" w:color="auto"/>
            <w:right w:val="none" w:sz="0" w:space="0" w:color="auto"/>
          </w:divBdr>
        </w:div>
        <w:div w:id="183250462">
          <w:marLeft w:val="0"/>
          <w:marRight w:val="0"/>
          <w:marTop w:val="0"/>
          <w:marBottom w:val="0"/>
          <w:divBdr>
            <w:top w:val="none" w:sz="0" w:space="0" w:color="auto"/>
            <w:left w:val="none" w:sz="0" w:space="0" w:color="auto"/>
            <w:bottom w:val="none" w:sz="0" w:space="0" w:color="auto"/>
            <w:right w:val="none" w:sz="0" w:space="0" w:color="auto"/>
          </w:divBdr>
        </w:div>
        <w:div w:id="185481864">
          <w:marLeft w:val="0"/>
          <w:marRight w:val="0"/>
          <w:marTop w:val="0"/>
          <w:marBottom w:val="0"/>
          <w:divBdr>
            <w:top w:val="none" w:sz="0" w:space="0" w:color="auto"/>
            <w:left w:val="none" w:sz="0" w:space="0" w:color="auto"/>
            <w:bottom w:val="none" w:sz="0" w:space="0" w:color="auto"/>
            <w:right w:val="none" w:sz="0" w:space="0" w:color="auto"/>
          </w:divBdr>
          <w:divsChild>
            <w:div w:id="17125168">
              <w:marLeft w:val="0"/>
              <w:marRight w:val="0"/>
              <w:marTop w:val="0"/>
              <w:marBottom w:val="0"/>
              <w:divBdr>
                <w:top w:val="none" w:sz="0" w:space="0" w:color="auto"/>
                <w:left w:val="none" w:sz="0" w:space="0" w:color="auto"/>
                <w:bottom w:val="none" w:sz="0" w:space="0" w:color="auto"/>
                <w:right w:val="none" w:sz="0" w:space="0" w:color="auto"/>
              </w:divBdr>
            </w:div>
            <w:div w:id="139423863">
              <w:marLeft w:val="0"/>
              <w:marRight w:val="0"/>
              <w:marTop w:val="0"/>
              <w:marBottom w:val="0"/>
              <w:divBdr>
                <w:top w:val="none" w:sz="0" w:space="0" w:color="auto"/>
                <w:left w:val="none" w:sz="0" w:space="0" w:color="auto"/>
                <w:bottom w:val="none" w:sz="0" w:space="0" w:color="auto"/>
                <w:right w:val="none" w:sz="0" w:space="0" w:color="auto"/>
              </w:divBdr>
            </w:div>
            <w:div w:id="223955191">
              <w:marLeft w:val="0"/>
              <w:marRight w:val="0"/>
              <w:marTop w:val="0"/>
              <w:marBottom w:val="0"/>
              <w:divBdr>
                <w:top w:val="none" w:sz="0" w:space="0" w:color="auto"/>
                <w:left w:val="none" w:sz="0" w:space="0" w:color="auto"/>
                <w:bottom w:val="none" w:sz="0" w:space="0" w:color="auto"/>
                <w:right w:val="none" w:sz="0" w:space="0" w:color="auto"/>
              </w:divBdr>
            </w:div>
            <w:div w:id="424545388">
              <w:marLeft w:val="0"/>
              <w:marRight w:val="0"/>
              <w:marTop w:val="0"/>
              <w:marBottom w:val="0"/>
              <w:divBdr>
                <w:top w:val="none" w:sz="0" w:space="0" w:color="auto"/>
                <w:left w:val="none" w:sz="0" w:space="0" w:color="auto"/>
                <w:bottom w:val="none" w:sz="0" w:space="0" w:color="auto"/>
                <w:right w:val="none" w:sz="0" w:space="0" w:color="auto"/>
              </w:divBdr>
            </w:div>
            <w:div w:id="580256239">
              <w:marLeft w:val="0"/>
              <w:marRight w:val="0"/>
              <w:marTop w:val="0"/>
              <w:marBottom w:val="0"/>
              <w:divBdr>
                <w:top w:val="none" w:sz="0" w:space="0" w:color="auto"/>
                <w:left w:val="none" w:sz="0" w:space="0" w:color="auto"/>
                <w:bottom w:val="none" w:sz="0" w:space="0" w:color="auto"/>
                <w:right w:val="none" w:sz="0" w:space="0" w:color="auto"/>
              </w:divBdr>
            </w:div>
            <w:div w:id="648897976">
              <w:marLeft w:val="0"/>
              <w:marRight w:val="0"/>
              <w:marTop w:val="0"/>
              <w:marBottom w:val="0"/>
              <w:divBdr>
                <w:top w:val="none" w:sz="0" w:space="0" w:color="auto"/>
                <w:left w:val="none" w:sz="0" w:space="0" w:color="auto"/>
                <w:bottom w:val="none" w:sz="0" w:space="0" w:color="auto"/>
                <w:right w:val="none" w:sz="0" w:space="0" w:color="auto"/>
              </w:divBdr>
            </w:div>
            <w:div w:id="696199452">
              <w:marLeft w:val="0"/>
              <w:marRight w:val="0"/>
              <w:marTop w:val="0"/>
              <w:marBottom w:val="0"/>
              <w:divBdr>
                <w:top w:val="none" w:sz="0" w:space="0" w:color="auto"/>
                <w:left w:val="none" w:sz="0" w:space="0" w:color="auto"/>
                <w:bottom w:val="none" w:sz="0" w:space="0" w:color="auto"/>
                <w:right w:val="none" w:sz="0" w:space="0" w:color="auto"/>
              </w:divBdr>
            </w:div>
            <w:div w:id="752891555">
              <w:marLeft w:val="0"/>
              <w:marRight w:val="0"/>
              <w:marTop w:val="0"/>
              <w:marBottom w:val="0"/>
              <w:divBdr>
                <w:top w:val="none" w:sz="0" w:space="0" w:color="auto"/>
                <w:left w:val="none" w:sz="0" w:space="0" w:color="auto"/>
                <w:bottom w:val="none" w:sz="0" w:space="0" w:color="auto"/>
                <w:right w:val="none" w:sz="0" w:space="0" w:color="auto"/>
              </w:divBdr>
            </w:div>
            <w:div w:id="774129554">
              <w:marLeft w:val="0"/>
              <w:marRight w:val="0"/>
              <w:marTop w:val="0"/>
              <w:marBottom w:val="0"/>
              <w:divBdr>
                <w:top w:val="none" w:sz="0" w:space="0" w:color="auto"/>
                <w:left w:val="none" w:sz="0" w:space="0" w:color="auto"/>
                <w:bottom w:val="none" w:sz="0" w:space="0" w:color="auto"/>
                <w:right w:val="none" w:sz="0" w:space="0" w:color="auto"/>
              </w:divBdr>
            </w:div>
            <w:div w:id="844398094">
              <w:marLeft w:val="0"/>
              <w:marRight w:val="0"/>
              <w:marTop w:val="0"/>
              <w:marBottom w:val="0"/>
              <w:divBdr>
                <w:top w:val="none" w:sz="0" w:space="0" w:color="auto"/>
                <w:left w:val="none" w:sz="0" w:space="0" w:color="auto"/>
                <w:bottom w:val="none" w:sz="0" w:space="0" w:color="auto"/>
                <w:right w:val="none" w:sz="0" w:space="0" w:color="auto"/>
              </w:divBdr>
            </w:div>
            <w:div w:id="917329216">
              <w:marLeft w:val="0"/>
              <w:marRight w:val="0"/>
              <w:marTop w:val="0"/>
              <w:marBottom w:val="0"/>
              <w:divBdr>
                <w:top w:val="none" w:sz="0" w:space="0" w:color="auto"/>
                <w:left w:val="none" w:sz="0" w:space="0" w:color="auto"/>
                <w:bottom w:val="none" w:sz="0" w:space="0" w:color="auto"/>
                <w:right w:val="none" w:sz="0" w:space="0" w:color="auto"/>
              </w:divBdr>
            </w:div>
            <w:div w:id="980812303">
              <w:marLeft w:val="0"/>
              <w:marRight w:val="0"/>
              <w:marTop w:val="0"/>
              <w:marBottom w:val="0"/>
              <w:divBdr>
                <w:top w:val="none" w:sz="0" w:space="0" w:color="auto"/>
                <w:left w:val="none" w:sz="0" w:space="0" w:color="auto"/>
                <w:bottom w:val="none" w:sz="0" w:space="0" w:color="auto"/>
                <w:right w:val="none" w:sz="0" w:space="0" w:color="auto"/>
              </w:divBdr>
            </w:div>
            <w:div w:id="982469634">
              <w:marLeft w:val="0"/>
              <w:marRight w:val="0"/>
              <w:marTop w:val="0"/>
              <w:marBottom w:val="0"/>
              <w:divBdr>
                <w:top w:val="none" w:sz="0" w:space="0" w:color="auto"/>
                <w:left w:val="none" w:sz="0" w:space="0" w:color="auto"/>
                <w:bottom w:val="none" w:sz="0" w:space="0" w:color="auto"/>
                <w:right w:val="none" w:sz="0" w:space="0" w:color="auto"/>
              </w:divBdr>
            </w:div>
            <w:div w:id="1217354273">
              <w:marLeft w:val="0"/>
              <w:marRight w:val="0"/>
              <w:marTop w:val="0"/>
              <w:marBottom w:val="0"/>
              <w:divBdr>
                <w:top w:val="none" w:sz="0" w:space="0" w:color="auto"/>
                <w:left w:val="none" w:sz="0" w:space="0" w:color="auto"/>
                <w:bottom w:val="none" w:sz="0" w:space="0" w:color="auto"/>
                <w:right w:val="none" w:sz="0" w:space="0" w:color="auto"/>
              </w:divBdr>
            </w:div>
            <w:div w:id="1235972525">
              <w:marLeft w:val="0"/>
              <w:marRight w:val="0"/>
              <w:marTop w:val="0"/>
              <w:marBottom w:val="0"/>
              <w:divBdr>
                <w:top w:val="none" w:sz="0" w:space="0" w:color="auto"/>
                <w:left w:val="none" w:sz="0" w:space="0" w:color="auto"/>
                <w:bottom w:val="none" w:sz="0" w:space="0" w:color="auto"/>
                <w:right w:val="none" w:sz="0" w:space="0" w:color="auto"/>
              </w:divBdr>
            </w:div>
            <w:div w:id="1379355059">
              <w:marLeft w:val="0"/>
              <w:marRight w:val="0"/>
              <w:marTop w:val="0"/>
              <w:marBottom w:val="0"/>
              <w:divBdr>
                <w:top w:val="none" w:sz="0" w:space="0" w:color="auto"/>
                <w:left w:val="none" w:sz="0" w:space="0" w:color="auto"/>
                <w:bottom w:val="none" w:sz="0" w:space="0" w:color="auto"/>
                <w:right w:val="none" w:sz="0" w:space="0" w:color="auto"/>
              </w:divBdr>
            </w:div>
            <w:div w:id="1387996658">
              <w:marLeft w:val="0"/>
              <w:marRight w:val="0"/>
              <w:marTop w:val="0"/>
              <w:marBottom w:val="0"/>
              <w:divBdr>
                <w:top w:val="none" w:sz="0" w:space="0" w:color="auto"/>
                <w:left w:val="none" w:sz="0" w:space="0" w:color="auto"/>
                <w:bottom w:val="none" w:sz="0" w:space="0" w:color="auto"/>
                <w:right w:val="none" w:sz="0" w:space="0" w:color="auto"/>
              </w:divBdr>
            </w:div>
            <w:div w:id="1477335001">
              <w:marLeft w:val="0"/>
              <w:marRight w:val="0"/>
              <w:marTop w:val="0"/>
              <w:marBottom w:val="0"/>
              <w:divBdr>
                <w:top w:val="none" w:sz="0" w:space="0" w:color="auto"/>
                <w:left w:val="none" w:sz="0" w:space="0" w:color="auto"/>
                <w:bottom w:val="none" w:sz="0" w:space="0" w:color="auto"/>
                <w:right w:val="none" w:sz="0" w:space="0" w:color="auto"/>
              </w:divBdr>
            </w:div>
            <w:div w:id="1963266557">
              <w:marLeft w:val="0"/>
              <w:marRight w:val="0"/>
              <w:marTop w:val="0"/>
              <w:marBottom w:val="0"/>
              <w:divBdr>
                <w:top w:val="none" w:sz="0" w:space="0" w:color="auto"/>
                <w:left w:val="none" w:sz="0" w:space="0" w:color="auto"/>
                <w:bottom w:val="none" w:sz="0" w:space="0" w:color="auto"/>
                <w:right w:val="none" w:sz="0" w:space="0" w:color="auto"/>
              </w:divBdr>
            </w:div>
            <w:div w:id="2122215037">
              <w:marLeft w:val="0"/>
              <w:marRight w:val="0"/>
              <w:marTop w:val="0"/>
              <w:marBottom w:val="0"/>
              <w:divBdr>
                <w:top w:val="none" w:sz="0" w:space="0" w:color="auto"/>
                <w:left w:val="none" w:sz="0" w:space="0" w:color="auto"/>
                <w:bottom w:val="none" w:sz="0" w:space="0" w:color="auto"/>
                <w:right w:val="none" w:sz="0" w:space="0" w:color="auto"/>
              </w:divBdr>
            </w:div>
          </w:divsChild>
        </w:div>
        <w:div w:id="193664817">
          <w:marLeft w:val="0"/>
          <w:marRight w:val="0"/>
          <w:marTop w:val="0"/>
          <w:marBottom w:val="0"/>
          <w:divBdr>
            <w:top w:val="none" w:sz="0" w:space="0" w:color="auto"/>
            <w:left w:val="none" w:sz="0" w:space="0" w:color="auto"/>
            <w:bottom w:val="none" w:sz="0" w:space="0" w:color="auto"/>
            <w:right w:val="none" w:sz="0" w:space="0" w:color="auto"/>
          </w:divBdr>
          <w:divsChild>
            <w:div w:id="255747982">
              <w:marLeft w:val="0"/>
              <w:marRight w:val="0"/>
              <w:marTop w:val="0"/>
              <w:marBottom w:val="0"/>
              <w:divBdr>
                <w:top w:val="none" w:sz="0" w:space="0" w:color="auto"/>
                <w:left w:val="none" w:sz="0" w:space="0" w:color="auto"/>
                <w:bottom w:val="none" w:sz="0" w:space="0" w:color="auto"/>
                <w:right w:val="none" w:sz="0" w:space="0" w:color="auto"/>
              </w:divBdr>
            </w:div>
            <w:div w:id="297879743">
              <w:marLeft w:val="0"/>
              <w:marRight w:val="0"/>
              <w:marTop w:val="0"/>
              <w:marBottom w:val="0"/>
              <w:divBdr>
                <w:top w:val="none" w:sz="0" w:space="0" w:color="auto"/>
                <w:left w:val="none" w:sz="0" w:space="0" w:color="auto"/>
                <w:bottom w:val="none" w:sz="0" w:space="0" w:color="auto"/>
                <w:right w:val="none" w:sz="0" w:space="0" w:color="auto"/>
              </w:divBdr>
            </w:div>
            <w:div w:id="326177984">
              <w:marLeft w:val="0"/>
              <w:marRight w:val="0"/>
              <w:marTop w:val="0"/>
              <w:marBottom w:val="0"/>
              <w:divBdr>
                <w:top w:val="none" w:sz="0" w:space="0" w:color="auto"/>
                <w:left w:val="none" w:sz="0" w:space="0" w:color="auto"/>
                <w:bottom w:val="none" w:sz="0" w:space="0" w:color="auto"/>
                <w:right w:val="none" w:sz="0" w:space="0" w:color="auto"/>
              </w:divBdr>
            </w:div>
            <w:div w:id="393432867">
              <w:marLeft w:val="0"/>
              <w:marRight w:val="0"/>
              <w:marTop w:val="0"/>
              <w:marBottom w:val="0"/>
              <w:divBdr>
                <w:top w:val="none" w:sz="0" w:space="0" w:color="auto"/>
                <w:left w:val="none" w:sz="0" w:space="0" w:color="auto"/>
                <w:bottom w:val="none" w:sz="0" w:space="0" w:color="auto"/>
                <w:right w:val="none" w:sz="0" w:space="0" w:color="auto"/>
              </w:divBdr>
            </w:div>
            <w:div w:id="395516246">
              <w:marLeft w:val="0"/>
              <w:marRight w:val="0"/>
              <w:marTop w:val="0"/>
              <w:marBottom w:val="0"/>
              <w:divBdr>
                <w:top w:val="none" w:sz="0" w:space="0" w:color="auto"/>
                <w:left w:val="none" w:sz="0" w:space="0" w:color="auto"/>
                <w:bottom w:val="none" w:sz="0" w:space="0" w:color="auto"/>
                <w:right w:val="none" w:sz="0" w:space="0" w:color="auto"/>
              </w:divBdr>
            </w:div>
            <w:div w:id="445655798">
              <w:marLeft w:val="0"/>
              <w:marRight w:val="0"/>
              <w:marTop w:val="0"/>
              <w:marBottom w:val="0"/>
              <w:divBdr>
                <w:top w:val="none" w:sz="0" w:space="0" w:color="auto"/>
                <w:left w:val="none" w:sz="0" w:space="0" w:color="auto"/>
                <w:bottom w:val="none" w:sz="0" w:space="0" w:color="auto"/>
                <w:right w:val="none" w:sz="0" w:space="0" w:color="auto"/>
              </w:divBdr>
            </w:div>
            <w:div w:id="534658374">
              <w:marLeft w:val="0"/>
              <w:marRight w:val="0"/>
              <w:marTop w:val="0"/>
              <w:marBottom w:val="0"/>
              <w:divBdr>
                <w:top w:val="none" w:sz="0" w:space="0" w:color="auto"/>
                <w:left w:val="none" w:sz="0" w:space="0" w:color="auto"/>
                <w:bottom w:val="none" w:sz="0" w:space="0" w:color="auto"/>
                <w:right w:val="none" w:sz="0" w:space="0" w:color="auto"/>
              </w:divBdr>
            </w:div>
            <w:div w:id="569929623">
              <w:marLeft w:val="0"/>
              <w:marRight w:val="0"/>
              <w:marTop w:val="0"/>
              <w:marBottom w:val="0"/>
              <w:divBdr>
                <w:top w:val="none" w:sz="0" w:space="0" w:color="auto"/>
                <w:left w:val="none" w:sz="0" w:space="0" w:color="auto"/>
                <w:bottom w:val="none" w:sz="0" w:space="0" w:color="auto"/>
                <w:right w:val="none" w:sz="0" w:space="0" w:color="auto"/>
              </w:divBdr>
            </w:div>
            <w:div w:id="583337240">
              <w:marLeft w:val="0"/>
              <w:marRight w:val="0"/>
              <w:marTop w:val="0"/>
              <w:marBottom w:val="0"/>
              <w:divBdr>
                <w:top w:val="none" w:sz="0" w:space="0" w:color="auto"/>
                <w:left w:val="none" w:sz="0" w:space="0" w:color="auto"/>
                <w:bottom w:val="none" w:sz="0" w:space="0" w:color="auto"/>
                <w:right w:val="none" w:sz="0" w:space="0" w:color="auto"/>
              </w:divBdr>
            </w:div>
            <w:div w:id="593367438">
              <w:marLeft w:val="0"/>
              <w:marRight w:val="0"/>
              <w:marTop w:val="0"/>
              <w:marBottom w:val="0"/>
              <w:divBdr>
                <w:top w:val="none" w:sz="0" w:space="0" w:color="auto"/>
                <w:left w:val="none" w:sz="0" w:space="0" w:color="auto"/>
                <w:bottom w:val="none" w:sz="0" w:space="0" w:color="auto"/>
                <w:right w:val="none" w:sz="0" w:space="0" w:color="auto"/>
              </w:divBdr>
            </w:div>
            <w:div w:id="725615155">
              <w:marLeft w:val="0"/>
              <w:marRight w:val="0"/>
              <w:marTop w:val="0"/>
              <w:marBottom w:val="0"/>
              <w:divBdr>
                <w:top w:val="none" w:sz="0" w:space="0" w:color="auto"/>
                <w:left w:val="none" w:sz="0" w:space="0" w:color="auto"/>
                <w:bottom w:val="none" w:sz="0" w:space="0" w:color="auto"/>
                <w:right w:val="none" w:sz="0" w:space="0" w:color="auto"/>
              </w:divBdr>
            </w:div>
            <w:div w:id="865367142">
              <w:marLeft w:val="0"/>
              <w:marRight w:val="0"/>
              <w:marTop w:val="0"/>
              <w:marBottom w:val="0"/>
              <w:divBdr>
                <w:top w:val="none" w:sz="0" w:space="0" w:color="auto"/>
                <w:left w:val="none" w:sz="0" w:space="0" w:color="auto"/>
                <w:bottom w:val="none" w:sz="0" w:space="0" w:color="auto"/>
                <w:right w:val="none" w:sz="0" w:space="0" w:color="auto"/>
              </w:divBdr>
            </w:div>
            <w:div w:id="894855737">
              <w:marLeft w:val="0"/>
              <w:marRight w:val="0"/>
              <w:marTop w:val="0"/>
              <w:marBottom w:val="0"/>
              <w:divBdr>
                <w:top w:val="none" w:sz="0" w:space="0" w:color="auto"/>
                <w:left w:val="none" w:sz="0" w:space="0" w:color="auto"/>
                <w:bottom w:val="none" w:sz="0" w:space="0" w:color="auto"/>
                <w:right w:val="none" w:sz="0" w:space="0" w:color="auto"/>
              </w:divBdr>
            </w:div>
            <w:div w:id="1246190289">
              <w:marLeft w:val="0"/>
              <w:marRight w:val="0"/>
              <w:marTop w:val="0"/>
              <w:marBottom w:val="0"/>
              <w:divBdr>
                <w:top w:val="none" w:sz="0" w:space="0" w:color="auto"/>
                <w:left w:val="none" w:sz="0" w:space="0" w:color="auto"/>
                <w:bottom w:val="none" w:sz="0" w:space="0" w:color="auto"/>
                <w:right w:val="none" w:sz="0" w:space="0" w:color="auto"/>
              </w:divBdr>
            </w:div>
            <w:div w:id="1299994908">
              <w:marLeft w:val="0"/>
              <w:marRight w:val="0"/>
              <w:marTop w:val="0"/>
              <w:marBottom w:val="0"/>
              <w:divBdr>
                <w:top w:val="none" w:sz="0" w:space="0" w:color="auto"/>
                <w:left w:val="none" w:sz="0" w:space="0" w:color="auto"/>
                <w:bottom w:val="none" w:sz="0" w:space="0" w:color="auto"/>
                <w:right w:val="none" w:sz="0" w:space="0" w:color="auto"/>
              </w:divBdr>
            </w:div>
            <w:div w:id="1412511032">
              <w:marLeft w:val="0"/>
              <w:marRight w:val="0"/>
              <w:marTop w:val="0"/>
              <w:marBottom w:val="0"/>
              <w:divBdr>
                <w:top w:val="none" w:sz="0" w:space="0" w:color="auto"/>
                <w:left w:val="none" w:sz="0" w:space="0" w:color="auto"/>
                <w:bottom w:val="none" w:sz="0" w:space="0" w:color="auto"/>
                <w:right w:val="none" w:sz="0" w:space="0" w:color="auto"/>
              </w:divBdr>
            </w:div>
            <w:div w:id="1500267932">
              <w:marLeft w:val="0"/>
              <w:marRight w:val="0"/>
              <w:marTop w:val="0"/>
              <w:marBottom w:val="0"/>
              <w:divBdr>
                <w:top w:val="none" w:sz="0" w:space="0" w:color="auto"/>
                <w:left w:val="none" w:sz="0" w:space="0" w:color="auto"/>
                <w:bottom w:val="none" w:sz="0" w:space="0" w:color="auto"/>
                <w:right w:val="none" w:sz="0" w:space="0" w:color="auto"/>
              </w:divBdr>
            </w:div>
            <w:div w:id="1928806021">
              <w:marLeft w:val="0"/>
              <w:marRight w:val="0"/>
              <w:marTop w:val="0"/>
              <w:marBottom w:val="0"/>
              <w:divBdr>
                <w:top w:val="none" w:sz="0" w:space="0" w:color="auto"/>
                <w:left w:val="none" w:sz="0" w:space="0" w:color="auto"/>
                <w:bottom w:val="none" w:sz="0" w:space="0" w:color="auto"/>
                <w:right w:val="none" w:sz="0" w:space="0" w:color="auto"/>
              </w:divBdr>
            </w:div>
            <w:div w:id="1947035224">
              <w:marLeft w:val="0"/>
              <w:marRight w:val="0"/>
              <w:marTop w:val="0"/>
              <w:marBottom w:val="0"/>
              <w:divBdr>
                <w:top w:val="none" w:sz="0" w:space="0" w:color="auto"/>
                <w:left w:val="none" w:sz="0" w:space="0" w:color="auto"/>
                <w:bottom w:val="none" w:sz="0" w:space="0" w:color="auto"/>
                <w:right w:val="none" w:sz="0" w:space="0" w:color="auto"/>
              </w:divBdr>
            </w:div>
            <w:div w:id="1980961928">
              <w:marLeft w:val="0"/>
              <w:marRight w:val="0"/>
              <w:marTop w:val="0"/>
              <w:marBottom w:val="0"/>
              <w:divBdr>
                <w:top w:val="none" w:sz="0" w:space="0" w:color="auto"/>
                <w:left w:val="none" w:sz="0" w:space="0" w:color="auto"/>
                <w:bottom w:val="none" w:sz="0" w:space="0" w:color="auto"/>
                <w:right w:val="none" w:sz="0" w:space="0" w:color="auto"/>
              </w:divBdr>
            </w:div>
          </w:divsChild>
        </w:div>
        <w:div w:id="264654206">
          <w:marLeft w:val="0"/>
          <w:marRight w:val="0"/>
          <w:marTop w:val="0"/>
          <w:marBottom w:val="0"/>
          <w:divBdr>
            <w:top w:val="none" w:sz="0" w:space="0" w:color="auto"/>
            <w:left w:val="none" w:sz="0" w:space="0" w:color="auto"/>
            <w:bottom w:val="none" w:sz="0" w:space="0" w:color="auto"/>
            <w:right w:val="none" w:sz="0" w:space="0" w:color="auto"/>
          </w:divBdr>
        </w:div>
        <w:div w:id="276912153">
          <w:marLeft w:val="0"/>
          <w:marRight w:val="0"/>
          <w:marTop w:val="0"/>
          <w:marBottom w:val="0"/>
          <w:divBdr>
            <w:top w:val="none" w:sz="0" w:space="0" w:color="auto"/>
            <w:left w:val="none" w:sz="0" w:space="0" w:color="auto"/>
            <w:bottom w:val="none" w:sz="0" w:space="0" w:color="auto"/>
            <w:right w:val="none" w:sz="0" w:space="0" w:color="auto"/>
          </w:divBdr>
        </w:div>
        <w:div w:id="281426008">
          <w:marLeft w:val="0"/>
          <w:marRight w:val="0"/>
          <w:marTop w:val="0"/>
          <w:marBottom w:val="0"/>
          <w:divBdr>
            <w:top w:val="none" w:sz="0" w:space="0" w:color="auto"/>
            <w:left w:val="none" w:sz="0" w:space="0" w:color="auto"/>
            <w:bottom w:val="none" w:sz="0" w:space="0" w:color="auto"/>
            <w:right w:val="none" w:sz="0" w:space="0" w:color="auto"/>
          </w:divBdr>
        </w:div>
        <w:div w:id="299186481">
          <w:marLeft w:val="0"/>
          <w:marRight w:val="0"/>
          <w:marTop w:val="0"/>
          <w:marBottom w:val="0"/>
          <w:divBdr>
            <w:top w:val="none" w:sz="0" w:space="0" w:color="auto"/>
            <w:left w:val="none" w:sz="0" w:space="0" w:color="auto"/>
            <w:bottom w:val="none" w:sz="0" w:space="0" w:color="auto"/>
            <w:right w:val="none" w:sz="0" w:space="0" w:color="auto"/>
          </w:divBdr>
        </w:div>
        <w:div w:id="303657166">
          <w:marLeft w:val="0"/>
          <w:marRight w:val="0"/>
          <w:marTop w:val="0"/>
          <w:marBottom w:val="0"/>
          <w:divBdr>
            <w:top w:val="none" w:sz="0" w:space="0" w:color="auto"/>
            <w:left w:val="none" w:sz="0" w:space="0" w:color="auto"/>
            <w:bottom w:val="none" w:sz="0" w:space="0" w:color="auto"/>
            <w:right w:val="none" w:sz="0" w:space="0" w:color="auto"/>
          </w:divBdr>
        </w:div>
        <w:div w:id="337074826">
          <w:marLeft w:val="0"/>
          <w:marRight w:val="0"/>
          <w:marTop w:val="0"/>
          <w:marBottom w:val="0"/>
          <w:divBdr>
            <w:top w:val="none" w:sz="0" w:space="0" w:color="auto"/>
            <w:left w:val="none" w:sz="0" w:space="0" w:color="auto"/>
            <w:bottom w:val="none" w:sz="0" w:space="0" w:color="auto"/>
            <w:right w:val="none" w:sz="0" w:space="0" w:color="auto"/>
          </w:divBdr>
        </w:div>
        <w:div w:id="346715428">
          <w:marLeft w:val="0"/>
          <w:marRight w:val="0"/>
          <w:marTop w:val="0"/>
          <w:marBottom w:val="0"/>
          <w:divBdr>
            <w:top w:val="none" w:sz="0" w:space="0" w:color="auto"/>
            <w:left w:val="none" w:sz="0" w:space="0" w:color="auto"/>
            <w:bottom w:val="none" w:sz="0" w:space="0" w:color="auto"/>
            <w:right w:val="none" w:sz="0" w:space="0" w:color="auto"/>
          </w:divBdr>
        </w:div>
        <w:div w:id="383483297">
          <w:marLeft w:val="0"/>
          <w:marRight w:val="0"/>
          <w:marTop w:val="0"/>
          <w:marBottom w:val="0"/>
          <w:divBdr>
            <w:top w:val="none" w:sz="0" w:space="0" w:color="auto"/>
            <w:left w:val="none" w:sz="0" w:space="0" w:color="auto"/>
            <w:bottom w:val="none" w:sz="0" w:space="0" w:color="auto"/>
            <w:right w:val="none" w:sz="0" w:space="0" w:color="auto"/>
          </w:divBdr>
        </w:div>
        <w:div w:id="422726630">
          <w:marLeft w:val="0"/>
          <w:marRight w:val="0"/>
          <w:marTop w:val="0"/>
          <w:marBottom w:val="0"/>
          <w:divBdr>
            <w:top w:val="none" w:sz="0" w:space="0" w:color="auto"/>
            <w:left w:val="none" w:sz="0" w:space="0" w:color="auto"/>
            <w:bottom w:val="none" w:sz="0" w:space="0" w:color="auto"/>
            <w:right w:val="none" w:sz="0" w:space="0" w:color="auto"/>
          </w:divBdr>
        </w:div>
        <w:div w:id="425616958">
          <w:marLeft w:val="0"/>
          <w:marRight w:val="0"/>
          <w:marTop w:val="0"/>
          <w:marBottom w:val="0"/>
          <w:divBdr>
            <w:top w:val="none" w:sz="0" w:space="0" w:color="auto"/>
            <w:left w:val="none" w:sz="0" w:space="0" w:color="auto"/>
            <w:bottom w:val="none" w:sz="0" w:space="0" w:color="auto"/>
            <w:right w:val="none" w:sz="0" w:space="0" w:color="auto"/>
          </w:divBdr>
        </w:div>
        <w:div w:id="444078656">
          <w:marLeft w:val="0"/>
          <w:marRight w:val="0"/>
          <w:marTop w:val="0"/>
          <w:marBottom w:val="0"/>
          <w:divBdr>
            <w:top w:val="none" w:sz="0" w:space="0" w:color="auto"/>
            <w:left w:val="none" w:sz="0" w:space="0" w:color="auto"/>
            <w:bottom w:val="none" w:sz="0" w:space="0" w:color="auto"/>
            <w:right w:val="none" w:sz="0" w:space="0" w:color="auto"/>
          </w:divBdr>
          <w:divsChild>
            <w:div w:id="830953118">
              <w:marLeft w:val="-75"/>
              <w:marRight w:val="0"/>
              <w:marTop w:val="30"/>
              <w:marBottom w:val="30"/>
              <w:divBdr>
                <w:top w:val="none" w:sz="0" w:space="0" w:color="auto"/>
                <w:left w:val="none" w:sz="0" w:space="0" w:color="auto"/>
                <w:bottom w:val="none" w:sz="0" w:space="0" w:color="auto"/>
                <w:right w:val="none" w:sz="0" w:space="0" w:color="auto"/>
              </w:divBdr>
              <w:divsChild>
                <w:div w:id="25446651">
                  <w:marLeft w:val="0"/>
                  <w:marRight w:val="0"/>
                  <w:marTop w:val="0"/>
                  <w:marBottom w:val="0"/>
                  <w:divBdr>
                    <w:top w:val="none" w:sz="0" w:space="0" w:color="auto"/>
                    <w:left w:val="none" w:sz="0" w:space="0" w:color="auto"/>
                    <w:bottom w:val="none" w:sz="0" w:space="0" w:color="auto"/>
                    <w:right w:val="none" w:sz="0" w:space="0" w:color="auto"/>
                  </w:divBdr>
                  <w:divsChild>
                    <w:div w:id="562523570">
                      <w:marLeft w:val="0"/>
                      <w:marRight w:val="0"/>
                      <w:marTop w:val="0"/>
                      <w:marBottom w:val="0"/>
                      <w:divBdr>
                        <w:top w:val="none" w:sz="0" w:space="0" w:color="auto"/>
                        <w:left w:val="none" w:sz="0" w:space="0" w:color="auto"/>
                        <w:bottom w:val="none" w:sz="0" w:space="0" w:color="auto"/>
                        <w:right w:val="none" w:sz="0" w:space="0" w:color="auto"/>
                      </w:divBdr>
                    </w:div>
                  </w:divsChild>
                </w:div>
                <w:div w:id="53745485">
                  <w:marLeft w:val="0"/>
                  <w:marRight w:val="0"/>
                  <w:marTop w:val="0"/>
                  <w:marBottom w:val="0"/>
                  <w:divBdr>
                    <w:top w:val="none" w:sz="0" w:space="0" w:color="auto"/>
                    <w:left w:val="none" w:sz="0" w:space="0" w:color="auto"/>
                    <w:bottom w:val="none" w:sz="0" w:space="0" w:color="auto"/>
                    <w:right w:val="none" w:sz="0" w:space="0" w:color="auto"/>
                  </w:divBdr>
                  <w:divsChild>
                    <w:div w:id="367994803">
                      <w:marLeft w:val="0"/>
                      <w:marRight w:val="0"/>
                      <w:marTop w:val="0"/>
                      <w:marBottom w:val="0"/>
                      <w:divBdr>
                        <w:top w:val="none" w:sz="0" w:space="0" w:color="auto"/>
                        <w:left w:val="none" w:sz="0" w:space="0" w:color="auto"/>
                        <w:bottom w:val="none" w:sz="0" w:space="0" w:color="auto"/>
                        <w:right w:val="none" w:sz="0" w:space="0" w:color="auto"/>
                      </w:divBdr>
                    </w:div>
                  </w:divsChild>
                </w:div>
                <w:div w:id="106899376">
                  <w:marLeft w:val="0"/>
                  <w:marRight w:val="0"/>
                  <w:marTop w:val="0"/>
                  <w:marBottom w:val="0"/>
                  <w:divBdr>
                    <w:top w:val="none" w:sz="0" w:space="0" w:color="auto"/>
                    <w:left w:val="none" w:sz="0" w:space="0" w:color="auto"/>
                    <w:bottom w:val="none" w:sz="0" w:space="0" w:color="auto"/>
                    <w:right w:val="none" w:sz="0" w:space="0" w:color="auto"/>
                  </w:divBdr>
                  <w:divsChild>
                    <w:div w:id="1724984880">
                      <w:marLeft w:val="0"/>
                      <w:marRight w:val="0"/>
                      <w:marTop w:val="0"/>
                      <w:marBottom w:val="0"/>
                      <w:divBdr>
                        <w:top w:val="none" w:sz="0" w:space="0" w:color="auto"/>
                        <w:left w:val="none" w:sz="0" w:space="0" w:color="auto"/>
                        <w:bottom w:val="none" w:sz="0" w:space="0" w:color="auto"/>
                        <w:right w:val="none" w:sz="0" w:space="0" w:color="auto"/>
                      </w:divBdr>
                    </w:div>
                  </w:divsChild>
                </w:div>
                <w:div w:id="107969101">
                  <w:marLeft w:val="0"/>
                  <w:marRight w:val="0"/>
                  <w:marTop w:val="0"/>
                  <w:marBottom w:val="0"/>
                  <w:divBdr>
                    <w:top w:val="none" w:sz="0" w:space="0" w:color="auto"/>
                    <w:left w:val="none" w:sz="0" w:space="0" w:color="auto"/>
                    <w:bottom w:val="none" w:sz="0" w:space="0" w:color="auto"/>
                    <w:right w:val="none" w:sz="0" w:space="0" w:color="auto"/>
                  </w:divBdr>
                  <w:divsChild>
                    <w:div w:id="757169064">
                      <w:marLeft w:val="0"/>
                      <w:marRight w:val="0"/>
                      <w:marTop w:val="0"/>
                      <w:marBottom w:val="0"/>
                      <w:divBdr>
                        <w:top w:val="none" w:sz="0" w:space="0" w:color="auto"/>
                        <w:left w:val="none" w:sz="0" w:space="0" w:color="auto"/>
                        <w:bottom w:val="none" w:sz="0" w:space="0" w:color="auto"/>
                        <w:right w:val="none" w:sz="0" w:space="0" w:color="auto"/>
                      </w:divBdr>
                    </w:div>
                  </w:divsChild>
                </w:div>
                <w:div w:id="110436737">
                  <w:marLeft w:val="0"/>
                  <w:marRight w:val="0"/>
                  <w:marTop w:val="0"/>
                  <w:marBottom w:val="0"/>
                  <w:divBdr>
                    <w:top w:val="none" w:sz="0" w:space="0" w:color="auto"/>
                    <w:left w:val="none" w:sz="0" w:space="0" w:color="auto"/>
                    <w:bottom w:val="none" w:sz="0" w:space="0" w:color="auto"/>
                    <w:right w:val="none" w:sz="0" w:space="0" w:color="auto"/>
                  </w:divBdr>
                  <w:divsChild>
                    <w:div w:id="1266772519">
                      <w:marLeft w:val="0"/>
                      <w:marRight w:val="0"/>
                      <w:marTop w:val="0"/>
                      <w:marBottom w:val="0"/>
                      <w:divBdr>
                        <w:top w:val="none" w:sz="0" w:space="0" w:color="auto"/>
                        <w:left w:val="none" w:sz="0" w:space="0" w:color="auto"/>
                        <w:bottom w:val="none" w:sz="0" w:space="0" w:color="auto"/>
                        <w:right w:val="none" w:sz="0" w:space="0" w:color="auto"/>
                      </w:divBdr>
                    </w:div>
                  </w:divsChild>
                </w:div>
                <w:div w:id="152112241">
                  <w:marLeft w:val="0"/>
                  <w:marRight w:val="0"/>
                  <w:marTop w:val="0"/>
                  <w:marBottom w:val="0"/>
                  <w:divBdr>
                    <w:top w:val="none" w:sz="0" w:space="0" w:color="auto"/>
                    <w:left w:val="none" w:sz="0" w:space="0" w:color="auto"/>
                    <w:bottom w:val="none" w:sz="0" w:space="0" w:color="auto"/>
                    <w:right w:val="none" w:sz="0" w:space="0" w:color="auto"/>
                  </w:divBdr>
                  <w:divsChild>
                    <w:div w:id="195389257">
                      <w:marLeft w:val="0"/>
                      <w:marRight w:val="0"/>
                      <w:marTop w:val="0"/>
                      <w:marBottom w:val="0"/>
                      <w:divBdr>
                        <w:top w:val="none" w:sz="0" w:space="0" w:color="auto"/>
                        <w:left w:val="none" w:sz="0" w:space="0" w:color="auto"/>
                        <w:bottom w:val="none" w:sz="0" w:space="0" w:color="auto"/>
                        <w:right w:val="none" w:sz="0" w:space="0" w:color="auto"/>
                      </w:divBdr>
                    </w:div>
                  </w:divsChild>
                </w:div>
                <w:div w:id="163250544">
                  <w:marLeft w:val="0"/>
                  <w:marRight w:val="0"/>
                  <w:marTop w:val="0"/>
                  <w:marBottom w:val="0"/>
                  <w:divBdr>
                    <w:top w:val="none" w:sz="0" w:space="0" w:color="auto"/>
                    <w:left w:val="none" w:sz="0" w:space="0" w:color="auto"/>
                    <w:bottom w:val="none" w:sz="0" w:space="0" w:color="auto"/>
                    <w:right w:val="none" w:sz="0" w:space="0" w:color="auto"/>
                  </w:divBdr>
                  <w:divsChild>
                    <w:div w:id="646057541">
                      <w:marLeft w:val="0"/>
                      <w:marRight w:val="0"/>
                      <w:marTop w:val="0"/>
                      <w:marBottom w:val="0"/>
                      <w:divBdr>
                        <w:top w:val="none" w:sz="0" w:space="0" w:color="auto"/>
                        <w:left w:val="none" w:sz="0" w:space="0" w:color="auto"/>
                        <w:bottom w:val="none" w:sz="0" w:space="0" w:color="auto"/>
                        <w:right w:val="none" w:sz="0" w:space="0" w:color="auto"/>
                      </w:divBdr>
                    </w:div>
                  </w:divsChild>
                </w:div>
                <w:div w:id="198051075">
                  <w:marLeft w:val="0"/>
                  <w:marRight w:val="0"/>
                  <w:marTop w:val="0"/>
                  <w:marBottom w:val="0"/>
                  <w:divBdr>
                    <w:top w:val="none" w:sz="0" w:space="0" w:color="auto"/>
                    <w:left w:val="none" w:sz="0" w:space="0" w:color="auto"/>
                    <w:bottom w:val="none" w:sz="0" w:space="0" w:color="auto"/>
                    <w:right w:val="none" w:sz="0" w:space="0" w:color="auto"/>
                  </w:divBdr>
                  <w:divsChild>
                    <w:div w:id="2020228427">
                      <w:marLeft w:val="0"/>
                      <w:marRight w:val="0"/>
                      <w:marTop w:val="0"/>
                      <w:marBottom w:val="0"/>
                      <w:divBdr>
                        <w:top w:val="none" w:sz="0" w:space="0" w:color="auto"/>
                        <w:left w:val="none" w:sz="0" w:space="0" w:color="auto"/>
                        <w:bottom w:val="none" w:sz="0" w:space="0" w:color="auto"/>
                        <w:right w:val="none" w:sz="0" w:space="0" w:color="auto"/>
                      </w:divBdr>
                    </w:div>
                  </w:divsChild>
                </w:div>
                <w:div w:id="250623912">
                  <w:marLeft w:val="0"/>
                  <w:marRight w:val="0"/>
                  <w:marTop w:val="0"/>
                  <w:marBottom w:val="0"/>
                  <w:divBdr>
                    <w:top w:val="none" w:sz="0" w:space="0" w:color="auto"/>
                    <w:left w:val="none" w:sz="0" w:space="0" w:color="auto"/>
                    <w:bottom w:val="none" w:sz="0" w:space="0" w:color="auto"/>
                    <w:right w:val="none" w:sz="0" w:space="0" w:color="auto"/>
                  </w:divBdr>
                  <w:divsChild>
                    <w:div w:id="951935493">
                      <w:marLeft w:val="0"/>
                      <w:marRight w:val="0"/>
                      <w:marTop w:val="0"/>
                      <w:marBottom w:val="0"/>
                      <w:divBdr>
                        <w:top w:val="none" w:sz="0" w:space="0" w:color="auto"/>
                        <w:left w:val="none" w:sz="0" w:space="0" w:color="auto"/>
                        <w:bottom w:val="none" w:sz="0" w:space="0" w:color="auto"/>
                        <w:right w:val="none" w:sz="0" w:space="0" w:color="auto"/>
                      </w:divBdr>
                    </w:div>
                  </w:divsChild>
                </w:div>
                <w:div w:id="275673574">
                  <w:marLeft w:val="0"/>
                  <w:marRight w:val="0"/>
                  <w:marTop w:val="0"/>
                  <w:marBottom w:val="0"/>
                  <w:divBdr>
                    <w:top w:val="none" w:sz="0" w:space="0" w:color="auto"/>
                    <w:left w:val="none" w:sz="0" w:space="0" w:color="auto"/>
                    <w:bottom w:val="none" w:sz="0" w:space="0" w:color="auto"/>
                    <w:right w:val="none" w:sz="0" w:space="0" w:color="auto"/>
                  </w:divBdr>
                  <w:divsChild>
                    <w:div w:id="1320158395">
                      <w:marLeft w:val="0"/>
                      <w:marRight w:val="0"/>
                      <w:marTop w:val="0"/>
                      <w:marBottom w:val="0"/>
                      <w:divBdr>
                        <w:top w:val="none" w:sz="0" w:space="0" w:color="auto"/>
                        <w:left w:val="none" w:sz="0" w:space="0" w:color="auto"/>
                        <w:bottom w:val="none" w:sz="0" w:space="0" w:color="auto"/>
                        <w:right w:val="none" w:sz="0" w:space="0" w:color="auto"/>
                      </w:divBdr>
                    </w:div>
                  </w:divsChild>
                </w:div>
                <w:div w:id="288901409">
                  <w:marLeft w:val="0"/>
                  <w:marRight w:val="0"/>
                  <w:marTop w:val="0"/>
                  <w:marBottom w:val="0"/>
                  <w:divBdr>
                    <w:top w:val="none" w:sz="0" w:space="0" w:color="auto"/>
                    <w:left w:val="none" w:sz="0" w:space="0" w:color="auto"/>
                    <w:bottom w:val="none" w:sz="0" w:space="0" w:color="auto"/>
                    <w:right w:val="none" w:sz="0" w:space="0" w:color="auto"/>
                  </w:divBdr>
                  <w:divsChild>
                    <w:div w:id="1060440295">
                      <w:marLeft w:val="0"/>
                      <w:marRight w:val="0"/>
                      <w:marTop w:val="0"/>
                      <w:marBottom w:val="0"/>
                      <w:divBdr>
                        <w:top w:val="none" w:sz="0" w:space="0" w:color="auto"/>
                        <w:left w:val="none" w:sz="0" w:space="0" w:color="auto"/>
                        <w:bottom w:val="none" w:sz="0" w:space="0" w:color="auto"/>
                        <w:right w:val="none" w:sz="0" w:space="0" w:color="auto"/>
                      </w:divBdr>
                    </w:div>
                  </w:divsChild>
                </w:div>
                <w:div w:id="303001301">
                  <w:marLeft w:val="0"/>
                  <w:marRight w:val="0"/>
                  <w:marTop w:val="0"/>
                  <w:marBottom w:val="0"/>
                  <w:divBdr>
                    <w:top w:val="none" w:sz="0" w:space="0" w:color="auto"/>
                    <w:left w:val="none" w:sz="0" w:space="0" w:color="auto"/>
                    <w:bottom w:val="none" w:sz="0" w:space="0" w:color="auto"/>
                    <w:right w:val="none" w:sz="0" w:space="0" w:color="auto"/>
                  </w:divBdr>
                  <w:divsChild>
                    <w:div w:id="1945070540">
                      <w:marLeft w:val="0"/>
                      <w:marRight w:val="0"/>
                      <w:marTop w:val="0"/>
                      <w:marBottom w:val="0"/>
                      <w:divBdr>
                        <w:top w:val="none" w:sz="0" w:space="0" w:color="auto"/>
                        <w:left w:val="none" w:sz="0" w:space="0" w:color="auto"/>
                        <w:bottom w:val="none" w:sz="0" w:space="0" w:color="auto"/>
                        <w:right w:val="none" w:sz="0" w:space="0" w:color="auto"/>
                      </w:divBdr>
                    </w:div>
                  </w:divsChild>
                </w:div>
                <w:div w:id="322969738">
                  <w:marLeft w:val="0"/>
                  <w:marRight w:val="0"/>
                  <w:marTop w:val="0"/>
                  <w:marBottom w:val="0"/>
                  <w:divBdr>
                    <w:top w:val="none" w:sz="0" w:space="0" w:color="auto"/>
                    <w:left w:val="none" w:sz="0" w:space="0" w:color="auto"/>
                    <w:bottom w:val="none" w:sz="0" w:space="0" w:color="auto"/>
                    <w:right w:val="none" w:sz="0" w:space="0" w:color="auto"/>
                  </w:divBdr>
                  <w:divsChild>
                    <w:div w:id="655454026">
                      <w:marLeft w:val="0"/>
                      <w:marRight w:val="0"/>
                      <w:marTop w:val="0"/>
                      <w:marBottom w:val="0"/>
                      <w:divBdr>
                        <w:top w:val="none" w:sz="0" w:space="0" w:color="auto"/>
                        <w:left w:val="none" w:sz="0" w:space="0" w:color="auto"/>
                        <w:bottom w:val="none" w:sz="0" w:space="0" w:color="auto"/>
                        <w:right w:val="none" w:sz="0" w:space="0" w:color="auto"/>
                      </w:divBdr>
                    </w:div>
                  </w:divsChild>
                </w:div>
                <w:div w:id="388115151">
                  <w:marLeft w:val="0"/>
                  <w:marRight w:val="0"/>
                  <w:marTop w:val="0"/>
                  <w:marBottom w:val="0"/>
                  <w:divBdr>
                    <w:top w:val="none" w:sz="0" w:space="0" w:color="auto"/>
                    <w:left w:val="none" w:sz="0" w:space="0" w:color="auto"/>
                    <w:bottom w:val="none" w:sz="0" w:space="0" w:color="auto"/>
                    <w:right w:val="none" w:sz="0" w:space="0" w:color="auto"/>
                  </w:divBdr>
                  <w:divsChild>
                    <w:div w:id="1792479374">
                      <w:marLeft w:val="0"/>
                      <w:marRight w:val="0"/>
                      <w:marTop w:val="0"/>
                      <w:marBottom w:val="0"/>
                      <w:divBdr>
                        <w:top w:val="none" w:sz="0" w:space="0" w:color="auto"/>
                        <w:left w:val="none" w:sz="0" w:space="0" w:color="auto"/>
                        <w:bottom w:val="none" w:sz="0" w:space="0" w:color="auto"/>
                        <w:right w:val="none" w:sz="0" w:space="0" w:color="auto"/>
                      </w:divBdr>
                    </w:div>
                  </w:divsChild>
                </w:div>
                <w:div w:id="398208998">
                  <w:marLeft w:val="0"/>
                  <w:marRight w:val="0"/>
                  <w:marTop w:val="0"/>
                  <w:marBottom w:val="0"/>
                  <w:divBdr>
                    <w:top w:val="none" w:sz="0" w:space="0" w:color="auto"/>
                    <w:left w:val="none" w:sz="0" w:space="0" w:color="auto"/>
                    <w:bottom w:val="none" w:sz="0" w:space="0" w:color="auto"/>
                    <w:right w:val="none" w:sz="0" w:space="0" w:color="auto"/>
                  </w:divBdr>
                  <w:divsChild>
                    <w:div w:id="1629823753">
                      <w:marLeft w:val="0"/>
                      <w:marRight w:val="0"/>
                      <w:marTop w:val="0"/>
                      <w:marBottom w:val="0"/>
                      <w:divBdr>
                        <w:top w:val="none" w:sz="0" w:space="0" w:color="auto"/>
                        <w:left w:val="none" w:sz="0" w:space="0" w:color="auto"/>
                        <w:bottom w:val="none" w:sz="0" w:space="0" w:color="auto"/>
                        <w:right w:val="none" w:sz="0" w:space="0" w:color="auto"/>
                      </w:divBdr>
                    </w:div>
                  </w:divsChild>
                </w:div>
                <w:div w:id="455635653">
                  <w:marLeft w:val="0"/>
                  <w:marRight w:val="0"/>
                  <w:marTop w:val="0"/>
                  <w:marBottom w:val="0"/>
                  <w:divBdr>
                    <w:top w:val="none" w:sz="0" w:space="0" w:color="auto"/>
                    <w:left w:val="none" w:sz="0" w:space="0" w:color="auto"/>
                    <w:bottom w:val="none" w:sz="0" w:space="0" w:color="auto"/>
                    <w:right w:val="none" w:sz="0" w:space="0" w:color="auto"/>
                  </w:divBdr>
                  <w:divsChild>
                    <w:div w:id="108284537">
                      <w:marLeft w:val="0"/>
                      <w:marRight w:val="0"/>
                      <w:marTop w:val="0"/>
                      <w:marBottom w:val="0"/>
                      <w:divBdr>
                        <w:top w:val="none" w:sz="0" w:space="0" w:color="auto"/>
                        <w:left w:val="none" w:sz="0" w:space="0" w:color="auto"/>
                        <w:bottom w:val="none" w:sz="0" w:space="0" w:color="auto"/>
                        <w:right w:val="none" w:sz="0" w:space="0" w:color="auto"/>
                      </w:divBdr>
                    </w:div>
                  </w:divsChild>
                </w:div>
                <w:div w:id="461197024">
                  <w:marLeft w:val="0"/>
                  <w:marRight w:val="0"/>
                  <w:marTop w:val="0"/>
                  <w:marBottom w:val="0"/>
                  <w:divBdr>
                    <w:top w:val="none" w:sz="0" w:space="0" w:color="auto"/>
                    <w:left w:val="none" w:sz="0" w:space="0" w:color="auto"/>
                    <w:bottom w:val="none" w:sz="0" w:space="0" w:color="auto"/>
                    <w:right w:val="none" w:sz="0" w:space="0" w:color="auto"/>
                  </w:divBdr>
                  <w:divsChild>
                    <w:div w:id="2026978562">
                      <w:marLeft w:val="0"/>
                      <w:marRight w:val="0"/>
                      <w:marTop w:val="0"/>
                      <w:marBottom w:val="0"/>
                      <w:divBdr>
                        <w:top w:val="none" w:sz="0" w:space="0" w:color="auto"/>
                        <w:left w:val="none" w:sz="0" w:space="0" w:color="auto"/>
                        <w:bottom w:val="none" w:sz="0" w:space="0" w:color="auto"/>
                        <w:right w:val="none" w:sz="0" w:space="0" w:color="auto"/>
                      </w:divBdr>
                    </w:div>
                  </w:divsChild>
                </w:div>
                <w:div w:id="505100894">
                  <w:marLeft w:val="0"/>
                  <w:marRight w:val="0"/>
                  <w:marTop w:val="0"/>
                  <w:marBottom w:val="0"/>
                  <w:divBdr>
                    <w:top w:val="none" w:sz="0" w:space="0" w:color="auto"/>
                    <w:left w:val="none" w:sz="0" w:space="0" w:color="auto"/>
                    <w:bottom w:val="none" w:sz="0" w:space="0" w:color="auto"/>
                    <w:right w:val="none" w:sz="0" w:space="0" w:color="auto"/>
                  </w:divBdr>
                  <w:divsChild>
                    <w:div w:id="1416051261">
                      <w:marLeft w:val="0"/>
                      <w:marRight w:val="0"/>
                      <w:marTop w:val="0"/>
                      <w:marBottom w:val="0"/>
                      <w:divBdr>
                        <w:top w:val="none" w:sz="0" w:space="0" w:color="auto"/>
                        <w:left w:val="none" w:sz="0" w:space="0" w:color="auto"/>
                        <w:bottom w:val="none" w:sz="0" w:space="0" w:color="auto"/>
                        <w:right w:val="none" w:sz="0" w:space="0" w:color="auto"/>
                      </w:divBdr>
                    </w:div>
                    <w:div w:id="1488209385">
                      <w:marLeft w:val="0"/>
                      <w:marRight w:val="0"/>
                      <w:marTop w:val="0"/>
                      <w:marBottom w:val="0"/>
                      <w:divBdr>
                        <w:top w:val="none" w:sz="0" w:space="0" w:color="auto"/>
                        <w:left w:val="none" w:sz="0" w:space="0" w:color="auto"/>
                        <w:bottom w:val="none" w:sz="0" w:space="0" w:color="auto"/>
                        <w:right w:val="none" w:sz="0" w:space="0" w:color="auto"/>
                      </w:divBdr>
                    </w:div>
                    <w:div w:id="2081713789">
                      <w:marLeft w:val="0"/>
                      <w:marRight w:val="0"/>
                      <w:marTop w:val="0"/>
                      <w:marBottom w:val="0"/>
                      <w:divBdr>
                        <w:top w:val="none" w:sz="0" w:space="0" w:color="auto"/>
                        <w:left w:val="none" w:sz="0" w:space="0" w:color="auto"/>
                        <w:bottom w:val="none" w:sz="0" w:space="0" w:color="auto"/>
                        <w:right w:val="none" w:sz="0" w:space="0" w:color="auto"/>
                      </w:divBdr>
                    </w:div>
                  </w:divsChild>
                </w:div>
                <w:div w:id="560480322">
                  <w:marLeft w:val="0"/>
                  <w:marRight w:val="0"/>
                  <w:marTop w:val="0"/>
                  <w:marBottom w:val="0"/>
                  <w:divBdr>
                    <w:top w:val="none" w:sz="0" w:space="0" w:color="auto"/>
                    <w:left w:val="none" w:sz="0" w:space="0" w:color="auto"/>
                    <w:bottom w:val="none" w:sz="0" w:space="0" w:color="auto"/>
                    <w:right w:val="none" w:sz="0" w:space="0" w:color="auto"/>
                  </w:divBdr>
                  <w:divsChild>
                    <w:div w:id="196166278">
                      <w:marLeft w:val="0"/>
                      <w:marRight w:val="0"/>
                      <w:marTop w:val="0"/>
                      <w:marBottom w:val="0"/>
                      <w:divBdr>
                        <w:top w:val="none" w:sz="0" w:space="0" w:color="auto"/>
                        <w:left w:val="none" w:sz="0" w:space="0" w:color="auto"/>
                        <w:bottom w:val="none" w:sz="0" w:space="0" w:color="auto"/>
                        <w:right w:val="none" w:sz="0" w:space="0" w:color="auto"/>
                      </w:divBdr>
                    </w:div>
                  </w:divsChild>
                </w:div>
                <w:div w:id="562522925">
                  <w:marLeft w:val="0"/>
                  <w:marRight w:val="0"/>
                  <w:marTop w:val="0"/>
                  <w:marBottom w:val="0"/>
                  <w:divBdr>
                    <w:top w:val="none" w:sz="0" w:space="0" w:color="auto"/>
                    <w:left w:val="none" w:sz="0" w:space="0" w:color="auto"/>
                    <w:bottom w:val="none" w:sz="0" w:space="0" w:color="auto"/>
                    <w:right w:val="none" w:sz="0" w:space="0" w:color="auto"/>
                  </w:divBdr>
                  <w:divsChild>
                    <w:div w:id="1478835839">
                      <w:marLeft w:val="0"/>
                      <w:marRight w:val="0"/>
                      <w:marTop w:val="0"/>
                      <w:marBottom w:val="0"/>
                      <w:divBdr>
                        <w:top w:val="none" w:sz="0" w:space="0" w:color="auto"/>
                        <w:left w:val="none" w:sz="0" w:space="0" w:color="auto"/>
                        <w:bottom w:val="none" w:sz="0" w:space="0" w:color="auto"/>
                        <w:right w:val="none" w:sz="0" w:space="0" w:color="auto"/>
                      </w:divBdr>
                    </w:div>
                  </w:divsChild>
                </w:div>
                <w:div w:id="568925378">
                  <w:marLeft w:val="0"/>
                  <w:marRight w:val="0"/>
                  <w:marTop w:val="0"/>
                  <w:marBottom w:val="0"/>
                  <w:divBdr>
                    <w:top w:val="none" w:sz="0" w:space="0" w:color="auto"/>
                    <w:left w:val="none" w:sz="0" w:space="0" w:color="auto"/>
                    <w:bottom w:val="none" w:sz="0" w:space="0" w:color="auto"/>
                    <w:right w:val="none" w:sz="0" w:space="0" w:color="auto"/>
                  </w:divBdr>
                  <w:divsChild>
                    <w:div w:id="97025847">
                      <w:marLeft w:val="0"/>
                      <w:marRight w:val="0"/>
                      <w:marTop w:val="0"/>
                      <w:marBottom w:val="0"/>
                      <w:divBdr>
                        <w:top w:val="none" w:sz="0" w:space="0" w:color="auto"/>
                        <w:left w:val="none" w:sz="0" w:space="0" w:color="auto"/>
                        <w:bottom w:val="none" w:sz="0" w:space="0" w:color="auto"/>
                        <w:right w:val="none" w:sz="0" w:space="0" w:color="auto"/>
                      </w:divBdr>
                    </w:div>
                  </w:divsChild>
                </w:div>
                <w:div w:id="582378261">
                  <w:marLeft w:val="0"/>
                  <w:marRight w:val="0"/>
                  <w:marTop w:val="0"/>
                  <w:marBottom w:val="0"/>
                  <w:divBdr>
                    <w:top w:val="none" w:sz="0" w:space="0" w:color="auto"/>
                    <w:left w:val="none" w:sz="0" w:space="0" w:color="auto"/>
                    <w:bottom w:val="none" w:sz="0" w:space="0" w:color="auto"/>
                    <w:right w:val="none" w:sz="0" w:space="0" w:color="auto"/>
                  </w:divBdr>
                  <w:divsChild>
                    <w:div w:id="921379683">
                      <w:marLeft w:val="0"/>
                      <w:marRight w:val="0"/>
                      <w:marTop w:val="0"/>
                      <w:marBottom w:val="0"/>
                      <w:divBdr>
                        <w:top w:val="none" w:sz="0" w:space="0" w:color="auto"/>
                        <w:left w:val="none" w:sz="0" w:space="0" w:color="auto"/>
                        <w:bottom w:val="none" w:sz="0" w:space="0" w:color="auto"/>
                        <w:right w:val="none" w:sz="0" w:space="0" w:color="auto"/>
                      </w:divBdr>
                    </w:div>
                  </w:divsChild>
                </w:div>
                <w:div w:id="598684912">
                  <w:marLeft w:val="0"/>
                  <w:marRight w:val="0"/>
                  <w:marTop w:val="0"/>
                  <w:marBottom w:val="0"/>
                  <w:divBdr>
                    <w:top w:val="none" w:sz="0" w:space="0" w:color="auto"/>
                    <w:left w:val="none" w:sz="0" w:space="0" w:color="auto"/>
                    <w:bottom w:val="none" w:sz="0" w:space="0" w:color="auto"/>
                    <w:right w:val="none" w:sz="0" w:space="0" w:color="auto"/>
                  </w:divBdr>
                  <w:divsChild>
                    <w:div w:id="81266092">
                      <w:marLeft w:val="0"/>
                      <w:marRight w:val="0"/>
                      <w:marTop w:val="0"/>
                      <w:marBottom w:val="0"/>
                      <w:divBdr>
                        <w:top w:val="none" w:sz="0" w:space="0" w:color="auto"/>
                        <w:left w:val="none" w:sz="0" w:space="0" w:color="auto"/>
                        <w:bottom w:val="none" w:sz="0" w:space="0" w:color="auto"/>
                        <w:right w:val="none" w:sz="0" w:space="0" w:color="auto"/>
                      </w:divBdr>
                    </w:div>
                  </w:divsChild>
                </w:div>
                <w:div w:id="641040238">
                  <w:marLeft w:val="0"/>
                  <w:marRight w:val="0"/>
                  <w:marTop w:val="0"/>
                  <w:marBottom w:val="0"/>
                  <w:divBdr>
                    <w:top w:val="none" w:sz="0" w:space="0" w:color="auto"/>
                    <w:left w:val="none" w:sz="0" w:space="0" w:color="auto"/>
                    <w:bottom w:val="none" w:sz="0" w:space="0" w:color="auto"/>
                    <w:right w:val="none" w:sz="0" w:space="0" w:color="auto"/>
                  </w:divBdr>
                  <w:divsChild>
                    <w:div w:id="545802926">
                      <w:marLeft w:val="0"/>
                      <w:marRight w:val="0"/>
                      <w:marTop w:val="0"/>
                      <w:marBottom w:val="0"/>
                      <w:divBdr>
                        <w:top w:val="none" w:sz="0" w:space="0" w:color="auto"/>
                        <w:left w:val="none" w:sz="0" w:space="0" w:color="auto"/>
                        <w:bottom w:val="none" w:sz="0" w:space="0" w:color="auto"/>
                        <w:right w:val="none" w:sz="0" w:space="0" w:color="auto"/>
                      </w:divBdr>
                    </w:div>
                  </w:divsChild>
                </w:div>
                <w:div w:id="684330204">
                  <w:marLeft w:val="0"/>
                  <w:marRight w:val="0"/>
                  <w:marTop w:val="0"/>
                  <w:marBottom w:val="0"/>
                  <w:divBdr>
                    <w:top w:val="none" w:sz="0" w:space="0" w:color="auto"/>
                    <w:left w:val="none" w:sz="0" w:space="0" w:color="auto"/>
                    <w:bottom w:val="none" w:sz="0" w:space="0" w:color="auto"/>
                    <w:right w:val="none" w:sz="0" w:space="0" w:color="auto"/>
                  </w:divBdr>
                  <w:divsChild>
                    <w:div w:id="1540586142">
                      <w:marLeft w:val="0"/>
                      <w:marRight w:val="0"/>
                      <w:marTop w:val="0"/>
                      <w:marBottom w:val="0"/>
                      <w:divBdr>
                        <w:top w:val="none" w:sz="0" w:space="0" w:color="auto"/>
                        <w:left w:val="none" w:sz="0" w:space="0" w:color="auto"/>
                        <w:bottom w:val="none" w:sz="0" w:space="0" w:color="auto"/>
                        <w:right w:val="none" w:sz="0" w:space="0" w:color="auto"/>
                      </w:divBdr>
                    </w:div>
                  </w:divsChild>
                </w:div>
                <w:div w:id="716776373">
                  <w:marLeft w:val="0"/>
                  <w:marRight w:val="0"/>
                  <w:marTop w:val="0"/>
                  <w:marBottom w:val="0"/>
                  <w:divBdr>
                    <w:top w:val="none" w:sz="0" w:space="0" w:color="auto"/>
                    <w:left w:val="none" w:sz="0" w:space="0" w:color="auto"/>
                    <w:bottom w:val="none" w:sz="0" w:space="0" w:color="auto"/>
                    <w:right w:val="none" w:sz="0" w:space="0" w:color="auto"/>
                  </w:divBdr>
                  <w:divsChild>
                    <w:div w:id="1815293426">
                      <w:marLeft w:val="0"/>
                      <w:marRight w:val="0"/>
                      <w:marTop w:val="0"/>
                      <w:marBottom w:val="0"/>
                      <w:divBdr>
                        <w:top w:val="none" w:sz="0" w:space="0" w:color="auto"/>
                        <w:left w:val="none" w:sz="0" w:space="0" w:color="auto"/>
                        <w:bottom w:val="none" w:sz="0" w:space="0" w:color="auto"/>
                        <w:right w:val="none" w:sz="0" w:space="0" w:color="auto"/>
                      </w:divBdr>
                    </w:div>
                  </w:divsChild>
                </w:div>
                <w:div w:id="734468487">
                  <w:marLeft w:val="0"/>
                  <w:marRight w:val="0"/>
                  <w:marTop w:val="0"/>
                  <w:marBottom w:val="0"/>
                  <w:divBdr>
                    <w:top w:val="none" w:sz="0" w:space="0" w:color="auto"/>
                    <w:left w:val="none" w:sz="0" w:space="0" w:color="auto"/>
                    <w:bottom w:val="none" w:sz="0" w:space="0" w:color="auto"/>
                    <w:right w:val="none" w:sz="0" w:space="0" w:color="auto"/>
                  </w:divBdr>
                  <w:divsChild>
                    <w:div w:id="1132014413">
                      <w:marLeft w:val="0"/>
                      <w:marRight w:val="0"/>
                      <w:marTop w:val="0"/>
                      <w:marBottom w:val="0"/>
                      <w:divBdr>
                        <w:top w:val="none" w:sz="0" w:space="0" w:color="auto"/>
                        <w:left w:val="none" w:sz="0" w:space="0" w:color="auto"/>
                        <w:bottom w:val="none" w:sz="0" w:space="0" w:color="auto"/>
                        <w:right w:val="none" w:sz="0" w:space="0" w:color="auto"/>
                      </w:divBdr>
                    </w:div>
                  </w:divsChild>
                </w:div>
                <w:div w:id="816186601">
                  <w:marLeft w:val="0"/>
                  <w:marRight w:val="0"/>
                  <w:marTop w:val="0"/>
                  <w:marBottom w:val="0"/>
                  <w:divBdr>
                    <w:top w:val="none" w:sz="0" w:space="0" w:color="auto"/>
                    <w:left w:val="none" w:sz="0" w:space="0" w:color="auto"/>
                    <w:bottom w:val="none" w:sz="0" w:space="0" w:color="auto"/>
                    <w:right w:val="none" w:sz="0" w:space="0" w:color="auto"/>
                  </w:divBdr>
                  <w:divsChild>
                    <w:div w:id="1823429042">
                      <w:marLeft w:val="0"/>
                      <w:marRight w:val="0"/>
                      <w:marTop w:val="0"/>
                      <w:marBottom w:val="0"/>
                      <w:divBdr>
                        <w:top w:val="none" w:sz="0" w:space="0" w:color="auto"/>
                        <w:left w:val="none" w:sz="0" w:space="0" w:color="auto"/>
                        <w:bottom w:val="none" w:sz="0" w:space="0" w:color="auto"/>
                        <w:right w:val="none" w:sz="0" w:space="0" w:color="auto"/>
                      </w:divBdr>
                    </w:div>
                  </w:divsChild>
                </w:div>
                <w:div w:id="819230576">
                  <w:marLeft w:val="0"/>
                  <w:marRight w:val="0"/>
                  <w:marTop w:val="0"/>
                  <w:marBottom w:val="0"/>
                  <w:divBdr>
                    <w:top w:val="none" w:sz="0" w:space="0" w:color="auto"/>
                    <w:left w:val="none" w:sz="0" w:space="0" w:color="auto"/>
                    <w:bottom w:val="none" w:sz="0" w:space="0" w:color="auto"/>
                    <w:right w:val="none" w:sz="0" w:space="0" w:color="auto"/>
                  </w:divBdr>
                  <w:divsChild>
                    <w:div w:id="1194658037">
                      <w:marLeft w:val="0"/>
                      <w:marRight w:val="0"/>
                      <w:marTop w:val="0"/>
                      <w:marBottom w:val="0"/>
                      <w:divBdr>
                        <w:top w:val="none" w:sz="0" w:space="0" w:color="auto"/>
                        <w:left w:val="none" w:sz="0" w:space="0" w:color="auto"/>
                        <w:bottom w:val="none" w:sz="0" w:space="0" w:color="auto"/>
                        <w:right w:val="none" w:sz="0" w:space="0" w:color="auto"/>
                      </w:divBdr>
                    </w:div>
                  </w:divsChild>
                </w:div>
                <w:div w:id="835848794">
                  <w:marLeft w:val="0"/>
                  <w:marRight w:val="0"/>
                  <w:marTop w:val="0"/>
                  <w:marBottom w:val="0"/>
                  <w:divBdr>
                    <w:top w:val="none" w:sz="0" w:space="0" w:color="auto"/>
                    <w:left w:val="none" w:sz="0" w:space="0" w:color="auto"/>
                    <w:bottom w:val="none" w:sz="0" w:space="0" w:color="auto"/>
                    <w:right w:val="none" w:sz="0" w:space="0" w:color="auto"/>
                  </w:divBdr>
                  <w:divsChild>
                    <w:div w:id="1126580063">
                      <w:marLeft w:val="0"/>
                      <w:marRight w:val="0"/>
                      <w:marTop w:val="0"/>
                      <w:marBottom w:val="0"/>
                      <w:divBdr>
                        <w:top w:val="none" w:sz="0" w:space="0" w:color="auto"/>
                        <w:left w:val="none" w:sz="0" w:space="0" w:color="auto"/>
                        <w:bottom w:val="none" w:sz="0" w:space="0" w:color="auto"/>
                        <w:right w:val="none" w:sz="0" w:space="0" w:color="auto"/>
                      </w:divBdr>
                    </w:div>
                  </w:divsChild>
                </w:div>
                <w:div w:id="849179594">
                  <w:marLeft w:val="0"/>
                  <w:marRight w:val="0"/>
                  <w:marTop w:val="0"/>
                  <w:marBottom w:val="0"/>
                  <w:divBdr>
                    <w:top w:val="none" w:sz="0" w:space="0" w:color="auto"/>
                    <w:left w:val="none" w:sz="0" w:space="0" w:color="auto"/>
                    <w:bottom w:val="none" w:sz="0" w:space="0" w:color="auto"/>
                    <w:right w:val="none" w:sz="0" w:space="0" w:color="auto"/>
                  </w:divBdr>
                  <w:divsChild>
                    <w:div w:id="1106920380">
                      <w:marLeft w:val="0"/>
                      <w:marRight w:val="0"/>
                      <w:marTop w:val="0"/>
                      <w:marBottom w:val="0"/>
                      <w:divBdr>
                        <w:top w:val="none" w:sz="0" w:space="0" w:color="auto"/>
                        <w:left w:val="none" w:sz="0" w:space="0" w:color="auto"/>
                        <w:bottom w:val="none" w:sz="0" w:space="0" w:color="auto"/>
                        <w:right w:val="none" w:sz="0" w:space="0" w:color="auto"/>
                      </w:divBdr>
                    </w:div>
                  </w:divsChild>
                </w:div>
                <w:div w:id="862137389">
                  <w:marLeft w:val="0"/>
                  <w:marRight w:val="0"/>
                  <w:marTop w:val="0"/>
                  <w:marBottom w:val="0"/>
                  <w:divBdr>
                    <w:top w:val="none" w:sz="0" w:space="0" w:color="auto"/>
                    <w:left w:val="none" w:sz="0" w:space="0" w:color="auto"/>
                    <w:bottom w:val="none" w:sz="0" w:space="0" w:color="auto"/>
                    <w:right w:val="none" w:sz="0" w:space="0" w:color="auto"/>
                  </w:divBdr>
                  <w:divsChild>
                    <w:div w:id="895119252">
                      <w:marLeft w:val="0"/>
                      <w:marRight w:val="0"/>
                      <w:marTop w:val="0"/>
                      <w:marBottom w:val="0"/>
                      <w:divBdr>
                        <w:top w:val="none" w:sz="0" w:space="0" w:color="auto"/>
                        <w:left w:val="none" w:sz="0" w:space="0" w:color="auto"/>
                        <w:bottom w:val="none" w:sz="0" w:space="0" w:color="auto"/>
                        <w:right w:val="none" w:sz="0" w:space="0" w:color="auto"/>
                      </w:divBdr>
                    </w:div>
                  </w:divsChild>
                </w:div>
                <w:div w:id="891815240">
                  <w:marLeft w:val="0"/>
                  <w:marRight w:val="0"/>
                  <w:marTop w:val="0"/>
                  <w:marBottom w:val="0"/>
                  <w:divBdr>
                    <w:top w:val="none" w:sz="0" w:space="0" w:color="auto"/>
                    <w:left w:val="none" w:sz="0" w:space="0" w:color="auto"/>
                    <w:bottom w:val="none" w:sz="0" w:space="0" w:color="auto"/>
                    <w:right w:val="none" w:sz="0" w:space="0" w:color="auto"/>
                  </w:divBdr>
                  <w:divsChild>
                    <w:div w:id="367414459">
                      <w:marLeft w:val="0"/>
                      <w:marRight w:val="0"/>
                      <w:marTop w:val="0"/>
                      <w:marBottom w:val="0"/>
                      <w:divBdr>
                        <w:top w:val="none" w:sz="0" w:space="0" w:color="auto"/>
                        <w:left w:val="none" w:sz="0" w:space="0" w:color="auto"/>
                        <w:bottom w:val="none" w:sz="0" w:space="0" w:color="auto"/>
                        <w:right w:val="none" w:sz="0" w:space="0" w:color="auto"/>
                      </w:divBdr>
                    </w:div>
                  </w:divsChild>
                </w:div>
                <w:div w:id="913784546">
                  <w:marLeft w:val="0"/>
                  <w:marRight w:val="0"/>
                  <w:marTop w:val="0"/>
                  <w:marBottom w:val="0"/>
                  <w:divBdr>
                    <w:top w:val="none" w:sz="0" w:space="0" w:color="auto"/>
                    <w:left w:val="none" w:sz="0" w:space="0" w:color="auto"/>
                    <w:bottom w:val="none" w:sz="0" w:space="0" w:color="auto"/>
                    <w:right w:val="none" w:sz="0" w:space="0" w:color="auto"/>
                  </w:divBdr>
                  <w:divsChild>
                    <w:div w:id="1483814830">
                      <w:marLeft w:val="0"/>
                      <w:marRight w:val="0"/>
                      <w:marTop w:val="0"/>
                      <w:marBottom w:val="0"/>
                      <w:divBdr>
                        <w:top w:val="none" w:sz="0" w:space="0" w:color="auto"/>
                        <w:left w:val="none" w:sz="0" w:space="0" w:color="auto"/>
                        <w:bottom w:val="none" w:sz="0" w:space="0" w:color="auto"/>
                        <w:right w:val="none" w:sz="0" w:space="0" w:color="auto"/>
                      </w:divBdr>
                    </w:div>
                  </w:divsChild>
                </w:div>
                <w:div w:id="936788866">
                  <w:marLeft w:val="0"/>
                  <w:marRight w:val="0"/>
                  <w:marTop w:val="0"/>
                  <w:marBottom w:val="0"/>
                  <w:divBdr>
                    <w:top w:val="none" w:sz="0" w:space="0" w:color="auto"/>
                    <w:left w:val="none" w:sz="0" w:space="0" w:color="auto"/>
                    <w:bottom w:val="none" w:sz="0" w:space="0" w:color="auto"/>
                    <w:right w:val="none" w:sz="0" w:space="0" w:color="auto"/>
                  </w:divBdr>
                  <w:divsChild>
                    <w:div w:id="1291472629">
                      <w:marLeft w:val="0"/>
                      <w:marRight w:val="0"/>
                      <w:marTop w:val="0"/>
                      <w:marBottom w:val="0"/>
                      <w:divBdr>
                        <w:top w:val="none" w:sz="0" w:space="0" w:color="auto"/>
                        <w:left w:val="none" w:sz="0" w:space="0" w:color="auto"/>
                        <w:bottom w:val="none" w:sz="0" w:space="0" w:color="auto"/>
                        <w:right w:val="none" w:sz="0" w:space="0" w:color="auto"/>
                      </w:divBdr>
                    </w:div>
                  </w:divsChild>
                </w:div>
                <w:div w:id="949967477">
                  <w:marLeft w:val="0"/>
                  <w:marRight w:val="0"/>
                  <w:marTop w:val="0"/>
                  <w:marBottom w:val="0"/>
                  <w:divBdr>
                    <w:top w:val="none" w:sz="0" w:space="0" w:color="auto"/>
                    <w:left w:val="none" w:sz="0" w:space="0" w:color="auto"/>
                    <w:bottom w:val="none" w:sz="0" w:space="0" w:color="auto"/>
                    <w:right w:val="none" w:sz="0" w:space="0" w:color="auto"/>
                  </w:divBdr>
                  <w:divsChild>
                    <w:div w:id="1681195877">
                      <w:marLeft w:val="0"/>
                      <w:marRight w:val="0"/>
                      <w:marTop w:val="0"/>
                      <w:marBottom w:val="0"/>
                      <w:divBdr>
                        <w:top w:val="none" w:sz="0" w:space="0" w:color="auto"/>
                        <w:left w:val="none" w:sz="0" w:space="0" w:color="auto"/>
                        <w:bottom w:val="none" w:sz="0" w:space="0" w:color="auto"/>
                        <w:right w:val="none" w:sz="0" w:space="0" w:color="auto"/>
                      </w:divBdr>
                    </w:div>
                  </w:divsChild>
                </w:div>
                <w:div w:id="971708750">
                  <w:marLeft w:val="0"/>
                  <w:marRight w:val="0"/>
                  <w:marTop w:val="0"/>
                  <w:marBottom w:val="0"/>
                  <w:divBdr>
                    <w:top w:val="none" w:sz="0" w:space="0" w:color="auto"/>
                    <w:left w:val="none" w:sz="0" w:space="0" w:color="auto"/>
                    <w:bottom w:val="none" w:sz="0" w:space="0" w:color="auto"/>
                    <w:right w:val="none" w:sz="0" w:space="0" w:color="auto"/>
                  </w:divBdr>
                  <w:divsChild>
                    <w:div w:id="1813909159">
                      <w:marLeft w:val="0"/>
                      <w:marRight w:val="0"/>
                      <w:marTop w:val="0"/>
                      <w:marBottom w:val="0"/>
                      <w:divBdr>
                        <w:top w:val="none" w:sz="0" w:space="0" w:color="auto"/>
                        <w:left w:val="none" w:sz="0" w:space="0" w:color="auto"/>
                        <w:bottom w:val="none" w:sz="0" w:space="0" w:color="auto"/>
                        <w:right w:val="none" w:sz="0" w:space="0" w:color="auto"/>
                      </w:divBdr>
                    </w:div>
                  </w:divsChild>
                </w:div>
                <w:div w:id="989362911">
                  <w:marLeft w:val="0"/>
                  <w:marRight w:val="0"/>
                  <w:marTop w:val="0"/>
                  <w:marBottom w:val="0"/>
                  <w:divBdr>
                    <w:top w:val="none" w:sz="0" w:space="0" w:color="auto"/>
                    <w:left w:val="none" w:sz="0" w:space="0" w:color="auto"/>
                    <w:bottom w:val="none" w:sz="0" w:space="0" w:color="auto"/>
                    <w:right w:val="none" w:sz="0" w:space="0" w:color="auto"/>
                  </w:divBdr>
                  <w:divsChild>
                    <w:div w:id="1364475886">
                      <w:marLeft w:val="0"/>
                      <w:marRight w:val="0"/>
                      <w:marTop w:val="0"/>
                      <w:marBottom w:val="0"/>
                      <w:divBdr>
                        <w:top w:val="none" w:sz="0" w:space="0" w:color="auto"/>
                        <w:left w:val="none" w:sz="0" w:space="0" w:color="auto"/>
                        <w:bottom w:val="none" w:sz="0" w:space="0" w:color="auto"/>
                        <w:right w:val="none" w:sz="0" w:space="0" w:color="auto"/>
                      </w:divBdr>
                    </w:div>
                  </w:divsChild>
                </w:div>
                <w:div w:id="1086925828">
                  <w:marLeft w:val="0"/>
                  <w:marRight w:val="0"/>
                  <w:marTop w:val="0"/>
                  <w:marBottom w:val="0"/>
                  <w:divBdr>
                    <w:top w:val="none" w:sz="0" w:space="0" w:color="auto"/>
                    <w:left w:val="none" w:sz="0" w:space="0" w:color="auto"/>
                    <w:bottom w:val="none" w:sz="0" w:space="0" w:color="auto"/>
                    <w:right w:val="none" w:sz="0" w:space="0" w:color="auto"/>
                  </w:divBdr>
                  <w:divsChild>
                    <w:div w:id="630286805">
                      <w:marLeft w:val="0"/>
                      <w:marRight w:val="0"/>
                      <w:marTop w:val="0"/>
                      <w:marBottom w:val="0"/>
                      <w:divBdr>
                        <w:top w:val="none" w:sz="0" w:space="0" w:color="auto"/>
                        <w:left w:val="none" w:sz="0" w:space="0" w:color="auto"/>
                        <w:bottom w:val="none" w:sz="0" w:space="0" w:color="auto"/>
                        <w:right w:val="none" w:sz="0" w:space="0" w:color="auto"/>
                      </w:divBdr>
                    </w:div>
                  </w:divsChild>
                </w:div>
                <w:div w:id="1096941675">
                  <w:marLeft w:val="0"/>
                  <w:marRight w:val="0"/>
                  <w:marTop w:val="0"/>
                  <w:marBottom w:val="0"/>
                  <w:divBdr>
                    <w:top w:val="none" w:sz="0" w:space="0" w:color="auto"/>
                    <w:left w:val="none" w:sz="0" w:space="0" w:color="auto"/>
                    <w:bottom w:val="none" w:sz="0" w:space="0" w:color="auto"/>
                    <w:right w:val="none" w:sz="0" w:space="0" w:color="auto"/>
                  </w:divBdr>
                  <w:divsChild>
                    <w:div w:id="1090002364">
                      <w:marLeft w:val="0"/>
                      <w:marRight w:val="0"/>
                      <w:marTop w:val="0"/>
                      <w:marBottom w:val="0"/>
                      <w:divBdr>
                        <w:top w:val="none" w:sz="0" w:space="0" w:color="auto"/>
                        <w:left w:val="none" w:sz="0" w:space="0" w:color="auto"/>
                        <w:bottom w:val="none" w:sz="0" w:space="0" w:color="auto"/>
                        <w:right w:val="none" w:sz="0" w:space="0" w:color="auto"/>
                      </w:divBdr>
                    </w:div>
                  </w:divsChild>
                </w:div>
                <w:div w:id="1105884268">
                  <w:marLeft w:val="0"/>
                  <w:marRight w:val="0"/>
                  <w:marTop w:val="0"/>
                  <w:marBottom w:val="0"/>
                  <w:divBdr>
                    <w:top w:val="none" w:sz="0" w:space="0" w:color="auto"/>
                    <w:left w:val="none" w:sz="0" w:space="0" w:color="auto"/>
                    <w:bottom w:val="none" w:sz="0" w:space="0" w:color="auto"/>
                    <w:right w:val="none" w:sz="0" w:space="0" w:color="auto"/>
                  </w:divBdr>
                  <w:divsChild>
                    <w:div w:id="1742754733">
                      <w:marLeft w:val="0"/>
                      <w:marRight w:val="0"/>
                      <w:marTop w:val="0"/>
                      <w:marBottom w:val="0"/>
                      <w:divBdr>
                        <w:top w:val="none" w:sz="0" w:space="0" w:color="auto"/>
                        <w:left w:val="none" w:sz="0" w:space="0" w:color="auto"/>
                        <w:bottom w:val="none" w:sz="0" w:space="0" w:color="auto"/>
                        <w:right w:val="none" w:sz="0" w:space="0" w:color="auto"/>
                      </w:divBdr>
                    </w:div>
                  </w:divsChild>
                </w:div>
                <w:div w:id="1130708265">
                  <w:marLeft w:val="0"/>
                  <w:marRight w:val="0"/>
                  <w:marTop w:val="0"/>
                  <w:marBottom w:val="0"/>
                  <w:divBdr>
                    <w:top w:val="none" w:sz="0" w:space="0" w:color="auto"/>
                    <w:left w:val="none" w:sz="0" w:space="0" w:color="auto"/>
                    <w:bottom w:val="none" w:sz="0" w:space="0" w:color="auto"/>
                    <w:right w:val="none" w:sz="0" w:space="0" w:color="auto"/>
                  </w:divBdr>
                  <w:divsChild>
                    <w:div w:id="1101534822">
                      <w:marLeft w:val="0"/>
                      <w:marRight w:val="0"/>
                      <w:marTop w:val="0"/>
                      <w:marBottom w:val="0"/>
                      <w:divBdr>
                        <w:top w:val="none" w:sz="0" w:space="0" w:color="auto"/>
                        <w:left w:val="none" w:sz="0" w:space="0" w:color="auto"/>
                        <w:bottom w:val="none" w:sz="0" w:space="0" w:color="auto"/>
                        <w:right w:val="none" w:sz="0" w:space="0" w:color="auto"/>
                      </w:divBdr>
                    </w:div>
                  </w:divsChild>
                </w:div>
                <w:div w:id="1174229026">
                  <w:marLeft w:val="0"/>
                  <w:marRight w:val="0"/>
                  <w:marTop w:val="0"/>
                  <w:marBottom w:val="0"/>
                  <w:divBdr>
                    <w:top w:val="none" w:sz="0" w:space="0" w:color="auto"/>
                    <w:left w:val="none" w:sz="0" w:space="0" w:color="auto"/>
                    <w:bottom w:val="none" w:sz="0" w:space="0" w:color="auto"/>
                    <w:right w:val="none" w:sz="0" w:space="0" w:color="auto"/>
                  </w:divBdr>
                  <w:divsChild>
                    <w:div w:id="99759513">
                      <w:marLeft w:val="0"/>
                      <w:marRight w:val="0"/>
                      <w:marTop w:val="0"/>
                      <w:marBottom w:val="0"/>
                      <w:divBdr>
                        <w:top w:val="none" w:sz="0" w:space="0" w:color="auto"/>
                        <w:left w:val="none" w:sz="0" w:space="0" w:color="auto"/>
                        <w:bottom w:val="none" w:sz="0" w:space="0" w:color="auto"/>
                        <w:right w:val="none" w:sz="0" w:space="0" w:color="auto"/>
                      </w:divBdr>
                    </w:div>
                  </w:divsChild>
                </w:div>
                <w:div w:id="1185242615">
                  <w:marLeft w:val="0"/>
                  <w:marRight w:val="0"/>
                  <w:marTop w:val="0"/>
                  <w:marBottom w:val="0"/>
                  <w:divBdr>
                    <w:top w:val="none" w:sz="0" w:space="0" w:color="auto"/>
                    <w:left w:val="none" w:sz="0" w:space="0" w:color="auto"/>
                    <w:bottom w:val="none" w:sz="0" w:space="0" w:color="auto"/>
                    <w:right w:val="none" w:sz="0" w:space="0" w:color="auto"/>
                  </w:divBdr>
                  <w:divsChild>
                    <w:div w:id="1663971460">
                      <w:marLeft w:val="0"/>
                      <w:marRight w:val="0"/>
                      <w:marTop w:val="0"/>
                      <w:marBottom w:val="0"/>
                      <w:divBdr>
                        <w:top w:val="none" w:sz="0" w:space="0" w:color="auto"/>
                        <w:left w:val="none" w:sz="0" w:space="0" w:color="auto"/>
                        <w:bottom w:val="none" w:sz="0" w:space="0" w:color="auto"/>
                        <w:right w:val="none" w:sz="0" w:space="0" w:color="auto"/>
                      </w:divBdr>
                    </w:div>
                  </w:divsChild>
                </w:div>
                <w:div w:id="1223323277">
                  <w:marLeft w:val="0"/>
                  <w:marRight w:val="0"/>
                  <w:marTop w:val="0"/>
                  <w:marBottom w:val="0"/>
                  <w:divBdr>
                    <w:top w:val="none" w:sz="0" w:space="0" w:color="auto"/>
                    <w:left w:val="none" w:sz="0" w:space="0" w:color="auto"/>
                    <w:bottom w:val="none" w:sz="0" w:space="0" w:color="auto"/>
                    <w:right w:val="none" w:sz="0" w:space="0" w:color="auto"/>
                  </w:divBdr>
                  <w:divsChild>
                    <w:div w:id="1918243039">
                      <w:marLeft w:val="0"/>
                      <w:marRight w:val="0"/>
                      <w:marTop w:val="0"/>
                      <w:marBottom w:val="0"/>
                      <w:divBdr>
                        <w:top w:val="none" w:sz="0" w:space="0" w:color="auto"/>
                        <w:left w:val="none" w:sz="0" w:space="0" w:color="auto"/>
                        <w:bottom w:val="none" w:sz="0" w:space="0" w:color="auto"/>
                        <w:right w:val="none" w:sz="0" w:space="0" w:color="auto"/>
                      </w:divBdr>
                    </w:div>
                  </w:divsChild>
                </w:div>
                <w:div w:id="1241524082">
                  <w:marLeft w:val="0"/>
                  <w:marRight w:val="0"/>
                  <w:marTop w:val="0"/>
                  <w:marBottom w:val="0"/>
                  <w:divBdr>
                    <w:top w:val="none" w:sz="0" w:space="0" w:color="auto"/>
                    <w:left w:val="none" w:sz="0" w:space="0" w:color="auto"/>
                    <w:bottom w:val="none" w:sz="0" w:space="0" w:color="auto"/>
                    <w:right w:val="none" w:sz="0" w:space="0" w:color="auto"/>
                  </w:divBdr>
                  <w:divsChild>
                    <w:div w:id="645744343">
                      <w:marLeft w:val="0"/>
                      <w:marRight w:val="0"/>
                      <w:marTop w:val="0"/>
                      <w:marBottom w:val="0"/>
                      <w:divBdr>
                        <w:top w:val="none" w:sz="0" w:space="0" w:color="auto"/>
                        <w:left w:val="none" w:sz="0" w:space="0" w:color="auto"/>
                        <w:bottom w:val="none" w:sz="0" w:space="0" w:color="auto"/>
                        <w:right w:val="none" w:sz="0" w:space="0" w:color="auto"/>
                      </w:divBdr>
                    </w:div>
                  </w:divsChild>
                </w:div>
                <w:div w:id="1258246035">
                  <w:marLeft w:val="0"/>
                  <w:marRight w:val="0"/>
                  <w:marTop w:val="0"/>
                  <w:marBottom w:val="0"/>
                  <w:divBdr>
                    <w:top w:val="none" w:sz="0" w:space="0" w:color="auto"/>
                    <w:left w:val="none" w:sz="0" w:space="0" w:color="auto"/>
                    <w:bottom w:val="none" w:sz="0" w:space="0" w:color="auto"/>
                    <w:right w:val="none" w:sz="0" w:space="0" w:color="auto"/>
                  </w:divBdr>
                  <w:divsChild>
                    <w:div w:id="2016181312">
                      <w:marLeft w:val="0"/>
                      <w:marRight w:val="0"/>
                      <w:marTop w:val="0"/>
                      <w:marBottom w:val="0"/>
                      <w:divBdr>
                        <w:top w:val="none" w:sz="0" w:space="0" w:color="auto"/>
                        <w:left w:val="none" w:sz="0" w:space="0" w:color="auto"/>
                        <w:bottom w:val="none" w:sz="0" w:space="0" w:color="auto"/>
                        <w:right w:val="none" w:sz="0" w:space="0" w:color="auto"/>
                      </w:divBdr>
                    </w:div>
                  </w:divsChild>
                </w:div>
                <w:div w:id="1291787158">
                  <w:marLeft w:val="0"/>
                  <w:marRight w:val="0"/>
                  <w:marTop w:val="0"/>
                  <w:marBottom w:val="0"/>
                  <w:divBdr>
                    <w:top w:val="none" w:sz="0" w:space="0" w:color="auto"/>
                    <w:left w:val="none" w:sz="0" w:space="0" w:color="auto"/>
                    <w:bottom w:val="none" w:sz="0" w:space="0" w:color="auto"/>
                    <w:right w:val="none" w:sz="0" w:space="0" w:color="auto"/>
                  </w:divBdr>
                  <w:divsChild>
                    <w:div w:id="696658562">
                      <w:marLeft w:val="0"/>
                      <w:marRight w:val="0"/>
                      <w:marTop w:val="0"/>
                      <w:marBottom w:val="0"/>
                      <w:divBdr>
                        <w:top w:val="none" w:sz="0" w:space="0" w:color="auto"/>
                        <w:left w:val="none" w:sz="0" w:space="0" w:color="auto"/>
                        <w:bottom w:val="none" w:sz="0" w:space="0" w:color="auto"/>
                        <w:right w:val="none" w:sz="0" w:space="0" w:color="auto"/>
                      </w:divBdr>
                    </w:div>
                  </w:divsChild>
                </w:div>
                <w:div w:id="1302878750">
                  <w:marLeft w:val="0"/>
                  <w:marRight w:val="0"/>
                  <w:marTop w:val="0"/>
                  <w:marBottom w:val="0"/>
                  <w:divBdr>
                    <w:top w:val="none" w:sz="0" w:space="0" w:color="auto"/>
                    <w:left w:val="none" w:sz="0" w:space="0" w:color="auto"/>
                    <w:bottom w:val="none" w:sz="0" w:space="0" w:color="auto"/>
                    <w:right w:val="none" w:sz="0" w:space="0" w:color="auto"/>
                  </w:divBdr>
                  <w:divsChild>
                    <w:div w:id="405883204">
                      <w:marLeft w:val="0"/>
                      <w:marRight w:val="0"/>
                      <w:marTop w:val="0"/>
                      <w:marBottom w:val="0"/>
                      <w:divBdr>
                        <w:top w:val="none" w:sz="0" w:space="0" w:color="auto"/>
                        <w:left w:val="none" w:sz="0" w:space="0" w:color="auto"/>
                        <w:bottom w:val="none" w:sz="0" w:space="0" w:color="auto"/>
                        <w:right w:val="none" w:sz="0" w:space="0" w:color="auto"/>
                      </w:divBdr>
                    </w:div>
                  </w:divsChild>
                </w:div>
                <w:div w:id="1454982339">
                  <w:marLeft w:val="0"/>
                  <w:marRight w:val="0"/>
                  <w:marTop w:val="0"/>
                  <w:marBottom w:val="0"/>
                  <w:divBdr>
                    <w:top w:val="none" w:sz="0" w:space="0" w:color="auto"/>
                    <w:left w:val="none" w:sz="0" w:space="0" w:color="auto"/>
                    <w:bottom w:val="none" w:sz="0" w:space="0" w:color="auto"/>
                    <w:right w:val="none" w:sz="0" w:space="0" w:color="auto"/>
                  </w:divBdr>
                  <w:divsChild>
                    <w:div w:id="982581827">
                      <w:marLeft w:val="0"/>
                      <w:marRight w:val="0"/>
                      <w:marTop w:val="0"/>
                      <w:marBottom w:val="0"/>
                      <w:divBdr>
                        <w:top w:val="none" w:sz="0" w:space="0" w:color="auto"/>
                        <w:left w:val="none" w:sz="0" w:space="0" w:color="auto"/>
                        <w:bottom w:val="none" w:sz="0" w:space="0" w:color="auto"/>
                        <w:right w:val="none" w:sz="0" w:space="0" w:color="auto"/>
                      </w:divBdr>
                    </w:div>
                    <w:div w:id="1720742581">
                      <w:marLeft w:val="0"/>
                      <w:marRight w:val="0"/>
                      <w:marTop w:val="0"/>
                      <w:marBottom w:val="0"/>
                      <w:divBdr>
                        <w:top w:val="none" w:sz="0" w:space="0" w:color="auto"/>
                        <w:left w:val="none" w:sz="0" w:space="0" w:color="auto"/>
                        <w:bottom w:val="none" w:sz="0" w:space="0" w:color="auto"/>
                        <w:right w:val="none" w:sz="0" w:space="0" w:color="auto"/>
                      </w:divBdr>
                    </w:div>
                  </w:divsChild>
                </w:div>
                <w:div w:id="1460026129">
                  <w:marLeft w:val="0"/>
                  <w:marRight w:val="0"/>
                  <w:marTop w:val="0"/>
                  <w:marBottom w:val="0"/>
                  <w:divBdr>
                    <w:top w:val="none" w:sz="0" w:space="0" w:color="auto"/>
                    <w:left w:val="none" w:sz="0" w:space="0" w:color="auto"/>
                    <w:bottom w:val="none" w:sz="0" w:space="0" w:color="auto"/>
                    <w:right w:val="none" w:sz="0" w:space="0" w:color="auto"/>
                  </w:divBdr>
                  <w:divsChild>
                    <w:div w:id="1316184400">
                      <w:marLeft w:val="0"/>
                      <w:marRight w:val="0"/>
                      <w:marTop w:val="0"/>
                      <w:marBottom w:val="0"/>
                      <w:divBdr>
                        <w:top w:val="none" w:sz="0" w:space="0" w:color="auto"/>
                        <w:left w:val="none" w:sz="0" w:space="0" w:color="auto"/>
                        <w:bottom w:val="none" w:sz="0" w:space="0" w:color="auto"/>
                        <w:right w:val="none" w:sz="0" w:space="0" w:color="auto"/>
                      </w:divBdr>
                    </w:div>
                  </w:divsChild>
                </w:div>
                <w:div w:id="1535271025">
                  <w:marLeft w:val="0"/>
                  <w:marRight w:val="0"/>
                  <w:marTop w:val="0"/>
                  <w:marBottom w:val="0"/>
                  <w:divBdr>
                    <w:top w:val="none" w:sz="0" w:space="0" w:color="auto"/>
                    <w:left w:val="none" w:sz="0" w:space="0" w:color="auto"/>
                    <w:bottom w:val="none" w:sz="0" w:space="0" w:color="auto"/>
                    <w:right w:val="none" w:sz="0" w:space="0" w:color="auto"/>
                  </w:divBdr>
                  <w:divsChild>
                    <w:div w:id="653485632">
                      <w:marLeft w:val="0"/>
                      <w:marRight w:val="0"/>
                      <w:marTop w:val="0"/>
                      <w:marBottom w:val="0"/>
                      <w:divBdr>
                        <w:top w:val="none" w:sz="0" w:space="0" w:color="auto"/>
                        <w:left w:val="none" w:sz="0" w:space="0" w:color="auto"/>
                        <w:bottom w:val="none" w:sz="0" w:space="0" w:color="auto"/>
                        <w:right w:val="none" w:sz="0" w:space="0" w:color="auto"/>
                      </w:divBdr>
                    </w:div>
                  </w:divsChild>
                </w:div>
                <w:div w:id="1590575731">
                  <w:marLeft w:val="0"/>
                  <w:marRight w:val="0"/>
                  <w:marTop w:val="0"/>
                  <w:marBottom w:val="0"/>
                  <w:divBdr>
                    <w:top w:val="none" w:sz="0" w:space="0" w:color="auto"/>
                    <w:left w:val="none" w:sz="0" w:space="0" w:color="auto"/>
                    <w:bottom w:val="none" w:sz="0" w:space="0" w:color="auto"/>
                    <w:right w:val="none" w:sz="0" w:space="0" w:color="auto"/>
                  </w:divBdr>
                  <w:divsChild>
                    <w:div w:id="1352342782">
                      <w:marLeft w:val="0"/>
                      <w:marRight w:val="0"/>
                      <w:marTop w:val="0"/>
                      <w:marBottom w:val="0"/>
                      <w:divBdr>
                        <w:top w:val="none" w:sz="0" w:space="0" w:color="auto"/>
                        <w:left w:val="none" w:sz="0" w:space="0" w:color="auto"/>
                        <w:bottom w:val="none" w:sz="0" w:space="0" w:color="auto"/>
                        <w:right w:val="none" w:sz="0" w:space="0" w:color="auto"/>
                      </w:divBdr>
                    </w:div>
                  </w:divsChild>
                </w:div>
                <w:div w:id="1603948922">
                  <w:marLeft w:val="0"/>
                  <w:marRight w:val="0"/>
                  <w:marTop w:val="0"/>
                  <w:marBottom w:val="0"/>
                  <w:divBdr>
                    <w:top w:val="none" w:sz="0" w:space="0" w:color="auto"/>
                    <w:left w:val="none" w:sz="0" w:space="0" w:color="auto"/>
                    <w:bottom w:val="none" w:sz="0" w:space="0" w:color="auto"/>
                    <w:right w:val="none" w:sz="0" w:space="0" w:color="auto"/>
                  </w:divBdr>
                  <w:divsChild>
                    <w:div w:id="884566803">
                      <w:marLeft w:val="0"/>
                      <w:marRight w:val="0"/>
                      <w:marTop w:val="0"/>
                      <w:marBottom w:val="0"/>
                      <w:divBdr>
                        <w:top w:val="none" w:sz="0" w:space="0" w:color="auto"/>
                        <w:left w:val="none" w:sz="0" w:space="0" w:color="auto"/>
                        <w:bottom w:val="none" w:sz="0" w:space="0" w:color="auto"/>
                        <w:right w:val="none" w:sz="0" w:space="0" w:color="auto"/>
                      </w:divBdr>
                    </w:div>
                  </w:divsChild>
                </w:div>
                <w:div w:id="1616400025">
                  <w:marLeft w:val="0"/>
                  <w:marRight w:val="0"/>
                  <w:marTop w:val="0"/>
                  <w:marBottom w:val="0"/>
                  <w:divBdr>
                    <w:top w:val="none" w:sz="0" w:space="0" w:color="auto"/>
                    <w:left w:val="none" w:sz="0" w:space="0" w:color="auto"/>
                    <w:bottom w:val="none" w:sz="0" w:space="0" w:color="auto"/>
                    <w:right w:val="none" w:sz="0" w:space="0" w:color="auto"/>
                  </w:divBdr>
                  <w:divsChild>
                    <w:div w:id="1370257062">
                      <w:marLeft w:val="0"/>
                      <w:marRight w:val="0"/>
                      <w:marTop w:val="0"/>
                      <w:marBottom w:val="0"/>
                      <w:divBdr>
                        <w:top w:val="none" w:sz="0" w:space="0" w:color="auto"/>
                        <w:left w:val="none" w:sz="0" w:space="0" w:color="auto"/>
                        <w:bottom w:val="none" w:sz="0" w:space="0" w:color="auto"/>
                        <w:right w:val="none" w:sz="0" w:space="0" w:color="auto"/>
                      </w:divBdr>
                    </w:div>
                  </w:divsChild>
                </w:div>
                <w:div w:id="1620259342">
                  <w:marLeft w:val="0"/>
                  <w:marRight w:val="0"/>
                  <w:marTop w:val="0"/>
                  <w:marBottom w:val="0"/>
                  <w:divBdr>
                    <w:top w:val="none" w:sz="0" w:space="0" w:color="auto"/>
                    <w:left w:val="none" w:sz="0" w:space="0" w:color="auto"/>
                    <w:bottom w:val="none" w:sz="0" w:space="0" w:color="auto"/>
                    <w:right w:val="none" w:sz="0" w:space="0" w:color="auto"/>
                  </w:divBdr>
                  <w:divsChild>
                    <w:div w:id="1295406799">
                      <w:marLeft w:val="0"/>
                      <w:marRight w:val="0"/>
                      <w:marTop w:val="0"/>
                      <w:marBottom w:val="0"/>
                      <w:divBdr>
                        <w:top w:val="none" w:sz="0" w:space="0" w:color="auto"/>
                        <w:left w:val="none" w:sz="0" w:space="0" w:color="auto"/>
                        <w:bottom w:val="none" w:sz="0" w:space="0" w:color="auto"/>
                        <w:right w:val="none" w:sz="0" w:space="0" w:color="auto"/>
                      </w:divBdr>
                    </w:div>
                  </w:divsChild>
                </w:div>
                <w:div w:id="1673339513">
                  <w:marLeft w:val="0"/>
                  <w:marRight w:val="0"/>
                  <w:marTop w:val="0"/>
                  <w:marBottom w:val="0"/>
                  <w:divBdr>
                    <w:top w:val="none" w:sz="0" w:space="0" w:color="auto"/>
                    <w:left w:val="none" w:sz="0" w:space="0" w:color="auto"/>
                    <w:bottom w:val="none" w:sz="0" w:space="0" w:color="auto"/>
                    <w:right w:val="none" w:sz="0" w:space="0" w:color="auto"/>
                  </w:divBdr>
                  <w:divsChild>
                    <w:div w:id="1060522205">
                      <w:marLeft w:val="0"/>
                      <w:marRight w:val="0"/>
                      <w:marTop w:val="0"/>
                      <w:marBottom w:val="0"/>
                      <w:divBdr>
                        <w:top w:val="none" w:sz="0" w:space="0" w:color="auto"/>
                        <w:left w:val="none" w:sz="0" w:space="0" w:color="auto"/>
                        <w:bottom w:val="none" w:sz="0" w:space="0" w:color="auto"/>
                        <w:right w:val="none" w:sz="0" w:space="0" w:color="auto"/>
                      </w:divBdr>
                    </w:div>
                  </w:divsChild>
                </w:div>
                <w:div w:id="1684160604">
                  <w:marLeft w:val="0"/>
                  <w:marRight w:val="0"/>
                  <w:marTop w:val="0"/>
                  <w:marBottom w:val="0"/>
                  <w:divBdr>
                    <w:top w:val="none" w:sz="0" w:space="0" w:color="auto"/>
                    <w:left w:val="none" w:sz="0" w:space="0" w:color="auto"/>
                    <w:bottom w:val="none" w:sz="0" w:space="0" w:color="auto"/>
                    <w:right w:val="none" w:sz="0" w:space="0" w:color="auto"/>
                  </w:divBdr>
                  <w:divsChild>
                    <w:div w:id="1569924221">
                      <w:marLeft w:val="0"/>
                      <w:marRight w:val="0"/>
                      <w:marTop w:val="0"/>
                      <w:marBottom w:val="0"/>
                      <w:divBdr>
                        <w:top w:val="none" w:sz="0" w:space="0" w:color="auto"/>
                        <w:left w:val="none" w:sz="0" w:space="0" w:color="auto"/>
                        <w:bottom w:val="none" w:sz="0" w:space="0" w:color="auto"/>
                        <w:right w:val="none" w:sz="0" w:space="0" w:color="auto"/>
                      </w:divBdr>
                    </w:div>
                  </w:divsChild>
                </w:div>
                <w:div w:id="1736121613">
                  <w:marLeft w:val="0"/>
                  <w:marRight w:val="0"/>
                  <w:marTop w:val="0"/>
                  <w:marBottom w:val="0"/>
                  <w:divBdr>
                    <w:top w:val="none" w:sz="0" w:space="0" w:color="auto"/>
                    <w:left w:val="none" w:sz="0" w:space="0" w:color="auto"/>
                    <w:bottom w:val="none" w:sz="0" w:space="0" w:color="auto"/>
                    <w:right w:val="none" w:sz="0" w:space="0" w:color="auto"/>
                  </w:divBdr>
                  <w:divsChild>
                    <w:div w:id="732119891">
                      <w:marLeft w:val="0"/>
                      <w:marRight w:val="0"/>
                      <w:marTop w:val="0"/>
                      <w:marBottom w:val="0"/>
                      <w:divBdr>
                        <w:top w:val="none" w:sz="0" w:space="0" w:color="auto"/>
                        <w:left w:val="none" w:sz="0" w:space="0" w:color="auto"/>
                        <w:bottom w:val="none" w:sz="0" w:space="0" w:color="auto"/>
                        <w:right w:val="none" w:sz="0" w:space="0" w:color="auto"/>
                      </w:divBdr>
                    </w:div>
                  </w:divsChild>
                </w:div>
                <w:div w:id="1775202025">
                  <w:marLeft w:val="0"/>
                  <w:marRight w:val="0"/>
                  <w:marTop w:val="0"/>
                  <w:marBottom w:val="0"/>
                  <w:divBdr>
                    <w:top w:val="none" w:sz="0" w:space="0" w:color="auto"/>
                    <w:left w:val="none" w:sz="0" w:space="0" w:color="auto"/>
                    <w:bottom w:val="none" w:sz="0" w:space="0" w:color="auto"/>
                    <w:right w:val="none" w:sz="0" w:space="0" w:color="auto"/>
                  </w:divBdr>
                  <w:divsChild>
                    <w:div w:id="407773236">
                      <w:marLeft w:val="0"/>
                      <w:marRight w:val="0"/>
                      <w:marTop w:val="0"/>
                      <w:marBottom w:val="0"/>
                      <w:divBdr>
                        <w:top w:val="none" w:sz="0" w:space="0" w:color="auto"/>
                        <w:left w:val="none" w:sz="0" w:space="0" w:color="auto"/>
                        <w:bottom w:val="none" w:sz="0" w:space="0" w:color="auto"/>
                        <w:right w:val="none" w:sz="0" w:space="0" w:color="auto"/>
                      </w:divBdr>
                    </w:div>
                  </w:divsChild>
                </w:div>
                <w:div w:id="1844515118">
                  <w:marLeft w:val="0"/>
                  <w:marRight w:val="0"/>
                  <w:marTop w:val="0"/>
                  <w:marBottom w:val="0"/>
                  <w:divBdr>
                    <w:top w:val="none" w:sz="0" w:space="0" w:color="auto"/>
                    <w:left w:val="none" w:sz="0" w:space="0" w:color="auto"/>
                    <w:bottom w:val="none" w:sz="0" w:space="0" w:color="auto"/>
                    <w:right w:val="none" w:sz="0" w:space="0" w:color="auto"/>
                  </w:divBdr>
                  <w:divsChild>
                    <w:div w:id="1463813907">
                      <w:marLeft w:val="0"/>
                      <w:marRight w:val="0"/>
                      <w:marTop w:val="0"/>
                      <w:marBottom w:val="0"/>
                      <w:divBdr>
                        <w:top w:val="none" w:sz="0" w:space="0" w:color="auto"/>
                        <w:left w:val="none" w:sz="0" w:space="0" w:color="auto"/>
                        <w:bottom w:val="none" w:sz="0" w:space="0" w:color="auto"/>
                        <w:right w:val="none" w:sz="0" w:space="0" w:color="auto"/>
                      </w:divBdr>
                    </w:div>
                  </w:divsChild>
                </w:div>
                <w:div w:id="1851873067">
                  <w:marLeft w:val="0"/>
                  <w:marRight w:val="0"/>
                  <w:marTop w:val="0"/>
                  <w:marBottom w:val="0"/>
                  <w:divBdr>
                    <w:top w:val="none" w:sz="0" w:space="0" w:color="auto"/>
                    <w:left w:val="none" w:sz="0" w:space="0" w:color="auto"/>
                    <w:bottom w:val="none" w:sz="0" w:space="0" w:color="auto"/>
                    <w:right w:val="none" w:sz="0" w:space="0" w:color="auto"/>
                  </w:divBdr>
                  <w:divsChild>
                    <w:div w:id="449205060">
                      <w:marLeft w:val="0"/>
                      <w:marRight w:val="0"/>
                      <w:marTop w:val="0"/>
                      <w:marBottom w:val="0"/>
                      <w:divBdr>
                        <w:top w:val="none" w:sz="0" w:space="0" w:color="auto"/>
                        <w:left w:val="none" w:sz="0" w:space="0" w:color="auto"/>
                        <w:bottom w:val="none" w:sz="0" w:space="0" w:color="auto"/>
                        <w:right w:val="none" w:sz="0" w:space="0" w:color="auto"/>
                      </w:divBdr>
                    </w:div>
                  </w:divsChild>
                </w:div>
                <w:div w:id="1912735230">
                  <w:marLeft w:val="0"/>
                  <w:marRight w:val="0"/>
                  <w:marTop w:val="0"/>
                  <w:marBottom w:val="0"/>
                  <w:divBdr>
                    <w:top w:val="none" w:sz="0" w:space="0" w:color="auto"/>
                    <w:left w:val="none" w:sz="0" w:space="0" w:color="auto"/>
                    <w:bottom w:val="none" w:sz="0" w:space="0" w:color="auto"/>
                    <w:right w:val="none" w:sz="0" w:space="0" w:color="auto"/>
                  </w:divBdr>
                  <w:divsChild>
                    <w:div w:id="1913463440">
                      <w:marLeft w:val="0"/>
                      <w:marRight w:val="0"/>
                      <w:marTop w:val="0"/>
                      <w:marBottom w:val="0"/>
                      <w:divBdr>
                        <w:top w:val="none" w:sz="0" w:space="0" w:color="auto"/>
                        <w:left w:val="none" w:sz="0" w:space="0" w:color="auto"/>
                        <w:bottom w:val="none" w:sz="0" w:space="0" w:color="auto"/>
                        <w:right w:val="none" w:sz="0" w:space="0" w:color="auto"/>
                      </w:divBdr>
                    </w:div>
                  </w:divsChild>
                </w:div>
                <w:div w:id="1934047891">
                  <w:marLeft w:val="0"/>
                  <w:marRight w:val="0"/>
                  <w:marTop w:val="0"/>
                  <w:marBottom w:val="0"/>
                  <w:divBdr>
                    <w:top w:val="none" w:sz="0" w:space="0" w:color="auto"/>
                    <w:left w:val="none" w:sz="0" w:space="0" w:color="auto"/>
                    <w:bottom w:val="none" w:sz="0" w:space="0" w:color="auto"/>
                    <w:right w:val="none" w:sz="0" w:space="0" w:color="auto"/>
                  </w:divBdr>
                  <w:divsChild>
                    <w:div w:id="753431686">
                      <w:marLeft w:val="0"/>
                      <w:marRight w:val="0"/>
                      <w:marTop w:val="0"/>
                      <w:marBottom w:val="0"/>
                      <w:divBdr>
                        <w:top w:val="none" w:sz="0" w:space="0" w:color="auto"/>
                        <w:left w:val="none" w:sz="0" w:space="0" w:color="auto"/>
                        <w:bottom w:val="none" w:sz="0" w:space="0" w:color="auto"/>
                        <w:right w:val="none" w:sz="0" w:space="0" w:color="auto"/>
                      </w:divBdr>
                    </w:div>
                  </w:divsChild>
                </w:div>
                <w:div w:id="1944531254">
                  <w:marLeft w:val="0"/>
                  <w:marRight w:val="0"/>
                  <w:marTop w:val="0"/>
                  <w:marBottom w:val="0"/>
                  <w:divBdr>
                    <w:top w:val="none" w:sz="0" w:space="0" w:color="auto"/>
                    <w:left w:val="none" w:sz="0" w:space="0" w:color="auto"/>
                    <w:bottom w:val="none" w:sz="0" w:space="0" w:color="auto"/>
                    <w:right w:val="none" w:sz="0" w:space="0" w:color="auto"/>
                  </w:divBdr>
                  <w:divsChild>
                    <w:div w:id="106194811">
                      <w:marLeft w:val="0"/>
                      <w:marRight w:val="0"/>
                      <w:marTop w:val="0"/>
                      <w:marBottom w:val="0"/>
                      <w:divBdr>
                        <w:top w:val="none" w:sz="0" w:space="0" w:color="auto"/>
                        <w:left w:val="none" w:sz="0" w:space="0" w:color="auto"/>
                        <w:bottom w:val="none" w:sz="0" w:space="0" w:color="auto"/>
                        <w:right w:val="none" w:sz="0" w:space="0" w:color="auto"/>
                      </w:divBdr>
                    </w:div>
                  </w:divsChild>
                </w:div>
                <w:div w:id="1947613996">
                  <w:marLeft w:val="0"/>
                  <w:marRight w:val="0"/>
                  <w:marTop w:val="0"/>
                  <w:marBottom w:val="0"/>
                  <w:divBdr>
                    <w:top w:val="none" w:sz="0" w:space="0" w:color="auto"/>
                    <w:left w:val="none" w:sz="0" w:space="0" w:color="auto"/>
                    <w:bottom w:val="none" w:sz="0" w:space="0" w:color="auto"/>
                    <w:right w:val="none" w:sz="0" w:space="0" w:color="auto"/>
                  </w:divBdr>
                  <w:divsChild>
                    <w:div w:id="1359938316">
                      <w:marLeft w:val="0"/>
                      <w:marRight w:val="0"/>
                      <w:marTop w:val="0"/>
                      <w:marBottom w:val="0"/>
                      <w:divBdr>
                        <w:top w:val="none" w:sz="0" w:space="0" w:color="auto"/>
                        <w:left w:val="none" w:sz="0" w:space="0" w:color="auto"/>
                        <w:bottom w:val="none" w:sz="0" w:space="0" w:color="auto"/>
                        <w:right w:val="none" w:sz="0" w:space="0" w:color="auto"/>
                      </w:divBdr>
                    </w:div>
                  </w:divsChild>
                </w:div>
                <w:div w:id="2039506969">
                  <w:marLeft w:val="0"/>
                  <w:marRight w:val="0"/>
                  <w:marTop w:val="0"/>
                  <w:marBottom w:val="0"/>
                  <w:divBdr>
                    <w:top w:val="none" w:sz="0" w:space="0" w:color="auto"/>
                    <w:left w:val="none" w:sz="0" w:space="0" w:color="auto"/>
                    <w:bottom w:val="none" w:sz="0" w:space="0" w:color="auto"/>
                    <w:right w:val="none" w:sz="0" w:space="0" w:color="auto"/>
                  </w:divBdr>
                  <w:divsChild>
                    <w:div w:id="1542474757">
                      <w:marLeft w:val="0"/>
                      <w:marRight w:val="0"/>
                      <w:marTop w:val="0"/>
                      <w:marBottom w:val="0"/>
                      <w:divBdr>
                        <w:top w:val="none" w:sz="0" w:space="0" w:color="auto"/>
                        <w:left w:val="none" w:sz="0" w:space="0" w:color="auto"/>
                        <w:bottom w:val="none" w:sz="0" w:space="0" w:color="auto"/>
                        <w:right w:val="none" w:sz="0" w:space="0" w:color="auto"/>
                      </w:divBdr>
                    </w:div>
                  </w:divsChild>
                </w:div>
                <w:div w:id="2050252929">
                  <w:marLeft w:val="0"/>
                  <w:marRight w:val="0"/>
                  <w:marTop w:val="0"/>
                  <w:marBottom w:val="0"/>
                  <w:divBdr>
                    <w:top w:val="none" w:sz="0" w:space="0" w:color="auto"/>
                    <w:left w:val="none" w:sz="0" w:space="0" w:color="auto"/>
                    <w:bottom w:val="none" w:sz="0" w:space="0" w:color="auto"/>
                    <w:right w:val="none" w:sz="0" w:space="0" w:color="auto"/>
                  </w:divBdr>
                  <w:divsChild>
                    <w:div w:id="2033339617">
                      <w:marLeft w:val="0"/>
                      <w:marRight w:val="0"/>
                      <w:marTop w:val="0"/>
                      <w:marBottom w:val="0"/>
                      <w:divBdr>
                        <w:top w:val="none" w:sz="0" w:space="0" w:color="auto"/>
                        <w:left w:val="none" w:sz="0" w:space="0" w:color="auto"/>
                        <w:bottom w:val="none" w:sz="0" w:space="0" w:color="auto"/>
                        <w:right w:val="none" w:sz="0" w:space="0" w:color="auto"/>
                      </w:divBdr>
                    </w:div>
                  </w:divsChild>
                </w:div>
                <w:div w:id="2052916724">
                  <w:marLeft w:val="0"/>
                  <w:marRight w:val="0"/>
                  <w:marTop w:val="0"/>
                  <w:marBottom w:val="0"/>
                  <w:divBdr>
                    <w:top w:val="none" w:sz="0" w:space="0" w:color="auto"/>
                    <w:left w:val="none" w:sz="0" w:space="0" w:color="auto"/>
                    <w:bottom w:val="none" w:sz="0" w:space="0" w:color="auto"/>
                    <w:right w:val="none" w:sz="0" w:space="0" w:color="auto"/>
                  </w:divBdr>
                  <w:divsChild>
                    <w:div w:id="1246263411">
                      <w:marLeft w:val="0"/>
                      <w:marRight w:val="0"/>
                      <w:marTop w:val="0"/>
                      <w:marBottom w:val="0"/>
                      <w:divBdr>
                        <w:top w:val="none" w:sz="0" w:space="0" w:color="auto"/>
                        <w:left w:val="none" w:sz="0" w:space="0" w:color="auto"/>
                        <w:bottom w:val="none" w:sz="0" w:space="0" w:color="auto"/>
                        <w:right w:val="none" w:sz="0" w:space="0" w:color="auto"/>
                      </w:divBdr>
                    </w:div>
                  </w:divsChild>
                </w:div>
                <w:div w:id="2065642629">
                  <w:marLeft w:val="0"/>
                  <w:marRight w:val="0"/>
                  <w:marTop w:val="0"/>
                  <w:marBottom w:val="0"/>
                  <w:divBdr>
                    <w:top w:val="none" w:sz="0" w:space="0" w:color="auto"/>
                    <w:left w:val="none" w:sz="0" w:space="0" w:color="auto"/>
                    <w:bottom w:val="none" w:sz="0" w:space="0" w:color="auto"/>
                    <w:right w:val="none" w:sz="0" w:space="0" w:color="auto"/>
                  </w:divBdr>
                  <w:divsChild>
                    <w:div w:id="1708018353">
                      <w:marLeft w:val="0"/>
                      <w:marRight w:val="0"/>
                      <w:marTop w:val="0"/>
                      <w:marBottom w:val="0"/>
                      <w:divBdr>
                        <w:top w:val="none" w:sz="0" w:space="0" w:color="auto"/>
                        <w:left w:val="none" w:sz="0" w:space="0" w:color="auto"/>
                        <w:bottom w:val="none" w:sz="0" w:space="0" w:color="auto"/>
                        <w:right w:val="none" w:sz="0" w:space="0" w:color="auto"/>
                      </w:divBdr>
                    </w:div>
                  </w:divsChild>
                </w:div>
                <w:div w:id="2081904772">
                  <w:marLeft w:val="0"/>
                  <w:marRight w:val="0"/>
                  <w:marTop w:val="0"/>
                  <w:marBottom w:val="0"/>
                  <w:divBdr>
                    <w:top w:val="none" w:sz="0" w:space="0" w:color="auto"/>
                    <w:left w:val="none" w:sz="0" w:space="0" w:color="auto"/>
                    <w:bottom w:val="none" w:sz="0" w:space="0" w:color="auto"/>
                    <w:right w:val="none" w:sz="0" w:space="0" w:color="auto"/>
                  </w:divBdr>
                  <w:divsChild>
                    <w:div w:id="804588097">
                      <w:marLeft w:val="0"/>
                      <w:marRight w:val="0"/>
                      <w:marTop w:val="0"/>
                      <w:marBottom w:val="0"/>
                      <w:divBdr>
                        <w:top w:val="none" w:sz="0" w:space="0" w:color="auto"/>
                        <w:left w:val="none" w:sz="0" w:space="0" w:color="auto"/>
                        <w:bottom w:val="none" w:sz="0" w:space="0" w:color="auto"/>
                        <w:right w:val="none" w:sz="0" w:space="0" w:color="auto"/>
                      </w:divBdr>
                    </w:div>
                  </w:divsChild>
                </w:div>
                <w:div w:id="2142914703">
                  <w:marLeft w:val="0"/>
                  <w:marRight w:val="0"/>
                  <w:marTop w:val="0"/>
                  <w:marBottom w:val="0"/>
                  <w:divBdr>
                    <w:top w:val="none" w:sz="0" w:space="0" w:color="auto"/>
                    <w:left w:val="none" w:sz="0" w:space="0" w:color="auto"/>
                    <w:bottom w:val="none" w:sz="0" w:space="0" w:color="auto"/>
                    <w:right w:val="none" w:sz="0" w:space="0" w:color="auto"/>
                  </w:divBdr>
                  <w:divsChild>
                    <w:div w:id="1573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11053">
          <w:marLeft w:val="0"/>
          <w:marRight w:val="0"/>
          <w:marTop w:val="0"/>
          <w:marBottom w:val="0"/>
          <w:divBdr>
            <w:top w:val="none" w:sz="0" w:space="0" w:color="auto"/>
            <w:left w:val="none" w:sz="0" w:space="0" w:color="auto"/>
            <w:bottom w:val="none" w:sz="0" w:space="0" w:color="auto"/>
            <w:right w:val="none" w:sz="0" w:space="0" w:color="auto"/>
          </w:divBdr>
        </w:div>
        <w:div w:id="452599900">
          <w:marLeft w:val="0"/>
          <w:marRight w:val="0"/>
          <w:marTop w:val="0"/>
          <w:marBottom w:val="0"/>
          <w:divBdr>
            <w:top w:val="none" w:sz="0" w:space="0" w:color="auto"/>
            <w:left w:val="none" w:sz="0" w:space="0" w:color="auto"/>
            <w:bottom w:val="none" w:sz="0" w:space="0" w:color="auto"/>
            <w:right w:val="none" w:sz="0" w:space="0" w:color="auto"/>
          </w:divBdr>
        </w:div>
        <w:div w:id="484782719">
          <w:marLeft w:val="0"/>
          <w:marRight w:val="0"/>
          <w:marTop w:val="0"/>
          <w:marBottom w:val="0"/>
          <w:divBdr>
            <w:top w:val="none" w:sz="0" w:space="0" w:color="auto"/>
            <w:left w:val="none" w:sz="0" w:space="0" w:color="auto"/>
            <w:bottom w:val="none" w:sz="0" w:space="0" w:color="auto"/>
            <w:right w:val="none" w:sz="0" w:space="0" w:color="auto"/>
          </w:divBdr>
        </w:div>
        <w:div w:id="505554325">
          <w:marLeft w:val="0"/>
          <w:marRight w:val="0"/>
          <w:marTop w:val="0"/>
          <w:marBottom w:val="0"/>
          <w:divBdr>
            <w:top w:val="none" w:sz="0" w:space="0" w:color="auto"/>
            <w:left w:val="none" w:sz="0" w:space="0" w:color="auto"/>
            <w:bottom w:val="none" w:sz="0" w:space="0" w:color="auto"/>
            <w:right w:val="none" w:sz="0" w:space="0" w:color="auto"/>
          </w:divBdr>
        </w:div>
        <w:div w:id="509107931">
          <w:marLeft w:val="0"/>
          <w:marRight w:val="0"/>
          <w:marTop w:val="0"/>
          <w:marBottom w:val="0"/>
          <w:divBdr>
            <w:top w:val="none" w:sz="0" w:space="0" w:color="auto"/>
            <w:left w:val="none" w:sz="0" w:space="0" w:color="auto"/>
            <w:bottom w:val="none" w:sz="0" w:space="0" w:color="auto"/>
            <w:right w:val="none" w:sz="0" w:space="0" w:color="auto"/>
          </w:divBdr>
        </w:div>
        <w:div w:id="537091584">
          <w:marLeft w:val="0"/>
          <w:marRight w:val="0"/>
          <w:marTop w:val="0"/>
          <w:marBottom w:val="0"/>
          <w:divBdr>
            <w:top w:val="none" w:sz="0" w:space="0" w:color="auto"/>
            <w:left w:val="none" w:sz="0" w:space="0" w:color="auto"/>
            <w:bottom w:val="none" w:sz="0" w:space="0" w:color="auto"/>
            <w:right w:val="none" w:sz="0" w:space="0" w:color="auto"/>
          </w:divBdr>
        </w:div>
        <w:div w:id="538861660">
          <w:marLeft w:val="0"/>
          <w:marRight w:val="0"/>
          <w:marTop w:val="0"/>
          <w:marBottom w:val="0"/>
          <w:divBdr>
            <w:top w:val="none" w:sz="0" w:space="0" w:color="auto"/>
            <w:left w:val="none" w:sz="0" w:space="0" w:color="auto"/>
            <w:bottom w:val="none" w:sz="0" w:space="0" w:color="auto"/>
            <w:right w:val="none" w:sz="0" w:space="0" w:color="auto"/>
          </w:divBdr>
        </w:div>
        <w:div w:id="607351913">
          <w:marLeft w:val="0"/>
          <w:marRight w:val="0"/>
          <w:marTop w:val="0"/>
          <w:marBottom w:val="0"/>
          <w:divBdr>
            <w:top w:val="none" w:sz="0" w:space="0" w:color="auto"/>
            <w:left w:val="none" w:sz="0" w:space="0" w:color="auto"/>
            <w:bottom w:val="none" w:sz="0" w:space="0" w:color="auto"/>
            <w:right w:val="none" w:sz="0" w:space="0" w:color="auto"/>
          </w:divBdr>
        </w:div>
        <w:div w:id="623661241">
          <w:marLeft w:val="0"/>
          <w:marRight w:val="0"/>
          <w:marTop w:val="0"/>
          <w:marBottom w:val="0"/>
          <w:divBdr>
            <w:top w:val="none" w:sz="0" w:space="0" w:color="auto"/>
            <w:left w:val="none" w:sz="0" w:space="0" w:color="auto"/>
            <w:bottom w:val="none" w:sz="0" w:space="0" w:color="auto"/>
            <w:right w:val="none" w:sz="0" w:space="0" w:color="auto"/>
          </w:divBdr>
        </w:div>
        <w:div w:id="628248477">
          <w:marLeft w:val="0"/>
          <w:marRight w:val="0"/>
          <w:marTop w:val="0"/>
          <w:marBottom w:val="0"/>
          <w:divBdr>
            <w:top w:val="none" w:sz="0" w:space="0" w:color="auto"/>
            <w:left w:val="none" w:sz="0" w:space="0" w:color="auto"/>
            <w:bottom w:val="none" w:sz="0" w:space="0" w:color="auto"/>
            <w:right w:val="none" w:sz="0" w:space="0" w:color="auto"/>
          </w:divBdr>
        </w:div>
        <w:div w:id="694354963">
          <w:marLeft w:val="0"/>
          <w:marRight w:val="0"/>
          <w:marTop w:val="0"/>
          <w:marBottom w:val="0"/>
          <w:divBdr>
            <w:top w:val="none" w:sz="0" w:space="0" w:color="auto"/>
            <w:left w:val="none" w:sz="0" w:space="0" w:color="auto"/>
            <w:bottom w:val="none" w:sz="0" w:space="0" w:color="auto"/>
            <w:right w:val="none" w:sz="0" w:space="0" w:color="auto"/>
          </w:divBdr>
        </w:div>
        <w:div w:id="700519789">
          <w:marLeft w:val="0"/>
          <w:marRight w:val="0"/>
          <w:marTop w:val="0"/>
          <w:marBottom w:val="0"/>
          <w:divBdr>
            <w:top w:val="none" w:sz="0" w:space="0" w:color="auto"/>
            <w:left w:val="none" w:sz="0" w:space="0" w:color="auto"/>
            <w:bottom w:val="none" w:sz="0" w:space="0" w:color="auto"/>
            <w:right w:val="none" w:sz="0" w:space="0" w:color="auto"/>
          </w:divBdr>
        </w:div>
        <w:div w:id="717510687">
          <w:marLeft w:val="0"/>
          <w:marRight w:val="0"/>
          <w:marTop w:val="0"/>
          <w:marBottom w:val="0"/>
          <w:divBdr>
            <w:top w:val="none" w:sz="0" w:space="0" w:color="auto"/>
            <w:left w:val="none" w:sz="0" w:space="0" w:color="auto"/>
            <w:bottom w:val="none" w:sz="0" w:space="0" w:color="auto"/>
            <w:right w:val="none" w:sz="0" w:space="0" w:color="auto"/>
          </w:divBdr>
        </w:div>
        <w:div w:id="740444701">
          <w:marLeft w:val="0"/>
          <w:marRight w:val="0"/>
          <w:marTop w:val="0"/>
          <w:marBottom w:val="0"/>
          <w:divBdr>
            <w:top w:val="none" w:sz="0" w:space="0" w:color="auto"/>
            <w:left w:val="none" w:sz="0" w:space="0" w:color="auto"/>
            <w:bottom w:val="none" w:sz="0" w:space="0" w:color="auto"/>
            <w:right w:val="none" w:sz="0" w:space="0" w:color="auto"/>
          </w:divBdr>
        </w:div>
        <w:div w:id="741755136">
          <w:marLeft w:val="0"/>
          <w:marRight w:val="0"/>
          <w:marTop w:val="0"/>
          <w:marBottom w:val="0"/>
          <w:divBdr>
            <w:top w:val="none" w:sz="0" w:space="0" w:color="auto"/>
            <w:left w:val="none" w:sz="0" w:space="0" w:color="auto"/>
            <w:bottom w:val="none" w:sz="0" w:space="0" w:color="auto"/>
            <w:right w:val="none" w:sz="0" w:space="0" w:color="auto"/>
          </w:divBdr>
          <w:divsChild>
            <w:div w:id="332143312">
              <w:marLeft w:val="0"/>
              <w:marRight w:val="0"/>
              <w:marTop w:val="0"/>
              <w:marBottom w:val="0"/>
              <w:divBdr>
                <w:top w:val="none" w:sz="0" w:space="0" w:color="auto"/>
                <w:left w:val="none" w:sz="0" w:space="0" w:color="auto"/>
                <w:bottom w:val="none" w:sz="0" w:space="0" w:color="auto"/>
                <w:right w:val="none" w:sz="0" w:space="0" w:color="auto"/>
              </w:divBdr>
            </w:div>
            <w:div w:id="342828436">
              <w:marLeft w:val="0"/>
              <w:marRight w:val="0"/>
              <w:marTop w:val="0"/>
              <w:marBottom w:val="0"/>
              <w:divBdr>
                <w:top w:val="none" w:sz="0" w:space="0" w:color="auto"/>
                <w:left w:val="none" w:sz="0" w:space="0" w:color="auto"/>
                <w:bottom w:val="none" w:sz="0" w:space="0" w:color="auto"/>
                <w:right w:val="none" w:sz="0" w:space="0" w:color="auto"/>
              </w:divBdr>
            </w:div>
            <w:div w:id="381295196">
              <w:marLeft w:val="0"/>
              <w:marRight w:val="0"/>
              <w:marTop w:val="0"/>
              <w:marBottom w:val="0"/>
              <w:divBdr>
                <w:top w:val="none" w:sz="0" w:space="0" w:color="auto"/>
                <w:left w:val="none" w:sz="0" w:space="0" w:color="auto"/>
                <w:bottom w:val="none" w:sz="0" w:space="0" w:color="auto"/>
                <w:right w:val="none" w:sz="0" w:space="0" w:color="auto"/>
              </w:divBdr>
            </w:div>
            <w:div w:id="545868970">
              <w:marLeft w:val="0"/>
              <w:marRight w:val="0"/>
              <w:marTop w:val="0"/>
              <w:marBottom w:val="0"/>
              <w:divBdr>
                <w:top w:val="none" w:sz="0" w:space="0" w:color="auto"/>
                <w:left w:val="none" w:sz="0" w:space="0" w:color="auto"/>
                <w:bottom w:val="none" w:sz="0" w:space="0" w:color="auto"/>
                <w:right w:val="none" w:sz="0" w:space="0" w:color="auto"/>
              </w:divBdr>
            </w:div>
            <w:div w:id="829054772">
              <w:marLeft w:val="0"/>
              <w:marRight w:val="0"/>
              <w:marTop w:val="0"/>
              <w:marBottom w:val="0"/>
              <w:divBdr>
                <w:top w:val="none" w:sz="0" w:space="0" w:color="auto"/>
                <w:left w:val="none" w:sz="0" w:space="0" w:color="auto"/>
                <w:bottom w:val="none" w:sz="0" w:space="0" w:color="auto"/>
                <w:right w:val="none" w:sz="0" w:space="0" w:color="auto"/>
              </w:divBdr>
            </w:div>
            <w:div w:id="945314041">
              <w:marLeft w:val="0"/>
              <w:marRight w:val="0"/>
              <w:marTop w:val="0"/>
              <w:marBottom w:val="0"/>
              <w:divBdr>
                <w:top w:val="none" w:sz="0" w:space="0" w:color="auto"/>
                <w:left w:val="none" w:sz="0" w:space="0" w:color="auto"/>
                <w:bottom w:val="none" w:sz="0" w:space="0" w:color="auto"/>
                <w:right w:val="none" w:sz="0" w:space="0" w:color="auto"/>
              </w:divBdr>
            </w:div>
            <w:div w:id="955604373">
              <w:marLeft w:val="0"/>
              <w:marRight w:val="0"/>
              <w:marTop w:val="0"/>
              <w:marBottom w:val="0"/>
              <w:divBdr>
                <w:top w:val="none" w:sz="0" w:space="0" w:color="auto"/>
                <w:left w:val="none" w:sz="0" w:space="0" w:color="auto"/>
                <w:bottom w:val="none" w:sz="0" w:space="0" w:color="auto"/>
                <w:right w:val="none" w:sz="0" w:space="0" w:color="auto"/>
              </w:divBdr>
            </w:div>
            <w:div w:id="1109280322">
              <w:marLeft w:val="0"/>
              <w:marRight w:val="0"/>
              <w:marTop w:val="0"/>
              <w:marBottom w:val="0"/>
              <w:divBdr>
                <w:top w:val="none" w:sz="0" w:space="0" w:color="auto"/>
                <w:left w:val="none" w:sz="0" w:space="0" w:color="auto"/>
                <w:bottom w:val="none" w:sz="0" w:space="0" w:color="auto"/>
                <w:right w:val="none" w:sz="0" w:space="0" w:color="auto"/>
              </w:divBdr>
            </w:div>
            <w:div w:id="1189027172">
              <w:marLeft w:val="0"/>
              <w:marRight w:val="0"/>
              <w:marTop w:val="0"/>
              <w:marBottom w:val="0"/>
              <w:divBdr>
                <w:top w:val="none" w:sz="0" w:space="0" w:color="auto"/>
                <w:left w:val="none" w:sz="0" w:space="0" w:color="auto"/>
                <w:bottom w:val="none" w:sz="0" w:space="0" w:color="auto"/>
                <w:right w:val="none" w:sz="0" w:space="0" w:color="auto"/>
              </w:divBdr>
            </w:div>
            <w:div w:id="1189953825">
              <w:marLeft w:val="0"/>
              <w:marRight w:val="0"/>
              <w:marTop w:val="0"/>
              <w:marBottom w:val="0"/>
              <w:divBdr>
                <w:top w:val="none" w:sz="0" w:space="0" w:color="auto"/>
                <w:left w:val="none" w:sz="0" w:space="0" w:color="auto"/>
                <w:bottom w:val="none" w:sz="0" w:space="0" w:color="auto"/>
                <w:right w:val="none" w:sz="0" w:space="0" w:color="auto"/>
              </w:divBdr>
            </w:div>
            <w:div w:id="1195389070">
              <w:marLeft w:val="0"/>
              <w:marRight w:val="0"/>
              <w:marTop w:val="0"/>
              <w:marBottom w:val="0"/>
              <w:divBdr>
                <w:top w:val="none" w:sz="0" w:space="0" w:color="auto"/>
                <w:left w:val="none" w:sz="0" w:space="0" w:color="auto"/>
                <w:bottom w:val="none" w:sz="0" w:space="0" w:color="auto"/>
                <w:right w:val="none" w:sz="0" w:space="0" w:color="auto"/>
              </w:divBdr>
            </w:div>
            <w:div w:id="1301883567">
              <w:marLeft w:val="0"/>
              <w:marRight w:val="0"/>
              <w:marTop w:val="0"/>
              <w:marBottom w:val="0"/>
              <w:divBdr>
                <w:top w:val="none" w:sz="0" w:space="0" w:color="auto"/>
                <w:left w:val="none" w:sz="0" w:space="0" w:color="auto"/>
                <w:bottom w:val="none" w:sz="0" w:space="0" w:color="auto"/>
                <w:right w:val="none" w:sz="0" w:space="0" w:color="auto"/>
              </w:divBdr>
            </w:div>
            <w:div w:id="1389764123">
              <w:marLeft w:val="0"/>
              <w:marRight w:val="0"/>
              <w:marTop w:val="0"/>
              <w:marBottom w:val="0"/>
              <w:divBdr>
                <w:top w:val="none" w:sz="0" w:space="0" w:color="auto"/>
                <w:left w:val="none" w:sz="0" w:space="0" w:color="auto"/>
                <w:bottom w:val="none" w:sz="0" w:space="0" w:color="auto"/>
                <w:right w:val="none" w:sz="0" w:space="0" w:color="auto"/>
              </w:divBdr>
            </w:div>
            <w:div w:id="1457678885">
              <w:marLeft w:val="0"/>
              <w:marRight w:val="0"/>
              <w:marTop w:val="0"/>
              <w:marBottom w:val="0"/>
              <w:divBdr>
                <w:top w:val="none" w:sz="0" w:space="0" w:color="auto"/>
                <w:left w:val="none" w:sz="0" w:space="0" w:color="auto"/>
                <w:bottom w:val="none" w:sz="0" w:space="0" w:color="auto"/>
                <w:right w:val="none" w:sz="0" w:space="0" w:color="auto"/>
              </w:divBdr>
            </w:div>
            <w:div w:id="1547639487">
              <w:marLeft w:val="0"/>
              <w:marRight w:val="0"/>
              <w:marTop w:val="0"/>
              <w:marBottom w:val="0"/>
              <w:divBdr>
                <w:top w:val="none" w:sz="0" w:space="0" w:color="auto"/>
                <w:left w:val="none" w:sz="0" w:space="0" w:color="auto"/>
                <w:bottom w:val="none" w:sz="0" w:space="0" w:color="auto"/>
                <w:right w:val="none" w:sz="0" w:space="0" w:color="auto"/>
              </w:divBdr>
            </w:div>
            <w:div w:id="1827168558">
              <w:marLeft w:val="0"/>
              <w:marRight w:val="0"/>
              <w:marTop w:val="0"/>
              <w:marBottom w:val="0"/>
              <w:divBdr>
                <w:top w:val="none" w:sz="0" w:space="0" w:color="auto"/>
                <w:left w:val="none" w:sz="0" w:space="0" w:color="auto"/>
                <w:bottom w:val="none" w:sz="0" w:space="0" w:color="auto"/>
                <w:right w:val="none" w:sz="0" w:space="0" w:color="auto"/>
              </w:divBdr>
            </w:div>
            <w:div w:id="1884830165">
              <w:marLeft w:val="0"/>
              <w:marRight w:val="0"/>
              <w:marTop w:val="0"/>
              <w:marBottom w:val="0"/>
              <w:divBdr>
                <w:top w:val="none" w:sz="0" w:space="0" w:color="auto"/>
                <w:left w:val="none" w:sz="0" w:space="0" w:color="auto"/>
                <w:bottom w:val="none" w:sz="0" w:space="0" w:color="auto"/>
                <w:right w:val="none" w:sz="0" w:space="0" w:color="auto"/>
              </w:divBdr>
            </w:div>
            <w:div w:id="1898395348">
              <w:marLeft w:val="0"/>
              <w:marRight w:val="0"/>
              <w:marTop w:val="0"/>
              <w:marBottom w:val="0"/>
              <w:divBdr>
                <w:top w:val="none" w:sz="0" w:space="0" w:color="auto"/>
                <w:left w:val="none" w:sz="0" w:space="0" w:color="auto"/>
                <w:bottom w:val="none" w:sz="0" w:space="0" w:color="auto"/>
                <w:right w:val="none" w:sz="0" w:space="0" w:color="auto"/>
              </w:divBdr>
            </w:div>
            <w:div w:id="2052538104">
              <w:marLeft w:val="0"/>
              <w:marRight w:val="0"/>
              <w:marTop w:val="0"/>
              <w:marBottom w:val="0"/>
              <w:divBdr>
                <w:top w:val="none" w:sz="0" w:space="0" w:color="auto"/>
                <w:left w:val="none" w:sz="0" w:space="0" w:color="auto"/>
                <w:bottom w:val="none" w:sz="0" w:space="0" w:color="auto"/>
                <w:right w:val="none" w:sz="0" w:space="0" w:color="auto"/>
              </w:divBdr>
            </w:div>
            <w:div w:id="2096197956">
              <w:marLeft w:val="0"/>
              <w:marRight w:val="0"/>
              <w:marTop w:val="0"/>
              <w:marBottom w:val="0"/>
              <w:divBdr>
                <w:top w:val="none" w:sz="0" w:space="0" w:color="auto"/>
                <w:left w:val="none" w:sz="0" w:space="0" w:color="auto"/>
                <w:bottom w:val="none" w:sz="0" w:space="0" w:color="auto"/>
                <w:right w:val="none" w:sz="0" w:space="0" w:color="auto"/>
              </w:divBdr>
            </w:div>
          </w:divsChild>
        </w:div>
        <w:div w:id="742022767">
          <w:marLeft w:val="0"/>
          <w:marRight w:val="0"/>
          <w:marTop w:val="0"/>
          <w:marBottom w:val="0"/>
          <w:divBdr>
            <w:top w:val="none" w:sz="0" w:space="0" w:color="auto"/>
            <w:left w:val="none" w:sz="0" w:space="0" w:color="auto"/>
            <w:bottom w:val="none" w:sz="0" w:space="0" w:color="auto"/>
            <w:right w:val="none" w:sz="0" w:space="0" w:color="auto"/>
          </w:divBdr>
        </w:div>
        <w:div w:id="782192497">
          <w:marLeft w:val="0"/>
          <w:marRight w:val="0"/>
          <w:marTop w:val="0"/>
          <w:marBottom w:val="0"/>
          <w:divBdr>
            <w:top w:val="none" w:sz="0" w:space="0" w:color="auto"/>
            <w:left w:val="none" w:sz="0" w:space="0" w:color="auto"/>
            <w:bottom w:val="none" w:sz="0" w:space="0" w:color="auto"/>
            <w:right w:val="none" w:sz="0" w:space="0" w:color="auto"/>
          </w:divBdr>
        </w:div>
        <w:div w:id="834958230">
          <w:marLeft w:val="0"/>
          <w:marRight w:val="0"/>
          <w:marTop w:val="0"/>
          <w:marBottom w:val="0"/>
          <w:divBdr>
            <w:top w:val="none" w:sz="0" w:space="0" w:color="auto"/>
            <w:left w:val="none" w:sz="0" w:space="0" w:color="auto"/>
            <w:bottom w:val="none" w:sz="0" w:space="0" w:color="auto"/>
            <w:right w:val="none" w:sz="0" w:space="0" w:color="auto"/>
          </w:divBdr>
        </w:div>
        <w:div w:id="864103253">
          <w:marLeft w:val="0"/>
          <w:marRight w:val="0"/>
          <w:marTop w:val="0"/>
          <w:marBottom w:val="0"/>
          <w:divBdr>
            <w:top w:val="none" w:sz="0" w:space="0" w:color="auto"/>
            <w:left w:val="none" w:sz="0" w:space="0" w:color="auto"/>
            <w:bottom w:val="none" w:sz="0" w:space="0" w:color="auto"/>
            <w:right w:val="none" w:sz="0" w:space="0" w:color="auto"/>
          </w:divBdr>
        </w:div>
        <w:div w:id="870611480">
          <w:marLeft w:val="0"/>
          <w:marRight w:val="0"/>
          <w:marTop w:val="0"/>
          <w:marBottom w:val="0"/>
          <w:divBdr>
            <w:top w:val="none" w:sz="0" w:space="0" w:color="auto"/>
            <w:left w:val="none" w:sz="0" w:space="0" w:color="auto"/>
            <w:bottom w:val="none" w:sz="0" w:space="0" w:color="auto"/>
            <w:right w:val="none" w:sz="0" w:space="0" w:color="auto"/>
          </w:divBdr>
        </w:div>
        <w:div w:id="884562517">
          <w:marLeft w:val="0"/>
          <w:marRight w:val="0"/>
          <w:marTop w:val="0"/>
          <w:marBottom w:val="0"/>
          <w:divBdr>
            <w:top w:val="none" w:sz="0" w:space="0" w:color="auto"/>
            <w:left w:val="none" w:sz="0" w:space="0" w:color="auto"/>
            <w:bottom w:val="none" w:sz="0" w:space="0" w:color="auto"/>
            <w:right w:val="none" w:sz="0" w:space="0" w:color="auto"/>
          </w:divBdr>
        </w:div>
        <w:div w:id="885336291">
          <w:marLeft w:val="0"/>
          <w:marRight w:val="0"/>
          <w:marTop w:val="0"/>
          <w:marBottom w:val="0"/>
          <w:divBdr>
            <w:top w:val="none" w:sz="0" w:space="0" w:color="auto"/>
            <w:left w:val="none" w:sz="0" w:space="0" w:color="auto"/>
            <w:bottom w:val="none" w:sz="0" w:space="0" w:color="auto"/>
            <w:right w:val="none" w:sz="0" w:space="0" w:color="auto"/>
          </w:divBdr>
        </w:div>
        <w:div w:id="920211153">
          <w:marLeft w:val="0"/>
          <w:marRight w:val="0"/>
          <w:marTop w:val="0"/>
          <w:marBottom w:val="0"/>
          <w:divBdr>
            <w:top w:val="none" w:sz="0" w:space="0" w:color="auto"/>
            <w:left w:val="none" w:sz="0" w:space="0" w:color="auto"/>
            <w:bottom w:val="none" w:sz="0" w:space="0" w:color="auto"/>
            <w:right w:val="none" w:sz="0" w:space="0" w:color="auto"/>
          </w:divBdr>
        </w:div>
        <w:div w:id="968780143">
          <w:marLeft w:val="0"/>
          <w:marRight w:val="0"/>
          <w:marTop w:val="0"/>
          <w:marBottom w:val="0"/>
          <w:divBdr>
            <w:top w:val="none" w:sz="0" w:space="0" w:color="auto"/>
            <w:left w:val="none" w:sz="0" w:space="0" w:color="auto"/>
            <w:bottom w:val="none" w:sz="0" w:space="0" w:color="auto"/>
            <w:right w:val="none" w:sz="0" w:space="0" w:color="auto"/>
          </w:divBdr>
        </w:div>
        <w:div w:id="1060009980">
          <w:marLeft w:val="0"/>
          <w:marRight w:val="0"/>
          <w:marTop w:val="0"/>
          <w:marBottom w:val="0"/>
          <w:divBdr>
            <w:top w:val="none" w:sz="0" w:space="0" w:color="auto"/>
            <w:left w:val="none" w:sz="0" w:space="0" w:color="auto"/>
            <w:bottom w:val="none" w:sz="0" w:space="0" w:color="auto"/>
            <w:right w:val="none" w:sz="0" w:space="0" w:color="auto"/>
          </w:divBdr>
        </w:div>
        <w:div w:id="1061363819">
          <w:marLeft w:val="0"/>
          <w:marRight w:val="0"/>
          <w:marTop w:val="0"/>
          <w:marBottom w:val="0"/>
          <w:divBdr>
            <w:top w:val="none" w:sz="0" w:space="0" w:color="auto"/>
            <w:left w:val="none" w:sz="0" w:space="0" w:color="auto"/>
            <w:bottom w:val="none" w:sz="0" w:space="0" w:color="auto"/>
            <w:right w:val="none" w:sz="0" w:space="0" w:color="auto"/>
          </w:divBdr>
        </w:div>
        <w:div w:id="1069115204">
          <w:marLeft w:val="0"/>
          <w:marRight w:val="0"/>
          <w:marTop w:val="0"/>
          <w:marBottom w:val="0"/>
          <w:divBdr>
            <w:top w:val="none" w:sz="0" w:space="0" w:color="auto"/>
            <w:left w:val="none" w:sz="0" w:space="0" w:color="auto"/>
            <w:bottom w:val="none" w:sz="0" w:space="0" w:color="auto"/>
            <w:right w:val="none" w:sz="0" w:space="0" w:color="auto"/>
          </w:divBdr>
        </w:div>
        <w:div w:id="1097022414">
          <w:marLeft w:val="0"/>
          <w:marRight w:val="0"/>
          <w:marTop w:val="0"/>
          <w:marBottom w:val="0"/>
          <w:divBdr>
            <w:top w:val="none" w:sz="0" w:space="0" w:color="auto"/>
            <w:left w:val="none" w:sz="0" w:space="0" w:color="auto"/>
            <w:bottom w:val="none" w:sz="0" w:space="0" w:color="auto"/>
            <w:right w:val="none" w:sz="0" w:space="0" w:color="auto"/>
          </w:divBdr>
        </w:div>
        <w:div w:id="1169247799">
          <w:marLeft w:val="0"/>
          <w:marRight w:val="0"/>
          <w:marTop w:val="0"/>
          <w:marBottom w:val="0"/>
          <w:divBdr>
            <w:top w:val="none" w:sz="0" w:space="0" w:color="auto"/>
            <w:left w:val="none" w:sz="0" w:space="0" w:color="auto"/>
            <w:bottom w:val="none" w:sz="0" w:space="0" w:color="auto"/>
            <w:right w:val="none" w:sz="0" w:space="0" w:color="auto"/>
          </w:divBdr>
          <w:divsChild>
            <w:div w:id="246841295">
              <w:marLeft w:val="-75"/>
              <w:marRight w:val="0"/>
              <w:marTop w:val="30"/>
              <w:marBottom w:val="30"/>
              <w:divBdr>
                <w:top w:val="none" w:sz="0" w:space="0" w:color="auto"/>
                <w:left w:val="none" w:sz="0" w:space="0" w:color="auto"/>
                <w:bottom w:val="none" w:sz="0" w:space="0" w:color="auto"/>
                <w:right w:val="none" w:sz="0" w:space="0" w:color="auto"/>
              </w:divBdr>
              <w:divsChild>
                <w:div w:id="2518187">
                  <w:marLeft w:val="0"/>
                  <w:marRight w:val="0"/>
                  <w:marTop w:val="0"/>
                  <w:marBottom w:val="0"/>
                  <w:divBdr>
                    <w:top w:val="none" w:sz="0" w:space="0" w:color="auto"/>
                    <w:left w:val="none" w:sz="0" w:space="0" w:color="auto"/>
                    <w:bottom w:val="none" w:sz="0" w:space="0" w:color="auto"/>
                    <w:right w:val="none" w:sz="0" w:space="0" w:color="auto"/>
                  </w:divBdr>
                  <w:divsChild>
                    <w:div w:id="952859880">
                      <w:marLeft w:val="0"/>
                      <w:marRight w:val="0"/>
                      <w:marTop w:val="0"/>
                      <w:marBottom w:val="0"/>
                      <w:divBdr>
                        <w:top w:val="none" w:sz="0" w:space="0" w:color="auto"/>
                        <w:left w:val="none" w:sz="0" w:space="0" w:color="auto"/>
                        <w:bottom w:val="none" w:sz="0" w:space="0" w:color="auto"/>
                        <w:right w:val="none" w:sz="0" w:space="0" w:color="auto"/>
                      </w:divBdr>
                    </w:div>
                  </w:divsChild>
                </w:div>
                <w:div w:id="5332544">
                  <w:marLeft w:val="0"/>
                  <w:marRight w:val="0"/>
                  <w:marTop w:val="0"/>
                  <w:marBottom w:val="0"/>
                  <w:divBdr>
                    <w:top w:val="none" w:sz="0" w:space="0" w:color="auto"/>
                    <w:left w:val="none" w:sz="0" w:space="0" w:color="auto"/>
                    <w:bottom w:val="none" w:sz="0" w:space="0" w:color="auto"/>
                    <w:right w:val="none" w:sz="0" w:space="0" w:color="auto"/>
                  </w:divBdr>
                  <w:divsChild>
                    <w:div w:id="208541007">
                      <w:marLeft w:val="0"/>
                      <w:marRight w:val="0"/>
                      <w:marTop w:val="0"/>
                      <w:marBottom w:val="0"/>
                      <w:divBdr>
                        <w:top w:val="none" w:sz="0" w:space="0" w:color="auto"/>
                        <w:left w:val="none" w:sz="0" w:space="0" w:color="auto"/>
                        <w:bottom w:val="none" w:sz="0" w:space="0" w:color="auto"/>
                        <w:right w:val="none" w:sz="0" w:space="0" w:color="auto"/>
                      </w:divBdr>
                    </w:div>
                  </w:divsChild>
                </w:div>
                <w:div w:id="5985817">
                  <w:marLeft w:val="0"/>
                  <w:marRight w:val="0"/>
                  <w:marTop w:val="0"/>
                  <w:marBottom w:val="0"/>
                  <w:divBdr>
                    <w:top w:val="none" w:sz="0" w:space="0" w:color="auto"/>
                    <w:left w:val="none" w:sz="0" w:space="0" w:color="auto"/>
                    <w:bottom w:val="none" w:sz="0" w:space="0" w:color="auto"/>
                    <w:right w:val="none" w:sz="0" w:space="0" w:color="auto"/>
                  </w:divBdr>
                  <w:divsChild>
                    <w:div w:id="1316035963">
                      <w:marLeft w:val="0"/>
                      <w:marRight w:val="0"/>
                      <w:marTop w:val="0"/>
                      <w:marBottom w:val="0"/>
                      <w:divBdr>
                        <w:top w:val="none" w:sz="0" w:space="0" w:color="auto"/>
                        <w:left w:val="none" w:sz="0" w:space="0" w:color="auto"/>
                        <w:bottom w:val="none" w:sz="0" w:space="0" w:color="auto"/>
                        <w:right w:val="none" w:sz="0" w:space="0" w:color="auto"/>
                      </w:divBdr>
                    </w:div>
                  </w:divsChild>
                </w:div>
                <w:div w:id="12810847">
                  <w:marLeft w:val="0"/>
                  <w:marRight w:val="0"/>
                  <w:marTop w:val="0"/>
                  <w:marBottom w:val="0"/>
                  <w:divBdr>
                    <w:top w:val="none" w:sz="0" w:space="0" w:color="auto"/>
                    <w:left w:val="none" w:sz="0" w:space="0" w:color="auto"/>
                    <w:bottom w:val="none" w:sz="0" w:space="0" w:color="auto"/>
                    <w:right w:val="none" w:sz="0" w:space="0" w:color="auto"/>
                  </w:divBdr>
                  <w:divsChild>
                    <w:div w:id="7800679">
                      <w:marLeft w:val="0"/>
                      <w:marRight w:val="0"/>
                      <w:marTop w:val="0"/>
                      <w:marBottom w:val="0"/>
                      <w:divBdr>
                        <w:top w:val="none" w:sz="0" w:space="0" w:color="auto"/>
                        <w:left w:val="none" w:sz="0" w:space="0" w:color="auto"/>
                        <w:bottom w:val="none" w:sz="0" w:space="0" w:color="auto"/>
                        <w:right w:val="none" w:sz="0" w:space="0" w:color="auto"/>
                      </w:divBdr>
                    </w:div>
                  </w:divsChild>
                </w:div>
                <w:div w:id="21128437">
                  <w:marLeft w:val="0"/>
                  <w:marRight w:val="0"/>
                  <w:marTop w:val="0"/>
                  <w:marBottom w:val="0"/>
                  <w:divBdr>
                    <w:top w:val="none" w:sz="0" w:space="0" w:color="auto"/>
                    <w:left w:val="none" w:sz="0" w:space="0" w:color="auto"/>
                    <w:bottom w:val="none" w:sz="0" w:space="0" w:color="auto"/>
                    <w:right w:val="none" w:sz="0" w:space="0" w:color="auto"/>
                  </w:divBdr>
                  <w:divsChild>
                    <w:div w:id="139612285">
                      <w:marLeft w:val="0"/>
                      <w:marRight w:val="0"/>
                      <w:marTop w:val="0"/>
                      <w:marBottom w:val="0"/>
                      <w:divBdr>
                        <w:top w:val="none" w:sz="0" w:space="0" w:color="auto"/>
                        <w:left w:val="none" w:sz="0" w:space="0" w:color="auto"/>
                        <w:bottom w:val="none" w:sz="0" w:space="0" w:color="auto"/>
                        <w:right w:val="none" w:sz="0" w:space="0" w:color="auto"/>
                      </w:divBdr>
                    </w:div>
                    <w:div w:id="1941448450">
                      <w:marLeft w:val="0"/>
                      <w:marRight w:val="0"/>
                      <w:marTop w:val="0"/>
                      <w:marBottom w:val="0"/>
                      <w:divBdr>
                        <w:top w:val="none" w:sz="0" w:space="0" w:color="auto"/>
                        <w:left w:val="none" w:sz="0" w:space="0" w:color="auto"/>
                        <w:bottom w:val="none" w:sz="0" w:space="0" w:color="auto"/>
                        <w:right w:val="none" w:sz="0" w:space="0" w:color="auto"/>
                      </w:divBdr>
                    </w:div>
                    <w:div w:id="2039768581">
                      <w:marLeft w:val="0"/>
                      <w:marRight w:val="0"/>
                      <w:marTop w:val="0"/>
                      <w:marBottom w:val="0"/>
                      <w:divBdr>
                        <w:top w:val="none" w:sz="0" w:space="0" w:color="auto"/>
                        <w:left w:val="none" w:sz="0" w:space="0" w:color="auto"/>
                        <w:bottom w:val="none" w:sz="0" w:space="0" w:color="auto"/>
                        <w:right w:val="none" w:sz="0" w:space="0" w:color="auto"/>
                      </w:divBdr>
                    </w:div>
                  </w:divsChild>
                </w:div>
                <w:div w:id="21631741">
                  <w:marLeft w:val="0"/>
                  <w:marRight w:val="0"/>
                  <w:marTop w:val="0"/>
                  <w:marBottom w:val="0"/>
                  <w:divBdr>
                    <w:top w:val="none" w:sz="0" w:space="0" w:color="auto"/>
                    <w:left w:val="none" w:sz="0" w:space="0" w:color="auto"/>
                    <w:bottom w:val="none" w:sz="0" w:space="0" w:color="auto"/>
                    <w:right w:val="none" w:sz="0" w:space="0" w:color="auto"/>
                  </w:divBdr>
                  <w:divsChild>
                    <w:div w:id="951086198">
                      <w:marLeft w:val="0"/>
                      <w:marRight w:val="0"/>
                      <w:marTop w:val="0"/>
                      <w:marBottom w:val="0"/>
                      <w:divBdr>
                        <w:top w:val="none" w:sz="0" w:space="0" w:color="auto"/>
                        <w:left w:val="none" w:sz="0" w:space="0" w:color="auto"/>
                        <w:bottom w:val="none" w:sz="0" w:space="0" w:color="auto"/>
                        <w:right w:val="none" w:sz="0" w:space="0" w:color="auto"/>
                      </w:divBdr>
                    </w:div>
                  </w:divsChild>
                </w:div>
                <w:div w:id="36663746">
                  <w:marLeft w:val="0"/>
                  <w:marRight w:val="0"/>
                  <w:marTop w:val="0"/>
                  <w:marBottom w:val="0"/>
                  <w:divBdr>
                    <w:top w:val="none" w:sz="0" w:space="0" w:color="auto"/>
                    <w:left w:val="none" w:sz="0" w:space="0" w:color="auto"/>
                    <w:bottom w:val="none" w:sz="0" w:space="0" w:color="auto"/>
                    <w:right w:val="none" w:sz="0" w:space="0" w:color="auto"/>
                  </w:divBdr>
                  <w:divsChild>
                    <w:div w:id="334382485">
                      <w:marLeft w:val="0"/>
                      <w:marRight w:val="0"/>
                      <w:marTop w:val="0"/>
                      <w:marBottom w:val="0"/>
                      <w:divBdr>
                        <w:top w:val="none" w:sz="0" w:space="0" w:color="auto"/>
                        <w:left w:val="none" w:sz="0" w:space="0" w:color="auto"/>
                        <w:bottom w:val="none" w:sz="0" w:space="0" w:color="auto"/>
                        <w:right w:val="none" w:sz="0" w:space="0" w:color="auto"/>
                      </w:divBdr>
                    </w:div>
                  </w:divsChild>
                </w:div>
                <w:div w:id="45103871">
                  <w:marLeft w:val="0"/>
                  <w:marRight w:val="0"/>
                  <w:marTop w:val="0"/>
                  <w:marBottom w:val="0"/>
                  <w:divBdr>
                    <w:top w:val="none" w:sz="0" w:space="0" w:color="auto"/>
                    <w:left w:val="none" w:sz="0" w:space="0" w:color="auto"/>
                    <w:bottom w:val="none" w:sz="0" w:space="0" w:color="auto"/>
                    <w:right w:val="none" w:sz="0" w:space="0" w:color="auto"/>
                  </w:divBdr>
                  <w:divsChild>
                    <w:div w:id="1212771145">
                      <w:marLeft w:val="0"/>
                      <w:marRight w:val="0"/>
                      <w:marTop w:val="0"/>
                      <w:marBottom w:val="0"/>
                      <w:divBdr>
                        <w:top w:val="none" w:sz="0" w:space="0" w:color="auto"/>
                        <w:left w:val="none" w:sz="0" w:space="0" w:color="auto"/>
                        <w:bottom w:val="none" w:sz="0" w:space="0" w:color="auto"/>
                        <w:right w:val="none" w:sz="0" w:space="0" w:color="auto"/>
                      </w:divBdr>
                    </w:div>
                  </w:divsChild>
                </w:div>
                <w:div w:id="58671088">
                  <w:marLeft w:val="0"/>
                  <w:marRight w:val="0"/>
                  <w:marTop w:val="0"/>
                  <w:marBottom w:val="0"/>
                  <w:divBdr>
                    <w:top w:val="none" w:sz="0" w:space="0" w:color="auto"/>
                    <w:left w:val="none" w:sz="0" w:space="0" w:color="auto"/>
                    <w:bottom w:val="none" w:sz="0" w:space="0" w:color="auto"/>
                    <w:right w:val="none" w:sz="0" w:space="0" w:color="auto"/>
                  </w:divBdr>
                  <w:divsChild>
                    <w:div w:id="1074275707">
                      <w:marLeft w:val="0"/>
                      <w:marRight w:val="0"/>
                      <w:marTop w:val="0"/>
                      <w:marBottom w:val="0"/>
                      <w:divBdr>
                        <w:top w:val="none" w:sz="0" w:space="0" w:color="auto"/>
                        <w:left w:val="none" w:sz="0" w:space="0" w:color="auto"/>
                        <w:bottom w:val="none" w:sz="0" w:space="0" w:color="auto"/>
                        <w:right w:val="none" w:sz="0" w:space="0" w:color="auto"/>
                      </w:divBdr>
                    </w:div>
                  </w:divsChild>
                </w:div>
                <w:div w:id="60563457">
                  <w:marLeft w:val="0"/>
                  <w:marRight w:val="0"/>
                  <w:marTop w:val="0"/>
                  <w:marBottom w:val="0"/>
                  <w:divBdr>
                    <w:top w:val="none" w:sz="0" w:space="0" w:color="auto"/>
                    <w:left w:val="none" w:sz="0" w:space="0" w:color="auto"/>
                    <w:bottom w:val="none" w:sz="0" w:space="0" w:color="auto"/>
                    <w:right w:val="none" w:sz="0" w:space="0" w:color="auto"/>
                  </w:divBdr>
                  <w:divsChild>
                    <w:div w:id="952173481">
                      <w:marLeft w:val="0"/>
                      <w:marRight w:val="0"/>
                      <w:marTop w:val="0"/>
                      <w:marBottom w:val="0"/>
                      <w:divBdr>
                        <w:top w:val="none" w:sz="0" w:space="0" w:color="auto"/>
                        <w:left w:val="none" w:sz="0" w:space="0" w:color="auto"/>
                        <w:bottom w:val="none" w:sz="0" w:space="0" w:color="auto"/>
                        <w:right w:val="none" w:sz="0" w:space="0" w:color="auto"/>
                      </w:divBdr>
                    </w:div>
                  </w:divsChild>
                </w:div>
                <w:div w:id="88091383">
                  <w:marLeft w:val="0"/>
                  <w:marRight w:val="0"/>
                  <w:marTop w:val="0"/>
                  <w:marBottom w:val="0"/>
                  <w:divBdr>
                    <w:top w:val="none" w:sz="0" w:space="0" w:color="auto"/>
                    <w:left w:val="none" w:sz="0" w:space="0" w:color="auto"/>
                    <w:bottom w:val="none" w:sz="0" w:space="0" w:color="auto"/>
                    <w:right w:val="none" w:sz="0" w:space="0" w:color="auto"/>
                  </w:divBdr>
                  <w:divsChild>
                    <w:div w:id="616716731">
                      <w:marLeft w:val="0"/>
                      <w:marRight w:val="0"/>
                      <w:marTop w:val="0"/>
                      <w:marBottom w:val="0"/>
                      <w:divBdr>
                        <w:top w:val="none" w:sz="0" w:space="0" w:color="auto"/>
                        <w:left w:val="none" w:sz="0" w:space="0" w:color="auto"/>
                        <w:bottom w:val="none" w:sz="0" w:space="0" w:color="auto"/>
                        <w:right w:val="none" w:sz="0" w:space="0" w:color="auto"/>
                      </w:divBdr>
                    </w:div>
                  </w:divsChild>
                </w:div>
                <w:div w:id="91127509">
                  <w:marLeft w:val="0"/>
                  <w:marRight w:val="0"/>
                  <w:marTop w:val="0"/>
                  <w:marBottom w:val="0"/>
                  <w:divBdr>
                    <w:top w:val="none" w:sz="0" w:space="0" w:color="auto"/>
                    <w:left w:val="none" w:sz="0" w:space="0" w:color="auto"/>
                    <w:bottom w:val="none" w:sz="0" w:space="0" w:color="auto"/>
                    <w:right w:val="none" w:sz="0" w:space="0" w:color="auto"/>
                  </w:divBdr>
                  <w:divsChild>
                    <w:div w:id="1121919095">
                      <w:marLeft w:val="0"/>
                      <w:marRight w:val="0"/>
                      <w:marTop w:val="0"/>
                      <w:marBottom w:val="0"/>
                      <w:divBdr>
                        <w:top w:val="none" w:sz="0" w:space="0" w:color="auto"/>
                        <w:left w:val="none" w:sz="0" w:space="0" w:color="auto"/>
                        <w:bottom w:val="none" w:sz="0" w:space="0" w:color="auto"/>
                        <w:right w:val="none" w:sz="0" w:space="0" w:color="auto"/>
                      </w:divBdr>
                    </w:div>
                  </w:divsChild>
                </w:div>
                <w:div w:id="149833460">
                  <w:marLeft w:val="0"/>
                  <w:marRight w:val="0"/>
                  <w:marTop w:val="0"/>
                  <w:marBottom w:val="0"/>
                  <w:divBdr>
                    <w:top w:val="none" w:sz="0" w:space="0" w:color="auto"/>
                    <w:left w:val="none" w:sz="0" w:space="0" w:color="auto"/>
                    <w:bottom w:val="none" w:sz="0" w:space="0" w:color="auto"/>
                    <w:right w:val="none" w:sz="0" w:space="0" w:color="auto"/>
                  </w:divBdr>
                  <w:divsChild>
                    <w:div w:id="1972131753">
                      <w:marLeft w:val="0"/>
                      <w:marRight w:val="0"/>
                      <w:marTop w:val="0"/>
                      <w:marBottom w:val="0"/>
                      <w:divBdr>
                        <w:top w:val="none" w:sz="0" w:space="0" w:color="auto"/>
                        <w:left w:val="none" w:sz="0" w:space="0" w:color="auto"/>
                        <w:bottom w:val="none" w:sz="0" w:space="0" w:color="auto"/>
                        <w:right w:val="none" w:sz="0" w:space="0" w:color="auto"/>
                      </w:divBdr>
                    </w:div>
                  </w:divsChild>
                </w:div>
                <w:div w:id="188377359">
                  <w:marLeft w:val="0"/>
                  <w:marRight w:val="0"/>
                  <w:marTop w:val="0"/>
                  <w:marBottom w:val="0"/>
                  <w:divBdr>
                    <w:top w:val="none" w:sz="0" w:space="0" w:color="auto"/>
                    <w:left w:val="none" w:sz="0" w:space="0" w:color="auto"/>
                    <w:bottom w:val="none" w:sz="0" w:space="0" w:color="auto"/>
                    <w:right w:val="none" w:sz="0" w:space="0" w:color="auto"/>
                  </w:divBdr>
                  <w:divsChild>
                    <w:div w:id="483934216">
                      <w:marLeft w:val="0"/>
                      <w:marRight w:val="0"/>
                      <w:marTop w:val="0"/>
                      <w:marBottom w:val="0"/>
                      <w:divBdr>
                        <w:top w:val="none" w:sz="0" w:space="0" w:color="auto"/>
                        <w:left w:val="none" w:sz="0" w:space="0" w:color="auto"/>
                        <w:bottom w:val="none" w:sz="0" w:space="0" w:color="auto"/>
                        <w:right w:val="none" w:sz="0" w:space="0" w:color="auto"/>
                      </w:divBdr>
                    </w:div>
                  </w:divsChild>
                </w:div>
                <w:div w:id="193470907">
                  <w:marLeft w:val="0"/>
                  <w:marRight w:val="0"/>
                  <w:marTop w:val="0"/>
                  <w:marBottom w:val="0"/>
                  <w:divBdr>
                    <w:top w:val="none" w:sz="0" w:space="0" w:color="auto"/>
                    <w:left w:val="none" w:sz="0" w:space="0" w:color="auto"/>
                    <w:bottom w:val="none" w:sz="0" w:space="0" w:color="auto"/>
                    <w:right w:val="none" w:sz="0" w:space="0" w:color="auto"/>
                  </w:divBdr>
                  <w:divsChild>
                    <w:div w:id="738334388">
                      <w:marLeft w:val="0"/>
                      <w:marRight w:val="0"/>
                      <w:marTop w:val="0"/>
                      <w:marBottom w:val="0"/>
                      <w:divBdr>
                        <w:top w:val="none" w:sz="0" w:space="0" w:color="auto"/>
                        <w:left w:val="none" w:sz="0" w:space="0" w:color="auto"/>
                        <w:bottom w:val="none" w:sz="0" w:space="0" w:color="auto"/>
                        <w:right w:val="none" w:sz="0" w:space="0" w:color="auto"/>
                      </w:divBdr>
                    </w:div>
                  </w:divsChild>
                </w:div>
                <w:div w:id="213153175">
                  <w:marLeft w:val="0"/>
                  <w:marRight w:val="0"/>
                  <w:marTop w:val="0"/>
                  <w:marBottom w:val="0"/>
                  <w:divBdr>
                    <w:top w:val="none" w:sz="0" w:space="0" w:color="auto"/>
                    <w:left w:val="none" w:sz="0" w:space="0" w:color="auto"/>
                    <w:bottom w:val="none" w:sz="0" w:space="0" w:color="auto"/>
                    <w:right w:val="none" w:sz="0" w:space="0" w:color="auto"/>
                  </w:divBdr>
                  <w:divsChild>
                    <w:div w:id="688071189">
                      <w:marLeft w:val="0"/>
                      <w:marRight w:val="0"/>
                      <w:marTop w:val="0"/>
                      <w:marBottom w:val="0"/>
                      <w:divBdr>
                        <w:top w:val="none" w:sz="0" w:space="0" w:color="auto"/>
                        <w:left w:val="none" w:sz="0" w:space="0" w:color="auto"/>
                        <w:bottom w:val="none" w:sz="0" w:space="0" w:color="auto"/>
                        <w:right w:val="none" w:sz="0" w:space="0" w:color="auto"/>
                      </w:divBdr>
                    </w:div>
                  </w:divsChild>
                </w:div>
                <w:div w:id="223107922">
                  <w:marLeft w:val="0"/>
                  <w:marRight w:val="0"/>
                  <w:marTop w:val="0"/>
                  <w:marBottom w:val="0"/>
                  <w:divBdr>
                    <w:top w:val="none" w:sz="0" w:space="0" w:color="auto"/>
                    <w:left w:val="none" w:sz="0" w:space="0" w:color="auto"/>
                    <w:bottom w:val="none" w:sz="0" w:space="0" w:color="auto"/>
                    <w:right w:val="none" w:sz="0" w:space="0" w:color="auto"/>
                  </w:divBdr>
                  <w:divsChild>
                    <w:div w:id="850291917">
                      <w:marLeft w:val="0"/>
                      <w:marRight w:val="0"/>
                      <w:marTop w:val="0"/>
                      <w:marBottom w:val="0"/>
                      <w:divBdr>
                        <w:top w:val="none" w:sz="0" w:space="0" w:color="auto"/>
                        <w:left w:val="none" w:sz="0" w:space="0" w:color="auto"/>
                        <w:bottom w:val="none" w:sz="0" w:space="0" w:color="auto"/>
                        <w:right w:val="none" w:sz="0" w:space="0" w:color="auto"/>
                      </w:divBdr>
                    </w:div>
                  </w:divsChild>
                </w:div>
                <w:div w:id="239483168">
                  <w:marLeft w:val="0"/>
                  <w:marRight w:val="0"/>
                  <w:marTop w:val="0"/>
                  <w:marBottom w:val="0"/>
                  <w:divBdr>
                    <w:top w:val="none" w:sz="0" w:space="0" w:color="auto"/>
                    <w:left w:val="none" w:sz="0" w:space="0" w:color="auto"/>
                    <w:bottom w:val="none" w:sz="0" w:space="0" w:color="auto"/>
                    <w:right w:val="none" w:sz="0" w:space="0" w:color="auto"/>
                  </w:divBdr>
                  <w:divsChild>
                    <w:div w:id="1180662870">
                      <w:marLeft w:val="0"/>
                      <w:marRight w:val="0"/>
                      <w:marTop w:val="0"/>
                      <w:marBottom w:val="0"/>
                      <w:divBdr>
                        <w:top w:val="none" w:sz="0" w:space="0" w:color="auto"/>
                        <w:left w:val="none" w:sz="0" w:space="0" w:color="auto"/>
                        <w:bottom w:val="none" w:sz="0" w:space="0" w:color="auto"/>
                        <w:right w:val="none" w:sz="0" w:space="0" w:color="auto"/>
                      </w:divBdr>
                    </w:div>
                  </w:divsChild>
                </w:div>
                <w:div w:id="239759407">
                  <w:marLeft w:val="0"/>
                  <w:marRight w:val="0"/>
                  <w:marTop w:val="0"/>
                  <w:marBottom w:val="0"/>
                  <w:divBdr>
                    <w:top w:val="none" w:sz="0" w:space="0" w:color="auto"/>
                    <w:left w:val="none" w:sz="0" w:space="0" w:color="auto"/>
                    <w:bottom w:val="none" w:sz="0" w:space="0" w:color="auto"/>
                    <w:right w:val="none" w:sz="0" w:space="0" w:color="auto"/>
                  </w:divBdr>
                  <w:divsChild>
                    <w:div w:id="1439257850">
                      <w:marLeft w:val="0"/>
                      <w:marRight w:val="0"/>
                      <w:marTop w:val="0"/>
                      <w:marBottom w:val="0"/>
                      <w:divBdr>
                        <w:top w:val="none" w:sz="0" w:space="0" w:color="auto"/>
                        <w:left w:val="none" w:sz="0" w:space="0" w:color="auto"/>
                        <w:bottom w:val="none" w:sz="0" w:space="0" w:color="auto"/>
                        <w:right w:val="none" w:sz="0" w:space="0" w:color="auto"/>
                      </w:divBdr>
                    </w:div>
                  </w:divsChild>
                </w:div>
                <w:div w:id="241991106">
                  <w:marLeft w:val="0"/>
                  <w:marRight w:val="0"/>
                  <w:marTop w:val="0"/>
                  <w:marBottom w:val="0"/>
                  <w:divBdr>
                    <w:top w:val="none" w:sz="0" w:space="0" w:color="auto"/>
                    <w:left w:val="none" w:sz="0" w:space="0" w:color="auto"/>
                    <w:bottom w:val="none" w:sz="0" w:space="0" w:color="auto"/>
                    <w:right w:val="none" w:sz="0" w:space="0" w:color="auto"/>
                  </w:divBdr>
                  <w:divsChild>
                    <w:div w:id="1748729798">
                      <w:marLeft w:val="0"/>
                      <w:marRight w:val="0"/>
                      <w:marTop w:val="0"/>
                      <w:marBottom w:val="0"/>
                      <w:divBdr>
                        <w:top w:val="none" w:sz="0" w:space="0" w:color="auto"/>
                        <w:left w:val="none" w:sz="0" w:space="0" w:color="auto"/>
                        <w:bottom w:val="none" w:sz="0" w:space="0" w:color="auto"/>
                        <w:right w:val="none" w:sz="0" w:space="0" w:color="auto"/>
                      </w:divBdr>
                    </w:div>
                  </w:divsChild>
                </w:div>
                <w:div w:id="243953109">
                  <w:marLeft w:val="0"/>
                  <w:marRight w:val="0"/>
                  <w:marTop w:val="0"/>
                  <w:marBottom w:val="0"/>
                  <w:divBdr>
                    <w:top w:val="none" w:sz="0" w:space="0" w:color="auto"/>
                    <w:left w:val="none" w:sz="0" w:space="0" w:color="auto"/>
                    <w:bottom w:val="none" w:sz="0" w:space="0" w:color="auto"/>
                    <w:right w:val="none" w:sz="0" w:space="0" w:color="auto"/>
                  </w:divBdr>
                  <w:divsChild>
                    <w:div w:id="1803309519">
                      <w:marLeft w:val="0"/>
                      <w:marRight w:val="0"/>
                      <w:marTop w:val="0"/>
                      <w:marBottom w:val="0"/>
                      <w:divBdr>
                        <w:top w:val="none" w:sz="0" w:space="0" w:color="auto"/>
                        <w:left w:val="none" w:sz="0" w:space="0" w:color="auto"/>
                        <w:bottom w:val="none" w:sz="0" w:space="0" w:color="auto"/>
                        <w:right w:val="none" w:sz="0" w:space="0" w:color="auto"/>
                      </w:divBdr>
                    </w:div>
                  </w:divsChild>
                </w:div>
                <w:div w:id="259411338">
                  <w:marLeft w:val="0"/>
                  <w:marRight w:val="0"/>
                  <w:marTop w:val="0"/>
                  <w:marBottom w:val="0"/>
                  <w:divBdr>
                    <w:top w:val="none" w:sz="0" w:space="0" w:color="auto"/>
                    <w:left w:val="none" w:sz="0" w:space="0" w:color="auto"/>
                    <w:bottom w:val="none" w:sz="0" w:space="0" w:color="auto"/>
                    <w:right w:val="none" w:sz="0" w:space="0" w:color="auto"/>
                  </w:divBdr>
                  <w:divsChild>
                    <w:div w:id="795030742">
                      <w:marLeft w:val="0"/>
                      <w:marRight w:val="0"/>
                      <w:marTop w:val="0"/>
                      <w:marBottom w:val="0"/>
                      <w:divBdr>
                        <w:top w:val="none" w:sz="0" w:space="0" w:color="auto"/>
                        <w:left w:val="none" w:sz="0" w:space="0" w:color="auto"/>
                        <w:bottom w:val="none" w:sz="0" w:space="0" w:color="auto"/>
                        <w:right w:val="none" w:sz="0" w:space="0" w:color="auto"/>
                      </w:divBdr>
                    </w:div>
                  </w:divsChild>
                </w:div>
                <w:div w:id="261494709">
                  <w:marLeft w:val="0"/>
                  <w:marRight w:val="0"/>
                  <w:marTop w:val="0"/>
                  <w:marBottom w:val="0"/>
                  <w:divBdr>
                    <w:top w:val="none" w:sz="0" w:space="0" w:color="auto"/>
                    <w:left w:val="none" w:sz="0" w:space="0" w:color="auto"/>
                    <w:bottom w:val="none" w:sz="0" w:space="0" w:color="auto"/>
                    <w:right w:val="none" w:sz="0" w:space="0" w:color="auto"/>
                  </w:divBdr>
                  <w:divsChild>
                    <w:div w:id="1219055762">
                      <w:marLeft w:val="0"/>
                      <w:marRight w:val="0"/>
                      <w:marTop w:val="0"/>
                      <w:marBottom w:val="0"/>
                      <w:divBdr>
                        <w:top w:val="none" w:sz="0" w:space="0" w:color="auto"/>
                        <w:left w:val="none" w:sz="0" w:space="0" w:color="auto"/>
                        <w:bottom w:val="none" w:sz="0" w:space="0" w:color="auto"/>
                        <w:right w:val="none" w:sz="0" w:space="0" w:color="auto"/>
                      </w:divBdr>
                    </w:div>
                  </w:divsChild>
                </w:div>
                <w:div w:id="262109425">
                  <w:marLeft w:val="0"/>
                  <w:marRight w:val="0"/>
                  <w:marTop w:val="0"/>
                  <w:marBottom w:val="0"/>
                  <w:divBdr>
                    <w:top w:val="none" w:sz="0" w:space="0" w:color="auto"/>
                    <w:left w:val="none" w:sz="0" w:space="0" w:color="auto"/>
                    <w:bottom w:val="none" w:sz="0" w:space="0" w:color="auto"/>
                    <w:right w:val="none" w:sz="0" w:space="0" w:color="auto"/>
                  </w:divBdr>
                  <w:divsChild>
                    <w:div w:id="1278677737">
                      <w:marLeft w:val="0"/>
                      <w:marRight w:val="0"/>
                      <w:marTop w:val="0"/>
                      <w:marBottom w:val="0"/>
                      <w:divBdr>
                        <w:top w:val="none" w:sz="0" w:space="0" w:color="auto"/>
                        <w:left w:val="none" w:sz="0" w:space="0" w:color="auto"/>
                        <w:bottom w:val="none" w:sz="0" w:space="0" w:color="auto"/>
                        <w:right w:val="none" w:sz="0" w:space="0" w:color="auto"/>
                      </w:divBdr>
                    </w:div>
                  </w:divsChild>
                </w:div>
                <w:div w:id="262811485">
                  <w:marLeft w:val="0"/>
                  <w:marRight w:val="0"/>
                  <w:marTop w:val="0"/>
                  <w:marBottom w:val="0"/>
                  <w:divBdr>
                    <w:top w:val="none" w:sz="0" w:space="0" w:color="auto"/>
                    <w:left w:val="none" w:sz="0" w:space="0" w:color="auto"/>
                    <w:bottom w:val="none" w:sz="0" w:space="0" w:color="auto"/>
                    <w:right w:val="none" w:sz="0" w:space="0" w:color="auto"/>
                  </w:divBdr>
                  <w:divsChild>
                    <w:div w:id="892814888">
                      <w:marLeft w:val="0"/>
                      <w:marRight w:val="0"/>
                      <w:marTop w:val="0"/>
                      <w:marBottom w:val="0"/>
                      <w:divBdr>
                        <w:top w:val="none" w:sz="0" w:space="0" w:color="auto"/>
                        <w:left w:val="none" w:sz="0" w:space="0" w:color="auto"/>
                        <w:bottom w:val="none" w:sz="0" w:space="0" w:color="auto"/>
                        <w:right w:val="none" w:sz="0" w:space="0" w:color="auto"/>
                      </w:divBdr>
                    </w:div>
                  </w:divsChild>
                </w:div>
                <w:div w:id="288631578">
                  <w:marLeft w:val="0"/>
                  <w:marRight w:val="0"/>
                  <w:marTop w:val="0"/>
                  <w:marBottom w:val="0"/>
                  <w:divBdr>
                    <w:top w:val="none" w:sz="0" w:space="0" w:color="auto"/>
                    <w:left w:val="none" w:sz="0" w:space="0" w:color="auto"/>
                    <w:bottom w:val="none" w:sz="0" w:space="0" w:color="auto"/>
                    <w:right w:val="none" w:sz="0" w:space="0" w:color="auto"/>
                  </w:divBdr>
                  <w:divsChild>
                    <w:div w:id="1002857896">
                      <w:marLeft w:val="0"/>
                      <w:marRight w:val="0"/>
                      <w:marTop w:val="0"/>
                      <w:marBottom w:val="0"/>
                      <w:divBdr>
                        <w:top w:val="none" w:sz="0" w:space="0" w:color="auto"/>
                        <w:left w:val="none" w:sz="0" w:space="0" w:color="auto"/>
                        <w:bottom w:val="none" w:sz="0" w:space="0" w:color="auto"/>
                        <w:right w:val="none" w:sz="0" w:space="0" w:color="auto"/>
                      </w:divBdr>
                    </w:div>
                  </w:divsChild>
                </w:div>
                <w:div w:id="304236823">
                  <w:marLeft w:val="0"/>
                  <w:marRight w:val="0"/>
                  <w:marTop w:val="0"/>
                  <w:marBottom w:val="0"/>
                  <w:divBdr>
                    <w:top w:val="none" w:sz="0" w:space="0" w:color="auto"/>
                    <w:left w:val="none" w:sz="0" w:space="0" w:color="auto"/>
                    <w:bottom w:val="none" w:sz="0" w:space="0" w:color="auto"/>
                    <w:right w:val="none" w:sz="0" w:space="0" w:color="auto"/>
                  </w:divBdr>
                  <w:divsChild>
                    <w:div w:id="1379084862">
                      <w:marLeft w:val="0"/>
                      <w:marRight w:val="0"/>
                      <w:marTop w:val="0"/>
                      <w:marBottom w:val="0"/>
                      <w:divBdr>
                        <w:top w:val="none" w:sz="0" w:space="0" w:color="auto"/>
                        <w:left w:val="none" w:sz="0" w:space="0" w:color="auto"/>
                        <w:bottom w:val="none" w:sz="0" w:space="0" w:color="auto"/>
                        <w:right w:val="none" w:sz="0" w:space="0" w:color="auto"/>
                      </w:divBdr>
                    </w:div>
                  </w:divsChild>
                </w:div>
                <w:div w:id="315456212">
                  <w:marLeft w:val="0"/>
                  <w:marRight w:val="0"/>
                  <w:marTop w:val="0"/>
                  <w:marBottom w:val="0"/>
                  <w:divBdr>
                    <w:top w:val="none" w:sz="0" w:space="0" w:color="auto"/>
                    <w:left w:val="none" w:sz="0" w:space="0" w:color="auto"/>
                    <w:bottom w:val="none" w:sz="0" w:space="0" w:color="auto"/>
                    <w:right w:val="none" w:sz="0" w:space="0" w:color="auto"/>
                  </w:divBdr>
                  <w:divsChild>
                    <w:div w:id="1164663274">
                      <w:marLeft w:val="0"/>
                      <w:marRight w:val="0"/>
                      <w:marTop w:val="0"/>
                      <w:marBottom w:val="0"/>
                      <w:divBdr>
                        <w:top w:val="none" w:sz="0" w:space="0" w:color="auto"/>
                        <w:left w:val="none" w:sz="0" w:space="0" w:color="auto"/>
                        <w:bottom w:val="none" w:sz="0" w:space="0" w:color="auto"/>
                        <w:right w:val="none" w:sz="0" w:space="0" w:color="auto"/>
                      </w:divBdr>
                    </w:div>
                  </w:divsChild>
                </w:div>
                <w:div w:id="325132531">
                  <w:marLeft w:val="0"/>
                  <w:marRight w:val="0"/>
                  <w:marTop w:val="0"/>
                  <w:marBottom w:val="0"/>
                  <w:divBdr>
                    <w:top w:val="none" w:sz="0" w:space="0" w:color="auto"/>
                    <w:left w:val="none" w:sz="0" w:space="0" w:color="auto"/>
                    <w:bottom w:val="none" w:sz="0" w:space="0" w:color="auto"/>
                    <w:right w:val="none" w:sz="0" w:space="0" w:color="auto"/>
                  </w:divBdr>
                  <w:divsChild>
                    <w:div w:id="1635792460">
                      <w:marLeft w:val="0"/>
                      <w:marRight w:val="0"/>
                      <w:marTop w:val="0"/>
                      <w:marBottom w:val="0"/>
                      <w:divBdr>
                        <w:top w:val="none" w:sz="0" w:space="0" w:color="auto"/>
                        <w:left w:val="none" w:sz="0" w:space="0" w:color="auto"/>
                        <w:bottom w:val="none" w:sz="0" w:space="0" w:color="auto"/>
                        <w:right w:val="none" w:sz="0" w:space="0" w:color="auto"/>
                      </w:divBdr>
                    </w:div>
                  </w:divsChild>
                </w:div>
                <w:div w:id="326977972">
                  <w:marLeft w:val="0"/>
                  <w:marRight w:val="0"/>
                  <w:marTop w:val="0"/>
                  <w:marBottom w:val="0"/>
                  <w:divBdr>
                    <w:top w:val="none" w:sz="0" w:space="0" w:color="auto"/>
                    <w:left w:val="none" w:sz="0" w:space="0" w:color="auto"/>
                    <w:bottom w:val="none" w:sz="0" w:space="0" w:color="auto"/>
                    <w:right w:val="none" w:sz="0" w:space="0" w:color="auto"/>
                  </w:divBdr>
                  <w:divsChild>
                    <w:div w:id="443112511">
                      <w:marLeft w:val="0"/>
                      <w:marRight w:val="0"/>
                      <w:marTop w:val="0"/>
                      <w:marBottom w:val="0"/>
                      <w:divBdr>
                        <w:top w:val="none" w:sz="0" w:space="0" w:color="auto"/>
                        <w:left w:val="none" w:sz="0" w:space="0" w:color="auto"/>
                        <w:bottom w:val="none" w:sz="0" w:space="0" w:color="auto"/>
                        <w:right w:val="none" w:sz="0" w:space="0" w:color="auto"/>
                      </w:divBdr>
                    </w:div>
                  </w:divsChild>
                </w:div>
                <w:div w:id="328026261">
                  <w:marLeft w:val="0"/>
                  <w:marRight w:val="0"/>
                  <w:marTop w:val="0"/>
                  <w:marBottom w:val="0"/>
                  <w:divBdr>
                    <w:top w:val="none" w:sz="0" w:space="0" w:color="auto"/>
                    <w:left w:val="none" w:sz="0" w:space="0" w:color="auto"/>
                    <w:bottom w:val="none" w:sz="0" w:space="0" w:color="auto"/>
                    <w:right w:val="none" w:sz="0" w:space="0" w:color="auto"/>
                  </w:divBdr>
                  <w:divsChild>
                    <w:div w:id="1382248299">
                      <w:marLeft w:val="0"/>
                      <w:marRight w:val="0"/>
                      <w:marTop w:val="0"/>
                      <w:marBottom w:val="0"/>
                      <w:divBdr>
                        <w:top w:val="none" w:sz="0" w:space="0" w:color="auto"/>
                        <w:left w:val="none" w:sz="0" w:space="0" w:color="auto"/>
                        <w:bottom w:val="none" w:sz="0" w:space="0" w:color="auto"/>
                        <w:right w:val="none" w:sz="0" w:space="0" w:color="auto"/>
                      </w:divBdr>
                    </w:div>
                  </w:divsChild>
                </w:div>
                <w:div w:id="343560980">
                  <w:marLeft w:val="0"/>
                  <w:marRight w:val="0"/>
                  <w:marTop w:val="0"/>
                  <w:marBottom w:val="0"/>
                  <w:divBdr>
                    <w:top w:val="none" w:sz="0" w:space="0" w:color="auto"/>
                    <w:left w:val="none" w:sz="0" w:space="0" w:color="auto"/>
                    <w:bottom w:val="none" w:sz="0" w:space="0" w:color="auto"/>
                    <w:right w:val="none" w:sz="0" w:space="0" w:color="auto"/>
                  </w:divBdr>
                  <w:divsChild>
                    <w:div w:id="422726301">
                      <w:marLeft w:val="0"/>
                      <w:marRight w:val="0"/>
                      <w:marTop w:val="0"/>
                      <w:marBottom w:val="0"/>
                      <w:divBdr>
                        <w:top w:val="none" w:sz="0" w:space="0" w:color="auto"/>
                        <w:left w:val="none" w:sz="0" w:space="0" w:color="auto"/>
                        <w:bottom w:val="none" w:sz="0" w:space="0" w:color="auto"/>
                        <w:right w:val="none" w:sz="0" w:space="0" w:color="auto"/>
                      </w:divBdr>
                    </w:div>
                  </w:divsChild>
                </w:div>
                <w:div w:id="355228726">
                  <w:marLeft w:val="0"/>
                  <w:marRight w:val="0"/>
                  <w:marTop w:val="0"/>
                  <w:marBottom w:val="0"/>
                  <w:divBdr>
                    <w:top w:val="none" w:sz="0" w:space="0" w:color="auto"/>
                    <w:left w:val="none" w:sz="0" w:space="0" w:color="auto"/>
                    <w:bottom w:val="none" w:sz="0" w:space="0" w:color="auto"/>
                    <w:right w:val="none" w:sz="0" w:space="0" w:color="auto"/>
                  </w:divBdr>
                  <w:divsChild>
                    <w:div w:id="954749484">
                      <w:marLeft w:val="0"/>
                      <w:marRight w:val="0"/>
                      <w:marTop w:val="0"/>
                      <w:marBottom w:val="0"/>
                      <w:divBdr>
                        <w:top w:val="none" w:sz="0" w:space="0" w:color="auto"/>
                        <w:left w:val="none" w:sz="0" w:space="0" w:color="auto"/>
                        <w:bottom w:val="none" w:sz="0" w:space="0" w:color="auto"/>
                        <w:right w:val="none" w:sz="0" w:space="0" w:color="auto"/>
                      </w:divBdr>
                    </w:div>
                  </w:divsChild>
                </w:div>
                <w:div w:id="360739446">
                  <w:marLeft w:val="0"/>
                  <w:marRight w:val="0"/>
                  <w:marTop w:val="0"/>
                  <w:marBottom w:val="0"/>
                  <w:divBdr>
                    <w:top w:val="none" w:sz="0" w:space="0" w:color="auto"/>
                    <w:left w:val="none" w:sz="0" w:space="0" w:color="auto"/>
                    <w:bottom w:val="none" w:sz="0" w:space="0" w:color="auto"/>
                    <w:right w:val="none" w:sz="0" w:space="0" w:color="auto"/>
                  </w:divBdr>
                  <w:divsChild>
                    <w:div w:id="92239744">
                      <w:marLeft w:val="0"/>
                      <w:marRight w:val="0"/>
                      <w:marTop w:val="0"/>
                      <w:marBottom w:val="0"/>
                      <w:divBdr>
                        <w:top w:val="none" w:sz="0" w:space="0" w:color="auto"/>
                        <w:left w:val="none" w:sz="0" w:space="0" w:color="auto"/>
                        <w:bottom w:val="none" w:sz="0" w:space="0" w:color="auto"/>
                        <w:right w:val="none" w:sz="0" w:space="0" w:color="auto"/>
                      </w:divBdr>
                    </w:div>
                  </w:divsChild>
                </w:div>
                <w:div w:id="365376143">
                  <w:marLeft w:val="0"/>
                  <w:marRight w:val="0"/>
                  <w:marTop w:val="0"/>
                  <w:marBottom w:val="0"/>
                  <w:divBdr>
                    <w:top w:val="none" w:sz="0" w:space="0" w:color="auto"/>
                    <w:left w:val="none" w:sz="0" w:space="0" w:color="auto"/>
                    <w:bottom w:val="none" w:sz="0" w:space="0" w:color="auto"/>
                    <w:right w:val="none" w:sz="0" w:space="0" w:color="auto"/>
                  </w:divBdr>
                  <w:divsChild>
                    <w:div w:id="243536748">
                      <w:marLeft w:val="0"/>
                      <w:marRight w:val="0"/>
                      <w:marTop w:val="0"/>
                      <w:marBottom w:val="0"/>
                      <w:divBdr>
                        <w:top w:val="none" w:sz="0" w:space="0" w:color="auto"/>
                        <w:left w:val="none" w:sz="0" w:space="0" w:color="auto"/>
                        <w:bottom w:val="none" w:sz="0" w:space="0" w:color="auto"/>
                        <w:right w:val="none" w:sz="0" w:space="0" w:color="auto"/>
                      </w:divBdr>
                    </w:div>
                  </w:divsChild>
                </w:div>
                <w:div w:id="371808218">
                  <w:marLeft w:val="0"/>
                  <w:marRight w:val="0"/>
                  <w:marTop w:val="0"/>
                  <w:marBottom w:val="0"/>
                  <w:divBdr>
                    <w:top w:val="none" w:sz="0" w:space="0" w:color="auto"/>
                    <w:left w:val="none" w:sz="0" w:space="0" w:color="auto"/>
                    <w:bottom w:val="none" w:sz="0" w:space="0" w:color="auto"/>
                    <w:right w:val="none" w:sz="0" w:space="0" w:color="auto"/>
                  </w:divBdr>
                  <w:divsChild>
                    <w:div w:id="587814435">
                      <w:marLeft w:val="0"/>
                      <w:marRight w:val="0"/>
                      <w:marTop w:val="0"/>
                      <w:marBottom w:val="0"/>
                      <w:divBdr>
                        <w:top w:val="none" w:sz="0" w:space="0" w:color="auto"/>
                        <w:left w:val="none" w:sz="0" w:space="0" w:color="auto"/>
                        <w:bottom w:val="none" w:sz="0" w:space="0" w:color="auto"/>
                        <w:right w:val="none" w:sz="0" w:space="0" w:color="auto"/>
                      </w:divBdr>
                    </w:div>
                  </w:divsChild>
                </w:div>
                <w:div w:id="375741888">
                  <w:marLeft w:val="0"/>
                  <w:marRight w:val="0"/>
                  <w:marTop w:val="0"/>
                  <w:marBottom w:val="0"/>
                  <w:divBdr>
                    <w:top w:val="none" w:sz="0" w:space="0" w:color="auto"/>
                    <w:left w:val="none" w:sz="0" w:space="0" w:color="auto"/>
                    <w:bottom w:val="none" w:sz="0" w:space="0" w:color="auto"/>
                    <w:right w:val="none" w:sz="0" w:space="0" w:color="auto"/>
                  </w:divBdr>
                  <w:divsChild>
                    <w:div w:id="1529752219">
                      <w:marLeft w:val="0"/>
                      <w:marRight w:val="0"/>
                      <w:marTop w:val="0"/>
                      <w:marBottom w:val="0"/>
                      <w:divBdr>
                        <w:top w:val="none" w:sz="0" w:space="0" w:color="auto"/>
                        <w:left w:val="none" w:sz="0" w:space="0" w:color="auto"/>
                        <w:bottom w:val="none" w:sz="0" w:space="0" w:color="auto"/>
                        <w:right w:val="none" w:sz="0" w:space="0" w:color="auto"/>
                      </w:divBdr>
                    </w:div>
                  </w:divsChild>
                </w:div>
                <w:div w:id="389184344">
                  <w:marLeft w:val="0"/>
                  <w:marRight w:val="0"/>
                  <w:marTop w:val="0"/>
                  <w:marBottom w:val="0"/>
                  <w:divBdr>
                    <w:top w:val="none" w:sz="0" w:space="0" w:color="auto"/>
                    <w:left w:val="none" w:sz="0" w:space="0" w:color="auto"/>
                    <w:bottom w:val="none" w:sz="0" w:space="0" w:color="auto"/>
                    <w:right w:val="none" w:sz="0" w:space="0" w:color="auto"/>
                  </w:divBdr>
                  <w:divsChild>
                    <w:div w:id="61998151">
                      <w:marLeft w:val="0"/>
                      <w:marRight w:val="0"/>
                      <w:marTop w:val="0"/>
                      <w:marBottom w:val="0"/>
                      <w:divBdr>
                        <w:top w:val="none" w:sz="0" w:space="0" w:color="auto"/>
                        <w:left w:val="none" w:sz="0" w:space="0" w:color="auto"/>
                        <w:bottom w:val="none" w:sz="0" w:space="0" w:color="auto"/>
                        <w:right w:val="none" w:sz="0" w:space="0" w:color="auto"/>
                      </w:divBdr>
                    </w:div>
                  </w:divsChild>
                </w:div>
                <w:div w:id="390006958">
                  <w:marLeft w:val="0"/>
                  <w:marRight w:val="0"/>
                  <w:marTop w:val="0"/>
                  <w:marBottom w:val="0"/>
                  <w:divBdr>
                    <w:top w:val="none" w:sz="0" w:space="0" w:color="auto"/>
                    <w:left w:val="none" w:sz="0" w:space="0" w:color="auto"/>
                    <w:bottom w:val="none" w:sz="0" w:space="0" w:color="auto"/>
                    <w:right w:val="none" w:sz="0" w:space="0" w:color="auto"/>
                  </w:divBdr>
                  <w:divsChild>
                    <w:div w:id="1897817786">
                      <w:marLeft w:val="0"/>
                      <w:marRight w:val="0"/>
                      <w:marTop w:val="0"/>
                      <w:marBottom w:val="0"/>
                      <w:divBdr>
                        <w:top w:val="none" w:sz="0" w:space="0" w:color="auto"/>
                        <w:left w:val="none" w:sz="0" w:space="0" w:color="auto"/>
                        <w:bottom w:val="none" w:sz="0" w:space="0" w:color="auto"/>
                        <w:right w:val="none" w:sz="0" w:space="0" w:color="auto"/>
                      </w:divBdr>
                    </w:div>
                  </w:divsChild>
                </w:div>
                <w:div w:id="412816856">
                  <w:marLeft w:val="0"/>
                  <w:marRight w:val="0"/>
                  <w:marTop w:val="0"/>
                  <w:marBottom w:val="0"/>
                  <w:divBdr>
                    <w:top w:val="none" w:sz="0" w:space="0" w:color="auto"/>
                    <w:left w:val="none" w:sz="0" w:space="0" w:color="auto"/>
                    <w:bottom w:val="none" w:sz="0" w:space="0" w:color="auto"/>
                    <w:right w:val="none" w:sz="0" w:space="0" w:color="auto"/>
                  </w:divBdr>
                  <w:divsChild>
                    <w:div w:id="260455359">
                      <w:marLeft w:val="0"/>
                      <w:marRight w:val="0"/>
                      <w:marTop w:val="0"/>
                      <w:marBottom w:val="0"/>
                      <w:divBdr>
                        <w:top w:val="none" w:sz="0" w:space="0" w:color="auto"/>
                        <w:left w:val="none" w:sz="0" w:space="0" w:color="auto"/>
                        <w:bottom w:val="none" w:sz="0" w:space="0" w:color="auto"/>
                        <w:right w:val="none" w:sz="0" w:space="0" w:color="auto"/>
                      </w:divBdr>
                    </w:div>
                  </w:divsChild>
                </w:div>
                <w:div w:id="418253805">
                  <w:marLeft w:val="0"/>
                  <w:marRight w:val="0"/>
                  <w:marTop w:val="0"/>
                  <w:marBottom w:val="0"/>
                  <w:divBdr>
                    <w:top w:val="none" w:sz="0" w:space="0" w:color="auto"/>
                    <w:left w:val="none" w:sz="0" w:space="0" w:color="auto"/>
                    <w:bottom w:val="none" w:sz="0" w:space="0" w:color="auto"/>
                    <w:right w:val="none" w:sz="0" w:space="0" w:color="auto"/>
                  </w:divBdr>
                  <w:divsChild>
                    <w:div w:id="710153008">
                      <w:marLeft w:val="0"/>
                      <w:marRight w:val="0"/>
                      <w:marTop w:val="0"/>
                      <w:marBottom w:val="0"/>
                      <w:divBdr>
                        <w:top w:val="none" w:sz="0" w:space="0" w:color="auto"/>
                        <w:left w:val="none" w:sz="0" w:space="0" w:color="auto"/>
                        <w:bottom w:val="none" w:sz="0" w:space="0" w:color="auto"/>
                        <w:right w:val="none" w:sz="0" w:space="0" w:color="auto"/>
                      </w:divBdr>
                    </w:div>
                  </w:divsChild>
                </w:div>
                <w:div w:id="425152048">
                  <w:marLeft w:val="0"/>
                  <w:marRight w:val="0"/>
                  <w:marTop w:val="0"/>
                  <w:marBottom w:val="0"/>
                  <w:divBdr>
                    <w:top w:val="none" w:sz="0" w:space="0" w:color="auto"/>
                    <w:left w:val="none" w:sz="0" w:space="0" w:color="auto"/>
                    <w:bottom w:val="none" w:sz="0" w:space="0" w:color="auto"/>
                    <w:right w:val="none" w:sz="0" w:space="0" w:color="auto"/>
                  </w:divBdr>
                  <w:divsChild>
                    <w:div w:id="1541015730">
                      <w:marLeft w:val="0"/>
                      <w:marRight w:val="0"/>
                      <w:marTop w:val="0"/>
                      <w:marBottom w:val="0"/>
                      <w:divBdr>
                        <w:top w:val="none" w:sz="0" w:space="0" w:color="auto"/>
                        <w:left w:val="none" w:sz="0" w:space="0" w:color="auto"/>
                        <w:bottom w:val="none" w:sz="0" w:space="0" w:color="auto"/>
                        <w:right w:val="none" w:sz="0" w:space="0" w:color="auto"/>
                      </w:divBdr>
                    </w:div>
                  </w:divsChild>
                </w:div>
                <w:div w:id="434911054">
                  <w:marLeft w:val="0"/>
                  <w:marRight w:val="0"/>
                  <w:marTop w:val="0"/>
                  <w:marBottom w:val="0"/>
                  <w:divBdr>
                    <w:top w:val="none" w:sz="0" w:space="0" w:color="auto"/>
                    <w:left w:val="none" w:sz="0" w:space="0" w:color="auto"/>
                    <w:bottom w:val="none" w:sz="0" w:space="0" w:color="auto"/>
                    <w:right w:val="none" w:sz="0" w:space="0" w:color="auto"/>
                  </w:divBdr>
                  <w:divsChild>
                    <w:div w:id="1720786863">
                      <w:marLeft w:val="0"/>
                      <w:marRight w:val="0"/>
                      <w:marTop w:val="0"/>
                      <w:marBottom w:val="0"/>
                      <w:divBdr>
                        <w:top w:val="none" w:sz="0" w:space="0" w:color="auto"/>
                        <w:left w:val="none" w:sz="0" w:space="0" w:color="auto"/>
                        <w:bottom w:val="none" w:sz="0" w:space="0" w:color="auto"/>
                        <w:right w:val="none" w:sz="0" w:space="0" w:color="auto"/>
                      </w:divBdr>
                    </w:div>
                  </w:divsChild>
                </w:div>
                <w:div w:id="435053894">
                  <w:marLeft w:val="0"/>
                  <w:marRight w:val="0"/>
                  <w:marTop w:val="0"/>
                  <w:marBottom w:val="0"/>
                  <w:divBdr>
                    <w:top w:val="none" w:sz="0" w:space="0" w:color="auto"/>
                    <w:left w:val="none" w:sz="0" w:space="0" w:color="auto"/>
                    <w:bottom w:val="none" w:sz="0" w:space="0" w:color="auto"/>
                    <w:right w:val="none" w:sz="0" w:space="0" w:color="auto"/>
                  </w:divBdr>
                  <w:divsChild>
                    <w:div w:id="1624729875">
                      <w:marLeft w:val="0"/>
                      <w:marRight w:val="0"/>
                      <w:marTop w:val="0"/>
                      <w:marBottom w:val="0"/>
                      <w:divBdr>
                        <w:top w:val="none" w:sz="0" w:space="0" w:color="auto"/>
                        <w:left w:val="none" w:sz="0" w:space="0" w:color="auto"/>
                        <w:bottom w:val="none" w:sz="0" w:space="0" w:color="auto"/>
                        <w:right w:val="none" w:sz="0" w:space="0" w:color="auto"/>
                      </w:divBdr>
                    </w:div>
                  </w:divsChild>
                </w:div>
                <w:div w:id="445781147">
                  <w:marLeft w:val="0"/>
                  <w:marRight w:val="0"/>
                  <w:marTop w:val="0"/>
                  <w:marBottom w:val="0"/>
                  <w:divBdr>
                    <w:top w:val="none" w:sz="0" w:space="0" w:color="auto"/>
                    <w:left w:val="none" w:sz="0" w:space="0" w:color="auto"/>
                    <w:bottom w:val="none" w:sz="0" w:space="0" w:color="auto"/>
                    <w:right w:val="none" w:sz="0" w:space="0" w:color="auto"/>
                  </w:divBdr>
                  <w:divsChild>
                    <w:div w:id="452676233">
                      <w:marLeft w:val="0"/>
                      <w:marRight w:val="0"/>
                      <w:marTop w:val="0"/>
                      <w:marBottom w:val="0"/>
                      <w:divBdr>
                        <w:top w:val="none" w:sz="0" w:space="0" w:color="auto"/>
                        <w:left w:val="none" w:sz="0" w:space="0" w:color="auto"/>
                        <w:bottom w:val="none" w:sz="0" w:space="0" w:color="auto"/>
                        <w:right w:val="none" w:sz="0" w:space="0" w:color="auto"/>
                      </w:divBdr>
                    </w:div>
                  </w:divsChild>
                </w:div>
                <w:div w:id="446506900">
                  <w:marLeft w:val="0"/>
                  <w:marRight w:val="0"/>
                  <w:marTop w:val="0"/>
                  <w:marBottom w:val="0"/>
                  <w:divBdr>
                    <w:top w:val="none" w:sz="0" w:space="0" w:color="auto"/>
                    <w:left w:val="none" w:sz="0" w:space="0" w:color="auto"/>
                    <w:bottom w:val="none" w:sz="0" w:space="0" w:color="auto"/>
                    <w:right w:val="none" w:sz="0" w:space="0" w:color="auto"/>
                  </w:divBdr>
                  <w:divsChild>
                    <w:div w:id="646739980">
                      <w:marLeft w:val="0"/>
                      <w:marRight w:val="0"/>
                      <w:marTop w:val="0"/>
                      <w:marBottom w:val="0"/>
                      <w:divBdr>
                        <w:top w:val="none" w:sz="0" w:space="0" w:color="auto"/>
                        <w:left w:val="none" w:sz="0" w:space="0" w:color="auto"/>
                        <w:bottom w:val="none" w:sz="0" w:space="0" w:color="auto"/>
                        <w:right w:val="none" w:sz="0" w:space="0" w:color="auto"/>
                      </w:divBdr>
                    </w:div>
                  </w:divsChild>
                </w:div>
                <w:div w:id="458836623">
                  <w:marLeft w:val="0"/>
                  <w:marRight w:val="0"/>
                  <w:marTop w:val="0"/>
                  <w:marBottom w:val="0"/>
                  <w:divBdr>
                    <w:top w:val="none" w:sz="0" w:space="0" w:color="auto"/>
                    <w:left w:val="none" w:sz="0" w:space="0" w:color="auto"/>
                    <w:bottom w:val="none" w:sz="0" w:space="0" w:color="auto"/>
                    <w:right w:val="none" w:sz="0" w:space="0" w:color="auto"/>
                  </w:divBdr>
                  <w:divsChild>
                    <w:div w:id="1858747">
                      <w:marLeft w:val="0"/>
                      <w:marRight w:val="0"/>
                      <w:marTop w:val="0"/>
                      <w:marBottom w:val="0"/>
                      <w:divBdr>
                        <w:top w:val="none" w:sz="0" w:space="0" w:color="auto"/>
                        <w:left w:val="none" w:sz="0" w:space="0" w:color="auto"/>
                        <w:bottom w:val="none" w:sz="0" w:space="0" w:color="auto"/>
                        <w:right w:val="none" w:sz="0" w:space="0" w:color="auto"/>
                      </w:divBdr>
                    </w:div>
                  </w:divsChild>
                </w:div>
                <w:div w:id="467630308">
                  <w:marLeft w:val="0"/>
                  <w:marRight w:val="0"/>
                  <w:marTop w:val="0"/>
                  <w:marBottom w:val="0"/>
                  <w:divBdr>
                    <w:top w:val="none" w:sz="0" w:space="0" w:color="auto"/>
                    <w:left w:val="none" w:sz="0" w:space="0" w:color="auto"/>
                    <w:bottom w:val="none" w:sz="0" w:space="0" w:color="auto"/>
                    <w:right w:val="none" w:sz="0" w:space="0" w:color="auto"/>
                  </w:divBdr>
                  <w:divsChild>
                    <w:div w:id="2067072031">
                      <w:marLeft w:val="0"/>
                      <w:marRight w:val="0"/>
                      <w:marTop w:val="0"/>
                      <w:marBottom w:val="0"/>
                      <w:divBdr>
                        <w:top w:val="none" w:sz="0" w:space="0" w:color="auto"/>
                        <w:left w:val="none" w:sz="0" w:space="0" w:color="auto"/>
                        <w:bottom w:val="none" w:sz="0" w:space="0" w:color="auto"/>
                        <w:right w:val="none" w:sz="0" w:space="0" w:color="auto"/>
                      </w:divBdr>
                    </w:div>
                  </w:divsChild>
                </w:div>
                <w:div w:id="474836826">
                  <w:marLeft w:val="0"/>
                  <w:marRight w:val="0"/>
                  <w:marTop w:val="0"/>
                  <w:marBottom w:val="0"/>
                  <w:divBdr>
                    <w:top w:val="none" w:sz="0" w:space="0" w:color="auto"/>
                    <w:left w:val="none" w:sz="0" w:space="0" w:color="auto"/>
                    <w:bottom w:val="none" w:sz="0" w:space="0" w:color="auto"/>
                    <w:right w:val="none" w:sz="0" w:space="0" w:color="auto"/>
                  </w:divBdr>
                  <w:divsChild>
                    <w:div w:id="899092932">
                      <w:marLeft w:val="0"/>
                      <w:marRight w:val="0"/>
                      <w:marTop w:val="0"/>
                      <w:marBottom w:val="0"/>
                      <w:divBdr>
                        <w:top w:val="none" w:sz="0" w:space="0" w:color="auto"/>
                        <w:left w:val="none" w:sz="0" w:space="0" w:color="auto"/>
                        <w:bottom w:val="none" w:sz="0" w:space="0" w:color="auto"/>
                        <w:right w:val="none" w:sz="0" w:space="0" w:color="auto"/>
                      </w:divBdr>
                    </w:div>
                  </w:divsChild>
                </w:div>
                <w:div w:id="477957499">
                  <w:marLeft w:val="0"/>
                  <w:marRight w:val="0"/>
                  <w:marTop w:val="0"/>
                  <w:marBottom w:val="0"/>
                  <w:divBdr>
                    <w:top w:val="none" w:sz="0" w:space="0" w:color="auto"/>
                    <w:left w:val="none" w:sz="0" w:space="0" w:color="auto"/>
                    <w:bottom w:val="none" w:sz="0" w:space="0" w:color="auto"/>
                    <w:right w:val="none" w:sz="0" w:space="0" w:color="auto"/>
                  </w:divBdr>
                  <w:divsChild>
                    <w:div w:id="1727099142">
                      <w:marLeft w:val="0"/>
                      <w:marRight w:val="0"/>
                      <w:marTop w:val="0"/>
                      <w:marBottom w:val="0"/>
                      <w:divBdr>
                        <w:top w:val="none" w:sz="0" w:space="0" w:color="auto"/>
                        <w:left w:val="none" w:sz="0" w:space="0" w:color="auto"/>
                        <w:bottom w:val="none" w:sz="0" w:space="0" w:color="auto"/>
                        <w:right w:val="none" w:sz="0" w:space="0" w:color="auto"/>
                      </w:divBdr>
                    </w:div>
                  </w:divsChild>
                </w:div>
                <w:div w:id="487985838">
                  <w:marLeft w:val="0"/>
                  <w:marRight w:val="0"/>
                  <w:marTop w:val="0"/>
                  <w:marBottom w:val="0"/>
                  <w:divBdr>
                    <w:top w:val="none" w:sz="0" w:space="0" w:color="auto"/>
                    <w:left w:val="none" w:sz="0" w:space="0" w:color="auto"/>
                    <w:bottom w:val="none" w:sz="0" w:space="0" w:color="auto"/>
                    <w:right w:val="none" w:sz="0" w:space="0" w:color="auto"/>
                  </w:divBdr>
                  <w:divsChild>
                    <w:div w:id="1857619339">
                      <w:marLeft w:val="0"/>
                      <w:marRight w:val="0"/>
                      <w:marTop w:val="0"/>
                      <w:marBottom w:val="0"/>
                      <w:divBdr>
                        <w:top w:val="none" w:sz="0" w:space="0" w:color="auto"/>
                        <w:left w:val="none" w:sz="0" w:space="0" w:color="auto"/>
                        <w:bottom w:val="none" w:sz="0" w:space="0" w:color="auto"/>
                        <w:right w:val="none" w:sz="0" w:space="0" w:color="auto"/>
                      </w:divBdr>
                    </w:div>
                  </w:divsChild>
                </w:div>
                <w:div w:id="498890929">
                  <w:marLeft w:val="0"/>
                  <w:marRight w:val="0"/>
                  <w:marTop w:val="0"/>
                  <w:marBottom w:val="0"/>
                  <w:divBdr>
                    <w:top w:val="none" w:sz="0" w:space="0" w:color="auto"/>
                    <w:left w:val="none" w:sz="0" w:space="0" w:color="auto"/>
                    <w:bottom w:val="none" w:sz="0" w:space="0" w:color="auto"/>
                    <w:right w:val="none" w:sz="0" w:space="0" w:color="auto"/>
                  </w:divBdr>
                  <w:divsChild>
                    <w:div w:id="524904900">
                      <w:marLeft w:val="0"/>
                      <w:marRight w:val="0"/>
                      <w:marTop w:val="0"/>
                      <w:marBottom w:val="0"/>
                      <w:divBdr>
                        <w:top w:val="none" w:sz="0" w:space="0" w:color="auto"/>
                        <w:left w:val="none" w:sz="0" w:space="0" w:color="auto"/>
                        <w:bottom w:val="none" w:sz="0" w:space="0" w:color="auto"/>
                        <w:right w:val="none" w:sz="0" w:space="0" w:color="auto"/>
                      </w:divBdr>
                    </w:div>
                  </w:divsChild>
                </w:div>
                <w:div w:id="502206645">
                  <w:marLeft w:val="0"/>
                  <w:marRight w:val="0"/>
                  <w:marTop w:val="0"/>
                  <w:marBottom w:val="0"/>
                  <w:divBdr>
                    <w:top w:val="none" w:sz="0" w:space="0" w:color="auto"/>
                    <w:left w:val="none" w:sz="0" w:space="0" w:color="auto"/>
                    <w:bottom w:val="none" w:sz="0" w:space="0" w:color="auto"/>
                    <w:right w:val="none" w:sz="0" w:space="0" w:color="auto"/>
                  </w:divBdr>
                  <w:divsChild>
                    <w:div w:id="139032125">
                      <w:marLeft w:val="0"/>
                      <w:marRight w:val="0"/>
                      <w:marTop w:val="0"/>
                      <w:marBottom w:val="0"/>
                      <w:divBdr>
                        <w:top w:val="none" w:sz="0" w:space="0" w:color="auto"/>
                        <w:left w:val="none" w:sz="0" w:space="0" w:color="auto"/>
                        <w:bottom w:val="none" w:sz="0" w:space="0" w:color="auto"/>
                        <w:right w:val="none" w:sz="0" w:space="0" w:color="auto"/>
                      </w:divBdr>
                    </w:div>
                  </w:divsChild>
                </w:div>
                <w:div w:id="530997931">
                  <w:marLeft w:val="0"/>
                  <w:marRight w:val="0"/>
                  <w:marTop w:val="0"/>
                  <w:marBottom w:val="0"/>
                  <w:divBdr>
                    <w:top w:val="none" w:sz="0" w:space="0" w:color="auto"/>
                    <w:left w:val="none" w:sz="0" w:space="0" w:color="auto"/>
                    <w:bottom w:val="none" w:sz="0" w:space="0" w:color="auto"/>
                    <w:right w:val="none" w:sz="0" w:space="0" w:color="auto"/>
                  </w:divBdr>
                  <w:divsChild>
                    <w:div w:id="1338728746">
                      <w:marLeft w:val="0"/>
                      <w:marRight w:val="0"/>
                      <w:marTop w:val="0"/>
                      <w:marBottom w:val="0"/>
                      <w:divBdr>
                        <w:top w:val="none" w:sz="0" w:space="0" w:color="auto"/>
                        <w:left w:val="none" w:sz="0" w:space="0" w:color="auto"/>
                        <w:bottom w:val="none" w:sz="0" w:space="0" w:color="auto"/>
                        <w:right w:val="none" w:sz="0" w:space="0" w:color="auto"/>
                      </w:divBdr>
                    </w:div>
                  </w:divsChild>
                </w:div>
                <w:div w:id="536625192">
                  <w:marLeft w:val="0"/>
                  <w:marRight w:val="0"/>
                  <w:marTop w:val="0"/>
                  <w:marBottom w:val="0"/>
                  <w:divBdr>
                    <w:top w:val="none" w:sz="0" w:space="0" w:color="auto"/>
                    <w:left w:val="none" w:sz="0" w:space="0" w:color="auto"/>
                    <w:bottom w:val="none" w:sz="0" w:space="0" w:color="auto"/>
                    <w:right w:val="none" w:sz="0" w:space="0" w:color="auto"/>
                  </w:divBdr>
                  <w:divsChild>
                    <w:div w:id="192229140">
                      <w:marLeft w:val="0"/>
                      <w:marRight w:val="0"/>
                      <w:marTop w:val="0"/>
                      <w:marBottom w:val="0"/>
                      <w:divBdr>
                        <w:top w:val="none" w:sz="0" w:space="0" w:color="auto"/>
                        <w:left w:val="none" w:sz="0" w:space="0" w:color="auto"/>
                        <w:bottom w:val="none" w:sz="0" w:space="0" w:color="auto"/>
                        <w:right w:val="none" w:sz="0" w:space="0" w:color="auto"/>
                      </w:divBdr>
                    </w:div>
                  </w:divsChild>
                </w:div>
                <w:div w:id="537012991">
                  <w:marLeft w:val="0"/>
                  <w:marRight w:val="0"/>
                  <w:marTop w:val="0"/>
                  <w:marBottom w:val="0"/>
                  <w:divBdr>
                    <w:top w:val="none" w:sz="0" w:space="0" w:color="auto"/>
                    <w:left w:val="none" w:sz="0" w:space="0" w:color="auto"/>
                    <w:bottom w:val="none" w:sz="0" w:space="0" w:color="auto"/>
                    <w:right w:val="none" w:sz="0" w:space="0" w:color="auto"/>
                  </w:divBdr>
                  <w:divsChild>
                    <w:div w:id="250361600">
                      <w:marLeft w:val="0"/>
                      <w:marRight w:val="0"/>
                      <w:marTop w:val="0"/>
                      <w:marBottom w:val="0"/>
                      <w:divBdr>
                        <w:top w:val="none" w:sz="0" w:space="0" w:color="auto"/>
                        <w:left w:val="none" w:sz="0" w:space="0" w:color="auto"/>
                        <w:bottom w:val="none" w:sz="0" w:space="0" w:color="auto"/>
                        <w:right w:val="none" w:sz="0" w:space="0" w:color="auto"/>
                      </w:divBdr>
                    </w:div>
                  </w:divsChild>
                </w:div>
                <w:div w:id="541096729">
                  <w:marLeft w:val="0"/>
                  <w:marRight w:val="0"/>
                  <w:marTop w:val="0"/>
                  <w:marBottom w:val="0"/>
                  <w:divBdr>
                    <w:top w:val="none" w:sz="0" w:space="0" w:color="auto"/>
                    <w:left w:val="none" w:sz="0" w:space="0" w:color="auto"/>
                    <w:bottom w:val="none" w:sz="0" w:space="0" w:color="auto"/>
                    <w:right w:val="none" w:sz="0" w:space="0" w:color="auto"/>
                  </w:divBdr>
                  <w:divsChild>
                    <w:div w:id="765422550">
                      <w:marLeft w:val="0"/>
                      <w:marRight w:val="0"/>
                      <w:marTop w:val="0"/>
                      <w:marBottom w:val="0"/>
                      <w:divBdr>
                        <w:top w:val="none" w:sz="0" w:space="0" w:color="auto"/>
                        <w:left w:val="none" w:sz="0" w:space="0" w:color="auto"/>
                        <w:bottom w:val="none" w:sz="0" w:space="0" w:color="auto"/>
                        <w:right w:val="none" w:sz="0" w:space="0" w:color="auto"/>
                      </w:divBdr>
                    </w:div>
                  </w:divsChild>
                </w:div>
                <w:div w:id="558829531">
                  <w:marLeft w:val="0"/>
                  <w:marRight w:val="0"/>
                  <w:marTop w:val="0"/>
                  <w:marBottom w:val="0"/>
                  <w:divBdr>
                    <w:top w:val="none" w:sz="0" w:space="0" w:color="auto"/>
                    <w:left w:val="none" w:sz="0" w:space="0" w:color="auto"/>
                    <w:bottom w:val="none" w:sz="0" w:space="0" w:color="auto"/>
                    <w:right w:val="none" w:sz="0" w:space="0" w:color="auto"/>
                  </w:divBdr>
                  <w:divsChild>
                    <w:div w:id="1211964736">
                      <w:marLeft w:val="0"/>
                      <w:marRight w:val="0"/>
                      <w:marTop w:val="0"/>
                      <w:marBottom w:val="0"/>
                      <w:divBdr>
                        <w:top w:val="none" w:sz="0" w:space="0" w:color="auto"/>
                        <w:left w:val="none" w:sz="0" w:space="0" w:color="auto"/>
                        <w:bottom w:val="none" w:sz="0" w:space="0" w:color="auto"/>
                        <w:right w:val="none" w:sz="0" w:space="0" w:color="auto"/>
                      </w:divBdr>
                    </w:div>
                  </w:divsChild>
                </w:div>
                <w:div w:id="564144159">
                  <w:marLeft w:val="0"/>
                  <w:marRight w:val="0"/>
                  <w:marTop w:val="0"/>
                  <w:marBottom w:val="0"/>
                  <w:divBdr>
                    <w:top w:val="none" w:sz="0" w:space="0" w:color="auto"/>
                    <w:left w:val="none" w:sz="0" w:space="0" w:color="auto"/>
                    <w:bottom w:val="none" w:sz="0" w:space="0" w:color="auto"/>
                    <w:right w:val="none" w:sz="0" w:space="0" w:color="auto"/>
                  </w:divBdr>
                  <w:divsChild>
                    <w:div w:id="1040015588">
                      <w:marLeft w:val="0"/>
                      <w:marRight w:val="0"/>
                      <w:marTop w:val="0"/>
                      <w:marBottom w:val="0"/>
                      <w:divBdr>
                        <w:top w:val="none" w:sz="0" w:space="0" w:color="auto"/>
                        <w:left w:val="none" w:sz="0" w:space="0" w:color="auto"/>
                        <w:bottom w:val="none" w:sz="0" w:space="0" w:color="auto"/>
                        <w:right w:val="none" w:sz="0" w:space="0" w:color="auto"/>
                      </w:divBdr>
                    </w:div>
                  </w:divsChild>
                </w:div>
                <w:div w:id="566961635">
                  <w:marLeft w:val="0"/>
                  <w:marRight w:val="0"/>
                  <w:marTop w:val="0"/>
                  <w:marBottom w:val="0"/>
                  <w:divBdr>
                    <w:top w:val="none" w:sz="0" w:space="0" w:color="auto"/>
                    <w:left w:val="none" w:sz="0" w:space="0" w:color="auto"/>
                    <w:bottom w:val="none" w:sz="0" w:space="0" w:color="auto"/>
                    <w:right w:val="none" w:sz="0" w:space="0" w:color="auto"/>
                  </w:divBdr>
                  <w:divsChild>
                    <w:div w:id="2019311858">
                      <w:marLeft w:val="0"/>
                      <w:marRight w:val="0"/>
                      <w:marTop w:val="0"/>
                      <w:marBottom w:val="0"/>
                      <w:divBdr>
                        <w:top w:val="none" w:sz="0" w:space="0" w:color="auto"/>
                        <w:left w:val="none" w:sz="0" w:space="0" w:color="auto"/>
                        <w:bottom w:val="none" w:sz="0" w:space="0" w:color="auto"/>
                        <w:right w:val="none" w:sz="0" w:space="0" w:color="auto"/>
                      </w:divBdr>
                    </w:div>
                  </w:divsChild>
                </w:div>
                <w:div w:id="613248453">
                  <w:marLeft w:val="0"/>
                  <w:marRight w:val="0"/>
                  <w:marTop w:val="0"/>
                  <w:marBottom w:val="0"/>
                  <w:divBdr>
                    <w:top w:val="none" w:sz="0" w:space="0" w:color="auto"/>
                    <w:left w:val="none" w:sz="0" w:space="0" w:color="auto"/>
                    <w:bottom w:val="none" w:sz="0" w:space="0" w:color="auto"/>
                    <w:right w:val="none" w:sz="0" w:space="0" w:color="auto"/>
                  </w:divBdr>
                  <w:divsChild>
                    <w:div w:id="510023847">
                      <w:marLeft w:val="0"/>
                      <w:marRight w:val="0"/>
                      <w:marTop w:val="0"/>
                      <w:marBottom w:val="0"/>
                      <w:divBdr>
                        <w:top w:val="none" w:sz="0" w:space="0" w:color="auto"/>
                        <w:left w:val="none" w:sz="0" w:space="0" w:color="auto"/>
                        <w:bottom w:val="none" w:sz="0" w:space="0" w:color="auto"/>
                        <w:right w:val="none" w:sz="0" w:space="0" w:color="auto"/>
                      </w:divBdr>
                    </w:div>
                  </w:divsChild>
                </w:div>
                <w:div w:id="619727598">
                  <w:marLeft w:val="0"/>
                  <w:marRight w:val="0"/>
                  <w:marTop w:val="0"/>
                  <w:marBottom w:val="0"/>
                  <w:divBdr>
                    <w:top w:val="none" w:sz="0" w:space="0" w:color="auto"/>
                    <w:left w:val="none" w:sz="0" w:space="0" w:color="auto"/>
                    <w:bottom w:val="none" w:sz="0" w:space="0" w:color="auto"/>
                    <w:right w:val="none" w:sz="0" w:space="0" w:color="auto"/>
                  </w:divBdr>
                  <w:divsChild>
                    <w:div w:id="459766293">
                      <w:marLeft w:val="0"/>
                      <w:marRight w:val="0"/>
                      <w:marTop w:val="0"/>
                      <w:marBottom w:val="0"/>
                      <w:divBdr>
                        <w:top w:val="none" w:sz="0" w:space="0" w:color="auto"/>
                        <w:left w:val="none" w:sz="0" w:space="0" w:color="auto"/>
                        <w:bottom w:val="none" w:sz="0" w:space="0" w:color="auto"/>
                        <w:right w:val="none" w:sz="0" w:space="0" w:color="auto"/>
                      </w:divBdr>
                    </w:div>
                  </w:divsChild>
                </w:div>
                <w:div w:id="623846124">
                  <w:marLeft w:val="0"/>
                  <w:marRight w:val="0"/>
                  <w:marTop w:val="0"/>
                  <w:marBottom w:val="0"/>
                  <w:divBdr>
                    <w:top w:val="none" w:sz="0" w:space="0" w:color="auto"/>
                    <w:left w:val="none" w:sz="0" w:space="0" w:color="auto"/>
                    <w:bottom w:val="none" w:sz="0" w:space="0" w:color="auto"/>
                    <w:right w:val="none" w:sz="0" w:space="0" w:color="auto"/>
                  </w:divBdr>
                  <w:divsChild>
                    <w:div w:id="116024401">
                      <w:marLeft w:val="0"/>
                      <w:marRight w:val="0"/>
                      <w:marTop w:val="0"/>
                      <w:marBottom w:val="0"/>
                      <w:divBdr>
                        <w:top w:val="none" w:sz="0" w:space="0" w:color="auto"/>
                        <w:left w:val="none" w:sz="0" w:space="0" w:color="auto"/>
                        <w:bottom w:val="none" w:sz="0" w:space="0" w:color="auto"/>
                        <w:right w:val="none" w:sz="0" w:space="0" w:color="auto"/>
                      </w:divBdr>
                    </w:div>
                  </w:divsChild>
                </w:div>
                <w:div w:id="624124091">
                  <w:marLeft w:val="0"/>
                  <w:marRight w:val="0"/>
                  <w:marTop w:val="0"/>
                  <w:marBottom w:val="0"/>
                  <w:divBdr>
                    <w:top w:val="none" w:sz="0" w:space="0" w:color="auto"/>
                    <w:left w:val="none" w:sz="0" w:space="0" w:color="auto"/>
                    <w:bottom w:val="none" w:sz="0" w:space="0" w:color="auto"/>
                    <w:right w:val="none" w:sz="0" w:space="0" w:color="auto"/>
                  </w:divBdr>
                  <w:divsChild>
                    <w:div w:id="1051929410">
                      <w:marLeft w:val="0"/>
                      <w:marRight w:val="0"/>
                      <w:marTop w:val="0"/>
                      <w:marBottom w:val="0"/>
                      <w:divBdr>
                        <w:top w:val="none" w:sz="0" w:space="0" w:color="auto"/>
                        <w:left w:val="none" w:sz="0" w:space="0" w:color="auto"/>
                        <w:bottom w:val="none" w:sz="0" w:space="0" w:color="auto"/>
                        <w:right w:val="none" w:sz="0" w:space="0" w:color="auto"/>
                      </w:divBdr>
                    </w:div>
                  </w:divsChild>
                </w:div>
                <w:div w:id="624312401">
                  <w:marLeft w:val="0"/>
                  <w:marRight w:val="0"/>
                  <w:marTop w:val="0"/>
                  <w:marBottom w:val="0"/>
                  <w:divBdr>
                    <w:top w:val="none" w:sz="0" w:space="0" w:color="auto"/>
                    <w:left w:val="none" w:sz="0" w:space="0" w:color="auto"/>
                    <w:bottom w:val="none" w:sz="0" w:space="0" w:color="auto"/>
                    <w:right w:val="none" w:sz="0" w:space="0" w:color="auto"/>
                  </w:divBdr>
                  <w:divsChild>
                    <w:div w:id="585770524">
                      <w:marLeft w:val="0"/>
                      <w:marRight w:val="0"/>
                      <w:marTop w:val="0"/>
                      <w:marBottom w:val="0"/>
                      <w:divBdr>
                        <w:top w:val="none" w:sz="0" w:space="0" w:color="auto"/>
                        <w:left w:val="none" w:sz="0" w:space="0" w:color="auto"/>
                        <w:bottom w:val="none" w:sz="0" w:space="0" w:color="auto"/>
                        <w:right w:val="none" w:sz="0" w:space="0" w:color="auto"/>
                      </w:divBdr>
                    </w:div>
                  </w:divsChild>
                </w:div>
                <w:div w:id="624892333">
                  <w:marLeft w:val="0"/>
                  <w:marRight w:val="0"/>
                  <w:marTop w:val="0"/>
                  <w:marBottom w:val="0"/>
                  <w:divBdr>
                    <w:top w:val="none" w:sz="0" w:space="0" w:color="auto"/>
                    <w:left w:val="none" w:sz="0" w:space="0" w:color="auto"/>
                    <w:bottom w:val="none" w:sz="0" w:space="0" w:color="auto"/>
                    <w:right w:val="none" w:sz="0" w:space="0" w:color="auto"/>
                  </w:divBdr>
                  <w:divsChild>
                    <w:div w:id="566575319">
                      <w:marLeft w:val="0"/>
                      <w:marRight w:val="0"/>
                      <w:marTop w:val="0"/>
                      <w:marBottom w:val="0"/>
                      <w:divBdr>
                        <w:top w:val="none" w:sz="0" w:space="0" w:color="auto"/>
                        <w:left w:val="none" w:sz="0" w:space="0" w:color="auto"/>
                        <w:bottom w:val="none" w:sz="0" w:space="0" w:color="auto"/>
                        <w:right w:val="none" w:sz="0" w:space="0" w:color="auto"/>
                      </w:divBdr>
                    </w:div>
                  </w:divsChild>
                </w:div>
                <w:div w:id="625502115">
                  <w:marLeft w:val="0"/>
                  <w:marRight w:val="0"/>
                  <w:marTop w:val="0"/>
                  <w:marBottom w:val="0"/>
                  <w:divBdr>
                    <w:top w:val="none" w:sz="0" w:space="0" w:color="auto"/>
                    <w:left w:val="none" w:sz="0" w:space="0" w:color="auto"/>
                    <w:bottom w:val="none" w:sz="0" w:space="0" w:color="auto"/>
                    <w:right w:val="none" w:sz="0" w:space="0" w:color="auto"/>
                  </w:divBdr>
                  <w:divsChild>
                    <w:div w:id="1338578009">
                      <w:marLeft w:val="0"/>
                      <w:marRight w:val="0"/>
                      <w:marTop w:val="0"/>
                      <w:marBottom w:val="0"/>
                      <w:divBdr>
                        <w:top w:val="none" w:sz="0" w:space="0" w:color="auto"/>
                        <w:left w:val="none" w:sz="0" w:space="0" w:color="auto"/>
                        <w:bottom w:val="none" w:sz="0" w:space="0" w:color="auto"/>
                        <w:right w:val="none" w:sz="0" w:space="0" w:color="auto"/>
                      </w:divBdr>
                    </w:div>
                  </w:divsChild>
                </w:div>
                <w:div w:id="626088899">
                  <w:marLeft w:val="0"/>
                  <w:marRight w:val="0"/>
                  <w:marTop w:val="0"/>
                  <w:marBottom w:val="0"/>
                  <w:divBdr>
                    <w:top w:val="none" w:sz="0" w:space="0" w:color="auto"/>
                    <w:left w:val="none" w:sz="0" w:space="0" w:color="auto"/>
                    <w:bottom w:val="none" w:sz="0" w:space="0" w:color="auto"/>
                    <w:right w:val="none" w:sz="0" w:space="0" w:color="auto"/>
                  </w:divBdr>
                  <w:divsChild>
                    <w:div w:id="145822669">
                      <w:marLeft w:val="0"/>
                      <w:marRight w:val="0"/>
                      <w:marTop w:val="0"/>
                      <w:marBottom w:val="0"/>
                      <w:divBdr>
                        <w:top w:val="none" w:sz="0" w:space="0" w:color="auto"/>
                        <w:left w:val="none" w:sz="0" w:space="0" w:color="auto"/>
                        <w:bottom w:val="none" w:sz="0" w:space="0" w:color="auto"/>
                        <w:right w:val="none" w:sz="0" w:space="0" w:color="auto"/>
                      </w:divBdr>
                    </w:div>
                  </w:divsChild>
                </w:div>
                <w:div w:id="636687445">
                  <w:marLeft w:val="0"/>
                  <w:marRight w:val="0"/>
                  <w:marTop w:val="0"/>
                  <w:marBottom w:val="0"/>
                  <w:divBdr>
                    <w:top w:val="none" w:sz="0" w:space="0" w:color="auto"/>
                    <w:left w:val="none" w:sz="0" w:space="0" w:color="auto"/>
                    <w:bottom w:val="none" w:sz="0" w:space="0" w:color="auto"/>
                    <w:right w:val="none" w:sz="0" w:space="0" w:color="auto"/>
                  </w:divBdr>
                  <w:divsChild>
                    <w:div w:id="1710641352">
                      <w:marLeft w:val="0"/>
                      <w:marRight w:val="0"/>
                      <w:marTop w:val="0"/>
                      <w:marBottom w:val="0"/>
                      <w:divBdr>
                        <w:top w:val="none" w:sz="0" w:space="0" w:color="auto"/>
                        <w:left w:val="none" w:sz="0" w:space="0" w:color="auto"/>
                        <w:bottom w:val="none" w:sz="0" w:space="0" w:color="auto"/>
                        <w:right w:val="none" w:sz="0" w:space="0" w:color="auto"/>
                      </w:divBdr>
                    </w:div>
                  </w:divsChild>
                </w:div>
                <w:div w:id="657540543">
                  <w:marLeft w:val="0"/>
                  <w:marRight w:val="0"/>
                  <w:marTop w:val="0"/>
                  <w:marBottom w:val="0"/>
                  <w:divBdr>
                    <w:top w:val="none" w:sz="0" w:space="0" w:color="auto"/>
                    <w:left w:val="none" w:sz="0" w:space="0" w:color="auto"/>
                    <w:bottom w:val="none" w:sz="0" w:space="0" w:color="auto"/>
                    <w:right w:val="none" w:sz="0" w:space="0" w:color="auto"/>
                  </w:divBdr>
                  <w:divsChild>
                    <w:div w:id="509831313">
                      <w:marLeft w:val="0"/>
                      <w:marRight w:val="0"/>
                      <w:marTop w:val="0"/>
                      <w:marBottom w:val="0"/>
                      <w:divBdr>
                        <w:top w:val="none" w:sz="0" w:space="0" w:color="auto"/>
                        <w:left w:val="none" w:sz="0" w:space="0" w:color="auto"/>
                        <w:bottom w:val="none" w:sz="0" w:space="0" w:color="auto"/>
                        <w:right w:val="none" w:sz="0" w:space="0" w:color="auto"/>
                      </w:divBdr>
                    </w:div>
                  </w:divsChild>
                </w:div>
                <w:div w:id="669875211">
                  <w:marLeft w:val="0"/>
                  <w:marRight w:val="0"/>
                  <w:marTop w:val="0"/>
                  <w:marBottom w:val="0"/>
                  <w:divBdr>
                    <w:top w:val="none" w:sz="0" w:space="0" w:color="auto"/>
                    <w:left w:val="none" w:sz="0" w:space="0" w:color="auto"/>
                    <w:bottom w:val="none" w:sz="0" w:space="0" w:color="auto"/>
                    <w:right w:val="none" w:sz="0" w:space="0" w:color="auto"/>
                  </w:divBdr>
                  <w:divsChild>
                    <w:div w:id="1374159082">
                      <w:marLeft w:val="0"/>
                      <w:marRight w:val="0"/>
                      <w:marTop w:val="0"/>
                      <w:marBottom w:val="0"/>
                      <w:divBdr>
                        <w:top w:val="none" w:sz="0" w:space="0" w:color="auto"/>
                        <w:left w:val="none" w:sz="0" w:space="0" w:color="auto"/>
                        <w:bottom w:val="none" w:sz="0" w:space="0" w:color="auto"/>
                        <w:right w:val="none" w:sz="0" w:space="0" w:color="auto"/>
                      </w:divBdr>
                    </w:div>
                  </w:divsChild>
                </w:div>
                <w:div w:id="675155549">
                  <w:marLeft w:val="0"/>
                  <w:marRight w:val="0"/>
                  <w:marTop w:val="0"/>
                  <w:marBottom w:val="0"/>
                  <w:divBdr>
                    <w:top w:val="none" w:sz="0" w:space="0" w:color="auto"/>
                    <w:left w:val="none" w:sz="0" w:space="0" w:color="auto"/>
                    <w:bottom w:val="none" w:sz="0" w:space="0" w:color="auto"/>
                    <w:right w:val="none" w:sz="0" w:space="0" w:color="auto"/>
                  </w:divBdr>
                  <w:divsChild>
                    <w:div w:id="1639259983">
                      <w:marLeft w:val="0"/>
                      <w:marRight w:val="0"/>
                      <w:marTop w:val="0"/>
                      <w:marBottom w:val="0"/>
                      <w:divBdr>
                        <w:top w:val="none" w:sz="0" w:space="0" w:color="auto"/>
                        <w:left w:val="none" w:sz="0" w:space="0" w:color="auto"/>
                        <w:bottom w:val="none" w:sz="0" w:space="0" w:color="auto"/>
                        <w:right w:val="none" w:sz="0" w:space="0" w:color="auto"/>
                      </w:divBdr>
                    </w:div>
                  </w:divsChild>
                </w:div>
                <w:div w:id="677195517">
                  <w:marLeft w:val="0"/>
                  <w:marRight w:val="0"/>
                  <w:marTop w:val="0"/>
                  <w:marBottom w:val="0"/>
                  <w:divBdr>
                    <w:top w:val="none" w:sz="0" w:space="0" w:color="auto"/>
                    <w:left w:val="none" w:sz="0" w:space="0" w:color="auto"/>
                    <w:bottom w:val="none" w:sz="0" w:space="0" w:color="auto"/>
                    <w:right w:val="none" w:sz="0" w:space="0" w:color="auto"/>
                  </w:divBdr>
                  <w:divsChild>
                    <w:div w:id="340669495">
                      <w:marLeft w:val="0"/>
                      <w:marRight w:val="0"/>
                      <w:marTop w:val="0"/>
                      <w:marBottom w:val="0"/>
                      <w:divBdr>
                        <w:top w:val="none" w:sz="0" w:space="0" w:color="auto"/>
                        <w:left w:val="none" w:sz="0" w:space="0" w:color="auto"/>
                        <w:bottom w:val="none" w:sz="0" w:space="0" w:color="auto"/>
                        <w:right w:val="none" w:sz="0" w:space="0" w:color="auto"/>
                      </w:divBdr>
                    </w:div>
                  </w:divsChild>
                </w:div>
                <w:div w:id="678049558">
                  <w:marLeft w:val="0"/>
                  <w:marRight w:val="0"/>
                  <w:marTop w:val="0"/>
                  <w:marBottom w:val="0"/>
                  <w:divBdr>
                    <w:top w:val="none" w:sz="0" w:space="0" w:color="auto"/>
                    <w:left w:val="none" w:sz="0" w:space="0" w:color="auto"/>
                    <w:bottom w:val="none" w:sz="0" w:space="0" w:color="auto"/>
                    <w:right w:val="none" w:sz="0" w:space="0" w:color="auto"/>
                  </w:divBdr>
                  <w:divsChild>
                    <w:div w:id="811605118">
                      <w:marLeft w:val="0"/>
                      <w:marRight w:val="0"/>
                      <w:marTop w:val="0"/>
                      <w:marBottom w:val="0"/>
                      <w:divBdr>
                        <w:top w:val="none" w:sz="0" w:space="0" w:color="auto"/>
                        <w:left w:val="none" w:sz="0" w:space="0" w:color="auto"/>
                        <w:bottom w:val="none" w:sz="0" w:space="0" w:color="auto"/>
                        <w:right w:val="none" w:sz="0" w:space="0" w:color="auto"/>
                      </w:divBdr>
                    </w:div>
                  </w:divsChild>
                </w:div>
                <w:div w:id="683868174">
                  <w:marLeft w:val="0"/>
                  <w:marRight w:val="0"/>
                  <w:marTop w:val="0"/>
                  <w:marBottom w:val="0"/>
                  <w:divBdr>
                    <w:top w:val="none" w:sz="0" w:space="0" w:color="auto"/>
                    <w:left w:val="none" w:sz="0" w:space="0" w:color="auto"/>
                    <w:bottom w:val="none" w:sz="0" w:space="0" w:color="auto"/>
                    <w:right w:val="none" w:sz="0" w:space="0" w:color="auto"/>
                  </w:divBdr>
                  <w:divsChild>
                    <w:div w:id="208611011">
                      <w:marLeft w:val="0"/>
                      <w:marRight w:val="0"/>
                      <w:marTop w:val="0"/>
                      <w:marBottom w:val="0"/>
                      <w:divBdr>
                        <w:top w:val="none" w:sz="0" w:space="0" w:color="auto"/>
                        <w:left w:val="none" w:sz="0" w:space="0" w:color="auto"/>
                        <w:bottom w:val="none" w:sz="0" w:space="0" w:color="auto"/>
                        <w:right w:val="none" w:sz="0" w:space="0" w:color="auto"/>
                      </w:divBdr>
                    </w:div>
                  </w:divsChild>
                </w:div>
                <w:div w:id="692657985">
                  <w:marLeft w:val="0"/>
                  <w:marRight w:val="0"/>
                  <w:marTop w:val="0"/>
                  <w:marBottom w:val="0"/>
                  <w:divBdr>
                    <w:top w:val="none" w:sz="0" w:space="0" w:color="auto"/>
                    <w:left w:val="none" w:sz="0" w:space="0" w:color="auto"/>
                    <w:bottom w:val="none" w:sz="0" w:space="0" w:color="auto"/>
                    <w:right w:val="none" w:sz="0" w:space="0" w:color="auto"/>
                  </w:divBdr>
                  <w:divsChild>
                    <w:div w:id="1507094744">
                      <w:marLeft w:val="0"/>
                      <w:marRight w:val="0"/>
                      <w:marTop w:val="0"/>
                      <w:marBottom w:val="0"/>
                      <w:divBdr>
                        <w:top w:val="none" w:sz="0" w:space="0" w:color="auto"/>
                        <w:left w:val="none" w:sz="0" w:space="0" w:color="auto"/>
                        <w:bottom w:val="none" w:sz="0" w:space="0" w:color="auto"/>
                        <w:right w:val="none" w:sz="0" w:space="0" w:color="auto"/>
                      </w:divBdr>
                    </w:div>
                  </w:divsChild>
                </w:div>
                <w:div w:id="698121013">
                  <w:marLeft w:val="0"/>
                  <w:marRight w:val="0"/>
                  <w:marTop w:val="0"/>
                  <w:marBottom w:val="0"/>
                  <w:divBdr>
                    <w:top w:val="none" w:sz="0" w:space="0" w:color="auto"/>
                    <w:left w:val="none" w:sz="0" w:space="0" w:color="auto"/>
                    <w:bottom w:val="none" w:sz="0" w:space="0" w:color="auto"/>
                    <w:right w:val="none" w:sz="0" w:space="0" w:color="auto"/>
                  </w:divBdr>
                  <w:divsChild>
                    <w:div w:id="161237785">
                      <w:marLeft w:val="0"/>
                      <w:marRight w:val="0"/>
                      <w:marTop w:val="0"/>
                      <w:marBottom w:val="0"/>
                      <w:divBdr>
                        <w:top w:val="none" w:sz="0" w:space="0" w:color="auto"/>
                        <w:left w:val="none" w:sz="0" w:space="0" w:color="auto"/>
                        <w:bottom w:val="none" w:sz="0" w:space="0" w:color="auto"/>
                        <w:right w:val="none" w:sz="0" w:space="0" w:color="auto"/>
                      </w:divBdr>
                    </w:div>
                  </w:divsChild>
                </w:div>
                <w:div w:id="706375854">
                  <w:marLeft w:val="0"/>
                  <w:marRight w:val="0"/>
                  <w:marTop w:val="0"/>
                  <w:marBottom w:val="0"/>
                  <w:divBdr>
                    <w:top w:val="none" w:sz="0" w:space="0" w:color="auto"/>
                    <w:left w:val="none" w:sz="0" w:space="0" w:color="auto"/>
                    <w:bottom w:val="none" w:sz="0" w:space="0" w:color="auto"/>
                    <w:right w:val="none" w:sz="0" w:space="0" w:color="auto"/>
                  </w:divBdr>
                  <w:divsChild>
                    <w:div w:id="730151811">
                      <w:marLeft w:val="0"/>
                      <w:marRight w:val="0"/>
                      <w:marTop w:val="0"/>
                      <w:marBottom w:val="0"/>
                      <w:divBdr>
                        <w:top w:val="none" w:sz="0" w:space="0" w:color="auto"/>
                        <w:left w:val="none" w:sz="0" w:space="0" w:color="auto"/>
                        <w:bottom w:val="none" w:sz="0" w:space="0" w:color="auto"/>
                        <w:right w:val="none" w:sz="0" w:space="0" w:color="auto"/>
                      </w:divBdr>
                    </w:div>
                  </w:divsChild>
                </w:div>
                <w:div w:id="724333603">
                  <w:marLeft w:val="0"/>
                  <w:marRight w:val="0"/>
                  <w:marTop w:val="0"/>
                  <w:marBottom w:val="0"/>
                  <w:divBdr>
                    <w:top w:val="none" w:sz="0" w:space="0" w:color="auto"/>
                    <w:left w:val="none" w:sz="0" w:space="0" w:color="auto"/>
                    <w:bottom w:val="none" w:sz="0" w:space="0" w:color="auto"/>
                    <w:right w:val="none" w:sz="0" w:space="0" w:color="auto"/>
                  </w:divBdr>
                  <w:divsChild>
                    <w:div w:id="1320116058">
                      <w:marLeft w:val="0"/>
                      <w:marRight w:val="0"/>
                      <w:marTop w:val="0"/>
                      <w:marBottom w:val="0"/>
                      <w:divBdr>
                        <w:top w:val="none" w:sz="0" w:space="0" w:color="auto"/>
                        <w:left w:val="none" w:sz="0" w:space="0" w:color="auto"/>
                        <w:bottom w:val="none" w:sz="0" w:space="0" w:color="auto"/>
                        <w:right w:val="none" w:sz="0" w:space="0" w:color="auto"/>
                      </w:divBdr>
                    </w:div>
                    <w:div w:id="1694265260">
                      <w:marLeft w:val="0"/>
                      <w:marRight w:val="0"/>
                      <w:marTop w:val="0"/>
                      <w:marBottom w:val="0"/>
                      <w:divBdr>
                        <w:top w:val="none" w:sz="0" w:space="0" w:color="auto"/>
                        <w:left w:val="none" w:sz="0" w:space="0" w:color="auto"/>
                        <w:bottom w:val="none" w:sz="0" w:space="0" w:color="auto"/>
                        <w:right w:val="none" w:sz="0" w:space="0" w:color="auto"/>
                      </w:divBdr>
                    </w:div>
                    <w:div w:id="1835148109">
                      <w:marLeft w:val="0"/>
                      <w:marRight w:val="0"/>
                      <w:marTop w:val="0"/>
                      <w:marBottom w:val="0"/>
                      <w:divBdr>
                        <w:top w:val="none" w:sz="0" w:space="0" w:color="auto"/>
                        <w:left w:val="none" w:sz="0" w:space="0" w:color="auto"/>
                        <w:bottom w:val="none" w:sz="0" w:space="0" w:color="auto"/>
                        <w:right w:val="none" w:sz="0" w:space="0" w:color="auto"/>
                      </w:divBdr>
                    </w:div>
                  </w:divsChild>
                </w:div>
                <w:div w:id="727529453">
                  <w:marLeft w:val="0"/>
                  <w:marRight w:val="0"/>
                  <w:marTop w:val="0"/>
                  <w:marBottom w:val="0"/>
                  <w:divBdr>
                    <w:top w:val="none" w:sz="0" w:space="0" w:color="auto"/>
                    <w:left w:val="none" w:sz="0" w:space="0" w:color="auto"/>
                    <w:bottom w:val="none" w:sz="0" w:space="0" w:color="auto"/>
                    <w:right w:val="none" w:sz="0" w:space="0" w:color="auto"/>
                  </w:divBdr>
                  <w:divsChild>
                    <w:div w:id="1547183535">
                      <w:marLeft w:val="0"/>
                      <w:marRight w:val="0"/>
                      <w:marTop w:val="0"/>
                      <w:marBottom w:val="0"/>
                      <w:divBdr>
                        <w:top w:val="none" w:sz="0" w:space="0" w:color="auto"/>
                        <w:left w:val="none" w:sz="0" w:space="0" w:color="auto"/>
                        <w:bottom w:val="none" w:sz="0" w:space="0" w:color="auto"/>
                        <w:right w:val="none" w:sz="0" w:space="0" w:color="auto"/>
                      </w:divBdr>
                    </w:div>
                  </w:divsChild>
                </w:div>
                <w:div w:id="735471884">
                  <w:marLeft w:val="0"/>
                  <w:marRight w:val="0"/>
                  <w:marTop w:val="0"/>
                  <w:marBottom w:val="0"/>
                  <w:divBdr>
                    <w:top w:val="none" w:sz="0" w:space="0" w:color="auto"/>
                    <w:left w:val="none" w:sz="0" w:space="0" w:color="auto"/>
                    <w:bottom w:val="none" w:sz="0" w:space="0" w:color="auto"/>
                    <w:right w:val="none" w:sz="0" w:space="0" w:color="auto"/>
                  </w:divBdr>
                  <w:divsChild>
                    <w:div w:id="1563590186">
                      <w:marLeft w:val="0"/>
                      <w:marRight w:val="0"/>
                      <w:marTop w:val="0"/>
                      <w:marBottom w:val="0"/>
                      <w:divBdr>
                        <w:top w:val="none" w:sz="0" w:space="0" w:color="auto"/>
                        <w:left w:val="none" w:sz="0" w:space="0" w:color="auto"/>
                        <w:bottom w:val="none" w:sz="0" w:space="0" w:color="auto"/>
                        <w:right w:val="none" w:sz="0" w:space="0" w:color="auto"/>
                      </w:divBdr>
                    </w:div>
                  </w:divsChild>
                </w:div>
                <w:div w:id="756901746">
                  <w:marLeft w:val="0"/>
                  <w:marRight w:val="0"/>
                  <w:marTop w:val="0"/>
                  <w:marBottom w:val="0"/>
                  <w:divBdr>
                    <w:top w:val="none" w:sz="0" w:space="0" w:color="auto"/>
                    <w:left w:val="none" w:sz="0" w:space="0" w:color="auto"/>
                    <w:bottom w:val="none" w:sz="0" w:space="0" w:color="auto"/>
                    <w:right w:val="none" w:sz="0" w:space="0" w:color="auto"/>
                  </w:divBdr>
                  <w:divsChild>
                    <w:div w:id="1165585400">
                      <w:marLeft w:val="0"/>
                      <w:marRight w:val="0"/>
                      <w:marTop w:val="0"/>
                      <w:marBottom w:val="0"/>
                      <w:divBdr>
                        <w:top w:val="none" w:sz="0" w:space="0" w:color="auto"/>
                        <w:left w:val="none" w:sz="0" w:space="0" w:color="auto"/>
                        <w:bottom w:val="none" w:sz="0" w:space="0" w:color="auto"/>
                        <w:right w:val="none" w:sz="0" w:space="0" w:color="auto"/>
                      </w:divBdr>
                    </w:div>
                  </w:divsChild>
                </w:div>
                <w:div w:id="764350678">
                  <w:marLeft w:val="0"/>
                  <w:marRight w:val="0"/>
                  <w:marTop w:val="0"/>
                  <w:marBottom w:val="0"/>
                  <w:divBdr>
                    <w:top w:val="none" w:sz="0" w:space="0" w:color="auto"/>
                    <w:left w:val="none" w:sz="0" w:space="0" w:color="auto"/>
                    <w:bottom w:val="none" w:sz="0" w:space="0" w:color="auto"/>
                    <w:right w:val="none" w:sz="0" w:space="0" w:color="auto"/>
                  </w:divBdr>
                  <w:divsChild>
                    <w:div w:id="1937321344">
                      <w:marLeft w:val="0"/>
                      <w:marRight w:val="0"/>
                      <w:marTop w:val="0"/>
                      <w:marBottom w:val="0"/>
                      <w:divBdr>
                        <w:top w:val="none" w:sz="0" w:space="0" w:color="auto"/>
                        <w:left w:val="none" w:sz="0" w:space="0" w:color="auto"/>
                        <w:bottom w:val="none" w:sz="0" w:space="0" w:color="auto"/>
                        <w:right w:val="none" w:sz="0" w:space="0" w:color="auto"/>
                      </w:divBdr>
                    </w:div>
                  </w:divsChild>
                </w:div>
                <w:div w:id="764694347">
                  <w:marLeft w:val="0"/>
                  <w:marRight w:val="0"/>
                  <w:marTop w:val="0"/>
                  <w:marBottom w:val="0"/>
                  <w:divBdr>
                    <w:top w:val="none" w:sz="0" w:space="0" w:color="auto"/>
                    <w:left w:val="none" w:sz="0" w:space="0" w:color="auto"/>
                    <w:bottom w:val="none" w:sz="0" w:space="0" w:color="auto"/>
                    <w:right w:val="none" w:sz="0" w:space="0" w:color="auto"/>
                  </w:divBdr>
                  <w:divsChild>
                    <w:div w:id="28799582">
                      <w:marLeft w:val="0"/>
                      <w:marRight w:val="0"/>
                      <w:marTop w:val="0"/>
                      <w:marBottom w:val="0"/>
                      <w:divBdr>
                        <w:top w:val="none" w:sz="0" w:space="0" w:color="auto"/>
                        <w:left w:val="none" w:sz="0" w:space="0" w:color="auto"/>
                        <w:bottom w:val="none" w:sz="0" w:space="0" w:color="auto"/>
                        <w:right w:val="none" w:sz="0" w:space="0" w:color="auto"/>
                      </w:divBdr>
                    </w:div>
                  </w:divsChild>
                </w:div>
                <w:div w:id="770588584">
                  <w:marLeft w:val="0"/>
                  <w:marRight w:val="0"/>
                  <w:marTop w:val="0"/>
                  <w:marBottom w:val="0"/>
                  <w:divBdr>
                    <w:top w:val="none" w:sz="0" w:space="0" w:color="auto"/>
                    <w:left w:val="none" w:sz="0" w:space="0" w:color="auto"/>
                    <w:bottom w:val="none" w:sz="0" w:space="0" w:color="auto"/>
                    <w:right w:val="none" w:sz="0" w:space="0" w:color="auto"/>
                  </w:divBdr>
                  <w:divsChild>
                    <w:div w:id="2102557546">
                      <w:marLeft w:val="0"/>
                      <w:marRight w:val="0"/>
                      <w:marTop w:val="0"/>
                      <w:marBottom w:val="0"/>
                      <w:divBdr>
                        <w:top w:val="none" w:sz="0" w:space="0" w:color="auto"/>
                        <w:left w:val="none" w:sz="0" w:space="0" w:color="auto"/>
                        <w:bottom w:val="none" w:sz="0" w:space="0" w:color="auto"/>
                        <w:right w:val="none" w:sz="0" w:space="0" w:color="auto"/>
                      </w:divBdr>
                    </w:div>
                  </w:divsChild>
                </w:div>
                <w:div w:id="771896276">
                  <w:marLeft w:val="0"/>
                  <w:marRight w:val="0"/>
                  <w:marTop w:val="0"/>
                  <w:marBottom w:val="0"/>
                  <w:divBdr>
                    <w:top w:val="none" w:sz="0" w:space="0" w:color="auto"/>
                    <w:left w:val="none" w:sz="0" w:space="0" w:color="auto"/>
                    <w:bottom w:val="none" w:sz="0" w:space="0" w:color="auto"/>
                    <w:right w:val="none" w:sz="0" w:space="0" w:color="auto"/>
                  </w:divBdr>
                  <w:divsChild>
                    <w:div w:id="1934700415">
                      <w:marLeft w:val="0"/>
                      <w:marRight w:val="0"/>
                      <w:marTop w:val="0"/>
                      <w:marBottom w:val="0"/>
                      <w:divBdr>
                        <w:top w:val="none" w:sz="0" w:space="0" w:color="auto"/>
                        <w:left w:val="none" w:sz="0" w:space="0" w:color="auto"/>
                        <w:bottom w:val="none" w:sz="0" w:space="0" w:color="auto"/>
                        <w:right w:val="none" w:sz="0" w:space="0" w:color="auto"/>
                      </w:divBdr>
                    </w:div>
                  </w:divsChild>
                </w:div>
                <w:div w:id="779228143">
                  <w:marLeft w:val="0"/>
                  <w:marRight w:val="0"/>
                  <w:marTop w:val="0"/>
                  <w:marBottom w:val="0"/>
                  <w:divBdr>
                    <w:top w:val="none" w:sz="0" w:space="0" w:color="auto"/>
                    <w:left w:val="none" w:sz="0" w:space="0" w:color="auto"/>
                    <w:bottom w:val="none" w:sz="0" w:space="0" w:color="auto"/>
                    <w:right w:val="none" w:sz="0" w:space="0" w:color="auto"/>
                  </w:divBdr>
                  <w:divsChild>
                    <w:div w:id="893003433">
                      <w:marLeft w:val="0"/>
                      <w:marRight w:val="0"/>
                      <w:marTop w:val="0"/>
                      <w:marBottom w:val="0"/>
                      <w:divBdr>
                        <w:top w:val="none" w:sz="0" w:space="0" w:color="auto"/>
                        <w:left w:val="none" w:sz="0" w:space="0" w:color="auto"/>
                        <w:bottom w:val="none" w:sz="0" w:space="0" w:color="auto"/>
                        <w:right w:val="none" w:sz="0" w:space="0" w:color="auto"/>
                      </w:divBdr>
                    </w:div>
                  </w:divsChild>
                </w:div>
                <w:div w:id="788625754">
                  <w:marLeft w:val="0"/>
                  <w:marRight w:val="0"/>
                  <w:marTop w:val="0"/>
                  <w:marBottom w:val="0"/>
                  <w:divBdr>
                    <w:top w:val="none" w:sz="0" w:space="0" w:color="auto"/>
                    <w:left w:val="none" w:sz="0" w:space="0" w:color="auto"/>
                    <w:bottom w:val="none" w:sz="0" w:space="0" w:color="auto"/>
                    <w:right w:val="none" w:sz="0" w:space="0" w:color="auto"/>
                  </w:divBdr>
                  <w:divsChild>
                    <w:div w:id="1666938459">
                      <w:marLeft w:val="0"/>
                      <w:marRight w:val="0"/>
                      <w:marTop w:val="0"/>
                      <w:marBottom w:val="0"/>
                      <w:divBdr>
                        <w:top w:val="none" w:sz="0" w:space="0" w:color="auto"/>
                        <w:left w:val="none" w:sz="0" w:space="0" w:color="auto"/>
                        <w:bottom w:val="none" w:sz="0" w:space="0" w:color="auto"/>
                        <w:right w:val="none" w:sz="0" w:space="0" w:color="auto"/>
                      </w:divBdr>
                    </w:div>
                  </w:divsChild>
                </w:div>
                <w:div w:id="789469036">
                  <w:marLeft w:val="0"/>
                  <w:marRight w:val="0"/>
                  <w:marTop w:val="0"/>
                  <w:marBottom w:val="0"/>
                  <w:divBdr>
                    <w:top w:val="none" w:sz="0" w:space="0" w:color="auto"/>
                    <w:left w:val="none" w:sz="0" w:space="0" w:color="auto"/>
                    <w:bottom w:val="none" w:sz="0" w:space="0" w:color="auto"/>
                    <w:right w:val="none" w:sz="0" w:space="0" w:color="auto"/>
                  </w:divBdr>
                  <w:divsChild>
                    <w:div w:id="279920078">
                      <w:marLeft w:val="0"/>
                      <w:marRight w:val="0"/>
                      <w:marTop w:val="0"/>
                      <w:marBottom w:val="0"/>
                      <w:divBdr>
                        <w:top w:val="none" w:sz="0" w:space="0" w:color="auto"/>
                        <w:left w:val="none" w:sz="0" w:space="0" w:color="auto"/>
                        <w:bottom w:val="none" w:sz="0" w:space="0" w:color="auto"/>
                        <w:right w:val="none" w:sz="0" w:space="0" w:color="auto"/>
                      </w:divBdr>
                    </w:div>
                  </w:divsChild>
                </w:div>
                <w:div w:id="789980012">
                  <w:marLeft w:val="0"/>
                  <w:marRight w:val="0"/>
                  <w:marTop w:val="0"/>
                  <w:marBottom w:val="0"/>
                  <w:divBdr>
                    <w:top w:val="none" w:sz="0" w:space="0" w:color="auto"/>
                    <w:left w:val="none" w:sz="0" w:space="0" w:color="auto"/>
                    <w:bottom w:val="none" w:sz="0" w:space="0" w:color="auto"/>
                    <w:right w:val="none" w:sz="0" w:space="0" w:color="auto"/>
                  </w:divBdr>
                  <w:divsChild>
                    <w:div w:id="297496745">
                      <w:marLeft w:val="0"/>
                      <w:marRight w:val="0"/>
                      <w:marTop w:val="0"/>
                      <w:marBottom w:val="0"/>
                      <w:divBdr>
                        <w:top w:val="none" w:sz="0" w:space="0" w:color="auto"/>
                        <w:left w:val="none" w:sz="0" w:space="0" w:color="auto"/>
                        <w:bottom w:val="none" w:sz="0" w:space="0" w:color="auto"/>
                        <w:right w:val="none" w:sz="0" w:space="0" w:color="auto"/>
                      </w:divBdr>
                    </w:div>
                  </w:divsChild>
                </w:div>
                <w:div w:id="798113188">
                  <w:marLeft w:val="0"/>
                  <w:marRight w:val="0"/>
                  <w:marTop w:val="0"/>
                  <w:marBottom w:val="0"/>
                  <w:divBdr>
                    <w:top w:val="none" w:sz="0" w:space="0" w:color="auto"/>
                    <w:left w:val="none" w:sz="0" w:space="0" w:color="auto"/>
                    <w:bottom w:val="none" w:sz="0" w:space="0" w:color="auto"/>
                    <w:right w:val="none" w:sz="0" w:space="0" w:color="auto"/>
                  </w:divBdr>
                  <w:divsChild>
                    <w:div w:id="1109619875">
                      <w:marLeft w:val="0"/>
                      <w:marRight w:val="0"/>
                      <w:marTop w:val="0"/>
                      <w:marBottom w:val="0"/>
                      <w:divBdr>
                        <w:top w:val="none" w:sz="0" w:space="0" w:color="auto"/>
                        <w:left w:val="none" w:sz="0" w:space="0" w:color="auto"/>
                        <w:bottom w:val="none" w:sz="0" w:space="0" w:color="auto"/>
                        <w:right w:val="none" w:sz="0" w:space="0" w:color="auto"/>
                      </w:divBdr>
                    </w:div>
                  </w:divsChild>
                </w:div>
                <w:div w:id="802888386">
                  <w:marLeft w:val="0"/>
                  <w:marRight w:val="0"/>
                  <w:marTop w:val="0"/>
                  <w:marBottom w:val="0"/>
                  <w:divBdr>
                    <w:top w:val="none" w:sz="0" w:space="0" w:color="auto"/>
                    <w:left w:val="none" w:sz="0" w:space="0" w:color="auto"/>
                    <w:bottom w:val="none" w:sz="0" w:space="0" w:color="auto"/>
                    <w:right w:val="none" w:sz="0" w:space="0" w:color="auto"/>
                  </w:divBdr>
                  <w:divsChild>
                    <w:div w:id="971789733">
                      <w:marLeft w:val="0"/>
                      <w:marRight w:val="0"/>
                      <w:marTop w:val="0"/>
                      <w:marBottom w:val="0"/>
                      <w:divBdr>
                        <w:top w:val="none" w:sz="0" w:space="0" w:color="auto"/>
                        <w:left w:val="none" w:sz="0" w:space="0" w:color="auto"/>
                        <w:bottom w:val="none" w:sz="0" w:space="0" w:color="auto"/>
                        <w:right w:val="none" w:sz="0" w:space="0" w:color="auto"/>
                      </w:divBdr>
                    </w:div>
                  </w:divsChild>
                </w:div>
                <w:div w:id="826243240">
                  <w:marLeft w:val="0"/>
                  <w:marRight w:val="0"/>
                  <w:marTop w:val="0"/>
                  <w:marBottom w:val="0"/>
                  <w:divBdr>
                    <w:top w:val="none" w:sz="0" w:space="0" w:color="auto"/>
                    <w:left w:val="none" w:sz="0" w:space="0" w:color="auto"/>
                    <w:bottom w:val="none" w:sz="0" w:space="0" w:color="auto"/>
                    <w:right w:val="none" w:sz="0" w:space="0" w:color="auto"/>
                  </w:divBdr>
                  <w:divsChild>
                    <w:div w:id="1387757321">
                      <w:marLeft w:val="0"/>
                      <w:marRight w:val="0"/>
                      <w:marTop w:val="0"/>
                      <w:marBottom w:val="0"/>
                      <w:divBdr>
                        <w:top w:val="none" w:sz="0" w:space="0" w:color="auto"/>
                        <w:left w:val="none" w:sz="0" w:space="0" w:color="auto"/>
                        <w:bottom w:val="none" w:sz="0" w:space="0" w:color="auto"/>
                        <w:right w:val="none" w:sz="0" w:space="0" w:color="auto"/>
                      </w:divBdr>
                    </w:div>
                  </w:divsChild>
                </w:div>
                <w:div w:id="827524245">
                  <w:marLeft w:val="0"/>
                  <w:marRight w:val="0"/>
                  <w:marTop w:val="0"/>
                  <w:marBottom w:val="0"/>
                  <w:divBdr>
                    <w:top w:val="none" w:sz="0" w:space="0" w:color="auto"/>
                    <w:left w:val="none" w:sz="0" w:space="0" w:color="auto"/>
                    <w:bottom w:val="none" w:sz="0" w:space="0" w:color="auto"/>
                    <w:right w:val="none" w:sz="0" w:space="0" w:color="auto"/>
                  </w:divBdr>
                  <w:divsChild>
                    <w:div w:id="1920361123">
                      <w:marLeft w:val="0"/>
                      <w:marRight w:val="0"/>
                      <w:marTop w:val="0"/>
                      <w:marBottom w:val="0"/>
                      <w:divBdr>
                        <w:top w:val="none" w:sz="0" w:space="0" w:color="auto"/>
                        <w:left w:val="none" w:sz="0" w:space="0" w:color="auto"/>
                        <w:bottom w:val="none" w:sz="0" w:space="0" w:color="auto"/>
                        <w:right w:val="none" w:sz="0" w:space="0" w:color="auto"/>
                      </w:divBdr>
                    </w:div>
                  </w:divsChild>
                </w:div>
                <w:div w:id="831681184">
                  <w:marLeft w:val="0"/>
                  <w:marRight w:val="0"/>
                  <w:marTop w:val="0"/>
                  <w:marBottom w:val="0"/>
                  <w:divBdr>
                    <w:top w:val="none" w:sz="0" w:space="0" w:color="auto"/>
                    <w:left w:val="none" w:sz="0" w:space="0" w:color="auto"/>
                    <w:bottom w:val="none" w:sz="0" w:space="0" w:color="auto"/>
                    <w:right w:val="none" w:sz="0" w:space="0" w:color="auto"/>
                  </w:divBdr>
                  <w:divsChild>
                    <w:div w:id="283998488">
                      <w:marLeft w:val="0"/>
                      <w:marRight w:val="0"/>
                      <w:marTop w:val="0"/>
                      <w:marBottom w:val="0"/>
                      <w:divBdr>
                        <w:top w:val="none" w:sz="0" w:space="0" w:color="auto"/>
                        <w:left w:val="none" w:sz="0" w:space="0" w:color="auto"/>
                        <w:bottom w:val="none" w:sz="0" w:space="0" w:color="auto"/>
                        <w:right w:val="none" w:sz="0" w:space="0" w:color="auto"/>
                      </w:divBdr>
                    </w:div>
                  </w:divsChild>
                </w:div>
                <w:div w:id="847796177">
                  <w:marLeft w:val="0"/>
                  <w:marRight w:val="0"/>
                  <w:marTop w:val="0"/>
                  <w:marBottom w:val="0"/>
                  <w:divBdr>
                    <w:top w:val="none" w:sz="0" w:space="0" w:color="auto"/>
                    <w:left w:val="none" w:sz="0" w:space="0" w:color="auto"/>
                    <w:bottom w:val="none" w:sz="0" w:space="0" w:color="auto"/>
                    <w:right w:val="none" w:sz="0" w:space="0" w:color="auto"/>
                  </w:divBdr>
                  <w:divsChild>
                    <w:div w:id="479081233">
                      <w:marLeft w:val="0"/>
                      <w:marRight w:val="0"/>
                      <w:marTop w:val="0"/>
                      <w:marBottom w:val="0"/>
                      <w:divBdr>
                        <w:top w:val="none" w:sz="0" w:space="0" w:color="auto"/>
                        <w:left w:val="none" w:sz="0" w:space="0" w:color="auto"/>
                        <w:bottom w:val="none" w:sz="0" w:space="0" w:color="auto"/>
                        <w:right w:val="none" w:sz="0" w:space="0" w:color="auto"/>
                      </w:divBdr>
                    </w:div>
                  </w:divsChild>
                </w:div>
                <w:div w:id="853694208">
                  <w:marLeft w:val="0"/>
                  <w:marRight w:val="0"/>
                  <w:marTop w:val="0"/>
                  <w:marBottom w:val="0"/>
                  <w:divBdr>
                    <w:top w:val="none" w:sz="0" w:space="0" w:color="auto"/>
                    <w:left w:val="none" w:sz="0" w:space="0" w:color="auto"/>
                    <w:bottom w:val="none" w:sz="0" w:space="0" w:color="auto"/>
                    <w:right w:val="none" w:sz="0" w:space="0" w:color="auto"/>
                  </w:divBdr>
                  <w:divsChild>
                    <w:div w:id="720640643">
                      <w:marLeft w:val="0"/>
                      <w:marRight w:val="0"/>
                      <w:marTop w:val="0"/>
                      <w:marBottom w:val="0"/>
                      <w:divBdr>
                        <w:top w:val="none" w:sz="0" w:space="0" w:color="auto"/>
                        <w:left w:val="none" w:sz="0" w:space="0" w:color="auto"/>
                        <w:bottom w:val="none" w:sz="0" w:space="0" w:color="auto"/>
                        <w:right w:val="none" w:sz="0" w:space="0" w:color="auto"/>
                      </w:divBdr>
                    </w:div>
                  </w:divsChild>
                </w:div>
                <w:div w:id="855582607">
                  <w:marLeft w:val="0"/>
                  <w:marRight w:val="0"/>
                  <w:marTop w:val="0"/>
                  <w:marBottom w:val="0"/>
                  <w:divBdr>
                    <w:top w:val="none" w:sz="0" w:space="0" w:color="auto"/>
                    <w:left w:val="none" w:sz="0" w:space="0" w:color="auto"/>
                    <w:bottom w:val="none" w:sz="0" w:space="0" w:color="auto"/>
                    <w:right w:val="none" w:sz="0" w:space="0" w:color="auto"/>
                  </w:divBdr>
                  <w:divsChild>
                    <w:div w:id="1702363357">
                      <w:marLeft w:val="0"/>
                      <w:marRight w:val="0"/>
                      <w:marTop w:val="0"/>
                      <w:marBottom w:val="0"/>
                      <w:divBdr>
                        <w:top w:val="none" w:sz="0" w:space="0" w:color="auto"/>
                        <w:left w:val="none" w:sz="0" w:space="0" w:color="auto"/>
                        <w:bottom w:val="none" w:sz="0" w:space="0" w:color="auto"/>
                        <w:right w:val="none" w:sz="0" w:space="0" w:color="auto"/>
                      </w:divBdr>
                    </w:div>
                  </w:divsChild>
                </w:div>
                <w:div w:id="857427072">
                  <w:marLeft w:val="0"/>
                  <w:marRight w:val="0"/>
                  <w:marTop w:val="0"/>
                  <w:marBottom w:val="0"/>
                  <w:divBdr>
                    <w:top w:val="none" w:sz="0" w:space="0" w:color="auto"/>
                    <w:left w:val="none" w:sz="0" w:space="0" w:color="auto"/>
                    <w:bottom w:val="none" w:sz="0" w:space="0" w:color="auto"/>
                    <w:right w:val="none" w:sz="0" w:space="0" w:color="auto"/>
                  </w:divBdr>
                  <w:divsChild>
                    <w:div w:id="1334528260">
                      <w:marLeft w:val="0"/>
                      <w:marRight w:val="0"/>
                      <w:marTop w:val="0"/>
                      <w:marBottom w:val="0"/>
                      <w:divBdr>
                        <w:top w:val="none" w:sz="0" w:space="0" w:color="auto"/>
                        <w:left w:val="none" w:sz="0" w:space="0" w:color="auto"/>
                        <w:bottom w:val="none" w:sz="0" w:space="0" w:color="auto"/>
                        <w:right w:val="none" w:sz="0" w:space="0" w:color="auto"/>
                      </w:divBdr>
                    </w:div>
                  </w:divsChild>
                </w:div>
                <w:div w:id="883761666">
                  <w:marLeft w:val="0"/>
                  <w:marRight w:val="0"/>
                  <w:marTop w:val="0"/>
                  <w:marBottom w:val="0"/>
                  <w:divBdr>
                    <w:top w:val="none" w:sz="0" w:space="0" w:color="auto"/>
                    <w:left w:val="none" w:sz="0" w:space="0" w:color="auto"/>
                    <w:bottom w:val="none" w:sz="0" w:space="0" w:color="auto"/>
                    <w:right w:val="none" w:sz="0" w:space="0" w:color="auto"/>
                  </w:divBdr>
                  <w:divsChild>
                    <w:div w:id="841697169">
                      <w:marLeft w:val="0"/>
                      <w:marRight w:val="0"/>
                      <w:marTop w:val="0"/>
                      <w:marBottom w:val="0"/>
                      <w:divBdr>
                        <w:top w:val="none" w:sz="0" w:space="0" w:color="auto"/>
                        <w:left w:val="none" w:sz="0" w:space="0" w:color="auto"/>
                        <w:bottom w:val="none" w:sz="0" w:space="0" w:color="auto"/>
                        <w:right w:val="none" w:sz="0" w:space="0" w:color="auto"/>
                      </w:divBdr>
                    </w:div>
                  </w:divsChild>
                </w:div>
                <w:div w:id="894312553">
                  <w:marLeft w:val="0"/>
                  <w:marRight w:val="0"/>
                  <w:marTop w:val="0"/>
                  <w:marBottom w:val="0"/>
                  <w:divBdr>
                    <w:top w:val="none" w:sz="0" w:space="0" w:color="auto"/>
                    <w:left w:val="none" w:sz="0" w:space="0" w:color="auto"/>
                    <w:bottom w:val="none" w:sz="0" w:space="0" w:color="auto"/>
                    <w:right w:val="none" w:sz="0" w:space="0" w:color="auto"/>
                  </w:divBdr>
                  <w:divsChild>
                    <w:div w:id="1979919124">
                      <w:marLeft w:val="0"/>
                      <w:marRight w:val="0"/>
                      <w:marTop w:val="0"/>
                      <w:marBottom w:val="0"/>
                      <w:divBdr>
                        <w:top w:val="none" w:sz="0" w:space="0" w:color="auto"/>
                        <w:left w:val="none" w:sz="0" w:space="0" w:color="auto"/>
                        <w:bottom w:val="none" w:sz="0" w:space="0" w:color="auto"/>
                        <w:right w:val="none" w:sz="0" w:space="0" w:color="auto"/>
                      </w:divBdr>
                    </w:div>
                  </w:divsChild>
                </w:div>
                <w:div w:id="897470538">
                  <w:marLeft w:val="0"/>
                  <w:marRight w:val="0"/>
                  <w:marTop w:val="0"/>
                  <w:marBottom w:val="0"/>
                  <w:divBdr>
                    <w:top w:val="none" w:sz="0" w:space="0" w:color="auto"/>
                    <w:left w:val="none" w:sz="0" w:space="0" w:color="auto"/>
                    <w:bottom w:val="none" w:sz="0" w:space="0" w:color="auto"/>
                    <w:right w:val="none" w:sz="0" w:space="0" w:color="auto"/>
                  </w:divBdr>
                  <w:divsChild>
                    <w:div w:id="1931044125">
                      <w:marLeft w:val="0"/>
                      <w:marRight w:val="0"/>
                      <w:marTop w:val="0"/>
                      <w:marBottom w:val="0"/>
                      <w:divBdr>
                        <w:top w:val="none" w:sz="0" w:space="0" w:color="auto"/>
                        <w:left w:val="none" w:sz="0" w:space="0" w:color="auto"/>
                        <w:bottom w:val="none" w:sz="0" w:space="0" w:color="auto"/>
                        <w:right w:val="none" w:sz="0" w:space="0" w:color="auto"/>
                      </w:divBdr>
                    </w:div>
                  </w:divsChild>
                </w:div>
                <w:div w:id="900477773">
                  <w:marLeft w:val="0"/>
                  <w:marRight w:val="0"/>
                  <w:marTop w:val="0"/>
                  <w:marBottom w:val="0"/>
                  <w:divBdr>
                    <w:top w:val="none" w:sz="0" w:space="0" w:color="auto"/>
                    <w:left w:val="none" w:sz="0" w:space="0" w:color="auto"/>
                    <w:bottom w:val="none" w:sz="0" w:space="0" w:color="auto"/>
                    <w:right w:val="none" w:sz="0" w:space="0" w:color="auto"/>
                  </w:divBdr>
                  <w:divsChild>
                    <w:div w:id="167794585">
                      <w:marLeft w:val="0"/>
                      <w:marRight w:val="0"/>
                      <w:marTop w:val="0"/>
                      <w:marBottom w:val="0"/>
                      <w:divBdr>
                        <w:top w:val="none" w:sz="0" w:space="0" w:color="auto"/>
                        <w:left w:val="none" w:sz="0" w:space="0" w:color="auto"/>
                        <w:bottom w:val="none" w:sz="0" w:space="0" w:color="auto"/>
                        <w:right w:val="none" w:sz="0" w:space="0" w:color="auto"/>
                      </w:divBdr>
                    </w:div>
                  </w:divsChild>
                </w:div>
                <w:div w:id="902982292">
                  <w:marLeft w:val="0"/>
                  <w:marRight w:val="0"/>
                  <w:marTop w:val="0"/>
                  <w:marBottom w:val="0"/>
                  <w:divBdr>
                    <w:top w:val="none" w:sz="0" w:space="0" w:color="auto"/>
                    <w:left w:val="none" w:sz="0" w:space="0" w:color="auto"/>
                    <w:bottom w:val="none" w:sz="0" w:space="0" w:color="auto"/>
                    <w:right w:val="none" w:sz="0" w:space="0" w:color="auto"/>
                  </w:divBdr>
                  <w:divsChild>
                    <w:div w:id="1912152615">
                      <w:marLeft w:val="0"/>
                      <w:marRight w:val="0"/>
                      <w:marTop w:val="0"/>
                      <w:marBottom w:val="0"/>
                      <w:divBdr>
                        <w:top w:val="none" w:sz="0" w:space="0" w:color="auto"/>
                        <w:left w:val="none" w:sz="0" w:space="0" w:color="auto"/>
                        <w:bottom w:val="none" w:sz="0" w:space="0" w:color="auto"/>
                        <w:right w:val="none" w:sz="0" w:space="0" w:color="auto"/>
                      </w:divBdr>
                    </w:div>
                  </w:divsChild>
                </w:div>
                <w:div w:id="910458753">
                  <w:marLeft w:val="0"/>
                  <w:marRight w:val="0"/>
                  <w:marTop w:val="0"/>
                  <w:marBottom w:val="0"/>
                  <w:divBdr>
                    <w:top w:val="none" w:sz="0" w:space="0" w:color="auto"/>
                    <w:left w:val="none" w:sz="0" w:space="0" w:color="auto"/>
                    <w:bottom w:val="none" w:sz="0" w:space="0" w:color="auto"/>
                    <w:right w:val="none" w:sz="0" w:space="0" w:color="auto"/>
                  </w:divBdr>
                  <w:divsChild>
                    <w:div w:id="1712850075">
                      <w:marLeft w:val="0"/>
                      <w:marRight w:val="0"/>
                      <w:marTop w:val="0"/>
                      <w:marBottom w:val="0"/>
                      <w:divBdr>
                        <w:top w:val="none" w:sz="0" w:space="0" w:color="auto"/>
                        <w:left w:val="none" w:sz="0" w:space="0" w:color="auto"/>
                        <w:bottom w:val="none" w:sz="0" w:space="0" w:color="auto"/>
                        <w:right w:val="none" w:sz="0" w:space="0" w:color="auto"/>
                      </w:divBdr>
                    </w:div>
                  </w:divsChild>
                </w:div>
                <w:div w:id="930435288">
                  <w:marLeft w:val="0"/>
                  <w:marRight w:val="0"/>
                  <w:marTop w:val="0"/>
                  <w:marBottom w:val="0"/>
                  <w:divBdr>
                    <w:top w:val="none" w:sz="0" w:space="0" w:color="auto"/>
                    <w:left w:val="none" w:sz="0" w:space="0" w:color="auto"/>
                    <w:bottom w:val="none" w:sz="0" w:space="0" w:color="auto"/>
                    <w:right w:val="none" w:sz="0" w:space="0" w:color="auto"/>
                  </w:divBdr>
                  <w:divsChild>
                    <w:div w:id="509415473">
                      <w:marLeft w:val="0"/>
                      <w:marRight w:val="0"/>
                      <w:marTop w:val="0"/>
                      <w:marBottom w:val="0"/>
                      <w:divBdr>
                        <w:top w:val="none" w:sz="0" w:space="0" w:color="auto"/>
                        <w:left w:val="none" w:sz="0" w:space="0" w:color="auto"/>
                        <w:bottom w:val="none" w:sz="0" w:space="0" w:color="auto"/>
                        <w:right w:val="none" w:sz="0" w:space="0" w:color="auto"/>
                      </w:divBdr>
                    </w:div>
                  </w:divsChild>
                </w:div>
                <w:div w:id="932205165">
                  <w:marLeft w:val="0"/>
                  <w:marRight w:val="0"/>
                  <w:marTop w:val="0"/>
                  <w:marBottom w:val="0"/>
                  <w:divBdr>
                    <w:top w:val="none" w:sz="0" w:space="0" w:color="auto"/>
                    <w:left w:val="none" w:sz="0" w:space="0" w:color="auto"/>
                    <w:bottom w:val="none" w:sz="0" w:space="0" w:color="auto"/>
                    <w:right w:val="none" w:sz="0" w:space="0" w:color="auto"/>
                  </w:divBdr>
                  <w:divsChild>
                    <w:div w:id="536091391">
                      <w:marLeft w:val="0"/>
                      <w:marRight w:val="0"/>
                      <w:marTop w:val="0"/>
                      <w:marBottom w:val="0"/>
                      <w:divBdr>
                        <w:top w:val="none" w:sz="0" w:space="0" w:color="auto"/>
                        <w:left w:val="none" w:sz="0" w:space="0" w:color="auto"/>
                        <w:bottom w:val="none" w:sz="0" w:space="0" w:color="auto"/>
                        <w:right w:val="none" w:sz="0" w:space="0" w:color="auto"/>
                      </w:divBdr>
                    </w:div>
                  </w:divsChild>
                </w:div>
                <w:div w:id="941381211">
                  <w:marLeft w:val="0"/>
                  <w:marRight w:val="0"/>
                  <w:marTop w:val="0"/>
                  <w:marBottom w:val="0"/>
                  <w:divBdr>
                    <w:top w:val="none" w:sz="0" w:space="0" w:color="auto"/>
                    <w:left w:val="none" w:sz="0" w:space="0" w:color="auto"/>
                    <w:bottom w:val="none" w:sz="0" w:space="0" w:color="auto"/>
                    <w:right w:val="none" w:sz="0" w:space="0" w:color="auto"/>
                  </w:divBdr>
                  <w:divsChild>
                    <w:div w:id="28920121">
                      <w:marLeft w:val="0"/>
                      <w:marRight w:val="0"/>
                      <w:marTop w:val="0"/>
                      <w:marBottom w:val="0"/>
                      <w:divBdr>
                        <w:top w:val="none" w:sz="0" w:space="0" w:color="auto"/>
                        <w:left w:val="none" w:sz="0" w:space="0" w:color="auto"/>
                        <w:bottom w:val="none" w:sz="0" w:space="0" w:color="auto"/>
                        <w:right w:val="none" w:sz="0" w:space="0" w:color="auto"/>
                      </w:divBdr>
                    </w:div>
                  </w:divsChild>
                </w:div>
                <w:div w:id="957764335">
                  <w:marLeft w:val="0"/>
                  <w:marRight w:val="0"/>
                  <w:marTop w:val="0"/>
                  <w:marBottom w:val="0"/>
                  <w:divBdr>
                    <w:top w:val="none" w:sz="0" w:space="0" w:color="auto"/>
                    <w:left w:val="none" w:sz="0" w:space="0" w:color="auto"/>
                    <w:bottom w:val="none" w:sz="0" w:space="0" w:color="auto"/>
                    <w:right w:val="none" w:sz="0" w:space="0" w:color="auto"/>
                  </w:divBdr>
                  <w:divsChild>
                    <w:div w:id="1981497113">
                      <w:marLeft w:val="0"/>
                      <w:marRight w:val="0"/>
                      <w:marTop w:val="0"/>
                      <w:marBottom w:val="0"/>
                      <w:divBdr>
                        <w:top w:val="none" w:sz="0" w:space="0" w:color="auto"/>
                        <w:left w:val="none" w:sz="0" w:space="0" w:color="auto"/>
                        <w:bottom w:val="none" w:sz="0" w:space="0" w:color="auto"/>
                        <w:right w:val="none" w:sz="0" w:space="0" w:color="auto"/>
                      </w:divBdr>
                    </w:div>
                  </w:divsChild>
                </w:div>
                <w:div w:id="970280337">
                  <w:marLeft w:val="0"/>
                  <w:marRight w:val="0"/>
                  <w:marTop w:val="0"/>
                  <w:marBottom w:val="0"/>
                  <w:divBdr>
                    <w:top w:val="none" w:sz="0" w:space="0" w:color="auto"/>
                    <w:left w:val="none" w:sz="0" w:space="0" w:color="auto"/>
                    <w:bottom w:val="none" w:sz="0" w:space="0" w:color="auto"/>
                    <w:right w:val="none" w:sz="0" w:space="0" w:color="auto"/>
                  </w:divBdr>
                  <w:divsChild>
                    <w:div w:id="2054772717">
                      <w:marLeft w:val="0"/>
                      <w:marRight w:val="0"/>
                      <w:marTop w:val="0"/>
                      <w:marBottom w:val="0"/>
                      <w:divBdr>
                        <w:top w:val="none" w:sz="0" w:space="0" w:color="auto"/>
                        <w:left w:val="none" w:sz="0" w:space="0" w:color="auto"/>
                        <w:bottom w:val="none" w:sz="0" w:space="0" w:color="auto"/>
                        <w:right w:val="none" w:sz="0" w:space="0" w:color="auto"/>
                      </w:divBdr>
                    </w:div>
                  </w:divsChild>
                </w:div>
                <w:div w:id="987322369">
                  <w:marLeft w:val="0"/>
                  <w:marRight w:val="0"/>
                  <w:marTop w:val="0"/>
                  <w:marBottom w:val="0"/>
                  <w:divBdr>
                    <w:top w:val="none" w:sz="0" w:space="0" w:color="auto"/>
                    <w:left w:val="none" w:sz="0" w:space="0" w:color="auto"/>
                    <w:bottom w:val="none" w:sz="0" w:space="0" w:color="auto"/>
                    <w:right w:val="none" w:sz="0" w:space="0" w:color="auto"/>
                  </w:divBdr>
                  <w:divsChild>
                    <w:div w:id="1602299771">
                      <w:marLeft w:val="0"/>
                      <w:marRight w:val="0"/>
                      <w:marTop w:val="0"/>
                      <w:marBottom w:val="0"/>
                      <w:divBdr>
                        <w:top w:val="none" w:sz="0" w:space="0" w:color="auto"/>
                        <w:left w:val="none" w:sz="0" w:space="0" w:color="auto"/>
                        <w:bottom w:val="none" w:sz="0" w:space="0" w:color="auto"/>
                        <w:right w:val="none" w:sz="0" w:space="0" w:color="auto"/>
                      </w:divBdr>
                    </w:div>
                  </w:divsChild>
                </w:div>
                <w:div w:id="987513406">
                  <w:marLeft w:val="0"/>
                  <w:marRight w:val="0"/>
                  <w:marTop w:val="0"/>
                  <w:marBottom w:val="0"/>
                  <w:divBdr>
                    <w:top w:val="none" w:sz="0" w:space="0" w:color="auto"/>
                    <w:left w:val="none" w:sz="0" w:space="0" w:color="auto"/>
                    <w:bottom w:val="none" w:sz="0" w:space="0" w:color="auto"/>
                    <w:right w:val="none" w:sz="0" w:space="0" w:color="auto"/>
                  </w:divBdr>
                  <w:divsChild>
                    <w:div w:id="462817369">
                      <w:marLeft w:val="0"/>
                      <w:marRight w:val="0"/>
                      <w:marTop w:val="0"/>
                      <w:marBottom w:val="0"/>
                      <w:divBdr>
                        <w:top w:val="none" w:sz="0" w:space="0" w:color="auto"/>
                        <w:left w:val="none" w:sz="0" w:space="0" w:color="auto"/>
                        <w:bottom w:val="none" w:sz="0" w:space="0" w:color="auto"/>
                        <w:right w:val="none" w:sz="0" w:space="0" w:color="auto"/>
                      </w:divBdr>
                    </w:div>
                  </w:divsChild>
                </w:div>
                <w:div w:id="989209553">
                  <w:marLeft w:val="0"/>
                  <w:marRight w:val="0"/>
                  <w:marTop w:val="0"/>
                  <w:marBottom w:val="0"/>
                  <w:divBdr>
                    <w:top w:val="none" w:sz="0" w:space="0" w:color="auto"/>
                    <w:left w:val="none" w:sz="0" w:space="0" w:color="auto"/>
                    <w:bottom w:val="none" w:sz="0" w:space="0" w:color="auto"/>
                    <w:right w:val="none" w:sz="0" w:space="0" w:color="auto"/>
                  </w:divBdr>
                  <w:divsChild>
                    <w:div w:id="559364815">
                      <w:marLeft w:val="0"/>
                      <w:marRight w:val="0"/>
                      <w:marTop w:val="0"/>
                      <w:marBottom w:val="0"/>
                      <w:divBdr>
                        <w:top w:val="none" w:sz="0" w:space="0" w:color="auto"/>
                        <w:left w:val="none" w:sz="0" w:space="0" w:color="auto"/>
                        <w:bottom w:val="none" w:sz="0" w:space="0" w:color="auto"/>
                        <w:right w:val="none" w:sz="0" w:space="0" w:color="auto"/>
                      </w:divBdr>
                    </w:div>
                  </w:divsChild>
                </w:div>
                <w:div w:id="990869230">
                  <w:marLeft w:val="0"/>
                  <w:marRight w:val="0"/>
                  <w:marTop w:val="0"/>
                  <w:marBottom w:val="0"/>
                  <w:divBdr>
                    <w:top w:val="none" w:sz="0" w:space="0" w:color="auto"/>
                    <w:left w:val="none" w:sz="0" w:space="0" w:color="auto"/>
                    <w:bottom w:val="none" w:sz="0" w:space="0" w:color="auto"/>
                    <w:right w:val="none" w:sz="0" w:space="0" w:color="auto"/>
                  </w:divBdr>
                  <w:divsChild>
                    <w:div w:id="1384402998">
                      <w:marLeft w:val="0"/>
                      <w:marRight w:val="0"/>
                      <w:marTop w:val="0"/>
                      <w:marBottom w:val="0"/>
                      <w:divBdr>
                        <w:top w:val="none" w:sz="0" w:space="0" w:color="auto"/>
                        <w:left w:val="none" w:sz="0" w:space="0" w:color="auto"/>
                        <w:bottom w:val="none" w:sz="0" w:space="0" w:color="auto"/>
                        <w:right w:val="none" w:sz="0" w:space="0" w:color="auto"/>
                      </w:divBdr>
                    </w:div>
                  </w:divsChild>
                </w:div>
                <w:div w:id="991175384">
                  <w:marLeft w:val="0"/>
                  <w:marRight w:val="0"/>
                  <w:marTop w:val="0"/>
                  <w:marBottom w:val="0"/>
                  <w:divBdr>
                    <w:top w:val="none" w:sz="0" w:space="0" w:color="auto"/>
                    <w:left w:val="none" w:sz="0" w:space="0" w:color="auto"/>
                    <w:bottom w:val="none" w:sz="0" w:space="0" w:color="auto"/>
                    <w:right w:val="none" w:sz="0" w:space="0" w:color="auto"/>
                  </w:divBdr>
                  <w:divsChild>
                    <w:div w:id="1999070597">
                      <w:marLeft w:val="0"/>
                      <w:marRight w:val="0"/>
                      <w:marTop w:val="0"/>
                      <w:marBottom w:val="0"/>
                      <w:divBdr>
                        <w:top w:val="none" w:sz="0" w:space="0" w:color="auto"/>
                        <w:left w:val="none" w:sz="0" w:space="0" w:color="auto"/>
                        <w:bottom w:val="none" w:sz="0" w:space="0" w:color="auto"/>
                        <w:right w:val="none" w:sz="0" w:space="0" w:color="auto"/>
                      </w:divBdr>
                    </w:div>
                  </w:divsChild>
                </w:div>
                <w:div w:id="996686576">
                  <w:marLeft w:val="0"/>
                  <w:marRight w:val="0"/>
                  <w:marTop w:val="0"/>
                  <w:marBottom w:val="0"/>
                  <w:divBdr>
                    <w:top w:val="none" w:sz="0" w:space="0" w:color="auto"/>
                    <w:left w:val="none" w:sz="0" w:space="0" w:color="auto"/>
                    <w:bottom w:val="none" w:sz="0" w:space="0" w:color="auto"/>
                    <w:right w:val="none" w:sz="0" w:space="0" w:color="auto"/>
                  </w:divBdr>
                  <w:divsChild>
                    <w:div w:id="2049912396">
                      <w:marLeft w:val="0"/>
                      <w:marRight w:val="0"/>
                      <w:marTop w:val="0"/>
                      <w:marBottom w:val="0"/>
                      <w:divBdr>
                        <w:top w:val="none" w:sz="0" w:space="0" w:color="auto"/>
                        <w:left w:val="none" w:sz="0" w:space="0" w:color="auto"/>
                        <w:bottom w:val="none" w:sz="0" w:space="0" w:color="auto"/>
                        <w:right w:val="none" w:sz="0" w:space="0" w:color="auto"/>
                      </w:divBdr>
                    </w:div>
                  </w:divsChild>
                </w:div>
                <w:div w:id="998727368">
                  <w:marLeft w:val="0"/>
                  <w:marRight w:val="0"/>
                  <w:marTop w:val="0"/>
                  <w:marBottom w:val="0"/>
                  <w:divBdr>
                    <w:top w:val="none" w:sz="0" w:space="0" w:color="auto"/>
                    <w:left w:val="none" w:sz="0" w:space="0" w:color="auto"/>
                    <w:bottom w:val="none" w:sz="0" w:space="0" w:color="auto"/>
                    <w:right w:val="none" w:sz="0" w:space="0" w:color="auto"/>
                  </w:divBdr>
                  <w:divsChild>
                    <w:div w:id="800422355">
                      <w:marLeft w:val="0"/>
                      <w:marRight w:val="0"/>
                      <w:marTop w:val="0"/>
                      <w:marBottom w:val="0"/>
                      <w:divBdr>
                        <w:top w:val="none" w:sz="0" w:space="0" w:color="auto"/>
                        <w:left w:val="none" w:sz="0" w:space="0" w:color="auto"/>
                        <w:bottom w:val="none" w:sz="0" w:space="0" w:color="auto"/>
                        <w:right w:val="none" w:sz="0" w:space="0" w:color="auto"/>
                      </w:divBdr>
                    </w:div>
                  </w:divsChild>
                </w:div>
                <w:div w:id="999847596">
                  <w:marLeft w:val="0"/>
                  <w:marRight w:val="0"/>
                  <w:marTop w:val="0"/>
                  <w:marBottom w:val="0"/>
                  <w:divBdr>
                    <w:top w:val="none" w:sz="0" w:space="0" w:color="auto"/>
                    <w:left w:val="none" w:sz="0" w:space="0" w:color="auto"/>
                    <w:bottom w:val="none" w:sz="0" w:space="0" w:color="auto"/>
                    <w:right w:val="none" w:sz="0" w:space="0" w:color="auto"/>
                  </w:divBdr>
                  <w:divsChild>
                    <w:div w:id="1379477468">
                      <w:marLeft w:val="0"/>
                      <w:marRight w:val="0"/>
                      <w:marTop w:val="0"/>
                      <w:marBottom w:val="0"/>
                      <w:divBdr>
                        <w:top w:val="none" w:sz="0" w:space="0" w:color="auto"/>
                        <w:left w:val="none" w:sz="0" w:space="0" w:color="auto"/>
                        <w:bottom w:val="none" w:sz="0" w:space="0" w:color="auto"/>
                        <w:right w:val="none" w:sz="0" w:space="0" w:color="auto"/>
                      </w:divBdr>
                    </w:div>
                  </w:divsChild>
                </w:div>
                <w:div w:id="1019311462">
                  <w:marLeft w:val="0"/>
                  <w:marRight w:val="0"/>
                  <w:marTop w:val="0"/>
                  <w:marBottom w:val="0"/>
                  <w:divBdr>
                    <w:top w:val="none" w:sz="0" w:space="0" w:color="auto"/>
                    <w:left w:val="none" w:sz="0" w:space="0" w:color="auto"/>
                    <w:bottom w:val="none" w:sz="0" w:space="0" w:color="auto"/>
                    <w:right w:val="none" w:sz="0" w:space="0" w:color="auto"/>
                  </w:divBdr>
                  <w:divsChild>
                    <w:div w:id="1982347319">
                      <w:marLeft w:val="0"/>
                      <w:marRight w:val="0"/>
                      <w:marTop w:val="0"/>
                      <w:marBottom w:val="0"/>
                      <w:divBdr>
                        <w:top w:val="none" w:sz="0" w:space="0" w:color="auto"/>
                        <w:left w:val="none" w:sz="0" w:space="0" w:color="auto"/>
                        <w:bottom w:val="none" w:sz="0" w:space="0" w:color="auto"/>
                        <w:right w:val="none" w:sz="0" w:space="0" w:color="auto"/>
                      </w:divBdr>
                    </w:div>
                  </w:divsChild>
                </w:div>
                <w:div w:id="1019622938">
                  <w:marLeft w:val="0"/>
                  <w:marRight w:val="0"/>
                  <w:marTop w:val="0"/>
                  <w:marBottom w:val="0"/>
                  <w:divBdr>
                    <w:top w:val="none" w:sz="0" w:space="0" w:color="auto"/>
                    <w:left w:val="none" w:sz="0" w:space="0" w:color="auto"/>
                    <w:bottom w:val="none" w:sz="0" w:space="0" w:color="auto"/>
                    <w:right w:val="none" w:sz="0" w:space="0" w:color="auto"/>
                  </w:divBdr>
                  <w:divsChild>
                    <w:div w:id="1236278762">
                      <w:marLeft w:val="0"/>
                      <w:marRight w:val="0"/>
                      <w:marTop w:val="0"/>
                      <w:marBottom w:val="0"/>
                      <w:divBdr>
                        <w:top w:val="none" w:sz="0" w:space="0" w:color="auto"/>
                        <w:left w:val="none" w:sz="0" w:space="0" w:color="auto"/>
                        <w:bottom w:val="none" w:sz="0" w:space="0" w:color="auto"/>
                        <w:right w:val="none" w:sz="0" w:space="0" w:color="auto"/>
                      </w:divBdr>
                    </w:div>
                  </w:divsChild>
                </w:div>
                <w:div w:id="1027294104">
                  <w:marLeft w:val="0"/>
                  <w:marRight w:val="0"/>
                  <w:marTop w:val="0"/>
                  <w:marBottom w:val="0"/>
                  <w:divBdr>
                    <w:top w:val="none" w:sz="0" w:space="0" w:color="auto"/>
                    <w:left w:val="none" w:sz="0" w:space="0" w:color="auto"/>
                    <w:bottom w:val="none" w:sz="0" w:space="0" w:color="auto"/>
                    <w:right w:val="none" w:sz="0" w:space="0" w:color="auto"/>
                  </w:divBdr>
                  <w:divsChild>
                    <w:div w:id="313142477">
                      <w:marLeft w:val="0"/>
                      <w:marRight w:val="0"/>
                      <w:marTop w:val="0"/>
                      <w:marBottom w:val="0"/>
                      <w:divBdr>
                        <w:top w:val="none" w:sz="0" w:space="0" w:color="auto"/>
                        <w:left w:val="none" w:sz="0" w:space="0" w:color="auto"/>
                        <w:bottom w:val="none" w:sz="0" w:space="0" w:color="auto"/>
                        <w:right w:val="none" w:sz="0" w:space="0" w:color="auto"/>
                      </w:divBdr>
                    </w:div>
                  </w:divsChild>
                </w:div>
                <w:div w:id="1028530370">
                  <w:marLeft w:val="0"/>
                  <w:marRight w:val="0"/>
                  <w:marTop w:val="0"/>
                  <w:marBottom w:val="0"/>
                  <w:divBdr>
                    <w:top w:val="none" w:sz="0" w:space="0" w:color="auto"/>
                    <w:left w:val="none" w:sz="0" w:space="0" w:color="auto"/>
                    <w:bottom w:val="none" w:sz="0" w:space="0" w:color="auto"/>
                    <w:right w:val="none" w:sz="0" w:space="0" w:color="auto"/>
                  </w:divBdr>
                  <w:divsChild>
                    <w:div w:id="2050952424">
                      <w:marLeft w:val="0"/>
                      <w:marRight w:val="0"/>
                      <w:marTop w:val="0"/>
                      <w:marBottom w:val="0"/>
                      <w:divBdr>
                        <w:top w:val="none" w:sz="0" w:space="0" w:color="auto"/>
                        <w:left w:val="none" w:sz="0" w:space="0" w:color="auto"/>
                        <w:bottom w:val="none" w:sz="0" w:space="0" w:color="auto"/>
                        <w:right w:val="none" w:sz="0" w:space="0" w:color="auto"/>
                      </w:divBdr>
                    </w:div>
                  </w:divsChild>
                </w:div>
                <w:div w:id="1037466067">
                  <w:marLeft w:val="0"/>
                  <w:marRight w:val="0"/>
                  <w:marTop w:val="0"/>
                  <w:marBottom w:val="0"/>
                  <w:divBdr>
                    <w:top w:val="none" w:sz="0" w:space="0" w:color="auto"/>
                    <w:left w:val="none" w:sz="0" w:space="0" w:color="auto"/>
                    <w:bottom w:val="none" w:sz="0" w:space="0" w:color="auto"/>
                    <w:right w:val="none" w:sz="0" w:space="0" w:color="auto"/>
                  </w:divBdr>
                  <w:divsChild>
                    <w:div w:id="178158262">
                      <w:marLeft w:val="0"/>
                      <w:marRight w:val="0"/>
                      <w:marTop w:val="0"/>
                      <w:marBottom w:val="0"/>
                      <w:divBdr>
                        <w:top w:val="none" w:sz="0" w:space="0" w:color="auto"/>
                        <w:left w:val="none" w:sz="0" w:space="0" w:color="auto"/>
                        <w:bottom w:val="none" w:sz="0" w:space="0" w:color="auto"/>
                        <w:right w:val="none" w:sz="0" w:space="0" w:color="auto"/>
                      </w:divBdr>
                    </w:div>
                  </w:divsChild>
                </w:div>
                <w:div w:id="1044791870">
                  <w:marLeft w:val="0"/>
                  <w:marRight w:val="0"/>
                  <w:marTop w:val="0"/>
                  <w:marBottom w:val="0"/>
                  <w:divBdr>
                    <w:top w:val="none" w:sz="0" w:space="0" w:color="auto"/>
                    <w:left w:val="none" w:sz="0" w:space="0" w:color="auto"/>
                    <w:bottom w:val="none" w:sz="0" w:space="0" w:color="auto"/>
                    <w:right w:val="none" w:sz="0" w:space="0" w:color="auto"/>
                  </w:divBdr>
                  <w:divsChild>
                    <w:div w:id="1386753899">
                      <w:marLeft w:val="0"/>
                      <w:marRight w:val="0"/>
                      <w:marTop w:val="0"/>
                      <w:marBottom w:val="0"/>
                      <w:divBdr>
                        <w:top w:val="none" w:sz="0" w:space="0" w:color="auto"/>
                        <w:left w:val="none" w:sz="0" w:space="0" w:color="auto"/>
                        <w:bottom w:val="none" w:sz="0" w:space="0" w:color="auto"/>
                        <w:right w:val="none" w:sz="0" w:space="0" w:color="auto"/>
                      </w:divBdr>
                    </w:div>
                  </w:divsChild>
                </w:div>
                <w:div w:id="1053119909">
                  <w:marLeft w:val="0"/>
                  <w:marRight w:val="0"/>
                  <w:marTop w:val="0"/>
                  <w:marBottom w:val="0"/>
                  <w:divBdr>
                    <w:top w:val="none" w:sz="0" w:space="0" w:color="auto"/>
                    <w:left w:val="none" w:sz="0" w:space="0" w:color="auto"/>
                    <w:bottom w:val="none" w:sz="0" w:space="0" w:color="auto"/>
                    <w:right w:val="none" w:sz="0" w:space="0" w:color="auto"/>
                  </w:divBdr>
                  <w:divsChild>
                    <w:div w:id="977686175">
                      <w:marLeft w:val="0"/>
                      <w:marRight w:val="0"/>
                      <w:marTop w:val="0"/>
                      <w:marBottom w:val="0"/>
                      <w:divBdr>
                        <w:top w:val="none" w:sz="0" w:space="0" w:color="auto"/>
                        <w:left w:val="none" w:sz="0" w:space="0" w:color="auto"/>
                        <w:bottom w:val="none" w:sz="0" w:space="0" w:color="auto"/>
                        <w:right w:val="none" w:sz="0" w:space="0" w:color="auto"/>
                      </w:divBdr>
                    </w:div>
                  </w:divsChild>
                </w:div>
                <w:div w:id="1053390027">
                  <w:marLeft w:val="0"/>
                  <w:marRight w:val="0"/>
                  <w:marTop w:val="0"/>
                  <w:marBottom w:val="0"/>
                  <w:divBdr>
                    <w:top w:val="none" w:sz="0" w:space="0" w:color="auto"/>
                    <w:left w:val="none" w:sz="0" w:space="0" w:color="auto"/>
                    <w:bottom w:val="none" w:sz="0" w:space="0" w:color="auto"/>
                    <w:right w:val="none" w:sz="0" w:space="0" w:color="auto"/>
                  </w:divBdr>
                  <w:divsChild>
                    <w:div w:id="1791969246">
                      <w:marLeft w:val="0"/>
                      <w:marRight w:val="0"/>
                      <w:marTop w:val="0"/>
                      <w:marBottom w:val="0"/>
                      <w:divBdr>
                        <w:top w:val="none" w:sz="0" w:space="0" w:color="auto"/>
                        <w:left w:val="none" w:sz="0" w:space="0" w:color="auto"/>
                        <w:bottom w:val="none" w:sz="0" w:space="0" w:color="auto"/>
                        <w:right w:val="none" w:sz="0" w:space="0" w:color="auto"/>
                      </w:divBdr>
                    </w:div>
                  </w:divsChild>
                </w:div>
                <w:div w:id="1055549422">
                  <w:marLeft w:val="0"/>
                  <w:marRight w:val="0"/>
                  <w:marTop w:val="0"/>
                  <w:marBottom w:val="0"/>
                  <w:divBdr>
                    <w:top w:val="none" w:sz="0" w:space="0" w:color="auto"/>
                    <w:left w:val="none" w:sz="0" w:space="0" w:color="auto"/>
                    <w:bottom w:val="none" w:sz="0" w:space="0" w:color="auto"/>
                    <w:right w:val="none" w:sz="0" w:space="0" w:color="auto"/>
                  </w:divBdr>
                  <w:divsChild>
                    <w:div w:id="1136754225">
                      <w:marLeft w:val="0"/>
                      <w:marRight w:val="0"/>
                      <w:marTop w:val="0"/>
                      <w:marBottom w:val="0"/>
                      <w:divBdr>
                        <w:top w:val="none" w:sz="0" w:space="0" w:color="auto"/>
                        <w:left w:val="none" w:sz="0" w:space="0" w:color="auto"/>
                        <w:bottom w:val="none" w:sz="0" w:space="0" w:color="auto"/>
                        <w:right w:val="none" w:sz="0" w:space="0" w:color="auto"/>
                      </w:divBdr>
                    </w:div>
                  </w:divsChild>
                </w:div>
                <w:div w:id="1056316520">
                  <w:marLeft w:val="0"/>
                  <w:marRight w:val="0"/>
                  <w:marTop w:val="0"/>
                  <w:marBottom w:val="0"/>
                  <w:divBdr>
                    <w:top w:val="none" w:sz="0" w:space="0" w:color="auto"/>
                    <w:left w:val="none" w:sz="0" w:space="0" w:color="auto"/>
                    <w:bottom w:val="none" w:sz="0" w:space="0" w:color="auto"/>
                    <w:right w:val="none" w:sz="0" w:space="0" w:color="auto"/>
                  </w:divBdr>
                  <w:divsChild>
                    <w:div w:id="1171214960">
                      <w:marLeft w:val="0"/>
                      <w:marRight w:val="0"/>
                      <w:marTop w:val="0"/>
                      <w:marBottom w:val="0"/>
                      <w:divBdr>
                        <w:top w:val="none" w:sz="0" w:space="0" w:color="auto"/>
                        <w:left w:val="none" w:sz="0" w:space="0" w:color="auto"/>
                        <w:bottom w:val="none" w:sz="0" w:space="0" w:color="auto"/>
                        <w:right w:val="none" w:sz="0" w:space="0" w:color="auto"/>
                      </w:divBdr>
                    </w:div>
                  </w:divsChild>
                </w:div>
                <w:div w:id="1063453054">
                  <w:marLeft w:val="0"/>
                  <w:marRight w:val="0"/>
                  <w:marTop w:val="0"/>
                  <w:marBottom w:val="0"/>
                  <w:divBdr>
                    <w:top w:val="none" w:sz="0" w:space="0" w:color="auto"/>
                    <w:left w:val="none" w:sz="0" w:space="0" w:color="auto"/>
                    <w:bottom w:val="none" w:sz="0" w:space="0" w:color="auto"/>
                    <w:right w:val="none" w:sz="0" w:space="0" w:color="auto"/>
                  </w:divBdr>
                  <w:divsChild>
                    <w:div w:id="24598596">
                      <w:marLeft w:val="0"/>
                      <w:marRight w:val="0"/>
                      <w:marTop w:val="0"/>
                      <w:marBottom w:val="0"/>
                      <w:divBdr>
                        <w:top w:val="none" w:sz="0" w:space="0" w:color="auto"/>
                        <w:left w:val="none" w:sz="0" w:space="0" w:color="auto"/>
                        <w:bottom w:val="none" w:sz="0" w:space="0" w:color="auto"/>
                        <w:right w:val="none" w:sz="0" w:space="0" w:color="auto"/>
                      </w:divBdr>
                    </w:div>
                  </w:divsChild>
                </w:div>
                <w:div w:id="1066344313">
                  <w:marLeft w:val="0"/>
                  <w:marRight w:val="0"/>
                  <w:marTop w:val="0"/>
                  <w:marBottom w:val="0"/>
                  <w:divBdr>
                    <w:top w:val="none" w:sz="0" w:space="0" w:color="auto"/>
                    <w:left w:val="none" w:sz="0" w:space="0" w:color="auto"/>
                    <w:bottom w:val="none" w:sz="0" w:space="0" w:color="auto"/>
                    <w:right w:val="none" w:sz="0" w:space="0" w:color="auto"/>
                  </w:divBdr>
                  <w:divsChild>
                    <w:div w:id="2120565843">
                      <w:marLeft w:val="0"/>
                      <w:marRight w:val="0"/>
                      <w:marTop w:val="0"/>
                      <w:marBottom w:val="0"/>
                      <w:divBdr>
                        <w:top w:val="none" w:sz="0" w:space="0" w:color="auto"/>
                        <w:left w:val="none" w:sz="0" w:space="0" w:color="auto"/>
                        <w:bottom w:val="none" w:sz="0" w:space="0" w:color="auto"/>
                        <w:right w:val="none" w:sz="0" w:space="0" w:color="auto"/>
                      </w:divBdr>
                    </w:div>
                  </w:divsChild>
                </w:div>
                <w:div w:id="1069376805">
                  <w:marLeft w:val="0"/>
                  <w:marRight w:val="0"/>
                  <w:marTop w:val="0"/>
                  <w:marBottom w:val="0"/>
                  <w:divBdr>
                    <w:top w:val="none" w:sz="0" w:space="0" w:color="auto"/>
                    <w:left w:val="none" w:sz="0" w:space="0" w:color="auto"/>
                    <w:bottom w:val="none" w:sz="0" w:space="0" w:color="auto"/>
                    <w:right w:val="none" w:sz="0" w:space="0" w:color="auto"/>
                  </w:divBdr>
                  <w:divsChild>
                    <w:div w:id="792868953">
                      <w:marLeft w:val="0"/>
                      <w:marRight w:val="0"/>
                      <w:marTop w:val="0"/>
                      <w:marBottom w:val="0"/>
                      <w:divBdr>
                        <w:top w:val="none" w:sz="0" w:space="0" w:color="auto"/>
                        <w:left w:val="none" w:sz="0" w:space="0" w:color="auto"/>
                        <w:bottom w:val="none" w:sz="0" w:space="0" w:color="auto"/>
                        <w:right w:val="none" w:sz="0" w:space="0" w:color="auto"/>
                      </w:divBdr>
                    </w:div>
                  </w:divsChild>
                </w:div>
                <w:div w:id="1081753221">
                  <w:marLeft w:val="0"/>
                  <w:marRight w:val="0"/>
                  <w:marTop w:val="0"/>
                  <w:marBottom w:val="0"/>
                  <w:divBdr>
                    <w:top w:val="none" w:sz="0" w:space="0" w:color="auto"/>
                    <w:left w:val="none" w:sz="0" w:space="0" w:color="auto"/>
                    <w:bottom w:val="none" w:sz="0" w:space="0" w:color="auto"/>
                    <w:right w:val="none" w:sz="0" w:space="0" w:color="auto"/>
                  </w:divBdr>
                  <w:divsChild>
                    <w:div w:id="887377430">
                      <w:marLeft w:val="0"/>
                      <w:marRight w:val="0"/>
                      <w:marTop w:val="0"/>
                      <w:marBottom w:val="0"/>
                      <w:divBdr>
                        <w:top w:val="none" w:sz="0" w:space="0" w:color="auto"/>
                        <w:left w:val="none" w:sz="0" w:space="0" w:color="auto"/>
                        <w:bottom w:val="none" w:sz="0" w:space="0" w:color="auto"/>
                        <w:right w:val="none" w:sz="0" w:space="0" w:color="auto"/>
                      </w:divBdr>
                    </w:div>
                  </w:divsChild>
                </w:div>
                <w:div w:id="1093210428">
                  <w:marLeft w:val="0"/>
                  <w:marRight w:val="0"/>
                  <w:marTop w:val="0"/>
                  <w:marBottom w:val="0"/>
                  <w:divBdr>
                    <w:top w:val="none" w:sz="0" w:space="0" w:color="auto"/>
                    <w:left w:val="none" w:sz="0" w:space="0" w:color="auto"/>
                    <w:bottom w:val="none" w:sz="0" w:space="0" w:color="auto"/>
                    <w:right w:val="none" w:sz="0" w:space="0" w:color="auto"/>
                  </w:divBdr>
                  <w:divsChild>
                    <w:div w:id="952981171">
                      <w:marLeft w:val="0"/>
                      <w:marRight w:val="0"/>
                      <w:marTop w:val="0"/>
                      <w:marBottom w:val="0"/>
                      <w:divBdr>
                        <w:top w:val="none" w:sz="0" w:space="0" w:color="auto"/>
                        <w:left w:val="none" w:sz="0" w:space="0" w:color="auto"/>
                        <w:bottom w:val="none" w:sz="0" w:space="0" w:color="auto"/>
                        <w:right w:val="none" w:sz="0" w:space="0" w:color="auto"/>
                      </w:divBdr>
                    </w:div>
                  </w:divsChild>
                </w:div>
                <w:div w:id="1094663606">
                  <w:marLeft w:val="0"/>
                  <w:marRight w:val="0"/>
                  <w:marTop w:val="0"/>
                  <w:marBottom w:val="0"/>
                  <w:divBdr>
                    <w:top w:val="none" w:sz="0" w:space="0" w:color="auto"/>
                    <w:left w:val="none" w:sz="0" w:space="0" w:color="auto"/>
                    <w:bottom w:val="none" w:sz="0" w:space="0" w:color="auto"/>
                    <w:right w:val="none" w:sz="0" w:space="0" w:color="auto"/>
                  </w:divBdr>
                  <w:divsChild>
                    <w:div w:id="2094352801">
                      <w:marLeft w:val="0"/>
                      <w:marRight w:val="0"/>
                      <w:marTop w:val="0"/>
                      <w:marBottom w:val="0"/>
                      <w:divBdr>
                        <w:top w:val="none" w:sz="0" w:space="0" w:color="auto"/>
                        <w:left w:val="none" w:sz="0" w:space="0" w:color="auto"/>
                        <w:bottom w:val="none" w:sz="0" w:space="0" w:color="auto"/>
                        <w:right w:val="none" w:sz="0" w:space="0" w:color="auto"/>
                      </w:divBdr>
                    </w:div>
                  </w:divsChild>
                </w:div>
                <w:div w:id="1101560230">
                  <w:marLeft w:val="0"/>
                  <w:marRight w:val="0"/>
                  <w:marTop w:val="0"/>
                  <w:marBottom w:val="0"/>
                  <w:divBdr>
                    <w:top w:val="none" w:sz="0" w:space="0" w:color="auto"/>
                    <w:left w:val="none" w:sz="0" w:space="0" w:color="auto"/>
                    <w:bottom w:val="none" w:sz="0" w:space="0" w:color="auto"/>
                    <w:right w:val="none" w:sz="0" w:space="0" w:color="auto"/>
                  </w:divBdr>
                  <w:divsChild>
                    <w:div w:id="2114745958">
                      <w:marLeft w:val="0"/>
                      <w:marRight w:val="0"/>
                      <w:marTop w:val="0"/>
                      <w:marBottom w:val="0"/>
                      <w:divBdr>
                        <w:top w:val="none" w:sz="0" w:space="0" w:color="auto"/>
                        <w:left w:val="none" w:sz="0" w:space="0" w:color="auto"/>
                        <w:bottom w:val="none" w:sz="0" w:space="0" w:color="auto"/>
                        <w:right w:val="none" w:sz="0" w:space="0" w:color="auto"/>
                      </w:divBdr>
                    </w:div>
                  </w:divsChild>
                </w:div>
                <w:div w:id="1103261759">
                  <w:marLeft w:val="0"/>
                  <w:marRight w:val="0"/>
                  <w:marTop w:val="0"/>
                  <w:marBottom w:val="0"/>
                  <w:divBdr>
                    <w:top w:val="none" w:sz="0" w:space="0" w:color="auto"/>
                    <w:left w:val="none" w:sz="0" w:space="0" w:color="auto"/>
                    <w:bottom w:val="none" w:sz="0" w:space="0" w:color="auto"/>
                    <w:right w:val="none" w:sz="0" w:space="0" w:color="auto"/>
                  </w:divBdr>
                  <w:divsChild>
                    <w:div w:id="2120879744">
                      <w:marLeft w:val="0"/>
                      <w:marRight w:val="0"/>
                      <w:marTop w:val="0"/>
                      <w:marBottom w:val="0"/>
                      <w:divBdr>
                        <w:top w:val="none" w:sz="0" w:space="0" w:color="auto"/>
                        <w:left w:val="none" w:sz="0" w:space="0" w:color="auto"/>
                        <w:bottom w:val="none" w:sz="0" w:space="0" w:color="auto"/>
                        <w:right w:val="none" w:sz="0" w:space="0" w:color="auto"/>
                      </w:divBdr>
                    </w:div>
                  </w:divsChild>
                </w:div>
                <w:div w:id="1107240717">
                  <w:marLeft w:val="0"/>
                  <w:marRight w:val="0"/>
                  <w:marTop w:val="0"/>
                  <w:marBottom w:val="0"/>
                  <w:divBdr>
                    <w:top w:val="none" w:sz="0" w:space="0" w:color="auto"/>
                    <w:left w:val="none" w:sz="0" w:space="0" w:color="auto"/>
                    <w:bottom w:val="none" w:sz="0" w:space="0" w:color="auto"/>
                    <w:right w:val="none" w:sz="0" w:space="0" w:color="auto"/>
                  </w:divBdr>
                  <w:divsChild>
                    <w:div w:id="334498702">
                      <w:marLeft w:val="0"/>
                      <w:marRight w:val="0"/>
                      <w:marTop w:val="0"/>
                      <w:marBottom w:val="0"/>
                      <w:divBdr>
                        <w:top w:val="none" w:sz="0" w:space="0" w:color="auto"/>
                        <w:left w:val="none" w:sz="0" w:space="0" w:color="auto"/>
                        <w:bottom w:val="none" w:sz="0" w:space="0" w:color="auto"/>
                        <w:right w:val="none" w:sz="0" w:space="0" w:color="auto"/>
                      </w:divBdr>
                    </w:div>
                  </w:divsChild>
                </w:div>
                <w:div w:id="1117914079">
                  <w:marLeft w:val="0"/>
                  <w:marRight w:val="0"/>
                  <w:marTop w:val="0"/>
                  <w:marBottom w:val="0"/>
                  <w:divBdr>
                    <w:top w:val="none" w:sz="0" w:space="0" w:color="auto"/>
                    <w:left w:val="none" w:sz="0" w:space="0" w:color="auto"/>
                    <w:bottom w:val="none" w:sz="0" w:space="0" w:color="auto"/>
                    <w:right w:val="none" w:sz="0" w:space="0" w:color="auto"/>
                  </w:divBdr>
                  <w:divsChild>
                    <w:div w:id="1822575646">
                      <w:marLeft w:val="0"/>
                      <w:marRight w:val="0"/>
                      <w:marTop w:val="0"/>
                      <w:marBottom w:val="0"/>
                      <w:divBdr>
                        <w:top w:val="none" w:sz="0" w:space="0" w:color="auto"/>
                        <w:left w:val="none" w:sz="0" w:space="0" w:color="auto"/>
                        <w:bottom w:val="none" w:sz="0" w:space="0" w:color="auto"/>
                        <w:right w:val="none" w:sz="0" w:space="0" w:color="auto"/>
                      </w:divBdr>
                    </w:div>
                  </w:divsChild>
                </w:div>
                <w:div w:id="1123960200">
                  <w:marLeft w:val="0"/>
                  <w:marRight w:val="0"/>
                  <w:marTop w:val="0"/>
                  <w:marBottom w:val="0"/>
                  <w:divBdr>
                    <w:top w:val="none" w:sz="0" w:space="0" w:color="auto"/>
                    <w:left w:val="none" w:sz="0" w:space="0" w:color="auto"/>
                    <w:bottom w:val="none" w:sz="0" w:space="0" w:color="auto"/>
                    <w:right w:val="none" w:sz="0" w:space="0" w:color="auto"/>
                  </w:divBdr>
                  <w:divsChild>
                    <w:div w:id="896627258">
                      <w:marLeft w:val="0"/>
                      <w:marRight w:val="0"/>
                      <w:marTop w:val="0"/>
                      <w:marBottom w:val="0"/>
                      <w:divBdr>
                        <w:top w:val="none" w:sz="0" w:space="0" w:color="auto"/>
                        <w:left w:val="none" w:sz="0" w:space="0" w:color="auto"/>
                        <w:bottom w:val="none" w:sz="0" w:space="0" w:color="auto"/>
                        <w:right w:val="none" w:sz="0" w:space="0" w:color="auto"/>
                      </w:divBdr>
                    </w:div>
                  </w:divsChild>
                </w:div>
                <w:div w:id="1133408348">
                  <w:marLeft w:val="0"/>
                  <w:marRight w:val="0"/>
                  <w:marTop w:val="0"/>
                  <w:marBottom w:val="0"/>
                  <w:divBdr>
                    <w:top w:val="none" w:sz="0" w:space="0" w:color="auto"/>
                    <w:left w:val="none" w:sz="0" w:space="0" w:color="auto"/>
                    <w:bottom w:val="none" w:sz="0" w:space="0" w:color="auto"/>
                    <w:right w:val="none" w:sz="0" w:space="0" w:color="auto"/>
                  </w:divBdr>
                  <w:divsChild>
                    <w:div w:id="1378630358">
                      <w:marLeft w:val="0"/>
                      <w:marRight w:val="0"/>
                      <w:marTop w:val="0"/>
                      <w:marBottom w:val="0"/>
                      <w:divBdr>
                        <w:top w:val="none" w:sz="0" w:space="0" w:color="auto"/>
                        <w:left w:val="none" w:sz="0" w:space="0" w:color="auto"/>
                        <w:bottom w:val="none" w:sz="0" w:space="0" w:color="auto"/>
                        <w:right w:val="none" w:sz="0" w:space="0" w:color="auto"/>
                      </w:divBdr>
                    </w:div>
                  </w:divsChild>
                </w:div>
                <w:div w:id="1143891646">
                  <w:marLeft w:val="0"/>
                  <w:marRight w:val="0"/>
                  <w:marTop w:val="0"/>
                  <w:marBottom w:val="0"/>
                  <w:divBdr>
                    <w:top w:val="none" w:sz="0" w:space="0" w:color="auto"/>
                    <w:left w:val="none" w:sz="0" w:space="0" w:color="auto"/>
                    <w:bottom w:val="none" w:sz="0" w:space="0" w:color="auto"/>
                    <w:right w:val="none" w:sz="0" w:space="0" w:color="auto"/>
                  </w:divBdr>
                  <w:divsChild>
                    <w:div w:id="914974649">
                      <w:marLeft w:val="0"/>
                      <w:marRight w:val="0"/>
                      <w:marTop w:val="0"/>
                      <w:marBottom w:val="0"/>
                      <w:divBdr>
                        <w:top w:val="none" w:sz="0" w:space="0" w:color="auto"/>
                        <w:left w:val="none" w:sz="0" w:space="0" w:color="auto"/>
                        <w:bottom w:val="none" w:sz="0" w:space="0" w:color="auto"/>
                        <w:right w:val="none" w:sz="0" w:space="0" w:color="auto"/>
                      </w:divBdr>
                    </w:div>
                  </w:divsChild>
                </w:div>
                <w:div w:id="1148592481">
                  <w:marLeft w:val="0"/>
                  <w:marRight w:val="0"/>
                  <w:marTop w:val="0"/>
                  <w:marBottom w:val="0"/>
                  <w:divBdr>
                    <w:top w:val="none" w:sz="0" w:space="0" w:color="auto"/>
                    <w:left w:val="none" w:sz="0" w:space="0" w:color="auto"/>
                    <w:bottom w:val="none" w:sz="0" w:space="0" w:color="auto"/>
                    <w:right w:val="none" w:sz="0" w:space="0" w:color="auto"/>
                  </w:divBdr>
                  <w:divsChild>
                    <w:div w:id="1550724107">
                      <w:marLeft w:val="0"/>
                      <w:marRight w:val="0"/>
                      <w:marTop w:val="0"/>
                      <w:marBottom w:val="0"/>
                      <w:divBdr>
                        <w:top w:val="none" w:sz="0" w:space="0" w:color="auto"/>
                        <w:left w:val="none" w:sz="0" w:space="0" w:color="auto"/>
                        <w:bottom w:val="none" w:sz="0" w:space="0" w:color="auto"/>
                        <w:right w:val="none" w:sz="0" w:space="0" w:color="auto"/>
                      </w:divBdr>
                    </w:div>
                  </w:divsChild>
                </w:div>
                <w:div w:id="1177617594">
                  <w:marLeft w:val="0"/>
                  <w:marRight w:val="0"/>
                  <w:marTop w:val="0"/>
                  <w:marBottom w:val="0"/>
                  <w:divBdr>
                    <w:top w:val="none" w:sz="0" w:space="0" w:color="auto"/>
                    <w:left w:val="none" w:sz="0" w:space="0" w:color="auto"/>
                    <w:bottom w:val="none" w:sz="0" w:space="0" w:color="auto"/>
                    <w:right w:val="none" w:sz="0" w:space="0" w:color="auto"/>
                  </w:divBdr>
                  <w:divsChild>
                    <w:div w:id="745960037">
                      <w:marLeft w:val="0"/>
                      <w:marRight w:val="0"/>
                      <w:marTop w:val="0"/>
                      <w:marBottom w:val="0"/>
                      <w:divBdr>
                        <w:top w:val="none" w:sz="0" w:space="0" w:color="auto"/>
                        <w:left w:val="none" w:sz="0" w:space="0" w:color="auto"/>
                        <w:bottom w:val="none" w:sz="0" w:space="0" w:color="auto"/>
                        <w:right w:val="none" w:sz="0" w:space="0" w:color="auto"/>
                      </w:divBdr>
                    </w:div>
                  </w:divsChild>
                </w:div>
                <w:div w:id="1180390516">
                  <w:marLeft w:val="0"/>
                  <w:marRight w:val="0"/>
                  <w:marTop w:val="0"/>
                  <w:marBottom w:val="0"/>
                  <w:divBdr>
                    <w:top w:val="none" w:sz="0" w:space="0" w:color="auto"/>
                    <w:left w:val="none" w:sz="0" w:space="0" w:color="auto"/>
                    <w:bottom w:val="none" w:sz="0" w:space="0" w:color="auto"/>
                    <w:right w:val="none" w:sz="0" w:space="0" w:color="auto"/>
                  </w:divBdr>
                  <w:divsChild>
                    <w:div w:id="458837156">
                      <w:marLeft w:val="0"/>
                      <w:marRight w:val="0"/>
                      <w:marTop w:val="0"/>
                      <w:marBottom w:val="0"/>
                      <w:divBdr>
                        <w:top w:val="none" w:sz="0" w:space="0" w:color="auto"/>
                        <w:left w:val="none" w:sz="0" w:space="0" w:color="auto"/>
                        <w:bottom w:val="none" w:sz="0" w:space="0" w:color="auto"/>
                        <w:right w:val="none" w:sz="0" w:space="0" w:color="auto"/>
                      </w:divBdr>
                    </w:div>
                  </w:divsChild>
                </w:div>
                <w:div w:id="1193614347">
                  <w:marLeft w:val="0"/>
                  <w:marRight w:val="0"/>
                  <w:marTop w:val="0"/>
                  <w:marBottom w:val="0"/>
                  <w:divBdr>
                    <w:top w:val="none" w:sz="0" w:space="0" w:color="auto"/>
                    <w:left w:val="none" w:sz="0" w:space="0" w:color="auto"/>
                    <w:bottom w:val="none" w:sz="0" w:space="0" w:color="auto"/>
                    <w:right w:val="none" w:sz="0" w:space="0" w:color="auto"/>
                  </w:divBdr>
                  <w:divsChild>
                    <w:div w:id="447119207">
                      <w:marLeft w:val="0"/>
                      <w:marRight w:val="0"/>
                      <w:marTop w:val="0"/>
                      <w:marBottom w:val="0"/>
                      <w:divBdr>
                        <w:top w:val="none" w:sz="0" w:space="0" w:color="auto"/>
                        <w:left w:val="none" w:sz="0" w:space="0" w:color="auto"/>
                        <w:bottom w:val="none" w:sz="0" w:space="0" w:color="auto"/>
                        <w:right w:val="none" w:sz="0" w:space="0" w:color="auto"/>
                      </w:divBdr>
                    </w:div>
                  </w:divsChild>
                </w:div>
                <w:div w:id="1202280959">
                  <w:marLeft w:val="0"/>
                  <w:marRight w:val="0"/>
                  <w:marTop w:val="0"/>
                  <w:marBottom w:val="0"/>
                  <w:divBdr>
                    <w:top w:val="none" w:sz="0" w:space="0" w:color="auto"/>
                    <w:left w:val="none" w:sz="0" w:space="0" w:color="auto"/>
                    <w:bottom w:val="none" w:sz="0" w:space="0" w:color="auto"/>
                    <w:right w:val="none" w:sz="0" w:space="0" w:color="auto"/>
                  </w:divBdr>
                  <w:divsChild>
                    <w:div w:id="1101611091">
                      <w:marLeft w:val="0"/>
                      <w:marRight w:val="0"/>
                      <w:marTop w:val="0"/>
                      <w:marBottom w:val="0"/>
                      <w:divBdr>
                        <w:top w:val="none" w:sz="0" w:space="0" w:color="auto"/>
                        <w:left w:val="none" w:sz="0" w:space="0" w:color="auto"/>
                        <w:bottom w:val="none" w:sz="0" w:space="0" w:color="auto"/>
                        <w:right w:val="none" w:sz="0" w:space="0" w:color="auto"/>
                      </w:divBdr>
                    </w:div>
                  </w:divsChild>
                </w:div>
                <w:div w:id="1202792035">
                  <w:marLeft w:val="0"/>
                  <w:marRight w:val="0"/>
                  <w:marTop w:val="0"/>
                  <w:marBottom w:val="0"/>
                  <w:divBdr>
                    <w:top w:val="none" w:sz="0" w:space="0" w:color="auto"/>
                    <w:left w:val="none" w:sz="0" w:space="0" w:color="auto"/>
                    <w:bottom w:val="none" w:sz="0" w:space="0" w:color="auto"/>
                    <w:right w:val="none" w:sz="0" w:space="0" w:color="auto"/>
                  </w:divBdr>
                  <w:divsChild>
                    <w:div w:id="1151019196">
                      <w:marLeft w:val="0"/>
                      <w:marRight w:val="0"/>
                      <w:marTop w:val="0"/>
                      <w:marBottom w:val="0"/>
                      <w:divBdr>
                        <w:top w:val="none" w:sz="0" w:space="0" w:color="auto"/>
                        <w:left w:val="none" w:sz="0" w:space="0" w:color="auto"/>
                        <w:bottom w:val="none" w:sz="0" w:space="0" w:color="auto"/>
                        <w:right w:val="none" w:sz="0" w:space="0" w:color="auto"/>
                      </w:divBdr>
                    </w:div>
                  </w:divsChild>
                </w:div>
                <w:div w:id="1203784621">
                  <w:marLeft w:val="0"/>
                  <w:marRight w:val="0"/>
                  <w:marTop w:val="0"/>
                  <w:marBottom w:val="0"/>
                  <w:divBdr>
                    <w:top w:val="none" w:sz="0" w:space="0" w:color="auto"/>
                    <w:left w:val="none" w:sz="0" w:space="0" w:color="auto"/>
                    <w:bottom w:val="none" w:sz="0" w:space="0" w:color="auto"/>
                    <w:right w:val="none" w:sz="0" w:space="0" w:color="auto"/>
                  </w:divBdr>
                  <w:divsChild>
                    <w:div w:id="1337801921">
                      <w:marLeft w:val="0"/>
                      <w:marRight w:val="0"/>
                      <w:marTop w:val="0"/>
                      <w:marBottom w:val="0"/>
                      <w:divBdr>
                        <w:top w:val="none" w:sz="0" w:space="0" w:color="auto"/>
                        <w:left w:val="none" w:sz="0" w:space="0" w:color="auto"/>
                        <w:bottom w:val="none" w:sz="0" w:space="0" w:color="auto"/>
                        <w:right w:val="none" w:sz="0" w:space="0" w:color="auto"/>
                      </w:divBdr>
                    </w:div>
                  </w:divsChild>
                </w:div>
                <w:div w:id="1206598608">
                  <w:marLeft w:val="0"/>
                  <w:marRight w:val="0"/>
                  <w:marTop w:val="0"/>
                  <w:marBottom w:val="0"/>
                  <w:divBdr>
                    <w:top w:val="none" w:sz="0" w:space="0" w:color="auto"/>
                    <w:left w:val="none" w:sz="0" w:space="0" w:color="auto"/>
                    <w:bottom w:val="none" w:sz="0" w:space="0" w:color="auto"/>
                    <w:right w:val="none" w:sz="0" w:space="0" w:color="auto"/>
                  </w:divBdr>
                  <w:divsChild>
                    <w:div w:id="1620649018">
                      <w:marLeft w:val="0"/>
                      <w:marRight w:val="0"/>
                      <w:marTop w:val="0"/>
                      <w:marBottom w:val="0"/>
                      <w:divBdr>
                        <w:top w:val="none" w:sz="0" w:space="0" w:color="auto"/>
                        <w:left w:val="none" w:sz="0" w:space="0" w:color="auto"/>
                        <w:bottom w:val="none" w:sz="0" w:space="0" w:color="auto"/>
                        <w:right w:val="none" w:sz="0" w:space="0" w:color="auto"/>
                      </w:divBdr>
                    </w:div>
                  </w:divsChild>
                </w:div>
                <w:div w:id="1209806278">
                  <w:marLeft w:val="0"/>
                  <w:marRight w:val="0"/>
                  <w:marTop w:val="0"/>
                  <w:marBottom w:val="0"/>
                  <w:divBdr>
                    <w:top w:val="none" w:sz="0" w:space="0" w:color="auto"/>
                    <w:left w:val="none" w:sz="0" w:space="0" w:color="auto"/>
                    <w:bottom w:val="none" w:sz="0" w:space="0" w:color="auto"/>
                    <w:right w:val="none" w:sz="0" w:space="0" w:color="auto"/>
                  </w:divBdr>
                  <w:divsChild>
                    <w:div w:id="1203134679">
                      <w:marLeft w:val="0"/>
                      <w:marRight w:val="0"/>
                      <w:marTop w:val="0"/>
                      <w:marBottom w:val="0"/>
                      <w:divBdr>
                        <w:top w:val="none" w:sz="0" w:space="0" w:color="auto"/>
                        <w:left w:val="none" w:sz="0" w:space="0" w:color="auto"/>
                        <w:bottom w:val="none" w:sz="0" w:space="0" w:color="auto"/>
                        <w:right w:val="none" w:sz="0" w:space="0" w:color="auto"/>
                      </w:divBdr>
                    </w:div>
                  </w:divsChild>
                </w:div>
                <w:div w:id="1219976257">
                  <w:marLeft w:val="0"/>
                  <w:marRight w:val="0"/>
                  <w:marTop w:val="0"/>
                  <w:marBottom w:val="0"/>
                  <w:divBdr>
                    <w:top w:val="none" w:sz="0" w:space="0" w:color="auto"/>
                    <w:left w:val="none" w:sz="0" w:space="0" w:color="auto"/>
                    <w:bottom w:val="none" w:sz="0" w:space="0" w:color="auto"/>
                    <w:right w:val="none" w:sz="0" w:space="0" w:color="auto"/>
                  </w:divBdr>
                  <w:divsChild>
                    <w:div w:id="712265929">
                      <w:marLeft w:val="0"/>
                      <w:marRight w:val="0"/>
                      <w:marTop w:val="0"/>
                      <w:marBottom w:val="0"/>
                      <w:divBdr>
                        <w:top w:val="none" w:sz="0" w:space="0" w:color="auto"/>
                        <w:left w:val="none" w:sz="0" w:space="0" w:color="auto"/>
                        <w:bottom w:val="none" w:sz="0" w:space="0" w:color="auto"/>
                        <w:right w:val="none" w:sz="0" w:space="0" w:color="auto"/>
                      </w:divBdr>
                    </w:div>
                  </w:divsChild>
                </w:div>
                <w:div w:id="1222979531">
                  <w:marLeft w:val="0"/>
                  <w:marRight w:val="0"/>
                  <w:marTop w:val="0"/>
                  <w:marBottom w:val="0"/>
                  <w:divBdr>
                    <w:top w:val="none" w:sz="0" w:space="0" w:color="auto"/>
                    <w:left w:val="none" w:sz="0" w:space="0" w:color="auto"/>
                    <w:bottom w:val="none" w:sz="0" w:space="0" w:color="auto"/>
                    <w:right w:val="none" w:sz="0" w:space="0" w:color="auto"/>
                  </w:divBdr>
                  <w:divsChild>
                    <w:div w:id="1474985464">
                      <w:marLeft w:val="0"/>
                      <w:marRight w:val="0"/>
                      <w:marTop w:val="0"/>
                      <w:marBottom w:val="0"/>
                      <w:divBdr>
                        <w:top w:val="none" w:sz="0" w:space="0" w:color="auto"/>
                        <w:left w:val="none" w:sz="0" w:space="0" w:color="auto"/>
                        <w:bottom w:val="none" w:sz="0" w:space="0" w:color="auto"/>
                        <w:right w:val="none" w:sz="0" w:space="0" w:color="auto"/>
                      </w:divBdr>
                    </w:div>
                  </w:divsChild>
                </w:div>
                <w:div w:id="1235702253">
                  <w:marLeft w:val="0"/>
                  <w:marRight w:val="0"/>
                  <w:marTop w:val="0"/>
                  <w:marBottom w:val="0"/>
                  <w:divBdr>
                    <w:top w:val="none" w:sz="0" w:space="0" w:color="auto"/>
                    <w:left w:val="none" w:sz="0" w:space="0" w:color="auto"/>
                    <w:bottom w:val="none" w:sz="0" w:space="0" w:color="auto"/>
                    <w:right w:val="none" w:sz="0" w:space="0" w:color="auto"/>
                  </w:divBdr>
                  <w:divsChild>
                    <w:div w:id="1974753535">
                      <w:marLeft w:val="0"/>
                      <w:marRight w:val="0"/>
                      <w:marTop w:val="0"/>
                      <w:marBottom w:val="0"/>
                      <w:divBdr>
                        <w:top w:val="none" w:sz="0" w:space="0" w:color="auto"/>
                        <w:left w:val="none" w:sz="0" w:space="0" w:color="auto"/>
                        <w:bottom w:val="none" w:sz="0" w:space="0" w:color="auto"/>
                        <w:right w:val="none" w:sz="0" w:space="0" w:color="auto"/>
                      </w:divBdr>
                    </w:div>
                  </w:divsChild>
                </w:div>
                <w:div w:id="1237588309">
                  <w:marLeft w:val="0"/>
                  <w:marRight w:val="0"/>
                  <w:marTop w:val="0"/>
                  <w:marBottom w:val="0"/>
                  <w:divBdr>
                    <w:top w:val="none" w:sz="0" w:space="0" w:color="auto"/>
                    <w:left w:val="none" w:sz="0" w:space="0" w:color="auto"/>
                    <w:bottom w:val="none" w:sz="0" w:space="0" w:color="auto"/>
                    <w:right w:val="none" w:sz="0" w:space="0" w:color="auto"/>
                  </w:divBdr>
                  <w:divsChild>
                    <w:div w:id="1160190816">
                      <w:marLeft w:val="0"/>
                      <w:marRight w:val="0"/>
                      <w:marTop w:val="0"/>
                      <w:marBottom w:val="0"/>
                      <w:divBdr>
                        <w:top w:val="none" w:sz="0" w:space="0" w:color="auto"/>
                        <w:left w:val="none" w:sz="0" w:space="0" w:color="auto"/>
                        <w:bottom w:val="none" w:sz="0" w:space="0" w:color="auto"/>
                        <w:right w:val="none" w:sz="0" w:space="0" w:color="auto"/>
                      </w:divBdr>
                    </w:div>
                  </w:divsChild>
                </w:div>
                <w:div w:id="1243098468">
                  <w:marLeft w:val="0"/>
                  <w:marRight w:val="0"/>
                  <w:marTop w:val="0"/>
                  <w:marBottom w:val="0"/>
                  <w:divBdr>
                    <w:top w:val="none" w:sz="0" w:space="0" w:color="auto"/>
                    <w:left w:val="none" w:sz="0" w:space="0" w:color="auto"/>
                    <w:bottom w:val="none" w:sz="0" w:space="0" w:color="auto"/>
                    <w:right w:val="none" w:sz="0" w:space="0" w:color="auto"/>
                  </w:divBdr>
                  <w:divsChild>
                    <w:div w:id="2005620724">
                      <w:marLeft w:val="0"/>
                      <w:marRight w:val="0"/>
                      <w:marTop w:val="0"/>
                      <w:marBottom w:val="0"/>
                      <w:divBdr>
                        <w:top w:val="none" w:sz="0" w:space="0" w:color="auto"/>
                        <w:left w:val="none" w:sz="0" w:space="0" w:color="auto"/>
                        <w:bottom w:val="none" w:sz="0" w:space="0" w:color="auto"/>
                        <w:right w:val="none" w:sz="0" w:space="0" w:color="auto"/>
                      </w:divBdr>
                    </w:div>
                  </w:divsChild>
                </w:div>
                <w:div w:id="1245526529">
                  <w:marLeft w:val="0"/>
                  <w:marRight w:val="0"/>
                  <w:marTop w:val="0"/>
                  <w:marBottom w:val="0"/>
                  <w:divBdr>
                    <w:top w:val="none" w:sz="0" w:space="0" w:color="auto"/>
                    <w:left w:val="none" w:sz="0" w:space="0" w:color="auto"/>
                    <w:bottom w:val="none" w:sz="0" w:space="0" w:color="auto"/>
                    <w:right w:val="none" w:sz="0" w:space="0" w:color="auto"/>
                  </w:divBdr>
                  <w:divsChild>
                    <w:div w:id="1286738093">
                      <w:marLeft w:val="0"/>
                      <w:marRight w:val="0"/>
                      <w:marTop w:val="0"/>
                      <w:marBottom w:val="0"/>
                      <w:divBdr>
                        <w:top w:val="none" w:sz="0" w:space="0" w:color="auto"/>
                        <w:left w:val="none" w:sz="0" w:space="0" w:color="auto"/>
                        <w:bottom w:val="none" w:sz="0" w:space="0" w:color="auto"/>
                        <w:right w:val="none" w:sz="0" w:space="0" w:color="auto"/>
                      </w:divBdr>
                    </w:div>
                  </w:divsChild>
                </w:div>
                <w:div w:id="1250431296">
                  <w:marLeft w:val="0"/>
                  <w:marRight w:val="0"/>
                  <w:marTop w:val="0"/>
                  <w:marBottom w:val="0"/>
                  <w:divBdr>
                    <w:top w:val="none" w:sz="0" w:space="0" w:color="auto"/>
                    <w:left w:val="none" w:sz="0" w:space="0" w:color="auto"/>
                    <w:bottom w:val="none" w:sz="0" w:space="0" w:color="auto"/>
                    <w:right w:val="none" w:sz="0" w:space="0" w:color="auto"/>
                  </w:divBdr>
                  <w:divsChild>
                    <w:div w:id="143357872">
                      <w:marLeft w:val="0"/>
                      <w:marRight w:val="0"/>
                      <w:marTop w:val="0"/>
                      <w:marBottom w:val="0"/>
                      <w:divBdr>
                        <w:top w:val="none" w:sz="0" w:space="0" w:color="auto"/>
                        <w:left w:val="none" w:sz="0" w:space="0" w:color="auto"/>
                        <w:bottom w:val="none" w:sz="0" w:space="0" w:color="auto"/>
                        <w:right w:val="none" w:sz="0" w:space="0" w:color="auto"/>
                      </w:divBdr>
                    </w:div>
                  </w:divsChild>
                </w:div>
                <w:div w:id="1256792014">
                  <w:marLeft w:val="0"/>
                  <w:marRight w:val="0"/>
                  <w:marTop w:val="0"/>
                  <w:marBottom w:val="0"/>
                  <w:divBdr>
                    <w:top w:val="none" w:sz="0" w:space="0" w:color="auto"/>
                    <w:left w:val="none" w:sz="0" w:space="0" w:color="auto"/>
                    <w:bottom w:val="none" w:sz="0" w:space="0" w:color="auto"/>
                    <w:right w:val="none" w:sz="0" w:space="0" w:color="auto"/>
                  </w:divBdr>
                  <w:divsChild>
                    <w:div w:id="775100386">
                      <w:marLeft w:val="0"/>
                      <w:marRight w:val="0"/>
                      <w:marTop w:val="0"/>
                      <w:marBottom w:val="0"/>
                      <w:divBdr>
                        <w:top w:val="none" w:sz="0" w:space="0" w:color="auto"/>
                        <w:left w:val="none" w:sz="0" w:space="0" w:color="auto"/>
                        <w:bottom w:val="none" w:sz="0" w:space="0" w:color="auto"/>
                        <w:right w:val="none" w:sz="0" w:space="0" w:color="auto"/>
                      </w:divBdr>
                    </w:div>
                  </w:divsChild>
                </w:div>
                <w:div w:id="1266690825">
                  <w:marLeft w:val="0"/>
                  <w:marRight w:val="0"/>
                  <w:marTop w:val="0"/>
                  <w:marBottom w:val="0"/>
                  <w:divBdr>
                    <w:top w:val="none" w:sz="0" w:space="0" w:color="auto"/>
                    <w:left w:val="none" w:sz="0" w:space="0" w:color="auto"/>
                    <w:bottom w:val="none" w:sz="0" w:space="0" w:color="auto"/>
                    <w:right w:val="none" w:sz="0" w:space="0" w:color="auto"/>
                  </w:divBdr>
                  <w:divsChild>
                    <w:div w:id="493686590">
                      <w:marLeft w:val="0"/>
                      <w:marRight w:val="0"/>
                      <w:marTop w:val="0"/>
                      <w:marBottom w:val="0"/>
                      <w:divBdr>
                        <w:top w:val="none" w:sz="0" w:space="0" w:color="auto"/>
                        <w:left w:val="none" w:sz="0" w:space="0" w:color="auto"/>
                        <w:bottom w:val="none" w:sz="0" w:space="0" w:color="auto"/>
                        <w:right w:val="none" w:sz="0" w:space="0" w:color="auto"/>
                      </w:divBdr>
                    </w:div>
                  </w:divsChild>
                </w:div>
                <w:div w:id="1274704638">
                  <w:marLeft w:val="0"/>
                  <w:marRight w:val="0"/>
                  <w:marTop w:val="0"/>
                  <w:marBottom w:val="0"/>
                  <w:divBdr>
                    <w:top w:val="none" w:sz="0" w:space="0" w:color="auto"/>
                    <w:left w:val="none" w:sz="0" w:space="0" w:color="auto"/>
                    <w:bottom w:val="none" w:sz="0" w:space="0" w:color="auto"/>
                    <w:right w:val="none" w:sz="0" w:space="0" w:color="auto"/>
                  </w:divBdr>
                  <w:divsChild>
                    <w:div w:id="902715183">
                      <w:marLeft w:val="0"/>
                      <w:marRight w:val="0"/>
                      <w:marTop w:val="0"/>
                      <w:marBottom w:val="0"/>
                      <w:divBdr>
                        <w:top w:val="none" w:sz="0" w:space="0" w:color="auto"/>
                        <w:left w:val="none" w:sz="0" w:space="0" w:color="auto"/>
                        <w:bottom w:val="none" w:sz="0" w:space="0" w:color="auto"/>
                        <w:right w:val="none" w:sz="0" w:space="0" w:color="auto"/>
                      </w:divBdr>
                    </w:div>
                  </w:divsChild>
                </w:div>
                <w:div w:id="1277323230">
                  <w:marLeft w:val="0"/>
                  <w:marRight w:val="0"/>
                  <w:marTop w:val="0"/>
                  <w:marBottom w:val="0"/>
                  <w:divBdr>
                    <w:top w:val="none" w:sz="0" w:space="0" w:color="auto"/>
                    <w:left w:val="none" w:sz="0" w:space="0" w:color="auto"/>
                    <w:bottom w:val="none" w:sz="0" w:space="0" w:color="auto"/>
                    <w:right w:val="none" w:sz="0" w:space="0" w:color="auto"/>
                  </w:divBdr>
                  <w:divsChild>
                    <w:div w:id="9962548">
                      <w:marLeft w:val="0"/>
                      <w:marRight w:val="0"/>
                      <w:marTop w:val="0"/>
                      <w:marBottom w:val="0"/>
                      <w:divBdr>
                        <w:top w:val="none" w:sz="0" w:space="0" w:color="auto"/>
                        <w:left w:val="none" w:sz="0" w:space="0" w:color="auto"/>
                        <w:bottom w:val="none" w:sz="0" w:space="0" w:color="auto"/>
                        <w:right w:val="none" w:sz="0" w:space="0" w:color="auto"/>
                      </w:divBdr>
                    </w:div>
                  </w:divsChild>
                </w:div>
                <w:div w:id="1290548217">
                  <w:marLeft w:val="0"/>
                  <w:marRight w:val="0"/>
                  <w:marTop w:val="0"/>
                  <w:marBottom w:val="0"/>
                  <w:divBdr>
                    <w:top w:val="none" w:sz="0" w:space="0" w:color="auto"/>
                    <w:left w:val="none" w:sz="0" w:space="0" w:color="auto"/>
                    <w:bottom w:val="none" w:sz="0" w:space="0" w:color="auto"/>
                    <w:right w:val="none" w:sz="0" w:space="0" w:color="auto"/>
                  </w:divBdr>
                  <w:divsChild>
                    <w:div w:id="1518498149">
                      <w:marLeft w:val="0"/>
                      <w:marRight w:val="0"/>
                      <w:marTop w:val="0"/>
                      <w:marBottom w:val="0"/>
                      <w:divBdr>
                        <w:top w:val="none" w:sz="0" w:space="0" w:color="auto"/>
                        <w:left w:val="none" w:sz="0" w:space="0" w:color="auto"/>
                        <w:bottom w:val="none" w:sz="0" w:space="0" w:color="auto"/>
                        <w:right w:val="none" w:sz="0" w:space="0" w:color="auto"/>
                      </w:divBdr>
                    </w:div>
                  </w:divsChild>
                </w:div>
                <w:div w:id="1291788516">
                  <w:marLeft w:val="0"/>
                  <w:marRight w:val="0"/>
                  <w:marTop w:val="0"/>
                  <w:marBottom w:val="0"/>
                  <w:divBdr>
                    <w:top w:val="none" w:sz="0" w:space="0" w:color="auto"/>
                    <w:left w:val="none" w:sz="0" w:space="0" w:color="auto"/>
                    <w:bottom w:val="none" w:sz="0" w:space="0" w:color="auto"/>
                    <w:right w:val="none" w:sz="0" w:space="0" w:color="auto"/>
                  </w:divBdr>
                  <w:divsChild>
                    <w:div w:id="1310671165">
                      <w:marLeft w:val="0"/>
                      <w:marRight w:val="0"/>
                      <w:marTop w:val="0"/>
                      <w:marBottom w:val="0"/>
                      <w:divBdr>
                        <w:top w:val="none" w:sz="0" w:space="0" w:color="auto"/>
                        <w:left w:val="none" w:sz="0" w:space="0" w:color="auto"/>
                        <w:bottom w:val="none" w:sz="0" w:space="0" w:color="auto"/>
                        <w:right w:val="none" w:sz="0" w:space="0" w:color="auto"/>
                      </w:divBdr>
                    </w:div>
                  </w:divsChild>
                </w:div>
                <w:div w:id="1293631385">
                  <w:marLeft w:val="0"/>
                  <w:marRight w:val="0"/>
                  <w:marTop w:val="0"/>
                  <w:marBottom w:val="0"/>
                  <w:divBdr>
                    <w:top w:val="none" w:sz="0" w:space="0" w:color="auto"/>
                    <w:left w:val="none" w:sz="0" w:space="0" w:color="auto"/>
                    <w:bottom w:val="none" w:sz="0" w:space="0" w:color="auto"/>
                    <w:right w:val="none" w:sz="0" w:space="0" w:color="auto"/>
                  </w:divBdr>
                  <w:divsChild>
                    <w:div w:id="1699575962">
                      <w:marLeft w:val="0"/>
                      <w:marRight w:val="0"/>
                      <w:marTop w:val="0"/>
                      <w:marBottom w:val="0"/>
                      <w:divBdr>
                        <w:top w:val="none" w:sz="0" w:space="0" w:color="auto"/>
                        <w:left w:val="none" w:sz="0" w:space="0" w:color="auto"/>
                        <w:bottom w:val="none" w:sz="0" w:space="0" w:color="auto"/>
                        <w:right w:val="none" w:sz="0" w:space="0" w:color="auto"/>
                      </w:divBdr>
                    </w:div>
                  </w:divsChild>
                </w:div>
                <w:div w:id="1304460367">
                  <w:marLeft w:val="0"/>
                  <w:marRight w:val="0"/>
                  <w:marTop w:val="0"/>
                  <w:marBottom w:val="0"/>
                  <w:divBdr>
                    <w:top w:val="none" w:sz="0" w:space="0" w:color="auto"/>
                    <w:left w:val="none" w:sz="0" w:space="0" w:color="auto"/>
                    <w:bottom w:val="none" w:sz="0" w:space="0" w:color="auto"/>
                    <w:right w:val="none" w:sz="0" w:space="0" w:color="auto"/>
                  </w:divBdr>
                  <w:divsChild>
                    <w:div w:id="955528681">
                      <w:marLeft w:val="0"/>
                      <w:marRight w:val="0"/>
                      <w:marTop w:val="0"/>
                      <w:marBottom w:val="0"/>
                      <w:divBdr>
                        <w:top w:val="none" w:sz="0" w:space="0" w:color="auto"/>
                        <w:left w:val="none" w:sz="0" w:space="0" w:color="auto"/>
                        <w:bottom w:val="none" w:sz="0" w:space="0" w:color="auto"/>
                        <w:right w:val="none" w:sz="0" w:space="0" w:color="auto"/>
                      </w:divBdr>
                    </w:div>
                  </w:divsChild>
                </w:div>
                <w:div w:id="1306815174">
                  <w:marLeft w:val="0"/>
                  <w:marRight w:val="0"/>
                  <w:marTop w:val="0"/>
                  <w:marBottom w:val="0"/>
                  <w:divBdr>
                    <w:top w:val="none" w:sz="0" w:space="0" w:color="auto"/>
                    <w:left w:val="none" w:sz="0" w:space="0" w:color="auto"/>
                    <w:bottom w:val="none" w:sz="0" w:space="0" w:color="auto"/>
                    <w:right w:val="none" w:sz="0" w:space="0" w:color="auto"/>
                  </w:divBdr>
                  <w:divsChild>
                    <w:div w:id="1397974052">
                      <w:marLeft w:val="0"/>
                      <w:marRight w:val="0"/>
                      <w:marTop w:val="0"/>
                      <w:marBottom w:val="0"/>
                      <w:divBdr>
                        <w:top w:val="none" w:sz="0" w:space="0" w:color="auto"/>
                        <w:left w:val="none" w:sz="0" w:space="0" w:color="auto"/>
                        <w:bottom w:val="none" w:sz="0" w:space="0" w:color="auto"/>
                        <w:right w:val="none" w:sz="0" w:space="0" w:color="auto"/>
                      </w:divBdr>
                    </w:div>
                  </w:divsChild>
                </w:div>
                <w:div w:id="1310207273">
                  <w:marLeft w:val="0"/>
                  <w:marRight w:val="0"/>
                  <w:marTop w:val="0"/>
                  <w:marBottom w:val="0"/>
                  <w:divBdr>
                    <w:top w:val="none" w:sz="0" w:space="0" w:color="auto"/>
                    <w:left w:val="none" w:sz="0" w:space="0" w:color="auto"/>
                    <w:bottom w:val="none" w:sz="0" w:space="0" w:color="auto"/>
                    <w:right w:val="none" w:sz="0" w:space="0" w:color="auto"/>
                  </w:divBdr>
                  <w:divsChild>
                    <w:div w:id="590820371">
                      <w:marLeft w:val="0"/>
                      <w:marRight w:val="0"/>
                      <w:marTop w:val="0"/>
                      <w:marBottom w:val="0"/>
                      <w:divBdr>
                        <w:top w:val="none" w:sz="0" w:space="0" w:color="auto"/>
                        <w:left w:val="none" w:sz="0" w:space="0" w:color="auto"/>
                        <w:bottom w:val="none" w:sz="0" w:space="0" w:color="auto"/>
                        <w:right w:val="none" w:sz="0" w:space="0" w:color="auto"/>
                      </w:divBdr>
                    </w:div>
                    <w:div w:id="1861167094">
                      <w:marLeft w:val="0"/>
                      <w:marRight w:val="0"/>
                      <w:marTop w:val="0"/>
                      <w:marBottom w:val="0"/>
                      <w:divBdr>
                        <w:top w:val="none" w:sz="0" w:space="0" w:color="auto"/>
                        <w:left w:val="none" w:sz="0" w:space="0" w:color="auto"/>
                        <w:bottom w:val="none" w:sz="0" w:space="0" w:color="auto"/>
                        <w:right w:val="none" w:sz="0" w:space="0" w:color="auto"/>
                      </w:divBdr>
                    </w:div>
                  </w:divsChild>
                </w:div>
                <w:div w:id="1312296028">
                  <w:marLeft w:val="0"/>
                  <w:marRight w:val="0"/>
                  <w:marTop w:val="0"/>
                  <w:marBottom w:val="0"/>
                  <w:divBdr>
                    <w:top w:val="none" w:sz="0" w:space="0" w:color="auto"/>
                    <w:left w:val="none" w:sz="0" w:space="0" w:color="auto"/>
                    <w:bottom w:val="none" w:sz="0" w:space="0" w:color="auto"/>
                    <w:right w:val="none" w:sz="0" w:space="0" w:color="auto"/>
                  </w:divBdr>
                  <w:divsChild>
                    <w:div w:id="209732781">
                      <w:marLeft w:val="0"/>
                      <w:marRight w:val="0"/>
                      <w:marTop w:val="0"/>
                      <w:marBottom w:val="0"/>
                      <w:divBdr>
                        <w:top w:val="none" w:sz="0" w:space="0" w:color="auto"/>
                        <w:left w:val="none" w:sz="0" w:space="0" w:color="auto"/>
                        <w:bottom w:val="none" w:sz="0" w:space="0" w:color="auto"/>
                        <w:right w:val="none" w:sz="0" w:space="0" w:color="auto"/>
                      </w:divBdr>
                    </w:div>
                  </w:divsChild>
                </w:div>
                <w:div w:id="1321275123">
                  <w:marLeft w:val="0"/>
                  <w:marRight w:val="0"/>
                  <w:marTop w:val="0"/>
                  <w:marBottom w:val="0"/>
                  <w:divBdr>
                    <w:top w:val="none" w:sz="0" w:space="0" w:color="auto"/>
                    <w:left w:val="none" w:sz="0" w:space="0" w:color="auto"/>
                    <w:bottom w:val="none" w:sz="0" w:space="0" w:color="auto"/>
                    <w:right w:val="none" w:sz="0" w:space="0" w:color="auto"/>
                  </w:divBdr>
                  <w:divsChild>
                    <w:div w:id="1001667053">
                      <w:marLeft w:val="0"/>
                      <w:marRight w:val="0"/>
                      <w:marTop w:val="0"/>
                      <w:marBottom w:val="0"/>
                      <w:divBdr>
                        <w:top w:val="none" w:sz="0" w:space="0" w:color="auto"/>
                        <w:left w:val="none" w:sz="0" w:space="0" w:color="auto"/>
                        <w:bottom w:val="none" w:sz="0" w:space="0" w:color="auto"/>
                        <w:right w:val="none" w:sz="0" w:space="0" w:color="auto"/>
                      </w:divBdr>
                    </w:div>
                  </w:divsChild>
                </w:div>
                <w:div w:id="1323700391">
                  <w:marLeft w:val="0"/>
                  <w:marRight w:val="0"/>
                  <w:marTop w:val="0"/>
                  <w:marBottom w:val="0"/>
                  <w:divBdr>
                    <w:top w:val="none" w:sz="0" w:space="0" w:color="auto"/>
                    <w:left w:val="none" w:sz="0" w:space="0" w:color="auto"/>
                    <w:bottom w:val="none" w:sz="0" w:space="0" w:color="auto"/>
                    <w:right w:val="none" w:sz="0" w:space="0" w:color="auto"/>
                  </w:divBdr>
                  <w:divsChild>
                    <w:div w:id="143932512">
                      <w:marLeft w:val="0"/>
                      <w:marRight w:val="0"/>
                      <w:marTop w:val="0"/>
                      <w:marBottom w:val="0"/>
                      <w:divBdr>
                        <w:top w:val="none" w:sz="0" w:space="0" w:color="auto"/>
                        <w:left w:val="none" w:sz="0" w:space="0" w:color="auto"/>
                        <w:bottom w:val="none" w:sz="0" w:space="0" w:color="auto"/>
                        <w:right w:val="none" w:sz="0" w:space="0" w:color="auto"/>
                      </w:divBdr>
                    </w:div>
                  </w:divsChild>
                </w:div>
                <w:div w:id="1325163787">
                  <w:marLeft w:val="0"/>
                  <w:marRight w:val="0"/>
                  <w:marTop w:val="0"/>
                  <w:marBottom w:val="0"/>
                  <w:divBdr>
                    <w:top w:val="none" w:sz="0" w:space="0" w:color="auto"/>
                    <w:left w:val="none" w:sz="0" w:space="0" w:color="auto"/>
                    <w:bottom w:val="none" w:sz="0" w:space="0" w:color="auto"/>
                    <w:right w:val="none" w:sz="0" w:space="0" w:color="auto"/>
                  </w:divBdr>
                  <w:divsChild>
                    <w:div w:id="774833301">
                      <w:marLeft w:val="0"/>
                      <w:marRight w:val="0"/>
                      <w:marTop w:val="0"/>
                      <w:marBottom w:val="0"/>
                      <w:divBdr>
                        <w:top w:val="none" w:sz="0" w:space="0" w:color="auto"/>
                        <w:left w:val="none" w:sz="0" w:space="0" w:color="auto"/>
                        <w:bottom w:val="none" w:sz="0" w:space="0" w:color="auto"/>
                        <w:right w:val="none" w:sz="0" w:space="0" w:color="auto"/>
                      </w:divBdr>
                    </w:div>
                  </w:divsChild>
                </w:div>
                <w:div w:id="1330251366">
                  <w:marLeft w:val="0"/>
                  <w:marRight w:val="0"/>
                  <w:marTop w:val="0"/>
                  <w:marBottom w:val="0"/>
                  <w:divBdr>
                    <w:top w:val="none" w:sz="0" w:space="0" w:color="auto"/>
                    <w:left w:val="none" w:sz="0" w:space="0" w:color="auto"/>
                    <w:bottom w:val="none" w:sz="0" w:space="0" w:color="auto"/>
                    <w:right w:val="none" w:sz="0" w:space="0" w:color="auto"/>
                  </w:divBdr>
                  <w:divsChild>
                    <w:div w:id="692655027">
                      <w:marLeft w:val="0"/>
                      <w:marRight w:val="0"/>
                      <w:marTop w:val="0"/>
                      <w:marBottom w:val="0"/>
                      <w:divBdr>
                        <w:top w:val="none" w:sz="0" w:space="0" w:color="auto"/>
                        <w:left w:val="none" w:sz="0" w:space="0" w:color="auto"/>
                        <w:bottom w:val="none" w:sz="0" w:space="0" w:color="auto"/>
                        <w:right w:val="none" w:sz="0" w:space="0" w:color="auto"/>
                      </w:divBdr>
                    </w:div>
                  </w:divsChild>
                </w:div>
                <w:div w:id="1371035279">
                  <w:marLeft w:val="0"/>
                  <w:marRight w:val="0"/>
                  <w:marTop w:val="0"/>
                  <w:marBottom w:val="0"/>
                  <w:divBdr>
                    <w:top w:val="none" w:sz="0" w:space="0" w:color="auto"/>
                    <w:left w:val="none" w:sz="0" w:space="0" w:color="auto"/>
                    <w:bottom w:val="none" w:sz="0" w:space="0" w:color="auto"/>
                    <w:right w:val="none" w:sz="0" w:space="0" w:color="auto"/>
                  </w:divBdr>
                  <w:divsChild>
                    <w:div w:id="294024793">
                      <w:marLeft w:val="0"/>
                      <w:marRight w:val="0"/>
                      <w:marTop w:val="0"/>
                      <w:marBottom w:val="0"/>
                      <w:divBdr>
                        <w:top w:val="none" w:sz="0" w:space="0" w:color="auto"/>
                        <w:left w:val="none" w:sz="0" w:space="0" w:color="auto"/>
                        <w:bottom w:val="none" w:sz="0" w:space="0" w:color="auto"/>
                        <w:right w:val="none" w:sz="0" w:space="0" w:color="auto"/>
                      </w:divBdr>
                    </w:div>
                  </w:divsChild>
                </w:div>
                <w:div w:id="1382709701">
                  <w:marLeft w:val="0"/>
                  <w:marRight w:val="0"/>
                  <w:marTop w:val="0"/>
                  <w:marBottom w:val="0"/>
                  <w:divBdr>
                    <w:top w:val="none" w:sz="0" w:space="0" w:color="auto"/>
                    <w:left w:val="none" w:sz="0" w:space="0" w:color="auto"/>
                    <w:bottom w:val="none" w:sz="0" w:space="0" w:color="auto"/>
                    <w:right w:val="none" w:sz="0" w:space="0" w:color="auto"/>
                  </w:divBdr>
                  <w:divsChild>
                    <w:div w:id="1306276216">
                      <w:marLeft w:val="0"/>
                      <w:marRight w:val="0"/>
                      <w:marTop w:val="0"/>
                      <w:marBottom w:val="0"/>
                      <w:divBdr>
                        <w:top w:val="none" w:sz="0" w:space="0" w:color="auto"/>
                        <w:left w:val="none" w:sz="0" w:space="0" w:color="auto"/>
                        <w:bottom w:val="none" w:sz="0" w:space="0" w:color="auto"/>
                        <w:right w:val="none" w:sz="0" w:space="0" w:color="auto"/>
                      </w:divBdr>
                    </w:div>
                  </w:divsChild>
                </w:div>
                <w:div w:id="1400982167">
                  <w:marLeft w:val="0"/>
                  <w:marRight w:val="0"/>
                  <w:marTop w:val="0"/>
                  <w:marBottom w:val="0"/>
                  <w:divBdr>
                    <w:top w:val="none" w:sz="0" w:space="0" w:color="auto"/>
                    <w:left w:val="none" w:sz="0" w:space="0" w:color="auto"/>
                    <w:bottom w:val="none" w:sz="0" w:space="0" w:color="auto"/>
                    <w:right w:val="none" w:sz="0" w:space="0" w:color="auto"/>
                  </w:divBdr>
                  <w:divsChild>
                    <w:div w:id="31083020">
                      <w:marLeft w:val="0"/>
                      <w:marRight w:val="0"/>
                      <w:marTop w:val="0"/>
                      <w:marBottom w:val="0"/>
                      <w:divBdr>
                        <w:top w:val="none" w:sz="0" w:space="0" w:color="auto"/>
                        <w:left w:val="none" w:sz="0" w:space="0" w:color="auto"/>
                        <w:bottom w:val="none" w:sz="0" w:space="0" w:color="auto"/>
                        <w:right w:val="none" w:sz="0" w:space="0" w:color="auto"/>
                      </w:divBdr>
                    </w:div>
                  </w:divsChild>
                </w:div>
                <w:div w:id="1414545411">
                  <w:marLeft w:val="0"/>
                  <w:marRight w:val="0"/>
                  <w:marTop w:val="0"/>
                  <w:marBottom w:val="0"/>
                  <w:divBdr>
                    <w:top w:val="none" w:sz="0" w:space="0" w:color="auto"/>
                    <w:left w:val="none" w:sz="0" w:space="0" w:color="auto"/>
                    <w:bottom w:val="none" w:sz="0" w:space="0" w:color="auto"/>
                    <w:right w:val="none" w:sz="0" w:space="0" w:color="auto"/>
                  </w:divBdr>
                  <w:divsChild>
                    <w:div w:id="1433548796">
                      <w:marLeft w:val="0"/>
                      <w:marRight w:val="0"/>
                      <w:marTop w:val="0"/>
                      <w:marBottom w:val="0"/>
                      <w:divBdr>
                        <w:top w:val="none" w:sz="0" w:space="0" w:color="auto"/>
                        <w:left w:val="none" w:sz="0" w:space="0" w:color="auto"/>
                        <w:bottom w:val="none" w:sz="0" w:space="0" w:color="auto"/>
                        <w:right w:val="none" w:sz="0" w:space="0" w:color="auto"/>
                      </w:divBdr>
                    </w:div>
                  </w:divsChild>
                </w:div>
                <w:div w:id="1422220241">
                  <w:marLeft w:val="0"/>
                  <w:marRight w:val="0"/>
                  <w:marTop w:val="0"/>
                  <w:marBottom w:val="0"/>
                  <w:divBdr>
                    <w:top w:val="none" w:sz="0" w:space="0" w:color="auto"/>
                    <w:left w:val="none" w:sz="0" w:space="0" w:color="auto"/>
                    <w:bottom w:val="none" w:sz="0" w:space="0" w:color="auto"/>
                    <w:right w:val="none" w:sz="0" w:space="0" w:color="auto"/>
                  </w:divBdr>
                  <w:divsChild>
                    <w:div w:id="1720863978">
                      <w:marLeft w:val="0"/>
                      <w:marRight w:val="0"/>
                      <w:marTop w:val="0"/>
                      <w:marBottom w:val="0"/>
                      <w:divBdr>
                        <w:top w:val="none" w:sz="0" w:space="0" w:color="auto"/>
                        <w:left w:val="none" w:sz="0" w:space="0" w:color="auto"/>
                        <w:bottom w:val="none" w:sz="0" w:space="0" w:color="auto"/>
                        <w:right w:val="none" w:sz="0" w:space="0" w:color="auto"/>
                      </w:divBdr>
                    </w:div>
                  </w:divsChild>
                </w:div>
                <w:div w:id="1435252288">
                  <w:marLeft w:val="0"/>
                  <w:marRight w:val="0"/>
                  <w:marTop w:val="0"/>
                  <w:marBottom w:val="0"/>
                  <w:divBdr>
                    <w:top w:val="none" w:sz="0" w:space="0" w:color="auto"/>
                    <w:left w:val="none" w:sz="0" w:space="0" w:color="auto"/>
                    <w:bottom w:val="none" w:sz="0" w:space="0" w:color="auto"/>
                    <w:right w:val="none" w:sz="0" w:space="0" w:color="auto"/>
                  </w:divBdr>
                  <w:divsChild>
                    <w:div w:id="222521483">
                      <w:marLeft w:val="0"/>
                      <w:marRight w:val="0"/>
                      <w:marTop w:val="0"/>
                      <w:marBottom w:val="0"/>
                      <w:divBdr>
                        <w:top w:val="none" w:sz="0" w:space="0" w:color="auto"/>
                        <w:left w:val="none" w:sz="0" w:space="0" w:color="auto"/>
                        <w:bottom w:val="none" w:sz="0" w:space="0" w:color="auto"/>
                        <w:right w:val="none" w:sz="0" w:space="0" w:color="auto"/>
                      </w:divBdr>
                    </w:div>
                  </w:divsChild>
                </w:div>
                <w:div w:id="1440224236">
                  <w:marLeft w:val="0"/>
                  <w:marRight w:val="0"/>
                  <w:marTop w:val="0"/>
                  <w:marBottom w:val="0"/>
                  <w:divBdr>
                    <w:top w:val="none" w:sz="0" w:space="0" w:color="auto"/>
                    <w:left w:val="none" w:sz="0" w:space="0" w:color="auto"/>
                    <w:bottom w:val="none" w:sz="0" w:space="0" w:color="auto"/>
                    <w:right w:val="none" w:sz="0" w:space="0" w:color="auto"/>
                  </w:divBdr>
                  <w:divsChild>
                    <w:div w:id="715589104">
                      <w:marLeft w:val="0"/>
                      <w:marRight w:val="0"/>
                      <w:marTop w:val="0"/>
                      <w:marBottom w:val="0"/>
                      <w:divBdr>
                        <w:top w:val="none" w:sz="0" w:space="0" w:color="auto"/>
                        <w:left w:val="none" w:sz="0" w:space="0" w:color="auto"/>
                        <w:bottom w:val="none" w:sz="0" w:space="0" w:color="auto"/>
                        <w:right w:val="none" w:sz="0" w:space="0" w:color="auto"/>
                      </w:divBdr>
                    </w:div>
                  </w:divsChild>
                </w:div>
                <w:div w:id="1462457412">
                  <w:marLeft w:val="0"/>
                  <w:marRight w:val="0"/>
                  <w:marTop w:val="0"/>
                  <w:marBottom w:val="0"/>
                  <w:divBdr>
                    <w:top w:val="none" w:sz="0" w:space="0" w:color="auto"/>
                    <w:left w:val="none" w:sz="0" w:space="0" w:color="auto"/>
                    <w:bottom w:val="none" w:sz="0" w:space="0" w:color="auto"/>
                    <w:right w:val="none" w:sz="0" w:space="0" w:color="auto"/>
                  </w:divBdr>
                  <w:divsChild>
                    <w:div w:id="525872197">
                      <w:marLeft w:val="0"/>
                      <w:marRight w:val="0"/>
                      <w:marTop w:val="0"/>
                      <w:marBottom w:val="0"/>
                      <w:divBdr>
                        <w:top w:val="none" w:sz="0" w:space="0" w:color="auto"/>
                        <w:left w:val="none" w:sz="0" w:space="0" w:color="auto"/>
                        <w:bottom w:val="none" w:sz="0" w:space="0" w:color="auto"/>
                        <w:right w:val="none" w:sz="0" w:space="0" w:color="auto"/>
                      </w:divBdr>
                    </w:div>
                  </w:divsChild>
                </w:div>
                <w:div w:id="1462654923">
                  <w:marLeft w:val="0"/>
                  <w:marRight w:val="0"/>
                  <w:marTop w:val="0"/>
                  <w:marBottom w:val="0"/>
                  <w:divBdr>
                    <w:top w:val="none" w:sz="0" w:space="0" w:color="auto"/>
                    <w:left w:val="none" w:sz="0" w:space="0" w:color="auto"/>
                    <w:bottom w:val="none" w:sz="0" w:space="0" w:color="auto"/>
                    <w:right w:val="none" w:sz="0" w:space="0" w:color="auto"/>
                  </w:divBdr>
                  <w:divsChild>
                    <w:div w:id="1932546906">
                      <w:marLeft w:val="0"/>
                      <w:marRight w:val="0"/>
                      <w:marTop w:val="0"/>
                      <w:marBottom w:val="0"/>
                      <w:divBdr>
                        <w:top w:val="none" w:sz="0" w:space="0" w:color="auto"/>
                        <w:left w:val="none" w:sz="0" w:space="0" w:color="auto"/>
                        <w:bottom w:val="none" w:sz="0" w:space="0" w:color="auto"/>
                        <w:right w:val="none" w:sz="0" w:space="0" w:color="auto"/>
                      </w:divBdr>
                    </w:div>
                  </w:divsChild>
                </w:div>
                <w:div w:id="1481263370">
                  <w:marLeft w:val="0"/>
                  <w:marRight w:val="0"/>
                  <w:marTop w:val="0"/>
                  <w:marBottom w:val="0"/>
                  <w:divBdr>
                    <w:top w:val="none" w:sz="0" w:space="0" w:color="auto"/>
                    <w:left w:val="none" w:sz="0" w:space="0" w:color="auto"/>
                    <w:bottom w:val="none" w:sz="0" w:space="0" w:color="auto"/>
                    <w:right w:val="none" w:sz="0" w:space="0" w:color="auto"/>
                  </w:divBdr>
                  <w:divsChild>
                    <w:div w:id="1579972292">
                      <w:marLeft w:val="0"/>
                      <w:marRight w:val="0"/>
                      <w:marTop w:val="0"/>
                      <w:marBottom w:val="0"/>
                      <w:divBdr>
                        <w:top w:val="none" w:sz="0" w:space="0" w:color="auto"/>
                        <w:left w:val="none" w:sz="0" w:space="0" w:color="auto"/>
                        <w:bottom w:val="none" w:sz="0" w:space="0" w:color="auto"/>
                        <w:right w:val="none" w:sz="0" w:space="0" w:color="auto"/>
                      </w:divBdr>
                    </w:div>
                  </w:divsChild>
                </w:div>
                <w:div w:id="1488786904">
                  <w:marLeft w:val="0"/>
                  <w:marRight w:val="0"/>
                  <w:marTop w:val="0"/>
                  <w:marBottom w:val="0"/>
                  <w:divBdr>
                    <w:top w:val="none" w:sz="0" w:space="0" w:color="auto"/>
                    <w:left w:val="none" w:sz="0" w:space="0" w:color="auto"/>
                    <w:bottom w:val="none" w:sz="0" w:space="0" w:color="auto"/>
                    <w:right w:val="none" w:sz="0" w:space="0" w:color="auto"/>
                  </w:divBdr>
                  <w:divsChild>
                    <w:div w:id="1321229514">
                      <w:marLeft w:val="0"/>
                      <w:marRight w:val="0"/>
                      <w:marTop w:val="0"/>
                      <w:marBottom w:val="0"/>
                      <w:divBdr>
                        <w:top w:val="none" w:sz="0" w:space="0" w:color="auto"/>
                        <w:left w:val="none" w:sz="0" w:space="0" w:color="auto"/>
                        <w:bottom w:val="none" w:sz="0" w:space="0" w:color="auto"/>
                        <w:right w:val="none" w:sz="0" w:space="0" w:color="auto"/>
                      </w:divBdr>
                    </w:div>
                  </w:divsChild>
                </w:div>
                <w:div w:id="1493136502">
                  <w:marLeft w:val="0"/>
                  <w:marRight w:val="0"/>
                  <w:marTop w:val="0"/>
                  <w:marBottom w:val="0"/>
                  <w:divBdr>
                    <w:top w:val="none" w:sz="0" w:space="0" w:color="auto"/>
                    <w:left w:val="none" w:sz="0" w:space="0" w:color="auto"/>
                    <w:bottom w:val="none" w:sz="0" w:space="0" w:color="auto"/>
                    <w:right w:val="none" w:sz="0" w:space="0" w:color="auto"/>
                  </w:divBdr>
                  <w:divsChild>
                    <w:div w:id="981039415">
                      <w:marLeft w:val="0"/>
                      <w:marRight w:val="0"/>
                      <w:marTop w:val="0"/>
                      <w:marBottom w:val="0"/>
                      <w:divBdr>
                        <w:top w:val="none" w:sz="0" w:space="0" w:color="auto"/>
                        <w:left w:val="none" w:sz="0" w:space="0" w:color="auto"/>
                        <w:bottom w:val="none" w:sz="0" w:space="0" w:color="auto"/>
                        <w:right w:val="none" w:sz="0" w:space="0" w:color="auto"/>
                      </w:divBdr>
                    </w:div>
                  </w:divsChild>
                </w:div>
                <w:div w:id="1498375889">
                  <w:marLeft w:val="0"/>
                  <w:marRight w:val="0"/>
                  <w:marTop w:val="0"/>
                  <w:marBottom w:val="0"/>
                  <w:divBdr>
                    <w:top w:val="none" w:sz="0" w:space="0" w:color="auto"/>
                    <w:left w:val="none" w:sz="0" w:space="0" w:color="auto"/>
                    <w:bottom w:val="none" w:sz="0" w:space="0" w:color="auto"/>
                    <w:right w:val="none" w:sz="0" w:space="0" w:color="auto"/>
                  </w:divBdr>
                  <w:divsChild>
                    <w:div w:id="423233469">
                      <w:marLeft w:val="0"/>
                      <w:marRight w:val="0"/>
                      <w:marTop w:val="0"/>
                      <w:marBottom w:val="0"/>
                      <w:divBdr>
                        <w:top w:val="none" w:sz="0" w:space="0" w:color="auto"/>
                        <w:left w:val="none" w:sz="0" w:space="0" w:color="auto"/>
                        <w:bottom w:val="none" w:sz="0" w:space="0" w:color="auto"/>
                        <w:right w:val="none" w:sz="0" w:space="0" w:color="auto"/>
                      </w:divBdr>
                    </w:div>
                  </w:divsChild>
                </w:div>
                <w:div w:id="1503004058">
                  <w:marLeft w:val="0"/>
                  <w:marRight w:val="0"/>
                  <w:marTop w:val="0"/>
                  <w:marBottom w:val="0"/>
                  <w:divBdr>
                    <w:top w:val="none" w:sz="0" w:space="0" w:color="auto"/>
                    <w:left w:val="none" w:sz="0" w:space="0" w:color="auto"/>
                    <w:bottom w:val="none" w:sz="0" w:space="0" w:color="auto"/>
                    <w:right w:val="none" w:sz="0" w:space="0" w:color="auto"/>
                  </w:divBdr>
                  <w:divsChild>
                    <w:div w:id="666133303">
                      <w:marLeft w:val="0"/>
                      <w:marRight w:val="0"/>
                      <w:marTop w:val="0"/>
                      <w:marBottom w:val="0"/>
                      <w:divBdr>
                        <w:top w:val="none" w:sz="0" w:space="0" w:color="auto"/>
                        <w:left w:val="none" w:sz="0" w:space="0" w:color="auto"/>
                        <w:bottom w:val="none" w:sz="0" w:space="0" w:color="auto"/>
                        <w:right w:val="none" w:sz="0" w:space="0" w:color="auto"/>
                      </w:divBdr>
                    </w:div>
                  </w:divsChild>
                </w:div>
                <w:div w:id="1517305518">
                  <w:marLeft w:val="0"/>
                  <w:marRight w:val="0"/>
                  <w:marTop w:val="0"/>
                  <w:marBottom w:val="0"/>
                  <w:divBdr>
                    <w:top w:val="none" w:sz="0" w:space="0" w:color="auto"/>
                    <w:left w:val="none" w:sz="0" w:space="0" w:color="auto"/>
                    <w:bottom w:val="none" w:sz="0" w:space="0" w:color="auto"/>
                    <w:right w:val="none" w:sz="0" w:space="0" w:color="auto"/>
                  </w:divBdr>
                  <w:divsChild>
                    <w:div w:id="1914126119">
                      <w:marLeft w:val="0"/>
                      <w:marRight w:val="0"/>
                      <w:marTop w:val="0"/>
                      <w:marBottom w:val="0"/>
                      <w:divBdr>
                        <w:top w:val="none" w:sz="0" w:space="0" w:color="auto"/>
                        <w:left w:val="none" w:sz="0" w:space="0" w:color="auto"/>
                        <w:bottom w:val="none" w:sz="0" w:space="0" w:color="auto"/>
                        <w:right w:val="none" w:sz="0" w:space="0" w:color="auto"/>
                      </w:divBdr>
                    </w:div>
                  </w:divsChild>
                </w:div>
                <w:div w:id="1532377912">
                  <w:marLeft w:val="0"/>
                  <w:marRight w:val="0"/>
                  <w:marTop w:val="0"/>
                  <w:marBottom w:val="0"/>
                  <w:divBdr>
                    <w:top w:val="none" w:sz="0" w:space="0" w:color="auto"/>
                    <w:left w:val="none" w:sz="0" w:space="0" w:color="auto"/>
                    <w:bottom w:val="none" w:sz="0" w:space="0" w:color="auto"/>
                    <w:right w:val="none" w:sz="0" w:space="0" w:color="auto"/>
                  </w:divBdr>
                  <w:divsChild>
                    <w:div w:id="623846181">
                      <w:marLeft w:val="0"/>
                      <w:marRight w:val="0"/>
                      <w:marTop w:val="0"/>
                      <w:marBottom w:val="0"/>
                      <w:divBdr>
                        <w:top w:val="none" w:sz="0" w:space="0" w:color="auto"/>
                        <w:left w:val="none" w:sz="0" w:space="0" w:color="auto"/>
                        <w:bottom w:val="none" w:sz="0" w:space="0" w:color="auto"/>
                        <w:right w:val="none" w:sz="0" w:space="0" w:color="auto"/>
                      </w:divBdr>
                    </w:div>
                  </w:divsChild>
                </w:div>
                <w:div w:id="1534614023">
                  <w:marLeft w:val="0"/>
                  <w:marRight w:val="0"/>
                  <w:marTop w:val="0"/>
                  <w:marBottom w:val="0"/>
                  <w:divBdr>
                    <w:top w:val="none" w:sz="0" w:space="0" w:color="auto"/>
                    <w:left w:val="none" w:sz="0" w:space="0" w:color="auto"/>
                    <w:bottom w:val="none" w:sz="0" w:space="0" w:color="auto"/>
                    <w:right w:val="none" w:sz="0" w:space="0" w:color="auto"/>
                  </w:divBdr>
                  <w:divsChild>
                    <w:div w:id="1477185032">
                      <w:marLeft w:val="0"/>
                      <w:marRight w:val="0"/>
                      <w:marTop w:val="0"/>
                      <w:marBottom w:val="0"/>
                      <w:divBdr>
                        <w:top w:val="none" w:sz="0" w:space="0" w:color="auto"/>
                        <w:left w:val="none" w:sz="0" w:space="0" w:color="auto"/>
                        <w:bottom w:val="none" w:sz="0" w:space="0" w:color="auto"/>
                        <w:right w:val="none" w:sz="0" w:space="0" w:color="auto"/>
                      </w:divBdr>
                    </w:div>
                  </w:divsChild>
                </w:div>
                <w:div w:id="1541623888">
                  <w:marLeft w:val="0"/>
                  <w:marRight w:val="0"/>
                  <w:marTop w:val="0"/>
                  <w:marBottom w:val="0"/>
                  <w:divBdr>
                    <w:top w:val="none" w:sz="0" w:space="0" w:color="auto"/>
                    <w:left w:val="none" w:sz="0" w:space="0" w:color="auto"/>
                    <w:bottom w:val="none" w:sz="0" w:space="0" w:color="auto"/>
                    <w:right w:val="none" w:sz="0" w:space="0" w:color="auto"/>
                  </w:divBdr>
                  <w:divsChild>
                    <w:div w:id="2109156291">
                      <w:marLeft w:val="0"/>
                      <w:marRight w:val="0"/>
                      <w:marTop w:val="0"/>
                      <w:marBottom w:val="0"/>
                      <w:divBdr>
                        <w:top w:val="none" w:sz="0" w:space="0" w:color="auto"/>
                        <w:left w:val="none" w:sz="0" w:space="0" w:color="auto"/>
                        <w:bottom w:val="none" w:sz="0" w:space="0" w:color="auto"/>
                        <w:right w:val="none" w:sz="0" w:space="0" w:color="auto"/>
                      </w:divBdr>
                    </w:div>
                  </w:divsChild>
                </w:div>
                <w:div w:id="1554318052">
                  <w:marLeft w:val="0"/>
                  <w:marRight w:val="0"/>
                  <w:marTop w:val="0"/>
                  <w:marBottom w:val="0"/>
                  <w:divBdr>
                    <w:top w:val="none" w:sz="0" w:space="0" w:color="auto"/>
                    <w:left w:val="none" w:sz="0" w:space="0" w:color="auto"/>
                    <w:bottom w:val="none" w:sz="0" w:space="0" w:color="auto"/>
                    <w:right w:val="none" w:sz="0" w:space="0" w:color="auto"/>
                  </w:divBdr>
                  <w:divsChild>
                    <w:div w:id="1080446327">
                      <w:marLeft w:val="0"/>
                      <w:marRight w:val="0"/>
                      <w:marTop w:val="0"/>
                      <w:marBottom w:val="0"/>
                      <w:divBdr>
                        <w:top w:val="none" w:sz="0" w:space="0" w:color="auto"/>
                        <w:left w:val="none" w:sz="0" w:space="0" w:color="auto"/>
                        <w:bottom w:val="none" w:sz="0" w:space="0" w:color="auto"/>
                        <w:right w:val="none" w:sz="0" w:space="0" w:color="auto"/>
                      </w:divBdr>
                    </w:div>
                  </w:divsChild>
                </w:div>
                <w:div w:id="1556354940">
                  <w:marLeft w:val="0"/>
                  <w:marRight w:val="0"/>
                  <w:marTop w:val="0"/>
                  <w:marBottom w:val="0"/>
                  <w:divBdr>
                    <w:top w:val="none" w:sz="0" w:space="0" w:color="auto"/>
                    <w:left w:val="none" w:sz="0" w:space="0" w:color="auto"/>
                    <w:bottom w:val="none" w:sz="0" w:space="0" w:color="auto"/>
                    <w:right w:val="none" w:sz="0" w:space="0" w:color="auto"/>
                  </w:divBdr>
                  <w:divsChild>
                    <w:div w:id="1049381522">
                      <w:marLeft w:val="0"/>
                      <w:marRight w:val="0"/>
                      <w:marTop w:val="0"/>
                      <w:marBottom w:val="0"/>
                      <w:divBdr>
                        <w:top w:val="none" w:sz="0" w:space="0" w:color="auto"/>
                        <w:left w:val="none" w:sz="0" w:space="0" w:color="auto"/>
                        <w:bottom w:val="none" w:sz="0" w:space="0" w:color="auto"/>
                        <w:right w:val="none" w:sz="0" w:space="0" w:color="auto"/>
                      </w:divBdr>
                    </w:div>
                  </w:divsChild>
                </w:div>
                <w:div w:id="1589341330">
                  <w:marLeft w:val="0"/>
                  <w:marRight w:val="0"/>
                  <w:marTop w:val="0"/>
                  <w:marBottom w:val="0"/>
                  <w:divBdr>
                    <w:top w:val="none" w:sz="0" w:space="0" w:color="auto"/>
                    <w:left w:val="none" w:sz="0" w:space="0" w:color="auto"/>
                    <w:bottom w:val="none" w:sz="0" w:space="0" w:color="auto"/>
                    <w:right w:val="none" w:sz="0" w:space="0" w:color="auto"/>
                  </w:divBdr>
                  <w:divsChild>
                    <w:div w:id="308293117">
                      <w:marLeft w:val="0"/>
                      <w:marRight w:val="0"/>
                      <w:marTop w:val="0"/>
                      <w:marBottom w:val="0"/>
                      <w:divBdr>
                        <w:top w:val="none" w:sz="0" w:space="0" w:color="auto"/>
                        <w:left w:val="none" w:sz="0" w:space="0" w:color="auto"/>
                        <w:bottom w:val="none" w:sz="0" w:space="0" w:color="auto"/>
                        <w:right w:val="none" w:sz="0" w:space="0" w:color="auto"/>
                      </w:divBdr>
                    </w:div>
                  </w:divsChild>
                </w:div>
                <w:div w:id="1602371899">
                  <w:marLeft w:val="0"/>
                  <w:marRight w:val="0"/>
                  <w:marTop w:val="0"/>
                  <w:marBottom w:val="0"/>
                  <w:divBdr>
                    <w:top w:val="none" w:sz="0" w:space="0" w:color="auto"/>
                    <w:left w:val="none" w:sz="0" w:space="0" w:color="auto"/>
                    <w:bottom w:val="none" w:sz="0" w:space="0" w:color="auto"/>
                    <w:right w:val="none" w:sz="0" w:space="0" w:color="auto"/>
                  </w:divBdr>
                  <w:divsChild>
                    <w:div w:id="992099645">
                      <w:marLeft w:val="0"/>
                      <w:marRight w:val="0"/>
                      <w:marTop w:val="0"/>
                      <w:marBottom w:val="0"/>
                      <w:divBdr>
                        <w:top w:val="none" w:sz="0" w:space="0" w:color="auto"/>
                        <w:left w:val="none" w:sz="0" w:space="0" w:color="auto"/>
                        <w:bottom w:val="none" w:sz="0" w:space="0" w:color="auto"/>
                        <w:right w:val="none" w:sz="0" w:space="0" w:color="auto"/>
                      </w:divBdr>
                    </w:div>
                  </w:divsChild>
                </w:div>
                <w:div w:id="1608346504">
                  <w:marLeft w:val="0"/>
                  <w:marRight w:val="0"/>
                  <w:marTop w:val="0"/>
                  <w:marBottom w:val="0"/>
                  <w:divBdr>
                    <w:top w:val="none" w:sz="0" w:space="0" w:color="auto"/>
                    <w:left w:val="none" w:sz="0" w:space="0" w:color="auto"/>
                    <w:bottom w:val="none" w:sz="0" w:space="0" w:color="auto"/>
                    <w:right w:val="none" w:sz="0" w:space="0" w:color="auto"/>
                  </w:divBdr>
                  <w:divsChild>
                    <w:div w:id="556009385">
                      <w:marLeft w:val="0"/>
                      <w:marRight w:val="0"/>
                      <w:marTop w:val="0"/>
                      <w:marBottom w:val="0"/>
                      <w:divBdr>
                        <w:top w:val="none" w:sz="0" w:space="0" w:color="auto"/>
                        <w:left w:val="none" w:sz="0" w:space="0" w:color="auto"/>
                        <w:bottom w:val="none" w:sz="0" w:space="0" w:color="auto"/>
                        <w:right w:val="none" w:sz="0" w:space="0" w:color="auto"/>
                      </w:divBdr>
                    </w:div>
                  </w:divsChild>
                </w:div>
                <w:div w:id="1612929359">
                  <w:marLeft w:val="0"/>
                  <w:marRight w:val="0"/>
                  <w:marTop w:val="0"/>
                  <w:marBottom w:val="0"/>
                  <w:divBdr>
                    <w:top w:val="none" w:sz="0" w:space="0" w:color="auto"/>
                    <w:left w:val="none" w:sz="0" w:space="0" w:color="auto"/>
                    <w:bottom w:val="none" w:sz="0" w:space="0" w:color="auto"/>
                    <w:right w:val="none" w:sz="0" w:space="0" w:color="auto"/>
                  </w:divBdr>
                  <w:divsChild>
                    <w:div w:id="239799713">
                      <w:marLeft w:val="0"/>
                      <w:marRight w:val="0"/>
                      <w:marTop w:val="0"/>
                      <w:marBottom w:val="0"/>
                      <w:divBdr>
                        <w:top w:val="none" w:sz="0" w:space="0" w:color="auto"/>
                        <w:left w:val="none" w:sz="0" w:space="0" w:color="auto"/>
                        <w:bottom w:val="none" w:sz="0" w:space="0" w:color="auto"/>
                        <w:right w:val="none" w:sz="0" w:space="0" w:color="auto"/>
                      </w:divBdr>
                    </w:div>
                  </w:divsChild>
                </w:div>
                <w:div w:id="1626542185">
                  <w:marLeft w:val="0"/>
                  <w:marRight w:val="0"/>
                  <w:marTop w:val="0"/>
                  <w:marBottom w:val="0"/>
                  <w:divBdr>
                    <w:top w:val="none" w:sz="0" w:space="0" w:color="auto"/>
                    <w:left w:val="none" w:sz="0" w:space="0" w:color="auto"/>
                    <w:bottom w:val="none" w:sz="0" w:space="0" w:color="auto"/>
                    <w:right w:val="none" w:sz="0" w:space="0" w:color="auto"/>
                  </w:divBdr>
                  <w:divsChild>
                    <w:div w:id="689336213">
                      <w:marLeft w:val="0"/>
                      <w:marRight w:val="0"/>
                      <w:marTop w:val="0"/>
                      <w:marBottom w:val="0"/>
                      <w:divBdr>
                        <w:top w:val="none" w:sz="0" w:space="0" w:color="auto"/>
                        <w:left w:val="none" w:sz="0" w:space="0" w:color="auto"/>
                        <w:bottom w:val="none" w:sz="0" w:space="0" w:color="auto"/>
                        <w:right w:val="none" w:sz="0" w:space="0" w:color="auto"/>
                      </w:divBdr>
                    </w:div>
                  </w:divsChild>
                </w:div>
                <w:div w:id="1627392322">
                  <w:marLeft w:val="0"/>
                  <w:marRight w:val="0"/>
                  <w:marTop w:val="0"/>
                  <w:marBottom w:val="0"/>
                  <w:divBdr>
                    <w:top w:val="none" w:sz="0" w:space="0" w:color="auto"/>
                    <w:left w:val="none" w:sz="0" w:space="0" w:color="auto"/>
                    <w:bottom w:val="none" w:sz="0" w:space="0" w:color="auto"/>
                    <w:right w:val="none" w:sz="0" w:space="0" w:color="auto"/>
                  </w:divBdr>
                  <w:divsChild>
                    <w:div w:id="957569663">
                      <w:marLeft w:val="0"/>
                      <w:marRight w:val="0"/>
                      <w:marTop w:val="0"/>
                      <w:marBottom w:val="0"/>
                      <w:divBdr>
                        <w:top w:val="none" w:sz="0" w:space="0" w:color="auto"/>
                        <w:left w:val="none" w:sz="0" w:space="0" w:color="auto"/>
                        <w:bottom w:val="none" w:sz="0" w:space="0" w:color="auto"/>
                        <w:right w:val="none" w:sz="0" w:space="0" w:color="auto"/>
                      </w:divBdr>
                    </w:div>
                  </w:divsChild>
                </w:div>
                <w:div w:id="1636980954">
                  <w:marLeft w:val="0"/>
                  <w:marRight w:val="0"/>
                  <w:marTop w:val="0"/>
                  <w:marBottom w:val="0"/>
                  <w:divBdr>
                    <w:top w:val="none" w:sz="0" w:space="0" w:color="auto"/>
                    <w:left w:val="none" w:sz="0" w:space="0" w:color="auto"/>
                    <w:bottom w:val="none" w:sz="0" w:space="0" w:color="auto"/>
                    <w:right w:val="none" w:sz="0" w:space="0" w:color="auto"/>
                  </w:divBdr>
                  <w:divsChild>
                    <w:div w:id="1617711426">
                      <w:marLeft w:val="0"/>
                      <w:marRight w:val="0"/>
                      <w:marTop w:val="0"/>
                      <w:marBottom w:val="0"/>
                      <w:divBdr>
                        <w:top w:val="none" w:sz="0" w:space="0" w:color="auto"/>
                        <w:left w:val="none" w:sz="0" w:space="0" w:color="auto"/>
                        <w:bottom w:val="none" w:sz="0" w:space="0" w:color="auto"/>
                        <w:right w:val="none" w:sz="0" w:space="0" w:color="auto"/>
                      </w:divBdr>
                    </w:div>
                  </w:divsChild>
                </w:div>
                <w:div w:id="1638678342">
                  <w:marLeft w:val="0"/>
                  <w:marRight w:val="0"/>
                  <w:marTop w:val="0"/>
                  <w:marBottom w:val="0"/>
                  <w:divBdr>
                    <w:top w:val="none" w:sz="0" w:space="0" w:color="auto"/>
                    <w:left w:val="none" w:sz="0" w:space="0" w:color="auto"/>
                    <w:bottom w:val="none" w:sz="0" w:space="0" w:color="auto"/>
                    <w:right w:val="none" w:sz="0" w:space="0" w:color="auto"/>
                  </w:divBdr>
                  <w:divsChild>
                    <w:div w:id="312955215">
                      <w:marLeft w:val="0"/>
                      <w:marRight w:val="0"/>
                      <w:marTop w:val="0"/>
                      <w:marBottom w:val="0"/>
                      <w:divBdr>
                        <w:top w:val="none" w:sz="0" w:space="0" w:color="auto"/>
                        <w:left w:val="none" w:sz="0" w:space="0" w:color="auto"/>
                        <w:bottom w:val="none" w:sz="0" w:space="0" w:color="auto"/>
                        <w:right w:val="none" w:sz="0" w:space="0" w:color="auto"/>
                      </w:divBdr>
                    </w:div>
                  </w:divsChild>
                </w:div>
                <w:div w:id="1681589519">
                  <w:marLeft w:val="0"/>
                  <w:marRight w:val="0"/>
                  <w:marTop w:val="0"/>
                  <w:marBottom w:val="0"/>
                  <w:divBdr>
                    <w:top w:val="none" w:sz="0" w:space="0" w:color="auto"/>
                    <w:left w:val="none" w:sz="0" w:space="0" w:color="auto"/>
                    <w:bottom w:val="none" w:sz="0" w:space="0" w:color="auto"/>
                    <w:right w:val="none" w:sz="0" w:space="0" w:color="auto"/>
                  </w:divBdr>
                  <w:divsChild>
                    <w:div w:id="1507549000">
                      <w:marLeft w:val="0"/>
                      <w:marRight w:val="0"/>
                      <w:marTop w:val="0"/>
                      <w:marBottom w:val="0"/>
                      <w:divBdr>
                        <w:top w:val="none" w:sz="0" w:space="0" w:color="auto"/>
                        <w:left w:val="none" w:sz="0" w:space="0" w:color="auto"/>
                        <w:bottom w:val="none" w:sz="0" w:space="0" w:color="auto"/>
                        <w:right w:val="none" w:sz="0" w:space="0" w:color="auto"/>
                      </w:divBdr>
                    </w:div>
                  </w:divsChild>
                </w:div>
                <w:div w:id="1714840918">
                  <w:marLeft w:val="0"/>
                  <w:marRight w:val="0"/>
                  <w:marTop w:val="0"/>
                  <w:marBottom w:val="0"/>
                  <w:divBdr>
                    <w:top w:val="none" w:sz="0" w:space="0" w:color="auto"/>
                    <w:left w:val="none" w:sz="0" w:space="0" w:color="auto"/>
                    <w:bottom w:val="none" w:sz="0" w:space="0" w:color="auto"/>
                    <w:right w:val="none" w:sz="0" w:space="0" w:color="auto"/>
                  </w:divBdr>
                  <w:divsChild>
                    <w:div w:id="1658922206">
                      <w:marLeft w:val="0"/>
                      <w:marRight w:val="0"/>
                      <w:marTop w:val="0"/>
                      <w:marBottom w:val="0"/>
                      <w:divBdr>
                        <w:top w:val="none" w:sz="0" w:space="0" w:color="auto"/>
                        <w:left w:val="none" w:sz="0" w:space="0" w:color="auto"/>
                        <w:bottom w:val="none" w:sz="0" w:space="0" w:color="auto"/>
                        <w:right w:val="none" w:sz="0" w:space="0" w:color="auto"/>
                      </w:divBdr>
                    </w:div>
                  </w:divsChild>
                </w:div>
                <w:div w:id="1720281242">
                  <w:marLeft w:val="0"/>
                  <w:marRight w:val="0"/>
                  <w:marTop w:val="0"/>
                  <w:marBottom w:val="0"/>
                  <w:divBdr>
                    <w:top w:val="none" w:sz="0" w:space="0" w:color="auto"/>
                    <w:left w:val="none" w:sz="0" w:space="0" w:color="auto"/>
                    <w:bottom w:val="none" w:sz="0" w:space="0" w:color="auto"/>
                    <w:right w:val="none" w:sz="0" w:space="0" w:color="auto"/>
                  </w:divBdr>
                  <w:divsChild>
                    <w:div w:id="1541549105">
                      <w:marLeft w:val="0"/>
                      <w:marRight w:val="0"/>
                      <w:marTop w:val="0"/>
                      <w:marBottom w:val="0"/>
                      <w:divBdr>
                        <w:top w:val="none" w:sz="0" w:space="0" w:color="auto"/>
                        <w:left w:val="none" w:sz="0" w:space="0" w:color="auto"/>
                        <w:bottom w:val="none" w:sz="0" w:space="0" w:color="auto"/>
                        <w:right w:val="none" w:sz="0" w:space="0" w:color="auto"/>
                      </w:divBdr>
                    </w:div>
                  </w:divsChild>
                </w:div>
                <w:div w:id="1729185821">
                  <w:marLeft w:val="0"/>
                  <w:marRight w:val="0"/>
                  <w:marTop w:val="0"/>
                  <w:marBottom w:val="0"/>
                  <w:divBdr>
                    <w:top w:val="none" w:sz="0" w:space="0" w:color="auto"/>
                    <w:left w:val="none" w:sz="0" w:space="0" w:color="auto"/>
                    <w:bottom w:val="none" w:sz="0" w:space="0" w:color="auto"/>
                    <w:right w:val="none" w:sz="0" w:space="0" w:color="auto"/>
                  </w:divBdr>
                  <w:divsChild>
                    <w:div w:id="2031030179">
                      <w:marLeft w:val="0"/>
                      <w:marRight w:val="0"/>
                      <w:marTop w:val="0"/>
                      <w:marBottom w:val="0"/>
                      <w:divBdr>
                        <w:top w:val="none" w:sz="0" w:space="0" w:color="auto"/>
                        <w:left w:val="none" w:sz="0" w:space="0" w:color="auto"/>
                        <w:bottom w:val="none" w:sz="0" w:space="0" w:color="auto"/>
                        <w:right w:val="none" w:sz="0" w:space="0" w:color="auto"/>
                      </w:divBdr>
                    </w:div>
                  </w:divsChild>
                </w:div>
                <w:div w:id="1731148625">
                  <w:marLeft w:val="0"/>
                  <w:marRight w:val="0"/>
                  <w:marTop w:val="0"/>
                  <w:marBottom w:val="0"/>
                  <w:divBdr>
                    <w:top w:val="none" w:sz="0" w:space="0" w:color="auto"/>
                    <w:left w:val="none" w:sz="0" w:space="0" w:color="auto"/>
                    <w:bottom w:val="none" w:sz="0" w:space="0" w:color="auto"/>
                    <w:right w:val="none" w:sz="0" w:space="0" w:color="auto"/>
                  </w:divBdr>
                  <w:divsChild>
                    <w:div w:id="69697017">
                      <w:marLeft w:val="0"/>
                      <w:marRight w:val="0"/>
                      <w:marTop w:val="0"/>
                      <w:marBottom w:val="0"/>
                      <w:divBdr>
                        <w:top w:val="none" w:sz="0" w:space="0" w:color="auto"/>
                        <w:left w:val="none" w:sz="0" w:space="0" w:color="auto"/>
                        <w:bottom w:val="none" w:sz="0" w:space="0" w:color="auto"/>
                        <w:right w:val="none" w:sz="0" w:space="0" w:color="auto"/>
                      </w:divBdr>
                    </w:div>
                  </w:divsChild>
                </w:div>
                <w:div w:id="1731224111">
                  <w:marLeft w:val="0"/>
                  <w:marRight w:val="0"/>
                  <w:marTop w:val="0"/>
                  <w:marBottom w:val="0"/>
                  <w:divBdr>
                    <w:top w:val="none" w:sz="0" w:space="0" w:color="auto"/>
                    <w:left w:val="none" w:sz="0" w:space="0" w:color="auto"/>
                    <w:bottom w:val="none" w:sz="0" w:space="0" w:color="auto"/>
                    <w:right w:val="none" w:sz="0" w:space="0" w:color="auto"/>
                  </w:divBdr>
                  <w:divsChild>
                    <w:div w:id="1662731235">
                      <w:marLeft w:val="0"/>
                      <w:marRight w:val="0"/>
                      <w:marTop w:val="0"/>
                      <w:marBottom w:val="0"/>
                      <w:divBdr>
                        <w:top w:val="none" w:sz="0" w:space="0" w:color="auto"/>
                        <w:left w:val="none" w:sz="0" w:space="0" w:color="auto"/>
                        <w:bottom w:val="none" w:sz="0" w:space="0" w:color="auto"/>
                        <w:right w:val="none" w:sz="0" w:space="0" w:color="auto"/>
                      </w:divBdr>
                    </w:div>
                  </w:divsChild>
                </w:div>
                <w:div w:id="1743870311">
                  <w:marLeft w:val="0"/>
                  <w:marRight w:val="0"/>
                  <w:marTop w:val="0"/>
                  <w:marBottom w:val="0"/>
                  <w:divBdr>
                    <w:top w:val="none" w:sz="0" w:space="0" w:color="auto"/>
                    <w:left w:val="none" w:sz="0" w:space="0" w:color="auto"/>
                    <w:bottom w:val="none" w:sz="0" w:space="0" w:color="auto"/>
                    <w:right w:val="none" w:sz="0" w:space="0" w:color="auto"/>
                  </w:divBdr>
                  <w:divsChild>
                    <w:div w:id="2070419006">
                      <w:marLeft w:val="0"/>
                      <w:marRight w:val="0"/>
                      <w:marTop w:val="0"/>
                      <w:marBottom w:val="0"/>
                      <w:divBdr>
                        <w:top w:val="none" w:sz="0" w:space="0" w:color="auto"/>
                        <w:left w:val="none" w:sz="0" w:space="0" w:color="auto"/>
                        <w:bottom w:val="none" w:sz="0" w:space="0" w:color="auto"/>
                        <w:right w:val="none" w:sz="0" w:space="0" w:color="auto"/>
                      </w:divBdr>
                    </w:div>
                  </w:divsChild>
                </w:div>
                <w:div w:id="1750925576">
                  <w:marLeft w:val="0"/>
                  <w:marRight w:val="0"/>
                  <w:marTop w:val="0"/>
                  <w:marBottom w:val="0"/>
                  <w:divBdr>
                    <w:top w:val="none" w:sz="0" w:space="0" w:color="auto"/>
                    <w:left w:val="none" w:sz="0" w:space="0" w:color="auto"/>
                    <w:bottom w:val="none" w:sz="0" w:space="0" w:color="auto"/>
                    <w:right w:val="none" w:sz="0" w:space="0" w:color="auto"/>
                  </w:divBdr>
                  <w:divsChild>
                    <w:div w:id="1876891399">
                      <w:marLeft w:val="0"/>
                      <w:marRight w:val="0"/>
                      <w:marTop w:val="0"/>
                      <w:marBottom w:val="0"/>
                      <w:divBdr>
                        <w:top w:val="none" w:sz="0" w:space="0" w:color="auto"/>
                        <w:left w:val="none" w:sz="0" w:space="0" w:color="auto"/>
                        <w:bottom w:val="none" w:sz="0" w:space="0" w:color="auto"/>
                        <w:right w:val="none" w:sz="0" w:space="0" w:color="auto"/>
                      </w:divBdr>
                    </w:div>
                  </w:divsChild>
                </w:div>
                <w:div w:id="1757896103">
                  <w:marLeft w:val="0"/>
                  <w:marRight w:val="0"/>
                  <w:marTop w:val="0"/>
                  <w:marBottom w:val="0"/>
                  <w:divBdr>
                    <w:top w:val="none" w:sz="0" w:space="0" w:color="auto"/>
                    <w:left w:val="none" w:sz="0" w:space="0" w:color="auto"/>
                    <w:bottom w:val="none" w:sz="0" w:space="0" w:color="auto"/>
                    <w:right w:val="none" w:sz="0" w:space="0" w:color="auto"/>
                  </w:divBdr>
                  <w:divsChild>
                    <w:div w:id="495193211">
                      <w:marLeft w:val="0"/>
                      <w:marRight w:val="0"/>
                      <w:marTop w:val="0"/>
                      <w:marBottom w:val="0"/>
                      <w:divBdr>
                        <w:top w:val="none" w:sz="0" w:space="0" w:color="auto"/>
                        <w:left w:val="none" w:sz="0" w:space="0" w:color="auto"/>
                        <w:bottom w:val="none" w:sz="0" w:space="0" w:color="auto"/>
                        <w:right w:val="none" w:sz="0" w:space="0" w:color="auto"/>
                      </w:divBdr>
                    </w:div>
                  </w:divsChild>
                </w:div>
                <w:div w:id="1792239360">
                  <w:marLeft w:val="0"/>
                  <w:marRight w:val="0"/>
                  <w:marTop w:val="0"/>
                  <w:marBottom w:val="0"/>
                  <w:divBdr>
                    <w:top w:val="none" w:sz="0" w:space="0" w:color="auto"/>
                    <w:left w:val="none" w:sz="0" w:space="0" w:color="auto"/>
                    <w:bottom w:val="none" w:sz="0" w:space="0" w:color="auto"/>
                    <w:right w:val="none" w:sz="0" w:space="0" w:color="auto"/>
                  </w:divBdr>
                  <w:divsChild>
                    <w:div w:id="967202027">
                      <w:marLeft w:val="0"/>
                      <w:marRight w:val="0"/>
                      <w:marTop w:val="0"/>
                      <w:marBottom w:val="0"/>
                      <w:divBdr>
                        <w:top w:val="none" w:sz="0" w:space="0" w:color="auto"/>
                        <w:left w:val="none" w:sz="0" w:space="0" w:color="auto"/>
                        <w:bottom w:val="none" w:sz="0" w:space="0" w:color="auto"/>
                        <w:right w:val="none" w:sz="0" w:space="0" w:color="auto"/>
                      </w:divBdr>
                    </w:div>
                    <w:div w:id="1756629137">
                      <w:marLeft w:val="0"/>
                      <w:marRight w:val="0"/>
                      <w:marTop w:val="0"/>
                      <w:marBottom w:val="0"/>
                      <w:divBdr>
                        <w:top w:val="none" w:sz="0" w:space="0" w:color="auto"/>
                        <w:left w:val="none" w:sz="0" w:space="0" w:color="auto"/>
                        <w:bottom w:val="none" w:sz="0" w:space="0" w:color="auto"/>
                        <w:right w:val="none" w:sz="0" w:space="0" w:color="auto"/>
                      </w:divBdr>
                    </w:div>
                  </w:divsChild>
                </w:div>
                <w:div w:id="1792624290">
                  <w:marLeft w:val="0"/>
                  <w:marRight w:val="0"/>
                  <w:marTop w:val="0"/>
                  <w:marBottom w:val="0"/>
                  <w:divBdr>
                    <w:top w:val="none" w:sz="0" w:space="0" w:color="auto"/>
                    <w:left w:val="none" w:sz="0" w:space="0" w:color="auto"/>
                    <w:bottom w:val="none" w:sz="0" w:space="0" w:color="auto"/>
                    <w:right w:val="none" w:sz="0" w:space="0" w:color="auto"/>
                  </w:divBdr>
                  <w:divsChild>
                    <w:div w:id="663051774">
                      <w:marLeft w:val="0"/>
                      <w:marRight w:val="0"/>
                      <w:marTop w:val="0"/>
                      <w:marBottom w:val="0"/>
                      <w:divBdr>
                        <w:top w:val="none" w:sz="0" w:space="0" w:color="auto"/>
                        <w:left w:val="none" w:sz="0" w:space="0" w:color="auto"/>
                        <w:bottom w:val="none" w:sz="0" w:space="0" w:color="auto"/>
                        <w:right w:val="none" w:sz="0" w:space="0" w:color="auto"/>
                      </w:divBdr>
                    </w:div>
                  </w:divsChild>
                </w:div>
                <w:div w:id="1812214027">
                  <w:marLeft w:val="0"/>
                  <w:marRight w:val="0"/>
                  <w:marTop w:val="0"/>
                  <w:marBottom w:val="0"/>
                  <w:divBdr>
                    <w:top w:val="none" w:sz="0" w:space="0" w:color="auto"/>
                    <w:left w:val="none" w:sz="0" w:space="0" w:color="auto"/>
                    <w:bottom w:val="none" w:sz="0" w:space="0" w:color="auto"/>
                    <w:right w:val="none" w:sz="0" w:space="0" w:color="auto"/>
                  </w:divBdr>
                  <w:divsChild>
                    <w:div w:id="451634599">
                      <w:marLeft w:val="0"/>
                      <w:marRight w:val="0"/>
                      <w:marTop w:val="0"/>
                      <w:marBottom w:val="0"/>
                      <w:divBdr>
                        <w:top w:val="none" w:sz="0" w:space="0" w:color="auto"/>
                        <w:left w:val="none" w:sz="0" w:space="0" w:color="auto"/>
                        <w:bottom w:val="none" w:sz="0" w:space="0" w:color="auto"/>
                        <w:right w:val="none" w:sz="0" w:space="0" w:color="auto"/>
                      </w:divBdr>
                    </w:div>
                  </w:divsChild>
                </w:div>
                <w:div w:id="1837265340">
                  <w:marLeft w:val="0"/>
                  <w:marRight w:val="0"/>
                  <w:marTop w:val="0"/>
                  <w:marBottom w:val="0"/>
                  <w:divBdr>
                    <w:top w:val="none" w:sz="0" w:space="0" w:color="auto"/>
                    <w:left w:val="none" w:sz="0" w:space="0" w:color="auto"/>
                    <w:bottom w:val="none" w:sz="0" w:space="0" w:color="auto"/>
                    <w:right w:val="none" w:sz="0" w:space="0" w:color="auto"/>
                  </w:divBdr>
                  <w:divsChild>
                    <w:div w:id="1666743774">
                      <w:marLeft w:val="0"/>
                      <w:marRight w:val="0"/>
                      <w:marTop w:val="0"/>
                      <w:marBottom w:val="0"/>
                      <w:divBdr>
                        <w:top w:val="none" w:sz="0" w:space="0" w:color="auto"/>
                        <w:left w:val="none" w:sz="0" w:space="0" w:color="auto"/>
                        <w:bottom w:val="none" w:sz="0" w:space="0" w:color="auto"/>
                        <w:right w:val="none" w:sz="0" w:space="0" w:color="auto"/>
                      </w:divBdr>
                    </w:div>
                  </w:divsChild>
                </w:div>
                <w:div w:id="1846900908">
                  <w:marLeft w:val="0"/>
                  <w:marRight w:val="0"/>
                  <w:marTop w:val="0"/>
                  <w:marBottom w:val="0"/>
                  <w:divBdr>
                    <w:top w:val="none" w:sz="0" w:space="0" w:color="auto"/>
                    <w:left w:val="none" w:sz="0" w:space="0" w:color="auto"/>
                    <w:bottom w:val="none" w:sz="0" w:space="0" w:color="auto"/>
                    <w:right w:val="none" w:sz="0" w:space="0" w:color="auto"/>
                  </w:divBdr>
                  <w:divsChild>
                    <w:div w:id="1293898267">
                      <w:marLeft w:val="0"/>
                      <w:marRight w:val="0"/>
                      <w:marTop w:val="0"/>
                      <w:marBottom w:val="0"/>
                      <w:divBdr>
                        <w:top w:val="none" w:sz="0" w:space="0" w:color="auto"/>
                        <w:left w:val="none" w:sz="0" w:space="0" w:color="auto"/>
                        <w:bottom w:val="none" w:sz="0" w:space="0" w:color="auto"/>
                        <w:right w:val="none" w:sz="0" w:space="0" w:color="auto"/>
                      </w:divBdr>
                    </w:div>
                  </w:divsChild>
                </w:div>
                <w:div w:id="1850018096">
                  <w:marLeft w:val="0"/>
                  <w:marRight w:val="0"/>
                  <w:marTop w:val="0"/>
                  <w:marBottom w:val="0"/>
                  <w:divBdr>
                    <w:top w:val="none" w:sz="0" w:space="0" w:color="auto"/>
                    <w:left w:val="none" w:sz="0" w:space="0" w:color="auto"/>
                    <w:bottom w:val="none" w:sz="0" w:space="0" w:color="auto"/>
                    <w:right w:val="none" w:sz="0" w:space="0" w:color="auto"/>
                  </w:divBdr>
                  <w:divsChild>
                    <w:div w:id="553663145">
                      <w:marLeft w:val="0"/>
                      <w:marRight w:val="0"/>
                      <w:marTop w:val="0"/>
                      <w:marBottom w:val="0"/>
                      <w:divBdr>
                        <w:top w:val="none" w:sz="0" w:space="0" w:color="auto"/>
                        <w:left w:val="none" w:sz="0" w:space="0" w:color="auto"/>
                        <w:bottom w:val="none" w:sz="0" w:space="0" w:color="auto"/>
                        <w:right w:val="none" w:sz="0" w:space="0" w:color="auto"/>
                      </w:divBdr>
                    </w:div>
                  </w:divsChild>
                </w:div>
                <w:div w:id="1850564216">
                  <w:marLeft w:val="0"/>
                  <w:marRight w:val="0"/>
                  <w:marTop w:val="0"/>
                  <w:marBottom w:val="0"/>
                  <w:divBdr>
                    <w:top w:val="none" w:sz="0" w:space="0" w:color="auto"/>
                    <w:left w:val="none" w:sz="0" w:space="0" w:color="auto"/>
                    <w:bottom w:val="none" w:sz="0" w:space="0" w:color="auto"/>
                    <w:right w:val="none" w:sz="0" w:space="0" w:color="auto"/>
                  </w:divBdr>
                  <w:divsChild>
                    <w:div w:id="1928340048">
                      <w:marLeft w:val="0"/>
                      <w:marRight w:val="0"/>
                      <w:marTop w:val="0"/>
                      <w:marBottom w:val="0"/>
                      <w:divBdr>
                        <w:top w:val="none" w:sz="0" w:space="0" w:color="auto"/>
                        <w:left w:val="none" w:sz="0" w:space="0" w:color="auto"/>
                        <w:bottom w:val="none" w:sz="0" w:space="0" w:color="auto"/>
                        <w:right w:val="none" w:sz="0" w:space="0" w:color="auto"/>
                      </w:divBdr>
                    </w:div>
                  </w:divsChild>
                </w:div>
                <w:div w:id="1854106101">
                  <w:marLeft w:val="0"/>
                  <w:marRight w:val="0"/>
                  <w:marTop w:val="0"/>
                  <w:marBottom w:val="0"/>
                  <w:divBdr>
                    <w:top w:val="none" w:sz="0" w:space="0" w:color="auto"/>
                    <w:left w:val="none" w:sz="0" w:space="0" w:color="auto"/>
                    <w:bottom w:val="none" w:sz="0" w:space="0" w:color="auto"/>
                    <w:right w:val="none" w:sz="0" w:space="0" w:color="auto"/>
                  </w:divBdr>
                  <w:divsChild>
                    <w:div w:id="358509395">
                      <w:marLeft w:val="0"/>
                      <w:marRight w:val="0"/>
                      <w:marTop w:val="0"/>
                      <w:marBottom w:val="0"/>
                      <w:divBdr>
                        <w:top w:val="none" w:sz="0" w:space="0" w:color="auto"/>
                        <w:left w:val="none" w:sz="0" w:space="0" w:color="auto"/>
                        <w:bottom w:val="none" w:sz="0" w:space="0" w:color="auto"/>
                        <w:right w:val="none" w:sz="0" w:space="0" w:color="auto"/>
                      </w:divBdr>
                    </w:div>
                  </w:divsChild>
                </w:div>
                <w:div w:id="1867592560">
                  <w:marLeft w:val="0"/>
                  <w:marRight w:val="0"/>
                  <w:marTop w:val="0"/>
                  <w:marBottom w:val="0"/>
                  <w:divBdr>
                    <w:top w:val="none" w:sz="0" w:space="0" w:color="auto"/>
                    <w:left w:val="none" w:sz="0" w:space="0" w:color="auto"/>
                    <w:bottom w:val="none" w:sz="0" w:space="0" w:color="auto"/>
                    <w:right w:val="none" w:sz="0" w:space="0" w:color="auto"/>
                  </w:divBdr>
                  <w:divsChild>
                    <w:div w:id="324552775">
                      <w:marLeft w:val="0"/>
                      <w:marRight w:val="0"/>
                      <w:marTop w:val="0"/>
                      <w:marBottom w:val="0"/>
                      <w:divBdr>
                        <w:top w:val="none" w:sz="0" w:space="0" w:color="auto"/>
                        <w:left w:val="none" w:sz="0" w:space="0" w:color="auto"/>
                        <w:bottom w:val="none" w:sz="0" w:space="0" w:color="auto"/>
                        <w:right w:val="none" w:sz="0" w:space="0" w:color="auto"/>
                      </w:divBdr>
                    </w:div>
                  </w:divsChild>
                </w:div>
                <w:div w:id="1881356962">
                  <w:marLeft w:val="0"/>
                  <w:marRight w:val="0"/>
                  <w:marTop w:val="0"/>
                  <w:marBottom w:val="0"/>
                  <w:divBdr>
                    <w:top w:val="none" w:sz="0" w:space="0" w:color="auto"/>
                    <w:left w:val="none" w:sz="0" w:space="0" w:color="auto"/>
                    <w:bottom w:val="none" w:sz="0" w:space="0" w:color="auto"/>
                    <w:right w:val="none" w:sz="0" w:space="0" w:color="auto"/>
                  </w:divBdr>
                  <w:divsChild>
                    <w:div w:id="870458777">
                      <w:marLeft w:val="0"/>
                      <w:marRight w:val="0"/>
                      <w:marTop w:val="0"/>
                      <w:marBottom w:val="0"/>
                      <w:divBdr>
                        <w:top w:val="none" w:sz="0" w:space="0" w:color="auto"/>
                        <w:left w:val="none" w:sz="0" w:space="0" w:color="auto"/>
                        <w:bottom w:val="none" w:sz="0" w:space="0" w:color="auto"/>
                        <w:right w:val="none" w:sz="0" w:space="0" w:color="auto"/>
                      </w:divBdr>
                    </w:div>
                  </w:divsChild>
                </w:div>
                <w:div w:id="1886483100">
                  <w:marLeft w:val="0"/>
                  <w:marRight w:val="0"/>
                  <w:marTop w:val="0"/>
                  <w:marBottom w:val="0"/>
                  <w:divBdr>
                    <w:top w:val="none" w:sz="0" w:space="0" w:color="auto"/>
                    <w:left w:val="none" w:sz="0" w:space="0" w:color="auto"/>
                    <w:bottom w:val="none" w:sz="0" w:space="0" w:color="auto"/>
                    <w:right w:val="none" w:sz="0" w:space="0" w:color="auto"/>
                  </w:divBdr>
                  <w:divsChild>
                    <w:div w:id="591399906">
                      <w:marLeft w:val="0"/>
                      <w:marRight w:val="0"/>
                      <w:marTop w:val="0"/>
                      <w:marBottom w:val="0"/>
                      <w:divBdr>
                        <w:top w:val="none" w:sz="0" w:space="0" w:color="auto"/>
                        <w:left w:val="none" w:sz="0" w:space="0" w:color="auto"/>
                        <w:bottom w:val="none" w:sz="0" w:space="0" w:color="auto"/>
                        <w:right w:val="none" w:sz="0" w:space="0" w:color="auto"/>
                      </w:divBdr>
                    </w:div>
                  </w:divsChild>
                </w:div>
                <w:div w:id="1887713303">
                  <w:marLeft w:val="0"/>
                  <w:marRight w:val="0"/>
                  <w:marTop w:val="0"/>
                  <w:marBottom w:val="0"/>
                  <w:divBdr>
                    <w:top w:val="none" w:sz="0" w:space="0" w:color="auto"/>
                    <w:left w:val="none" w:sz="0" w:space="0" w:color="auto"/>
                    <w:bottom w:val="none" w:sz="0" w:space="0" w:color="auto"/>
                    <w:right w:val="none" w:sz="0" w:space="0" w:color="auto"/>
                  </w:divBdr>
                  <w:divsChild>
                    <w:div w:id="22366886">
                      <w:marLeft w:val="0"/>
                      <w:marRight w:val="0"/>
                      <w:marTop w:val="0"/>
                      <w:marBottom w:val="0"/>
                      <w:divBdr>
                        <w:top w:val="none" w:sz="0" w:space="0" w:color="auto"/>
                        <w:left w:val="none" w:sz="0" w:space="0" w:color="auto"/>
                        <w:bottom w:val="none" w:sz="0" w:space="0" w:color="auto"/>
                        <w:right w:val="none" w:sz="0" w:space="0" w:color="auto"/>
                      </w:divBdr>
                    </w:div>
                  </w:divsChild>
                </w:div>
                <w:div w:id="1897009573">
                  <w:marLeft w:val="0"/>
                  <w:marRight w:val="0"/>
                  <w:marTop w:val="0"/>
                  <w:marBottom w:val="0"/>
                  <w:divBdr>
                    <w:top w:val="none" w:sz="0" w:space="0" w:color="auto"/>
                    <w:left w:val="none" w:sz="0" w:space="0" w:color="auto"/>
                    <w:bottom w:val="none" w:sz="0" w:space="0" w:color="auto"/>
                    <w:right w:val="none" w:sz="0" w:space="0" w:color="auto"/>
                  </w:divBdr>
                  <w:divsChild>
                    <w:div w:id="1769354270">
                      <w:marLeft w:val="0"/>
                      <w:marRight w:val="0"/>
                      <w:marTop w:val="0"/>
                      <w:marBottom w:val="0"/>
                      <w:divBdr>
                        <w:top w:val="none" w:sz="0" w:space="0" w:color="auto"/>
                        <w:left w:val="none" w:sz="0" w:space="0" w:color="auto"/>
                        <w:bottom w:val="none" w:sz="0" w:space="0" w:color="auto"/>
                        <w:right w:val="none" w:sz="0" w:space="0" w:color="auto"/>
                      </w:divBdr>
                    </w:div>
                  </w:divsChild>
                </w:div>
                <w:div w:id="1911036074">
                  <w:marLeft w:val="0"/>
                  <w:marRight w:val="0"/>
                  <w:marTop w:val="0"/>
                  <w:marBottom w:val="0"/>
                  <w:divBdr>
                    <w:top w:val="none" w:sz="0" w:space="0" w:color="auto"/>
                    <w:left w:val="none" w:sz="0" w:space="0" w:color="auto"/>
                    <w:bottom w:val="none" w:sz="0" w:space="0" w:color="auto"/>
                    <w:right w:val="none" w:sz="0" w:space="0" w:color="auto"/>
                  </w:divBdr>
                  <w:divsChild>
                    <w:div w:id="1592347443">
                      <w:marLeft w:val="0"/>
                      <w:marRight w:val="0"/>
                      <w:marTop w:val="0"/>
                      <w:marBottom w:val="0"/>
                      <w:divBdr>
                        <w:top w:val="none" w:sz="0" w:space="0" w:color="auto"/>
                        <w:left w:val="none" w:sz="0" w:space="0" w:color="auto"/>
                        <w:bottom w:val="none" w:sz="0" w:space="0" w:color="auto"/>
                        <w:right w:val="none" w:sz="0" w:space="0" w:color="auto"/>
                      </w:divBdr>
                    </w:div>
                  </w:divsChild>
                </w:div>
                <w:div w:id="1913078754">
                  <w:marLeft w:val="0"/>
                  <w:marRight w:val="0"/>
                  <w:marTop w:val="0"/>
                  <w:marBottom w:val="0"/>
                  <w:divBdr>
                    <w:top w:val="none" w:sz="0" w:space="0" w:color="auto"/>
                    <w:left w:val="none" w:sz="0" w:space="0" w:color="auto"/>
                    <w:bottom w:val="none" w:sz="0" w:space="0" w:color="auto"/>
                    <w:right w:val="none" w:sz="0" w:space="0" w:color="auto"/>
                  </w:divBdr>
                  <w:divsChild>
                    <w:div w:id="1420442508">
                      <w:marLeft w:val="0"/>
                      <w:marRight w:val="0"/>
                      <w:marTop w:val="0"/>
                      <w:marBottom w:val="0"/>
                      <w:divBdr>
                        <w:top w:val="none" w:sz="0" w:space="0" w:color="auto"/>
                        <w:left w:val="none" w:sz="0" w:space="0" w:color="auto"/>
                        <w:bottom w:val="none" w:sz="0" w:space="0" w:color="auto"/>
                        <w:right w:val="none" w:sz="0" w:space="0" w:color="auto"/>
                      </w:divBdr>
                    </w:div>
                  </w:divsChild>
                </w:div>
                <w:div w:id="1919514367">
                  <w:marLeft w:val="0"/>
                  <w:marRight w:val="0"/>
                  <w:marTop w:val="0"/>
                  <w:marBottom w:val="0"/>
                  <w:divBdr>
                    <w:top w:val="none" w:sz="0" w:space="0" w:color="auto"/>
                    <w:left w:val="none" w:sz="0" w:space="0" w:color="auto"/>
                    <w:bottom w:val="none" w:sz="0" w:space="0" w:color="auto"/>
                    <w:right w:val="none" w:sz="0" w:space="0" w:color="auto"/>
                  </w:divBdr>
                  <w:divsChild>
                    <w:div w:id="1343363921">
                      <w:marLeft w:val="0"/>
                      <w:marRight w:val="0"/>
                      <w:marTop w:val="0"/>
                      <w:marBottom w:val="0"/>
                      <w:divBdr>
                        <w:top w:val="none" w:sz="0" w:space="0" w:color="auto"/>
                        <w:left w:val="none" w:sz="0" w:space="0" w:color="auto"/>
                        <w:bottom w:val="none" w:sz="0" w:space="0" w:color="auto"/>
                        <w:right w:val="none" w:sz="0" w:space="0" w:color="auto"/>
                      </w:divBdr>
                    </w:div>
                  </w:divsChild>
                </w:div>
                <w:div w:id="1929119281">
                  <w:marLeft w:val="0"/>
                  <w:marRight w:val="0"/>
                  <w:marTop w:val="0"/>
                  <w:marBottom w:val="0"/>
                  <w:divBdr>
                    <w:top w:val="none" w:sz="0" w:space="0" w:color="auto"/>
                    <w:left w:val="none" w:sz="0" w:space="0" w:color="auto"/>
                    <w:bottom w:val="none" w:sz="0" w:space="0" w:color="auto"/>
                    <w:right w:val="none" w:sz="0" w:space="0" w:color="auto"/>
                  </w:divBdr>
                  <w:divsChild>
                    <w:div w:id="266544610">
                      <w:marLeft w:val="0"/>
                      <w:marRight w:val="0"/>
                      <w:marTop w:val="0"/>
                      <w:marBottom w:val="0"/>
                      <w:divBdr>
                        <w:top w:val="none" w:sz="0" w:space="0" w:color="auto"/>
                        <w:left w:val="none" w:sz="0" w:space="0" w:color="auto"/>
                        <w:bottom w:val="none" w:sz="0" w:space="0" w:color="auto"/>
                        <w:right w:val="none" w:sz="0" w:space="0" w:color="auto"/>
                      </w:divBdr>
                    </w:div>
                  </w:divsChild>
                </w:div>
                <w:div w:id="1940867539">
                  <w:marLeft w:val="0"/>
                  <w:marRight w:val="0"/>
                  <w:marTop w:val="0"/>
                  <w:marBottom w:val="0"/>
                  <w:divBdr>
                    <w:top w:val="none" w:sz="0" w:space="0" w:color="auto"/>
                    <w:left w:val="none" w:sz="0" w:space="0" w:color="auto"/>
                    <w:bottom w:val="none" w:sz="0" w:space="0" w:color="auto"/>
                    <w:right w:val="none" w:sz="0" w:space="0" w:color="auto"/>
                  </w:divBdr>
                  <w:divsChild>
                    <w:div w:id="1333994244">
                      <w:marLeft w:val="0"/>
                      <w:marRight w:val="0"/>
                      <w:marTop w:val="0"/>
                      <w:marBottom w:val="0"/>
                      <w:divBdr>
                        <w:top w:val="none" w:sz="0" w:space="0" w:color="auto"/>
                        <w:left w:val="none" w:sz="0" w:space="0" w:color="auto"/>
                        <w:bottom w:val="none" w:sz="0" w:space="0" w:color="auto"/>
                        <w:right w:val="none" w:sz="0" w:space="0" w:color="auto"/>
                      </w:divBdr>
                    </w:div>
                  </w:divsChild>
                </w:div>
                <w:div w:id="1962954529">
                  <w:marLeft w:val="0"/>
                  <w:marRight w:val="0"/>
                  <w:marTop w:val="0"/>
                  <w:marBottom w:val="0"/>
                  <w:divBdr>
                    <w:top w:val="none" w:sz="0" w:space="0" w:color="auto"/>
                    <w:left w:val="none" w:sz="0" w:space="0" w:color="auto"/>
                    <w:bottom w:val="none" w:sz="0" w:space="0" w:color="auto"/>
                    <w:right w:val="none" w:sz="0" w:space="0" w:color="auto"/>
                  </w:divBdr>
                  <w:divsChild>
                    <w:div w:id="723719086">
                      <w:marLeft w:val="0"/>
                      <w:marRight w:val="0"/>
                      <w:marTop w:val="0"/>
                      <w:marBottom w:val="0"/>
                      <w:divBdr>
                        <w:top w:val="none" w:sz="0" w:space="0" w:color="auto"/>
                        <w:left w:val="none" w:sz="0" w:space="0" w:color="auto"/>
                        <w:bottom w:val="none" w:sz="0" w:space="0" w:color="auto"/>
                        <w:right w:val="none" w:sz="0" w:space="0" w:color="auto"/>
                      </w:divBdr>
                    </w:div>
                  </w:divsChild>
                </w:div>
                <w:div w:id="1963610577">
                  <w:marLeft w:val="0"/>
                  <w:marRight w:val="0"/>
                  <w:marTop w:val="0"/>
                  <w:marBottom w:val="0"/>
                  <w:divBdr>
                    <w:top w:val="none" w:sz="0" w:space="0" w:color="auto"/>
                    <w:left w:val="none" w:sz="0" w:space="0" w:color="auto"/>
                    <w:bottom w:val="none" w:sz="0" w:space="0" w:color="auto"/>
                    <w:right w:val="none" w:sz="0" w:space="0" w:color="auto"/>
                  </w:divBdr>
                  <w:divsChild>
                    <w:div w:id="624509769">
                      <w:marLeft w:val="0"/>
                      <w:marRight w:val="0"/>
                      <w:marTop w:val="0"/>
                      <w:marBottom w:val="0"/>
                      <w:divBdr>
                        <w:top w:val="none" w:sz="0" w:space="0" w:color="auto"/>
                        <w:left w:val="none" w:sz="0" w:space="0" w:color="auto"/>
                        <w:bottom w:val="none" w:sz="0" w:space="0" w:color="auto"/>
                        <w:right w:val="none" w:sz="0" w:space="0" w:color="auto"/>
                      </w:divBdr>
                    </w:div>
                  </w:divsChild>
                </w:div>
                <w:div w:id="1969119908">
                  <w:marLeft w:val="0"/>
                  <w:marRight w:val="0"/>
                  <w:marTop w:val="0"/>
                  <w:marBottom w:val="0"/>
                  <w:divBdr>
                    <w:top w:val="none" w:sz="0" w:space="0" w:color="auto"/>
                    <w:left w:val="none" w:sz="0" w:space="0" w:color="auto"/>
                    <w:bottom w:val="none" w:sz="0" w:space="0" w:color="auto"/>
                    <w:right w:val="none" w:sz="0" w:space="0" w:color="auto"/>
                  </w:divBdr>
                  <w:divsChild>
                    <w:div w:id="423382618">
                      <w:marLeft w:val="0"/>
                      <w:marRight w:val="0"/>
                      <w:marTop w:val="0"/>
                      <w:marBottom w:val="0"/>
                      <w:divBdr>
                        <w:top w:val="none" w:sz="0" w:space="0" w:color="auto"/>
                        <w:left w:val="none" w:sz="0" w:space="0" w:color="auto"/>
                        <w:bottom w:val="none" w:sz="0" w:space="0" w:color="auto"/>
                        <w:right w:val="none" w:sz="0" w:space="0" w:color="auto"/>
                      </w:divBdr>
                    </w:div>
                  </w:divsChild>
                </w:div>
                <w:div w:id="1990858841">
                  <w:marLeft w:val="0"/>
                  <w:marRight w:val="0"/>
                  <w:marTop w:val="0"/>
                  <w:marBottom w:val="0"/>
                  <w:divBdr>
                    <w:top w:val="none" w:sz="0" w:space="0" w:color="auto"/>
                    <w:left w:val="none" w:sz="0" w:space="0" w:color="auto"/>
                    <w:bottom w:val="none" w:sz="0" w:space="0" w:color="auto"/>
                    <w:right w:val="none" w:sz="0" w:space="0" w:color="auto"/>
                  </w:divBdr>
                  <w:divsChild>
                    <w:div w:id="1090541991">
                      <w:marLeft w:val="0"/>
                      <w:marRight w:val="0"/>
                      <w:marTop w:val="0"/>
                      <w:marBottom w:val="0"/>
                      <w:divBdr>
                        <w:top w:val="none" w:sz="0" w:space="0" w:color="auto"/>
                        <w:left w:val="none" w:sz="0" w:space="0" w:color="auto"/>
                        <w:bottom w:val="none" w:sz="0" w:space="0" w:color="auto"/>
                        <w:right w:val="none" w:sz="0" w:space="0" w:color="auto"/>
                      </w:divBdr>
                    </w:div>
                  </w:divsChild>
                </w:div>
                <w:div w:id="2012641046">
                  <w:marLeft w:val="0"/>
                  <w:marRight w:val="0"/>
                  <w:marTop w:val="0"/>
                  <w:marBottom w:val="0"/>
                  <w:divBdr>
                    <w:top w:val="none" w:sz="0" w:space="0" w:color="auto"/>
                    <w:left w:val="none" w:sz="0" w:space="0" w:color="auto"/>
                    <w:bottom w:val="none" w:sz="0" w:space="0" w:color="auto"/>
                    <w:right w:val="none" w:sz="0" w:space="0" w:color="auto"/>
                  </w:divBdr>
                  <w:divsChild>
                    <w:div w:id="429084620">
                      <w:marLeft w:val="0"/>
                      <w:marRight w:val="0"/>
                      <w:marTop w:val="0"/>
                      <w:marBottom w:val="0"/>
                      <w:divBdr>
                        <w:top w:val="none" w:sz="0" w:space="0" w:color="auto"/>
                        <w:left w:val="none" w:sz="0" w:space="0" w:color="auto"/>
                        <w:bottom w:val="none" w:sz="0" w:space="0" w:color="auto"/>
                        <w:right w:val="none" w:sz="0" w:space="0" w:color="auto"/>
                      </w:divBdr>
                    </w:div>
                  </w:divsChild>
                </w:div>
                <w:div w:id="2018923616">
                  <w:marLeft w:val="0"/>
                  <w:marRight w:val="0"/>
                  <w:marTop w:val="0"/>
                  <w:marBottom w:val="0"/>
                  <w:divBdr>
                    <w:top w:val="none" w:sz="0" w:space="0" w:color="auto"/>
                    <w:left w:val="none" w:sz="0" w:space="0" w:color="auto"/>
                    <w:bottom w:val="none" w:sz="0" w:space="0" w:color="auto"/>
                    <w:right w:val="none" w:sz="0" w:space="0" w:color="auto"/>
                  </w:divBdr>
                  <w:divsChild>
                    <w:div w:id="350255596">
                      <w:marLeft w:val="0"/>
                      <w:marRight w:val="0"/>
                      <w:marTop w:val="0"/>
                      <w:marBottom w:val="0"/>
                      <w:divBdr>
                        <w:top w:val="none" w:sz="0" w:space="0" w:color="auto"/>
                        <w:left w:val="none" w:sz="0" w:space="0" w:color="auto"/>
                        <w:bottom w:val="none" w:sz="0" w:space="0" w:color="auto"/>
                        <w:right w:val="none" w:sz="0" w:space="0" w:color="auto"/>
                      </w:divBdr>
                    </w:div>
                  </w:divsChild>
                </w:div>
                <w:div w:id="2024361918">
                  <w:marLeft w:val="0"/>
                  <w:marRight w:val="0"/>
                  <w:marTop w:val="0"/>
                  <w:marBottom w:val="0"/>
                  <w:divBdr>
                    <w:top w:val="none" w:sz="0" w:space="0" w:color="auto"/>
                    <w:left w:val="none" w:sz="0" w:space="0" w:color="auto"/>
                    <w:bottom w:val="none" w:sz="0" w:space="0" w:color="auto"/>
                    <w:right w:val="none" w:sz="0" w:space="0" w:color="auto"/>
                  </w:divBdr>
                  <w:divsChild>
                    <w:div w:id="2134250107">
                      <w:marLeft w:val="0"/>
                      <w:marRight w:val="0"/>
                      <w:marTop w:val="0"/>
                      <w:marBottom w:val="0"/>
                      <w:divBdr>
                        <w:top w:val="none" w:sz="0" w:space="0" w:color="auto"/>
                        <w:left w:val="none" w:sz="0" w:space="0" w:color="auto"/>
                        <w:bottom w:val="none" w:sz="0" w:space="0" w:color="auto"/>
                        <w:right w:val="none" w:sz="0" w:space="0" w:color="auto"/>
                      </w:divBdr>
                    </w:div>
                  </w:divsChild>
                </w:div>
                <w:div w:id="2040011845">
                  <w:marLeft w:val="0"/>
                  <w:marRight w:val="0"/>
                  <w:marTop w:val="0"/>
                  <w:marBottom w:val="0"/>
                  <w:divBdr>
                    <w:top w:val="none" w:sz="0" w:space="0" w:color="auto"/>
                    <w:left w:val="none" w:sz="0" w:space="0" w:color="auto"/>
                    <w:bottom w:val="none" w:sz="0" w:space="0" w:color="auto"/>
                    <w:right w:val="none" w:sz="0" w:space="0" w:color="auto"/>
                  </w:divBdr>
                  <w:divsChild>
                    <w:div w:id="1937900067">
                      <w:marLeft w:val="0"/>
                      <w:marRight w:val="0"/>
                      <w:marTop w:val="0"/>
                      <w:marBottom w:val="0"/>
                      <w:divBdr>
                        <w:top w:val="none" w:sz="0" w:space="0" w:color="auto"/>
                        <w:left w:val="none" w:sz="0" w:space="0" w:color="auto"/>
                        <w:bottom w:val="none" w:sz="0" w:space="0" w:color="auto"/>
                        <w:right w:val="none" w:sz="0" w:space="0" w:color="auto"/>
                      </w:divBdr>
                    </w:div>
                  </w:divsChild>
                </w:div>
                <w:div w:id="2045405537">
                  <w:marLeft w:val="0"/>
                  <w:marRight w:val="0"/>
                  <w:marTop w:val="0"/>
                  <w:marBottom w:val="0"/>
                  <w:divBdr>
                    <w:top w:val="none" w:sz="0" w:space="0" w:color="auto"/>
                    <w:left w:val="none" w:sz="0" w:space="0" w:color="auto"/>
                    <w:bottom w:val="none" w:sz="0" w:space="0" w:color="auto"/>
                    <w:right w:val="none" w:sz="0" w:space="0" w:color="auto"/>
                  </w:divBdr>
                  <w:divsChild>
                    <w:div w:id="1931234299">
                      <w:marLeft w:val="0"/>
                      <w:marRight w:val="0"/>
                      <w:marTop w:val="0"/>
                      <w:marBottom w:val="0"/>
                      <w:divBdr>
                        <w:top w:val="none" w:sz="0" w:space="0" w:color="auto"/>
                        <w:left w:val="none" w:sz="0" w:space="0" w:color="auto"/>
                        <w:bottom w:val="none" w:sz="0" w:space="0" w:color="auto"/>
                        <w:right w:val="none" w:sz="0" w:space="0" w:color="auto"/>
                      </w:divBdr>
                    </w:div>
                  </w:divsChild>
                </w:div>
                <w:div w:id="2049331790">
                  <w:marLeft w:val="0"/>
                  <w:marRight w:val="0"/>
                  <w:marTop w:val="0"/>
                  <w:marBottom w:val="0"/>
                  <w:divBdr>
                    <w:top w:val="none" w:sz="0" w:space="0" w:color="auto"/>
                    <w:left w:val="none" w:sz="0" w:space="0" w:color="auto"/>
                    <w:bottom w:val="none" w:sz="0" w:space="0" w:color="auto"/>
                    <w:right w:val="none" w:sz="0" w:space="0" w:color="auto"/>
                  </w:divBdr>
                  <w:divsChild>
                    <w:div w:id="1783769431">
                      <w:marLeft w:val="0"/>
                      <w:marRight w:val="0"/>
                      <w:marTop w:val="0"/>
                      <w:marBottom w:val="0"/>
                      <w:divBdr>
                        <w:top w:val="none" w:sz="0" w:space="0" w:color="auto"/>
                        <w:left w:val="none" w:sz="0" w:space="0" w:color="auto"/>
                        <w:bottom w:val="none" w:sz="0" w:space="0" w:color="auto"/>
                        <w:right w:val="none" w:sz="0" w:space="0" w:color="auto"/>
                      </w:divBdr>
                    </w:div>
                  </w:divsChild>
                </w:div>
                <w:div w:id="2051227514">
                  <w:marLeft w:val="0"/>
                  <w:marRight w:val="0"/>
                  <w:marTop w:val="0"/>
                  <w:marBottom w:val="0"/>
                  <w:divBdr>
                    <w:top w:val="none" w:sz="0" w:space="0" w:color="auto"/>
                    <w:left w:val="none" w:sz="0" w:space="0" w:color="auto"/>
                    <w:bottom w:val="none" w:sz="0" w:space="0" w:color="auto"/>
                    <w:right w:val="none" w:sz="0" w:space="0" w:color="auto"/>
                  </w:divBdr>
                  <w:divsChild>
                    <w:div w:id="1832210544">
                      <w:marLeft w:val="0"/>
                      <w:marRight w:val="0"/>
                      <w:marTop w:val="0"/>
                      <w:marBottom w:val="0"/>
                      <w:divBdr>
                        <w:top w:val="none" w:sz="0" w:space="0" w:color="auto"/>
                        <w:left w:val="none" w:sz="0" w:space="0" w:color="auto"/>
                        <w:bottom w:val="none" w:sz="0" w:space="0" w:color="auto"/>
                        <w:right w:val="none" w:sz="0" w:space="0" w:color="auto"/>
                      </w:divBdr>
                    </w:div>
                  </w:divsChild>
                </w:div>
                <w:div w:id="2056464918">
                  <w:marLeft w:val="0"/>
                  <w:marRight w:val="0"/>
                  <w:marTop w:val="0"/>
                  <w:marBottom w:val="0"/>
                  <w:divBdr>
                    <w:top w:val="none" w:sz="0" w:space="0" w:color="auto"/>
                    <w:left w:val="none" w:sz="0" w:space="0" w:color="auto"/>
                    <w:bottom w:val="none" w:sz="0" w:space="0" w:color="auto"/>
                    <w:right w:val="none" w:sz="0" w:space="0" w:color="auto"/>
                  </w:divBdr>
                  <w:divsChild>
                    <w:div w:id="634023573">
                      <w:marLeft w:val="0"/>
                      <w:marRight w:val="0"/>
                      <w:marTop w:val="0"/>
                      <w:marBottom w:val="0"/>
                      <w:divBdr>
                        <w:top w:val="none" w:sz="0" w:space="0" w:color="auto"/>
                        <w:left w:val="none" w:sz="0" w:space="0" w:color="auto"/>
                        <w:bottom w:val="none" w:sz="0" w:space="0" w:color="auto"/>
                        <w:right w:val="none" w:sz="0" w:space="0" w:color="auto"/>
                      </w:divBdr>
                    </w:div>
                  </w:divsChild>
                </w:div>
                <w:div w:id="2056852966">
                  <w:marLeft w:val="0"/>
                  <w:marRight w:val="0"/>
                  <w:marTop w:val="0"/>
                  <w:marBottom w:val="0"/>
                  <w:divBdr>
                    <w:top w:val="none" w:sz="0" w:space="0" w:color="auto"/>
                    <w:left w:val="none" w:sz="0" w:space="0" w:color="auto"/>
                    <w:bottom w:val="none" w:sz="0" w:space="0" w:color="auto"/>
                    <w:right w:val="none" w:sz="0" w:space="0" w:color="auto"/>
                  </w:divBdr>
                  <w:divsChild>
                    <w:div w:id="1796824307">
                      <w:marLeft w:val="0"/>
                      <w:marRight w:val="0"/>
                      <w:marTop w:val="0"/>
                      <w:marBottom w:val="0"/>
                      <w:divBdr>
                        <w:top w:val="none" w:sz="0" w:space="0" w:color="auto"/>
                        <w:left w:val="none" w:sz="0" w:space="0" w:color="auto"/>
                        <w:bottom w:val="none" w:sz="0" w:space="0" w:color="auto"/>
                        <w:right w:val="none" w:sz="0" w:space="0" w:color="auto"/>
                      </w:divBdr>
                    </w:div>
                  </w:divsChild>
                </w:div>
                <w:div w:id="2061241186">
                  <w:marLeft w:val="0"/>
                  <w:marRight w:val="0"/>
                  <w:marTop w:val="0"/>
                  <w:marBottom w:val="0"/>
                  <w:divBdr>
                    <w:top w:val="none" w:sz="0" w:space="0" w:color="auto"/>
                    <w:left w:val="none" w:sz="0" w:space="0" w:color="auto"/>
                    <w:bottom w:val="none" w:sz="0" w:space="0" w:color="auto"/>
                    <w:right w:val="none" w:sz="0" w:space="0" w:color="auto"/>
                  </w:divBdr>
                  <w:divsChild>
                    <w:div w:id="1104573835">
                      <w:marLeft w:val="0"/>
                      <w:marRight w:val="0"/>
                      <w:marTop w:val="0"/>
                      <w:marBottom w:val="0"/>
                      <w:divBdr>
                        <w:top w:val="none" w:sz="0" w:space="0" w:color="auto"/>
                        <w:left w:val="none" w:sz="0" w:space="0" w:color="auto"/>
                        <w:bottom w:val="none" w:sz="0" w:space="0" w:color="auto"/>
                        <w:right w:val="none" w:sz="0" w:space="0" w:color="auto"/>
                      </w:divBdr>
                    </w:div>
                  </w:divsChild>
                </w:div>
                <w:div w:id="2062245832">
                  <w:marLeft w:val="0"/>
                  <w:marRight w:val="0"/>
                  <w:marTop w:val="0"/>
                  <w:marBottom w:val="0"/>
                  <w:divBdr>
                    <w:top w:val="none" w:sz="0" w:space="0" w:color="auto"/>
                    <w:left w:val="none" w:sz="0" w:space="0" w:color="auto"/>
                    <w:bottom w:val="none" w:sz="0" w:space="0" w:color="auto"/>
                    <w:right w:val="none" w:sz="0" w:space="0" w:color="auto"/>
                  </w:divBdr>
                  <w:divsChild>
                    <w:div w:id="437718123">
                      <w:marLeft w:val="0"/>
                      <w:marRight w:val="0"/>
                      <w:marTop w:val="0"/>
                      <w:marBottom w:val="0"/>
                      <w:divBdr>
                        <w:top w:val="none" w:sz="0" w:space="0" w:color="auto"/>
                        <w:left w:val="none" w:sz="0" w:space="0" w:color="auto"/>
                        <w:bottom w:val="none" w:sz="0" w:space="0" w:color="auto"/>
                        <w:right w:val="none" w:sz="0" w:space="0" w:color="auto"/>
                      </w:divBdr>
                    </w:div>
                  </w:divsChild>
                </w:div>
                <w:div w:id="2063676323">
                  <w:marLeft w:val="0"/>
                  <w:marRight w:val="0"/>
                  <w:marTop w:val="0"/>
                  <w:marBottom w:val="0"/>
                  <w:divBdr>
                    <w:top w:val="none" w:sz="0" w:space="0" w:color="auto"/>
                    <w:left w:val="none" w:sz="0" w:space="0" w:color="auto"/>
                    <w:bottom w:val="none" w:sz="0" w:space="0" w:color="auto"/>
                    <w:right w:val="none" w:sz="0" w:space="0" w:color="auto"/>
                  </w:divBdr>
                  <w:divsChild>
                    <w:div w:id="1623421576">
                      <w:marLeft w:val="0"/>
                      <w:marRight w:val="0"/>
                      <w:marTop w:val="0"/>
                      <w:marBottom w:val="0"/>
                      <w:divBdr>
                        <w:top w:val="none" w:sz="0" w:space="0" w:color="auto"/>
                        <w:left w:val="none" w:sz="0" w:space="0" w:color="auto"/>
                        <w:bottom w:val="none" w:sz="0" w:space="0" w:color="auto"/>
                        <w:right w:val="none" w:sz="0" w:space="0" w:color="auto"/>
                      </w:divBdr>
                    </w:div>
                  </w:divsChild>
                </w:div>
                <w:div w:id="2063938967">
                  <w:marLeft w:val="0"/>
                  <w:marRight w:val="0"/>
                  <w:marTop w:val="0"/>
                  <w:marBottom w:val="0"/>
                  <w:divBdr>
                    <w:top w:val="none" w:sz="0" w:space="0" w:color="auto"/>
                    <w:left w:val="none" w:sz="0" w:space="0" w:color="auto"/>
                    <w:bottom w:val="none" w:sz="0" w:space="0" w:color="auto"/>
                    <w:right w:val="none" w:sz="0" w:space="0" w:color="auto"/>
                  </w:divBdr>
                  <w:divsChild>
                    <w:div w:id="322661854">
                      <w:marLeft w:val="0"/>
                      <w:marRight w:val="0"/>
                      <w:marTop w:val="0"/>
                      <w:marBottom w:val="0"/>
                      <w:divBdr>
                        <w:top w:val="none" w:sz="0" w:space="0" w:color="auto"/>
                        <w:left w:val="none" w:sz="0" w:space="0" w:color="auto"/>
                        <w:bottom w:val="none" w:sz="0" w:space="0" w:color="auto"/>
                        <w:right w:val="none" w:sz="0" w:space="0" w:color="auto"/>
                      </w:divBdr>
                    </w:div>
                  </w:divsChild>
                </w:div>
                <w:div w:id="2075464415">
                  <w:marLeft w:val="0"/>
                  <w:marRight w:val="0"/>
                  <w:marTop w:val="0"/>
                  <w:marBottom w:val="0"/>
                  <w:divBdr>
                    <w:top w:val="none" w:sz="0" w:space="0" w:color="auto"/>
                    <w:left w:val="none" w:sz="0" w:space="0" w:color="auto"/>
                    <w:bottom w:val="none" w:sz="0" w:space="0" w:color="auto"/>
                    <w:right w:val="none" w:sz="0" w:space="0" w:color="auto"/>
                  </w:divBdr>
                  <w:divsChild>
                    <w:div w:id="2062710946">
                      <w:marLeft w:val="0"/>
                      <w:marRight w:val="0"/>
                      <w:marTop w:val="0"/>
                      <w:marBottom w:val="0"/>
                      <w:divBdr>
                        <w:top w:val="none" w:sz="0" w:space="0" w:color="auto"/>
                        <w:left w:val="none" w:sz="0" w:space="0" w:color="auto"/>
                        <w:bottom w:val="none" w:sz="0" w:space="0" w:color="auto"/>
                        <w:right w:val="none" w:sz="0" w:space="0" w:color="auto"/>
                      </w:divBdr>
                    </w:div>
                  </w:divsChild>
                </w:div>
                <w:div w:id="2077972064">
                  <w:marLeft w:val="0"/>
                  <w:marRight w:val="0"/>
                  <w:marTop w:val="0"/>
                  <w:marBottom w:val="0"/>
                  <w:divBdr>
                    <w:top w:val="none" w:sz="0" w:space="0" w:color="auto"/>
                    <w:left w:val="none" w:sz="0" w:space="0" w:color="auto"/>
                    <w:bottom w:val="none" w:sz="0" w:space="0" w:color="auto"/>
                    <w:right w:val="none" w:sz="0" w:space="0" w:color="auto"/>
                  </w:divBdr>
                  <w:divsChild>
                    <w:div w:id="176622145">
                      <w:marLeft w:val="0"/>
                      <w:marRight w:val="0"/>
                      <w:marTop w:val="0"/>
                      <w:marBottom w:val="0"/>
                      <w:divBdr>
                        <w:top w:val="none" w:sz="0" w:space="0" w:color="auto"/>
                        <w:left w:val="none" w:sz="0" w:space="0" w:color="auto"/>
                        <w:bottom w:val="none" w:sz="0" w:space="0" w:color="auto"/>
                        <w:right w:val="none" w:sz="0" w:space="0" w:color="auto"/>
                      </w:divBdr>
                    </w:div>
                  </w:divsChild>
                </w:div>
                <w:div w:id="2090883887">
                  <w:marLeft w:val="0"/>
                  <w:marRight w:val="0"/>
                  <w:marTop w:val="0"/>
                  <w:marBottom w:val="0"/>
                  <w:divBdr>
                    <w:top w:val="none" w:sz="0" w:space="0" w:color="auto"/>
                    <w:left w:val="none" w:sz="0" w:space="0" w:color="auto"/>
                    <w:bottom w:val="none" w:sz="0" w:space="0" w:color="auto"/>
                    <w:right w:val="none" w:sz="0" w:space="0" w:color="auto"/>
                  </w:divBdr>
                  <w:divsChild>
                    <w:div w:id="914314619">
                      <w:marLeft w:val="0"/>
                      <w:marRight w:val="0"/>
                      <w:marTop w:val="0"/>
                      <w:marBottom w:val="0"/>
                      <w:divBdr>
                        <w:top w:val="none" w:sz="0" w:space="0" w:color="auto"/>
                        <w:left w:val="none" w:sz="0" w:space="0" w:color="auto"/>
                        <w:bottom w:val="none" w:sz="0" w:space="0" w:color="auto"/>
                        <w:right w:val="none" w:sz="0" w:space="0" w:color="auto"/>
                      </w:divBdr>
                    </w:div>
                  </w:divsChild>
                </w:div>
                <w:div w:id="2091198621">
                  <w:marLeft w:val="0"/>
                  <w:marRight w:val="0"/>
                  <w:marTop w:val="0"/>
                  <w:marBottom w:val="0"/>
                  <w:divBdr>
                    <w:top w:val="none" w:sz="0" w:space="0" w:color="auto"/>
                    <w:left w:val="none" w:sz="0" w:space="0" w:color="auto"/>
                    <w:bottom w:val="none" w:sz="0" w:space="0" w:color="auto"/>
                    <w:right w:val="none" w:sz="0" w:space="0" w:color="auto"/>
                  </w:divBdr>
                  <w:divsChild>
                    <w:div w:id="1661469879">
                      <w:marLeft w:val="0"/>
                      <w:marRight w:val="0"/>
                      <w:marTop w:val="0"/>
                      <w:marBottom w:val="0"/>
                      <w:divBdr>
                        <w:top w:val="none" w:sz="0" w:space="0" w:color="auto"/>
                        <w:left w:val="none" w:sz="0" w:space="0" w:color="auto"/>
                        <w:bottom w:val="none" w:sz="0" w:space="0" w:color="auto"/>
                        <w:right w:val="none" w:sz="0" w:space="0" w:color="auto"/>
                      </w:divBdr>
                    </w:div>
                  </w:divsChild>
                </w:div>
                <w:div w:id="2102992941">
                  <w:marLeft w:val="0"/>
                  <w:marRight w:val="0"/>
                  <w:marTop w:val="0"/>
                  <w:marBottom w:val="0"/>
                  <w:divBdr>
                    <w:top w:val="none" w:sz="0" w:space="0" w:color="auto"/>
                    <w:left w:val="none" w:sz="0" w:space="0" w:color="auto"/>
                    <w:bottom w:val="none" w:sz="0" w:space="0" w:color="auto"/>
                    <w:right w:val="none" w:sz="0" w:space="0" w:color="auto"/>
                  </w:divBdr>
                  <w:divsChild>
                    <w:div w:id="1645548659">
                      <w:marLeft w:val="0"/>
                      <w:marRight w:val="0"/>
                      <w:marTop w:val="0"/>
                      <w:marBottom w:val="0"/>
                      <w:divBdr>
                        <w:top w:val="none" w:sz="0" w:space="0" w:color="auto"/>
                        <w:left w:val="none" w:sz="0" w:space="0" w:color="auto"/>
                        <w:bottom w:val="none" w:sz="0" w:space="0" w:color="auto"/>
                        <w:right w:val="none" w:sz="0" w:space="0" w:color="auto"/>
                      </w:divBdr>
                    </w:div>
                  </w:divsChild>
                </w:div>
                <w:div w:id="2104295647">
                  <w:marLeft w:val="0"/>
                  <w:marRight w:val="0"/>
                  <w:marTop w:val="0"/>
                  <w:marBottom w:val="0"/>
                  <w:divBdr>
                    <w:top w:val="none" w:sz="0" w:space="0" w:color="auto"/>
                    <w:left w:val="none" w:sz="0" w:space="0" w:color="auto"/>
                    <w:bottom w:val="none" w:sz="0" w:space="0" w:color="auto"/>
                    <w:right w:val="none" w:sz="0" w:space="0" w:color="auto"/>
                  </w:divBdr>
                  <w:divsChild>
                    <w:div w:id="1253511419">
                      <w:marLeft w:val="0"/>
                      <w:marRight w:val="0"/>
                      <w:marTop w:val="0"/>
                      <w:marBottom w:val="0"/>
                      <w:divBdr>
                        <w:top w:val="none" w:sz="0" w:space="0" w:color="auto"/>
                        <w:left w:val="none" w:sz="0" w:space="0" w:color="auto"/>
                        <w:bottom w:val="none" w:sz="0" w:space="0" w:color="auto"/>
                        <w:right w:val="none" w:sz="0" w:space="0" w:color="auto"/>
                      </w:divBdr>
                    </w:div>
                  </w:divsChild>
                </w:div>
                <w:div w:id="2104834058">
                  <w:marLeft w:val="0"/>
                  <w:marRight w:val="0"/>
                  <w:marTop w:val="0"/>
                  <w:marBottom w:val="0"/>
                  <w:divBdr>
                    <w:top w:val="none" w:sz="0" w:space="0" w:color="auto"/>
                    <w:left w:val="none" w:sz="0" w:space="0" w:color="auto"/>
                    <w:bottom w:val="none" w:sz="0" w:space="0" w:color="auto"/>
                    <w:right w:val="none" w:sz="0" w:space="0" w:color="auto"/>
                  </w:divBdr>
                  <w:divsChild>
                    <w:div w:id="843328175">
                      <w:marLeft w:val="0"/>
                      <w:marRight w:val="0"/>
                      <w:marTop w:val="0"/>
                      <w:marBottom w:val="0"/>
                      <w:divBdr>
                        <w:top w:val="none" w:sz="0" w:space="0" w:color="auto"/>
                        <w:left w:val="none" w:sz="0" w:space="0" w:color="auto"/>
                        <w:bottom w:val="none" w:sz="0" w:space="0" w:color="auto"/>
                        <w:right w:val="none" w:sz="0" w:space="0" w:color="auto"/>
                      </w:divBdr>
                    </w:div>
                  </w:divsChild>
                </w:div>
                <w:div w:id="2105108269">
                  <w:marLeft w:val="0"/>
                  <w:marRight w:val="0"/>
                  <w:marTop w:val="0"/>
                  <w:marBottom w:val="0"/>
                  <w:divBdr>
                    <w:top w:val="none" w:sz="0" w:space="0" w:color="auto"/>
                    <w:left w:val="none" w:sz="0" w:space="0" w:color="auto"/>
                    <w:bottom w:val="none" w:sz="0" w:space="0" w:color="auto"/>
                    <w:right w:val="none" w:sz="0" w:space="0" w:color="auto"/>
                  </w:divBdr>
                  <w:divsChild>
                    <w:div w:id="164590687">
                      <w:marLeft w:val="0"/>
                      <w:marRight w:val="0"/>
                      <w:marTop w:val="0"/>
                      <w:marBottom w:val="0"/>
                      <w:divBdr>
                        <w:top w:val="none" w:sz="0" w:space="0" w:color="auto"/>
                        <w:left w:val="none" w:sz="0" w:space="0" w:color="auto"/>
                        <w:bottom w:val="none" w:sz="0" w:space="0" w:color="auto"/>
                        <w:right w:val="none" w:sz="0" w:space="0" w:color="auto"/>
                      </w:divBdr>
                    </w:div>
                  </w:divsChild>
                </w:div>
                <w:div w:id="2117796724">
                  <w:marLeft w:val="0"/>
                  <w:marRight w:val="0"/>
                  <w:marTop w:val="0"/>
                  <w:marBottom w:val="0"/>
                  <w:divBdr>
                    <w:top w:val="none" w:sz="0" w:space="0" w:color="auto"/>
                    <w:left w:val="none" w:sz="0" w:space="0" w:color="auto"/>
                    <w:bottom w:val="none" w:sz="0" w:space="0" w:color="auto"/>
                    <w:right w:val="none" w:sz="0" w:space="0" w:color="auto"/>
                  </w:divBdr>
                  <w:divsChild>
                    <w:div w:id="2033416514">
                      <w:marLeft w:val="0"/>
                      <w:marRight w:val="0"/>
                      <w:marTop w:val="0"/>
                      <w:marBottom w:val="0"/>
                      <w:divBdr>
                        <w:top w:val="none" w:sz="0" w:space="0" w:color="auto"/>
                        <w:left w:val="none" w:sz="0" w:space="0" w:color="auto"/>
                        <w:bottom w:val="none" w:sz="0" w:space="0" w:color="auto"/>
                        <w:right w:val="none" w:sz="0" w:space="0" w:color="auto"/>
                      </w:divBdr>
                    </w:div>
                  </w:divsChild>
                </w:div>
                <w:div w:id="2120445116">
                  <w:marLeft w:val="0"/>
                  <w:marRight w:val="0"/>
                  <w:marTop w:val="0"/>
                  <w:marBottom w:val="0"/>
                  <w:divBdr>
                    <w:top w:val="none" w:sz="0" w:space="0" w:color="auto"/>
                    <w:left w:val="none" w:sz="0" w:space="0" w:color="auto"/>
                    <w:bottom w:val="none" w:sz="0" w:space="0" w:color="auto"/>
                    <w:right w:val="none" w:sz="0" w:space="0" w:color="auto"/>
                  </w:divBdr>
                  <w:divsChild>
                    <w:div w:id="215624613">
                      <w:marLeft w:val="0"/>
                      <w:marRight w:val="0"/>
                      <w:marTop w:val="0"/>
                      <w:marBottom w:val="0"/>
                      <w:divBdr>
                        <w:top w:val="none" w:sz="0" w:space="0" w:color="auto"/>
                        <w:left w:val="none" w:sz="0" w:space="0" w:color="auto"/>
                        <w:bottom w:val="none" w:sz="0" w:space="0" w:color="auto"/>
                        <w:right w:val="none" w:sz="0" w:space="0" w:color="auto"/>
                      </w:divBdr>
                    </w:div>
                  </w:divsChild>
                </w:div>
                <w:div w:id="2125079432">
                  <w:marLeft w:val="0"/>
                  <w:marRight w:val="0"/>
                  <w:marTop w:val="0"/>
                  <w:marBottom w:val="0"/>
                  <w:divBdr>
                    <w:top w:val="none" w:sz="0" w:space="0" w:color="auto"/>
                    <w:left w:val="none" w:sz="0" w:space="0" w:color="auto"/>
                    <w:bottom w:val="none" w:sz="0" w:space="0" w:color="auto"/>
                    <w:right w:val="none" w:sz="0" w:space="0" w:color="auto"/>
                  </w:divBdr>
                  <w:divsChild>
                    <w:div w:id="2027561953">
                      <w:marLeft w:val="0"/>
                      <w:marRight w:val="0"/>
                      <w:marTop w:val="0"/>
                      <w:marBottom w:val="0"/>
                      <w:divBdr>
                        <w:top w:val="none" w:sz="0" w:space="0" w:color="auto"/>
                        <w:left w:val="none" w:sz="0" w:space="0" w:color="auto"/>
                        <w:bottom w:val="none" w:sz="0" w:space="0" w:color="auto"/>
                        <w:right w:val="none" w:sz="0" w:space="0" w:color="auto"/>
                      </w:divBdr>
                    </w:div>
                  </w:divsChild>
                </w:div>
                <w:div w:id="2125079728">
                  <w:marLeft w:val="0"/>
                  <w:marRight w:val="0"/>
                  <w:marTop w:val="0"/>
                  <w:marBottom w:val="0"/>
                  <w:divBdr>
                    <w:top w:val="none" w:sz="0" w:space="0" w:color="auto"/>
                    <w:left w:val="none" w:sz="0" w:space="0" w:color="auto"/>
                    <w:bottom w:val="none" w:sz="0" w:space="0" w:color="auto"/>
                    <w:right w:val="none" w:sz="0" w:space="0" w:color="auto"/>
                  </w:divBdr>
                  <w:divsChild>
                    <w:div w:id="339239833">
                      <w:marLeft w:val="0"/>
                      <w:marRight w:val="0"/>
                      <w:marTop w:val="0"/>
                      <w:marBottom w:val="0"/>
                      <w:divBdr>
                        <w:top w:val="none" w:sz="0" w:space="0" w:color="auto"/>
                        <w:left w:val="none" w:sz="0" w:space="0" w:color="auto"/>
                        <w:bottom w:val="none" w:sz="0" w:space="0" w:color="auto"/>
                        <w:right w:val="none" w:sz="0" w:space="0" w:color="auto"/>
                      </w:divBdr>
                    </w:div>
                  </w:divsChild>
                </w:div>
                <w:div w:id="2126272800">
                  <w:marLeft w:val="0"/>
                  <w:marRight w:val="0"/>
                  <w:marTop w:val="0"/>
                  <w:marBottom w:val="0"/>
                  <w:divBdr>
                    <w:top w:val="none" w:sz="0" w:space="0" w:color="auto"/>
                    <w:left w:val="none" w:sz="0" w:space="0" w:color="auto"/>
                    <w:bottom w:val="none" w:sz="0" w:space="0" w:color="auto"/>
                    <w:right w:val="none" w:sz="0" w:space="0" w:color="auto"/>
                  </w:divBdr>
                  <w:divsChild>
                    <w:div w:id="1631322989">
                      <w:marLeft w:val="0"/>
                      <w:marRight w:val="0"/>
                      <w:marTop w:val="0"/>
                      <w:marBottom w:val="0"/>
                      <w:divBdr>
                        <w:top w:val="none" w:sz="0" w:space="0" w:color="auto"/>
                        <w:left w:val="none" w:sz="0" w:space="0" w:color="auto"/>
                        <w:bottom w:val="none" w:sz="0" w:space="0" w:color="auto"/>
                        <w:right w:val="none" w:sz="0" w:space="0" w:color="auto"/>
                      </w:divBdr>
                    </w:div>
                  </w:divsChild>
                </w:div>
                <w:div w:id="2131510405">
                  <w:marLeft w:val="0"/>
                  <w:marRight w:val="0"/>
                  <w:marTop w:val="0"/>
                  <w:marBottom w:val="0"/>
                  <w:divBdr>
                    <w:top w:val="none" w:sz="0" w:space="0" w:color="auto"/>
                    <w:left w:val="none" w:sz="0" w:space="0" w:color="auto"/>
                    <w:bottom w:val="none" w:sz="0" w:space="0" w:color="auto"/>
                    <w:right w:val="none" w:sz="0" w:space="0" w:color="auto"/>
                  </w:divBdr>
                  <w:divsChild>
                    <w:div w:id="5268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61377">
          <w:marLeft w:val="0"/>
          <w:marRight w:val="0"/>
          <w:marTop w:val="0"/>
          <w:marBottom w:val="0"/>
          <w:divBdr>
            <w:top w:val="none" w:sz="0" w:space="0" w:color="auto"/>
            <w:left w:val="none" w:sz="0" w:space="0" w:color="auto"/>
            <w:bottom w:val="none" w:sz="0" w:space="0" w:color="auto"/>
            <w:right w:val="none" w:sz="0" w:space="0" w:color="auto"/>
          </w:divBdr>
        </w:div>
        <w:div w:id="1203790321">
          <w:marLeft w:val="0"/>
          <w:marRight w:val="0"/>
          <w:marTop w:val="0"/>
          <w:marBottom w:val="0"/>
          <w:divBdr>
            <w:top w:val="none" w:sz="0" w:space="0" w:color="auto"/>
            <w:left w:val="none" w:sz="0" w:space="0" w:color="auto"/>
            <w:bottom w:val="none" w:sz="0" w:space="0" w:color="auto"/>
            <w:right w:val="none" w:sz="0" w:space="0" w:color="auto"/>
          </w:divBdr>
        </w:div>
        <w:div w:id="1221749828">
          <w:marLeft w:val="0"/>
          <w:marRight w:val="0"/>
          <w:marTop w:val="0"/>
          <w:marBottom w:val="0"/>
          <w:divBdr>
            <w:top w:val="none" w:sz="0" w:space="0" w:color="auto"/>
            <w:left w:val="none" w:sz="0" w:space="0" w:color="auto"/>
            <w:bottom w:val="none" w:sz="0" w:space="0" w:color="auto"/>
            <w:right w:val="none" w:sz="0" w:space="0" w:color="auto"/>
          </w:divBdr>
        </w:div>
        <w:div w:id="1236431186">
          <w:marLeft w:val="0"/>
          <w:marRight w:val="0"/>
          <w:marTop w:val="0"/>
          <w:marBottom w:val="0"/>
          <w:divBdr>
            <w:top w:val="none" w:sz="0" w:space="0" w:color="auto"/>
            <w:left w:val="none" w:sz="0" w:space="0" w:color="auto"/>
            <w:bottom w:val="none" w:sz="0" w:space="0" w:color="auto"/>
            <w:right w:val="none" w:sz="0" w:space="0" w:color="auto"/>
          </w:divBdr>
        </w:div>
        <w:div w:id="1241789072">
          <w:marLeft w:val="0"/>
          <w:marRight w:val="0"/>
          <w:marTop w:val="0"/>
          <w:marBottom w:val="0"/>
          <w:divBdr>
            <w:top w:val="none" w:sz="0" w:space="0" w:color="auto"/>
            <w:left w:val="none" w:sz="0" w:space="0" w:color="auto"/>
            <w:bottom w:val="none" w:sz="0" w:space="0" w:color="auto"/>
            <w:right w:val="none" w:sz="0" w:space="0" w:color="auto"/>
          </w:divBdr>
        </w:div>
        <w:div w:id="1242132943">
          <w:marLeft w:val="0"/>
          <w:marRight w:val="0"/>
          <w:marTop w:val="0"/>
          <w:marBottom w:val="0"/>
          <w:divBdr>
            <w:top w:val="none" w:sz="0" w:space="0" w:color="auto"/>
            <w:left w:val="none" w:sz="0" w:space="0" w:color="auto"/>
            <w:bottom w:val="none" w:sz="0" w:space="0" w:color="auto"/>
            <w:right w:val="none" w:sz="0" w:space="0" w:color="auto"/>
          </w:divBdr>
        </w:div>
        <w:div w:id="1249459077">
          <w:marLeft w:val="0"/>
          <w:marRight w:val="0"/>
          <w:marTop w:val="0"/>
          <w:marBottom w:val="0"/>
          <w:divBdr>
            <w:top w:val="none" w:sz="0" w:space="0" w:color="auto"/>
            <w:left w:val="none" w:sz="0" w:space="0" w:color="auto"/>
            <w:bottom w:val="none" w:sz="0" w:space="0" w:color="auto"/>
            <w:right w:val="none" w:sz="0" w:space="0" w:color="auto"/>
          </w:divBdr>
        </w:div>
        <w:div w:id="1266764635">
          <w:marLeft w:val="0"/>
          <w:marRight w:val="0"/>
          <w:marTop w:val="0"/>
          <w:marBottom w:val="0"/>
          <w:divBdr>
            <w:top w:val="none" w:sz="0" w:space="0" w:color="auto"/>
            <w:left w:val="none" w:sz="0" w:space="0" w:color="auto"/>
            <w:bottom w:val="none" w:sz="0" w:space="0" w:color="auto"/>
            <w:right w:val="none" w:sz="0" w:space="0" w:color="auto"/>
          </w:divBdr>
        </w:div>
        <w:div w:id="1275671866">
          <w:marLeft w:val="0"/>
          <w:marRight w:val="0"/>
          <w:marTop w:val="0"/>
          <w:marBottom w:val="0"/>
          <w:divBdr>
            <w:top w:val="none" w:sz="0" w:space="0" w:color="auto"/>
            <w:left w:val="none" w:sz="0" w:space="0" w:color="auto"/>
            <w:bottom w:val="none" w:sz="0" w:space="0" w:color="auto"/>
            <w:right w:val="none" w:sz="0" w:space="0" w:color="auto"/>
          </w:divBdr>
        </w:div>
        <w:div w:id="1304117730">
          <w:marLeft w:val="0"/>
          <w:marRight w:val="0"/>
          <w:marTop w:val="0"/>
          <w:marBottom w:val="0"/>
          <w:divBdr>
            <w:top w:val="none" w:sz="0" w:space="0" w:color="auto"/>
            <w:left w:val="none" w:sz="0" w:space="0" w:color="auto"/>
            <w:bottom w:val="none" w:sz="0" w:space="0" w:color="auto"/>
            <w:right w:val="none" w:sz="0" w:space="0" w:color="auto"/>
          </w:divBdr>
        </w:div>
        <w:div w:id="1309676240">
          <w:marLeft w:val="0"/>
          <w:marRight w:val="0"/>
          <w:marTop w:val="0"/>
          <w:marBottom w:val="0"/>
          <w:divBdr>
            <w:top w:val="none" w:sz="0" w:space="0" w:color="auto"/>
            <w:left w:val="none" w:sz="0" w:space="0" w:color="auto"/>
            <w:bottom w:val="none" w:sz="0" w:space="0" w:color="auto"/>
            <w:right w:val="none" w:sz="0" w:space="0" w:color="auto"/>
          </w:divBdr>
        </w:div>
        <w:div w:id="1325427652">
          <w:marLeft w:val="0"/>
          <w:marRight w:val="0"/>
          <w:marTop w:val="0"/>
          <w:marBottom w:val="0"/>
          <w:divBdr>
            <w:top w:val="none" w:sz="0" w:space="0" w:color="auto"/>
            <w:left w:val="none" w:sz="0" w:space="0" w:color="auto"/>
            <w:bottom w:val="none" w:sz="0" w:space="0" w:color="auto"/>
            <w:right w:val="none" w:sz="0" w:space="0" w:color="auto"/>
          </w:divBdr>
        </w:div>
        <w:div w:id="1379938424">
          <w:marLeft w:val="0"/>
          <w:marRight w:val="0"/>
          <w:marTop w:val="0"/>
          <w:marBottom w:val="0"/>
          <w:divBdr>
            <w:top w:val="none" w:sz="0" w:space="0" w:color="auto"/>
            <w:left w:val="none" w:sz="0" w:space="0" w:color="auto"/>
            <w:bottom w:val="none" w:sz="0" w:space="0" w:color="auto"/>
            <w:right w:val="none" w:sz="0" w:space="0" w:color="auto"/>
          </w:divBdr>
        </w:div>
        <w:div w:id="1380858746">
          <w:marLeft w:val="0"/>
          <w:marRight w:val="0"/>
          <w:marTop w:val="0"/>
          <w:marBottom w:val="0"/>
          <w:divBdr>
            <w:top w:val="none" w:sz="0" w:space="0" w:color="auto"/>
            <w:left w:val="none" w:sz="0" w:space="0" w:color="auto"/>
            <w:bottom w:val="none" w:sz="0" w:space="0" w:color="auto"/>
            <w:right w:val="none" w:sz="0" w:space="0" w:color="auto"/>
          </w:divBdr>
        </w:div>
        <w:div w:id="1382052671">
          <w:marLeft w:val="0"/>
          <w:marRight w:val="0"/>
          <w:marTop w:val="0"/>
          <w:marBottom w:val="0"/>
          <w:divBdr>
            <w:top w:val="none" w:sz="0" w:space="0" w:color="auto"/>
            <w:left w:val="none" w:sz="0" w:space="0" w:color="auto"/>
            <w:bottom w:val="none" w:sz="0" w:space="0" w:color="auto"/>
            <w:right w:val="none" w:sz="0" w:space="0" w:color="auto"/>
          </w:divBdr>
          <w:divsChild>
            <w:div w:id="105198318">
              <w:marLeft w:val="0"/>
              <w:marRight w:val="0"/>
              <w:marTop w:val="0"/>
              <w:marBottom w:val="0"/>
              <w:divBdr>
                <w:top w:val="none" w:sz="0" w:space="0" w:color="auto"/>
                <w:left w:val="none" w:sz="0" w:space="0" w:color="auto"/>
                <w:bottom w:val="none" w:sz="0" w:space="0" w:color="auto"/>
                <w:right w:val="none" w:sz="0" w:space="0" w:color="auto"/>
              </w:divBdr>
            </w:div>
            <w:div w:id="318578753">
              <w:marLeft w:val="0"/>
              <w:marRight w:val="0"/>
              <w:marTop w:val="0"/>
              <w:marBottom w:val="0"/>
              <w:divBdr>
                <w:top w:val="none" w:sz="0" w:space="0" w:color="auto"/>
                <w:left w:val="none" w:sz="0" w:space="0" w:color="auto"/>
                <w:bottom w:val="none" w:sz="0" w:space="0" w:color="auto"/>
                <w:right w:val="none" w:sz="0" w:space="0" w:color="auto"/>
              </w:divBdr>
            </w:div>
            <w:div w:id="595556166">
              <w:marLeft w:val="0"/>
              <w:marRight w:val="0"/>
              <w:marTop w:val="0"/>
              <w:marBottom w:val="0"/>
              <w:divBdr>
                <w:top w:val="none" w:sz="0" w:space="0" w:color="auto"/>
                <w:left w:val="none" w:sz="0" w:space="0" w:color="auto"/>
                <w:bottom w:val="none" w:sz="0" w:space="0" w:color="auto"/>
                <w:right w:val="none" w:sz="0" w:space="0" w:color="auto"/>
              </w:divBdr>
            </w:div>
            <w:div w:id="600533694">
              <w:marLeft w:val="0"/>
              <w:marRight w:val="0"/>
              <w:marTop w:val="0"/>
              <w:marBottom w:val="0"/>
              <w:divBdr>
                <w:top w:val="none" w:sz="0" w:space="0" w:color="auto"/>
                <w:left w:val="none" w:sz="0" w:space="0" w:color="auto"/>
                <w:bottom w:val="none" w:sz="0" w:space="0" w:color="auto"/>
                <w:right w:val="none" w:sz="0" w:space="0" w:color="auto"/>
              </w:divBdr>
            </w:div>
            <w:div w:id="859707307">
              <w:marLeft w:val="0"/>
              <w:marRight w:val="0"/>
              <w:marTop w:val="0"/>
              <w:marBottom w:val="0"/>
              <w:divBdr>
                <w:top w:val="none" w:sz="0" w:space="0" w:color="auto"/>
                <w:left w:val="none" w:sz="0" w:space="0" w:color="auto"/>
                <w:bottom w:val="none" w:sz="0" w:space="0" w:color="auto"/>
                <w:right w:val="none" w:sz="0" w:space="0" w:color="auto"/>
              </w:divBdr>
            </w:div>
            <w:div w:id="897086877">
              <w:marLeft w:val="0"/>
              <w:marRight w:val="0"/>
              <w:marTop w:val="0"/>
              <w:marBottom w:val="0"/>
              <w:divBdr>
                <w:top w:val="none" w:sz="0" w:space="0" w:color="auto"/>
                <w:left w:val="none" w:sz="0" w:space="0" w:color="auto"/>
                <w:bottom w:val="none" w:sz="0" w:space="0" w:color="auto"/>
                <w:right w:val="none" w:sz="0" w:space="0" w:color="auto"/>
              </w:divBdr>
            </w:div>
            <w:div w:id="1144083584">
              <w:marLeft w:val="0"/>
              <w:marRight w:val="0"/>
              <w:marTop w:val="0"/>
              <w:marBottom w:val="0"/>
              <w:divBdr>
                <w:top w:val="none" w:sz="0" w:space="0" w:color="auto"/>
                <w:left w:val="none" w:sz="0" w:space="0" w:color="auto"/>
                <w:bottom w:val="none" w:sz="0" w:space="0" w:color="auto"/>
                <w:right w:val="none" w:sz="0" w:space="0" w:color="auto"/>
              </w:divBdr>
            </w:div>
            <w:div w:id="1162818406">
              <w:marLeft w:val="0"/>
              <w:marRight w:val="0"/>
              <w:marTop w:val="0"/>
              <w:marBottom w:val="0"/>
              <w:divBdr>
                <w:top w:val="none" w:sz="0" w:space="0" w:color="auto"/>
                <w:left w:val="none" w:sz="0" w:space="0" w:color="auto"/>
                <w:bottom w:val="none" w:sz="0" w:space="0" w:color="auto"/>
                <w:right w:val="none" w:sz="0" w:space="0" w:color="auto"/>
              </w:divBdr>
            </w:div>
            <w:div w:id="1180970744">
              <w:marLeft w:val="0"/>
              <w:marRight w:val="0"/>
              <w:marTop w:val="0"/>
              <w:marBottom w:val="0"/>
              <w:divBdr>
                <w:top w:val="none" w:sz="0" w:space="0" w:color="auto"/>
                <w:left w:val="none" w:sz="0" w:space="0" w:color="auto"/>
                <w:bottom w:val="none" w:sz="0" w:space="0" w:color="auto"/>
                <w:right w:val="none" w:sz="0" w:space="0" w:color="auto"/>
              </w:divBdr>
            </w:div>
            <w:div w:id="1248491277">
              <w:marLeft w:val="0"/>
              <w:marRight w:val="0"/>
              <w:marTop w:val="0"/>
              <w:marBottom w:val="0"/>
              <w:divBdr>
                <w:top w:val="none" w:sz="0" w:space="0" w:color="auto"/>
                <w:left w:val="none" w:sz="0" w:space="0" w:color="auto"/>
                <w:bottom w:val="none" w:sz="0" w:space="0" w:color="auto"/>
                <w:right w:val="none" w:sz="0" w:space="0" w:color="auto"/>
              </w:divBdr>
            </w:div>
            <w:div w:id="1643343022">
              <w:marLeft w:val="0"/>
              <w:marRight w:val="0"/>
              <w:marTop w:val="0"/>
              <w:marBottom w:val="0"/>
              <w:divBdr>
                <w:top w:val="none" w:sz="0" w:space="0" w:color="auto"/>
                <w:left w:val="none" w:sz="0" w:space="0" w:color="auto"/>
                <w:bottom w:val="none" w:sz="0" w:space="0" w:color="auto"/>
                <w:right w:val="none" w:sz="0" w:space="0" w:color="auto"/>
              </w:divBdr>
            </w:div>
            <w:div w:id="1716152700">
              <w:marLeft w:val="0"/>
              <w:marRight w:val="0"/>
              <w:marTop w:val="0"/>
              <w:marBottom w:val="0"/>
              <w:divBdr>
                <w:top w:val="none" w:sz="0" w:space="0" w:color="auto"/>
                <w:left w:val="none" w:sz="0" w:space="0" w:color="auto"/>
                <w:bottom w:val="none" w:sz="0" w:space="0" w:color="auto"/>
                <w:right w:val="none" w:sz="0" w:space="0" w:color="auto"/>
              </w:divBdr>
            </w:div>
            <w:div w:id="1722826281">
              <w:marLeft w:val="0"/>
              <w:marRight w:val="0"/>
              <w:marTop w:val="0"/>
              <w:marBottom w:val="0"/>
              <w:divBdr>
                <w:top w:val="none" w:sz="0" w:space="0" w:color="auto"/>
                <w:left w:val="none" w:sz="0" w:space="0" w:color="auto"/>
                <w:bottom w:val="none" w:sz="0" w:space="0" w:color="auto"/>
                <w:right w:val="none" w:sz="0" w:space="0" w:color="auto"/>
              </w:divBdr>
            </w:div>
            <w:div w:id="1797915143">
              <w:marLeft w:val="0"/>
              <w:marRight w:val="0"/>
              <w:marTop w:val="0"/>
              <w:marBottom w:val="0"/>
              <w:divBdr>
                <w:top w:val="none" w:sz="0" w:space="0" w:color="auto"/>
                <w:left w:val="none" w:sz="0" w:space="0" w:color="auto"/>
                <w:bottom w:val="none" w:sz="0" w:space="0" w:color="auto"/>
                <w:right w:val="none" w:sz="0" w:space="0" w:color="auto"/>
              </w:divBdr>
            </w:div>
            <w:div w:id="1809590754">
              <w:marLeft w:val="0"/>
              <w:marRight w:val="0"/>
              <w:marTop w:val="0"/>
              <w:marBottom w:val="0"/>
              <w:divBdr>
                <w:top w:val="none" w:sz="0" w:space="0" w:color="auto"/>
                <w:left w:val="none" w:sz="0" w:space="0" w:color="auto"/>
                <w:bottom w:val="none" w:sz="0" w:space="0" w:color="auto"/>
                <w:right w:val="none" w:sz="0" w:space="0" w:color="auto"/>
              </w:divBdr>
            </w:div>
            <w:div w:id="1851213443">
              <w:marLeft w:val="0"/>
              <w:marRight w:val="0"/>
              <w:marTop w:val="0"/>
              <w:marBottom w:val="0"/>
              <w:divBdr>
                <w:top w:val="none" w:sz="0" w:space="0" w:color="auto"/>
                <w:left w:val="none" w:sz="0" w:space="0" w:color="auto"/>
                <w:bottom w:val="none" w:sz="0" w:space="0" w:color="auto"/>
                <w:right w:val="none" w:sz="0" w:space="0" w:color="auto"/>
              </w:divBdr>
            </w:div>
            <w:div w:id="1888641644">
              <w:marLeft w:val="0"/>
              <w:marRight w:val="0"/>
              <w:marTop w:val="0"/>
              <w:marBottom w:val="0"/>
              <w:divBdr>
                <w:top w:val="none" w:sz="0" w:space="0" w:color="auto"/>
                <w:left w:val="none" w:sz="0" w:space="0" w:color="auto"/>
                <w:bottom w:val="none" w:sz="0" w:space="0" w:color="auto"/>
                <w:right w:val="none" w:sz="0" w:space="0" w:color="auto"/>
              </w:divBdr>
            </w:div>
            <w:div w:id="1905291970">
              <w:marLeft w:val="0"/>
              <w:marRight w:val="0"/>
              <w:marTop w:val="0"/>
              <w:marBottom w:val="0"/>
              <w:divBdr>
                <w:top w:val="none" w:sz="0" w:space="0" w:color="auto"/>
                <w:left w:val="none" w:sz="0" w:space="0" w:color="auto"/>
                <w:bottom w:val="none" w:sz="0" w:space="0" w:color="auto"/>
                <w:right w:val="none" w:sz="0" w:space="0" w:color="auto"/>
              </w:divBdr>
            </w:div>
            <w:div w:id="1955332767">
              <w:marLeft w:val="0"/>
              <w:marRight w:val="0"/>
              <w:marTop w:val="0"/>
              <w:marBottom w:val="0"/>
              <w:divBdr>
                <w:top w:val="none" w:sz="0" w:space="0" w:color="auto"/>
                <w:left w:val="none" w:sz="0" w:space="0" w:color="auto"/>
                <w:bottom w:val="none" w:sz="0" w:space="0" w:color="auto"/>
                <w:right w:val="none" w:sz="0" w:space="0" w:color="auto"/>
              </w:divBdr>
            </w:div>
            <w:div w:id="2027242844">
              <w:marLeft w:val="0"/>
              <w:marRight w:val="0"/>
              <w:marTop w:val="0"/>
              <w:marBottom w:val="0"/>
              <w:divBdr>
                <w:top w:val="none" w:sz="0" w:space="0" w:color="auto"/>
                <w:left w:val="none" w:sz="0" w:space="0" w:color="auto"/>
                <w:bottom w:val="none" w:sz="0" w:space="0" w:color="auto"/>
                <w:right w:val="none" w:sz="0" w:space="0" w:color="auto"/>
              </w:divBdr>
            </w:div>
          </w:divsChild>
        </w:div>
        <w:div w:id="1391880582">
          <w:marLeft w:val="0"/>
          <w:marRight w:val="0"/>
          <w:marTop w:val="0"/>
          <w:marBottom w:val="0"/>
          <w:divBdr>
            <w:top w:val="none" w:sz="0" w:space="0" w:color="auto"/>
            <w:left w:val="none" w:sz="0" w:space="0" w:color="auto"/>
            <w:bottom w:val="none" w:sz="0" w:space="0" w:color="auto"/>
            <w:right w:val="none" w:sz="0" w:space="0" w:color="auto"/>
          </w:divBdr>
          <w:divsChild>
            <w:div w:id="7878028">
              <w:marLeft w:val="0"/>
              <w:marRight w:val="0"/>
              <w:marTop w:val="0"/>
              <w:marBottom w:val="0"/>
              <w:divBdr>
                <w:top w:val="none" w:sz="0" w:space="0" w:color="auto"/>
                <w:left w:val="none" w:sz="0" w:space="0" w:color="auto"/>
                <w:bottom w:val="none" w:sz="0" w:space="0" w:color="auto"/>
                <w:right w:val="none" w:sz="0" w:space="0" w:color="auto"/>
              </w:divBdr>
            </w:div>
            <w:div w:id="163060541">
              <w:marLeft w:val="0"/>
              <w:marRight w:val="0"/>
              <w:marTop w:val="0"/>
              <w:marBottom w:val="0"/>
              <w:divBdr>
                <w:top w:val="none" w:sz="0" w:space="0" w:color="auto"/>
                <w:left w:val="none" w:sz="0" w:space="0" w:color="auto"/>
                <w:bottom w:val="none" w:sz="0" w:space="0" w:color="auto"/>
                <w:right w:val="none" w:sz="0" w:space="0" w:color="auto"/>
              </w:divBdr>
            </w:div>
            <w:div w:id="484859952">
              <w:marLeft w:val="0"/>
              <w:marRight w:val="0"/>
              <w:marTop w:val="0"/>
              <w:marBottom w:val="0"/>
              <w:divBdr>
                <w:top w:val="none" w:sz="0" w:space="0" w:color="auto"/>
                <w:left w:val="none" w:sz="0" w:space="0" w:color="auto"/>
                <w:bottom w:val="none" w:sz="0" w:space="0" w:color="auto"/>
                <w:right w:val="none" w:sz="0" w:space="0" w:color="auto"/>
              </w:divBdr>
            </w:div>
            <w:div w:id="810948446">
              <w:marLeft w:val="0"/>
              <w:marRight w:val="0"/>
              <w:marTop w:val="0"/>
              <w:marBottom w:val="0"/>
              <w:divBdr>
                <w:top w:val="none" w:sz="0" w:space="0" w:color="auto"/>
                <w:left w:val="none" w:sz="0" w:space="0" w:color="auto"/>
                <w:bottom w:val="none" w:sz="0" w:space="0" w:color="auto"/>
                <w:right w:val="none" w:sz="0" w:space="0" w:color="auto"/>
              </w:divBdr>
            </w:div>
            <w:div w:id="900605154">
              <w:marLeft w:val="0"/>
              <w:marRight w:val="0"/>
              <w:marTop w:val="0"/>
              <w:marBottom w:val="0"/>
              <w:divBdr>
                <w:top w:val="none" w:sz="0" w:space="0" w:color="auto"/>
                <w:left w:val="none" w:sz="0" w:space="0" w:color="auto"/>
                <w:bottom w:val="none" w:sz="0" w:space="0" w:color="auto"/>
                <w:right w:val="none" w:sz="0" w:space="0" w:color="auto"/>
              </w:divBdr>
            </w:div>
            <w:div w:id="915044967">
              <w:marLeft w:val="0"/>
              <w:marRight w:val="0"/>
              <w:marTop w:val="0"/>
              <w:marBottom w:val="0"/>
              <w:divBdr>
                <w:top w:val="none" w:sz="0" w:space="0" w:color="auto"/>
                <w:left w:val="none" w:sz="0" w:space="0" w:color="auto"/>
                <w:bottom w:val="none" w:sz="0" w:space="0" w:color="auto"/>
                <w:right w:val="none" w:sz="0" w:space="0" w:color="auto"/>
              </w:divBdr>
            </w:div>
            <w:div w:id="923414707">
              <w:marLeft w:val="0"/>
              <w:marRight w:val="0"/>
              <w:marTop w:val="0"/>
              <w:marBottom w:val="0"/>
              <w:divBdr>
                <w:top w:val="none" w:sz="0" w:space="0" w:color="auto"/>
                <w:left w:val="none" w:sz="0" w:space="0" w:color="auto"/>
                <w:bottom w:val="none" w:sz="0" w:space="0" w:color="auto"/>
                <w:right w:val="none" w:sz="0" w:space="0" w:color="auto"/>
              </w:divBdr>
            </w:div>
            <w:div w:id="1092238208">
              <w:marLeft w:val="0"/>
              <w:marRight w:val="0"/>
              <w:marTop w:val="0"/>
              <w:marBottom w:val="0"/>
              <w:divBdr>
                <w:top w:val="none" w:sz="0" w:space="0" w:color="auto"/>
                <w:left w:val="none" w:sz="0" w:space="0" w:color="auto"/>
                <w:bottom w:val="none" w:sz="0" w:space="0" w:color="auto"/>
                <w:right w:val="none" w:sz="0" w:space="0" w:color="auto"/>
              </w:divBdr>
            </w:div>
            <w:div w:id="1220557909">
              <w:marLeft w:val="0"/>
              <w:marRight w:val="0"/>
              <w:marTop w:val="0"/>
              <w:marBottom w:val="0"/>
              <w:divBdr>
                <w:top w:val="none" w:sz="0" w:space="0" w:color="auto"/>
                <w:left w:val="none" w:sz="0" w:space="0" w:color="auto"/>
                <w:bottom w:val="none" w:sz="0" w:space="0" w:color="auto"/>
                <w:right w:val="none" w:sz="0" w:space="0" w:color="auto"/>
              </w:divBdr>
            </w:div>
            <w:div w:id="1227254190">
              <w:marLeft w:val="0"/>
              <w:marRight w:val="0"/>
              <w:marTop w:val="0"/>
              <w:marBottom w:val="0"/>
              <w:divBdr>
                <w:top w:val="none" w:sz="0" w:space="0" w:color="auto"/>
                <w:left w:val="none" w:sz="0" w:space="0" w:color="auto"/>
                <w:bottom w:val="none" w:sz="0" w:space="0" w:color="auto"/>
                <w:right w:val="none" w:sz="0" w:space="0" w:color="auto"/>
              </w:divBdr>
            </w:div>
            <w:div w:id="1273855395">
              <w:marLeft w:val="0"/>
              <w:marRight w:val="0"/>
              <w:marTop w:val="0"/>
              <w:marBottom w:val="0"/>
              <w:divBdr>
                <w:top w:val="none" w:sz="0" w:space="0" w:color="auto"/>
                <w:left w:val="none" w:sz="0" w:space="0" w:color="auto"/>
                <w:bottom w:val="none" w:sz="0" w:space="0" w:color="auto"/>
                <w:right w:val="none" w:sz="0" w:space="0" w:color="auto"/>
              </w:divBdr>
            </w:div>
            <w:div w:id="1393117414">
              <w:marLeft w:val="0"/>
              <w:marRight w:val="0"/>
              <w:marTop w:val="0"/>
              <w:marBottom w:val="0"/>
              <w:divBdr>
                <w:top w:val="none" w:sz="0" w:space="0" w:color="auto"/>
                <w:left w:val="none" w:sz="0" w:space="0" w:color="auto"/>
                <w:bottom w:val="none" w:sz="0" w:space="0" w:color="auto"/>
                <w:right w:val="none" w:sz="0" w:space="0" w:color="auto"/>
              </w:divBdr>
            </w:div>
            <w:div w:id="1402829126">
              <w:marLeft w:val="0"/>
              <w:marRight w:val="0"/>
              <w:marTop w:val="0"/>
              <w:marBottom w:val="0"/>
              <w:divBdr>
                <w:top w:val="none" w:sz="0" w:space="0" w:color="auto"/>
                <w:left w:val="none" w:sz="0" w:space="0" w:color="auto"/>
                <w:bottom w:val="none" w:sz="0" w:space="0" w:color="auto"/>
                <w:right w:val="none" w:sz="0" w:space="0" w:color="auto"/>
              </w:divBdr>
            </w:div>
            <w:div w:id="1420567066">
              <w:marLeft w:val="0"/>
              <w:marRight w:val="0"/>
              <w:marTop w:val="0"/>
              <w:marBottom w:val="0"/>
              <w:divBdr>
                <w:top w:val="none" w:sz="0" w:space="0" w:color="auto"/>
                <w:left w:val="none" w:sz="0" w:space="0" w:color="auto"/>
                <w:bottom w:val="none" w:sz="0" w:space="0" w:color="auto"/>
                <w:right w:val="none" w:sz="0" w:space="0" w:color="auto"/>
              </w:divBdr>
            </w:div>
            <w:div w:id="1438211433">
              <w:marLeft w:val="0"/>
              <w:marRight w:val="0"/>
              <w:marTop w:val="0"/>
              <w:marBottom w:val="0"/>
              <w:divBdr>
                <w:top w:val="none" w:sz="0" w:space="0" w:color="auto"/>
                <w:left w:val="none" w:sz="0" w:space="0" w:color="auto"/>
                <w:bottom w:val="none" w:sz="0" w:space="0" w:color="auto"/>
                <w:right w:val="none" w:sz="0" w:space="0" w:color="auto"/>
              </w:divBdr>
            </w:div>
            <w:div w:id="1847287428">
              <w:marLeft w:val="0"/>
              <w:marRight w:val="0"/>
              <w:marTop w:val="0"/>
              <w:marBottom w:val="0"/>
              <w:divBdr>
                <w:top w:val="none" w:sz="0" w:space="0" w:color="auto"/>
                <w:left w:val="none" w:sz="0" w:space="0" w:color="auto"/>
                <w:bottom w:val="none" w:sz="0" w:space="0" w:color="auto"/>
                <w:right w:val="none" w:sz="0" w:space="0" w:color="auto"/>
              </w:divBdr>
            </w:div>
            <w:div w:id="1927617212">
              <w:marLeft w:val="0"/>
              <w:marRight w:val="0"/>
              <w:marTop w:val="0"/>
              <w:marBottom w:val="0"/>
              <w:divBdr>
                <w:top w:val="none" w:sz="0" w:space="0" w:color="auto"/>
                <w:left w:val="none" w:sz="0" w:space="0" w:color="auto"/>
                <w:bottom w:val="none" w:sz="0" w:space="0" w:color="auto"/>
                <w:right w:val="none" w:sz="0" w:space="0" w:color="auto"/>
              </w:divBdr>
            </w:div>
            <w:div w:id="1980374619">
              <w:marLeft w:val="0"/>
              <w:marRight w:val="0"/>
              <w:marTop w:val="0"/>
              <w:marBottom w:val="0"/>
              <w:divBdr>
                <w:top w:val="none" w:sz="0" w:space="0" w:color="auto"/>
                <w:left w:val="none" w:sz="0" w:space="0" w:color="auto"/>
                <w:bottom w:val="none" w:sz="0" w:space="0" w:color="auto"/>
                <w:right w:val="none" w:sz="0" w:space="0" w:color="auto"/>
              </w:divBdr>
            </w:div>
            <w:div w:id="1982804464">
              <w:marLeft w:val="0"/>
              <w:marRight w:val="0"/>
              <w:marTop w:val="0"/>
              <w:marBottom w:val="0"/>
              <w:divBdr>
                <w:top w:val="none" w:sz="0" w:space="0" w:color="auto"/>
                <w:left w:val="none" w:sz="0" w:space="0" w:color="auto"/>
                <w:bottom w:val="none" w:sz="0" w:space="0" w:color="auto"/>
                <w:right w:val="none" w:sz="0" w:space="0" w:color="auto"/>
              </w:divBdr>
            </w:div>
            <w:div w:id="2025862934">
              <w:marLeft w:val="0"/>
              <w:marRight w:val="0"/>
              <w:marTop w:val="0"/>
              <w:marBottom w:val="0"/>
              <w:divBdr>
                <w:top w:val="none" w:sz="0" w:space="0" w:color="auto"/>
                <w:left w:val="none" w:sz="0" w:space="0" w:color="auto"/>
                <w:bottom w:val="none" w:sz="0" w:space="0" w:color="auto"/>
                <w:right w:val="none" w:sz="0" w:space="0" w:color="auto"/>
              </w:divBdr>
            </w:div>
          </w:divsChild>
        </w:div>
        <w:div w:id="1407148843">
          <w:marLeft w:val="0"/>
          <w:marRight w:val="0"/>
          <w:marTop w:val="0"/>
          <w:marBottom w:val="0"/>
          <w:divBdr>
            <w:top w:val="none" w:sz="0" w:space="0" w:color="auto"/>
            <w:left w:val="none" w:sz="0" w:space="0" w:color="auto"/>
            <w:bottom w:val="none" w:sz="0" w:space="0" w:color="auto"/>
            <w:right w:val="none" w:sz="0" w:space="0" w:color="auto"/>
          </w:divBdr>
        </w:div>
        <w:div w:id="1410881574">
          <w:marLeft w:val="0"/>
          <w:marRight w:val="0"/>
          <w:marTop w:val="0"/>
          <w:marBottom w:val="0"/>
          <w:divBdr>
            <w:top w:val="none" w:sz="0" w:space="0" w:color="auto"/>
            <w:left w:val="none" w:sz="0" w:space="0" w:color="auto"/>
            <w:bottom w:val="none" w:sz="0" w:space="0" w:color="auto"/>
            <w:right w:val="none" w:sz="0" w:space="0" w:color="auto"/>
          </w:divBdr>
        </w:div>
        <w:div w:id="1434789426">
          <w:marLeft w:val="0"/>
          <w:marRight w:val="0"/>
          <w:marTop w:val="0"/>
          <w:marBottom w:val="0"/>
          <w:divBdr>
            <w:top w:val="none" w:sz="0" w:space="0" w:color="auto"/>
            <w:left w:val="none" w:sz="0" w:space="0" w:color="auto"/>
            <w:bottom w:val="none" w:sz="0" w:space="0" w:color="auto"/>
            <w:right w:val="none" w:sz="0" w:space="0" w:color="auto"/>
          </w:divBdr>
        </w:div>
        <w:div w:id="1447386090">
          <w:marLeft w:val="0"/>
          <w:marRight w:val="0"/>
          <w:marTop w:val="0"/>
          <w:marBottom w:val="0"/>
          <w:divBdr>
            <w:top w:val="none" w:sz="0" w:space="0" w:color="auto"/>
            <w:left w:val="none" w:sz="0" w:space="0" w:color="auto"/>
            <w:bottom w:val="none" w:sz="0" w:space="0" w:color="auto"/>
            <w:right w:val="none" w:sz="0" w:space="0" w:color="auto"/>
          </w:divBdr>
        </w:div>
        <w:div w:id="1477183386">
          <w:marLeft w:val="0"/>
          <w:marRight w:val="0"/>
          <w:marTop w:val="0"/>
          <w:marBottom w:val="0"/>
          <w:divBdr>
            <w:top w:val="none" w:sz="0" w:space="0" w:color="auto"/>
            <w:left w:val="none" w:sz="0" w:space="0" w:color="auto"/>
            <w:bottom w:val="none" w:sz="0" w:space="0" w:color="auto"/>
            <w:right w:val="none" w:sz="0" w:space="0" w:color="auto"/>
          </w:divBdr>
        </w:div>
        <w:div w:id="1515538229">
          <w:marLeft w:val="0"/>
          <w:marRight w:val="0"/>
          <w:marTop w:val="0"/>
          <w:marBottom w:val="0"/>
          <w:divBdr>
            <w:top w:val="none" w:sz="0" w:space="0" w:color="auto"/>
            <w:left w:val="none" w:sz="0" w:space="0" w:color="auto"/>
            <w:bottom w:val="none" w:sz="0" w:space="0" w:color="auto"/>
            <w:right w:val="none" w:sz="0" w:space="0" w:color="auto"/>
          </w:divBdr>
        </w:div>
        <w:div w:id="1519350010">
          <w:marLeft w:val="0"/>
          <w:marRight w:val="0"/>
          <w:marTop w:val="0"/>
          <w:marBottom w:val="0"/>
          <w:divBdr>
            <w:top w:val="none" w:sz="0" w:space="0" w:color="auto"/>
            <w:left w:val="none" w:sz="0" w:space="0" w:color="auto"/>
            <w:bottom w:val="none" w:sz="0" w:space="0" w:color="auto"/>
            <w:right w:val="none" w:sz="0" w:space="0" w:color="auto"/>
          </w:divBdr>
        </w:div>
        <w:div w:id="1544096931">
          <w:marLeft w:val="0"/>
          <w:marRight w:val="0"/>
          <w:marTop w:val="0"/>
          <w:marBottom w:val="0"/>
          <w:divBdr>
            <w:top w:val="none" w:sz="0" w:space="0" w:color="auto"/>
            <w:left w:val="none" w:sz="0" w:space="0" w:color="auto"/>
            <w:bottom w:val="none" w:sz="0" w:space="0" w:color="auto"/>
            <w:right w:val="none" w:sz="0" w:space="0" w:color="auto"/>
          </w:divBdr>
        </w:div>
        <w:div w:id="1574729961">
          <w:marLeft w:val="0"/>
          <w:marRight w:val="0"/>
          <w:marTop w:val="0"/>
          <w:marBottom w:val="0"/>
          <w:divBdr>
            <w:top w:val="none" w:sz="0" w:space="0" w:color="auto"/>
            <w:left w:val="none" w:sz="0" w:space="0" w:color="auto"/>
            <w:bottom w:val="none" w:sz="0" w:space="0" w:color="auto"/>
            <w:right w:val="none" w:sz="0" w:space="0" w:color="auto"/>
          </w:divBdr>
        </w:div>
        <w:div w:id="1592616004">
          <w:marLeft w:val="0"/>
          <w:marRight w:val="0"/>
          <w:marTop w:val="0"/>
          <w:marBottom w:val="0"/>
          <w:divBdr>
            <w:top w:val="none" w:sz="0" w:space="0" w:color="auto"/>
            <w:left w:val="none" w:sz="0" w:space="0" w:color="auto"/>
            <w:bottom w:val="none" w:sz="0" w:space="0" w:color="auto"/>
            <w:right w:val="none" w:sz="0" w:space="0" w:color="auto"/>
          </w:divBdr>
        </w:div>
        <w:div w:id="1610702285">
          <w:marLeft w:val="0"/>
          <w:marRight w:val="0"/>
          <w:marTop w:val="0"/>
          <w:marBottom w:val="0"/>
          <w:divBdr>
            <w:top w:val="none" w:sz="0" w:space="0" w:color="auto"/>
            <w:left w:val="none" w:sz="0" w:space="0" w:color="auto"/>
            <w:bottom w:val="none" w:sz="0" w:space="0" w:color="auto"/>
            <w:right w:val="none" w:sz="0" w:space="0" w:color="auto"/>
          </w:divBdr>
        </w:div>
        <w:div w:id="1620910517">
          <w:marLeft w:val="0"/>
          <w:marRight w:val="0"/>
          <w:marTop w:val="0"/>
          <w:marBottom w:val="0"/>
          <w:divBdr>
            <w:top w:val="none" w:sz="0" w:space="0" w:color="auto"/>
            <w:left w:val="none" w:sz="0" w:space="0" w:color="auto"/>
            <w:bottom w:val="none" w:sz="0" w:space="0" w:color="auto"/>
            <w:right w:val="none" w:sz="0" w:space="0" w:color="auto"/>
          </w:divBdr>
        </w:div>
        <w:div w:id="1628389689">
          <w:marLeft w:val="0"/>
          <w:marRight w:val="0"/>
          <w:marTop w:val="0"/>
          <w:marBottom w:val="0"/>
          <w:divBdr>
            <w:top w:val="none" w:sz="0" w:space="0" w:color="auto"/>
            <w:left w:val="none" w:sz="0" w:space="0" w:color="auto"/>
            <w:bottom w:val="none" w:sz="0" w:space="0" w:color="auto"/>
            <w:right w:val="none" w:sz="0" w:space="0" w:color="auto"/>
          </w:divBdr>
        </w:div>
        <w:div w:id="1671132567">
          <w:marLeft w:val="0"/>
          <w:marRight w:val="0"/>
          <w:marTop w:val="0"/>
          <w:marBottom w:val="0"/>
          <w:divBdr>
            <w:top w:val="none" w:sz="0" w:space="0" w:color="auto"/>
            <w:left w:val="none" w:sz="0" w:space="0" w:color="auto"/>
            <w:bottom w:val="none" w:sz="0" w:space="0" w:color="auto"/>
            <w:right w:val="none" w:sz="0" w:space="0" w:color="auto"/>
          </w:divBdr>
        </w:div>
        <w:div w:id="1714383520">
          <w:marLeft w:val="0"/>
          <w:marRight w:val="0"/>
          <w:marTop w:val="0"/>
          <w:marBottom w:val="0"/>
          <w:divBdr>
            <w:top w:val="none" w:sz="0" w:space="0" w:color="auto"/>
            <w:left w:val="none" w:sz="0" w:space="0" w:color="auto"/>
            <w:bottom w:val="none" w:sz="0" w:space="0" w:color="auto"/>
            <w:right w:val="none" w:sz="0" w:space="0" w:color="auto"/>
          </w:divBdr>
          <w:divsChild>
            <w:div w:id="179318094">
              <w:marLeft w:val="0"/>
              <w:marRight w:val="0"/>
              <w:marTop w:val="0"/>
              <w:marBottom w:val="0"/>
              <w:divBdr>
                <w:top w:val="none" w:sz="0" w:space="0" w:color="auto"/>
                <w:left w:val="none" w:sz="0" w:space="0" w:color="auto"/>
                <w:bottom w:val="none" w:sz="0" w:space="0" w:color="auto"/>
                <w:right w:val="none" w:sz="0" w:space="0" w:color="auto"/>
              </w:divBdr>
            </w:div>
            <w:div w:id="269239916">
              <w:marLeft w:val="0"/>
              <w:marRight w:val="0"/>
              <w:marTop w:val="0"/>
              <w:marBottom w:val="0"/>
              <w:divBdr>
                <w:top w:val="none" w:sz="0" w:space="0" w:color="auto"/>
                <w:left w:val="none" w:sz="0" w:space="0" w:color="auto"/>
                <w:bottom w:val="none" w:sz="0" w:space="0" w:color="auto"/>
                <w:right w:val="none" w:sz="0" w:space="0" w:color="auto"/>
              </w:divBdr>
            </w:div>
            <w:div w:id="362943802">
              <w:marLeft w:val="0"/>
              <w:marRight w:val="0"/>
              <w:marTop w:val="0"/>
              <w:marBottom w:val="0"/>
              <w:divBdr>
                <w:top w:val="none" w:sz="0" w:space="0" w:color="auto"/>
                <w:left w:val="none" w:sz="0" w:space="0" w:color="auto"/>
                <w:bottom w:val="none" w:sz="0" w:space="0" w:color="auto"/>
                <w:right w:val="none" w:sz="0" w:space="0" w:color="auto"/>
              </w:divBdr>
            </w:div>
            <w:div w:id="533738311">
              <w:marLeft w:val="0"/>
              <w:marRight w:val="0"/>
              <w:marTop w:val="0"/>
              <w:marBottom w:val="0"/>
              <w:divBdr>
                <w:top w:val="none" w:sz="0" w:space="0" w:color="auto"/>
                <w:left w:val="none" w:sz="0" w:space="0" w:color="auto"/>
                <w:bottom w:val="none" w:sz="0" w:space="0" w:color="auto"/>
                <w:right w:val="none" w:sz="0" w:space="0" w:color="auto"/>
              </w:divBdr>
            </w:div>
            <w:div w:id="578100280">
              <w:marLeft w:val="0"/>
              <w:marRight w:val="0"/>
              <w:marTop w:val="0"/>
              <w:marBottom w:val="0"/>
              <w:divBdr>
                <w:top w:val="none" w:sz="0" w:space="0" w:color="auto"/>
                <w:left w:val="none" w:sz="0" w:space="0" w:color="auto"/>
                <w:bottom w:val="none" w:sz="0" w:space="0" w:color="auto"/>
                <w:right w:val="none" w:sz="0" w:space="0" w:color="auto"/>
              </w:divBdr>
            </w:div>
            <w:div w:id="618295896">
              <w:marLeft w:val="0"/>
              <w:marRight w:val="0"/>
              <w:marTop w:val="0"/>
              <w:marBottom w:val="0"/>
              <w:divBdr>
                <w:top w:val="none" w:sz="0" w:space="0" w:color="auto"/>
                <w:left w:val="none" w:sz="0" w:space="0" w:color="auto"/>
                <w:bottom w:val="none" w:sz="0" w:space="0" w:color="auto"/>
                <w:right w:val="none" w:sz="0" w:space="0" w:color="auto"/>
              </w:divBdr>
            </w:div>
            <w:div w:id="674452605">
              <w:marLeft w:val="0"/>
              <w:marRight w:val="0"/>
              <w:marTop w:val="0"/>
              <w:marBottom w:val="0"/>
              <w:divBdr>
                <w:top w:val="none" w:sz="0" w:space="0" w:color="auto"/>
                <w:left w:val="none" w:sz="0" w:space="0" w:color="auto"/>
                <w:bottom w:val="none" w:sz="0" w:space="0" w:color="auto"/>
                <w:right w:val="none" w:sz="0" w:space="0" w:color="auto"/>
              </w:divBdr>
            </w:div>
            <w:div w:id="807164446">
              <w:marLeft w:val="0"/>
              <w:marRight w:val="0"/>
              <w:marTop w:val="0"/>
              <w:marBottom w:val="0"/>
              <w:divBdr>
                <w:top w:val="none" w:sz="0" w:space="0" w:color="auto"/>
                <w:left w:val="none" w:sz="0" w:space="0" w:color="auto"/>
                <w:bottom w:val="none" w:sz="0" w:space="0" w:color="auto"/>
                <w:right w:val="none" w:sz="0" w:space="0" w:color="auto"/>
              </w:divBdr>
            </w:div>
            <w:div w:id="971517061">
              <w:marLeft w:val="0"/>
              <w:marRight w:val="0"/>
              <w:marTop w:val="0"/>
              <w:marBottom w:val="0"/>
              <w:divBdr>
                <w:top w:val="none" w:sz="0" w:space="0" w:color="auto"/>
                <w:left w:val="none" w:sz="0" w:space="0" w:color="auto"/>
                <w:bottom w:val="none" w:sz="0" w:space="0" w:color="auto"/>
                <w:right w:val="none" w:sz="0" w:space="0" w:color="auto"/>
              </w:divBdr>
            </w:div>
            <w:div w:id="1260943574">
              <w:marLeft w:val="0"/>
              <w:marRight w:val="0"/>
              <w:marTop w:val="0"/>
              <w:marBottom w:val="0"/>
              <w:divBdr>
                <w:top w:val="none" w:sz="0" w:space="0" w:color="auto"/>
                <w:left w:val="none" w:sz="0" w:space="0" w:color="auto"/>
                <w:bottom w:val="none" w:sz="0" w:space="0" w:color="auto"/>
                <w:right w:val="none" w:sz="0" w:space="0" w:color="auto"/>
              </w:divBdr>
            </w:div>
            <w:div w:id="1313756868">
              <w:marLeft w:val="0"/>
              <w:marRight w:val="0"/>
              <w:marTop w:val="0"/>
              <w:marBottom w:val="0"/>
              <w:divBdr>
                <w:top w:val="none" w:sz="0" w:space="0" w:color="auto"/>
                <w:left w:val="none" w:sz="0" w:space="0" w:color="auto"/>
                <w:bottom w:val="none" w:sz="0" w:space="0" w:color="auto"/>
                <w:right w:val="none" w:sz="0" w:space="0" w:color="auto"/>
              </w:divBdr>
            </w:div>
            <w:div w:id="1335110192">
              <w:marLeft w:val="0"/>
              <w:marRight w:val="0"/>
              <w:marTop w:val="0"/>
              <w:marBottom w:val="0"/>
              <w:divBdr>
                <w:top w:val="none" w:sz="0" w:space="0" w:color="auto"/>
                <w:left w:val="none" w:sz="0" w:space="0" w:color="auto"/>
                <w:bottom w:val="none" w:sz="0" w:space="0" w:color="auto"/>
                <w:right w:val="none" w:sz="0" w:space="0" w:color="auto"/>
              </w:divBdr>
            </w:div>
            <w:div w:id="1363020214">
              <w:marLeft w:val="0"/>
              <w:marRight w:val="0"/>
              <w:marTop w:val="0"/>
              <w:marBottom w:val="0"/>
              <w:divBdr>
                <w:top w:val="none" w:sz="0" w:space="0" w:color="auto"/>
                <w:left w:val="none" w:sz="0" w:space="0" w:color="auto"/>
                <w:bottom w:val="none" w:sz="0" w:space="0" w:color="auto"/>
                <w:right w:val="none" w:sz="0" w:space="0" w:color="auto"/>
              </w:divBdr>
            </w:div>
            <w:div w:id="1452701841">
              <w:marLeft w:val="0"/>
              <w:marRight w:val="0"/>
              <w:marTop w:val="0"/>
              <w:marBottom w:val="0"/>
              <w:divBdr>
                <w:top w:val="none" w:sz="0" w:space="0" w:color="auto"/>
                <w:left w:val="none" w:sz="0" w:space="0" w:color="auto"/>
                <w:bottom w:val="none" w:sz="0" w:space="0" w:color="auto"/>
                <w:right w:val="none" w:sz="0" w:space="0" w:color="auto"/>
              </w:divBdr>
            </w:div>
            <w:div w:id="1609122581">
              <w:marLeft w:val="0"/>
              <w:marRight w:val="0"/>
              <w:marTop w:val="0"/>
              <w:marBottom w:val="0"/>
              <w:divBdr>
                <w:top w:val="none" w:sz="0" w:space="0" w:color="auto"/>
                <w:left w:val="none" w:sz="0" w:space="0" w:color="auto"/>
                <w:bottom w:val="none" w:sz="0" w:space="0" w:color="auto"/>
                <w:right w:val="none" w:sz="0" w:space="0" w:color="auto"/>
              </w:divBdr>
            </w:div>
            <w:div w:id="1625840846">
              <w:marLeft w:val="0"/>
              <w:marRight w:val="0"/>
              <w:marTop w:val="0"/>
              <w:marBottom w:val="0"/>
              <w:divBdr>
                <w:top w:val="none" w:sz="0" w:space="0" w:color="auto"/>
                <w:left w:val="none" w:sz="0" w:space="0" w:color="auto"/>
                <w:bottom w:val="none" w:sz="0" w:space="0" w:color="auto"/>
                <w:right w:val="none" w:sz="0" w:space="0" w:color="auto"/>
              </w:divBdr>
            </w:div>
            <w:div w:id="1934047901">
              <w:marLeft w:val="0"/>
              <w:marRight w:val="0"/>
              <w:marTop w:val="0"/>
              <w:marBottom w:val="0"/>
              <w:divBdr>
                <w:top w:val="none" w:sz="0" w:space="0" w:color="auto"/>
                <w:left w:val="none" w:sz="0" w:space="0" w:color="auto"/>
                <w:bottom w:val="none" w:sz="0" w:space="0" w:color="auto"/>
                <w:right w:val="none" w:sz="0" w:space="0" w:color="auto"/>
              </w:divBdr>
            </w:div>
            <w:div w:id="2050257128">
              <w:marLeft w:val="0"/>
              <w:marRight w:val="0"/>
              <w:marTop w:val="0"/>
              <w:marBottom w:val="0"/>
              <w:divBdr>
                <w:top w:val="none" w:sz="0" w:space="0" w:color="auto"/>
                <w:left w:val="none" w:sz="0" w:space="0" w:color="auto"/>
                <w:bottom w:val="none" w:sz="0" w:space="0" w:color="auto"/>
                <w:right w:val="none" w:sz="0" w:space="0" w:color="auto"/>
              </w:divBdr>
            </w:div>
          </w:divsChild>
        </w:div>
        <w:div w:id="1717896526">
          <w:marLeft w:val="0"/>
          <w:marRight w:val="0"/>
          <w:marTop w:val="0"/>
          <w:marBottom w:val="0"/>
          <w:divBdr>
            <w:top w:val="none" w:sz="0" w:space="0" w:color="auto"/>
            <w:left w:val="none" w:sz="0" w:space="0" w:color="auto"/>
            <w:bottom w:val="none" w:sz="0" w:space="0" w:color="auto"/>
            <w:right w:val="none" w:sz="0" w:space="0" w:color="auto"/>
          </w:divBdr>
        </w:div>
        <w:div w:id="1732804307">
          <w:marLeft w:val="0"/>
          <w:marRight w:val="0"/>
          <w:marTop w:val="0"/>
          <w:marBottom w:val="0"/>
          <w:divBdr>
            <w:top w:val="none" w:sz="0" w:space="0" w:color="auto"/>
            <w:left w:val="none" w:sz="0" w:space="0" w:color="auto"/>
            <w:bottom w:val="none" w:sz="0" w:space="0" w:color="auto"/>
            <w:right w:val="none" w:sz="0" w:space="0" w:color="auto"/>
          </w:divBdr>
        </w:div>
        <w:div w:id="1770393843">
          <w:marLeft w:val="0"/>
          <w:marRight w:val="0"/>
          <w:marTop w:val="0"/>
          <w:marBottom w:val="0"/>
          <w:divBdr>
            <w:top w:val="none" w:sz="0" w:space="0" w:color="auto"/>
            <w:left w:val="none" w:sz="0" w:space="0" w:color="auto"/>
            <w:bottom w:val="none" w:sz="0" w:space="0" w:color="auto"/>
            <w:right w:val="none" w:sz="0" w:space="0" w:color="auto"/>
          </w:divBdr>
        </w:div>
        <w:div w:id="1781758361">
          <w:marLeft w:val="0"/>
          <w:marRight w:val="0"/>
          <w:marTop w:val="0"/>
          <w:marBottom w:val="0"/>
          <w:divBdr>
            <w:top w:val="none" w:sz="0" w:space="0" w:color="auto"/>
            <w:left w:val="none" w:sz="0" w:space="0" w:color="auto"/>
            <w:bottom w:val="none" w:sz="0" w:space="0" w:color="auto"/>
            <w:right w:val="none" w:sz="0" w:space="0" w:color="auto"/>
          </w:divBdr>
        </w:div>
        <w:div w:id="1805655797">
          <w:marLeft w:val="0"/>
          <w:marRight w:val="0"/>
          <w:marTop w:val="0"/>
          <w:marBottom w:val="0"/>
          <w:divBdr>
            <w:top w:val="none" w:sz="0" w:space="0" w:color="auto"/>
            <w:left w:val="none" w:sz="0" w:space="0" w:color="auto"/>
            <w:bottom w:val="none" w:sz="0" w:space="0" w:color="auto"/>
            <w:right w:val="none" w:sz="0" w:space="0" w:color="auto"/>
          </w:divBdr>
        </w:div>
        <w:div w:id="1844707665">
          <w:marLeft w:val="0"/>
          <w:marRight w:val="0"/>
          <w:marTop w:val="0"/>
          <w:marBottom w:val="0"/>
          <w:divBdr>
            <w:top w:val="none" w:sz="0" w:space="0" w:color="auto"/>
            <w:left w:val="none" w:sz="0" w:space="0" w:color="auto"/>
            <w:bottom w:val="none" w:sz="0" w:space="0" w:color="auto"/>
            <w:right w:val="none" w:sz="0" w:space="0" w:color="auto"/>
          </w:divBdr>
          <w:divsChild>
            <w:div w:id="51975851">
              <w:marLeft w:val="0"/>
              <w:marRight w:val="0"/>
              <w:marTop w:val="0"/>
              <w:marBottom w:val="0"/>
              <w:divBdr>
                <w:top w:val="none" w:sz="0" w:space="0" w:color="auto"/>
                <w:left w:val="none" w:sz="0" w:space="0" w:color="auto"/>
                <w:bottom w:val="none" w:sz="0" w:space="0" w:color="auto"/>
                <w:right w:val="none" w:sz="0" w:space="0" w:color="auto"/>
              </w:divBdr>
            </w:div>
            <w:div w:id="116461083">
              <w:marLeft w:val="0"/>
              <w:marRight w:val="0"/>
              <w:marTop w:val="0"/>
              <w:marBottom w:val="0"/>
              <w:divBdr>
                <w:top w:val="none" w:sz="0" w:space="0" w:color="auto"/>
                <w:left w:val="none" w:sz="0" w:space="0" w:color="auto"/>
                <w:bottom w:val="none" w:sz="0" w:space="0" w:color="auto"/>
                <w:right w:val="none" w:sz="0" w:space="0" w:color="auto"/>
              </w:divBdr>
            </w:div>
            <w:div w:id="599678433">
              <w:marLeft w:val="0"/>
              <w:marRight w:val="0"/>
              <w:marTop w:val="0"/>
              <w:marBottom w:val="0"/>
              <w:divBdr>
                <w:top w:val="none" w:sz="0" w:space="0" w:color="auto"/>
                <w:left w:val="none" w:sz="0" w:space="0" w:color="auto"/>
                <w:bottom w:val="none" w:sz="0" w:space="0" w:color="auto"/>
                <w:right w:val="none" w:sz="0" w:space="0" w:color="auto"/>
              </w:divBdr>
            </w:div>
            <w:div w:id="639841554">
              <w:marLeft w:val="0"/>
              <w:marRight w:val="0"/>
              <w:marTop w:val="0"/>
              <w:marBottom w:val="0"/>
              <w:divBdr>
                <w:top w:val="none" w:sz="0" w:space="0" w:color="auto"/>
                <w:left w:val="none" w:sz="0" w:space="0" w:color="auto"/>
                <w:bottom w:val="none" w:sz="0" w:space="0" w:color="auto"/>
                <w:right w:val="none" w:sz="0" w:space="0" w:color="auto"/>
              </w:divBdr>
            </w:div>
            <w:div w:id="642006301">
              <w:marLeft w:val="0"/>
              <w:marRight w:val="0"/>
              <w:marTop w:val="0"/>
              <w:marBottom w:val="0"/>
              <w:divBdr>
                <w:top w:val="none" w:sz="0" w:space="0" w:color="auto"/>
                <w:left w:val="none" w:sz="0" w:space="0" w:color="auto"/>
                <w:bottom w:val="none" w:sz="0" w:space="0" w:color="auto"/>
                <w:right w:val="none" w:sz="0" w:space="0" w:color="auto"/>
              </w:divBdr>
            </w:div>
            <w:div w:id="679161857">
              <w:marLeft w:val="0"/>
              <w:marRight w:val="0"/>
              <w:marTop w:val="0"/>
              <w:marBottom w:val="0"/>
              <w:divBdr>
                <w:top w:val="none" w:sz="0" w:space="0" w:color="auto"/>
                <w:left w:val="none" w:sz="0" w:space="0" w:color="auto"/>
                <w:bottom w:val="none" w:sz="0" w:space="0" w:color="auto"/>
                <w:right w:val="none" w:sz="0" w:space="0" w:color="auto"/>
              </w:divBdr>
            </w:div>
            <w:div w:id="707800106">
              <w:marLeft w:val="0"/>
              <w:marRight w:val="0"/>
              <w:marTop w:val="0"/>
              <w:marBottom w:val="0"/>
              <w:divBdr>
                <w:top w:val="none" w:sz="0" w:space="0" w:color="auto"/>
                <w:left w:val="none" w:sz="0" w:space="0" w:color="auto"/>
                <w:bottom w:val="none" w:sz="0" w:space="0" w:color="auto"/>
                <w:right w:val="none" w:sz="0" w:space="0" w:color="auto"/>
              </w:divBdr>
            </w:div>
            <w:div w:id="774984569">
              <w:marLeft w:val="0"/>
              <w:marRight w:val="0"/>
              <w:marTop w:val="0"/>
              <w:marBottom w:val="0"/>
              <w:divBdr>
                <w:top w:val="none" w:sz="0" w:space="0" w:color="auto"/>
                <w:left w:val="none" w:sz="0" w:space="0" w:color="auto"/>
                <w:bottom w:val="none" w:sz="0" w:space="0" w:color="auto"/>
                <w:right w:val="none" w:sz="0" w:space="0" w:color="auto"/>
              </w:divBdr>
            </w:div>
            <w:div w:id="1053583943">
              <w:marLeft w:val="0"/>
              <w:marRight w:val="0"/>
              <w:marTop w:val="0"/>
              <w:marBottom w:val="0"/>
              <w:divBdr>
                <w:top w:val="none" w:sz="0" w:space="0" w:color="auto"/>
                <w:left w:val="none" w:sz="0" w:space="0" w:color="auto"/>
                <w:bottom w:val="none" w:sz="0" w:space="0" w:color="auto"/>
                <w:right w:val="none" w:sz="0" w:space="0" w:color="auto"/>
              </w:divBdr>
            </w:div>
            <w:div w:id="1096361330">
              <w:marLeft w:val="0"/>
              <w:marRight w:val="0"/>
              <w:marTop w:val="0"/>
              <w:marBottom w:val="0"/>
              <w:divBdr>
                <w:top w:val="none" w:sz="0" w:space="0" w:color="auto"/>
                <w:left w:val="none" w:sz="0" w:space="0" w:color="auto"/>
                <w:bottom w:val="none" w:sz="0" w:space="0" w:color="auto"/>
                <w:right w:val="none" w:sz="0" w:space="0" w:color="auto"/>
              </w:divBdr>
            </w:div>
            <w:div w:id="1228805467">
              <w:marLeft w:val="0"/>
              <w:marRight w:val="0"/>
              <w:marTop w:val="0"/>
              <w:marBottom w:val="0"/>
              <w:divBdr>
                <w:top w:val="none" w:sz="0" w:space="0" w:color="auto"/>
                <w:left w:val="none" w:sz="0" w:space="0" w:color="auto"/>
                <w:bottom w:val="none" w:sz="0" w:space="0" w:color="auto"/>
                <w:right w:val="none" w:sz="0" w:space="0" w:color="auto"/>
              </w:divBdr>
            </w:div>
            <w:div w:id="1238515005">
              <w:marLeft w:val="0"/>
              <w:marRight w:val="0"/>
              <w:marTop w:val="0"/>
              <w:marBottom w:val="0"/>
              <w:divBdr>
                <w:top w:val="none" w:sz="0" w:space="0" w:color="auto"/>
                <w:left w:val="none" w:sz="0" w:space="0" w:color="auto"/>
                <w:bottom w:val="none" w:sz="0" w:space="0" w:color="auto"/>
                <w:right w:val="none" w:sz="0" w:space="0" w:color="auto"/>
              </w:divBdr>
            </w:div>
            <w:div w:id="1374572494">
              <w:marLeft w:val="0"/>
              <w:marRight w:val="0"/>
              <w:marTop w:val="0"/>
              <w:marBottom w:val="0"/>
              <w:divBdr>
                <w:top w:val="none" w:sz="0" w:space="0" w:color="auto"/>
                <w:left w:val="none" w:sz="0" w:space="0" w:color="auto"/>
                <w:bottom w:val="none" w:sz="0" w:space="0" w:color="auto"/>
                <w:right w:val="none" w:sz="0" w:space="0" w:color="auto"/>
              </w:divBdr>
            </w:div>
            <w:div w:id="1413743579">
              <w:marLeft w:val="0"/>
              <w:marRight w:val="0"/>
              <w:marTop w:val="0"/>
              <w:marBottom w:val="0"/>
              <w:divBdr>
                <w:top w:val="none" w:sz="0" w:space="0" w:color="auto"/>
                <w:left w:val="none" w:sz="0" w:space="0" w:color="auto"/>
                <w:bottom w:val="none" w:sz="0" w:space="0" w:color="auto"/>
                <w:right w:val="none" w:sz="0" w:space="0" w:color="auto"/>
              </w:divBdr>
            </w:div>
            <w:div w:id="1707488925">
              <w:marLeft w:val="0"/>
              <w:marRight w:val="0"/>
              <w:marTop w:val="0"/>
              <w:marBottom w:val="0"/>
              <w:divBdr>
                <w:top w:val="none" w:sz="0" w:space="0" w:color="auto"/>
                <w:left w:val="none" w:sz="0" w:space="0" w:color="auto"/>
                <w:bottom w:val="none" w:sz="0" w:space="0" w:color="auto"/>
                <w:right w:val="none" w:sz="0" w:space="0" w:color="auto"/>
              </w:divBdr>
            </w:div>
            <w:div w:id="1727680366">
              <w:marLeft w:val="0"/>
              <w:marRight w:val="0"/>
              <w:marTop w:val="0"/>
              <w:marBottom w:val="0"/>
              <w:divBdr>
                <w:top w:val="none" w:sz="0" w:space="0" w:color="auto"/>
                <w:left w:val="none" w:sz="0" w:space="0" w:color="auto"/>
                <w:bottom w:val="none" w:sz="0" w:space="0" w:color="auto"/>
                <w:right w:val="none" w:sz="0" w:space="0" w:color="auto"/>
              </w:divBdr>
            </w:div>
            <w:div w:id="1744838967">
              <w:marLeft w:val="0"/>
              <w:marRight w:val="0"/>
              <w:marTop w:val="0"/>
              <w:marBottom w:val="0"/>
              <w:divBdr>
                <w:top w:val="none" w:sz="0" w:space="0" w:color="auto"/>
                <w:left w:val="none" w:sz="0" w:space="0" w:color="auto"/>
                <w:bottom w:val="none" w:sz="0" w:space="0" w:color="auto"/>
                <w:right w:val="none" w:sz="0" w:space="0" w:color="auto"/>
              </w:divBdr>
            </w:div>
            <w:div w:id="1787700348">
              <w:marLeft w:val="0"/>
              <w:marRight w:val="0"/>
              <w:marTop w:val="0"/>
              <w:marBottom w:val="0"/>
              <w:divBdr>
                <w:top w:val="none" w:sz="0" w:space="0" w:color="auto"/>
                <w:left w:val="none" w:sz="0" w:space="0" w:color="auto"/>
                <w:bottom w:val="none" w:sz="0" w:space="0" w:color="auto"/>
                <w:right w:val="none" w:sz="0" w:space="0" w:color="auto"/>
              </w:divBdr>
            </w:div>
            <w:div w:id="1877347642">
              <w:marLeft w:val="0"/>
              <w:marRight w:val="0"/>
              <w:marTop w:val="0"/>
              <w:marBottom w:val="0"/>
              <w:divBdr>
                <w:top w:val="none" w:sz="0" w:space="0" w:color="auto"/>
                <w:left w:val="none" w:sz="0" w:space="0" w:color="auto"/>
                <w:bottom w:val="none" w:sz="0" w:space="0" w:color="auto"/>
                <w:right w:val="none" w:sz="0" w:space="0" w:color="auto"/>
              </w:divBdr>
            </w:div>
            <w:div w:id="2003121793">
              <w:marLeft w:val="0"/>
              <w:marRight w:val="0"/>
              <w:marTop w:val="0"/>
              <w:marBottom w:val="0"/>
              <w:divBdr>
                <w:top w:val="none" w:sz="0" w:space="0" w:color="auto"/>
                <w:left w:val="none" w:sz="0" w:space="0" w:color="auto"/>
                <w:bottom w:val="none" w:sz="0" w:space="0" w:color="auto"/>
                <w:right w:val="none" w:sz="0" w:space="0" w:color="auto"/>
              </w:divBdr>
            </w:div>
          </w:divsChild>
        </w:div>
        <w:div w:id="1911234782">
          <w:marLeft w:val="0"/>
          <w:marRight w:val="0"/>
          <w:marTop w:val="0"/>
          <w:marBottom w:val="0"/>
          <w:divBdr>
            <w:top w:val="none" w:sz="0" w:space="0" w:color="auto"/>
            <w:left w:val="none" w:sz="0" w:space="0" w:color="auto"/>
            <w:bottom w:val="none" w:sz="0" w:space="0" w:color="auto"/>
            <w:right w:val="none" w:sz="0" w:space="0" w:color="auto"/>
          </w:divBdr>
        </w:div>
        <w:div w:id="1924991487">
          <w:marLeft w:val="0"/>
          <w:marRight w:val="0"/>
          <w:marTop w:val="0"/>
          <w:marBottom w:val="0"/>
          <w:divBdr>
            <w:top w:val="none" w:sz="0" w:space="0" w:color="auto"/>
            <w:left w:val="none" w:sz="0" w:space="0" w:color="auto"/>
            <w:bottom w:val="none" w:sz="0" w:space="0" w:color="auto"/>
            <w:right w:val="none" w:sz="0" w:space="0" w:color="auto"/>
          </w:divBdr>
        </w:div>
        <w:div w:id="1925529122">
          <w:marLeft w:val="0"/>
          <w:marRight w:val="0"/>
          <w:marTop w:val="0"/>
          <w:marBottom w:val="0"/>
          <w:divBdr>
            <w:top w:val="none" w:sz="0" w:space="0" w:color="auto"/>
            <w:left w:val="none" w:sz="0" w:space="0" w:color="auto"/>
            <w:bottom w:val="none" w:sz="0" w:space="0" w:color="auto"/>
            <w:right w:val="none" w:sz="0" w:space="0" w:color="auto"/>
          </w:divBdr>
          <w:divsChild>
            <w:div w:id="1419136295">
              <w:marLeft w:val="-75"/>
              <w:marRight w:val="0"/>
              <w:marTop w:val="30"/>
              <w:marBottom w:val="30"/>
              <w:divBdr>
                <w:top w:val="none" w:sz="0" w:space="0" w:color="auto"/>
                <w:left w:val="none" w:sz="0" w:space="0" w:color="auto"/>
                <w:bottom w:val="none" w:sz="0" w:space="0" w:color="auto"/>
                <w:right w:val="none" w:sz="0" w:space="0" w:color="auto"/>
              </w:divBdr>
              <w:divsChild>
                <w:div w:id="60642439">
                  <w:marLeft w:val="0"/>
                  <w:marRight w:val="0"/>
                  <w:marTop w:val="0"/>
                  <w:marBottom w:val="0"/>
                  <w:divBdr>
                    <w:top w:val="none" w:sz="0" w:space="0" w:color="auto"/>
                    <w:left w:val="none" w:sz="0" w:space="0" w:color="auto"/>
                    <w:bottom w:val="none" w:sz="0" w:space="0" w:color="auto"/>
                    <w:right w:val="none" w:sz="0" w:space="0" w:color="auto"/>
                  </w:divBdr>
                  <w:divsChild>
                    <w:div w:id="1011445611">
                      <w:marLeft w:val="0"/>
                      <w:marRight w:val="0"/>
                      <w:marTop w:val="0"/>
                      <w:marBottom w:val="0"/>
                      <w:divBdr>
                        <w:top w:val="none" w:sz="0" w:space="0" w:color="auto"/>
                        <w:left w:val="none" w:sz="0" w:space="0" w:color="auto"/>
                        <w:bottom w:val="none" w:sz="0" w:space="0" w:color="auto"/>
                        <w:right w:val="none" w:sz="0" w:space="0" w:color="auto"/>
                      </w:divBdr>
                    </w:div>
                  </w:divsChild>
                </w:div>
                <w:div w:id="146557423">
                  <w:marLeft w:val="0"/>
                  <w:marRight w:val="0"/>
                  <w:marTop w:val="0"/>
                  <w:marBottom w:val="0"/>
                  <w:divBdr>
                    <w:top w:val="none" w:sz="0" w:space="0" w:color="auto"/>
                    <w:left w:val="none" w:sz="0" w:space="0" w:color="auto"/>
                    <w:bottom w:val="none" w:sz="0" w:space="0" w:color="auto"/>
                    <w:right w:val="none" w:sz="0" w:space="0" w:color="auto"/>
                  </w:divBdr>
                  <w:divsChild>
                    <w:div w:id="516623408">
                      <w:marLeft w:val="0"/>
                      <w:marRight w:val="0"/>
                      <w:marTop w:val="0"/>
                      <w:marBottom w:val="0"/>
                      <w:divBdr>
                        <w:top w:val="none" w:sz="0" w:space="0" w:color="auto"/>
                        <w:left w:val="none" w:sz="0" w:space="0" w:color="auto"/>
                        <w:bottom w:val="none" w:sz="0" w:space="0" w:color="auto"/>
                        <w:right w:val="none" w:sz="0" w:space="0" w:color="auto"/>
                      </w:divBdr>
                    </w:div>
                  </w:divsChild>
                </w:div>
                <w:div w:id="151454902">
                  <w:marLeft w:val="0"/>
                  <w:marRight w:val="0"/>
                  <w:marTop w:val="0"/>
                  <w:marBottom w:val="0"/>
                  <w:divBdr>
                    <w:top w:val="none" w:sz="0" w:space="0" w:color="auto"/>
                    <w:left w:val="none" w:sz="0" w:space="0" w:color="auto"/>
                    <w:bottom w:val="none" w:sz="0" w:space="0" w:color="auto"/>
                    <w:right w:val="none" w:sz="0" w:space="0" w:color="auto"/>
                  </w:divBdr>
                  <w:divsChild>
                    <w:div w:id="708533995">
                      <w:marLeft w:val="0"/>
                      <w:marRight w:val="0"/>
                      <w:marTop w:val="0"/>
                      <w:marBottom w:val="0"/>
                      <w:divBdr>
                        <w:top w:val="none" w:sz="0" w:space="0" w:color="auto"/>
                        <w:left w:val="none" w:sz="0" w:space="0" w:color="auto"/>
                        <w:bottom w:val="none" w:sz="0" w:space="0" w:color="auto"/>
                        <w:right w:val="none" w:sz="0" w:space="0" w:color="auto"/>
                      </w:divBdr>
                    </w:div>
                  </w:divsChild>
                </w:div>
                <w:div w:id="198861366">
                  <w:marLeft w:val="0"/>
                  <w:marRight w:val="0"/>
                  <w:marTop w:val="0"/>
                  <w:marBottom w:val="0"/>
                  <w:divBdr>
                    <w:top w:val="none" w:sz="0" w:space="0" w:color="auto"/>
                    <w:left w:val="none" w:sz="0" w:space="0" w:color="auto"/>
                    <w:bottom w:val="none" w:sz="0" w:space="0" w:color="auto"/>
                    <w:right w:val="none" w:sz="0" w:space="0" w:color="auto"/>
                  </w:divBdr>
                  <w:divsChild>
                    <w:div w:id="472413242">
                      <w:marLeft w:val="0"/>
                      <w:marRight w:val="0"/>
                      <w:marTop w:val="0"/>
                      <w:marBottom w:val="0"/>
                      <w:divBdr>
                        <w:top w:val="none" w:sz="0" w:space="0" w:color="auto"/>
                        <w:left w:val="none" w:sz="0" w:space="0" w:color="auto"/>
                        <w:bottom w:val="none" w:sz="0" w:space="0" w:color="auto"/>
                        <w:right w:val="none" w:sz="0" w:space="0" w:color="auto"/>
                      </w:divBdr>
                    </w:div>
                  </w:divsChild>
                </w:div>
                <w:div w:id="213854865">
                  <w:marLeft w:val="0"/>
                  <w:marRight w:val="0"/>
                  <w:marTop w:val="0"/>
                  <w:marBottom w:val="0"/>
                  <w:divBdr>
                    <w:top w:val="none" w:sz="0" w:space="0" w:color="auto"/>
                    <w:left w:val="none" w:sz="0" w:space="0" w:color="auto"/>
                    <w:bottom w:val="none" w:sz="0" w:space="0" w:color="auto"/>
                    <w:right w:val="none" w:sz="0" w:space="0" w:color="auto"/>
                  </w:divBdr>
                  <w:divsChild>
                    <w:div w:id="1640767450">
                      <w:marLeft w:val="0"/>
                      <w:marRight w:val="0"/>
                      <w:marTop w:val="0"/>
                      <w:marBottom w:val="0"/>
                      <w:divBdr>
                        <w:top w:val="none" w:sz="0" w:space="0" w:color="auto"/>
                        <w:left w:val="none" w:sz="0" w:space="0" w:color="auto"/>
                        <w:bottom w:val="none" w:sz="0" w:space="0" w:color="auto"/>
                        <w:right w:val="none" w:sz="0" w:space="0" w:color="auto"/>
                      </w:divBdr>
                    </w:div>
                  </w:divsChild>
                </w:div>
                <w:div w:id="262540908">
                  <w:marLeft w:val="0"/>
                  <w:marRight w:val="0"/>
                  <w:marTop w:val="0"/>
                  <w:marBottom w:val="0"/>
                  <w:divBdr>
                    <w:top w:val="none" w:sz="0" w:space="0" w:color="auto"/>
                    <w:left w:val="none" w:sz="0" w:space="0" w:color="auto"/>
                    <w:bottom w:val="none" w:sz="0" w:space="0" w:color="auto"/>
                    <w:right w:val="none" w:sz="0" w:space="0" w:color="auto"/>
                  </w:divBdr>
                  <w:divsChild>
                    <w:div w:id="418212531">
                      <w:marLeft w:val="0"/>
                      <w:marRight w:val="0"/>
                      <w:marTop w:val="0"/>
                      <w:marBottom w:val="0"/>
                      <w:divBdr>
                        <w:top w:val="none" w:sz="0" w:space="0" w:color="auto"/>
                        <w:left w:val="none" w:sz="0" w:space="0" w:color="auto"/>
                        <w:bottom w:val="none" w:sz="0" w:space="0" w:color="auto"/>
                        <w:right w:val="none" w:sz="0" w:space="0" w:color="auto"/>
                      </w:divBdr>
                    </w:div>
                  </w:divsChild>
                </w:div>
                <w:div w:id="264700255">
                  <w:marLeft w:val="0"/>
                  <w:marRight w:val="0"/>
                  <w:marTop w:val="0"/>
                  <w:marBottom w:val="0"/>
                  <w:divBdr>
                    <w:top w:val="none" w:sz="0" w:space="0" w:color="auto"/>
                    <w:left w:val="none" w:sz="0" w:space="0" w:color="auto"/>
                    <w:bottom w:val="none" w:sz="0" w:space="0" w:color="auto"/>
                    <w:right w:val="none" w:sz="0" w:space="0" w:color="auto"/>
                  </w:divBdr>
                  <w:divsChild>
                    <w:div w:id="1940678277">
                      <w:marLeft w:val="0"/>
                      <w:marRight w:val="0"/>
                      <w:marTop w:val="0"/>
                      <w:marBottom w:val="0"/>
                      <w:divBdr>
                        <w:top w:val="none" w:sz="0" w:space="0" w:color="auto"/>
                        <w:left w:val="none" w:sz="0" w:space="0" w:color="auto"/>
                        <w:bottom w:val="none" w:sz="0" w:space="0" w:color="auto"/>
                        <w:right w:val="none" w:sz="0" w:space="0" w:color="auto"/>
                      </w:divBdr>
                    </w:div>
                  </w:divsChild>
                </w:div>
                <w:div w:id="273176647">
                  <w:marLeft w:val="0"/>
                  <w:marRight w:val="0"/>
                  <w:marTop w:val="0"/>
                  <w:marBottom w:val="0"/>
                  <w:divBdr>
                    <w:top w:val="none" w:sz="0" w:space="0" w:color="auto"/>
                    <w:left w:val="none" w:sz="0" w:space="0" w:color="auto"/>
                    <w:bottom w:val="none" w:sz="0" w:space="0" w:color="auto"/>
                    <w:right w:val="none" w:sz="0" w:space="0" w:color="auto"/>
                  </w:divBdr>
                  <w:divsChild>
                    <w:div w:id="1361318150">
                      <w:marLeft w:val="0"/>
                      <w:marRight w:val="0"/>
                      <w:marTop w:val="0"/>
                      <w:marBottom w:val="0"/>
                      <w:divBdr>
                        <w:top w:val="none" w:sz="0" w:space="0" w:color="auto"/>
                        <w:left w:val="none" w:sz="0" w:space="0" w:color="auto"/>
                        <w:bottom w:val="none" w:sz="0" w:space="0" w:color="auto"/>
                        <w:right w:val="none" w:sz="0" w:space="0" w:color="auto"/>
                      </w:divBdr>
                    </w:div>
                  </w:divsChild>
                </w:div>
                <w:div w:id="276913071">
                  <w:marLeft w:val="0"/>
                  <w:marRight w:val="0"/>
                  <w:marTop w:val="0"/>
                  <w:marBottom w:val="0"/>
                  <w:divBdr>
                    <w:top w:val="none" w:sz="0" w:space="0" w:color="auto"/>
                    <w:left w:val="none" w:sz="0" w:space="0" w:color="auto"/>
                    <w:bottom w:val="none" w:sz="0" w:space="0" w:color="auto"/>
                    <w:right w:val="none" w:sz="0" w:space="0" w:color="auto"/>
                  </w:divBdr>
                  <w:divsChild>
                    <w:div w:id="1242057236">
                      <w:marLeft w:val="0"/>
                      <w:marRight w:val="0"/>
                      <w:marTop w:val="0"/>
                      <w:marBottom w:val="0"/>
                      <w:divBdr>
                        <w:top w:val="none" w:sz="0" w:space="0" w:color="auto"/>
                        <w:left w:val="none" w:sz="0" w:space="0" w:color="auto"/>
                        <w:bottom w:val="none" w:sz="0" w:space="0" w:color="auto"/>
                        <w:right w:val="none" w:sz="0" w:space="0" w:color="auto"/>
                      </w:divBdr>
                    </w:div>
                  </w:divsChild>
                </w:div>
                <w:div w:id="281692623">
                  <w:marLeft w:val="0"/>
                  <w:marRight w:val="0"/>
                  <w:marTop w:val="0"/>
                  <w:marBottom w:val="0"/>
                  <w:divBdr>
                    <w:top w:val="none" w:sz="0" w:space="0" w:color="auto"/>
                    <w:left w:val="none" w:sz="0" w:space="0" w:color="auto"/>
                    <w:bottom w:val="none" w:sz="0" w:space="0" w:color="auto"/>
                    <w:right w:val="none" w:sz="0" w:space="0" w:color="auto"/>
                  </w:divBdr>
                  <w:divsChild>
                    <w:div w:id="1903909194">
                      <w:marLeft w:val="0"/>
                      <w:marRight w:val="0"/>
                      <w:marTop w:val="0"/>
                      <w:marBottom w:val="0"/>
                      <w:divBdr>
                        <w:top w:val="none" w:sz="0" w:space="0" w:color="auto"/>
                        <w:left w:val="none" w:sz="0" w:space="0" w:color="auto"/>
                        <w:bottom w:val="none" w:sz="0" w:space="0" w:color="auto"/>
                        <w:right w:val="none" w:sz="0" w:space="0" w:color="auto"/>
                      </w:divBdr>
                    </w:div>
                  </w:divsChild>
                </w:div>
                <w:div w:id="324405415">
                  <w:marLeft w:val="0"/>
                  <w:marRight w:val="0"/>
                  <w:marTop w:val="0"/>
                  <w:marBottom w:val="0"/>
                  <w:divBdr>
                    <w:top w:val="none" w:sz="0" w:space="0" w:color="auto"/>
                    <w:left w:val="none" w:sz="0" w:space="0" w:color="auto"/>
                    <w:bottom w:val="none" w:sz="0" w:space="0" w:color="auto"/>
                    <w:right w:val="none" w:sz="0" w:space="0" w:color="auto"/>
                  </w:divBdr>
                  <w:divsChild>
                    <w:div w:id="852574590">
                      <w:marLeft w:val="0"/>
                      <w:marRight w:val="0"/>
                      <w:marTop w:val="0"/>
                      <w:marBottom w:val="0"/>
                      <w:divBdr>
                        <w:top w:val="none" w:sz="0" w:space="0" w:color="auto"/>
                        <w:left w:val="none" w:sz="0" w:space="0" w:color="auto"/>
                        <w:bottom w:val="none" w:sz="0" w:space="0" w:color="auto"/>
                        <w:right w:val="none" w:sz="0" w:space="0" w:color="auto"/>
                      </w:divBdr>
                    </w:div>
                  </w:divsChild>
                </w:div>
                <w:div w:id="331959264">
                  <w:marLeft w:val="0"/>
                  <w:marRight w:val="0"/>
                  <w:marTop w:val="0"/>
                  <w:marBottom w:val="0"/>
                  <w:divBdr>
                    <w:top w:val="none" w:sz="0" w:space="0" w:color="auto"/>
                    <w:left w:val="none" w:sz="0" w:space="0" w:color="auto"/>
                    <w:bottom w:val="none" w:sz="0" w:space="0" w:color="auto"/>
                    <w:right w:val="none" w:sz="0" w:space="0" w:color="auto"/>
                  </w:divBdr>
                  <w:divsChild>
                    <w:div w:id="652030186">
                      <w:marLeft w:val="0"/>
                      <w:marRight w:val="0"/>
                      <w:marTop w:val="0"/>
                      <w:marBottom w:val="0"/>
                      <w:divBdr>
                        <w:top w:val="none" w:sz="0" w:space="0" w:color="auto"/>
                        <w:left w:val="none" w:sz="0" w:space="0" w:color="auto"/>
                        <w:bottom w:val="none" w:sz="0" w:space="0" w:color="auto"/>
                        <w:right w:val="none" w:sz="0" w:space="0" w:color="auto"/>
                      </w:divBdr>
                    </w:div>
                  </w:divsChild>
                </w:div>
                <w:div w:id="339477479">
                  <w:marLeft w:val="0"/>
                  <w:marRight w:val="0"/>
                  <w:marTop w:val="0"/>
                  <w:marBottom w:val="0"/>
                  <w:divBdr>
                    <w:top w:val="none" w:sz="0" w:space="0" w:color="auto"/>
                    <w:left w:val="none" w:sz="0" w:space="0" w:color="auto"/>
                    <w:bottom w:val="none" w:sz="0" w:space="0" w:color="auto"/>
                    <w:right w:val="none" w:sz="0" w:space="0" w:color="auto"/>
                  </w:divBdr>
                  <w:divsChild>
                    <w:div w:id="1953852911">
                      <w:marLeft w:val="0"/>
                      <w:marRight w:val="0"/>
                      <w:marTop w:val="0"/>
                      <w:marBottom w:val="0"/>
                      <w:divBdr>
                        <w:top w:val="none" w:sz="0" w:space="0" w:color="auto"/>
                        <w:left w:val="none" w:sz="0" w:space="0" w:color="auto"/>
                        <w:bottom w:val="none" w:sz="0" w:space="0" w:color="auto"/>
                        <w:right w:val="none" w:sz="0" w:space="0" w:color="auto"/>
                      </w:divBdr>
                    </w:div>
                  </w:divsChild>
                </w:div>
                <w:div w:id="345332777">
                  <w:marLeft w:val="0"/>
                  <w:marRight w:val="0"/>
                  <w:marTop w:val="0"/>
                  <w:marBottom w:val="0"/>
                  <w:divBdr>
                    <w:top w:val="none" w:sz="0" w:space="0" w:color="auto"/>
                    <w:left w:val="none" w:sz="0" w:space="0" w:color="auto"/>
                    <w:bottom w:val="none" w:sz="0" w:space="0" w:color="auto"/>
                    <w:right w:val="none" w:sz="0" w:space="0" w:color="auto"/>
                  </w:divBdr>
                  <w:divsChild>
                    <w:div w:id="2051949079">
                      <w:marLeft w:val="0"/>
                      <w:marRight w:val="0"/>
                      <w:marTop w:val="0"/>
                      <w:marBottom w:val="0"/>
                      <w:divBdr>
                        <w:top w:val="none" w:sz="0" w:space="0" w:color="auto"/>
                        <w:left w:val="none" w:sz="0" w:space="0" w:color="auto"/>
                        <w:bottom w:val="none" w:sz="0" w:space="0" w:color="auto"/>
                        <w:right w:val="none" w:sz="0" w:space="0" w:color="auto"/>
                      </w:divBdr>
                    </w:div>
                  </w:divsChild>
                </w:div>
                <w:div w:id="351492451">
                  <w:marLeft w:val="0"/>
                  <w:marRight w:val="0"/>
                  <w:marTop w:val="0"/>
                  <w:marBottom w:val="0"/>
                  <w:divBdr>
                    <w:top w:val="none" w:sz="0" w:space="0" w:color="auto"/>
                    <w:left w:val="none" w:sz="0" w:space="0" w:color="auto"/>
                    <w:bottom w:val="none" w:sz="0" w:space="0" w:color="auto"/>
                    <w:right w:val="none" w:sz="0" w:space="0" w:color="auto"/>
                  </w:divBdr>
                  <w:divsChild>
                    <w:div w:id="355666448">
                      <w:marLeft w:val="0"/>
                      <w:marRight w:val="0"/>
                      <w:marTop w:val="0"/>
                      <w:marBottom w:val="0"/>
                      <w:divBdr>
                        <w:top w:val="none" w:sz="0" w:space="0" w:color="auto"/>
                        <w:left w:val="none" w:sz="0" w:space="0" w:color="auto"/>
                        <w:bottom w:val="none" w:sz="0" w:space="0" w:color="auto"/>
                        <w:right w:val="none" w:sz="0" w:space="0" w:color="auto"/>
                      </w:divBdr>
                    </w:div>
                  </w:divsChild>
                </w:div>
                <w:div w:id="373427490">
                  <w:marLeft w:val="0"/>
                  <w:marRight w:val="0"/>
                  <w:marTop w:val="0"/>
                  <w:marBottom w:val="0"/>
                  <w:divBdr>
                    <w:top w:val="none" w:sz="0" w:space="0" w:color="auto"/>
                    <w:left w:val="none" w:sz="0" w:space="0" w:color="auto"/>
                    <w:bottom w:val="none" w:sz="0" w:space="0" w:color="auto"/>
                    <w:right w:val="none" w:sz="0" w:space="0" w:color="auto"/>
                  </w:divBdr>
                  <w:divsChild>
                    <w:div w:id="1910335966">
                      <w:marLeft w:val="0"/>
                      <w:marRight w:val="0"/>
                      <w:marTop w:val="0"/>
                      <w:marBottom w:val="0"/>
                      <w:divBdr>
                        <w:top w:val="none" w:sz="0" w:space="0" w:color="auto"/>
                        <w:left w:val="none" w:sz="0" w:space="0" w:color="auto"/>
                        <w:bottom w:val="none" w:sz="0" w:space="0" w:color="auto"/>
                        <w:right w:val="none" w:sz="0" w:space="0" w:color="auto"/>
                      </w:divBdr>
                    </w:div>
                  </w:divsChild>
                </w:div>
                <w:div w:id="392582875">
                  <w:marLeft w:val="0"/>
                  <w:marRight w:val="0"/>
                  <w:marTop w:val="0"/>
                  <w:marBottom w:val="0"/>
                  <w:divBdr>
                    <w:top w:val="none" w:sz="0" w:space="0" w:color="auto"/>
                    <w:left w:val="none" w:sz="0" w:space="0" w:color="auto"/>
                    <w:bottom w:val="none" w:sz="0" w:space="0" w:color="auto"/>
                    <w:right w:val="none" w:sz="0" w:space="0" w:color="auto"/>
                  </w:divBdr>
                  <w:divsChild>
                    <w:div w:id="536700702">
                      <w:marLeft w:val="0"/>
                      <w:marRight w:val="0"/>
                      <w:marTop w:val="0"/>
                      <w:marBottom w:val="0"/>
                      <w:divBdr>
                        <w:top w:val="none" w:sz="0" w:space="0" w:color="auto"/>
                        <w:left w:val="none" w:sz="0" w:space="0" w:color="auto"/>
                        <w:bottom w:val="none" w:sz="0" w:space="0" w:color="auto"/>
                        <w:right w:val="none" w:sz="0" w:space="0" w:color="auto"/>
                      </w:divBdr>
                    </w:div>
                  </w:divsChild>
                </w:div>
                <w:div w:id="418869531">
                  <w:marLeft w:val="0"/>
                  <w:marRight w:val="0"/>
                  <w:marTop w:val="0"/>
                  <w:marBottom w:val="0"/>
                  <w:divBdr>
                    <w:top w:val="none" w:sz="0" w:space="0" w:color="auto"/>
                    <w:left w:val="none" w:sz="0" w:space="0" w:color="auto"/>
                    <w:bottom w:val="none" w:sz="0" w:space="0" w:color="auto"/>
                    <w:right w:val="none" w:sz="0" w:space="0" w:color="auto"/>
                  </w:divBdr>
                  <w:divsChild>
                    <w:div w:id="2018845659">
                      <w:marLeft w:val="0"/>
                      <w:marRight w:val="0"/>
                      <w:marTop w:val="0"/>
                      <w:marBottom w:val="0"/>
                      <w:divBdr>
                        <w:top w:val="none" w:sz="0" w:space="0" w:color="auto"/>
                        <w:left w:val="none" w:sz="0" w:space="0" w:color="auto"/>
                        <w:bottom w:val="none" w:sz="0" w:space="0" w:color="auto"/>
                        <w:right w:val="none" w:sz="0" w:space="0" w:color="auto"/>
                      </w:divBdr>
                    </w:div>
                  </w:divsChild>
                </w:div>
                <w:div w:id="441534763">
                  <w:marLeft w:val="0"/>
                  <w:marRight w:val="0"/>
                  <w:marTop w:val="0"/>
                  <w:marBottom w:val="0"/>
                  <w:divBdr>
                    <w:top w:val="none" w:sz="0" w:space="0" w:color="auto"/>
                    <w:left w:val="none" w:sz="0" w:space="0" w:color="auto"/>
                    <w:bottom w:val="none" w:sz="0" w:space="0" w:color="auto"/>
                    <w:right w:val="none" w:sz="0" w:space="0" w:color="auto"/>
                  </w:divBdr>
                  <w:divsChild>
                    <w:div w:id="436753922">
                      <w:marLeft w:val="0"/>
                      <w:marRight w:val="0"/>
                      <w:marTop w:val="0"/>
                      <w:marBottom w:val="0"/>
                      <w:divBdr>
                        <w:top w:val="none" w:sz="0" w:space="0" w:color="auto"/>
                        <w:left w:val="none" w:sz="0" w:space="0" w:color="auto"/>
                        <w:bottom w:val="none" w:sz="0" w:space="0" w:color="auto"/>
                        <w:right w:val="none" w:sz="0" w:space="0" w:color="auto"/>
                      </w:divBdr>
                    </w:div>
                    <w:div w:id="745229124">
                      <w:marLeft w:val="0"/>
                      <w:marRight w:val="0"/>
                      <w:marTop w:val="0"/>
                      <w:marBottom w:val="0"/>
                      <w:divBdr>
                        <w:top w:val="none" w:sz="0" w:space="0" w:color="auto"/>
                        <w:left w:val="none" w:sz="0" w:space="0" w:color="auto"/>
                        <w:bottom w:val="none" w:sz="0" w:space="0" w:color="auto"/>
                        <w:right w:val="none" w:sz="0" w:space="0" w:color="auto"/>
                      </w:divBdr>
                    </w:div>
                    <w:div w:id="942424416">
                      <w:marLeft w:val="0"/>
                      <w:marRight w:val="0"/>
                      <w:marTop w:val="0"/>
                      <w:marBottom w:val="0"/>
                      <w:divBdr>
                        <w:top w:val="none" w:sz="0" w:space="0" w:color="auto"/>
                        <w:left w:val="none" w:sz="0" w:space="0" w:color="auto"/>
                        <w:bottom w:val="none" w:sz="0" w:space="0" w:color="auto"/>
                        <w:right w:val="none" w:sz="0" w:space="0" w:color="auto"/>
                      </w:divBdr>
                    </w:div>
                  </w:divsChild>
                </w:div>
                <w:div w:id="471142580">
                  <w:marLeft w:val="0"/>
                  <w:marRight w:val="0"/>
                  <w:marTop w:val="0"/>
                  <w:marBottom w:val="0"/>
                  <w:divBdr>
                    <w:top w:val="none" w:sz="0" w:space="0" w:color="auto"/>
                    <w:left w:val="none" w:sz="0" w:space="0" w:color="auto"/>
                    <w:bottom w:val="none" w:sz="0" w:space="0" w:color="auto"/>
                    <w:right w:val="none" w:sz="0" w:space="0" w:color="auto"/>
                  </w:divBdr>
                  <w:divsChild>
                    <w:div w:id="1369449191">
                      <w:marLeft w:val="0"/>
                      <w:marRight w:val="0"/>
                      <w:marTop w:val="0"/>
                      <w:marBottom w:val="0"/>
                      <w:divBdr>
                        <w:top w:val="none" w:sz="0" w:space="0" w:color="auto"/>
                        <w:left w:val="none" w:sz="0" w:space="0" w:color="auto"/>
                        <w:bottom w:val="none" w:sz="0" w:space="0" w:color="auto"/>
                        <w:right w:val="none" w:sz="0" w:space="0" w:color="auto"/>
                      </w:divBdr>
                    </w:div>
                  </w:divsChild>
                </w:div>
                <w:div w:id="493692936">
                  <w:marLeft w:val="0"/>
                  <w:marRight w:val="0"/>
                  <w:marTop w:val="0"/>
                  <w:marBottom w:val="0"/>
                  <w:divBdr>
                    <w:top w:val="none" w:sz="0" w:space="0" w:color="auto"/>
                    <w:left w:val="none" w:sz="0" w:space="0" w:color="auto"/>
                    <w:bottom w:val="none" w:sz="0" w:space="0" w:color="auto"/>
                    <w:right w:val="none" w:sz="0" w:space="0" w:color="auto"/>
                  </w:divBdr>
                  <w:divsChild>
                    <w:div w:id="1521625121">
                      <w:marLeft w:val="0"/>
                      <w:marRight w:val="0"/>
                      <w:marTop w:val="0"/>
                      <w:marBottom w:val="0"/>
                      <w:divBdr>
                        <w:top w:val="none" w:sz="0" w:space="0" w:color="auto"/>
                        <w:left w:val="none" w:sz="0" w:space="0" w:color="auto"/>
                        <w:bottom w:val="none" w:sz="0" w:space="0" w:color="auto"/>
                        <w:right w:val="none" w:sz="0" w:space="0" w:color="auto"/>
                      </w:divBdr>
                    </w:div>
                  </w:divsChild>
                </w:div>
                <w:div w:id="502087761">
                  <w:marLeft w:val="0"/>
                  <w:marRight w:val="0"/>
                  <w:marTop w:val="0"/>
                  <w:marBottom w:val="0"/>
                  <w:divBdr>
                    <w:top w:val="none" w:sz="0" w:space="0" w:color="auto"/>
                    <w:left w:val="none" w:sz="0" w:space="0" w:color="auto"/>
                    <w:bottom w:val="none" w:sz="0" w:space="0" w:color="auto"/>
                    <w:right w:val="none" w:sz="0" w:space="0" w:color="auto"/>
                  </w:divBdr>
                  <w:divsChild>
                    <w:div w:id="1347100615">
                      <w:marLeft w:val="0"/>
                      <w:marRight w:val="0"/>
                      <w:marTop w:val="0"/>
                      <w:marBottom w:val="0"/>
                      <w:divBdr>
                        <w:top w:val="none" w:sz="0" w:space="0" w:color="auto"/>
                        <w:left w:val="none" w:sz="0" w:space="0" w:color="auto"/>
                        <w:bottom w:val="none" w:sz="0" w:space="0" w:color="auto"/>
                        <w:right w:val="none" w:sz="0" w:space="0" w:color="auto"/>
                      </w:divBdr>
                    </w:div>
                  </w:divsChild>
                </w:div>
                <w:div w:id="505708083">
                  <w:marLeft w:val="0"/>
                  <w:marRight w:val="0"/>
                  <w:marTop w:val="0"/>
                  <w:marBottom w:val="0"/>
                  <w:divBdr>
                    <w:top w:val="none" w:sz="0" w:space="0" w:color="auto"/>
                    <w:left w:val="none" w:sz="0" w:space="0" w:color="auto"/>
                    <w:bottom w:val="none" w:sz="0" w:space="0" w:color="auto"/>
                    <w:right w:val="none" w:sz="0" w:space="0" w:color="auto"/>
                  </w:divBdr>
                  <w:divsChild>
                    <w:div w:id="1844053123">
                      <w:marLeft w:val="0"/>
                      <w:marRight w:val="0"/>
                      <w:marTop w:val="0"/>
                      <w:marBottom w:val="0"/>
                      <w:divBdr>
                        <w:top w:val="none" w:sz="0" w:space="0" w:color="auto"/>
                        <w:left w:val="none" w:sz="0" w:space="0" w:color="auto"/>
                        <w:bottom w:val="none" w:sz="0" w:space="0" w:color="auto"/>
                        <w:right w:val="none" w:sz="0" w:space="0" w:color="auto"/>
                      </w:divBdr>
                    </w:div>
                  </w:divsChild>
                </w:div>
                <w:div w:id="533157822">
                  <w:marLeft w:val="0"/>
                  <w:marRight w:val="0"/>
                  <w:marTop w:val="0"/>
                  <w:marBottom w:val="0"/>
                  <w:divBdr>
                    <w:top w:val="none" w:sz="0" w:space="0" w:color="auto"/>
                    <w:left w:val="none" w:sz="0" w:space="0" w:color="auto"/>
                    <w:bottom w:val="none" w:sz="0" w:space="0" w:color="auto"/>
                    <w:right w:val="none" w:sz="0" w:space="0" w:color="auto"/>
                  </w:divBdr>
                  <w:divsChild>
                    <w:div w:id="171381048">
                      <w:marLeft w:val="0"/>
                      <w:marRight w:val="0"/>
                      <w:marTop w:val="0"/>
                      <w:marBottom w:val="0"/>
                      <w:divBdr>
                        <w:top w:val="none" w:sz="0" w:space="0" w:color="auto"/>
                        <w:left w:val="none" w:sz="0" w:space="0" w:color="auto"/>
                        <w:bottom w:val="none" w:sz="0" w:space="0" w:color="auto"/>
                        <w:right w:val="none" w:sz="0" w:space="0" w:color="auto"/>
                      </w:divBdr>
                    </w:div>
                  </w:divsChild>
                </w:div>
                <w:div w:id="538972930">
                  <w:marLeft w:val="0"/>
                  <w:marRight w:val="0"/>
                  <w:marTop w:val="0"/>
                  <w:marBottom w:val="0"/>
                  <w:divBdr>
                    <w:top w:val="none" w:sz="0" w:space="0" w:color="auto"/>
                    <w:left w:val="none" w:sz="0" w:space="0" w:color="auto"/>
                    <w:bottom w:val="none" w:sz="0" w:space="0" w:color="auto"/>
                    <w:right w:val="none" w:sz="0" w:space="0" w:color="auto"/>
                  </w:divBdr>
                  <w:divsChild>
                    <w:div w:id="877398091">
                      <w:marLeft w:val="0"/>
                      <w:marRight w:val="0"/>
                      <w:marTop w:val="0"/>
                      <w:marBottom w:val="0"/>
                      <w:divBdr>
                        <w:top w:val="none" w:sz="0" w:space="0" w:color="auto"/>
                        <w:left w:val="none" w:sz="0" w:space="0" w:color="auto"/>
                        <w:bottom w:val="none" w:sz="0" w:space="0" w:color="auto"/>
                        <w:right w:val="none" w:sz="0" w:space="0" w:color="auto"/>
                      </w:divBdr>
                    </w:div>
                  </w:divsChild>
                </w:div>
                <w:div w:id="541674328">
                  <w:marLeft w:val="0"/>
                  <w:marRight w:val="0"/>
                  <w:marTop w:val="0"/>
                  <w:marBottom w:val="0"/>
                  <w:divBdr>
                    <w:top w:val="none" w:sz="0" w:space="0" w:color="auto"/>
                    <w:left w:val="none" w:sz="0" w:space="0" w:color="auto"/>
                    <w:bottom w:val="none" w:sz="0" w:space="0" w:color="auto"/>
                    <w:right w:val="none" w:sz="0" w:space="0" w:color="auto"/>
                  </w:divBdr>
                  <w:divsChild>
                    <w:div w:id="1360161226">
                      <w:marLeft w:val="0"/>
                      <w:marRight w:val="0"/>
                      <w:marTop w:val="0"/>
                      <w:marBottom w:val="0"/>
                      <w:divBdr>
                        <w:top w:val="none" w:sz="0" w:space="0" w:color="auto"/>
                        <w:left w:val="none" w:sz="0" w:space="0" w:color="auto"/>
                        <w:bottom w:val="none" w:sz="0" w:space="0" w:color="auto"/>
                        <w:right w:val="none" w:sz="0" w:space="0" w:color="auto"/>
                      </w:divBdr>
                    </w:div>
                  </w:divsChild>
                </w:div>
                <w:div w:id="548611283">
                  <w:marLeft w:val="0"/>
                  <w:marRight w:val="0"/>
                  <w:marTop w:val="0"/>
                  <w:marBottom w:val="0"/>
                  <w:divBdr>
                    <w:top w:val="none" w:sz="0" w:space="0" w:color="auto"/>
                    <w:left w:val="none" w:sz="0" w:space="0" w:color="auto"/>
                    <w:bottom w:val="none" w:sz="0" w:space="0" w:color="auto"/>
                    <w:right w:val="none" w:sz="0" w:space="0" w:color="auto"/>
                  </w:divBdr>
                  <w:divsChild>
                    <w:div w:id="2061320768">
                      <w:marLeft w:val="0"/>
                      <w:marRight w:val="0"/>
                      <w:marTop w:val="0"/>
                      <w:marBottom w:val="0"/>
                      <w:divBdr>
                        <w:top w:val="none" w:sz="0" w:space="0" w:color="auto"/>
                        <w:left w:val="none" w:sz="0" w:space="0" w:color="auto"/>
                        <w:bottom w:val="none" w:sz="0" w:space="0" w:color="auto"/>
                        <w:right w:val="none" w:sz="0" w:space="0" w:color="auto"/>
                      </w:divBdr>
                    </w:div>
                  </w:divsChild>
                </w:div>
                <w:div w:id="586114385">
                  <w:marLeft w:val="0"/>
                  <w:marRight w:val="0"/>
                  <w:marTop w:val="0"/>
                  <w:marBottom w:val="0"/>
                  <w:divBdr>
                    <w:top w:val="none" w:sz="0" w:space="0" w:color="auto"/>
                    <w:left w:val="none" w:sz="0" w:space="0" w:color="auto"/>
                    <w:bottom w:val="none" w:sz="0" w:space="0" w:color="auto"/>
                    <w:right w:val="none" w:sz="0" w:space="0" w:color="auto"/>
                  </w:divBdr>
                  <w:divsChild>
                    <w:div w:id="1344014851">
                      <w:marLeft w:val="0"/>
                      <w:marRight w:val="0"/>
                      <w:marTop w:val="0"/>
                      <w:marBottom w:val="0"/>
                      <w:divBdr>
                        <w:top w:val="none" w:sz="0" w:space="0" w:color="auto"/>
                        <w:left w:val="none" w:sz="0" w:space="0" w:color="auto"/>
                        <w:bottom w:val="none" w:sz="0" w:space="0" w:color="auto"/>
                        <w:right w:val="none" w:sz="0" w:space="0" w:color="auto"/>
                      </w:divBdr>
                    </w:div>
                  </w:divsChild>
                </w:div>
                <w:div w:id="592593194">
                  <w:marLeft w:val="0"/>
                  <w:marRight w:val="0"/>
                  <w:marTop w:val="0"/>
                  <w:marBottom w:val="0"/>
                  <w:divBdr>
                    <w:top w:val="none" w:sz="0" w:space="0" w:color="auto"/>
                    <w:left w:val="none" w:sz="0" w:space="0" w:color="auto"/>
                    <w:bottom w:val="none" w:sz="0" w:space="0" w:color="auto"/>
                    <w:right w:val="none" w:sz="0" w:space="0" w:color="auto"/>
                  </w:divBdr>
                  <w:divsChild>
                    <w:div w:id="394473186">
                      <w:marLeft w:val="0"/>
                      <w:marRight w:val="0"/>
                      <w:marTop w:val="0"/>
                      <w:marBottom w:val="0"/>
                      <w:divBdr>
                        <w:top w:val="none" w:sz="0" w:space="0" w:color="auto"/>
                        <w:left w:val="none" w:sz="0" w:space="0" w:color="auto"/>
                        <w:bottom w:val="none" w:sz="0" w:space="0" w:color="auto"/>
                        <w:right w:val="none" w:sz="0" w:space="0" w:color="auto"/>
                      </w:divBdr>
                    </w:div>
                  </w:divsChild>
                </w:div>
                <w:div w:id="629702536">
                  <w:marLeft w:val="0"/>
                  <w:marRight w:val="0"/>
                  <w:marTop w:val="0"/>
                  <w:marBottom w:val="0"/>
                  <w:divBdr>
                    <w:top w:val="none" w:sz="0" w:space="0" w:color="auto"/>
                    <w:left w:val="none" w:sz="0" w:space="0" w:color="auto"/>
                    <w:bottom w:val="none" w:sz="0" w:space="0" w:color="auto"/>
                    <w:right w:val="none" w:sz="0" w:space="0" w:color="auto"/>
                  </w:divBdr>
                  <w:divsChild>
                    <w:div w:id="1669207873">
                      <w:marLeft w:val="0"/>
                      <w:marRight w:val="0"/>
                      <w:marTop w:val="0"/>
                      <w:marBottom w:val="0"/>
                      <w:divBdr>
                        <w:top w:val="none" w:sz="0" w:space="0" w:color="auto"/>
                        <w:left w:val="none" w:sz="0" w:space="0" w:color="auto"/>
                        <w:bottom w:val="none" w:sz="0" w:space="0" w:color="auto"/>
                        <w:right w:val="none" w:sz="0" w:space="0" w:color="auto"/>
                      </w:divBdr>
                    </w:div>
                  </w:divsChild>
                </w:div>
                <w:div w:id="639385979">
                  <w:marLeft w:val="0"/>
                  <w:marRight w:val="0"/>
                  <w:marTop w:val="0"/>
                  <w:marBottom w:val="0"/>
                  <w:divBdr>
                    <w:top w:val="none" w:sz="0" w:space="0" w:color="auto"/>
                    <w:left w:val="none" w:sz="0" w:space="0" w:color="auto"/>
                    <w:bottom w:val="none" w:sz="0" w:space="0" w:color="auto"/>
                    <w:right w:val="none" w:sz="0" w:space="0" w:color="auto"/>
                  </w:divBdr>
                  <w:divsChild>
                    <w:div w:id="1398363243">
                      <w:marLeft w:val="0"/>
                      <w:marRight w:val="0"/>
                      <w:marTop w:val="0"/>
                      <w:marBottom w:val="0"/>
                      <w:divBdr>
                        <w:top w:val="none" w:sz="0" w:space="0" w:color="auto"/>
                        <w:left w:val="none" w:sz="0" w:space="0" w:color="auto"/>
                        <w:bottom w:val="none" w:sz="0" w:space="0" w:color="auto"/>
                        <w:right w:val="none" w:sz="0" w:space="0" w:color="auto"/>
                      </w:divBdr>
                    </w:div>
                  </w:divsChild>
                </w:div>
                <w:div w:id="671568731">
                  <w:marLeft w:val="0"/>
                  <w:marRight w:val="0"/>
                  <w:marTop w:val="0"/>
                  <w:marBottom w:val="0"/>
                  <w:divBdr>
                    <w:top w:val="none" w:sz="0" w:space="0" w:color="auto"/>
                    <w:left w:val="none" w:sz="0" w:space="0" w:color="auto"/>
                    <w:bottom w:val="none" w:sz="0" w:space="0" w:color="auto"/>
                    <w:right w:val="none" w:sz="0" w:space="0" w:color="auto"/>
                  </w:divBdr>
                  <w:divsChild>
                    <w:div w:id="1833064585">
                      <w:marLeft w:val="0"/>
                      <w:marRight w:val="0"/>
                      <w:marTop w:val="0"/>
                      <w:marBottom w:val="0"/>
                      <w:divBdr>
                        <w:top w:val="none" w:sz="0" w:space="0" w:color="auto"/>
                        <w:left w:val="none" w:sz="0" w:space="0" w:color="auto"/>
                        <w:bottom w:val="none" w:sz="0" w:space="0" w:color="auto"/>
                        <w:right w:val="none" w:sz="0" w:space="0" w:color="auto"/>
                      </w:divBdr>
                    </w:div>
                  </w:divsChild>
                </w:div>
                <w:div w:id="774791283">
                  <w:marLeft w:val="0"/>
                  <w:marRight w:val="0"/>
                  <w:marTop w:val="0"/>
                  <w:marBottom w:val="0"/>
                  <w:divBdr>
                    <w:top w:val="none" w:sz="0" w:space="0" w:color="auto"/>
                    <w:left w:val="none" w:sz="0" w:space="0" w:color="auto"/>
                    <w:bottom w:val="none" w:sz="0" w:space="0" w:color="auto"/>
                    <w:right w:val="none" w:sz="0" w:space="0" w:color="auto"/>
                  </w:divBdr>
                  <w:divsChild>
                    <w:div w:id="987320390">
                      <w:marLeft w:val="0"/>
                      <w:marRight w:val="0"/>
                      <w:marTop w:val="0"/>
                      <w:marBottom w:val="0"/>
                      <w:divBdr>
                        <w:top w:val="none" w:sz="0" w:space="0" w:color="auto"/>
                        <w:left w:val="none" w:sz="0" w:space="0" w:color="auto"/>
                        <w:bottom w:val="none" w:sz="0" w:space="0" w:color="auto"/>
                        <w:right w:val="none" w:sz="0" w:space="0" w:color="auto"/>
                      </w:divBdr>
                    </w:div>
                  </w:divsChild>
                </w:div>
                <w:div w:id="852693354">
                  <w:marLeft w:val="0"/>
                  <w:marRight w:val="0"/>
                  <w:marTop w:val="0"/>
                  <w:marBottom w:val="0"/>
                  <w:divBdr>
                    <w:top w:val="none" w:sz="0" w:space="0" w:color="auto"/>
                    <w:left w:val="none" w:sz="0" w:space="0" w:color="auto"/>
                    <w:bottom w:val="none" w:sz="0" w:space="0" w:color="auto"/>
                    <w:right w:val="none" w:sz="0" w:space="0" w:color="auto"/>
                  </w:divBdr>
                  <w:divsChild>
                    <w:div w:id="614139268">
                      <w:marLeft w:val="0"/>
                      <w:marRight w:val="0"/>
                      <w:marTop w:val="0"/>
                      <w:marBottom w:val="0"/>
                      <w:divBdr>
                        <w:top w:val="none" w:sz="0" w:space="0" w:color="auto"/>
                        <w:left w:val="none" w:sz="0" w:space="0" w:color="auto"/>
                        <w:bottom w:val="none" w:sz="0" w:space="0" w:color="auto"/>
                        <w:right w:val="none" w:sz="0" w:space="0" w:color="auto"/>
                      </w:divBdr>
                    </w:div>
                  </w:divsChild>
                </w:div>
                <w:div w:id="886139545">
                  <w:marLeft w:val="0"/>
                  <w:marRight w:val="0"/>
                  <w:marTop w:val="0"/>
                  <w:marBottom w:val="0"/>
                  <w:divBdr>
                    <w:top w:val="none" w:sz="0" w:space="0" w:color="auto"/>
                    <w:left w:val="none" w:sz="0" w:space="0" w:color="auto"/>
                    <w:bottom w:val="none" w:sz="0" w:space="0" w:color="auto"/>
                    <w:right w:val="none" w:sz="0" w:space="0" w:color="auto"/>
                  </w:divBdr>
                  <w:divsChild>
                    <w:div w:id="118844074">
                      <w:marLeft w:val="0"/>
                      <w:marRight w:val="0"/>
                      <w:marTop w:val="0"/>
                      <w:marBottom w:val="0"/>
                      <w:divBdr>
                        <w:top w:val="none" w:sz="0" w:space="0" w:color="auto"/>
                        <w:left w:val="none" w:sz="0" w:space="0" w:color="auto"/>
                        <w:bottom w:val="none" w:sz="0" w:space="0" w:color="auto"/>
                        <w:right w:val="none" w:sz="0" w:space="0" w:color="auto"/>
                      </w:divBdr>
                    </w:div>
                  </w:divsChild>
                </w:div>
                <w:div w:id="891765899">
                  <w:marLeft w:val="0"/>
                  <w:marRight w:val="0"/>
                  <w:marTop w:val="0"/>
                  <w:marBottom w:val="0"/>
                  <w:divBdr>
                    <w:top w:val="none" w:sz="0" w:space="0" w:color="auto"/>
                    <w:left w:val="none" w:sz="0" w:space="0" w:color="auto"/>
                    <w:bottom w:val="none" w:sz="0" w:space="0" w:color="auto"/>
                    <w:right w:val="none" w:sz="0" w:space="0" w:color="auto"/>
                  </w:divBdr>
                  <w:divsChild>
                    <w:div w:id="977875436">
                      <w:marLeft w:val="0"/>
                      <w:marRight w:val="0"/>
                      <w:marTop w:val="0"/>
                      <w:marBottom w:val="0"/>
                      <w:divBdr>
                        <w:top w:val="none" w:sz="0" w:space="0" w:color="auto"/>
                        <w:left w:val="none" w:sz="0" w:space="0" w:color="auto"/>
                        <w:bottom w:val="none" w:sz="0" w:space="0" w:color="auto"/>
                        <w:right w:val="none" w:sz="0" w:space="0" w:color="auto"/>
                      </w:divBdr>
                    </w:div>
                  </w:divsChild>
                </w:div>
                <w:div w:id="893538413">
                  <w:marLeft w:val="0"/>
                  <w:marRight w:val="0"/>
                  <w:marTop w:val="0"/>
                  <w:marBottom w:val="0"/>
                  <w:divBdr>
                    <w:top w:val="none" w:sz="0" w:space="0" w:color="auto"/>
                    <w:left w:val="none" w:sz="0" w:space="0" w:color="auto"/>
                    <w:bottom w:val="none" w:sz="0" w:space="0" w:color="auto"/>
                    <w:right w:val="none" w:sz="0" w:space="0" w:color="auto"/>
                  </w:divBdr>
                  <w:divsChild>
                    <w:div w:id="1003895937">
                      <w:marLeft w:val="0"/>
                      <w:marRight w:val="0"/>
                      <w:marTop w:val="0"/>
                      <w:marBottom w:val="0"/>
                      <w:divBdr>
                        <w:top w:val="none" w:sz="0" w:space="0" w:color="auto"/>
                        <w:left w:val="none" w:sz="0" w:space="0" w:color="auto"/>
                        <w:bottom w:val="none" w:sz="0" w:space="0" w:color="auto"/>
                        <w:right w:val="none" w:sz="0" w:space="0" w:color="auto"/>
                      </w:divBdr>
                    </w:div>
                  </w:divsChild>
                </w:div>
                <w:div w:id="905459528">
                  <w:marLeft w:val="0"/>
                  <w:marRight w:val="0"/>
                  <w:marTop w:val="0"/>
                  <w:marBottom w:val="0"/>
                  <w:divBdr>
                    <w:top w:val="none" w:sz="0" w:space="0" w:color="auto"/>
                    <w:left w:val="none" w:sz="0" w:space="0" w:color="auto"/>
                    <w:bottom w:val="none" w:sz="0" w:space="0" w:color="auto"/>
                    <w:right w:val="none" w:sz="0" w:space="0" w:color="auto"/>
                  </w:divBdr>
                  <w:divsChild>
                    <w:div w:id="1581403987">
                      <w:marLeft w:val="0"/>
                      <w:marRight w:val="0"/>
                      <w:marTop w:val="0"/>
                      <w:marBottom w:val="0"/>
                      <w:divBdr>
                        <w:top w:val="none" w:sz="0" w:space="0" w:color="auto"/>
                        <w:left w:val="none" w:sz="0" w:space="0" w:color="auto"/>
                        <w:bottom w:val="none" w:sz="0" w:space="0" w:color="auto"/>
                        <w:right w:val="none" w:sz="0" w:space="0" w:color="auto"/>
                      </w:divBdr>
                    </w:div>
                  </w:divsChild>
                </w:div>
                <w:div w:id="906110730">
                  <w:marLeft w:val="0"/>
                  <w:marRight w:val="0"/>
                  <w:marTop w:val="0"/>
                  <w:marBottom w:val="0"/>
                  <w:divBdr>
                    <w:top w:val="none" w:sz="0" w:space="0" w:color="auto"/>
                    <w:left w:val="none" w:sz="0" w:space="0" w:color="auto"/>
                    <w:bottom w:val="none" w:sz="0" w:space="0" w:color="auto"/>
                    <w:right w:val="none" w:sz="0" w:space="0" w:color="auto"/>
                  </w:divBdr>
                  <w:divsChild>
                    <w:div w:id="504200996">
                      <w:marLeft w:val="0"/>
                      <w:marRight w:val="0"/>
                      <w:marTop w:val="0"/>
                      <w:marBottom w:val="0"/>
                      <w:divBdr>
                        <w:top w:val="none" w:sz="0" w:space="0" w:color="auto"/>
                        <w:left w:val="none" w:sz="0" w:space="0" w:color="auto"/>
                        <w:bottom w:val="none" w:sz="0" w:space="0" w:color="auto"/>
                        <w:right w:val="none" w:sz="0" w:space="0" w:color="auto"/>
                      </w:divBdr>
                    </w:div>
                  </w:divsChild>
                </w:div>
                <w:div w:id="923730341">
                  <w:marLeft w:val="0"/>
                  <w:marRight w:val="0"/>
                  <w:marTop w:val="0"/>
                  <w:marBottom w:val="0"/>
                  <w:divBdr>
                    <w:top w:val="none" w:sz="0" w:space="0" w:color="auto"/>
                    <w:left w:val="none" w:sz="0" w:space="0" w:color="auto"/>
                    <w:bottom w:val="none" w:sz="0" w:space="0" w:color="auto"/>
                    <w:right w:val="none" w:sz="0" w:space="0" w:color="auto"/>
                  </w:divBdr>
                  <w:divsChild>
                    <w:div w:id="230192121">
                      <w:marLeft w:val="0"/>
                      <w:marRight w:val="0"/>
                      <w:marTop w:val="0"/>
                      <w:marBottom w:val="0"/>
                      <w:divBdr>
                        <w:top w:val="none" w:sz="0" w:space="0" w:color="auto"/>
                        <w:left w:val="none" w:sz="0" w:space="0" w:color="auto"/>
                        <w:bottom w:val="none" w:sz="0" w:space="0" w:color="auto"/>
                        <w:right w:val="none" w:sz="0" w:space="0" w:color="auto"/>
                      </w:divBdr>
                    </w:div>
                  </w:divsChild>
                </w:div>
                <w:div w:id="935016256">
                  <w:marLeft w:val="0"/>
                  <w:marRight w:val="0"/>
                  <w:marTop w:val="0"/>
                  <w:marBottom w:val="0"/>
                  <w:divBdr>
                    <w:top w:val="none" w:sz="0" w:space="0" w:color="auto"/>
                    <w:left w:val="none" w:sz="0" w:space="0" w:color="auto"/>
                    <w:bottom w:val="none" w:sz="0" w:space="0" w:color="auto"/>
                    <w:right w:val="none" w:sz="0" w:space="0" w:color="auto"/>
                  </w:divBdr>
                  <w:divsChild>
                    <w:div w:id="1813018330">
                      <w:marLeft w:val="0"/>
                      <w:marRight w:val="0"/>
                      <w:marTop w:val="0"/>
                      <w:marBottom w:val="0"/>
                      <w:divBdr>
                        <w:top w:val="none" w:sz="0" w:space="0" w:color="auto"/>
                        <w:left w:val="none" w:sz="0" w:space="0" w:color="auto"/>
                        <w:bottom w:val="none" w:sz="0" w:space="0" w:color="auto"/>
                        <w:right w:val="none" w:sz="0" w:space="0" w:color="auto"/>
                      </w:divBdr>
                    </w:div>
                  </w:divsChild>
                </w:div>
                <w:div w:id="964696577">
                  <w:marLeft w:val="0"/>
                  <w:marRight w:val="0"/>
                  <w:marTop w:val="0"/>
                  <w:marBottom w:val="0"/>
                  <w:divBdr>
                    <w:top w:val="none" w:sz="0" w:space="0" w:color="auto"/>
                    <w:left w:val="none" w:sz="0" w:space="0" w:color="auto"/>
                    <w:bottom w:val="none" w:sz="0" w:space="0" w:color="auto"/>
                    <w:right w:val="none" w:sz="0" w:space="0" w:color="auto"/>
                  </w:divBdr>
                  <w:divsChild>
                    <w:div w:id="576941829">
                      <w:marLeft w:val="0"/>
                      <w:marRight w:val="0"/>
                      <w:marTop w:val="0"/>
                      <w:marBottom w:val="0"/>
                      <w:divBdr>
                        <w:top w:val="none" w:sz="0" w:space="0" w:color="auto"/>
                        <w:left w:val="none" w:sz="0" w:space="0" w:color="auto"/>
                        <w:bottom w:val="none" w:sz="0" w:space="0" w:color="auto"/>
                        <w:right w:val="none" w:sz="0" w:space="0" w:color="auto"/>
                      </w:divBdr>
                    </w:div>
                  </w:divsChild>
                </w:div>
                <w:div w:id="971062592">
                  <w:marLeft w:val="0"/>
                  <w:marRight w:val="0"/>
                  <w:marTop w:val="0"/>
                  <w:marBottom w:val="0"/>
                  <w:divBdr>
                    <w:top w:val="none" w:sz="0" w:space="0" w:color="auto"/>
                    <w:left w:val="none" w:sz="0" w:space="0" w:color="auto"/>
                    <w:bottom w:val="none" w:sz="0" w:space="0" w:color="auto"/>
                    <w:right w:val="none" w:sz="0" w:space="0" w:color="auto"/>
                  </w:divBdr>
                  <w:divsChild>
                    <w:div w:id="1807308474">
                      <w:marLeft w:val="0"/>
                      <w:marRight w:val="0"/>
                      <w:marTop w:val="0"/>
                      <w:marBottom w:val="0"/>
                      <w:divBdr>
                        <w:top w:val="none" w:sz="0" w:space="0" w:color="auto"/>
                        <w:left w:val="none" w:sz="0" w:space="0" w:color="auto"/>
                        <w:bottom w:val="none" w:sz="0" w:space="0" w:color="auto"/>
                        <w:right w:val="none" w:sz="0" w:space="0" w:color="auto"/>
                      </w:divBdr>
                    </w:div>
                  </w:divsChild>
                </w:div>
                <w:div w:id="1031613833">
                  <w:marLeft w:val="0"/>
                  <w:marRight w:val="0"/>
                  <w:marTop w:val="0"/>
                  <w:marBottom w:val="0"/>
                  <w:divBdr>
                    <w:top w:val="none" w:sz="0" w:space="0" w:color="auto"/>
                    <w:left w:val="none" w:sz="0" w:space="0" w:color="auto"/>
                    <w:bottom w:val="none" w:sz="0" w:space="0" w:color="auto"/>
                    <w:right w:val="none" w:sz="0" w:space="0" w:color="auto"/>
                  </w:divBdr>
                  <w:divsChild>
                    <w:div w:id="8603541">
                      <w:marLeft w:val="0"/>
                      <w:marRight w:val="0"/>
                      <w:marTop w:val="0"/>
                      <w:marBottom w:val="0"/>
                      <w:divBdr>
                        <w:top w:val="none" w:sz="0" w:space="0" w:color="auto"/>
                        <w:left w:val="none" w:sz="0" w:space="0" w:color="auto"/>
                        <w:bottom w:val="none" w:sz="0" w:space="0" w:color="auto"/>
                        <w:right w:val="none" w:sz="0" w:space="0" w:color="auto"/>
                      </w:divBdr>
                    </w:div>
                  </w:divsChild>
                </w:div>
                <w:div w:id="1045132244">
                  <w:marLeft w:val="0"/>
                  <w:marRight w:val="0"/>
                  <w:marTop w:val="0"/>
                  <w:marBottom w:val="0"/>
                  <w:divBdr>
                    <w:top w:val="none" w:sz="0" w:space="0" w:color="auto"/>
                    <w:left w:val="none" w:sz="0" w:space="0" w:color="auto"/>
                    <w:bottom w:val="none" w:sz="0" w:space="0" w:color="auto"/>
                    <w:right w:val="none" w:sz="0" w:space="0" w:color="auto"/>
                  </w:divBdr>
                  <w:divsChild>
                    <w:div w:id="1863472392">
                      <w:marLeft w:val="0"/>
                      <w:marRight w:val="0"/>
                      <w:marTop w:val="0"/>
                      <w:marBottom w:val="0"/>
                      <w:divBdr>
                        <w:top w:val="none" w:sz="0" w:space="0" w:color="auto"/>
                        <w:left w:val="none" w:sz="0" w:space="0" w:color="auto"/>
                        <w:bottom w:val="none" w:sz="0" w:space="0" w:color="auto"/>
                        <w:right w:val="none" w:sz="0" w:space="0" w:color="auto"/>
                      </w:divBdr>
                    </w:div>
                  </w:divsChild>
                </w:div>
                <w:div w:id="1047144931">
                  <w:marLeft w:val="0"/>
                  <w:marRight w:val="0"/>
                  <w:marTop w:val="0"/>
                  <w:marBottom w:val="0"/>
                  <w:divBdr>
                    <w:top w:val="none" w:sz="0" w:space="0" w:color="auto"/>
                    <w:left w:val="none" w:sz="0" w:space="0" w:color="auto"/>
                    <w:bottom w:val="none" w:sz="0" w:space="0" w:color="auto"/>
                    <w:right w:val="none" w:sz="0" w:space="0" w:color="auto"/>
                  </w:divBdr>
                  <w:divsChild>
                    <w:div w:id="576480978">
                      <w:marLeft w:val="0"/>
                      <w:marRight w:val="0"/>
                      <w:marTop w:val="0"/>
                      <w:marBottom w:val="0"/>
                      <w:divBdr>
                        <w:top w:val="none" w:sz="0" w:space="0" w:color="auto"/>
                        <w:left w:val="none" w:sz="0" w:space="0" w:color="auto"/>
                        <w:bottom w:val="none" w:sz="0" w:space="0" w:color="auto"/>
                        <w:right w:val="none" w:sz="0" w:space="0" w:color="auto"/>
                      </w:divBdr>
                    </w:div>
                  </w:divsChild>
                </w:div>
                <w:div w:id="1090077843">
                  <w:marLeft w:val="0"/>
                  <w:marRight w:val="0"/>
                  <w:marTop w:val="0"/>
                  <w:marBottom w:val="0"/>
                  <w:divBdr>
                    <w:top w:val="none" w:sz="0" w:space="0" w:color="auto"/>
                    <w:left w:val="none" w:sz="0" w:space="0" w:color="auto"/>
                    <w:bottom w:val="none" w:sz="0" w:space="0" w:color="auto"/>
                    <w:right w:val="none" w:sz="0" w:space="0" w:color="auto"/>
                  </w:divBdr>
                  <w:divsChild>
                    <w:div w:id="1020594792">
                      <w:marLeft w:val="0"/>
                      <w:marRight w:val="0"/>
                      <w:marTop w:val="0"/>
                      <w:marBottom w:val="0"/>
                      <w:divBdr>
                        <w:top w:val="none" w:sz="0" w:space="0" w:color="auto"/>
                        <w:left w:val="none" w:sz="0" w:space="0" w:color="auto"/>
                        <w:bottom w:val="none" w:sz="0" w:space="0" w:color="auto"/>
                        <w:right w:val="none" w:sz="0" w:space="0" w:color="auto"/>
                      </w:divBdr>
                    </w:div>
                  </w:divsChild>
                </w:div>
                <w:div w:id="1120611628">
                  <w:marLeft w:val="0"/>
                  <w:marRight w:val="0"/>
                  <w:marTop w:val="0"/>
                  <w:marBottom w:val="0"/>
                  <w:divBdr>
                    <w:top w:val="none" w:sz="0" w:space="0" w:color="auto"/>
                    <w:left w:val="none" w:sz="0" w:space="0" w:color="auto"/>
                    <w:bottom w:val="none" w:sz="0" w:space="0" w:color="auto"/>
                    <w:right w:val="none" w:sz="0" w:space="0" w:color="auto"/>
                  </w:divBdr>
                  <w:divsChild>
                    <w:div w:id="2070182428">
                      <w:marLeft w:val="0"/>
                      <w:marRight w:val="0"/>
                      <w:marTop w:val="0"/>
                      <w:marBottom w:val="0"/>
                      <w:divBdr>
                        <w:top w:val="none" w:sz="0" w:space="0" w:color="auto"/>
                        <w:left w:val="none" w:sz="0" w:space="0" w:color="auto"/>
                        <w:bottom w:val="none" w:sz="0" w:space="0" w:color="auto"/>
                        <w:right w:val="none" w:sz="0" w:space="0" w:color="auto"/>
                      </w:divBdr>
                    </w:div>
                  </w:divsChild>
                </w:div>
                <w:div w:id="1120880798">
                  <w:marLeft w:val="0"/>
                  <w:marRight w:val="0"/>
                  <w:marTop w:val="0"/>
                  <w:marBottom w:val="0"/>
                  <w:divBdr>
                    <w:top w:val="none" w:sz="0" w:space="0" w:color="auto"/>
                    <w:left w:val="none" w:sz="0" w:space="0" w:color="auto"/>
                    <w:bottom w:val="none" w:sz="0" w:space="0" w:color="auto"/>
                    <w:right w:val="none" w:sz="0" w:space="0" w:color="auto"/>
                  </w:divBdr>
                  <w:divsChild>
                    <w:div w:id="1830705650">
                      <w:marLeft w:val="0"/>
                      <w:marRight w:val="0"/>
                      <w:marTop w:val="0"/>
                      <w:marBottom w:val="0"/>
                      <w:divBdr>
                        <w:top w:val="none" w:sz="0" w:space="0" w:color="auto"/>
                        <w:left w:val="none" w:sz="0" w:space="0" w:color="auto"/>
                        <w:bottom w:val="none" w:sz="0" w:space="0" w:color="auto"/>
                        <w:right w:val="none" w:sz="0" w:space="0" w:color="auto"/>
                      </w:divBdr>
                    </w:div>
                  </w:divsChild>
                </w:div>
                <w:div w:id="1121344930">
                  <w:marLeft w:val="0"/>
                  <w:marRight w:val="0"/>
                  <w:marTop w:val="0"/>
                  <w:marBottom w:val="0"/>
                  <w:divBdr>
                    <w:top w:val="none" w:sz="0" w:space="0" w:color="auto"/>
                    <w:left w:val="none" w:sz="0" w:space="0" w:color="auto"/>
                    <w:bottom w:val="none" w:sz="0" w:space="0" w:color="auto"/>
                    <w:right w:val="none" w:sz="0" w:space="0" w:color="auto"/>
                  </w:divBdr>
                  <w:divsChild>
                    <w:div w:id="582178203">
                      <w:marLeft w:val="0"/>
                      <w:marRight w:val="0"/>
                      <w:marTop w:val="0"/>
                      <w:marBottom w:val="0"/>
                      <w:divBdr>
                        <w:top w:val="none" w:sz="0" w:space="0" w:color="auto"/>
                        <w:left w:val="none" w:sz="0" w:space="0" w:color="auto"/>
                        <w:bottom w:val="none" w:sz="0" w:space="0" w:color="auto"/>
                        <w:right w:val="none" w:sz="0" w:space="0" w:color="auto"/>
                      </w:divBdr>
                    </w:div>
                  </w:divsChild>
                </w:div>
                <w:div w:id="1123959076">
                  <w:marLeft w:val="0"/>
                  <w:marRight w:val="0"/>
                  <w:marTop w:val="0"/>
                  <w:marBottom w:val="0"/>
                  <w:divBdr>
                    <w:top w:val="none" w:sz="0" w:space="0" w:color="auto"/>
                    <w:left w:val="none" w:sz="0" w:space="0" w:color="auto"/>
                    <w:bottom w:val="none" w:sz="0" w:space="0" w:color="auto"/>
                    <w:right w:val="none" w:sz="0" w:space="0" w:color="auto"/>
                  </w:divBdr>
                  <w:divsChild>
                    <w:div w:id="1236159582">
                      <w:marLeft w:val="0"/>
                      <w:marRight w:val="0"/>
                      <w:marTop w:val="0"/>
                      <w:marBottom w:val="0"/>
                      <w:divBdr>
                        <w:top w:val="none" w:sz="0" w:space="0" w:color="auto"/>
                        <w:left w:val="none" w:sz="0" w:space="0" w:color="auto"/>
                        <w:bottom w:val="none" w:sz="0" w:space="0" w:color="auto"/>
                        <w:right w:val="none" w:sz="0" w:space="0" w:color="auto"/>
                      </w:divBdr>
                    </w:div>
                  </w:divsChild>
                </w:div>
                <w:div w:id="1166089345">
                  <w:marLeft w:val="0"/>
                  <w:marRight w:val="0"/>
                  <w:marTop w:val="0"/>
                  <w:marBottom w:val="0"/>
                  <w:divBdr>
                    <w:top w:val="none" w:sz="0" w:space="0" w:color="auto"/>
                    <w:left w:val="none" w:sz="0" w:space="0" w:color="auto"/>
                    <w:bottom w:val="none" w:sz="0" w:space="0" w:color="auto"/>
                    <w:right w:val="none" w:sz="0" w:space="0" w:color="auto"/>
                  </w:divBdr>
                  <w:divsChild>
                    <w:div w:id="1291938635">
                      <w:marLeft w:val="0"/>
                      <w:marRight w:val="0"/>
                      <w:marTop w:val="0"/>
                      <w:marBottom w:val="0"/>
                      <w:divBdr>
                        <w:top w:val="none" w:sz="0" w:space="0" w:color="auto"/>
                        <w:left w:val="none" w:sz="0" w:space="0" w:color="auto"/>
                        <w:bottom w:val="none" w:sz="0" w:space="0" w:color="auto"/>
                        <w:right w:val="none" w:sz="0" w:space="0" w:color="auto"/>
                      </w:divBdr>
                    </w:div>
                  </w:divsChild>
                </w:div>
                <w:div w:id="1215240924">
                  <w:marLeft w:val="0"/>
                  <w:marRight w:val="0"/>
                  <w:marTop w:val="0"/>
                  <w:marBottom w:val="0"/>
                  <w:divBdr>
                    <w:top w:val="none" w:sz="0" w:space="0" w:color="auto"/>
                    <w:left w:val="none" w:sz="0" w:space="0" w:color="auto"/>
                    <w:bottom w:val="none" w:sz="0" w:space="0" w:color="auto"/>
                    <w:right w:val="none" w:sz="0" w:space="0" w:color="auto"/>
                  </w:divBdr>
                  <w:divsChild>
                    <w:div w:id="911963933">
                      <w:marLeft w:val="0"/>
                      <w:marRight w:val="0"/>
                      <w:marTop w:val="0"/>
                      <w:marBottom w:val="0"/>
                      <w:divBdr>
                        <w:top w:val="none" w:sz="0" w:space="0" w:color="auto"/>
                        <w:left w:val="none" w:sz="0" w:space="0" w:color="auto"/>
                        <w:bottom w:val="none" w:sz="0" w:space="0" w:color="auto"/>
                        <w:right w:val="none" w:sz="0" w:space="0" w:color="auto"/>
                      </w:divBdr>
                    </w:div>
                  </w:divsChild>
                </w:div>
                <w:div w:id="1241406574">
                  <w:marLeft w:val="0"/>
                  <w:marRight w:val="0"/>
                  <w:marTop w:val="0"/>
                  <w:marBottom w:val="0"/>
                  <w:divBdr>
                    <w:top w:val="none" w:sz="0" w:space="0" w:color="auto"/>
                    <w:left w:val="none" w:sz="0" w:space="0" w:color="auto"/>
                    <w:bottom w:val="none" w:sz="0" w:space="0" w:color="auto"/>
                    <w:right w:val="none" w:sz="0" w:space="0" w:color="auto"/>
                  </w:divBdr>
                  <w:divsChild>
                    <w:div w:id="1175916734">
                      <w:marLeft w:val="0"/>
                      <w:marRight w:val="0"/>
                      <w:marTop w:val="0"/>
                      <w:marBottom w:val="0"/>
                      <w:divBdr>
                        <w:top w:val="none" w:sz="0" w:space="0" w:color="auto"/>
                        <w:left w:val="none" w:sz="0" w:space="0" w:color="auto"/>
                        <w:bottom w:val="none" w:sz="0" w:space="0" w:color="auto"/>
                        <w:right w:val="none" w:sz="0" w:space="0" w:color="auto"/>
                      </w:divBdr>
                    </w:div>
                  </w:divsChild>
                </w:div>
                <w:div w:id="1252276917">
                  <w:marLeft w:val="0"/>
                  <w:marRight w:val="0"/>
                  <w:marTop w:val="0"/>
                  <w:marBottom w:val="0"/>
                  <w:divBdr>
                    <w:top w:val="none" w:sz="0" w:space="0" w:color="auto"/>
                    <w:left w:val="none" w:sz="0" w:space="0" w:color="auto"/>
                    <w:bottom w:val="none" w:sz="0" w:space="0" w:color="auto"/>
                    <w:right w:val="none" w:sz="0" w:space="0" w:color="auto"/>
                  </w:divBdr>
                  <w:divsChild>
                    <w:div w:id="1172066031">
                      <w:marLeft w:val="0"/>
                      <w:marRight w:val="0"/>
                      <w:marTop w:val="0"/>
                      <w:marBottom w:val="0"/>
                      <w:divBdr>
                        <w:top w:val="none" w:sz="0" w:space="0" w:color="auto"/>
                        <w:left w:val="none" w:sz="0" w:space="0" w:color="auto"/>
                        <w:bottom w:val="none" w:sz="0" w:space="0" w:color="auto"/>
                        <w:right w:val="none" w:sz="0" w:space="0" w:color="auto"/>
                      </w:divBdr>
                    </w:div>
                  </w:divsChild>
                </w:div>
                <w:div w:id="1260597743">
                  <w:marLeft w:val="0"/>
                  <w:marRight w:val="0"/>
                  <w:marTop w:val="0"/>
                  <w:marBottom w:val="0"/>
                  <w:divBdr>
                    <w:top w:val="none" w:sz="0" w:space="0" w:color="auto"/>
                    <w:left w:val="none" w:sz="0" w:space="0" w:color="auto"/>
                    <w:bottom w:val="none" w:sz="0" w:space="0" w:color="auto"/>
                    <w:right w:val="none" w:sz="0" w:space="0" w:color="auto"/>
                  </w:divBdr>
                  <w:divsChild>
                    <w:div w:id="1371957607">
                      <w:marLeft w:val="0"/>
                      <w:marRight w:val="0"/>
                      <w:marTop w:val="0"/>
                      <w:marBottom w:val="0"/>
                      <w:divBdr>
                        <w:top w:val="none" w:sz="0" w:space="0" w:color="auto"/>
                        <w:left w:val="none" w:sz="0" w:space="0" w:color="auto"/>
                        <w:bottom w:val="none" w:sz="0" w:space="0" w:color="auto"/>
                        <w:right w:val="none" w:sz="0" w:space="0" w:color="auto"/>
                      </w:divBdr>
                    </w:div>
                  </w:divsChild>
                </w:div>
                <w:div w:id="1263496408">
                  <w:marLeft w:val="0"/>
                  <w:marRight w:val="0"/>
                  <w:marTop w:val="0"/>
                  <w:marBottom w:val="0"/>
                  <w:divBdr>
                    <w:top w:val="none" w:sz="0" w:space="0" w:color="auto"/>
                    <w:left w:val="none" w:sz="0" w:space="0" w:color="auto"/>
                    <w:bottom w:val="none" w:sz="0" w:space="0" w:color="auto"/>
                    <w:right w:val="none" w:sz="0" w:space="0" w:color="auto"/>
                  </w:divBdr>
                  <w:divsChild>
                    <w:div w:id="383219535">
                      <w:marLeft w:val="0"/>
                      <w:marRight w:val="0"/>
                      <w:marTop w:val="0"/>
                      <w:marBottom w:val="0"/>
                      <w:divBdr>
                        <w:top w:val="none" w:sz="0" w:space="0" w:color="auto"/>
                        <w:left w:val="none" w:sz="0" w:space="0" w:color="auto"/>
                        <w:bottom w:val="none" w:sz="0" w:space="0" w:color="auto"/>
                        <w:right w:val="none" w:sz="0" w:space="0" w:color="auto"/>
                      </w:divBdr>
                    </w:div>
                  </w:divsChild>
                </w:div>
                <w:div w:id="1282495267">
                  <w:marLeft w:val="0"/>
                  <w:marRight w:val="0"/>
                  <w:marTop w:val="0"/>
                  <w:marBottom w:val="0"/>
                  <w:divBdr>
                    <w:top w:val="none" w:sz="0" w:space="0" w:color="auto"/>
                    <w:left w:val="none" w:sz="0" w:space="0" w:color="auto"/>
                    <w:bottom w:val="none" w:sz="0" w:space="0" w:color="auto"/>
                    <w:right w:val="none" w:sz="0" w:space="0" w:color="auto"/>
                  </w:divBdr>
                  <w:divsChild>
                    <w:div w:id="150214690">
                      <w:marLeft w:val="0"/>
                      <w:marRight w:val="0"/>
                      <w:marTop w:val="0"/>
                      <w:marBottom w:val="0"/>
                      <w:divBdr>
                        <w:top w:val="none" w:sz="0" w:space="0" w:color="auto"/>
                        <w:left w:val="none" w:sz="0" w:space="0" w:color="auto"/>
                        <w:bottom w:val="none" w:sz="0" w:space="0" w:color="auto"/>
                        <w:right w:val="none" w:sz="0" w:space="0" w:color="auto"/>
                      </w:divBdr>
                    </w:div>
                  </w:divsChild>
                </w:div>
                <w:div w:id="1314869357">
                  <w:marLeft w:val="0"/>
                  <w:marRight w:val="0"/>
                  <w:marTop w:val="0"/>
                  <w:marBottom w:val="0"/>
                  <w:divBdr>
                    <w:top w:val="none" w:sz="0" w:space="0" w:color="auto"/>
                    <w:left w:val="none" w:sz="0" w:space="0" w:color="auto"/>
                    <w:bottom w:val="none" w:sz="0" w:space="0" w:color="auto"/>
                    <w:right w:val="none" w:sz="0" w:space="0" w:color="auto"/>
                  </w:divBdr>
                  <w:divsChild>
                    <w:div w:id="248388302">
                      <w:marLeft w:val="0"/>
                      <w:marRight w:val="0"/>
                      <w:marTop w:val="0"/>
                      <w:marBottom w:val="0"/>
                      <w:divBdr>
                        <w:top w:val="none" w:sz="0" w:space="0" w:color="auto"/>
                        <w:left w:val="none" w:sz="0" w:space="0" w:color="auto"/>
                        <w:bottom w:val="none" w:sz="0" w:space="0" w:color="auto"/>
                        <w:right w:val="none" w:sz="0" w:space="0" w:color="auto"/>
                      </w:divBdr>
                    </w:div>
                  </w:divsChild>
                </w:div>
                <w:div w:id="1373993408">
                  <w:marLeft w:val="0"/>
                  <w:marRight w:val="0"/>
                  <w:marTop w:val="0"/>
                  <w:marBottom w:val="0"/>
                  <w:divBdr>
                    <w:top w:val="none" w:sz="0" w:space="0" w:color="auto"/>
                    <w:left w:val="none" w:sz="0" w:space="0" w:color="auto"/>
                    <w:bottom w:val="none" w:sz="0" w:space="0" w:color="auto"/>
                    <w:right w:val="none" w:sz="0" w:space="0" w:color="auto"/>
                  </w:divBdr>
                  <w:divsChild>
                    <w:div w:id="1326468714">
                      <w:marLeft w:val="0"/>
                      <w:marRight w:val="0"/>
                      <w:marTop w:val="0"/>
                      <w:marBottom w:val="0"/>
                      <w:divBdr>
                        <w:top w:val="none" w:sz="0" w:space="0" w:color="auto"/>
                        <w:left w:val="none" w:sz="0" w:space="0" w:color="auto"/>
                        <w:bottom w:val="none" w:sz="0" w:space="0" w:color="auto"/>
                        <w:right w:val="none" w:sz="0" w:space="0" w:color="auto"/>
                      </w:divBdr>
                    </w:div>
                  </w:divsChild>
                </w:div>
                <w:div w:id="1396200684">
                  <w:marLeft w:val="0"/>
                  <w:marRight w:val="0"/>
                  <w:marTop w:val="0"/>
                  <w:marBottom w:val="0"/>
                  <w:divBdr>
                    <w:top w:val="none" w:sz="0" w:space="0" w:color="auto"/>
                    <w:left w:val="none" w:sz="0" w:space="0" w:color="auto"/>
                    <w:bottom w:val="none" w:sz="0" w:space="0" w:color="auto"/>
                    <w:right w:val="none" w:sz="0" w:space="0" w:color="auto"/>
                  </w:divBdr>
                  <w:divsChild>
                    <w:div w:id="415631746">
                      <w:marLeft w:val="0"/>
                      <w:marRight w:val="0"/>
                      <w:marTop w:val="0"/>
                      <w:marBottom w:val="0"/>
                      <w:divBdr>
                        <w:top w:val="none" w:sz="0" w:space="0" w:color="auto"/>
                        <w:left w:val="none" w:sz="0" w:space="0" w:color="auto"/>
                        <w:bottom w:val="none" w:sz="0" w:space="0" w:color="auto"/>
                        <w:right w:val="none" w:sz="0" w:space="0" w:color="auto"/>
                      </w:divBdr>
                    </w:div>
                  </w:divsChild>
                </w:div>
                <w:div w:id="1512717480">
                  <w:marLeft w:val="0"/>
                  <w:marRight w:val="0"/>
                  <w:marTop w:val="0"/>
                  <w:marBottom w:val="0"/>
                  <w:divBdr>
                    <w:top w:val="none" w:sz="0" w:space="0" w:color="auto"/>
                    <w:left w:val="none" w:sz="0" w:space="0" w:color="auto"/>
                    <w:bottom w:val="none" w:sz="0" w:space="0" w:color="auto"/>
                    <w:right w:val="none" w:sz="0" w:space="0" w:color="auto"/>
                  </w:divBdr>
                  <w:divsChild>
                    <w:div w:id="301541524">
                      <w:marLeft w:val="0"/>
                      <w:marRight w:val="0"/>
                      <w:marTop w:val="0"/>
                      <w:marBottom w:val="0"/>
                      <w:divBdr>
                        <w:top w:val="none" w:sz="0" w:space="0" w:color="auto"/>
                        <w:left w:val="none" w:sz="0" w:space="0" w:color="auto"/>
                        <w:bottom w:val="none" w:sz="0" w:space="0" w:color="auto"/>
                        <w:right w:val="none" w:sz="0" w:space="0" w:color="auto"/>
                      </w:divBdr>
                    </w:div>
                  </w:divsChild>
                </w:div>
                <w:div w:id="1549025252">
                  <w:marLeft w:val="0"/>
                  <w:marRight w:val="0"/>
                  <w:marTop w:val="0"/>
                  <w:marBottom w:val="0"/>
                  <w:divBdr>
                    <w:top w:val="none" w:sz="0" w:space="0" w:color="auto"/>
                    <w:left w:val="none" w:sz="0" w:space="0" w:color="auto"/>
                    <w:bottom w:val="none" w:sz="0" w:space="0" w:color="auto"/>
                    <w:right w:val="none" w:sz="0" w:space="0" w:color="auto"/>
                  </w:divBdr>
                  <w:divsChild>
                    <w:div w:id="1544051083">
                      <w:marLeft w:val="0"/>
                      <w:marRight w:val="0"/>
                      <w:marTop w:val="0"/>
                      <w:marBottom w:val="0"/>
                      <w:divBdr>
                        <w:top w:val="none" w:sz="0" w:space="0" w:color="auto"/>
                        <w:left w:val="none" w:sz="0" w:space="0" w:color="auto"/>
                        <w:bottom w:val="none" w:sz="0" w:space="0" w:color="auto"/>
                        <w:right w:val="none" w:sz="0" w:space="0" w:color="auto"/>
                      </w:divBdr>
                    </w:div>
                  </w:divsChild>
                </w:div>
                <w:div w:id="1558081114">
                  <w:marLeft w:val="0"/>
                  <w:marRight w:val="0"/>
                  <w:marTop w:val="0"/>
                  <w:marBottom w:val="0"/>
                  <w:divBdr>
                    <w:top w:val="none" w:sz="0" w:space="0" w:color="auto"/>
                    <w:left w:val="none" w:sz="0" w:space="0" w:color="auto"/>
                    <w:bottom w:val="none" w:sz="0" w:space="0" w:color="auto"/>
                    <w:right w:val="none" w:sz="0" w:space="0" w:color="auto"/>
                  </w:divBdr>
                  <w:divsChild>
                    <w:div w:id="808328460">
                      <w:marLeft w:val="0"/>
                      <w:marRight w:val="0"/>
                      <w:marTop w:val="0"/>
                      <w:marBottom w:val="0"/>
                      <w:divBdr>
                        <w:top w:val="none" w:sz="0" w:space="0" w:color="auto"/>
                        <w:left w:val="none" w:sz="0" w:space="0" w:color="auto"/>
                        <w:bottom w:val="none" w:sz="0" w:space="0" w:color="auto"/>
                        <w:right w:val="none" w:sz="0" w:space="0" w:color="auto"/>
                      </w:divBdr>
                    </w:div>
                  </w:divsChild>
                </w:div>
                <w:div w:id="1564874240">
                  <w:marLeft w:val="0"/>
                  <w:marRight w:val="0"/>
                  <w:marTop w:val="0"/>
                  <w:marBottom w:val="0"/>
                  <w:divBdr>
                    <w:top w:val="none" w:sz="0" w:space="0" w:color="auto"/>
                    <w:left w:val="none" w:sz="0" w:space="0" w:color="auto"/>
                    <w:bottom w:val="none" w:sz="0" w:space="0" w:color="auto"/>
                    <w:right w:val="none" w:sz="0" w:space="0" w:color="auto"/>
                  </w:divBdr>
                  <w:divsChild>
                    <w:div w:id="1201934653">
                      <w:marLeft w:val="0"/>
                      <w:marRight w:val="0"/>
                      <w:marTop w:val="0"/>
                      <w:marBottom w:val="0"/>
                      <w:divBdr>
                        <w:top w:val="none" w:sz="0" w:space="0" w:color="auto"/>
                        <w:left w:val="none" w:sz="0" w:space="0" w:color="auto"/>
                        <w:bottom w:val="none" w:sz="0" w:space="0" w:color="auto"/>
                        <w:right w:val="none" w:sz="0" w:space="0" w:color="auto"/>
                      </w:divBdr>
                    </w:div>
                  </w:divsChild>
                </w:div>
                <w:div w:id="1580090999">
                  <w:marLeft w:val="0"/>
                  <w:marRight w:val="0"/>
                  <w:marTop w:val="0"/>
                  <w:marBottom w:val="0"/>
                  <w:divBdr>
                    <w:top w:val="none" w:sz="0" w:space="0" w:color="auto"/>
                    <w:left w:val="none" w:sz="0" w:space="0" w:color="auto"/>
                    <w:bottom w:val="none" w:sz="0" w:space="0" w:color="auto"/>
                    <w:right w:val="none" w:sz="0" w:space="0" w:color="auto"/>
                  </w:divBdr>
                  <w:divsChild>
                    <w:div w:id="1782410717">
                      <w:marLeft w:val="0"/>
                      <w:marRight w:val="0"/>
                      <w:marTop w:val="0"/>
                      <w:marBottom w:val="0"/>
                      <w:divBdr>
                        <w:top w:val="none" w:sz="0" w:space="0" w:color="auto"/>
                        <w:left w:val="none" w:sz="0" w:space="0" w:color="auto"/>
                        <w:bottom w:val="none" w:sz="0" w:space="0" w:color="auto"/>
                        <w:right w:val="none" w:sz="0" w:space="0" w:color="auto"/>
                      </w:divBdr>
                    </w:div>
                  </w:divsChild>
                </w:div>
                <w:div w:id="1597791238">
                  <w:marLeft w:val="0"/>
                  <w:marRight w:val="0"/>
                  <w:marTop w:val="0"/>
                  <w:marBottom w:val="0"/>
                  <w:divBdr>
                    <w:top w:val="none" w:sz="0" w:space="0" w:color="auto"/>
                    <w:left w:val="none" w:sz="0" w:space="0" w:color="auto"/>
                    <w:bottom w:val="none" w:sz="0" w:space="0" w:color="auto"/>
                    <w:right w:val="none" w:sz="0" w:space="0" w:color="auto"/>
                  </w:divBdr>
                  <w:divsChild>
                    <w:div w:id="744837261">
                      <w:marLeft w:val="0"/>
                      <w:marRight w:val="0"/>
                      <w:marTop w:val="0"/>
                      <w:marBottom w:val="0"/>
                      <w:divBdr>
                        <w:top w:val="none" w:sz="0" w:space="0" w:color="auto"/>
                        <w:left w:val="none" w:sz="0" w:space="0" w:color="auto"/>
                        <w:bottom w:val="none" w:sz="0" w:space="0" w:color="auto"/>
                        <w:right w:val="none" w:sz="0" w:space="0" w:color="auto"/>
                      </w:divBdr>
                    </w:div>
                  </w:divsChild>
                </w:div>
                <w:div w:id="1621565541">
                  <w:marLeft w:val="0"/>
                  <w:marRight w:val="0"/>
                  <w:marTop w:val="0"/>
                  <w:marBottom w:val="0"/>
                  <w:divBdr>
                    <w:top w:val="none" w:sz="0" w:space="0" w:color="auto"/>
                    <w:left w:val="none" w:sz="0" w:space="0" w:color="auto"/>
                    <w:bottom w:val="none" w:sz="0" w:space="0" w:color="auto"/>
                    <w:right w:val="none" w:sz="0" w:space="0" w:color="auto"/>
                  </w:divBdr>
                  <w:divsChild>
                    <w:div w:id="670177451">
                      <w:marLeft w:val="0"/>
                      <w:marRight w:val="0"/>
                      <w:marTop w:val="0"/>
                      <w:marBottom w:val="0"/>
                      <w:divBdr>
                        <w:top w:val="none" w:sz="0" w:space="0" w:color="auto"/>
                        <w:left w:val="none" w:sz="0" w:space="0" w:color="auto"/>
                        <w:bottom w:val="none" w:sz="0" w:space="0" w:color="auto"/>
                        <w:right w:val="none" w:sz="0" w:space="0" w:color="auto"/>
                      </w:divBdr>
                    </w:div>
                  </w:divsChild>
                </w:div>
                <w:div w:id="1636905700">
                  <w:marLeft w:val="0"/>
                  <w:marRight w:val="0"/>
                  <w:marTop w:val="0"/>
                  <w:marBottom w:val="0"/>
                  <w:divBdr>
                    <w:top w:val="none" w:sz="0" w:space="0" w:color="auto"/>
                    <w:left w:val="none" w:sz="0" w:space="0" w:color="auto"/>
                    <w:bottom w:val="none" w:sz="0" w:space="0" w:color="auto"/>
                    <w:right w:val="none" w:sz="0" w:space="0" w:color="auto"/>
                  </w:divBdr>
                  <w:divsChild>
                    <w:div w:id="1856575842">
                      <w:marLeft w:val="0"/>
                      <w:marRight w:val="0"/>
                      <w:marTop w:val="0"/>
                      <w:marBottom w:val="0"/>
                      <w:divBdr>
                        <w:top w:val="none" w:sz="0" w:space="0" w:color="auto"/>
                        <w:left w:val="none" w:sz="0" w:space="0" w:color="auto"/>
                        <w:bottom w:val="none" w:sz="0" w:space="0" w:color="auto"/>
                        <w:right w:val="none" w:sz="0" w:space="0" w:color="auto"/>
                      </w:divBdr>
                    </w:div>
                  </w:divsChild>
                </w:div>
                <w:div w:id="1641421876">
                  <w:marLeft w:val="0"/>
                  <w:marRight w:val="0"/>
                  <w:marTop w:val="0"/>
                  <w:marBottom w:val="0"/>
                  <w:divBdr>
                    <w:top w:val="none" w:sz="0" w:space="0" w:color="auto"/>
                    <w:left w:val="none" w:sz="0" w:space="0" w:color="auto"/>
                    <w:bottom w:val="none" w:sz="0" w:space="0" w:color="auto"/>
                    <w:right w:val="none" w:sz="0" w:space="0" w:color="auto"/>
                  </w:divBdr>
                  <w:divsChild>
                    <w:div w:id="205457341">
                      <w:marLeft w:val="0"/>
                      <w:marRight w:val="0"/>
                      <w:marTop w:val="0"/>
                      <w:marBottom w:val="0"/>
                      <w:divBdr>
                        <w:top w:val="none" w:sz="0" w:space="0" w:color="auto"/>
                        <w:left w:val="none" w:sz="0" w:space="0" w:color="auto"/>
                        <w:bottom w:val="none" w:sz="0" w:space="0" w:color="auto"/>
                        <w:right w:val="none" w:sz="0" w:space="0" w:color="auto"/>
                      </w:divBdr>
                    </w:div>
                  </w:divsChild>
                </w:div>
                <w:div w:id="1661500926">
                  <w:marLeft w:val="0"/>
                  <w:marRight w:val="0"/>
                  <w:marTop w:val="0"/>
                  <w:marBottom w:val="0"/>
                  <w:divBdr>
                    <w:top w:val="none" w:sz="0" w:space="0" w:color="auto"/>
                    <w:left w:val="none" w:sz="0" w:space="0" w:color="auto"/>
                    <w:bottom w:val="none" w:sz="0" w:space="0" w:color="auto"/>
                    <w:right w:val="none" w:sz="0" w:space="0" w:color="auto"/>
                  </w:divBdr>
                  <w:divsChild>
                    <w:div w:id="1722168346">
                      <w:marLeft w:val="0"/>
                      <w:marRight w:val="0"/>
                      <w:marTop w:val="0"/>
                      <w:marBottom w:val="0"/>
                      <w:divBdr>
                        <w:top w:val="none" w:sz="0" w:space="0" w:color="auto"/>
                        <w:left w:val="none" w:sz="0" w:space="0" w:color="auto"/>
                        <w:bottom w:val="none" w:sz="0" w:space="0" w:color="auto"/>
                        <w:right w:val="none" w:sz="0" w:space="0" w:color="auto"/>
                      </w:divBdr>
                    </w:div>
                  </w:divsChild>
                </w:div>
                <w:div w:id="1684622537">
                  <w:marLeft w:val="0"/>
                  <w:marRight w:val="0"/>
                  <w:marTop w:val="0"/>
                  <w:marBottom w:val="0"/>
                  <w:divBdr>
                    <w:top w:val="none" w:sz="0" w:space="0" w:color="auto"/>
                    <w:left w:val="none" w:sz="0" w:space="0" w:color="auto"/>
                    <w:bottom w:val="none" w:sz="0" w:space="0" w:color="auto"/>
                    <w:right w:val="none" w:sz="0" w:space="0" w:color="auto"/>
                  </w:divBdr>
                  <w:divsChild>
                    <w:div w:id="728844662">
                      <w:marLeft w:val="0"/>
                      <w:marRight w:val="0"/>
                      <w:marTop w:val="0"/>
                      <w:marBottom w:val="0"/>
                      <w:divBdr>
                        <w:top w:val="none" w:sz="0" w:space="0" w:color="auto"/>
                        <w:left w:val="none" w:sz="0" w:space="0" w:color="auto"/>
                        <w:bottom w:val="none" w:sz="0" w:space="0" w:color="auto"/>
                        <w:right w:val="none" w:sz="0" w:space="0" w:color="auto"/>
                      </w:divBdr>
                    </w:div>
                  </w:divsChild>
                </w:div>
                <w:div w:id="1740395770">
                  <w:marLeft w:val="0"/>
                  <w:marRight w:val="0"/>
                  <w:marTop w:val="0"/>
                  <w:marBottom w:val="0"/>
                  <w:divBdr>
                    <w:top w:val="none" w:sz="0" w:space="0" w:color="auto"/>
                    <w:left w:val="none" w:sz="0" w:space="0" w:color="auto"/>
                    <w:bottom w:val="none" w:sz="0" w:space="0" w:color="auto"/>
                    <w:right w:val="none" w:sz="0" w:space="0" w:color="auto"/>
                  </w:divBdr>
                  <w:divsChild>
                    <w:div w:id="364717241">
                      <w:marLeft w:val="0"/>
                      <w:marRight w:val="0"/>
                      <w:marTop w:val="0"/>
                      <w:marBottom w:val="0"/>
                      <w:divBdr>
                        <w:top w:val="none" w:sz="0" w:space="0" w:color="auto"/>
                        <w:left w:val="none" w:sz="0" w:space="0" w:color="auto"/>
                        <w:bottom w:val="none" w:sz="0" w:space="0" w:color="auto"/>
                        <w:right w:val="none" w:sz="0" w:space="0" w:color="auto"/>
                      </w:divBdr>
                    </w:div>
                  </w:divsChild>
                </w:div>
                <w:div w:id="1756196969">
                  <w:marLeft w:val="0"/>
                  <w:marRight w:val="0"/>
                  <w:marTop w:val="0"/>
                  <w:marBottom w:val="0"/>
                  <w:divBdr>
                    <w:top w:val="none" w:sz="0" w:space="0" w:color="auto"/>
                    <w:left w:val="none" w:sz="0" w:space="0" w:color="auto"/>
                    <w:bottom w:val="none" w:sz="0" w:space="0" w:color="auto"/>
                    <w:right w:val="none" w:sz="0" w:space="0" w:color="auto"/>
                  </w:divBdr>
                  <w:divsChild>
                    <w:div w:id="1135565693">
                      <w:marLeft w:val="0"/>
                      <w:marRight w:val="0"/>
                      <w:marTop w:val="0"/>
                      <w:marBottom w:val="0"/>
                      <w:divBdr>
                        <w:top w:val="none" w:sz="0" w:space="0" w:color="auto"/>
                        <w:left w:val="none" w:sz="0" w:space="0" w:color="auto"/>
                        <w:bottom w:val="none" w:sz="0" w:space="0" w:color="auto"/>
                        <w:right w:val="none" w:sz="0" w:space="0" w:color="auto"/>
                      </w:divBdr>
                    </w:div>
                  </w:divsChild>
                </w:div>
                <w:div w:id="1759205751">
                  <w:marLeft w:val="0"/>
                  <w:marRight w:val="0"/>
                  <w:marTop w:val="0"/>
                  <w:marBottom w:val="0"/>
                  <w:divBdr>
                    <w:top w:val="none" w:sz="0" w:space="0" w:color="auto"/>
                    <w:left w:val="none" w:sz="0" w:space="0" w:color="auto"/>
                    <w:bottom w:val="none" w:sz="0" w:space="0" w:color="auto"/>
                    <w:right w:val="none" w:sz="0" w:space="0" w:color="auto"/>
                  </w:divBdr>
                  <w:divsChild>
                    <w:div w:id="904145105">
                      <w:marLeft w:val="0"/>
                      <w:marRight w:val="0"/>
                      <w:marTop w:val="0"/>
                      <w:marBottom w:val="0"/>
                      <w:divBdr>
                        <w:top w:val="none" w:sz="0" w:space="0" w:color="auto"/>
                        <w:left w:val="none" w:sz="0" w:space="0" w:color="auto"/>
                        <w:bottom w:val="none" w:sz="0" w:space="0" w:color="auto"/>
                        <w:right w:val="none" w:sz="0" w:space="0" w:color="auto"/>
                      </w:divBdr>
                    </w:div>
                  </w:divsChild>
                </w:div>
                <w:div w:id="1773627453">
                  <w:marLeft w:val="0"/>
                  <w:marRight w:val="0"/>
                  <w:marTop w:val="0"/>
                  <w:marBottom w:val="0"/>
                  <w:divBdr>
                    <w:top w:val="none" w:sz="0" w:space="0" w:color="auto"/>
                    <w:left w:val="none" w:sz="0" w:space="0" w:color="auto"/>
                    <w:bottom w:val="none" w:sz="0" w:space="0" w:color="auto"/>
                    <w:right w:val="none" w:sz="0" w:space="0" w:color="auto"/>
                  </w:divBdr>
                  <w:divsChild>
                    <w:div w:id="11031624">
                      <w:marLeft w:val="0"/>
                      <w:marRight w:val="0"/>
                      <w:marTop w:val="0"/>
                      <w:marBottom w:val="0"/>
                      <w:divBdr>
                        <w:top w:val="none" w:sz="0" w:space="0" w:color="auto"/>
                        <w:left w:val="none" w:sz="0" w:space="0" w:color="auto"/>
                        <w:bottom w:val="none" w:sz="0" w:space="0" w:color="auto"/>
                        <w:right w:val="none" w:sz="0" w:space="0" w:color="auto"/>
                      </w:divBdr>
                    </w:div>
                  </w:divsChild>
                </w:div>
                <w:div w:id="1785346345">
                  <w:marLeft w:val="0"/>
                  <w:marRight w:val="0"/>
                  <w:marTop w:val="0"/>
                  <w:marBottom w:val="0"/>
                  <w:divBdr>
                    <w:top w:val="none" w:sz="0" w:space="0" w:color="auto"/>
                    <w:left w:val="none" w:sz="0" w:space="0" w:color="auto"/>
                    <w:bottom w:val="none" w:sz="0" w:space="0" w:color="auto"/>
                    <w:right w:val="none" w:sz="0" w:space="0" w:color="auto"/>
                  </w:divBdr>
                  <w:divsChild>
                    <w:div w:id="1179734701">
                      <w:marLeft w:val="0"/>
                      <w:marRight w:val="0"/>
                      <w:marTop w:val="0"/>
                      <w:marBottom w:val="0"/>
                      <w:divBdr>
                        <w:top w:val="none" w:sz="0" w:space="0" w:color="auto"/>
                        <w:left w:val="none" w:sz="0" w:space="0" w:color="auto"/>
                        <w:bottom w:val="none" w:sz="0" w:space="0" w:color="auto"/>
                        <w:right w:val="none" w:sz="0" w:space="0" w:color="auto"/>
                      </w:divBdr>
                    </w:div>
                    <w:div w:id="1668825274">
                      <w:marLeft w:val="0"/>
                      <w:marRight w:val="0"/>
                      <w:marTop w:val="0"/>
                      <w:marBottom w:val="0"/>
                      <w:divBdr>
                        <w:top w:val="none" w:sz="0" w:space="0" w:color="auto"/>
                        <w:left w:val="none" w:sz="0" w:space="0" w:color="auto"/>
                        <w:bottom w:val="none" w:sz="0" w:space="0" w:color="auto"/>
                        <w:right w:val="none" w:sz="0" w:space="0" w:color="auto"/>
                      </w:divBdr>
                    </w:div>
                  </w:divsChild>
                </w:div>
                <w:div w:id="1800764062">
                  <w:marLeft w:val="0"/>
                  <w:marRight w:val="0"/>
                  <w:marTop w:val="0"/>
                  <w:marBottom w:val="0"/>
                  <w:divBdr>
                    <w:top w:val="none" w:sz="0" w:space="0" w:color="auto"/>
                    <w:left w:val="none" w:sz="0" w:space="0" w:color="auto"/>
                    <w:bottom w:val="none" w:sz="0" w:space="0" w:color="auto"/>
                    <w:right w:val="none" w:sz="0" w:space="0" w:color="auto"/>
                  </w:divBdr>
                  <w:divsChild>
                    <w:div w:id="1444961496">
                      <w:marLeft w:val="0"/>
                      <w:marRight w:val="0"/>
                      <w:marTop w:val="0"/>
                      <w:marBottom w:val="0"/>
                      <w:divBdr>
                        <w:top w:val="none" w:sz="0" w:space="0" w:color="auto"/>
                        <w:left w:val="none" w:sz="0" w:space="0" w:color="auto"/>
                        <w:bottom w:val="none" w:sz="0" w:space="0" w:color="auto"/>
                        <w:right w:val="none" w:sz="0" w:space="0" w:color="auto"/>
                      </w:divBdr>
                    </w:div>
                  </w:divsChild>
                </w:div>
                <w:div w:id="1802843824">
                  <w:marLeft w:val="0"/>
                  <w:marRight w:val="0"/>
                  <w:marTop w:val="0"/>
                  <w:marBottom w:val="0"/>
                  <w:divBdr>
                    <w:top w:val="none" w:sz="0" w:space="0" w:color="auto"/>
                    <w:left w:val="none" w:sz="0" w:space="0" w:color="auto"/>
                    <w:bottom w:val="none" w:sz="0" w:space="0" w:color="auto"/>
                    <w:right w:val="none" w:sz="0" w:space="0" w:color="auto"/>
                  </w:divBdr>
                  <w:divsChild>
                    <w:div w:id="452215625">
                      <w:marLeft w:val="0"/>
                      <w:marRight w:val="0"/>
                      <w:marTop w:val="0"/>
                      <w:marBottom w:val="0"/>
                      <w:divBdr>
                        <w:top w:val="none" w:sz="0" w:space="0" w:color="auto"/>
                        <w:left w:val="none" w:sz="0" w:space="0" w:color="auto"/>
                        <w:bottom w:val="none" w:sz="0" w:space="0" w:color="auto"/>
                        <w:right w:val="none" w:sz="0" w:space="0" w:color="auto"/>
                      </w:divBdr>
                    </w:div>
                  </w:divsChild>
                </w:div>
                <w:div w:id="1845049260">
                  <w:marLeft w:val="0"/>
                  <w:marRight w:val="0"/>
                  <w:marTop w:val="0"/>
                  <w:marBottom w:val="0"/>
                  <w:divBdr>
                    <w:top w:val="none" w:sz="0" w:space="0" w:color="auto"/>
                    <w:left w:val="none" w:sz="0" w:space="0" w:color="auto"/>
                    <w:bottom w:val="none" w:sz="0" w:space="0" w:color="auto"/>
                    <w:right w:val="none" w:sz="0" w:space="0" w:color="auto"/>
                  </w:divBdr>
                  <w:divsChild>
                    <w:div w:id="823273925">
                      <w:marLeft w:val="0"/>
                      <w:marRight w:val="0"/>
                      <w:marTop w:val="0"/>
                      <w:marBottom w:val="0"/>
                      <w:divBdr>
                        <w:top w:val="none" w:sz="0" w:space="0" w:color="auto"/>
                        <w:left w:val="none" w:sz="0" w:space="0" w:color="auto"/>
                        <w:bottom w:val="none" w:sz="0" w:space="0" w:color="auto"/>
                        <w:right w:val="none" w:sz="0" w:space="0" w:color="auto"/>
                      </w:divBdr>
                    </w:div>
                  </w:divsChild>
                </w:div>
                <w:div w:id="1894464531">
                  <w:marLeft w:val="0"/>
                  <w:marRight w:val="0"/>
                  <w:marTop w:val="0"/>
                  <w:marBottom w:val="0"/>
                  <w:divBdr>
                    <w:top w:val="none" w:sz="0" w:space="0" w:color="auto"/>
                    <w:left w:val="none" w:sz="0" w:space="0" w:color="auto"/>
                    <w:bottom w:val="none" w:sz="0" w:space="0" w:color="auto"/>
                    <w:right w:val="none" w:sz="0" w:space="0" w:color="auto"/>
                  </w:divBdr>
                  <w:divsChild>
                    <w:div w:id="1539276251">
                      <w:marLeft w:val="0"/>
                      <w:marRight w:val="0"/>
                      <w:marTop w:val="0"/>
                      <w:marBottom w:val="0"/>
                      <w:divBdr>
                        <w:top w:val="none" w:sz="0" w:space="0" w:color="auto"/>
                        <w:left w:val="none" w:sz="0" w:space="0" w:color="auto"/>
                        <w:bottom w:val="none" w:sz="0" w:space="0" w:color="auto"/>
                        <w:right w:val="none" w:sz="0" w:space="0" w:color="auto"/>
                      </w:divBdr>
                    </w:div>
                  </w:divsChild>
                </w:div>
                <w:div w:id="1904368707">
                  <w:marLeft w:val="0"/>
                  <w:marRight w:val="0"/>
                  <w:marTop w:val="0"/>
                  <w:marBottom w:val="0"/>
                  <w:divBdr>
                    <w:top w:val="none" w:sz="0" w:space="0" w:color="auto"/>
                    <w:left w:val="none" w:sz="0" w:space="0" w:color="auto"/>
                    <w:bottom w:val="none" w:sz="0" w:space="0" w:color="auto"/>
                    <w:right w:val="none" w:sz="0" w:space="0" w:color="auto"/>
                  </w:divBdr>
                  <w:divsChild>
                    <w:div w:id="340740971">
                      <w:marLeft w:val="0"/>
                      <w:marRight w:val="0"/>
                      <w:marTop w:val="0"/>
                      <w:marBottom w:val="0"/>
                      <w:divBdr>
                        <w:top w:val="none" w:sz="0" w:space="0" w:color="auto"/>
                        <w:left w:val="none" w:sz="0" w:space="0" w:color="auto"/>
                        <w:bottom w:val="none" w:sz="0" w:space="0" w:color="auto"/>
                        <w:right w:val="none" w:sz="0" w:space="0" w:color="auto"/>
                      </w:divBdr>
                    </w:div>
                  </w:divsChild>
                </w:div>
                <w:div w:id="1930234860">
                  <w:marLeft w:val="0"/>
                  <w:marRight w:val="0"/>
                  <w:marTop w:val="0"/>
                  <w:marBottom w:val="0"/>
                  <w:divBdr>
                    <w:top w:val="none" w:sz="0" w:space="0" w:color="auto"/>
                    <w:left w:val="none" w:sz="0" w:space="0" w:color="auto"/>
                    <w:bottom w:val="none" w:sz="0" w:space="0" w:color="auto"/>
                    <w:right w:val="none" w:sz="0" w:space="0" w:color="auto"/>
                  </w:divBdr>
                  <w:divsChild>
                    <w:div w:id="390081202">
                      <w:marLeft w:val="0"/>
                      <w:marRight w:val="0"/>
                      <w:marTop w:val="0"/>
                      <w:marBottom w:val="0"/>
                      <w:divBdr>
                        <w:top w:val="none" w:sz="0" w:space="0" w:color="auto"/>
                        <w:left w:val="none" w:sz="0" w:space="0" w:color="auto"/>
                        <w:bottom w:val="none" w:sz="0" w:space="0" w:color="auto"/>
                        <w:right w:val="none" w:sz="0" w:space="0" w:color="auto"/>
                      </w:divBdr>
                    </w:div>
                  </w:divsChild>
                </w:div>
                <w:div w:id="1954553554">
                  <w:marLeft w:val="0"/>
                  <w:marRight w:val="0"/>
                  <w:marTop w:val="0"/>
                  <w:marBottom w:val="0"/>
                  <w:divBdr>
                    <w:top w:val="none" w:sz="0" w:space="0" w:color="auto"/>
                    <w:left w:val="none" w:sz="0" w:space="0" w:color="auto"/>
                    <w:bottom w:val="none" w:sz="0" w:space="0" w:color="auto"/>
                    <w:right w:val="none" w:sz="0" w:space="0" w:color="auto"/>
                  </w:divBdr>
                  <w:divsChild>
                    <w:div w:id="421492140">
                      <w:marLeft w:val="0"/>
                      <w:marRight w:val="0"/>
                      <w:marTop w:val="0"/>
                      <w:marBottom w:val="0"/>
                      <w:divBdr>
                        <w:top w:val="none" w:sz="0" w:space="0" w:color="auto"/>
                        <w:left w:val="none" w:sz="0" w:space="0" w:color="auto"/>
                        <w:bottom w:val="none" w:sz="0" w:space="0" w:color="auto"/>
                        <w:right w:val="none" w:sz="0" w:space="0" w:color="auto"/>
                      </w:divBdr>
                    </w:div>
                  </w:divsChild>
                </w:div>
                <w:div w:id="1986081257">
                  <w:marLeft w:val="0"/>
                  <w:marRight w:val="0"/>
                  <w:marTop w:val="0"/>
                  <w:marBottom w:val="0"/>
                  <w:divBdr>
                    <w:top w:val="none" w:sz="0" w:space="0" w:color="auto"/>
                    <w:left w:val="none" w:sz="0" w:space="0" w:color="auto"/>
                    <w:bottom w:val="none" w:sz="0" w:space="0" w:color="auto"/>
                    <w:right w:val="none" w:sz="0" w:space="0" w:color="auto"/>
                  </w:divBdr>
                  <w:divsChild>
                    <w:div w:id="2103598813">
                      <w:marLeft w:val="0"/>
                      <w:marRight w:val="0"/>
                      <w:marTop w:val="0"/>
                      <w:marBottom w:val="0"/>
                      <w:divBdr>
                        <w:top w:val="none" w:sz="0" w:space="0" w:color="auto"/>
                        <w:left w:val="none" w:sz="0" w:space="0" w:color="auto"/>
                        <w:bottom w:val="none" w:sz="0" w:space="0" w:color="auto"/>
                        <w:right w:val="none" w:sz="0" w:space="0" w:color="auto"/>
                      </w:divBdr>
                    </w:div>
                  </w:divsChild>
                </w:div>
                <w:div w:id="1994333420">
                  <w:marLeft w:val="0"/>
                  <w:marRight w:val="0"/>
                  <w:marTop w:val="0"/>
                  <w:marBottom w:val="0"/>
                  <w:divBdr>
                    <w:top w:val="none" w:sz="0" w:space="0" w:color="auto"/>
                    <w:left w:val="none" w:sz="0" w:space="0" w:color="auto"/>
                    <w:bottom w:val="none" w:sz="0" w:space="0" w:color="auto"/>
                    <w:right w:val="none" w:sz="0" w:space="0" w:color="auto"/>
                  </w:divBdr>
                  <w:divsChild>
                    <w:div w:id="783958257">
                      <w:marLeft w:val="0"/>
                      <w:marRight w:val="0"/>
                      <w:marTop w:val="0"/>
                      <w:marBottom w:val="0"/>
                      <w:divBdr>
                        <w:top w:val="none" w:sz="0" w:space="0" w:color="auto"/>
                        <w:left w:val="none" w:sz="0" w:space="0" w:color="auto"/>
                        <w:bottom w:val="none" w:sz="0" w:space="0" w:color="auto"/>
                        <w:right w:val="none" w:sz="0" w:space="0" w:color="auto"/>
                      </w:divBdr>
                    </w:div>
                  </w:divsChild>
                </w:div>
                <w:div w:id="2001695208">
                  <w:marLeft w:val="0"/>
                  <w:marRight w:val="0"/>
                  <w:marTop w:val="0"/>
                  <w:marBottom w:val="0"/>
                  <w:divBdr>
                    <w:top w:val="none" w:sz="0" w:space="0" w:color="auto"/>
                    <w:left w:val="none" w:sz="0" w:space="0" w:color="auto"/>
                    <w:bottom w:val="none" w:sz="0" w:space="0" w:color="auto"/>
                    <w:right w:val="none" w:sz="0" w:space="0" w:color="auto"/>
                  </w:divBdr>
                  <w:divsChild>
                    <w:div w:id="1595824434">
                      <w:marLeft w:val="0"/>
                      <w:marRight w:val="0"/>
                      <w:marTop w:val="0"/>
                      <w:marBottom w:val="0"/>
                      <w:divBdr>
                        <w:top w:val="none" w:sz="0" w:space="0" w:color="auto"/>
                        <w:left w:val="none" w:sz="0" w:space="0" w:color="auto"/>
                        <w:bottom w:val="none" w:sz="0" w:space="0" w:color="auto"/>
                        <w:right w:val="none" w:sz="0" w:space="0" w:color="auto"/>
                      </w:divBdr>
                    </w:div>
                  </w:divsChild>
                </w:div>
                <w:div w:id="2004384385">
                  <w:marLeft w:val="0"/>
                  <w:marRight w:val="0"/>
                  <w:marTop w:val="0"/>
                  <w:marBottom w:val="0"/>
                  <w:divBdr>
                    <w:top w:val="none" w:sz="0" w:space="0" w:color="auto"/>
                    <w:left w:val="none" w:sz="0" w:space="0" w:color="auto"/>
                    <w:bottom w:val="none" w:sz="0" w:space="0" w:color="auto"/>
                    <w:right w:val="none" w:sz="0" w:space="0" w:color="auto"/>
                  </w:divBdr>
                  <w:divsChild>
                    <w:div w:id="163865924">
                      <w:marLeft w:val="0"/>
                      <w:marRight w:val="0"/>
                      <w:marTop w:val="0"/>
                      <w:marBottom w:val="0"/>
                      <w:divBdr>
                        <w:top w:val="none" w:sz="0" w:space="0" w:color="auto"/>
                        <w:left w:val="none" w:sz="0" w:space="0" w:color="auto"/>
                        <w:bottom w:val="none" w:sz="0" w:space="0" w:color="auto"/>
                        <w:right w:val="none" w:sz="0" w:space="0" w:color="auto"/>
                      </w:divBdr>
                    </w:div>
                  </w:divsChild>
                </w:div>
                <w:div w:id="2011522574">
                  <w:marLeft w:val="0"/>
                  <w:marRight w:val="0"/>
                  <w:marTop w:val="0"/>
                  <w:marBottom w:val="0"/>
                  <w:divBdr>
                    <w:top w:val="none" w:sz="0" w:space="0" w:color="auto"/>
                    <w:left w:val="none" w:sz="0" w:space="0" w:color="auto"/>
                    <w:bottom w:val="none" w:sz="0" w:space="0" w:color="auto"/>
                    <w:right w:val="none" w:sz="0" w:space="0" w:color="auto"/>
                  </w:divBdr>
                  <w:divsChild>
                    <w:div w:id="475681364">
                      <w:marLeft w:val="0"/>
                      <w:marRight w:val="0"/>
                      <w:marTop w:val="0"/>
                      <w:marBottom w:val="0"/>
                      <w:divBdr>
                        <w:top w:val="none" w:sz="0" w:space="0" w:color="auto"/>
                        <w:left w:val="none" w:sz="0" w:space="0" w:color="auto"/>
                        <w:bottom w:val="none" w:sz="0" w:space="0" w:color="auto"/>
                        <w:right w:val="none" w:sz="0" w:space="0" w:color="auto"/>
                      </w:divBdr>
                    </w:div>
                  </w:divsChild>
                </w:div>
                <w:div w:id="2077586312">
                  <w:marLeft w:val="0"/>
                  <w:marRight w:val="0"/>
                  <w:marTop w:val="0"/>
                  <w:marBottom w:val="0"/>
                  <w:divBdr>
                    <w:top w:val="none" w:sz="0" w:space="0" w:color="auto"/>
                    <w:left w:val="none" w:sz="0" w:space="0" w:color="auto"/>
                    <w:bottom w:val="none" w:sz="0" w:space="0" w:color="auto"/>
                    <w:right w:val="none" w:sz="0" w:space="0" w:color="auto"/>
                  </w:divBdr>
                  <w:divsChild>
                    <w:div w:id="1556820028">
                      <w:marLeft w:val="0"/>
                      <w:marRight w:val="0"/>
                      <w:marTop w:val="0"/>
                      <w:marBottom w:val="0"/>
                      <w:divBdr>
                        <w:top w:val="none" w:sz="0" w:space="0" w:color="auto"/>
                        <w:left w:val="none" w:sz="0" w:space="0" w:color="auto"/>
                        <w:bottom w:val="none" w:sz="0" w:space="0" w:color="auto"/>
                        <w:right w:val="none" w:sz="0" w:space="0" w:color="auto"/>
                      </w:divBdr>
                    </w:div>
                  </w:divsChild>
                </w:div>
                <w:div w:id="2103984041">
                  <w:marLeft w:val="0"/>
                  <w:marRight w:val="0"/>
                  <w:marTop w:val="0"/>
                  <w:marBottom w:val="0"/>
                  <w:divBdr>
                    <w:top w:val="none" w:sz="0" w:space="0" w:color="auto"/>
                    <w:left w:val="none" w:sz="0" w:space="0" w:color="auto"/>
                    <w:bottom w:val="none" w:sz="0" w:space="0" w:color="auto"/>
                    <w:right w:val="none" w:sz="0" w:space="0" w:color="auto"/>
                  </w:divBdr>
                  <w:divsChild>
                    <w:div w:id="1796634305">
                      <w:marLeft w:val="0"/>
                      <w:marRight w:val="0"/>
                      <w:marTop w:val="0"/>
                      <w:marBottom w:val="0"/>
                      <w:divBdr>
                        <w:top w:val="none" w:sz="0" w:space="0" w:color="auto"/>
                        <w:left w:val="none" w:sz="0" w:space="0" w:color="auto"/>
                        <w:bottom w:val="none" w:sz="0" w:space="0" w:color="auto"/>
                        <w:right w:val="none" w:sz="0" w:space="0" w:color="auto"/>
                      </w:divBdr>
                    </w:div>
                  </w:divsChild>
                </w:div>
                <w:div w:id="2114469165">
                  <w:marLeft w:val="0"/>
                  <w:marRight w:val="0"/>
                  <w:marTop w:val="0"/>
                  <w:marBottom w:val="0"/>
                  <w:divBdr>
                    <w:top w:val="none" w:sz="0" w:space="0" w:color="auto"/>
                    <w:left w:val="none" w:sz="0" w:space="0" w:color="auto"/>
                    <w:bottom w:val="none" w:sz="0" w:space="0" w:color="auto"/>
                    <w:right w:val="none" w:sz="0" w:space="0" w:color="auto"/>
                  </w:divBdr>
                  <w:divsChild>
                    <w:div w:id="626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804">
          <w:marLeft w:val="0"/>
          <w:marRight w:val="0"/>
          <w:marTop w:val="0"/>
          <w:marBottom w:val="0"/>
          <w:divBdr>
            <w:top w:val="none" w:sz="0" w:space="0" w:color="auto"/>
            <w:left w:val="none" w:sz="0" w:space="0" w:color="auto"/>
            <w:bottom w:val="none" w:sz="0" w:space="0" w:color="auto"/>
            <w:right w:val="none" w:sz="0" w:space="0" w:color="auto"/>
          </w:divBdr>
        </w:div>
        <w:div w:id="1972052778">
          <w:marLeft w:val="0"/>
          <w:marRight w:val="0"/>
          <w:marTop w:val="0"/>
          <w:marBottom w:val="0"/>
          <w:divBdr>
            <w:top w:val="none" w:sz="0" w:space="0" w:color="auto"/>
            <w:left w:val="none" w:sz="0" w:space="0" w:color="auto"/>
            <w:bottom w:val="none" w:sz="0" w:space="0" w:color="auto"/>
            <w:right w:val="none" w:sz="0" w:space="0" w:color="auto"/>
          </w:divBdr>
        </w:div>
        <w:div w:id="2017999219">
          <w:marLeft w:val="0"/>
          <w:marRight w:val="0"/>
          <w:marTop w:val="0"/>
          <w:marBottom w:val="0"/>
          <w:divBdr>
            <w:top w:val="none" w:sz="0" w:space="0" w:color="auto"/>
            <w:left w:val="none" w:sz="0" w:space="0" w:color="auto"/>
            <w:bottom w:val="none" w:sz="0" w:space="0" w:color="auto"/>
            <w:right w:val="none" w:sz="0" w:space="0" w:color="auto"/>
          </w:divBdr>
        </w:div>
        <w:div w:id="2021734299">
          <w:marLeft w:val="0"/>
          <w:marRight w:val="0"/>
          <w:marTop w:val="0"/>
          <w:marBottom w:val="0"/>
          <w:divBdr>
            <w:top w:val="none" w:sz="0" w:space="0" w:color="auto"/>
            <w:left w:val="none" w:sz="0" w:space="0" w:color="auto"/>
            <w:bottom w:val="none" w:sz="0" w:space="0" w:color="auto"/>
            <w:right w:val="none" w:sz="0" w:space="0" w:color="auto"/>
          </w:divBdr>
        </w:div>
        <w:div w:id="2050759031">
          <w:marLeft w:val="0"/>
          <w:marRight w:val="0"/>
          <w:marTop w:val="0"/>
          <w:marBottom w:val="0"/>
          <w:divBdr>
            <w:top w:val="none" w:sz="0" w:space="0" w:color="auto"/>
            <w:left w:val="none" w:sz="0" w:space="0" w:color="auto"/>
            <w:bottom w:val="none" w:sz="0" w:space="0" w:color="auto"/>
            <w:right w:val="none" w:sz="0" w:space="0" w:color="auto"/>
          </w:divBdr>
        </w:div>
        <w:div w:id="2067147455">
          <w:marLeft w:val="0"/>
          <w:marRight w:val="0"/>
          <w:marTop w:val="0"/>
          <w:marBottom w:val="0"/>
          <w:divBdr>
            <w:top w:val="none" w:sz="0" w:space="0" w:color="auto"/>
            <w:left w:val="none" w:sz="0" w:space="0" w:color="auto"/>
            <w:bottom w:val="none" w:sz="0" w:space="0" w:color="auto"/>
            <w:right w:val="none" w:sz="0" w:space="0" w:color="auto"/>
          </w:divBdr>
        </w:div>
        <w:div w:id="2102337162">
          <w:marLeft w:val="0"/>
          <w:marRight w:val="0"/>
          <w:marTop w:val="0"/>
          <w:marBottom w:val="0"/>
          <w:divBdr>
            <w:top w:val="none" w:sz="0" w:space="0" w:color="auto"/>
            <w:left w:val="none" w:sz="0" w:space="0" w:color="auto"/>
            <w:bottom w:val="none" w:sz="0" w:space="0" w:color="auto"/>
            <w:right w:val="none" w:sz="0" w:space="0" w:color="auto"/>
          </w:divBdr>
        </w:div>
        <w:div w:id="2126852453">
          <w:marLeft w:val="0"/>
          <w:marRight w:val="0"/>
          <w:marTop w:val="0"/>
          <w:marBottom w:val="0"/>
          <w:divBdr>
            <w:top w:val="none" w:sz="0" w:space="0" w:color="auto"/>
            <w:left w:val="none" w:sz="0" w:space="0" w:color="auto"/>
            <w:bottom w:val="none" w:sz="0" w:space="0" w:color="auto"/>
            <w:right w:val="none" w:sz="0" w:space="0" w:color="auto"/>
          </w:divBdr>
        </w:div>
      </w:divsChild>
    </w:div>
    <w:div w:id="936451113">
      <w:bodyDiv w:val="1"/>
      <w:marLeft w:val="0"/>
      <w:marRight w:val="0"/>
      <w:marTop w:val="0"/>
      <w:marBottom w:val="0"/>
      <w:divBdr>
        <w:top w:val="none" w:sz="0" w:space="0" w:color="auto"/>
        <w:left w:val="none" w:sz="0" w:space="0" w:color="auto"/>
        <w:bottom w:val="none" w:sz="0" w:space="0" w:color="auto"/>
        <w:right w:val="none" w:sz="0" w:space="0" w:color="auto"/>
      </w:divBdr>
      <w:divsChild>
        <w:div w:id="8798930">
          <w:marLeft w:val="0"/>
          <w:marRight w:val="0"/>
          <w:marTop w:val="0"/>
          <w:marBottom w:val="0"/>
          <w:divBdr>
            <w:top w:val="none" w:sz="0" w:space="0" w:color="auto"/>
            <w:left w:val="none" w:sz="0" w:space="0" w:color="auto"/>
            <w:bottom w:val="none" w:sz="0" w:space="0" w:color="auto"/>
            <w:right w:val="none" w:sz="0" w:space="0" w:color="auto"/>
          </w:divBdr>
        </w:div>
        <w:div w:id="24402937">
          <w:marLeft w:val="0"/>
          <w:marRight w:val="0"/>
          <w:marTop w:val="0"/>
          <w:marBottom w:val="0"/>
          <w:divBdr>
            <w:top w:val="none" w:sz="0" w:space="0" w:color="auto"/>
            <w:left w:val="none" w:sz="0" w:space="0" w:color="auto"/>
            <w:bottom w:val="none" w:sz="0" w:space="0" w:color="auto"/>
            <w:right w:val="none" w:sz="0" w:space="0" w:color="auto"/>
          </w:divBdr>
        </w:div>
        <w:div w:id="25252195">
          <w:marLeft w:val="0"/>
          <w:marRight w:val="0"/>
          <w:marTop w:val="0"/>
          <w:marBottom w:val="0"/>
          <w:divBdr>
            <w:top w:val="none" w:sz="0" w:space="0" w:color="auto"/>
            <w:left w:val="none" w:sz="0" w:space="0" w:color="auto"/>
            <w:bottom w:val="none" w:sz="0" w:space="0" w:color="auto"/>
            <w:right w:val="none" w:sz="0" w:space="0" w:color="auto"/>
          </w:divBdr>
        </w:div>
        <w:div w:id="45222082">
          <w:marLeft w:val="0"/>
          <w:marRight w:val="0"/>
          <w:marTop w:val="0"/>
          <w:marBottom w:val="0"/>
          <w:divBdr>
            <w:top w:val="none" w:sz="0" w:space="0" w:color="auto"/>
            <w:left w:val="none" w:sz="0" w:space="0" w:color="auto"/>
            <w:bottom w:val="none" w:sz="0" w:space="0" w:color="auto"/>
            <w:right w:val="none" w:sz="0" w:space="0" w:color="auto"/>
          </w:divBdr>
        </w:div>
        <w:div w:id="63989691">
          <w:marLeft w:val="0"/>
          <w:marRight w:val="0"/>
          <w:marTop w:val="0"/>
          <w:marBottom w:val="0"/>
          <w:divBdr>
            <w:top w:val="none" w:sz="0" w:space="0" w:color="auto"/>
            <w:left w:val="none" w:sz="0" w:space="0" w:color="auto"/>
            <w:bottom w:val="none" w:sz="0" w:space="0" w:color="auto"/>
            <w:right w:val="none" w:sz="0" w:space="0" w:color="auto"/>
          </w:divBdr>
        </w:div>
        <w:div w:id="87770834">
          <w:marLeft w:val="0"/>
          <w:marRight w:val="0"/>
          <w:marTop w:val="0"/>
          <w:marBottom w:val="0"/>
          <w:divBdr>
            <w:top w:val="none" w:sz="0" w:space="0" w:color="auto"/>
            <w:left w:val="none" w:sz="0" w:space="0" w:color="auto"/>
            <w:bottom w:val="none" w:sz="0" w:space="0" w:color="auto"/>
            <w:right w:val="none" w:sz="0" w:space="0" w:color="auto"/>
          </w:divBdr>
        </w:div>
        <w:div w:id="92942228">
          <w:marLeft w:val="0"/>
          <w:marRight w:val="0"/>
          <w:marTop w:val="0"/>
          <w:marBottom w:val="0"/>
          <w:divBdr>
            <w:top w:val="none" w:sz="0" w:space="0" w:color="auto"/>
            <w:left w:val="none" w:sz="0" w:space="0" w:color="auto"/>
            <w:bottom w:val="none" w:sz="0" w:space="0" w:color="auto"/>
            <w:right w:val="none" w:sz="0" w:space="0" w:color="auto"/>
          </w:divBdr>
        </w:div>
        <w:div w:id="99448121">
          <w:marLeft w:val="0"/>
          <w:marRight w:val="0"/>
          <w:marTop w:val="0"/>
          <w:marBottom w:val="0"/>
          <w:divBdr>
            <w:top w:val="none" w:sz="0" w:space="0" w:color="auto"/>
            <w:left w:val="none" w:sz="0" w:space="0" w:color="auto"/>
            <w:bottom w:val="none" w:sz="0" w:space="0" w:color="auto"/>
            <w:right w:val="none" w:sz="0" w:space="0" w:color="auto"/>
          </w:divBdr>
        </w:div>
        <w:div w:id="102115814">
          <w:marLeft w:val="0"/>
          <w:marRight w:val="0"/>
          <w:marTop w:val="0"/>
          <w:marBottom w:val="0"/>
          <w:divBdr>
            <w:top w:val="none" w:sz="0" w:space="0" w:color="auto"/>
            <w:left w:val="none" w:sz="0" w:space="0" w:color="auto"/>
            <w:bottom w:val="none" w:sz="0" w:space="0" w:color="auto"/>
            <w:right w:val="none" w:sz="0" w:space="0" w:color="auto"/>
          </w:divBdr>
        </w:div>
        <w:div w:id="130952125">
          <w:marLeft w:val="0"/>
          <w:marRight w:val="0"/>
          <w:marTop w:val="0"/>
          <w:marBottom w:val="0"/>
          <w:divBdr>
            <w:top w:val="none" w:sz="0" w:space="0" w:color="auto"/>
            <w:left w:val="none" w:sz="0" w:space="0" w:color="auto"/>
            <w:bottom w:val="none" w:sz="0" w:space="0" w:color="auto"/>
            <w:right w:val="none" w:sz="0" w:space="0" w:color="auto"/>
          </w:divBdr>
        </w:div>
        <w:div w:id="148134964">
          <w:marLeft w:val="0"/>
          <w:marRight w:val="0"/>
          <w:marTop w:val="0"/>
          <w:marBottom w:val="0"/>
          <w:divBdr>
            <w:top w:val="none" w:sz="0" w:space="0" w:color="auto"/>
            <w:left w:val="none" w:sz="0" w:space="0" w:color="auto"/>
            <w:bottom w:val="none" w:sz="0" w:space="0" w:color="auto"/>
            <w:right w:val="none" w:sz="0" w:space="0" w:color="auto"/>
          </w:divBdr>
        </w:div>
        <w:div w:id="160314115">
          <w:marLeft w:val="0"/>
          <w:marRight w:val="0"/>
          <w:marTop w:val="0"/>
          <w:marBottom w:val="0"/>
          <w:divBdr>
            <w:top w:val="none" w:sz="0" w:space="0" w:color="auto"/>
            <w:left w:val="none" w:sz="0" w:space="0" w:color="auto"/>
            <w:bottom w:val="none" w:sz="0" w:space="0" w:color="auto"/>
            <w:right w:val="none" w:sz="0" w:space="0" w:color="auto"/>
          </w:divBdr>
        </w:div>
        <w:div w:id="162670527">
          <w:marLeft w:val="0"/>
          <w:marRight w:val="0"/>
          <w:marTop w:val="0"/>
          <w:marBottom w:val="0"/>
          <w:divBdr>
            <w:top w:val="none" w:sz="0" w:space="0" w:color="auto"/>
            <w:left w:val="none" w:sz="0" w:space="0" w:color="auto"/>
            <w:bottom w:val="none" w:sz="0" w:space="0" w:color="auto"/>
            <w:right w:val="none" w:sz="0" w:space="0" w:color="auto"/>
          </w:divBdr>
        </w:div>
        <w:div w:id="205457657">
          <w:marLeft w:val="0"/>
          <w:marRight w:val="0"/>
          <w:marTop w:val="0"/>
          <w:marBottom w:val="0"/>
          <w:divBdr>
            <w:top w:val="none" w:sz="0" w:space="0" w:color="auto"/>
            <w:left w:val="none" w:sz="0" w:space="0" w:color="auto"/>
            <w:bottom w:val="none" w:sz="0" w:space="0" w:color="auto"/>
            <w:right w:val="none" w:sz="0" w:space="0" w:color="auto"/>
          </w:divBdr>
        </w:div>
        <w:div w:id="272248094">
          <w:marLeft w:val="0"/>
          <w:marRight w:val="0"/>
          <w:marTop w:val="0"/>
          <w:marBottom w:val="0"/>
          <w:divBdr>
            <w:top w:val="none" w:sz="0" w:space="0" w:color="auto"/>
            <w:left w:val="none" w:sz="0" w:space="0" w:color="auto"/>
            <w:bottom w:val="none" w:sz="0" w:space="0" w:color="auto"/>
            <w:right w:val="none" w:sz="0" w:space="0" w:color="auto"/>
          </w:divBdr>
        </w:div>
        <w:div w:id="304816255">
          <w:marLeft w:val="0"/>
          <w:marRight w:val="0"/>
          <w:marTop w:val="0"/>
          <w:marBottom w:val="0"/>
          <w:divBdr>
            <w:top w:val="none" w:sz="0" w:space="0" w:color="auto"/>
            <w:left w:val="none" w:sz="0" w:space="0" w:color="auto"/>
            <w:bottom w:val="none" w:sz="0" w:space="0" w:color="auto"/>
            <w:right w:val="none" w:sz="0" w:space="0" w:color="auto"/>
          </w:divBdr>
        </w:div>
        <w:div w:id="318046577">
          <w:marLeft w:val="0"/>
          <w:marRight w:val="0"/>
          <w:marTop w:val="0"/>
          <w:marBottom w:val="0"/>
          <w:divBdr>
            <w:top w:val="none" w:sz="0" w:space="0" w:color="auto"/>
            <w:left w:val="none" w:sz="0" w:space="0" w:color="auto"/>
            <w:bottom w:val="none" w:sz="0" w:space="0" w:color="auto"/>
            <w:right w:val="none" w:sz="0" w:space="0" w:color="auto"/>
          </w:divBdr>
        </w:div>
        <w:div w:id="338822840">
          <w:marLeft w:val="0"/>
          <w:marRight w:val="0"/>
          <w:marTop w:val="0"/>
          <w:marBottom w:val="0"/>
          <w:divBdr>
            <w:top w:val="none" w:sz="0" w:space="0" w:color="auto"/>
            <w:left w:val="none" w:sz="0" w:space="0" w:color="auto"/>
            <w:bottom w:val="none" w:sz="0" w:space="0" w:color="auto"/>
            <w:right w:val="none" w:sz="0" w:space="0" w:color="auto"/>
          </w:divBdr>
        </w:div>
        <w:div w:id="362247803">
          <w:marLeft w:val="0"/>
          <w:marRight w:val="0"/>
          <w:marTop w:val="0"/>
          <w:marBottom w:val="0"/>
          <w:divBdr>
            <w:top w:val="none" w:sz="0" w:space="0" w:color="auto"/>
            <w:left w:val="none" w:sz="0" w:space="0" w:color="auto"/>
            <w:bottom w:val="none" w:sz="0" w:space="0" w:color="auto"/>
            <w:right w:val="none" w:sz="0" w:space="0" w:color="auto"/>
          </w:divBdr>
        </w:div>
        <w:div w:id="369720133">
          <w:marLeft w:val="0"/>
          <w:marRight w:val="0"/>
          <w:marTop w:val="0"/>
          <w:marBottom w:val="0"/>
          <w:divBdr>
            <w:top w:val="none" w:sz="0" w:space="0" w:color="auto"/>
            <w:left w:val="none" w:sz="0" w:space="0" w:color="auto"/>
            <w:bottom w:val="none" w:sz="0" w:space="0" w:color="auto"/>
            <w:right w:val="none" w:sz="0" w:space="0" w:color="auto"/>
          </w:divBdr>
        </w:div>
        <w:div w:id="414714969">
          <w:marLeft w:val="0"/>
          <w:marRight w:val="0"/>
          <w:marTop w:val="0"/>
          <w:marBottom w:val="0"/>
          <w:divBdr>
            <w:top w:val="none" w:sz="0" w:space="0" w:color="auto"/>
            <w:left w:val="none" w:sz="0" w:space="0" w:color="auto"/>
            <w:bottom w:val="none" w:sz="0" w:space="0" w:color="auto"/>
            <w:right w:val="none" w:sz="0" w:space="0" w:color="auto"/>
          </w:divBdr>
        </w:div>
        <w:div w:id="433287764">
          <w:marLeft w:val="0"/>
          <w:marRight w:val="0"/>
          <w:marTop w:val="0"/>
          <w:marBottom w:val="0"/>
          <w:divBdr>
            <w:top w:val="none" w:sz="0" w:space="0" w:color="auto"/>
            <w:left w:val="none" w:sz="0" w:space="0" w:color="auto"/>
            <w:bottom w:val="none" w:sz="0" w:space="0" w:color="auto"/>
            <w:right w:val="none" w:sz="0" w:space="0" w:color="auto"/>
          </w:divBdr>
        </w:div>
        <w:div w:id="447429702">
          <w:marLeft w:val="0"/>
          <w:marRight w:val="0"/>
          <w:marTop w:val="0"/>
          <w:marBottom w:val="0"/>
          <w:divBdr>
            <w:top w:val="none" w:sz="0" w:space="0" w:color="auto"/>
            <w:left w:val="none" w:sz="0" w:space="0" w:color="auto"/>
            <w:bottom w:val="none" w:sz="0" w:space="0" w:color="auto"/>
            <w:right w:val="none" w:sz="0" w:space="0" w:color="auto"/>
          </w:divBdr>
        </w:div>
        <w:div w:id="475343971">
          <w:marLeft w:val="0"/>
          <w:marRight w:val="0"/>
          <w:marTop w:val="0"/>
          <w:marBottom w:val="0"/>
          <w:divBdr>
            <w:top w:val="none" w:sz="0" w:space="0" w:color="auto"/>
            <w:left w:val="none" w:sz="0" w:space="0" w:color="auto"/>
            <w:bottom w:val="none" w:sz="0" w:space="0" w:color="auto"/>
            <w:right w:val="none" w:sz="0" w:space="0" w:color="auto"/>
          </w:divBdr>
        </w:div>
        <w:div w:id="480269594">
          <w:marLeft w:val="0"/>
          <w:marRight w:val="0"/>
          <w:marTop w:val="0"/>
          <w:marBottom w:val="0"/>
          <w:divBdr>
            <w:top w:val="none" w:sz="0" w:space="0" w:color="auto"/>
            <w:left w:val="none" w:sz="0" w:space="0" w:color="auto"/>
            <w:bottom w:val="none" w:sz="0" w:space="0" w:color="auto"/>
            <w:right w:val="none" w:sz="0" w:space="0" w:color="auto"/>
          </w:divBdr>
          <w:divsChild>
            <w:div w:id="1769697769">
              <w:marLeft w:val="-75"/>
              <w:marRight w:val="0"/>
              <w:marTop w:val="30"/>
              <w:marBottom w:val="30"/>
              <w:divBdr>
                <w:top w:val="none" w:sz="0" w:space="0" w:color="auto"/>
                <w:left w:val="none" w:sz="0" w:space="0" w:color="auto"/>
                <w:bottom w:val="none" w:sz="0" w:space="0" w:color="auto"/>
                <w:right w:val="none" w:sz="0" w:space="0" w:color="auto"/>
              </w:divBdr>
              <w:divsChild>
                <w:div w:id="2973655">
                  <w:marLeft w:val="0"/>
                  <w:marRight w:val="0"/>
                  <w:marTop w:val="0"/>
                  <w:marBottom w:val="0"/>
                  <w:divBdr>
                    <w:top w:val="none" w:sz="0" w:space="0" w:color="auto"/>
                    <w:left w:val="none" w:sz="0" w:space="0" w:color="auto"/>
                    <w:bottom w:val="none" w:sz="0" w:space="0" w:color="auto"/>
                    <w:right w:val="none" w:sz="0" w:space="0" w:color="auto"/>
                  </w:divBdr>
                  <w:divsChild>
                    <w:div w:id="491799693">
                      <w:marLeft w:val="0"/>
                      <w:marRight w:val="0"/>
                      <w:marTop w:val="0"/>
                      <w:marBottom w:val="0"/>
                      <w:divBdr>
                        <w:top w:val="none" w:sz="0" w:space="0" w:color="auto"/>
                        <w:left w:val="none" w:sz="0" w:space="0" w:color="auto"/>
                        <w:bottom w:val="none" w:sz="0" w:space="0" w:color="auto"/>
                        <w:right w:val="none" w:sz="0" w:space="0" w:color="auto"/>
                      </w:divBdr>
                    </w:div>
                  </w:divsChild>
                </w:div>
                <w:div w:id="15663550">
                  <w:marLeft w:val="0"/>
                  <w:marRight w:val="0"/>
                  <w:marTop w:val="0"/>
                  <w:marBottom w:val="0"/>
                  <w:divBdr>
                    <w:top w:val="none" w:sz="0" w:space="0" w:color="auto"/>
                    <w:left w:val="none" w:sz="0" w:space="0" w:color="auto"/>
                    <w:bottom w:val="none" w:sz="0" w:space="0" w:color="auto"/>
                    <w:right w:val="none" w:sz="0" w:space="0" w:color="auto"/>
                  </w:divBdr>
                  <w:divsChild>
                    <w:div w:id="1499734442">
                      <w:marLeft w:val="0"/>
                      <w:marRight w:val="0"/>
                      <w:marTop w:val="0"/>
                      <w:marBottom w:val="0"/>
                      <w:divBdr>
                        <w:top w:val="none" w:sz="0" w:space="0" w:color="auto"/>
                        <w:left w:val="none" w:sz="0" w:space="0" w:color="auto"/>
                        <w:bottom w:val="none" w:sz="0" w:space="0" w:color="auto"/>
                        <w:right w:val="none" w:sz="0" w:space="0" w:color="auto"/>
                      </w:divBdr>
                    </w:div>
                  </w:divsChild>
                </w:div>
                <w:div w:id="21786337">
                  <w:marLeft w:val="0"/>
                  <w:marRight w:val="0"/>
                  <w:marTop w:val="0"/>
                  <w:marBottom w:val="0"/>
                  <w:divBdr>
                    <w:top w:val="none" w:sz="0" w:space="0" w:color="auto"/>
                    <w:left w:val="none" w:sz="0" w:space="0" w:color="auto"/>
                    <w:bottom w:val="none" w:sz="0" w:space="0" w:color="auto"/>
                    <w:right w:val="none" w:sz="0" w:space="0" w:color="auto"/>
                  </w:divBdr>
                  <w:divsChild>
                    <w:div w:id="1590919163">
                      <w:marLeft w:val="0"/>
                      <w:marRight w:val="0"/>
                      <w:marTop w:val="0"/>
                      <w:marBottom w:val="0"/>
                      <w:divBdr>
                        <w:top w:val="none" w:sz="0" w:space="0" w:color="auto"/>
                        <w:left w:val="none" w:sz="0" w:space="0" w:color="auto"/>
                        <w:bottom w:val="none" w:sz="0" w:space="0" w:color="auto"/>
                        <w:right w:val="none" w:sz="0" w:space="0" w:color="auto"/>
                      </w:divBdr>
                    </w:div>
                  </w:divsChild>
                </w:div>
                <w:div w:id="29886811">
                  <w:marLeft w:val="0"/>
                  <w:marRight w:val="0"/>
                  <w:marTop w:val="0"/>
                  <w:marBottom w:val="0"/>
                  <w:divBdr>
                    <w:top w:val="none" w:sz="0" w:space="0" w:color="auto"/>
                    <w:left w:val="none" w:sz="0" w:space="0" w:color="auto"/>
                    <w:bottom w:val="none" w:sz="0" w:space="0" w:color="auto"/>
                    <w:right w:val="none" w:sz="0" w:space="0" w:color="auto"/>
                  </w:divBdr>
                  <w:divsChild>
                    <w:div w:id="1802767514">
                      <w:marLeft w:val="0"/>
                      <w:marRight w:val="0"/>
                      <w:marTop w:val="0"/>
                      <w:marBottom w:val="0"/>
                      <w:divBdr>
                        <w:top w:val="none" w:sz="0" w:space="0" w:color="auto"/>
                        <w:left w:val="none" w:sz="0" w:space="0" w:color="auto"/>
                        <w:bottom w:val="none" w:sz="0" w:space="0" w:color="auto"/>
                        <w:right w:val="none" w:sz="0" w:space="0" w:color="auto"/>
                      </w:divBdr>
                    </w:div>
                  </w:divsChild>
                </w:div>
                <w:div w:id="40983254">
                  <w:marLeft w:val="0"/>
                  <w:marRight w:val="0"/>
                  <w:marTop w:val="0"/>
                  <w:marBottom w:val="0"/>
                  <w:divBdr>
                    <w:top w:val="none" w:sz="0" w:space="0" w:color="auto"/>
                    <w:left w:val="none" w:sz="0" w:space="0" w:color="auto"/>
                    <w:bottom w:val="none" w:sz="0" w:space="0" w:color="auto"/>
                    <w:right w:val="none" w:sz="0" w:space="0" w:color="auto"/>
                  </w:divBdr>
                  <w:divsChild>
                    <w:div w:id="1280525283">
                      <w:marLeft w:val="0"/>
                      <w:marRight w:val="0"/>
                      <w:marTop w:val="0"/>
                      <w:marBottom w:val="0"/>
                      <w:divBdr>
                        <w:top w:val="none" w:sz="0" w:space="0" w:color="auto"/>
                        <w:left w:val="none" w:sz="0" w:space="0" w:color="auto"/>
                        <w:bottom w:val="none" w:sz="0" w:space="0" w:color="auto"/>
                        <w:right w:val="none" w:sz="0" w:space="0" w:color="auto"/>
                      </w:divBdr>
                    </w:div>
                  </w:divsChild>
                </w:div>
                <w:div w:id="65346477">
                  <w:marLeft w:val="0"/>
                  <w:marRight w:val="0"/>
                  <w:marTop w:val="0"/>
                  <w:marBottom w:val="0"/>
                  <w:divBdr>
                    <w:top w:val="none" w:sz="0" w:space="0" w:color="auto"/>
                    <w:left w:val="none" w:sz="0" w:space="0" w:color="auto"/>
                    <w:bottom w:val="none" w:sz="0" w:space="0" w:color="auto"/>
                    <w:right w:val="none" w:sz="0" w:space="0" w:color="auto"/>
                  </w:divBdr>
                  <w:divsChild>
                    <w:div w:id="1092435452">
                      <w:marLeft w:val="0"/>
                      <w:marRight w:val="0"/>
                      <w:marTop w:val="0"/>
                      <w:marBottom w:val="0"/>
                      <w:divBdr>
                        <w:top w:val="none" w:sz="0" w:space="0" w:color="auto"/>
                        <w:left w:val="none" w:sz="0" w:space="0" w:color="auto"/>
                        <w:bottom w:val="none" w:sz="0" w:space="0" w:color="auto"/>
                        <w:right w:val="none" w:sz="0" w:space="0" w:color="auto"/>
                      </w:divBdr>
                    </w:div>
                  </w:divsChild>
                </w:div>
                <w:div w:id="83916672">
                  <w:marLeft w:val="0"/>
                  <w:marRight w:val="0"/>
                  <w:marTop w:val="0"/>
                  <w:marBottom w:val="0"/>
                  <w:divBdr>
                    <w:top w:val="none" w:sz="0" w:space="0" w:color="auto"/>
                    <w:left w:val="none" w:sz="0" w:space="0" w:color="auto"/>
                    <w:bottom w:val="none" w:sz="0" w:space="0" w:color="auto"/>
                    <w:right w:val="none" w:sz="0" w:space="0" w:color="auto"/>
                  </w:divBdr>
                  <w:divsChild>
                    <w:div w:id="1170556890">
                      <w:marLeft w:val="0"/>
                      <w:marRight w:val="0"/>
                      <w:marTop w:val="0"/>
                      <w:marBottom w:val="0"/>
                      <w:divBdr>
                        <w:top w:val="none" w:sz="0" w:space="0" w:color="auto"/>
                        <w:left w:val="none" w:sz="0" w:space="0" w:color="auto"/>
                        <w:bottom w:val="none" w:sz="0" w:space="0" w:color="auto"/>
                        <w:right w:val="none" w:sz="0" w:space="0" w:color="auto"/>
                      </w:divBdr>
                    </w:div>
                  </w:divsChild>
                </w:div>
                <w:div w:id="106200681">
                  <w:marLeft w:val="0"/>
                  <w:marRight w:val="0"/>
                  <w:marTop w:val="0"/>
                  <w:marBottom w:val="0"/>
                  <w:divBdr>
                    <w:top w:val="none" w:sz="0" w:space="0" w:color="auto"/>
                    <w:left w:val="none" w:sz="0" w:space="0" w:color="auto"/>
                    <w:bottom w:val="none" w:sz="0" w:space="0" w:color="auto"/>
                    <w:right w:val="none" w:sz="0" w:space="0" w:color="auto"/>
                  </w:divBdr>
                  <w:divsChild>
                    <w:div w:id="1420325476">
                      <w:marLeft w:val="0"/>
                      <w:marRight w:val="0"/>
                      <w:marTop w:val="0"/>
                      <w:marBottom w:val="0"/>
                      <w:divBdr>
                        <w:top w:val="none" w:sz="0" w:space="0" w:color="auto"/>
                        <w:left w:val="none" w:sz="0" w:space="0" w:color="auto"/>
                        <w:bottom w:val="none" w:sz="0" w:space="0" w:color="auto"/>
                        <w:right w:val="none" w:sz="0" w:space="0" w:color="auto"/>
                      </w:divBdr>
                    </w:div>
                  </w:divsChild>
                </w:div>
                <w:div w:id="116918671">
                  <w:marLeft w:val="0"/>
                  <w:marRight w:val="0"/>
                  <w:marTop w:val="0"/>
                  <w:marBottom w:val="0"/>
                  <w:divBdr>
                    <w:top w:val="none" w:sz="0" w:space="0" w:color="auto"/>
                    <w:left w:val="none" w:sz="0" w:space="0" w:color="auto"/>
                    <w:bottom w:val="none" w:sz="0" w:space="0" w:color="auto"/>
                    <w:right w:val="none" w:sz="0" w:space="0" w:color="auto"/>
                  </w:divBdr>
                  <w:divsChild>
                    <w:div w:id="580214067">
                      <w:marLeft w:val="0"/>
                      <w:marRight w:val="0"/>
                      <w:marTop w:val="0"/>
                      <w:marBottom w:val="0"/>
                      <w:divBdr>
                        <w:top w:val="none" w:sz="0" w:space="0" w:color="auto"/>
                        <w:left w:val="none" w:sz="0" w:space="0" w:color="auto"/>
                        <w:bottom w:val="none" w:sz="0" w:space="0" w:color="auto"/>
                        <w:right w:val="none" w:sz="0" w:space="0" w:color="auto"/>
                      </w:divBdr>
                    </w:div>
                  </w:divsChild>
                </w:div>
                <w:div w:id="119031138">
                  <w:marLeft w:val="0"/>
                  <w:marRight w:val="0"/>
                  <w:marTop w:val="0"/>
                  <w:marBottom w:val="0"/>
                  <w:divBdr>
                    <w:top w:val="none" w:sz="0" w:space="0" w:color="auto"/>
                    <w:left w:val="none" w:sz="0" w:space="0" w:color="auto"/>
                    <w:bottom w:val="none" w:sz="0" w:space="0" w:color="auto"/>
                    <w:right w:val="none" w:sz="0" w:space="0" w:color="auto"/>
                  </w:divBdr>
                  <w:divsChild>
                    <w:div w:id="4985867">
                      <w:marLeft w:val="0"/>
                      <w:marRight w:val="0"/>
                      <w:marTop w:val="0"/>
                      <w:marBottom w:val="0"/>
                      <w:divBdr>
                        <w:top w:val="none" w:sz="0" w:space="0" w:color="auto"/>
                        <w:left w:val="none" w:sz="0" w:space="0" w:color="auto"/>
                        <w:bottom w:val="none" w:sz="0" w:space="0" w:color="auto"/>
                        <w:right w:val="none" w:sz="0" w:space="0" w:color="auto"/>
                      </w:divBdr>
                    </w:div>
                  </w:divsChild>
                </w:div>
                <w:div w:id="137110876">
                  <w:marLeft w:val="0"/>
                  <w:marRight w:val="0"/>
                  <w:marTop w:val="0"/>
                  <w:marBottom w:val="0"/>
                  <w:divBdr>
                    <w:top w:val="none" w:sz="0" w:space="0" w:color="auto"/>
                    <w:left w:val="none" w:sz="0" w:space="0" w:color="auto"/>
                    <w:bottom w:val="none" w:sz="0" w:space="0" w:color="auto"/>
                    <w:right w:val="none" w:sz="0" w:space="0" w:color="auto"/>
                  </w:divBdr>
                  <w:divsChild>
                    <w:div w:id="1086683972">
                      <w:marLeft w:val="0"/>
                      <w:marRight w:val="0"/>
                      <w:marTop w:val="0"/>
                      <w:marBottom w:val="0"/>
                      <w:divBdr>
                        <w:top w:val="none" w:sz="0" w:space="0" w:color="auto"/>
                        <w:left w:val="none" w:sz="0" w:space="0" w:color="auto"/>
                        <w:bottom w:val="none" w:sz="0" w:space="0" w:color="auto"/>
                        <w:right w:val="none" w:sz="0" w:space="0" w:color="auto"/>
                      </w:divBdr>
                    </w:div>
                  </w:divsChild>
                </w:div>
                <w:div w:id="137112620">
                  <w:marLeft w:val="0"/>
                  <w:marRight w:val="0"/>
                  <w:marTop w:val="0"/>
                  <w:marBottom w:val="0"/>
                  <w:divBdr>
                    <w:top w:val="none" w:sz="0" w:space="0" w:color="auto"/>
                    <w:left w:val="none" w:sz="0" w:space="0" w:color="auto"/>
                    <w:bottom w:val="none" w:sz="0" w:space="0" w:color="auto"/>
                    <w:right w:val="none" w:sz="0" w:space="0" w:color="auto"/>
                  </w:divBdr>
                  <w:divsChild>
                    <w:div w:id="229508457">
                      <w:marLeft w:val="0"/>
                      <w:marRight w:val="0"/>
                      <w:marTop w:val="0"/>
                      <w:marBottom w:val="0"/>
                      <w:divBdr>
                        <w:top w:val="none" w:sz="0" w:space="0" w:color="auto"/>
                        <w:left w:val="none" w:sz="0" w:space="0" w:color="auto"/>
                        <w:bottom w:val="none" w:sz="0" w:space="0" w:color="auto"/>
                        <w:right w:val="none" w:sz="0" w:space="0" w:color="auto"/>
                      </w:divBdr>
                    </w:div>
                  </w:divsChild>
                </w:div>
                <w:div w:id="138613831">
                  <w:marLeft w:val="0"/>
                  <w:marRight w:val="0"/>
                  <w:marTop w:val="0"/>
                  <w:marBottom w:val="0"/>
                  <w:divBdr>
                    <w:top w:val="none" w:sz="0" w:space="0" w:color="auto"/>
                    <w:left w:val="none" w:sz="0" w:space="0" w:color="auto"/>
                    <w:bottom w:val="none" w:sz="0" w:space="0" w:color="auto"/>
                    <w:right w:val="none" w:sz="0" w:space="0" w:color="auto"/>
                  </w:divBdr>
                  <w:divsChild>
                    <w:div w:id="323045064">
                      <w:marLeft w:val="0"/>
                      <w:marRight w:val="0"/>
                      <w:marTop w:val="0"/>
                      <w:marBottom w:val="0"/>
                      <w:divBdr>
                        <w:top w:val="none" w:sz="0" w:space="0" w:color="auto"/>
                        <w:left w:val="none" w:sz="0" w:space="0" w:color="auto"/>
                        <w:bottom w:val="none" w:sz="0" w:space="0" w:color="auto"/>
                        <w:right w:val="none" w:sz="0" w:space="0" w:color="auto"/>
                      </w:divBdr>
                    </w:div>
                  </w:divsChild>
                </w:div>
                <w:div w:id="151068928">
                  <w:marLeft w:val="0"/>
                  <w:marRight w:val="0"/>
                  <w:marTop w:val="0"/>
                  <w:marBottom w:val="0"/>
                  <w:divBdr>
                    <w:top w:val="none" w:sz="0" w:space="0" w:color="auto"/>
                    <w:left w:val="none" w:sz="0" w:space="0" w:color="auto"/>
                    <w:bottom w:val="none" w:sz="0" w:space="0" w:color="auto"/>
                    <w:right w:val="none" w:sz="0" w:space="0" w:color="auto"/>
                  </w:divBdr>
                  <w:divsChild>
                    <w:div w:id="658113663">
                      <w:marLeft w:val="0"/>
                      <w:marRight w:val="0"/>
                      <w:marTop w:val="0"/>
                      <w:marBottom w:val="0"/>
                      <w:divBdr>
                        <w:top w:val="none" w:sz="0" w:space="0" w:color="auto"/>
                        <w:left w:val="none" w:sz="0" w:space="0" w:color="auto"/>
                        <w:bottom w:val="none" w:sz="0" w:space="0" w:color="auto"/>
                        <w:right w:val="none" w:sz="0" w:space="0" w:color="auto"/>
                      </w:divBdr>
                    </w:div>
                  </w:divsChild>
                </w:div>
                <w:div w:id="157304772">
                  <w:marLeft w:val="0"/>
                  <w:marRight w:val="0"/>
                  <w:marTop w:val="0"/>
                  <w:marBottom w:val="0"/>
                  <w:divBdr>
                    <w:top w:val="none" w:sz="0" w:space="0" w:color="auto"/>
                    <w:left w:val="none" w:sz="0" w:space="0" w:color="auto"/>
                    <w:bottom w:val="none" w:sz="0" w:space="0" w:color="auto"/>
                    <w:right w:val="none" w:sz="0" w:space="0" w:color="auto"/>
                  </w:divBdr>
                  <w:divsChild>
                    <w:div w:id="1596402394">
                      <w:marLeft w:val="0"/>
                      <w:marRight w:val="0"/>
                      <w:marTop w:val="0"/>
                      <w:marBottom w:val="0"/>
                      <w:divBdr>
                        <w:top w:val="none" w:sz="0" w:space="0" w:color="auto"/>
                        <w:left w:val="none" w:sz="0" w:space="0" w:color="auto"/>
                        <w:bottom w:val="none" w:sz="0" w:space="0" w:color="auto"/>
                        <w:right w:val="none" w:sz="0" w:space="0" w:color="auto"/>
                      </w:divBdr>
                    </w:div>
                  </w:divsChild>
                </w:div>
                <w:div w:id="158230375">
                  <w:marLeft w:val="0"/>
                  <w:marRight w:val="0"/>
                  <w:marTop w:val="0"/>
                  <w:marBottom w:val="0"/>
                  <w:divBdr>
                    <w:top w:val="none" w:sz="0" w:space="0" w:color="auto"/>
                    <w:left w:val="none" w:sz="0" w:space="0" w:color="auto"/>
                    <w:bottom w:val="none" w:sz="0" w:space="0" w:color="auto"/>
                    <w:right w:val="none" w:sz="0" w:space="0" w:color="auto"/>
                  </w:divBdr>
                  <w:divsChild>
                    <w:div w:id="363019462">
                      <w:marLeft w:val="0"/>
                      <w:marRight w:val="0"/>
                      <w:marTop w:val="0"/>
                      <w:marBottom w:val="0"/>
                      <w:divBdr>
                        <w:top w:val="none" w:sz="0" w:space="0" w:color="auto"/>
                        <w:left w:val="none" w:sz="0" w:space="0" w:color="auto"/>
                        <w:bottom w:val="none" w:sz="0" w:space="0" w:color="auto"/>
                        <w:right w:val="none" w:sz="0" w:space="0" w:color="auto"/>
                      </w:divBdr>
                    </w:div>
                  </w:divsChild>
                </w:div>
                <w:div w:id="159855497">
                  <w:marLeft w:val="0"/>
                  <w:marRight w:val="0"/>
                  <w:marTop w:val="0"/>
                  <w:marBottom w:val="0"/>
                  <w:divBdr>
                    <w:top w:val="none" w:sz="0" w:space="0" w:color="auto"/>
                    <w:left w:val="none" w:sz="0" w:space="0" w:color="auto"/>
                    <w:bottom w:val="none" w:sz="0" w:space="0" w:color="auto"/>
                    <w:right w:val="none" w:sz="0" w:space="0" w:color="auto"/>
                  </w:divBdr>
                  <w:divsChild>
                    <w:div w:id="1284535381">
                      <w:marLeft w:val="0"/>
                      <w:marRight w:val="0"/>
                      <w:marTop w:val="0"/>
                      <w:marBottom w:val="0"/>
                      <w:divBdr>
                        <w:top w:val="none" w:sz="0" w:space="0" w:color="auto"/>
                        <w:left w:val="none" w:sz="0" w:space="0" w:color="auto"/>
                        <w:bottom w:val="none" w:sz="0" w:space="0" w:color="auto"/>
                        <w:right w:val="none" w:sz="0" w:space="0" w:color="auto"/>
                      </w:divBdr>
                    </w:div>
                  </w:divsChild>
                </w:div>
                <w:div w:id="160000860">
                  <w:marLeft w:val="0"/>
                  <w:marRight w:val="0"/>
                  <w:marTop w:val="0"/>
                  <w:marBottom w:val="0"/>
                  <w:divBdr>
                    <w:top w:val="none" w:sz="0" w:space="0" w:color="auto"/>
                    <w:left w:val="none" w:sz="0" w:space="0" w:color="auto"/>
                    <w:bottom w:val="none" w:sz="0" w:space="0" w:color="auto"/>
                    <w:right w:val="none" w:sz="0" w:space="0" w:color="auto"/>
                  </w:divBdr>
                  <w:divsChild>
                    <w:div w:id="1257330264">
                      <w:marLeft w:val="0"/>
                      <w:marRight w:val="0"/>
                      <w:marTop w:val="0"/>
                      <w:marBottom w:val="0"/>
                      <w:divBdr>
                        <w:top w:val="none" w:sz="0" w:space="0" w:color="auto"/>
                        <w:left w:val="none" w:sz="0" w:space="0" w:color="auto"/>
                        <w:bottom w:val="none" w:sz="0" w:space="0" w:color="auto"/>
                        <w:right w:val="none" w:sz="0" w:space="0" w:color="auto"/>
                      </w:divBdr>
                    </w:div>
                  </w:divsChild>
                </w:div>
                <w:div w:id="176237224">
                  <w:marLeft w:val="0"/>
                  <w:marRight w:val="0"/>
                  <w:marTop w:val="0"/>
                  <w:marBottom w:val="0"/>
                  <w:divBdr>
                    <w:top w:val="none" w:sz="0" w:space="0" w:color="auto"/>
                    <w:left w:val="none" w:sz="0" w:space="0" w:color="auto"/>
                    <w:bottom w:val="none" w:sz="0" w:space="0" w:color="auto"/>
                    <w:right w:val="none" w:sz="0" w:space="0" w:color="auto"/>
                  </w:divBdr>
                  <w:divsChild>
                    <w:div w:id="262538404">
                      <w:marLeft w:val="0"/>
                      <w:marRight w:val="0"/>
                      <w:marTop w:val="0"/>
                      <w:marBottom w:val="0"/>
                      <w:divBdr>
                        <w:top w:val="none" w:sz="0" w:space="0" w:color="auto"/>
                        <w:left w:val="none" w:sz="0" w:space="0" w:color="auto"/>
                        <w:bottom w:val="none" w:sz="0" w:space="0" w:color="auto"/>
                        <w:right w:val="none" w:sz="0" w:space="0" w:color="auto"/>
                      </w:divBdr>
                    </w:div>
                  </w:divsChild>
                </w:div>
                <w:div w:id="185405945">
                  <w:marLeft w:val="0"/>
                  <w:marRight w:val="0"/>
                  <w:marTop w:val="0"/>
                  <w:marBottom w:val="0"/>
                  <w:divBdr>
                    <w:top w:val="none" w:sz="0" w:space="0" w:color="auto"/>
                    <w:left w:val="none" w:sz="0" w:space="0" w:color="auto"/>
                    <w:bottom w:val="none" w:sz="0" w:space="0" w:color="auto"/>
                    <w:right w:val="none" w:sz="0" w:space="0" w:color="auto"/>
                  </w:divBdr>
                  <w:divsChild>
                    <w:div w:id="574633111">
                      <w:marLeft w:val="0"/>
                      <w:marRight w:val="0"/>
                      <w:marTop w:val="0"/>
                      <w:marBottom w:val="0"/>
                      <w:divBdr>
                        <w:top w:val="none" w:sz="0" w:space="0" w:color="auto"/>
                        <w:left w:val="none" w:sz="0" w:space="0" w:color="auto"/>
                        <w:bottom w:val="none" w:sz="0" w:space="0" w:color="auto"/>
                        <w:right w:val="none" w:sz="0" w:space="0" w:color="auto"/>
                      </w:divBdr>
                    </w:div>
                  </w:divsChild>
                </w:div>
                <w:div w:id="201790236">
                  <w:marLeft w:val="0"/>
                  <w:marRight w:val="0"/>
                  <w:marTop w:val="0"/>
                  <w:marBottom w:val="0"/>
                  <w:divBdr>
                    <w:top w:val="none" w:sz="0" w:space="0" w:color="auto"/>
                    <w:left w:val="none" w:sz="0" w:space="0" w:color="auto"/>
                    <w:bottom w:val="none" w:sz="0" w:space="0" w:color="auto"/>
                    <w:right w:val="none" w:sz="0" w:space="0" w:color="auto"/>
                  </w:divBdr>
                  <w:divsChild>
                    <w:div w:id="38171453">
                      <w:marLeft w:val="0"/>
                      <w:marRight w:val="0"/>
                      <w:marTop w:val="0"/>
                      <w:marBottom w:val="0"/>
                      <w:divBdr>
                        <w:top w:val="none" w:sz="0" w:space="0" w:color="auto"/>
                        <w:left w:val="none" w:sz="0" w:space="0" w:color="auto"/>
                        <w:bottom w:val="none" w:sz="0" w:space="0" w:color="auto"/>
                        <w:right w:val="none" w:sz="0" w:space="0" w:color="auto"/>
                      </w:divBdr>
                    </w:div>
                  </w:divsChild>
                </w:div>
                <w:div w:id="208418455">
                  <w:marLeft w:val="0"/>
                  <w:marRight w:val="0"/>
                  <w:marTop w:val="0"/>
                  <w:marBottom w:val="0"/>
                  <w:divBdr>
                    <w:top w:val="none" w:sz="0" w:space="0" w:color="auto"/>
                    <w:left w:val="none" w:sz="0" w:space="0" w:color="auto"/>
                    <w:bottom w:val="none" w:sz="0" w:space="0" w:color="auto"/>
                    <w:right w:val="none" w:sz="0" w:space="0" w:color="auto"/>
                  </w:divBdr>
                  <w:divsChild>
                    <w:div w:id="670833062">
                      <w:marLeft w:val="0"/>
                      <w:marRight w:val="0"/>
                      <w:marTop w:val="0"/>
                      <w:marBottom w:val="0"/>
                      <w:divBdr>
                        <w:top w:val="none" w:sz="0" w:space="0" w:color="auto"/>
                        <w:left w:val="none" w:sz="0" w:space="0" w:color="auto"/>
                        <w:bottom w:val="none" w:sz="0" w:space="0" w:color="auto"/>
                        <w:right w:val="none" w:sz="0" w:space="0" w:color="auto"/>
                      </w:divBdr>
                    </w:div>
                  </w:divsChild>
                </w:div>
                <w:div w:id="219946480">
                  <w:marLeft w:val="0"/>
                  <w:marRight w:val="0"/>
                  <w:marTop w:val="0"/>
                  <w:marBottom w:val="0"/>
                  <w:divBdr>
                    <w:top w:val="none" w:sz="0" w:space="0" w:color="auto"/>
                    <w:left w:val="none" w:sz="0" w:space="0" w:color="auto"/>
                    <w:bottom w:val="none" w:sz="0" w:space="0" w:color="auto"/>
                    <w:right w:val="none" w:sz="0" w:space="0" w:color="auto"/>
                  </w:divBdr>
                  <w:divsChild>
                    <w:div w:id="1532380025">
                      <w:marLeft w:val="0"/>
                      <w:marRight w:val="0"/>
                      <w:marTop w:val="0"/>
                      <w:marBottom w:val="0"/>
                      <w:divBdr>
                        <w:top w:val="none" w:sz="0" w:space="0" w:color="auto"/>
                        <w:left w:val="none" w:sz="0" w:space="0" w:color="auto"/>
                        <w:bottom w:val="none" w:sz="0" w:space="0" w:color="auto"/>
                        <w:right w:val="none" w:sz="0" w:space="0" w:color="auto"/>
                      </w:divBdr>
                    </w:div>
                  </w:divsChild>
                </w:div>
                <w:div w:id="229117121">
                  <w:marLeft w:val="0"/>
                  <w:marRight w:val="0"/>
                  <w:marTop w:val="0"/>
                  <w:marBottom w:val="0"/>
                  <w:divBdr>
                    <w:top w:val="none" w:sz="0" w:space="0" w:color="auto"/>
                    <w:left w:val="none" w:sz="0" w:space="0" w:color="auto"/>
                    <w:bottom w:val="none" w:sz="0" w:space="0" w:color="auto"/>
                    <w:right w:val="none" w:sz="0" w:space="0" w:color="auto"/>
                  </w:divBdr>
                  <w:divsChild>
                    <w:div w:id="963970229">
                      <w:marLeft w:val="0"/>
                      <w:marRight w:val="0"/>
                      <w:marTop w:val="0"/>
                      <w:marBottom w:val="0"/>
                      <w:divBdr>
                        <w:top w:val="none" w:sz="0" w:space="0" w:color="auto"/>
                        <w:left w:val="none" w:sz="0" w:space="0" w:color="auto"/>
                        <w:bottom w:val="none" w:sz="0" w:space="0" w:color="auto"/>
                        <w:right w:val="none" w:sz="0" w:space="0" w:color="auto"/>
                      </w:divBdr>
                    </w:div>
                  </w:divsChild>
                </w:div>
                <w:div w:id="231087567">
                  <w:marLeft w:val="0"/>
                  <w:marRight w:val="0"/>
                  <w:marTop w:val="0"/>
                  <w:marBottom w:val="0"/>
                  <w:divBdr>
                    <w:top w:val="none" w:sz="0" w:space="0" w:color="auto"/>
                    <w:left w:val="none" w:sz="0" w:space="0" w:color="auto"/>
                    <w:bottom w:val="none" w:sz="0" w:space="0" w:color="auto"/>
                    <w:right w:val="none" w:sz="0" w:space="0" w:color="auto"/>
                  </w:divBdr>
                  <w:divsChild>
                    <w:div w:id="849836458">
                      <w:marLeft w:val="0"/>
                      <w:marRight w:val="0"/>
                      <w:marTop w:val="0"/>
                      <w:marBottom w:val="0"/>
                      <w:divBdr>
                        <w:top w:val="none" w:sz="0" w:space="0" w:color="auto"/>
                        <w:left w:val="none" w:sz="0" w:space="0" w:color="auto"/>
                        <w:bottom w:val="none" w:sz="0" w:space="0" w:color="auto"/>
                        <w:right w:val="none" w:sz="0" w:space="0" w:color="auto"/>
                      </w:divBdr>
                    </w:div>
                  </w:divsChild>
                </w:div>
                <w:div w:id="232155738">
                  <w:marLeft w:val="0"/>
                  <w:marRight w:val="0"/>
                  <w:marTop w:val="0"/>
                  <w:marBottom w:val="0"/>
                  <w:divBdr>
                    <w:top w:val="none" w:sz="0" w:space="0" w:color="auto"/>
                    <w:left w:val="none" w:sz="0" w:space="0" w:color="auto"/>
                    <w:bottom w:val="none" w:sz="0" w:space="0" w:color="auto"/>
                    <w:right w:val="none" w:sz="0" w:space="0" w:color="auto"/>
                  </w:divBdr>
                  <w:divsChild>
                    <w:div w:id="1752042140">
                      <w:marLeft w:val="0"/>
                      <w:marRight w:val="0"/>
                      <w:marTop w:val="0"/>
                      <w:marBottom w:val="0"/>
                      <w:divBdr>
                        <w:top w:val="none" w:sz="0" w:space="0" w:color="auto"/>
                        <w:left w:val="none" w:sz="0" w:space="0" w:color="auto"/>
                        <w:bottom w:val="none" w:sz="0" w:space="0" w:color="auto"/>
                        <w:right w:val="none" w:sz="0" w:space="0" w:color="auto"/>
                      </w:divBdr>
                    </w:div>
                  </w:divsChild>
                </w:div>
                <w:div w:id="244605845">
                  <w:marLeft w:val="0"/>
                  <w:marRight w:val="0"/>
                  <w:marTop w:val="0"/>
                  <w:marBottom w:val="0"/>
                  <w:divBdr>
                    <w:top w:val="none" w:sz="0" w:space="0" w:color="auto"/>
                    <w:left w:val="none" w:sz="0" w:space="0" w:color="auto"/>
                    <w:bottom w:val="none" w:sz="0" w:space="0" w:color="auto"/>
                    <w:right w:val="none" w:sz="0" w:space="0" w:color="auto"/>
                  </w:divBdr>
                  <w:divsChild>
                    <w:div w:id="1746687830">
                      <w:marLeft w:val="0"/>
                      <w:marRight w:val="0"/>
                      <w:marTop w:val="0"/>
                      <w:marBottom w:val="0"/>
                      <w:divBdr>
                        <w:top w:val="none" w:sz="0" w:space="0" w:color="auto"/>
                        <w:left w:val="none" w:sz="0" w:space="0" w:color="auto"/>
                        <w:bottom w:val="none" w:sz="0" w:space="0" w:color="auto"/>
                        <w:right w:val="none" w:sz="0" w:space="0" w:color="auto"/>
                      </w:divBdr>
                    </w:div>
                  </w:divsChild>
                </w:div>
                <w:div w:id="287276652">
                  <w:marLeft w:val="0"/>
                  <w:marRight w:val="0"/>
                  <w:marTop w:val="0"/>
                  <w:marBottom w:val="0"/>
                  <w:divBdr>
                    <w:top w:val="none" w:sz="0" w:space="0" w:color="auto"/>
                    <w:left w:val="none" w:sz="0" w:space="0" w:color="auto"/>
                    <w:bottom w:val="none" w:sz="0" w:space="0" w:color="auto"/>
                    <w:right w:val="none" w:sz="0" w:space="0" w:color="auto"/>
                  </w:divBdr>
                  <w:divsChild>
                    <w:div w:id="802889954">
                      <w:marLeft w:val="0"/>
                      <w:marRight w:val="0"/>
                      <w:marTop w:val="0"/>
                      <w:marBottom w:val="0"/>
                      <w:divBdr>
                        <w:top w:val="none" w:sz="0" w:space="0" w:color="auto"/>
                        <w:left w:val="none" w:sz="0" w:space="0" w:color="auto"/>
                        <w:bottom w:val="none" w:sz="0" w:space="0" w:color="auto"/>
                        <w:right w:val="none" w:sz="0" w:space="0" w:color="auto"/>
                      </w:divBdr>
                    </w:div>
                  </w:divsChild>
                </w:div>
                <w:div w:id="290211950">
                  <w:marLeft w:val="0"/>
                  <w:marRight w:val="0"/>
                  <w:marTop w:val="0"/>
                  <w:marBottom w:val="0"/>
                  <w:divBdr>
                    <w:top w:val="none" w:sz="0" w:space="0" w:color="auto"/>
                    <w:left w:val="none" w:sz="0" w:space="0" w:color="auto"/>
                    <w:bottom w:val="none" w:sz="0" w:space="0" w:color="auto"/>
                    <w:right w:val="none" w:sz="0" w:space="0" w:color="auto"/>
                  </w:divBdr>
                  <w:divsChild>
                    <w:div w:id="928005251">
                      <w:marLeft w:val="0"/>
                      <w:marRight w:val="0"/>
                      <w:marTop w:val="0"/>
                      <w:marBottom w:val="0"/>
                      <w:divBdr>
                        <w:top w:val="none" w:sz="0" w:space="0" w:color="auto"/>
                        <w:left w:val="none" w:sz="0" w:space="0" w:color="auto"/>
                        <w:bottom w:val="none" w:sz="0" w:space="0" w:color="auto"/>
                        <w:right w:val="none" w:sz="0" w:space="0" w:color="auto"/>
                      </w:divBdr>
                    </w:div>
                  </w:divsChild>
                </w:div>
                <w:div w:id="310985847">
                  <w:marLeft w:val="0"/>
                  <w:marRight w:val="0"/>
                  <w:marTop w:val="0"/>
                  <w:marBottom w:val="0"/>
                  <w:divBdr>
                    <w:top w:val="none" w:sz="0" w:space="0" w:color="auto"/>
                    <w:left w:val="none" w:sz="0" w:space="0" w:color="auto"/>
                    <w:bottom w:val="none" w:sz="0" w:space="0" w:color="auto"/>
                    <w:right w:val="none" w:sz="0" w:space="0" w:color="auto"/>
                  </w:divBdr>
                  <w:divsChild>
                    <w:div w:id="1160195276">
                      <w:marLeft w:val="0"/>
                      <w:marRight w:val="0"/>
                      <w:marTop w:val="0"/>
                      <w:marBottom w:val="0"/>
                      <w:divBdr>
                        <w:top w:val="none" w:sz="0" w:space="0" w:color="auto"/>
                        <w:left w:val="none" w:sz="0" w:space="0" w:color="auto"/>
                        <w:bottom w:val="none" w:sz="0" w:space="0" w:color="auto"/>
                        <w:right w:val="none" w:sz="0" w:space="0" w:color="auto"/>
                      </w:divBdr>
                    </w:div>
                  </w:divsChild>
                </w:div>
                <w:div w:id="314259435">
                  <w:marLeft w:val="0"/>
                  <w:marRight w:val="0"/>
                  <w:marTop w:val="0"/>
                  <w:marBottom w:val="0"/>
                  <w:divBdr>
                    <w:top w:val="none" w:sz="0" w:space="0" w:color="auto"/>
                    <w:left w:val="none" w:sz="0" w:space="0" w:color="auto"/>
                    <w:bottom w:val="none" w:sz="0" w:space="0" w:color="auto"/>
                    <w:right w:val="none" w:sz="0" w:space="0" w:color="auto"/>
                  </w:divBdr>
                  <w:divsChild>
                    <w:div w:id="1135173876">
                      <w:marLeft w:val="0"/>
                      <w:marRight w:val="0"/>
                      <w:marTop w:val="0"/>
                      <w:marBottom w:val="0"/>
                      <w:divBdr>
                        <w:top w:val="none" w:sz="0" w:space="0" w:color="auto"/>
                        <w:left w:val="none" w:sz="0" w:space="0" w:color="auto"/>
                        <w:bottom w:val="none" w:sz="0" w:space="0" w:color="auto"/>
                        <w:right w:val="none" w:sz="0" w:space="0" w:color="auto"/>
                      </w:divBdr>
                    </w:div>
                  </w:divsChild>
                </w:div>
                <w:div w:id="327440955">
                  <w:marLeft w:val="0"/>
                  <w:marRight w:val="0"/>
                  <w:marTop w:val="0"/>
                  <w:marBottom w:val="0"/>
                  <w:divBdr>
                    <w:top w:val="none" w:sz="0" w:space="0" w:color="auto"/>
                    <w:left w:val="none" w:sz="0" w:space="0" w:color="auto"/>
                    <w:bottom w:val="none" w:sz="0" w:space="0" w:color="auto"/>
                    <w:right w:val="none" w:sz="0" w:space="0" w:color="auto"/>
                  </w:divBdr>
                  <w:divsChild>
                    <w:div w:id="488834983">
                      <w:marLeft w:val="0"/>
                      <w:marRight w:val="0"/>
                      <w:marTop w:val="0"/>
                      <w:marBottom w:val="0"/>
                      <w:divBdr>
                        <w:top w:val="none" w:sz="0" w:space="0" w:color="auto"/>
                        <w:left w:val="none" w:sz="0" w:space="0" w:color="auto"/>
                        <w:bottom w:val="none" w:sz="0" w:space="0" w:color="auto"/>
                        <w:right w:val="none" w:sz="0" w:space="0" w:color="auto"/>
                      </w:divBdr>
                    </w:div>
                  </w:divsChild>
                </w:div>
                <w:div w:id="329332883">
                  <w:marLeft w:val="0"/>
                  <w:marRight w:val="0"/>
                  <w:marTop w:val="0"/>
                  <w:marBottom w:val="0"/>
                  <w:divBdr>
                    <w:top w:val="none" w:sz="0" w:space="0" w:color="auto"/>
                    <w:left w:val="none" w:sz="0" w:space="0" w:color="auto"/>
                    <w:bottom w:val="none" w:sz="0" w:space="0" w:color="auto"/>
                    <w:right w:val="none" w:sz="0" w:space="0" w:color="auto"/>
                  </w:divBdr>
                  <w:divsChild>
                    <w:div w:id="23679763">
                      <w:marLeft w:val="0"/>
                      <w:marRight w:val="0"/>
                      <w:marTop w:val="0"/>
                      <w:marBottom w:val="0"/>
                      <w:divBdr>
                        <w:top w:val="none" w:sz="0" w:space="0" w:color="auto"/>
                        <w:left w:val="none" w:sz="0" w:space="0" w:color="auto"/>
                        <w:bottom w:val="none" w:sz="0" w:space="0" w:color="auto"/>
                        <w:right w:val="none" w:sz="0" w:space="0" w:color="auto"/>
                      </w:divBdr>
                    </w:div>
                  </w:divsChild>
                </w:div>
                <w:div w:id="358317537">
                  <w:marLeft w:val="0"/>
                  <w:marRight w:val="0"/>
                  <w:marTop w:val="0"/>
                  <w:marBottom w:val="0"/>
                  <w:divBdr>
                    <w:top w:val="none" w:sz="0" w:space="0" w:color="auto"/>
                    <w:left w:val="none" w:sz="0" w:space="0" w:color="auto"/>
                    <w:bottom w:val="none" w:sz="0" w:space="0" w:color="auto"/>
                    <w:right w:val="none" w:sz="0" w:space="0" w:color="auto"/>
                  </w:divBdr>
                  <w:divsChild>
                    <w:div w:id="610163819">
                      <w:marLeft w:val="0"/>
                      <w:marRight w:val="0"/>
                      <w:marTop w:val="0"/>
                      <w:marBottom w:val="0"/>
                      <w:divBdr>
                        <w:top w:val="none" w:sz="0" w:space="0" w:color="auto"/>
                        <w:left w:val="none" w:sz="0" w:space="0" w:color="auto"/>
                        <w:bottom w:val="none" w:sz="0" w:space="0" w:color="auto"/>
                        <w:right w:val="none" w:sz="0" w:space="0" w:color="auto"/>
                      </w:divBdr>
                    </w:div>
                  </w:divsChild>
                </w:div>
                <w:div w:id="359015376">
                  <w:marLeft w:val="0"/>
                  <w:marRight w:val="0"/>
                  <w:marTop w:val="0"/>
                  <w:marBottom w:val="0"/>
                  <w:divBdr>
                    <w:top w:val="none" w:sz="0" w:space="0" w:color="auto"/>
                    <w:left w:val="none" w:sz="0" w:space="0" w:color="auto"/>
                    <w:bottom w:val="none" w:sz="0" w:space="0" w:color="auto"/>
                    <w:right w:val="none" w:sz="0" w:space="0" w:color="auto"/>
                  </w:divBdr>
                  <w:divsChild>
                    <w:div w:id="1215432081">
                      <w:marLeft w:val="0"/>
                      <w:marRight w:val="0"/>
                      <w:marTop w:val="0"/>
                      <w:marBottom w:val="0"/>
                      <w:divBdr>
                        <w:top w:val="none" w:sz="0" w:space="0" w:color="auto"/>
                        <w:left w:val="none" w:sz="0" w:space="0" w:color="auto"/>
                        <w:bottom w:val="none" w:sz="0" w:space="0" w:color="auto"/>
                        <w:right w:val="none" w:sz="0" w:space="0" w:color="auto"/>
                      </w:divBdr>
                    </w:div>
                  </w:divsChild>
                </w:div>
                <w:div w:id="359745734">
                  <w:marLeft w:val="0"/>
                  <w:marRight w:val="0"/>
                  <w:marTop w:val="0"/>
                  <w:marBottom w:val="0"/>
                  <w:divBdr>
                    <w:top w:val="none" w:sz="0" w:space="0" w:color="auto"/>
                    <w:left w:val="none" w:sz="0" w:space="0" w:color="auto"/>
                    <w:bottom w:val="none" w:sz="0" w:space="0" w:color="auto"/>
                    <w:right w:val="none" w:sz="0" w:space="0" w:color="auto"/>
                  </w:divBdr>
                  <w:divsChild>
                    <w:div w:id="1199275641">
                      <w:marLeft w:val="0"/>
                      <w:marRight w:val="0"/>
                      <w:marTop w:val="0"/>
                      <w:marBottom w:val="0"/>
                      <w:divBdr>
                        <w:top w:val="none" w:sz="0" w:space="0" w:color="auto"/>
                        <w:left w:val="none" w:sz="0" w:space="0" w:color="auto"/>
                        <w:bottom w:val="none" w:sz="0" w:space="0" w:color="auto"/>
                        <w:right w:val="none" w:sz="0" w:space="0" w:color="auto"/>
                      </w:divBdr>
                    </w:div>
                  </w:divsChild>
                </w:div>
                <w:div w:id="365762769">
                  <w:marLeft w:val="0"/>
                  <w:marRight w:val="0"/>
                  <w:marTop w:val="0"/>
                  <w:marBottom w:val="0"/>
                  <w:divBdr>
                    <w:top w:val="none" w:sz="0" w:space="0" w:color="auto"/>
                    <w:left w:val="none" w:sz="0" w:space="0" w:color="auto"/>
                    <w:bottom w:val="none" w:sz="0" w:space="0" w:color="auto"/>
                    <w:right w:val="none" w:sz="0" w:space="0" w:color="auto"/>
                  </w:divBdr>
                  <w:divsChild>
                    <w:div w:id="1553270692">
                      <w:marLeft w:val="0"/>
                      <w:marRight w:val="0"/>
                      <w:marTop w:val="0"/>
                      <w:marBottom w:val="0"/>
                      <w:divBdr>
                        <w:top w:val="none" w:sz="0" w:space="0" w:color="auto"/>
                        <w:left w:val="none" w:sz="0" w:space="0" w:color="auto"/>
                        <w:bottom w:val="none" w:sz="0" w:space="0" w:color="auto"/>
                        <w:right w:val="none" w:sz="0" w:space="0" w:color="auto"/>
                      </w:divBdr>
                    </w:div>
                  </w:divsChild>
                </w:div>
                <w:div w:id="370304926">
                  <w:marLeft w:val="0"/>
                  <w:marRight w:val="0"/>
                  <w:marTop w:val="0"/>
                  <w:marBottom w:val="0"/>
                  <w:divBdr>
                    <w:top w:val="none" w:sz="0" w:space="0" w:color="auto"/>
                    <w:left w:val="none" w:sz="0" w:space="0" w:color="auto"/>
                    <w:bottom w:val="none" w:sz="0" w:space="0" w:color="auto"/>
                    <w:right w:val="none" w:sz="0" w:space="0" w:color="auto"/>
                  </w:divBdr>
                  <w:divsChild>
                    <w:div w:id="1769886389">
                      <w:marLeft w:val="0"/>
                      <w:marRight w:val="0"/>
                      <w:marTop w:val="0"/>
                      <w:marBottom w:val="0"/>
                      <w:divBdr>
                        <w:top w:val="none" w:sz="0" w:space="0" w:color="auto"/>
                        <w:left w:val="none" w:sz="0" w:space="0" w:color="auto"/>
                        <w:bottom w:val="none" w:sz="0" w:space="0" w:color="auto"/>
                        <w:right w:val="none" w:sz="0" w:space="0" w:color="auto"/>
                      </w:divBdr>
                    </w:div>
                  </w:divsChild>
                </w:div>
                <w:div w:id="383915944">
                  <w:marLeft w:val="0"/>
                  <w:marRight w:val="0"/>
                  <w:marTop w:val="0"/>
                  <w:marBottom w:val="0"/>
                  <w:divBdr>
                    <w:top w:val="none" w:sz="0" w:space="0" w:color="auto"/>
                    <w:left w:val="none" w:sz="0" w:space="0" w:color="auto"/>
                    <w:bottom w:val="none" w:sz="0" w:space="0" w:color="auto"/>
                    <w:right w:val="none" w:sz="0" w:space="0" w:color="auto"/>
                  </w:divBdr>
                  <w:divsChild>
                    <w:div w:id="1801849020">
                      <w:marLeft w:val="0"/>
                      <w:marRight w:val="0"/>
                      <w:marTop w:val="0"/>
                      <w:marBottom w:val="0"/>
                      <w:divBdr>
                        <w:top w:val="none" w:sz="0" w:space="0" w:color="auto"/>
                        <w:left w:val="none" w:sz="0" w:space="0" w:color="auto"/>
                        <w:bottom w:val="none" w:sz="0" w:space="0" w:color="auto"/>
                        <w:right w:val="none" w:sz="0" w:space="0" w:color="auto"/>
                      </w:divBdr>
                    </w:div>
                  </w:divsChild>
                </w:div>
                <w:div w:id="388580448">
                  <w:marLeft w:val="0"/>
                  <w:marRight w:val="0"/>
                  <w:marTop w:val="0"/>
                  <w:marBottom w:val="0"/>
                  <w:divBdr>
                    <w:top w:val="none" w:sz="0" w:space="0" w:color="auto"/>
                    <w:left w:val="none" w:sz="0" w:space="0" w:color="auto"/>
                    <w:bottom w:val="none" w:sz="0" w:space="0" w:color="auto"/>
                    <w:right w:val="none" w:sz="0" w:space="0" w:color="auto"/>
                  </w:divBdr>
                  <w:divsChild>
                    <w:div w:id="1410619562">
                      <w:marLeft w:val="0"/>
                      <w:marRight w:val="0"/>
                      <w:marTop w:val="0"/>
                      <w:marBottom w:val="0"/>
                      <w:divBdr>
                        <w:top w:val="none" w:sz="0" w:space="0" w:color="auto"/>
                        <w:left w:val="none" w:sz="0" w:space="0" w:color="auto"/>
                        <w:bottom w:val="none" w:sz="0" w:space="0" w:color="auto"/>
                        <w:right w:val="none" w:sz="0" w:space="0" w:color="auto"/>
                      </w:divBdr>
                    </w:div>
                  </w:divsChild>
                </w:div>
                <w:div w:id="393087374">
                  <w:marLeft w:val="0"/>
                  <w:marRight w:val="0"/>
                  <w:marTop w:val="0"/>
                  <w:marBottom w:val="0"/>
                  <w:divBdr>
                    <w:top w:val="none" w:sz="0" w:space="0" w:color="auto"/>
                    <w:left w:val="none" w:sz="0" w:space="0" w:color="auto"/>
                    <w:bottom w:val="none" w:sz="0" w:space="0" w:color="auto"/>
                    <w:right w:val="none" w:sz="0" w:space="0" w:color="auto"/>
                  </w:divBdr>
                  <w:divsChild>
                    <w:div w:id="662510678">
                      <w:marLeft w:val="0"/>
                      <w:marRight w:val="0"/>
                      <w:marTop w:val="0"/>
                      <w:marBottom w:val="0"/>
                      <w:divBdr>
                        <w:top w:val="none" w:sz="0" w:space="0" w:color="auto"/>
                        <w:left w:val="none" w:sz="0" w:space="0" w:color="auto"/>
                        <w:bottom w:val="none" w:sz="0" w:space="0" w:color="auto"/>
                        <w:right w:val="none" w:sz="0" w:space="0" w:color="auto"/>
                      </w:divBdr>
                    </w:div>
                  </w:divsChild>
                </w:div>
                <w:div w:id="394207074">
                  <w:marLeft w:val="0"/>
                  <w:marRight w:val="0"/>
                  <w:marTop w:val="0"/>
                  <w:marBottom w:val="0"/>
                  <w:divBdr>
                    <w:top w:val="none" w:sz="0" w:space="0" w:color="auto"/>
                    <w:left w:val="none" w:sz="0" w:space="0" w:color="auto"/>
                    <w:bottom w:val="none" w:sz="0" w:space="0" w:color="auto"/>
                    <w:right w:val="none" w:sz="0" w:space="0" w:color="auto"/>
                  </w:divBdr>
                  <w:divsChild>
                    <w:div w:id="1636107922">
                      <w:marLeft w:val="0"/>
                      <w:marRight w:val="0"/>
                      <w:marTop w:val="0"/>
                      <w:marBottom w:val="0"/>
                      <w:divBdr>
                        <w:top w:val="none" w:sz="0" w:space="0" w:color="auto"/>
                        <w:left w:val="none" w:sz="0" w:space="0" w:color="auto"/>
                        <w:bottom w:val="none" w:sz="0" w:space="0" w:color="auto"/>
                        <w:right w:val="none" w:sz="0" w:space="0" w:color="auto"/>
                      </w:divBdr>
                    </w:div>
                  </w:divsChild>
                </w:div>
                <w:div w:id="398943088">
                  <w:marLeft w:val="0"/>
                  <w:marRight w:val="0"/>
                  <w:marTop w:val="0"/>
                  <w:marBottom w:val="0"/>
                  <w:divBdr>
                    <w:top w:val="none" w:sz="0" w:space="0" w:color="auto"/>
                    <w:left w:val="none" w:sz="0" w:space="0" w:color="auto"/>
                    <w:bottom w:val="none" w:sz="0" w:space="0" w:color="auto"/>
                    <w:right w:val="none" w:sz="0" w:space="0" w:color="auto"/>
                  </w:divBdr>
                  <w:divsChild>
                    <w:div w:id="1516577825">
                      <w:marLeft w:val="0"/>
                      <w:marRight w:val="0"/>
                      <w:marTop w:val="0"/>
                      <w:marBottom w:val="0"/>
                      <w:divBdr>
                        <w:top w:val="none" w:sz="0" w:space="0" w:color="auto"/>
                        <w:left w:val="none" w:sz="0" w:space="0" w:color="auto"/>
                        <w:bottom w:val="none" w:sz="0" w:space="0" w:color="auto"/>
                        <w:right w:val="none" w:sz="0" w:space="0" w:color="auto"/>
                      </w:divBdr>
                    </w:div>
                  </w:divsChild>
                </w:div>
                <w:div w:id="401487849">
                  <w:marLeft w:val="0"/>
                  <w:marRight w:val="0"/>
                  <w:marTop w:val="0"/>
                  <w:marBottom w:val="0"/>
                  <w:divBdr>
                    <w:top w:val="none" w:sz="0" w:space="0" w:color="auto"/>
                    <w:left w:val="none" w:sz="0" w:space="0" w:color="auto"/>
                    <w:bottom w:val="none" w:sz="0" w:space="0" w:color="auto"/>
                    <w:right w:val="none" w:sz="0" w:space="0" w:color="auto"/>
                  </w:divBdr>
                  <w:divsChild>
                    <w:div w:id="930697045">
                      <w:marLeft w:val="0"/>
                      <w:marRight w:val="0"/>
                      <w:marTop w:val="0"/>
                      <w:marBottom w:val="0"/>
                      <w:divBdr>
                        <w:top w:val="none" w:sz="0" w:space="0" w:color="auto"/>
                        <w:left w:val="none" w:sz="0" w:space="0" w:color="auto"/>
                        <w:bottom w:val="none" w:sz="0" w:space="0" w:color="auto"/>
                        <w:right w:val="none" w:sz="0" w:space="0" w:color="auto"/>
                      </w:divBdr>
                    </w:div>
                  </w:divsChild>
                </w:div>
                <w:div w:id="407846631">
                  <w:marLeft w:val="0"/>
                  <w:marRight w:val="0"/>
                  <w:marTop w:val="0"/>
                  <w:marBottom w:val="0"/>
                  <w:divBdr>
                    <w:top w:val="none" w:sz="0" w:space="0" w:color="auto"/>
                    <w:left w:val="none" w:sz="0" w:space="0" w:color="auto"/>
                    <w:bottom w:val="none" w:sz="0" w:space="0" w:color="auto"/>
                    <w:right w:val="none" w:sz="0" w:space="0" w:color="auto"/>
                  </w:divBdr>
                  <w:divsChild>
                    <w:div w:id="652295760">
                      <w:marLeft w:val="0"/>
                      <w:marRight w:val="0"/>
                      <w:marTop w:val="0"/>
                      <w:marBottom w:val="0"/>
                      <w:divBdr>
                        <w:top w:val="none" w:sz="0" w:space="0" w:color="auto"/>
                        <w:left w:val="none" w:sz="0" w:space="0" w:color="auto"/>
                        <w:bottom w:val="none" w:sz="0" w:space="0" w:color="auto"/>
                        <w:right w:val="none" w:sz="0" w:space="0" w:color="auto"/>
                      </w:divBdr>
                    </w:div>
                  </w:divsChild>
                </w:div>
                <w:div w:id="412092905">
                  <w:marLeft w:val="0"/>
                  <w:marRight w:val="0"/>
                  <w:marTop w:val="0"/>
                  <w:marBottom w:val="0"/>
                  <w:divBdr>
                    <w:top w:val="none" w:sz="0" w:space="0" w:color="auto"/>
                    <w:left w:val="none" w:sz="0" w:space="0" w:color="auto"/>
                    <w:bottom w:val="none" w:sz="0" w:space="0" w:color="auto"/>
                    <w:right w:val="none" w:sz="0" w:space="0" w:color="auto"/>
                  </w:divBdr>
                  <w:divsChild>
                    <w:div w:id="707530090">
                      <w:marLeft w:val="0"/>
                      <w:marRight w:val="0"/>
                      <w:marTop w:val="0"/>
                      <w:marBottom w:val="0"/>
                      <w:divBdr>
                        <w:top w:val="none" w:sz="0" w:space="0" w:color="auto"/>
                        <w:left w:val="none" w:sz="0" w:space="0" w:color="auto"/>
                        <w:bottom w:val="none" w:sz="0" w:space="0" w:color="auto"/>
                        <w:right w:val="none" w:sz="0" w:space="0" w:color="auto"/>
                      </w:divBdr>
                    </w:div>
                  </w:divsChild>
                </w:div>
                <w:div w:id="414013904">
                  <w:marLeft w:val="0"/>
                  <w:marRight w:val="0"/>
                  <w:marTop w:val="0"/>
                  <w:marBottom w:val="0"/>
                  <w:divBdr>
                    <w:top w:val="none" w:sz="0" w:space="0" w:color="auto"/>
                    <w:left w:val="none" w:sz="0" w:space="0" w:color="auto"/>
                    <w:bottom w:val="none" w:sz="0" w:space="0" w:color="auto"/>
                    <w:right w:val="none" w:sz="0" w:space="0" w:color="auto"/>
                  </w:divBdr>
                  <w:divsChild>
                    <w:div w:id="497186101">
                      <w:marLeft w:val="0"/>
                      <w:marRight w:val="0"/>
                      <w:marTop w:val="0"/>
                      <w:marBottom w:val="0"/>
                      <w:divBdr>
                        <w:top w:val="none" w:sz="0" w:space="0" w:color="auto"/>
                        <w:left w:val="none" w:sz="0" w:space="0" w:color="auto"/>
                        <w:bottom w:val="none" w:sz="0" w:space="0" w:color="auto"/>
                        <w:right w:val="none" w:sz="0" w:space="0" w:color="auto"/>
                      </w:divBdr>
                    </w:div>
                  </w:divsChild>
                </w:div>
                <w:div w:id="426388298">
                  <w:marLeft w:val="0"/>
                  <w:marRight w:val="0"/>
                  <w:marTop w:val="0"/>
                  <w:marBottom w:val="0"/>
                  <w:divBdr>
                    <w:top w:val="none" w:sz="0" w:space="0" w:color="auto"/>
                    <w:left w:val="none" w:sz="0" w:space="0" w:color="auto"/>
                    <w:bottom w:val="none" w:sz="0" w:space="0" w:color="auto"/>
                    <w:right w:val="none" w:sz="0" w:space="0" w:color="auto"/>
                  </w:divBdr>
                  <w:divsChild>
                    <w:div w:id="304893925">
                      <w:marLeft w:val="0"/>
                      <w:marRight w:val="0"/>
                      <w:marTop w:val="0"/>
                      <w:marBottom w:val="0"/>
                      <w:divBdr>
                        <w:top w:val="none" w:sz="0" w:space="0" w:color="auto"/>
                        <w:left w:val="none" w:sz="0" w:space="0" w:color="auto"/>
                        <w:bottom w:val="none" w:sz="0" w:space="0" w:color="auto"/>
                        <w:right w:val="none" w:sz="0" w:space="0" w:color="auto"/>
                      </w:divBdr>
                    </w:div>
                  </w:divsChild>
                </w:div>
                <w:div w:id="427770435">
                  <w:marLeft w:val="0"/>
                  <w:marRight w:val="0"/>
                  <w:marTop w:val="0"/>
                  <w:marBottom w:val="0"/>
                  <w:divBdr>
                    <w:top w:val="none" w:sz="0" w:space="0" w:color="auto"/>
                    <w:left w:val="none" w:sz="0" w:space="0" w:color="auto"/>
                    <w:bottom w:val="none" w:sz="0" w:space="0" w:color="auto"/>
                    <w:right w:val="none" w:sz="0" w:space="0" w:color="auto"/>
                  </w:divBdr>
                  <w:divsChild>
                    <w:div w:id="1753743577">
                      <w:marLeft w:val="0"/>
                      <w:marRight w:val="0"/>
                      <w:marTop w:val="0"/>
                      <w:marBottom w:val="0"/>
                      <w:divBdr>
                        <w:top w:val="none" w:sz="0" w:space="0" w:color="auto"/>
                        <w:left w:val="none" w:sz="0" w:space="0" w:color="auto"/>
                        <w:bottom w:val="none" w:sz="0" w:space="0" w:color="auto"/>
                        <w:right w:val="none" w:sz="0" w:space="0" w:color="auto"/>
                      </w:divBdr>
                    </w:div>
                  </w:divsChild>
                </w:div>
                <w:div w:id="435903089">
                  <w:marLeft w:val="0"/>
                  <w:marRight w:val="0"/>
                  <w:marTop w:val="0"/>
                  <w:marBottom w:val="0"/>
                  <w:divBdr>
                    <w:top w:val="none" w:sz="0" w:space="0" w:color="auto"/>
                    <w:left w:val="none" w:sz="0" w:space="0" w:color="auto"/>
                    <w:bottom w:val="none" w:sz="0" w:space="0" w:color="auto"/>
                    <w:right w:val="none" w:sz="0" w:space="0" w:color="auto"/>
                  </w:divBdr>
                  <w:divsChild>
                    <w:div w:id="2440060">
                      <w:marLeft w:val="0"/>
                      <w:marRight w:val="0"/>
                      <w:marTop w:val="0"/>
                      <w:marBottom w:val="0"/>
                      <w:divBdr>
                        <w:top w:val="none" w:sz="0" w:space="0" w:color="auto"/>
                        <w:left w:val="none" w:sz="0" w:space="0" w:color="auto"/>
                        <w:bottom w:val="none" w:sz="0" w:space="0" w:color="auto"/>
                        <w:right w:val="none" w:sz="0" w:space="0" w:color="auto"/>
                      </w:divBdr>
                    </w:div>
                  </w:divsChild>
                </w:div>
                <w:div w:id="447165210">
                  <w:marLeft w:val="0"/>
                  <w:marRight w:val="0"/>
                  <w:marTop w:val="0"/>
                  <w:marBottom w:val="0"/>
                  <w:divBdr>
                    <w:top w:val="none" w:sz="0" w:space="0" w:color="auto"/>
                    <w:left w:val="none" w:sz="0" w:space="0" w:color="auto"/>
                    <w:bottom w:val="none" w:sz="0" w:space="0" w:color="auto"/>
                    <w:right w:val="none" w:sz="0" w:space="0" w:color="auto"/>
                  </w:divBdr>
                  <w:divsChild>
                    <w:div w:id="103379500">
                      <w:marLeft w:val="0"/>
                      <w:marRight w:val="0"/>
                      <w:marTop w:val="0"/>
                      <w:marBottom w:val="0"/>
                      <w:divBdr>
                        <w:top w:val="none" w:sz="0" w:space="0" w:color="auto"/>
                        <w:left w:val="none" w:sz="0" w:space="0" w:color="auto"/>
                        <w:bottom w:val="none" w:sz="0" w:space="0" w:color="auto"/>
                        <w:right w:val="none" w:sz="0" w:space="0" w:color="auto"/>
                      </w:divBdr>
                    </w:div>
                  </w:divsChild>
                </w:div>
                <w:div w:id="447312966">
                  <w:marLeft w:val="0"/>
                  <w:marRight w:val="0"/>
                  <w:marTop w:val="0"/>
                  <w:marBottom w:val="0"/>
                  <w:divBdr>
                    <w:top w:val="none" w:sz="0" w:space="0" w:color="auto"/>
                    <w:left w:val="none" w:sz="0" w:space="0" w:color="auto"/>
                    <w:bottom w:val="none" w:sz="0" w:space="0" w:color="auto"/>
                    <w:right w:val="none" w:sz="0" w:space="0" w:color="auto"/>
                  </w:divBdr>
                  <w:divsChild>
                    <w:div w:id="846362743">
                      <w:marLeft w:val="0"/>
                      <w:marRight w:val="0"/>
                      <w:marTop w:val="0"/>
                      <w:marBottom w:val="0"/>
                      <w:divBdr>
                        <w:top w:val="none" w:sz="0" w:space="0" w:color="auto"/>
                        <w:left w:val="none" w:sz="0" w:space="0" w:color="auto"/>
                        <w:bottom w:val="none" w:sz="0" w:space="0" w:color="auto"/>
                        <w:right w:val="none" w:sz="0" w:space="0" w:color="auto"/>
                      </w:divBdr>
                    </w:div>
                  </w:divsChild>
                </w:div>
                <w:div w:id="451898044">
                  <w:marLeft w:val="0"/>
                  <w:marRight w:val="0"/>
                  <w:marTop w:val="0"/>
                  <w:marBottom w:val="0"/>
                  <w:divBdr>
                    <w:top w:val="none" w:sz="0" w:space="0" w:color="auto"/>
                    <w:left w:val="none" w:sz="0" w:space="0" w:color="auto"/>
                    <w:bottom w:val="none" w:sz="0" w:space="0" w:color="auto"/>
                    <w:right w:val="none" w:sz="0" w:space="0" w:color="auto"/>
                  </w:divBdr>
                  <w:divsChild>
                    <w:div w:id="1238059070">
                      <w:marLeft w:val="0"/>
                      <w:marRight w:val="0"/>
                      <w:marTop w:val="0"/>
                      <w:marBottom w:val="0"/>
                      <w:divBdr>
                        <w:top w:val="none" w:sz="0" w:space="0" w:color="auto"/>
                        <w:left w:val="none" w:sz="0" w:space="0" w:color="auto"/>
                        <w:bottom w:val="none" w:sz="0" w:space="0" w:color="auto"/>
                        <w:right w:val="none" w:sz="0" w:space="0" w:color="auto"/>
                      </w:divBdr>
                    </w:div>
                  </w:divsChild>
                </w:div>
                <w:div w:id="457339976">
                  <w:marLeft w:val="0"/>
                  <w:marRight w:val="0"/>
                  <w:marTop w:val="0"/>
                  <w:marBottom w:val="0"/>
                  <w:divBdr>
                    <w:top w:val="none" w:sz="0" w:space="0" w:color="auto"/>
                    <w:left w:val="none" w:sz="0" w:space="0" w:color="auto"/>
                    <w:bottom w:val="none" w:sz="0" w:space="0" w:color="auto"/>
                    <w:right w:val="none" w:sz="0" w:space="0" w:color="auto"/>
                  </w:divBdr>
                  <w:divsChild>
                    <w:div w:id="1306475565">
                      <w:marLeft w:val="0"/>
                      <w:marRight w:val="0"/>
                      <w:marTop w:val="0"/>
                      <w:marBottom w:val="0"/>
                      <w:divBdr>
                        <w:top w:val="none" w:sz="0" w:space="0" w:color="auto"/>
                        <w:left w:val="none" w:sz="0" w:space="0" w:color="auto"/>
                        <w:bottom w:val="none" w:sz="0" w:space="0" w:color="auto"/>
                        <w:right w:val="none" w:sz="0" w:space="0" w:color="auto"/>
                      </w:divBdr>
                    </w:div>
                  </w:divsChild>
                </w:div>
                <w:div w:id="471749183">
                  <w:marLeft w:val="0"/>
                  <w:marRight w:val="0"/>
                  <w:marTop w:val="0"/>
                  <w:marBottom w:val="0"/>
                  <w:divBdr>
                    <w:top w:val="none" w:sz="0" w:space="0" w:color="auto"/>
                    <w:left w:val="none" w:sz="0" w:space="0" w:color="auto"/>
                    <w:bottom w:val="none" w:sz="0" w:space="0" w:color="auto"/>
                    <w:right w:val="none" w:sz="0" w:space="0" w:color="auto"/>
                  </w:divBdr>
                  <w:divsChild>
                    <w:div w:id="2106680441">
                      <w:marLeft w:val="0"/>
                      <w:marRight w:val="0"/>
                      <w:marTop w:val="0"/>
                      <w:marBottom w:val="0"/>
                      <w:divBdr>
                        <w:top w:val="none" w:sz="0" w:space="0" w:color="auto"/>
                        <w:left w:val="none" w:sz="0" w:space="0" w:color="auto"/>
                        <w:bottom w:val="none" w:sz="0" w:space="0" w:color="auto"/>
                        <w:right w:val="none" w:sz="0" w:space="0" w:color="auto"/>
                      </w:divBdr>
                    </w:div>
                  </w:divsChild>
                </w:div>
                <w:div w:id="481584417">
                  <w:marLeft w:val="0"/>
                  <w:marRight w:val="0"/>
                  <w:marTop w:val="0"/>
                  <w:marBottom w:val="0"/>
                  <w:divBdr>
                    <w:top w:val="none" w:sz="0" w:space="0" w:color="auto"/>
                    <w:left w:val="none" w:sz="0" w:space="0" w:color="auto"/>
                    <w:bottom w:val="none" w:sz="0" w:space="0" w:color="auto"/>
                    <w:right w:val="none" w:sz="0" w:space="0" w:color="auto"/>
                  </w:divBdr>
                  <w:divsChild>
                    <w:div w:id="595987170">
                      <w:marLeft w:val="0"/>
                      <w:marRight w:val="0"/>
                      <w:marTop w:val="0"/>
                      <w:marBottom w:val="0"/>
                      <w:divBdr>
                        <w:top w:val="none" w:sz="0" w:space="0" w:color="auto"/>
                        <w:left w:val="none" w:sz="0" w:space="0" w:color="auto"/>
                        <w:bottom w:val="none" w:sz="0" w:space="0" w:color="auto"/>
                        <w:right w:val="none" w:sz="0" w:space="0" w:color="auto"/>
                      </w:divBdr>
                    </w:div>
                  </w:divsChild>
                </w:div>
                <w:div w:id="511067589">
                  <w:marLeft w:val="0"/>
                  <w:marRight w:val="0"/>
                  <w:marTop w:val="0"/>
                  <w:marBottom w:val="0"/>
                  <w:divBdr>
                    <w:top w:val="none" w:sz="0" w:space="0" w:color="auto"/>
                    <w:left w:val="none" w:sz="0" w:space="0" w:color="auto"/>
                    <w:bottom w:val="none" w:sz="0" w:space="0" w:color="auto"/>
                    <w:right w:val="none" w:sz="0" w:space="0" w:color="auto"/>
                  </w:divBdr>
                  <w:divsChild>
                    <w:div w:id="552542728">
                      <w:marLeft w:val="0"/>
                      <w:marRight w:val="0"/>
                      <w:marTop w:val="0"/>
                      <w:marBottom w:val="0"/>
                      <w:divBdr>
                        <w:top w:val="none" w:sz="0" w:space="0" w:color="auto"/>
                        <w:left w:val="none" w:sz="0" w:space="0" w:color="auto"/>
                        <w:bottom w:val="none" w:sz="0" w:space="0" w:color="auto"/>
                        <w:right w:val="none" w:sz="0" w:space="0" w:color="auto"/>
                      </w:divBdr>
                    </w:div>
                  </w:divsChild>
                </w:div>
                <w:div w:id="516238757">
                  <w:marLeft w:val="0"/>
                  <w:marRight w:val="0"/>
                  <w:marTop w:val="0"/>
                  <w:marBottom w:val="0"/>
                  <w:divBdr>
                    <w:top w:val="none" w:sz="0" w:space="0" w:color="auto"/>
                    <w:left w:val="none" w:sz="0" w:space="0" w:color="auto"/>
                    <w:bottom w:val="none" w:sz="0" w:space="0" w:color="auto"/>
                    <w:right w:val="none" w:sz="0" w:space="0" w:color="auto"/>
                  </w:divBdr>
                  <w:divsChild>
                    <w:div w:id="1155226197">
                      <w:marLeft w:val="0"/>
                      <w:marRight w:val="0"/>
                      <w:marTop w:val="0"/>
                      <w:marBottom w:val="0"/>
                      <w:divBdr>
                        <w:top w:val="none" w:sz="0" w:space="0" w:color="auto"/>
                        <w:left w:val="none" w:sz="0" w:space="0" w:color="auto"/>
                        <w:bottom w:val="none" w:sz="0" w:space="0" w:color="auto"/>
                        <w:right w:val="none" w:sz="0" w:space="0" w:color="auto"/>
                      </w:divBdr>
                    </w:div>
                  </w:divsChild>
                </w:div>
                <w:div w:id="516700009">
                  <w:marLeft w:val="0"/>
                  <w:marRight w:val="0"/>
                  <w:marTop w:val="0"/>
                  <w:marBottom w:val="0"/>
                  <w:divBdr>
                    <w:top w:val="none" w:sz="0" w:space="0" w:color="auto"/>
                    <w:left w:val="none" w:sz="0" w:space="0" w:color="auto"/>
                    <w:bottom w:val="none" w:sz="0" w:space="0" w:color="auto"/>
                    <w:right w:val="none" w:sz="0" w:space="0" w:color="auto"/>
                  </w:divBdr>
                  <w:divsChild>
                    <w:div w:id="297607618">
                      <w:marLeft w:val="0"/>
                      <w:marRight w:val="0"/>
                      <w:marTop w:val="0"/>
                      <w:marBottom w:val="0"/>
                      <w:divBdr>
                        <w:top w:val="none" w:sz="0" w:space="0" w:color="auto"/>
                        <w:left w:val="none" w:sz="0" w:space="0" w:color="auto"/>
                        <w:bottom w:val="none" w:sz="0" w:space="0" w:color="auto"/>
                        <w:right w:val="none" w:sz="0" w:space="0" w:color="auto"/>
                      </w:divBdr>
                    </w:div>
                  </w:divsChild>
                </w:div>
                <w:div w:id="517350621">
                  <w:marLeft w:val="0"/>
                  <w:marRight w:val="0"/>
                  <w:marTop w:val="0"/>
                  <w:marBottom w:val="0"/>
                  <w:divBdr>
                    <w:top w:val="none" w:sz="0" w:space="0" w:color="auto"/>
                    <w:left w:val="none" w:sz="0" w:space="0" w:color="auto"/>
                    <w:bottom w:val="none" w:sz="0" w:space="0" w:color="auto"/>
                    <w:right w:val="none" w:sz="0" w:space="0" w:color="auto"/>
                  </w:divBdr>
                  <w:divsChild>
                    <w:div w:id="1317495449">
                      <w:marLeft w:val="0"/>
                      <w:marRight w:val="0"/>
                      <w:marTop w:val="0"/>
                      <w:marBottom w:val="0"/>
                      <w:divBdr>
                        <w:top w:val="none" w:sz="0" w:space="0" w:color="auto"/>
                        <w:left w:val="none" w:sz="0" w:space="0" w:color="auto"/>
                        <w:bottom w:val="none" w:sz="0" w:space="0" w:color="auto"/>
                        <w:right w:val="none" w:sz="0" w:space="0" w:color="auto"/>
                      </w:divBdr>
                    </w:div>
                  </w:divsChild>
                </w:div>
                <w:div w:id="524445445">
                  <w:marLeft w:val="0"/>
                  <w:marRight w:val="0"/>
                  <w:marTop w:val="0"/>
                  <w:marBottom w:val="0"/>
                  <w:divBdr>
                    <w:top w:val="none" w:sz="0" w:space="0" w:color="auto"/>
                    <w:left w:val="none" w:sz="0" w:space="0" w:color="auto"/>
                    <w:bottom w:val="none" w:sz="0" w:space="0" w:color="auto"/>
                    <w:right w:val="none" w:sz="0" w:space="0" w:color="auto"/>
                  </w:divBdr>
                  <w:divsChild>
                    <w:div w:id="645664179">
                      <w:marLeft w:val="0"/>
                      <w:marRight w:val="0"/>
                      <w:marTop w:val="0"/>
                      <w:marBottom w:val="0"/>
                      <w:divBdr>
                        <w:top w:val="none" w:sz="0" w:space="0" w:color="auto"/>
                        <w:left w:val="none" w:sz="0" w:space="0" w:color="auto"/>
                        <w:bottom w:val="none" w:sz="0" w:space="0" w:color="auto"/>
                        <w:right w:val="none" w:sz="0" w:space="0" w:color="auto"/>
                      </w:divBdr>
                    </w:div>
                  </w:divsChild>
                </w:div>
                <w:div w:id="533274250">
                  <w:marLeft w:val="0"/>
                  <w:marRight w:val="0"/>
                  <w:marTop w:val="0"/>
                  <w:marBottom w:val="0"/>
                  <w:divBdr>
                    <w:top w:val="none" w:sz="0" w:space="0" w:color="auto"/>
                    <w:left w:val="none" w:sz="0" w:space="0" w:color="auto"/>
                    <w:bottom w:val="none" w:sz="0" w:space="0" w:color="auto"/>
                    <w:right w:val="none" w:sz="0" w:space="0" w:color="auto"/>
                  </w:divBdr>
                  <w:divsChild>
                    <w:div w:id="1098913998">
                      <w:marLeft w:val="0"/>
                      <w:marRight w:val="0"/>
                      <w:marTop w:val="0"/>
                      <w:marBottom w:val="0"/>
                      <w:divBdr>
                        <w:top w:val="none" w:sz="0" w:space="0" w:color="auto"/>
                        <w:left w:val="none" w:sz="0" w:space="0" w:color="auto"/>
                        <w:bottom w:val="none" w:sz="0" w:space="0" w:color="auto"/>
                        <w:right w:val="none" w:sz="0" w:space="0" w:color="auto"/>
                      </w:divBdr>
                    </w:div>
                  </w:divsChild>
                </w:div>
                <w:div w:id="549197015">
                  <w:marLeft w:val="0"/>
                  <w:marRight w:val="0"/>
                  <w:marTop w:val="0"/>
                  <w:marBottom w:val="0"/>
                  <w:divBdr>
                    <w:top w:val="none" w:sz="0" w:space="0" w:color="auto"/>
                    <w:left w:val="none" w:sz="0" w:space="0" w:color="auto"/>
                    <w:bottom w:val="none" w:sz="0" w:space="0" w:color="auto"/>
                    <w:right w:val="none" w:sz="0" w:space="0" w:color="auto"/>
                  </w:divBdr>
                  <w:divsChild>
                    <w:div w:id="1255552495">
                      <w:marLeft w:val="0"/>
                      <w:marRight w:val="0"/>
                      <w:marTop w:val="0"/>
                      <w:marBottom w:val="0"/>
                      <w:divBdr>
                        <w:top w:val="none" w:sz="0" w:space="0" w:color="auto"/>
                        <w:left w:val="none" w:sz="0" w:space="0" w:color="auto"/>
                        <w:bottom w:val="none" w:sz="0" w:space="0" w:color="auto"/>
                        <w:right w:val="none" w:sz="0" w:space="0" w:color="auto"/>
                      </w:divBdr>
                    </w:div>
                  </w:divsChild>
                </w:div>
                <w:div w:id="558133549">
                  <w:marLeft w:val="0"/>
                  <w:marRight w:val="0"/>
                  <w:marTop w:val="0"/>
                  <w:marBottom w:val="0"/>
                  <w:divBdr>
                    <w:top w:val="none" w:sz="0" w:space="0" w:color="auto"/>
                    <w:left w:val="none" w:sz="0" w:space="0" w:color="auto"/>
                    <w:bottom w:val="none" w:sz="0" w:space="0" w:color="auto"/>
                    <w:right w:val="none" w:sz="0" w:space="0" w:color="auto"/>
                  </w:divBdr>
                  <w:divsChild>
                    <w:div w:id="794369644">
                      <w:marLeft w:val="0"/>
                      <w:marRight w:val="0"/>
                      <w:marTop w:val="0"/>
                      <w:marBottom w:val="0"/>
                      <w:divBdr>
                        <w:top w:val="none" w:sz="0" w:space="0" w:color="auto"/>
                        <w:left w:val="none" w:sz="0" w:space="0" w:color="auto"/>
                        <w:bottom w:val="none" w:sz="0" w:space="0" w:color="auto"/>
                        <w:right w:val="none" w:sz="0" w:space="0" w:color="auto"/>
                      </w:divBdr>
                    </w:div>
                  </w:divsChild>
                </w:div>
                <w:div w:id="558245935">
                  <w:marLeft w:val="0"/>
                  <w:marRight w:val="0"/>
                  <w:marTop w:val="0"/>
                  <w:marBottom w:val="0"/>
                  <w:divBdr>
                    <w:top w:val="none" w:sz="0" w:space="0" w:color="auto"/>
                    <w:left w:val="none" w:sz="0" w:space="0" w:color="auto"/>
                    <w:bottom w:val="none" w:sz="0" w:space="0" w:color="auto"/>
                    <w:right w:val="none" w:sz="0" w:space="0" w:color="auto"/>
                  </w:divBdr>
                  <w:divsChild>
                    <w:div w:id="418840867">
                      <w:marLeft w:val="0"/>
                      <w:marRight w:val="0"/>
                      <w:marTop w:val="0"/>
                      <w:marBottom w:val="0"/>
                      <w:divBdr>
                        <w:top w:val="none" w:sz="0" w:space="0" w:color="auto"/>
                        <w:left w:val="none" w:sz="0" w:space="0" w:color="auto"/>
                        <w:bottom w:val="none" w:sz="0" w:space="0" w:color="auto"/>
                        <w:right w:val="none" w:sz="0" w:space="0" w:color="auto"/>
                      </w:divBdr>
                    </w:div>
                  </w:divsChild>
                </w:div>
                <w:div w:id="565191087">
                  <w:marLeft w:val="0"/>
                  <w:marRight w:val="0"/>
                  <w:marTop w:val="0"/>
                  <w:marBottom w:val="0"/>
                  <w:divBdr>
                    <w:top w:val="none" w:sz="0" w:space="0" w:color="auto"/>
                    <w:left w:val="none" w:sz="0" w:space="0" w:color="auto"/>
                    <w:bottom w:val="none" w:sz="0" w:space="0" w:color="auto"/>
                    <w:right w:val="none" w:sz="0" w:space="0" w:color="auto"/>
                  </w:divBdr>
                  <w:divsChild>
                    <w:div w:id="1305693917">
                      <w:marLeft w:val="0"/>
                      <w:marRight w:val="0"/>
                      <w:marTop w:val="0"/>
                      <w:marBottom w:val="0"/>
                      <w:divBdr>
                        <w:top w:val="none" w:sz="0" w:space="0" w:color="auto"/>
                        <w:left w:val="none" w:sz="0" w:space="0" w:color="auto"/>
                        <w:bottom w:val="none" w:sz="0" w:space="0" w:color="auto"/>
                        <w:right w:val="none" w:sz="0" w:space="0" w:color="auto"/>
                      </w:divBdr>
                    </w:div>
                  </w:divsChild>
                </w:div>
                <w:div w:id="572549487">
                  <w:marLeft w:val="0"/>
                  <w:marRight w:val="0"/>
                  <w:marTop w:val="0"/>
                  <w:marBottom w:val="0"/>
                  <w:divBdr>
                    <w:top w:val="none" w:sz="0" w:space="0" w:color="auto"/>
                    <w:left w:val="none" w:sz="0" w:space="0" w:color="auto"/>
                    <w:bottom w:val="none" w:sz="0" w:space="0" w:color="auto"/>
                    <w:right w:val="none" w:sz="0" w:space="0" w:color="auto"/>
                  </w:divBdr>
                  <w:divsChild>
                    <w:div w:id="2042389068">
                      <w:marLeft w:val="0"/>
                      <w:marRight w:val="0"/>
                      <w:marTop w:val="0"/>
                      <w:marBottom w:val="0"/>
                      <w:divBdr>
                        <w:top w:val="none" w:sz="0" w:space="0" w:color="auto"/>
                        <w:left w:val="none" w:sz="0" w:space="0" w:color="auto"/>
                        <w:bottom w:val="none" w:sz="0" w:space="0" w:color="auto"/>
                        <w:right w:val="none" w:sz="0" w:space="0" w:color="auto"/>
                      </w:divBdr>
                    </w:div>
                  </w:divsChild>
                </w:div>
                <w:div w:id="573901452">
                  <w:marLeft w:val="0"/>
                  <w:marRight w:val="0"/>
                  <w:marTop w:val="0"/>
                  <w:marBottom w:val="0"/>
                  <w:divBdr>
                    <w:top w:val="none" w:sz="0" w:space="0" w:color="auto"/>
                    <w:left w:val="none" w:sz="0" w:space="0" w:color="auto"/>
                    <w:bottom w:val="none" w:sz="0" w:space="0" w:color="auto"/>
                    <w:right w:val="none" w:sz="0" w:space="0" w:color="auto"/>
                  </w:divBdr>
                  <w:divsChild>
                    <w:div w:id="1995795094">
                      <w:marLeft w:val="0"/>
                      <w:marRight w:val="0"/>
                      <w:marTop w:val="0"/>
                      <w:marBottom w:val="0"/>
                      <w:divBdr>
                        <w:top w:val="none" w:sz="0" w:space="0" w:color="auto"/>
                        <w:left w:val="none" w:sz="0" w:space="0" w:color="auto"/>
                        <w:bottom w:val="none" w:sz="0" w:space="0" w:color="auto"/>
                        <w:right w:val="none" w:sz="0" w:space="0" w:color="auto"/>
                      </w:divBdr>
                    </w:div>
                  </w:divsChild>
                </w:div>
                <w:div w:id="576090959">
                  <w:marLeft w:val="0"/>
                  <w:marRight w:val="0"/>
                  <w:marTop w:val="0"/>
                  <w:marBottom w:val="0"/>
                  <w:divBdr>
                    <w:top w:val="none" w:sz="0" w:space="0" w:color="auto"/>
                    <w:left w:val="none" w:sz="0" w:space="0" w:color="auto"/>
                    <w:bottom w:val="none" w:sz="0" w:space="0" w:color="auto"/>
                    <w:right w:val="none" w:sz="0" w:space="0" w:color="auto"/>
                  </w:divBdr>
                  <w:divsChild>
                    <w:div w:id="1741757232">
                      <w:marLeft w:val="0"/>
                      <w:marRight w:val="0"/>
                      <w:marTop w:val="0"/>
                      <w:marBottom w:val="0"/>
                      <w:divBdr>
                        <w:top w:val="none" w:sz="0" w:space="0" w:color="auto"/>
                        <w:left w:val="none" w:sz="0" w:space="0" w:color="auto"/>
                        <w:bottom w:val="none" w:sz="0" w:space="0" w:color="auto"/>
                        <w:right w:val="none" w:sz="0" w:space="0" w:color="auto"/>
                      </w:divBdr>
                    </w:div>
                  </w:divsChild>
                </w:div>
                <w:div w:id="579023914">
                  <w:marLeft w:val="0"/>
                  <w:marRight w:val="0"/>
                  <w:marTop w:val="0"/>
                  <w:marBottom w:val="0"/>
                  <w:divBdr>
                    <w:top w:val="none" w:sz="0" w:space="0" w:color="auto"/>
                    <w:left w:val="none" w:sz="0" w:space="0" w:color="auto"/>
                    <w:bottom w:val="none" w:sz="0" w:space="0" w:color="auto"/>
                    <w:right w:val="none" w:sz="0" w:space="0" w:color="auto"/>
                  </w:divBdr>
                  <w:divsChild>
                    <w:div w:id="26374740">
                      <w:marLeft w:val="0"/>
                      <w:marRight w:val="0"/>
                      <w:marTop w:val="0"/>
                      <w:marBottom w:val="0"/>
                      <w:divBdr>
                        <w:top w:val="none" w:sz="0" w:space="0" w:color="auto"/>
                        <w:left w:val="none" w:sz="0" w:space="0" w:color="auto"/>
                        <w:bottom w:val="none" w:sz="0" w:space="0" w:color="auto"/>
                        <w:right w:val="none" w:sz="0" w:space="0" w:color="auto"/>
                      </w:divBdr>
                    </w:div>
                  </w:divsChild>
                </w:div>
                <w:div w:id="583952833">
                  <w:marLeft w:val="0"/>
                  <w:marRight w:val="0"/>
                  <w:marTop w:val="0"/>
                  <w:marBottom w:val="0"/>
                  <w:divBdr>
                    <w:top w:val="none" w:sz="0" w:space="0" w:color="auto"/>
                    <w:left w:val="none" w:sz="0" w:space="0" w:color="auto"/>
                    <w:bottom w:val="none" w:sz="0" w:space="0" w:color="auto"/>
                    <w:right w:val="none" w:sz="0" w:space="0" w:color="auto"/>
                  </w:divBdr>
                  <w:divsChild>
                    <w:div w:id="545605721">
                      <w:marLeft w:val="0"/>
                      <w:marRight w:val="0"/>
                      <w:marTop w:val="0"/>
                      <w:marBottom w:val="0"/>
                      <w:divBdr>
                        <w:top w:val="none" w:sz="0" w:space="0" w:color="auto"/>
                        <w:left w:val="none" w:sz="0" w:space="0" w:color="auto"/>
                        <w:bottom w:val="none" w:sz="0" w:space="0" w:color="auto"/>
                        <w:right w:val="none" w:sz="0" w:space="0" w:color="auto"/>
                      </w:divBdr>
                    </w:div>
                  </w:divsChild>
                </w:div>
                <w:div w:id="588470727">
                  <w:marLeft w:val="0"/>
                  <w:marRight w:val="0"/>
                  <w:marTop w:val="0"/>
                  <w:marBottom w:val="0"/>
                  <w:divBdr>
                    <w:top w:val="none" w:sz="0" w:space="0" w:color="auto"/>
                    <w:left w:val="none" w:sz="0" w:space="0" w:color="auto"/>
                    <w:bottom w:val="none" w:sz="0" w:space="0" w:color="auto"/>
                    <w:right w:val="none" w:sz="0" w:space="0" w:color="auto"/>
                  </w:divBdr>
                  <w:divsChild>
                    <w:div w:id="1060900946">
                      <w:marLeft w:val="0"/>
                      <w:marRight w:val="0"/>
                      <w:marTop w:val="0"/>
                      <w:marBottom w:val="0"/>
                      <w:divBdr>
                        <w:top w:val="none" w:sz="0" w:space="0" w:color="auto"/>
                        <w:left w:val="none" w:sz="0" w:space="0" w:color="auto"/>
                        <w:bottom w:val="none" w:sz="0" w:space="0" w:color="auto"/>
                        <w:right w:val="none" w:sz="0" w:space="0" w:color="auto"/>
                      </w:divBdr>
                    </w:div>
                  </w:divsChild>
                </w:div>
                <w:div w:id="591209230">
                  <w:marLeft w:val="0"/>
                  <w:marRight w:val="0"/>
                  <w:marTop w:val="0"/>
                  <w:marBottom w:val="0"/>
                  <w:divBdr>
                    <w:top w:val="none" w:sz="0" w:space="0" w:color="auto"/>
                    <w:left w:val="none" w:sz="0" w:space="0" w:color="auto"/>
                    <w:bottom w:val="none" w:sz="0" w:space="0" w:color="auto"/>
                    <w:right w:val="none" w:sz="0" w:space="0" w:color="auto"/>
                  </w:divBdr>
                  <w:divsChild>
                    <w:div w:id="442921946">
                      <w:marLeft w:val="0"/>
                      <w:marRight w:val="0"/>
                      <w:marTop w:val="0"/>
                      <w:marBottom w:val="0"/>
                      <w:divBdr>
                        <w:top w:val="none" w:sz="0" w:space="0" w:color="auto"/>
                        <w:left w:val="none" w:sz="0" w:space="0" w:color="auto"/>
                        <w:bottom w:val="none" w:sz="0" w:space="0" w:color="auto"/>
                        <w:right w:val="none" w:sz="0" w:space="0" w:color="auto"/>
                      </w:divBdr>
                    </w:div>
                  </w:divsChild>
                </w:div>
                <w:div w:id="625164562">
                  <w:marLeft w:val="0"/>
                  <w:marRight w:val="0"/>
                  <w:marTop w:val="0"/>
                  <w:marBottom w:val="0"/>
                  <w:divBdr>
                    <w:top w:val="none" w:sz="0" w:space="0" w:color="auto"/>
                    <w:left w:val="none" w:sz="0" w:space="0" w:color="auto"/>
                    <w:bottom w:val="none" w:sz="0" w:space="0" w:color="auto"/>
                    <w:right w:val="none" w:sz="0" w:space="0" w:color="auto"/>
                  </w:divBdr>
                  <w:divsChild>
                    <w:div w:id="1265963871">
                      <w:marLeft w:val="0"/>
                      <w:marRight w:val="0"/>
                      <w:marTop w:val="0"/>
                      <w:marBottom w:val="0"/>
                      <w:divBdr>
                        <w:top w:val="none" w:sz="0" w:space="0" w:color="auto"/>
                        <w:left w:val="none" w:sz="0" w:space="0" w:color="auto"/>
                        <w:bottom w:val="none" w:sz="0" w:space="0" w:color="auto"/>
                        <w:right w:val="none" w:sz="0" w:space="0" w:color="auto"/>
                      </w:divBdr>
                    </w:div>
                  </w:divsChild>
                </w:div>
                <w:div w:id="635717243">
                  <w:marLeft w:val="0"/>
                  <w:marRight w:val="0"/>
                  <w:marTop w:val="0"/>
                  <w:marBottom w:val="0"/>
                  <w:divBdr>
                    <w:top w:val="none" w:sz="0" w:space="0" w:color="auto"/>
                    <w:left w:val="none" w:sz="0" w:space="0" w:color="auto"/>
                    <w:bottom w:val="none" w:sz="0" w:space="0" w:color="auto"/>
                    <w:right w:val="none" w:sz="0" w:space="0" w:color="auto"/>
                  </w:divBdr>
                  <w:divsChild>
                    <w:div w:id="322048309">
                      <w:marLeft w:val="0"/>
                      <w:marRight w:val="0"/>
                      <w:marTop w:val="0"/>
                      <w:marBottom w:val="0"/>
                      <w:divBdr>
                        <w:top w:val="none" w:sz="0" w:space="0" w:color="auto"/>
                        <w:left w:val="none" w:sz="0" w:space="0" w:color="auto"/>
                        <w:bottom w:val="none" w:sz="0" w:space="0" w:color="auto"/>
                        <w:right w:val="none" w:sz="0" w:space="0" w:color="auto"/>
                      </w:divBdr>
                    </w:div>
                  </w:divsChild>
                </w:div>
                <w:div w:id="641272382">
                  <w:marLeft w:val="0"/>
                  <w:marRight w:val="0"/>
                  <w:marTop w:val="0"/>
                  <w:marBottom w:val="0"/>
                  <w:divBdr>
                    <w:top w:val="none" w:sz="0" w:space="0" w:color="auto"/>
                    <w:left w:val="none" w:sz="0" w:space="0" w:color="auto"/>
                    <w:bottom w:val="none" w:sz="0" w:space="0" w:color="auto"/>
                    <w:right w:val="none" w:sz="0" w:space="0" w:color="auto"/>
                  </w:divBdr>
                  <w:divsChild>
                    <w:div w:id="614672288">
                      <w:marLeft w:val="0"/>
                      <w:marRight w:val="0"/>
                      <w:marTop w:val="0"/>
                      <w:marBottom w:val="0"/>
                      <w:divBdr>
                        <w:top w:val="none" w:sz="0" w:space="0" w:color="auto"/>
                        <w:left w:val="none" w:sz="0" w:space="0" w:color="auto"/>
                        <w:bottom w:val="none" w:sz="0" w:space="0" w:color="auto"/>
                        <w:right w:val="none" w:sz="0" w:space="0" w:color="auto"/>
                      </w:divBdr>
                    </w:div>
                  </w:divsChild>
                </w:div>
                <w:div w:id="645208970">
                  <w:marLeft w:val="0"/>
                  <w:marRight w:val="0"/>
                  <w:marTop w:val="0"/>
                  <w:marBottom w:val="0"/>
                  <w:divBdr>
                    <w:top w:val="none" w:sz="0" w:space="0" w:color="auto"/>
                    <w:left w:val="none" w:sz="0" w:space="0" w:color="auto"/>
                    <w:bottom w:val="none" w:sz="0" w:space="0" w:color="auto"/>
                    <w:right w:val="none" w:sz="0" w:space="0" w:color="auto"/>
                  </w:divBdr>
                  <w:divsChild>
                    <w:div w:id="304237084">
                      <w:marLeft w:val="0"/>
                      <w:marRight w:val="0"/>
                      <w:marTop w:val="0"/>
                      <w:marBottom w:val="0"/>
                      <w:divBdr>
                        <w:top w:val="none" w:sz="0" w:space="0" w:color="auto"/>
                        <w:left w:val="none" w:sz="0" w:space="0" w:color="auto"/>
                        <w:bottom w:val="none" w:sz="0" w:space="0" w:color="auto"/>
                        <w:right w:val="none" w:sz="0" w:space="0" w:color="auto"/>
                      </w:divBdr>
                    </w:div>
                  </w:divsChild>
                </w:div>
                <w:div w:id="655493532">
                  <w:marLeft w:val="0"/>
                  <w:marRight w:val="0"/>
                  <w:marTop w:val="0"/>
                  <w:marBottom w:val="0"/>
                  <w:divBdr>
                    <w:top w:val="none" w:sz="0" w:space="0" w:color="auto"/>
                    <w:left w:val="none" w:sz="0" w:space="0" w:color="auto"/>
                    <w:bottom w:val="none" w:sz="0" w:space="0" w:color="auto"/>
                    <w:right w:val="none" w:sz="0" w:space="0" w:color="auto"/>
                  </w:divBdr>
                  <w:divsChild>
                    <w:div w:id="2040161221">
                      <w:marLeft w:val="0"/>
                      <w:marRight w:val="0"/>
                      <w:marTop w:val="0"/>
                      <w:marBottom w:val="0"/>
                      <w:divBdr>
                        <w:top w:val="none" w:sz="0" w:space="0" w:color="auto"/>
                        <w:left w:val="none" w:sz="0" w:space="0" w:color="auto"/>
                        <w:bottom w:val="none" w:sz="0" w:space="0" w:color="auto"/>
                        <w:right w:val="none" w:sz="0" w:space="0" w:color="auto"/>
                      </w:divBdr>
                    </w:div>
                  </w:divsChild>
                </w:div>
                <w:div w:id="661465402">
                  <w:marLeft w:val="0"/>
                  <w:marRight w:val="0"/>
                  <w:marTop w:val="0"/>
                  <w:marBottom w:val="0"/>
                  <w:divBdr>
                    <w:top w:val="none" w:sz="0" w:space="0" w:color="auto"/>
                    <w:left w:val="none" w:sz="0" w:space="0" w:color="auto"/>
                    <w:bottom w:val="none" w:sz="0" w:space="0" w:color="auto"/>
                    <w:right w:val="none" w:sz="0" w:space="0" w:color="auto"/>
                  </w:divBdr>
                  <w:divsChild>
                    <w:div w:id="1226329848">
                      <w:marLeft w:val="0"/>
                      <w:marRight w:val="0"/>
                      <w:marTop w:val="0"/>
                      <w:marBottom w:val="0"/>
                      <w:divBdr>
                        <w:top w:val="none" w:sz="0" w:space="0" w:color="auto"/>
                        <w:left w:val="none" w:sz="0" w:space="0" w:color="auto"/>
                        <w:bottom w:val="none" w:sz="0" w:space="0" w:color="auto"/>
                        <w:right w:val="none" w:sz="0" w:space="0" w:color="auto"/>
                      </w:divBdr>
                    </w:div>
                  </w:divsChild>
                </w:div>
                <w:div w:id="664817884">
                  <w:marLeft w:val="0"/>
                  <w:marRight w:val="0"/>
                  <w:marTop w:val="0"/>
                  <w:marBottom w:val="0"/>
                  <w:divBdr>
                    <w:top w:val="none" w:sz="0" w:space="0" w:color="auto"/>
                    <w:left w:val="none" w:sz="0" w:space="0" w:color="auto"/>
                    <w:bottom w:val="none" w:sz="0" w:space="0" w:color="auto"/>
                    <w:right w:val="none" w:sz="0" w:space="0" w:color="auto"/>
                  </w:divBdr>
                  <w:divsChild>
                    <w:div w:id="1721707581">
                      <w:marLeft w:val="0"/>
                      <w:marRight w:val="0"/>
                      <w:marTop w:val="0"/>
                      <w:marBottom w:val="0"/>
                      <w:divBdr>
                        <w:top w:val="none" w:sz="0" w:space="0" w:color="auto"/>
                        <w:left w:val="none" w:sz="0" w:space="0" w:color="auto"/>
                        <w:bottom w:val="none" w:sz="0" w:space="0" w:color="auto"/>
                        <w:right w:val="none" w:sz="0" w:space="0" w:color="auto"/>
                      </w:divBdr>
                    </w:div>
                  </w:divsChild>
                </w:div>
                <w:div w:id="668752671">
                  <w:marLeft w:val="0"/>
                  <w:marRight w:val="0"/>
                  <w:marTop w:val="0"/>
                  <w:marBottom w:val="0"/>
                  <w:divBdr>
                    <w:top w:val="none" w:sz="0" w:space="0" w:color="auto"/>
                    <w:left w:val="none" w:sz="0" w:space="0" w:color="auto"/>
                    <w:bottom w:val="none" w:sz="0" w:space="0" w:color="auto"/>
                    <w:right w:val="none" w:sz="0" w:space="0" w:color="auto"/>
                  </w:divBdr>
                  <w:divsChild>
                    <w:div w:id="848132252">
                      <w:marLeft w:val="0"/>
                      <w:marRight w:val="0"/>
                      <w:marTop w:val="0"/>
                      <w:marBottom w:val="0"/>
                      <w:divBdr>
                        <w:top w:val="none" w:sz="0" w:space="0" w:color="auto"/>
                        <w:left w:val="none" w:sz="0" w:space="0" w:color="auto"/>
                        <w:bottom w:val="none" w:sz="0" w:space="0" w:color="auto"/>
                        <w:right w:val="none" w:sz="0" w:space="0" w:color="auto"/>
                      </w:divBdr>
                    </w:div>
                  </w:divsChild>
                </w:div>
                <w:div w:id="670566181">
                  <w:marLeft w:val="0"/>
                  <w:marRight w:val="0"/>
                  <w:marTop w:val="0"/>
                  <w:marBottom w:val="0"/>
                  <w:divBdr>
                    <w:top w:val="none" w:sz="0" w:space="0" w:color="auto"/>
                    <w:left w:val="none" w:sz="0" w:space="0" w:color="auto"/>
                    <w:bottom w:val="none" w:sz="0" w:space="0" w:color="auto"/>
                    <w:right w:val="none" w:sz="0" w:space="0" w:color="auto"/>
                  </w:divBdr>
                  <w:divsChild>
                    <w:div w:id="1107768712">
                      <w:marLeft w:val="0"/>
                      <w:marRight w:val="0"/>
                      <w:marTop w:val="0"/>
                      <w:marBottom w:val="0"/>
                      <w:divBdr>
                        <w:top w:val="none" w:sz="0" w:space="0" w:color="auto"/>
                        <w:left w:val="none" w:sz="0" w:space="0" w:color="auto"/>
                        <w:bottom w:val="none" w:sz="0" w:space="0" w:color="auto"/>
                        <w:right w:val="none" w:sz="0" w:space="0" w:color="auto"/>
                      </w:divBdr>
                    </w:div>
                  </w:divsChild>
                </w:div>
                <w:div w:id="681051355">
                  <w:marLeft w:val="0"/>
                  <w:marRight w:val="0"/>
                  <w:marTop w:val="0"/>
                  <w:marBottom w:val="0"/>
                  <w:divBdr>
                    <w:top w:val="none" w:sz="0" w:space="0" w:color="auto"/>
                    <w:left w:val="none" w:sz="0" w:space="0" w:color="auto"/>
                    <w:bottom w:val="none" w:sz="0" w:space="0" w:color="auto"/>
                    <w:right w:val="none" w:sz="0" w:space="0" w:color="auto"/>
                  </w:divBdr>
                  <w:divsChild>
                    <w:div w:id="1362121458">
                      <w:marLeft w:val="0"/>
                      <w:marRight w:val="0"/>
                      <w:marTop w:val="0"/>
                      <w:marBottom w:val="0"/>
                      <w:divBdr>
                        <w:top w:val="none" w:sz="0" w:space="0" w:color="auto"/>
                        <w:left w:val="none" w:sz="0" w:space="0" w:color="auto"/>
                        <w:bottom w:val="none" w:sz="0" w:space="0" w:color="auto"/>
                        <w:right w:val="none" w:sz="0" w:space="0" w:color="auto"/>
                      </w:divBdr>
                    </w:div>
                  </w:divsChild>
                </w:div>
                <w:div w:id="683437758">
                  <w:marLeft w:val="0"/>
                  <w:marRight w:val="0"/>
                  <w:marTop w:val="0"/>
                  <w:marBottom w:val="0"/>
                  <w:divBdr>
                    <w:top w:val="none" w:sz="0" w:space="0" w:color="auto"/>
                    <w:left w:val="none" w:sz="0" w:space="0" w:color="auto"/>
                    <w:bottom w:val="none" w:sz="0" w:space="0" w:color="auto"/>
                    <w:right w:val="none" w:sz="0" w:space="0" w:color="auto"/>
                  </w:divBdr>
                  <w:divsChild>
                    <w:div w:id="1539007289">
                      <w:marLeft w:val="0"/>
                      <w:marRight w:val="0"/>
                      <w:marTop w:val="0"/>
                      <w:marBottom w:val="0"/>
                      <w:divBdr>
                        <w:top w:val="none" w:sz="0" w:space="0" w:color="auto"/>
                        <w:left w:val="none" w:sz="0" w:space="0" w:color="auto"/>
                        <w:bottom w:val="none" w:sz="0" w:space="0" w:color="auto"/>
                        <w:right w:val="none" w:sz="0" w:space="0" w:color="auto"/>
                      </w:divBdr>
                    </w:div>
                  </w:divsChild>
                </w:div>
                <w:div w:id="717319460">
                  <w:marLeft w:val="0"/>
                  <w:marRight w:val="0"/>
                  <w:marTop w:val="0"/>
                  <w:marBottom w:val="0"/>
                  <w:divBdr>
                    <w:top w:val="none" w:sz="0" w:space="0" w:color="auto"/>
                    <w:left w:val="none" w:sz="0" w:space="0" w:color="auto"/>
                    <w:bottom w:val="none" w:sz="0" w:space="0" w:color="auto"/>
                    <w:right w:val="none" w:sz="0" w:space="0" w:color="auto"/>
                  </w:divBdr>
                  <w:divsChild>
                    <w:div w:id="574701667">
                      <w:marLeft w:val="0"/>
                      <w:marRight w:val="0"/>
                      <w:marTop w:val="0"/>
                      <w:marBottom w:val="0"/>
                      <w:divBdr>
                        <w:top w:val="none" w:sz="0" w:space="0" w:color="auto"/>
                        <w:left w:val="none" w:sz="0" w:space="0" w:color="auto"/>
                        <w:bottom w:val="none" w:sz="0" w:space="0" w:color="auto"/>
                        <w:right w:val="none" w:sz="0" w:space="0" w:color="auto"/>
                      </w:divBdr>
                    </w:div>
                  </w:divsChild>
                </w:div>
                <w:div w:id="735399832">
                  <w:marLeft w:val="0"/>
                  <w:marRight w:val="0"/>
                  <w:marTop w:val="0"/>
                  <w:marBottom w:val="0"/>
                  <w:divBdr>
                    <w:top w:val="none" w:sz="0" w:space="0" w:color="auto"/>
                    <w:left w:val="none" w:sz="0" w:space="0" w:color="auto"/>
                    <w:bottom w:val="none" w:sz="0" w:space="0" w:color="auto"/>
                    <w:right w:val="none" w:sz="0" w:space="0" w:color="auto"/>
                  </w:divBdr>
                  <w:divsChild>
                    <w:div w:id="172187242">
                      <w:marLeft w:val="0"/>
                      <w:marRight w:val="0"/>
                      <w:marTop w:val="0"/>
                      <w:marBottom w:val="0"/>
                      <w:divBdr>
                        <w:top w:val="none" w:sz="0" w:space="0" w:color="auto"/>
                        <w:left w:val="none" w:sz="0" w:space="0" w:color="auto"/>
                        <w:bottom w:val="none" w:sz="0" w:space="0" w:color="auto"/>
                        <w:right w:val="none" w:sz="0" w:space="0" w:color="auto"/>
                      </w:divBdr>
                    </w:div>
                  </w:divsChild>
                </w:div>
                <w:div w:id="742608705">
                  <w:marLeft w:val="0"/>
                  <w:marRight w:val="0"/>
                  <w:marTop w:val="0"/>
                  <w:marBottom w:val="0"/>
                  <w:divBdr>
                    <w:top w:val="none" w:sz="0" w:space="0" w:color="auto"/>
                    <w:left w:val="none" w:sz="0" w:space="0" w:color="auto"/>
                    <w:bottom w:val="none" w:sz="0" w:space="0" w:color="auto"/>
                    <w:right w:val="none" w:sz="0" w:space="0" w:color="auto"/>
                  </w:divBdr>
                  <w:divsChild>
                    <w:div w:id="519046809">
                      <w:marLeft w:val="0"/>
                      <w:marRight w:val="0"/>
                      <w:marTop w:val="0"/>
                      <w:marBottom w:val="0"/>
                      <w:divBdr>
                        <w:top w:val="none" w:sz="0" w:space="0" w:color="auto"/>
                        <w:left w:val="none" w:sz="0" w:space="0" w:color="auto"/>
                        <w:bottom w:val="none" w:sz="0" w:space="0" w:color="auto"/>
                        <w:right w:val="none" w:sz="0" w:space="0" w:color="auto"/>
                      </w:divBdr>
                    </w:div>
                  </w:divsChild>
                </w:div>
                <w:div w:id="747919445">
                  <w:marLeft w:val="0"/>
                  <w:marRight w:val="0"/>
                  <w:marTop w:val="0"/>
                  <w:marBottom w:val="0"/>
                  <w:divBdr>
                    <w:top w:val="none" w:sz="0" w:space="0" w:color="auto"/>
                    <w:left w:val="none" w:sz="0" w:space="0" w:color="auto"/>
                    <w:bottom w:val="none" w:sz="0" w:space="0" w:color="auto"/>
                    <w:right w:val="none" w:sz="0" w:space="0" w:color="auto"/>
                  </w:divBdr>
                  <w:divsChild>
                    <w:div w:id="685785964">
                      <w:marLeft w:val="0"/>
                      <w:marRight w:val="0"/>
                      <w:marTop w:val="0"/>
                      <w:marBottom w:val="0"/>
                      <w:divBdr>
                        <w:top w:val="none" w:sz="0" w:space="0" w:color="auto"/>
                        <w:left w:val="none" w:sz="0" w:space="0" w:color="auto"/>
                        <w:bottom w:val="none" w:sz="0" w:space="0" w:color="auto"/>
                        <w:right w:val="none" w:sz="0" w:space="0" w:color="auto"/>
                      </w:divBdr>
                    </w:div>
                  </w:divsChild>
                </w:div>
                <w:div w:id="751781224">
                  <w:marLeft w:val="0"/>
                  <w:marRight w:val="0"/>
                  <w:marTop w:val="0"/>
                  <w:marBottom w:val="0"/>
                  <w:divBdr>
                    <w:top w:val="none" w:sz="0" w:space="0" w:color="auto"/>
                    <w:left w:val="none" w:sz="0" w:space="0" w:color="auto"/>
                    <w:bottom w:val="none" w:sz="0" w:space="0" w:color="auto"/>
                    <w:right w:val="none" w:sz="0" w:space="0" w:color="auto"/>
                  </w:divBdr>
                  <w:divsChild>
                    <w:div w:id="1795908930">
                      <w:marLeft w:val="0"/>
                      <w:marRight w:val="0"/>
                      <w:marTop w:val="0"/>
                      <w:marBottom w:val="0"/>
                      <w:divBdr>
                        <w:top w:val="none" w:sz="0" w:space="0" w:color="auto"/>
                        <w:left w:val="none" w:sz="0" w:space="0" w:color="auto"/>
                        <w:bottom w:val="none" w:sz="0" w:space="0" w:color="auto"/>
                        <w:right w:val="none" w:sz="0" w:space="0" w:color="auto"/>
                      </w:divBdr>
                    </w:div>
                  </w:divsChild>
                </w:div>
                <w:div w:id="753209711">
                  <w:marLeft w:val="0"/>
                  <w:marRight w:val="0"/>
                  <w:marTop w:val="0"/>
                  <w:marBottom w:val="0"/>
                  <w:divBdr>
                    <w:top w:val="none" w:sz="0" w:space="0" w:color="auto"/>
                    <w:left w:val="none" w:sz="0" w:space="0" w:color="auto"/>
                    <w:bottom w:val="none" w:sz="0" w:space="0" w:color="auto"/>
                    <w:right w:val="none" w:sz="0" w:space="0" w:color="auto"/>
                  </w:divBdr>
                  <w:divsChild>
                    <w:div w:id="983117521">
                      <w:marLeft w:val="0"/>
                      <w:marRight w:val="0"/>
                      <w:marTop w:val="0"/>
                      <w:marBottom w:val="0"/>
                      <w:divBdr>
                        <w:top w:val="none" w:sz="0" w:space="0" w:color="auto"/>
                        <w:left w:val="none" w:sz="0" w:space="0" w:color="auto"/>
                        <w:bottom w:val="none" w:sz="0" w:space="0" w:color="auto"/>
                        <w:right w:val="none" w:sz="0" w:space="0" w:color="auto"/>
                      </w:divBdr>
                    </w:div>
                  </w:divsChild>
                </w:div>
                <w:div w:id="758452457">
                  <w:marLeft w:val="0"/>
                  <w:marRight w:val="0"/>
                  <w:marTop w:val="0"/>
                  <w:marBottom w:val="0"/>
                  <w:divBdr>
                    <w:top w:val="none" w:sz="0" w:space="0" w:color="auto"/>
                    <w:left w:val="none" w:sz="0" w:space="0" w:color="auto"/>
                    <w:bottom w:val="none" w:sz="0" w:space="0" w:color="auto"/>
                    <w:right w:val="none" w:sz="0" w:space="0" w:color="auto"/>
                  </w:divBdr>
                  <w:divsChild>
                    <w:div w:id="1373994331">
                      <w:marLeft w:val="0"/>
                      <w:marRight w:val="0"/>
                      <w:marTop w:val="0"/>
                      <w:marBottom w:val="0"/>
                      <w:divBdr>
                        <w:top w:val="none" w:sz="0" w:space="0" w:color="auto"/>
                        <w:left w:val="none" w:sz="0" w:space="0" w:color="auto"/>
                        <w:bottom w:val="none" w:sz="0" w:space="0" w:color="auto"/>
                        <w:right w:val="none" w:sz="0" w:space="0" w:color="auto"/>
                      </w:divBdr>
                    </w:div>
                  </w:divsChild>
                </w:div>
                <w:div w:id="761488362">
                  <w:marLeft w:val="0"/>
                  <w:marRight w:val="0"/>
                  <w:marTop w:val="0"/>
                  <w:marBottom w:val="0"/>
                  <w:divBdr>
                    <w:top w:val="none" w:sz="0" w:space="0" w:color="auto"/>
                    <w:left w:val="none" w:sz="0" w:space="0" w:color="auto"/>
                    <w:bottom w:val="none" w:sz="0" w:space="0" w:color="auto"/>
                    <w:right w:val="none" w:sz="0" w:space="0" w:color="auto"/>
                  </w:divBdr>
                  <w:divsChild>
                    <w:div w:id="200368386">
                      <w:marLeft w:val="0"/>
                      <w:marRight w:val="0"/>
                      <w:marTop w:val="0"/>
                      <w:marBottom w:val="0"/>
                      <w:divBdr>
                        <w:top w:val="none" w:sz="0" w:space="0" w:color="auto"/>
                        <w:left w:val="none" w:sz="0" w:space="0" w:color="auto"/>
                        <w:bottom w:val="none" w:sz="0" w:space="0" w:color="auto"/>
                        <w:right w:val="none" w:sz="0" w:space="0" w:color="auto"/>
                      </w:divBdr>
                    </w:div>
                  </w:divsChild>
                </w:div>
                <w:div w:id="762989487">
                  <w:marLeft w:val="0"/>
                  <w:marRight w:val="0"/>
                  <w:marTop w:val="0"/>
                  <w:marBottom w:val="0"/>
                  <w:divBdr>
                    <w:top w:val="none" w:sz="0" w:space="0" w:color="auto"/>
                    <w:left w:val="none" w:sz="0" w:space="0" w:color="auto"/>
                    <w:bottom w:val="none" w:sz="0" w:space="0" w:color="auto"/>
                    <w:right w:val="none" w:sz="0" w:space="0" w:color="auto"/>
                  </w:divBdr>
                  <w:divsChild>
                    <w:div w:id="1027439439">
                      <w:marLeft w:val="0"/>
                      <w:marRight w:val="0"/>
                      <w:marTop w:val="0"/>
                      <w:marBottom w:val="0"/>
                      <w:divBdr>
                        <w:top w:val="none" w:sz="0" w:space="0" w:color="auto"/>
                        <w:left w:val="none" w:sz="0" w:space="0" w:color="auto"/>
                        <w:bottom w:val="none" w:sz="0" w:space="0" w:color="auto"/>
                        <w:right w:val="none" w:sz="0" w:space="0" w:color="auto"/>
                      </w:divBdr>
                    </w:div>
                  </w:divsChild>
                </w:div>
                <w:div w:id="781533852">
                  <w:marLeft w:val="0"/>
                  <w:marRight w:val="0"/>
                  <w:marTop w:val="0"/>
                  <w:marBottom w:val="0"/>
                  <w:divBdr>
                    <w:top w:val="none" w:sz="0" w:space="0" w:color="auto"/>
                    <w:left w:val="none" w:sz="0" w:space="0" w:color="auto"/>
                    <w:bottom w:val="none" w:sz="0" w:space="0" w:color="auto"/>
                    <w:right w:val="none" w:sz="0" w:space="0" w:color="auto"/>
                  </w:divBdr>
                  <w:divsChild>
                    <w:div w:id="238827251">
                      <w:marLeft w:val="0"/>
                      <w:marRight w:val="0"/>
                      <w:marTop w:val="0"/>
                      <w:marBottom w:val="0"/>
                      <w:divBdr>
                        <w:top w:val="none" w:sz="0" w:space="0" w:color="auto"/>
                        <w:left w:val="none" w:sz="0" w:space="0" w:color="auto"/>
                        <w:bottom w:val="none" w:sz="0" w:space="0" w:color="auto"/>
                        <w:right w:val="none" w:sz="0" w:space="0" w:color="auto"/>
                      </w:divBdr>
                    </w:div>
                  </w:divsChild>
                </w:div>
                <w:div w:id="786437229">
                  <w:marLeft w:val="0"/>
                  <w:marRight w:val="0"/>
                  <w:marTop w:val="0"/>
                  <w:marBottom w:val="0"/>
                  <w:divBdr>
                    <w:top w:val="none" w:sz="0" w:space="0" w:color="auto"/>
                    <w:left w:val="none" w:sz="0" w:space="0" w:color="auto"/>
                    <w:bottom w:val="none" w:sz="0" w:space="0" w:color="auto"/>
                    <w:right w:val="none" w:sz="0" w:space="0" w:color="auto"/>
                  </w:divBdr>
                  <w:divsChild>
                    <w:div w:id="909968289">
                      <w:marLeft w:val="0"/>
                      <w:marRight w:val="0"/>
                      <w:marTop w:val="0"/>
                      <w:marBottom w:val="0"/>
                      <w:divBdr>
                        <w:top w:val="none" w:sz="0" w:space="0" w:color="auto"/>
                        <w:left w:val="none" w:sz="0" w:space="0" w:color="auto"/>
                        <w:bottom w:val="none" w:sz="0" w:space="0" w:color="auto"/>
                        <w:right w:val="none" w:sz="0" w:space="0" w:color="auto"/>
                      </w:divBdr>
                    </w:div>
                  </w:divsChild>
                </w:div>
                <w:div w:id="786781394">
                  <w:marLeft w:val="0"/>
                  <w:marRight w:val="0"/>
                  <w:marTop w:val="0"/>
                  <w:marBottom w:val="0"/>
                  <w:divBdr>
                    <w:top w:val="none" w:sz="0" w:space="0" w:color="auto"/>
                    <w:left w:val="none" w:sz="0" w:space="0" w:color="auto"/>
                    <w:bottom w:val="none" w:sz="0" w:space="0" w:color="auto"/>
                    <w:right w:val="none" w:sz="0" w:space="0" w:color="auto"/>
                  </w:divBdr>
                  <w:divsChild>
                    <w:div w:id="925073251">
                      <w:marLeft w:val="0"/>
                      <w:marRight w:val="0"/>
                      <w:marTop w:val="0"/>
                      <w:marBottom w:val="0"/>
                      <w:divBdr>
                        <w:top w:val="none" w:sz="0" w:space="0" w:color="auto"/>
                        <w:left w:val="none" w:sz="0" w:space="0" w:color="auto"/>
                        <w:bottom w:val="none" w:sz="0" w:space="0" w:color="auto"/>
                        <w:right w:val="none" w:sz="0" w:space="0" w:color="auto"/>
                      </w:divBdr>
                    </w:div>
                  </w:divsChild>
                </w:div>
                <w:div w:id="798963180">
                  <w:marLeft w:val="0"/>
                  <w:marRight w:val="0"/>
                  <w:marTop w:val="0"/>
                  <w:marBottom w:val="0"/>
                  <w:divBdr>
                    <w:top w:val="none" w:sz="0" w:space="0" w:color="auto"/>
                    <w:left w:val="none" w:sz="0" w:space="0" w:color="auto"/>
                    <w:bottom w:val="none" w:sz="0" w:space="0" w:color="auto"/>
                    <w:right w:val="none" w:sz="0" w:space="0" w:color="auto"/>
                  </w:divBdr>
                  <w:divsChild>
                    <w:div w:id="752554547">
                      <w:marLeft w:val="0"/>
                      <w:marRight w:val="0"/>
                      <w:marTop w:val="0"/>
                      <w:marBottom w:val="0"/>
                      <w:divBdr>
                        <w:top w:val="none" w:sz="0" w:space="0" w:color="auto"/>
                        <w:left w:val="none" w:sz="0" w:space="0" w:color="auto"/>
                        <w:bottom w:val="none" w:sz="0" w:space="0" w:color="auto"/>
                        <w:right w:val="none" w:sz="0" w:space="0" w:color="auto"/>
                      </w:divBdr>
                    </w:div>
                  </w:divsChild>
                </w:div>
                <w:div w:id="808130326">
                  <w:marLeft w:val="0"/>
                  <w:marRight w:val="0"/>
                  <w:marTop w:val="0"/>
                  <w:marBottom w:val="0"/>
                  <w:divBdr>
                    <w:top w:val="none" w:sz="0" w:space="0" w:color="auto"/>
                    <w:left w:val="none" w:sz="0" w:space="0" w:color="auto"/>
                    <w:bottom w:val="none" w:sz="0" w:space="0" w:color="auto"/>
                    <w:right w:val="none" w:sz="0" w:space="0" w:color="auto"/>
                  </w:divBdr>
                  <w:divsChild>
                    <w:div w:id="1978339927">
                      <w:marLeft w:val="0"/>
                      <w:marRight w:val="0"/>
                      <w:marTop w:val="0"/>
                      <w:marBottom w:val="0"/>
                      <w:divBdr>
                        <w:top w:val="none" w:sz="0" w:space="0" w:color="auto"/>
                        <w:left w:val="none" w:sz="0" w:space="0" w:color="auto"/>
                        <w:bottom w:val="none" w:sz="0" w:space="0" w:color="auto"/>
                        <w:right w:val="none" w:sz="0" w:space="0" w:color="auto"/>
                      </w:divBdr>
                    </w:div>
                  </w:divsChild>
                </w:div>
                <w:div w:id="808787401">
                  <w:marLeft w:val="0"/>
                  <w:marRight w:val="0"/>
                  <w:marTop w:val="0"/>
                  <w:marBottom w:val="0"/>
                  <w:divBdr>
                    <w:top w:val="none" w:sz="0" w:space="0" w:color="auto"/>
                    <w:left w:val="none" w:sz="0" w:space="0" w:color="auto"/>
                    <w:bottom w:val="none" w:sz="0" w:space="0" w:color="auto"/>
                    <w:right w:val="none" w:sz="0" w:space="0" w:color="auto"/>
                  </w:divBdr>
                  <w:divsChild>
                    <w:div w:id="1111703100">
                      <w:marLeft w:val="0"/>
                      <w:marRight w:val="0"/>
                      <w:marTop w:val="0"/>
                      <w:marBottom w:val="0"/>
                      <w:divBdr>
                        <w:top w:val="none" w:sz="0" w:space="0" w:color="auto"/>
                        <w:left w:val="none" w:sz="0" w:space="0" w:color="auto"/>
                        <w:bottom w:val="none" w:sz="0" w:space="0" w:color="auto"/>
                        <w:right w:val="none" w:sz="0" w:space="0" w:color="auto"/>
                      </w:divBdr>
                    </w:div>
                  </w:divsChild>
                </w:div>
                <w:div w:id="815561788">
                  <w:marLeft w:val="0"/>
                  <w:marRight w:val="0"/>
                  <w:marTop w:val="0"/>
                  <w:marBottom w:val="0"/>
                  <w:divBdr>
                    <w:top w:val="none" w:sz="0" w:space="0" w:color="auto"/>
                    <w:left w:val="none" w:sz="0" w:space="0" w:color="auto"/>
                    <w:bottom w:val="none" w:sz="0" w:space="0" w:color="auto"/>
                    <w:right w:val="none" w:sz="0" w:space="0" w:color="auto"/>
                  </w:divBdr>
                  <w:divsChild>
                    <w:div w:id="1544363196">
                      <w:marLeft w:val="0"/>
                      <w:marRight w:val="0"/>
                      <w:marTop w:val="0"/>
                      <w:marBottom w:val="0"/>
                      <w:divBdr>
                        <w:top w:val="none" w:sz="0" w:space="0" w:color="auto"/>
                        <w:left w:val="none" w:sz="0" w:space="0" w:color="auto"/>
                        <w:bottom w:val="none" w:sz="0" w:space="0" w:color="auto"/>
                        <w:right w:val="none" w:sz="0" w:space="0" w:color="auto"/>
                      </w:divBdr>
                    </w:div>
                    <w:div w:id="1933513857">
                      <w:marLeft w:val="0"/>
                      <w:marRight w:val="0"/>
                      <w:marTop w:val="0"/>
                      <w:marBottom w:val="0"/>
                      <w:divBdr>
                        <w:top w:val="none" w:sz="0" w:space="0" w:color="auto"/>
                        <w:left w:val="none" w:sz="0" w:space="0" w:color="auto"/>
                        <w:bottom w:val="none" w:sz="0" w:space="0" w:color="auto"/>
                        <w:right w:val="none" w:sz="0" w:space="0" w:color="auto"/>
                      </w:divBdr>
                    </w:div>
                  </w:divsChild>
                </w:div>
                <w:div w:id="816998877">
                  <w:marLeft w:val="0"/>
                  <w:marRight w:val="0"/>
                  <w:marTop w:val="0"/>
                  <w:marBottom w:val="0"/>
                  <w:divBdr>
                    <w:top w:val="none" w:sz="0" w:space="0" w:color="auto"/>
                    <w:left w:val="none" w:sz="0" w:space="0" w:color="auto"/>
                    <w:bottom w:val="none" w:sz="0" w:space="0" w:color="auto"/>
                    <w:right w:val="none" w:sz="0" w:space="0" w:color="auto"/>
                  </w:divBdr>
                  <w:divsChild>
                    <w:div w:id="502673359">
                      <w:marLeft w:val="0"/>
                      <w:marRight w:val="0"/>
                      <w:marTop w:val="0"/>
                      <w:marBottom w:val="0"/>
                      <w:divBdr>
                        <w:top w:val="none" w:sz="0" w:space="0" w:color="auto"/>
                        <w:left w:val="none" w:sz="0" w:space="0" w:color="auto"/>
                        <w:bottom w:val="none" w:sz="0" w:space="0" w:color="auto"/>
                        <w:right w:val="none" w:sz="0" w:space="0" w:color="auto"/>
                      </w:divBdr>
                    </w:div>
                  </w:divsChild>
                </w:div>
                <w:div w:id="837112299">
                  <w:marLeft w:val="0"/>
                  <w:marRight w:val="0"/>
                  <w:marTop w:val="0"/>
                  <w:marBottom w:val="0"/>
                  <w:divBdr>
                    <w:top w:val="none" w:sz="0" w:space="0" w:color="auto"/>
                    <w:left w:val="none" w:sz="0" w:space="0" w:color="auto"/>
                    <w:bottom w:val="none" w:sz="0" w:space="0" w:color="auto"/>
                    <w:right w:val="none" w:sz="0" w:space="0" w:color="auto"/>
                  </w:divBdr>
                  <w:divsChild>
                    <w:div w:id="373240139">
                      <w:marLeft w:val="0"/>
                      <w:marRight w:val="0"/>
                      <w:marTop w:val="0"/>
                      <w:marBottom w:val="0"/>
                      <w:divBdr>
                        <w:top w:val="none" w:sz="0" w:space="0" w:color="auto"/>
                        <w:left w:val="none" w:sz="0" w:space="0" w:color="auto"/>
                        <w:bottom w:val="none" w:sz="0" w:space="0" w:color="auto"/>
                        <w:right w:val="none" w:sz="0" w:space="0" w:color="auto"/>
                      </w:divBdr>
                    </w:div>
                  </w:divsChild>
                </w:div>
                <w:div w:id="842014179">
                  <w:marLeft w:val="0"/>
                  <w:marRight w:val="0"/>
                  <w:marTop w:val="0"/>
                  <w:marBottom w:val="0"/>
                  <w:divBdr>
                    <w:top w:val="none" w:sz="0" w:space="0" w:color="auto"/>
                    <w:left w:val="none" w:sz="0" w:space="0" w:color="auto"/>
                    <w:bottom w:val="none" w:sz="0" w:space="0" w:color="auto"/>
                    <w:right w:val="none" w:sz="0" w:space="0" w:color="auto"/>
                  </w:divBdr>
                  <w:divsChild>
                    <w:div w:id="1242524724">
                      <w:marLeft w:val="0"/>
                      <w:marRight w:val="0"/>
                      <w:marTop w:val="0"/>
                      <w:marBottom w:val="0"/>
                      <w:divBdr>
                        <w:top w:val="none" w:sz="0" w:space="0" w:color="auto"/>
                        <w:left w:val="none" w:sz="0" w:space="0" w:color="auto"/>
                        <w:bottom w:val="none" w:sz="0" w:space="0" w:color="auto"/>
                        <w:right w:val="none" w:sz="0" w:space="0" w:color="auto"/>
                      </w:divBdr>
                    </w:div>
                  </w:divsChild>
                </w:div>
                <w:div w:id="843203105">
                  <w:marLeft w:val="0"/>
                  <w:marRight w:val="0"/>
                  <w:marTop w:val="0"/>
                  <w:marBottom w:val="0"/>
                  <w:divBdr>
                    <w:top w:val="none" w:sz="0" w:space="0" w:color="auto"/>
                    <w:left w:val="none" w:sz="0" w:space="0" w:color="auto"/>
                    <w:bottom w:val="none" w:sz="0" w:space="0" w:color="auto"/>
                    <w:right w:val="none" w:sz="0" w:space="0" w:color="auto"/>
                  </w:divBdr>
                  <w:divsChild>
                    <w:div w:id="84769672">
                      <w:marLeft w:val="0"/>
                      <w:marRight w:val="0"/>
                      <w:marTop w:val="0"/>
                      <w:marBottom w:val="0"/>
                      <w:divBdr>
                        <w:top w:val="none" w:sz="0" w:space="0" w:color="auto"/>
                        <w:left w:val="none" w:sz="0" w:space="0" w:color="auto"/>
                        <w:bottom w:val="none" w:sz="0" w:space="0" w:color="auto"/>
                        <w:right w:val="none" w:sz="0" w:space="0" w:color="auto"/>
                      </w:divBdr>
                    </w:div>
                  </w:divsChild>
                </w:div>
                <w:div w:id="851455048">
                  <w:marLeft w:val="0"/>
                  <w:marRight w:val="0"/>
                  <w:marTop w:val="0"/>
                  <w:marBottom w:val="0"/>
                  <w:divBdr>
                    <w:top w:val="none" w:sz="0" w:space="0" w:color="auto"/>
                    <w:left w:val="none" w:sz="0" w:space="0" w:color="auto"/>
                    <w:bottom w:val="none" w:sz="0" w:space="0" w:color="auto"/>
                    <w:right w:val="none" w:sz="0" w:space="0" w:color="auto"/>
                  </w:divBdr>
                  <w:divsChild>
                    <w:div w:id="1868564165">
                      <w:marLeft w:val="0"/>
                      <w:marRight w:val="0"/>
                      <w:marTop w:val="0"/>
                      <w:marBottom w:val="0"/>
                      <w:divBdr>
                        <w:top w:val="none" w:sz="0" w:space="0" w:color="auto"/>
                        <w:left w:val="none" w:sz="0" w:space="0" w:color="auto"/>
                        <w:bottom w:val="none" w:sz="0" w:space="0" w:color="auto"/>
                        <w:right w:val="none" w:sz="0" w:space="0" w:color="auto"/>
                      </w:divBdr>
                    </w:div>
                  </w:divsChild>
                </w:div>
                <w:div w:id="855004221">
                  <w:marLeft w:val="0"/>
                  <w:marRight w:val="0"/>
                  <w:marTop w:val="0"/>
                  <w:marBottom w:val="0"/>
                  <w:divBdr>
                    <w:top w:val="none" w:sz="0" w:space="0" w:color="auto"/>
                    <w:left w:val="none" w:sz="0" w:space="0" w:color="auto"/>
                    <w:bottom w:val="none" w:sz="0" w:space="0" w:color="auto"/>
                    <w:right w:val="none" w:sz="0" w:space="0" w:color="auto"/>
                  </w:divBdr>
                  <w:divsChild>
                    <w:div w:id="953365265">
                      <w:marLeft w:val="0"/>
                      <w:marRight w:val="0"/>
                      <w:marTop w:val="0"/>
                      <w:marBottom w:val="0"/>
                      <w:divBdr>
                        <w:top w:val="none" w:sz="0" w:space="0" w:color="auto"/>
                        <w:left w:val="none" w:sz="0" w:space="0" w:color="auto"/>
                        <w:bottom w:val="none" w:sz="0" w:space="0" w:color="auto"/>
                        <w:right w:val="none" w:sz="0" w:space="0" w:color="auto"/>
                      </w:divBdr>
                    </w:div>
                  </w:divsChild>
                </w:div>
                <w:div w:id="858858213">
                  <w:marLeft w:val="0"/>
                  <w:marRight w:val="0"/>
                  <w:marTop w:val="0"/>
                  <w:marBottom w:val="0"/>
                  <w:divBdr>
                    <w:top w:val="none" w:sz="0" w:space="0" w:color="auto"/>
                    <w:left w:val="none" w:sz="0" w:space="0" w:color="auto"/>
                    <w:bottom w:val="none" w:sz="0" w:space="0" w:color="auto"/>
                    <w:right w:val="none" w:sz="0" w:space="0" w:color="auto"/>
                  </w:divBdr>
                  <w:divsChild>
                    <w:div w:id="1457069116">
                      <w:marLeft w:val="0"/>
                      <w:marRight w:val="0"/>
                      <w:marTop w:val="0"/>
                      <w:marBottom w:val="0"/>
                      <w:divBdr>
                        <w:top w:val="none" w:sz="0" w:space="0" w:color="auto"/>
                        <w:left w:val="none" w:sz="0" w:space="0" w:color="auto"/>
                        <w:bottom w:val="none" w:sz="0" w:space="0" w:color="auto"/>
                        <w:right w:val="none" w:sz="0" w:space="0" w:color="auto"/>
                      </w:divBdr>
                    </w:div>
                  </w:divsChild>
                </w:div>
                <w:div w:id="866722634">
                  <w:marLeft w:val="0"/>
                  <w:marRight w:val="0"/>
                  <w:marTop w:val="0"/>
                  <w:marBottom w:val="0"/>
                  <w:divBdr>
                    <w:top w:val="none" w:sz="0" w:space="0" w:color="auto"/>
                    <w:left w:val="none" w:sz="0" w:space="0" w:color="auto"/>
                    <w:bottom w:val="none" w:sz="0" w:space="0" w:color="auto"/>
                    <w:right w:val="none" w:sz="0" w:space="0" w:color="auto"/>
                  </w:divBdr>
                  <w:divsChild>
                    <w:div w:id="333260807">
                      <w:marLeft w:val="0"/>
                      <w:marRight w:val="0"/>
                      <w:marTop w:val="0"/>
                      <w:marBottom w:val="0"/>
                      <w:divBdr>
                        <w:top w:val="none" w:sz="0" w:space="0" w:color="auto"/>
                        <w:left w:val="none" w:sz="0" w:space="0" w:color="auto"/>
                        <w:bottom w:val="none" w:sz="0" w:space="0" w:color="auto"/>
                        <w:right w:val="none" w:sz="0" w:space="0" w:color="auto"/>
                      </w:divBdr>
                    </w:div>
                  </w:divsChild>
                </w:div>
                <w:div w:id="879634573">
                  <w:marLeft w:val="0"/>
                  <w:marRight w:val="0"/>
                  <w:marTop w:val="0"/>
                  <w:marBottom w:val="0"/>
                  <w:divBdr>
                    <w:top w:val="none" w:sz="0" w:space="0" w:color="auto"/>
                    <w:left w:val="none" w:sz="0" w:space="0" w:color="auto"/>
                    <w:bottom w:val="none" w:sz="0" w:space="0" w:color="auto"/>
                    <w:right w:val="none" w:sz="0" w:space="0" w:color="auto"/>
                  </w:divBdr>
                  <w:divsChild>
                    <w:div w:id="1022319193">
                      <w:marLeft w:val="0"/>
                      <w:marRight w:val="0"/>
                      <w:marTop w:val="0"/>
                      <w:marBottom w:val="0"/>
                      <w:divBdr>
                        <w:top w:val="none" w:sz="0" w:space="0" w:color="auto"/>
                        <w:left w:val="none" w:sz="0" w:space="0" w:color="auto"/>
                        <w:bottom w:val="none" w:sz="0" w:space="0" w:color="auto"/>
                        <w:right w:val="none" w:sz="0" w:space="0" w:color="auto"/>
                      </w:divBdr>
                    </w:div>
                  </w:divsChild>
                </w:div>
                <w:div w:id="897665252">
                  <w:marLeft w:val="0"/>
                  <w:marRight w:val="0"/>
                  <w:marTop w:val="0"/>
                  <w:marBottom w:val="0"/>
                  <w:divBdr>
                    <w:top w:val="none" w:sz="0" w:space="0" w:color="auto"/>
                    <w:left w:val="none" w:sz="0" w:space="0" w:color="auto"/>
                    <w:bottom w:val="none" w:sz="0" w:space="0" w:color="auto"/>
                    <w:right w:val="none" w:sz="0" w:space="0" w:color="auto"/>
                  </w:divBdr>
                  <w:divsChild>
                    <w:div w:id="2059237105">
                      <w:marLeft w:val="0"/>
                      <w:marRight w:val="0"/>
                      <w:marTop w:val="0"/>
                      <w:marBottom w:val="0"/>
                      <w:divBdr>
                        <w:top w:val="none" w:sz="0" w:space="0" w:color="auto"/>
                        <w:left w:val="none" w:sz="0" w:space="0" w:color="auto"/>
                        <w:bottom w:val="none" w:sz="0" w:space="0" w:color="auto"/>
                        <w:right w:val="none" w:sz="0" w:space="0" w:color="auto"/>
                      </w:divBdr>
                    </w:div>
                  </w:divsChild>
                </w:div>
                <w:div w:id="898782124">
                  <w:marLeft w:val="0"/>
                  <w:marRight w:val="0"/>
                  <w:marTop w:val="0"/>
                  <w:marBottom w:val="0"/>
                  <w:divBdr>
                    <w:top w:val="none" w:sz="0" w:space="0" w:color="auto"/>
                    <w:left w:val="none" w:sz="0" w:space="0" w:color="auto"/>
                    <w:bottom w:val="none" w:sz="0" w:space="0" w:color="auto"/>
                    <w:right w:val="none" w:sz="0" w:space="0" w:color="auto"/>
                  </w:divBdr>
                  <w:divsChild>
                    <w:div w:id="1542784819">
                      <w:marLeft w:val="0"/>
                      <w:marRight w:val="0"/>
                      <w:marTop w:val="0"/>
                      <w:marBottom w:val="0"/>
                      <w:divBdr>
                        <w:top w:val="none" w:sz="0" w:space="0" w:color="auto"/>
                        <w:left w:val="none" w:sz="0" w:space="0" w:color="auto"/>
                        <w:bottom w:val="none" w:sz="0" w:space="0" w:color="auto"/>
                        <w:right w:val="none" w:sz="0" w:space="0" w:color="auto"/>
                      </w:divBdr>
                    </w:div>
                  </w:divsChild>
                </w:div>
                <w:div w:id="916011527">
                  <w:marLeft w:val="0"/>
                  <w:marRight w:val="0"/>
                  <w:marTop w:val="0"/>
                  <w:marBottom w:val="0"/>
                  <w:divBdr>
                    <w:top w:val="none" w:sz="0" w:space="0" w:color="auto"/>
                    <w:left w:val="none" w:sz="0" w:space="0" w:color="auto"/>
                    <w:bottom w:val="none" w:sz="0" w:space="0" w:color="auto"/>
                    <w:right w:val="none" w:sz="0" w:space="0" w:color="auto"/>
                  </w:divBdr>
                  <w:divsChild>
                    <w:div w:id="149249646">
                      <w:marLeft w:val="0"/>
                      <w:marRight w:val="0"/>
                      <w:marTop w:val="0"/>
                      <w:marBottom w:val="0"/>
                      <w:divBdr>
                        <w:top w:val="none" w:sz="0" w:space="0" w:color="auto"/>
                        <w:left w:val="none" w:sz="0" w:space="0" w:color="auto"/>
                        <w:bottom w:val="none" w:sz="0" w:space="0" w:color="auto"/>
                        <w:right w:val="none" w:sz="0" w:space="0" w:color="auto"/>
                      </w:divBdr>
                    </w:div>
                  </w:divsChild>
                </w:div>
                <w:div w:id="922030544">
                  <w:marLeft w:val="0"/>
                  <w:marRight w:val="0"/>
                  <w:marTop w:val="0"/>
                  <w:marBottom w:val="0"/>
                  <w:divBdr>
                    <w:top w:val="none" w:sz="0" w:space="0" w:color="auto"/>
                    <w:left w:val="none" w:sz="0" w:space="0" w:color="auto"/>
                    <w:bottom w:val="none" w:sz="0" w:space="0" w:color="auto"/>
                    <w:right w:val="none" w:sz="0" w:space="0" w:color="auto"/>
                  </w:divBdr>
                  <w:divsChild>
                    <w:div w:id="618031963">
                      <w:marLeft w:val="0"/>
                      <w:marRight w:val="0"/>
                      <w:marTop w:val="0"/>
                      <w:marBottom w:val="0"/>
                      <w:divBdr>
                        <w:top w:val="none" w:sz="0" w:space="0" w:color="auto"/>
                        <w:left w:val="none" w:sz="0" w:space="0" w:color="auto"/>
                        <w:bottom w:val="none" w:sz="0" w:space="0" w:color="auto"/>
                        <w:right w:val="none" w:sz="0" w:space="0" w:color="auto"/>
                      </w:divBdr>
                    </w:div>
                  </w:divsChild>
                </w:div>
                <w:div w:id="924605387">
                  <w:marLeft w:val="0"/>
                  <w:marRight w:val="0"/>
                  <w:marTop w:val="0"/>
                  <w:marBottom w:val="0"/>
                  <w:divBdr>
                    <w:top w:val="none" w:sz="0" w:space="0" w:color="auto"/>
                    <w:left w:val="none" w:sz="0" w:space="0" w:color="auto"/>
                    <w:bottom w:val="none" w:sz="0" w:space="0" w:color="auto"/>
                    <w:right w:val="none" w:sz="0" w:space="0" w:color="auto"/>
                  </w:divBdr>
                  <w:divsChild>
                    <w:div w:id="885262498">
                      <w:marLeft w:val="0"/>
                      <w:marRight w:val="0"/>
                      <w:marTop w:val="0"/>
                      <w:marBottom w:val="0"/>
                      <w:divBdr>
                        <w:top w:val="none" w:sz="0" w:space="0" w:color="auto"/>
                        <w:left w:val="none" w:sz="0" w:space="0" w:color="auto"/>
                        <w:bottom w:val="none" w:sz="0" w:space="0" w:color="auto"/>
                        <w:right w:val="none" w:sz="0" w:space="0" w:color="auto"/>
                      </w:divBdr>
                    </w:div>
                  </w:divsChild>
                </w:div>
                <w:div w:id="930743713">
                  <w:marLeft w:val="0"/>
                  <w:marRight w:val="0"/>
                  <w:marTop w:val="0"/>
                  <w:marBottom w:val="0"/>
                  <w:divBdr>
                    <w:top w:val="none" w:sz="0" w:space="0" w:color="auto"/>
                    <w:left w:val="none" w:sz="0" w:space="0" w:color="auto"/>
                    <w:bottom w:val="none" w:sz="0" w:space="0" w:color="auto"/>
                    <w:right w:val="none" w:sz="0" w:space="0" w:color="auto"/>
                  </w:divBdr>
                  <w:divsChild>
                    <w:div w:id="1577788617">
                      <w:marLeft w:val="0"/>
                      <w:marRight w:val="0"/>
                      <w:marTop w:val="0"/>
                      <w:marBottom w:val="0"/>
                      <w:divBdr>
                        <w:top w:val="none" w:sz="0" w:space="0" w:color="auto"/>
                        <w:left w:val="none" w:sz="0" w:space="0" w:color="auto"/>
                        <w:bottom w:val="none" w:sz="0" w:space="0" w:color="auto"/>
                        <w:right w:val="none" w:sz="0" w:space="0" w:color="auto"/>
                      </w:divBdr>
                    </w:div>
                  </w:divsChild>
                </w:div>
                <w:div w:id="951324797">
                  <w:marLeft w:val="0"/>
                  <w:marRight w:val="0"/>
                  <w:marTop w:val="0"/>
                  <w:marBottom w:val="0"/>
                  <w:divBdr>
                    <w:top w:val="none" w:sz="0" w:space="0" w:color="auto"/>
                    <w:left w:val="none" w:sz="0" w:space="0" w:color="auto"/>
                    <w:bottom w:val="none" w:sz="0" w:space="0" w:color="auto"/>
                    <w:right w:val="none" w:sz="0" w:space="0" w:color="auto"/>
                  </w:divBdr>
                  <w:divsChild>
                    <w:div w:id="1642230557">
                      <w:marLeft w:val="0"/>
                      <w:marRight w:val="0"/>
                      <w:marTop w:val="0"/>
                      <w:marBottom w:val="0"/>
                      <w:divBdr>
                        <w:top w:val="none" w:sz="0" w:space="0" w:color="auto"/>
                        <w:left w:val="none" w:sz="0" w:space="0" w:color="auto"/>
                        <w:bottom w:val="none" w:sz="0" w:space="0" w:color="auto"/>
                        <w:right w:val="none" w:sz="0" w:space="0" w:color="auto"/>
                      </w:divBdr>
                    </w:div>
                  </w:divsChild>
                </w:div>
                <w:div w:id="954557284">
                  <w:marLeft w:val="0"/>
                  <w:marRight w:val="0"/>
                  <w:marTop w:val="0"/>
                  <w:marBottom w:val="0"/>
                  <w:divBdr>
                    <w:top w:val="none" w:sz="0" w:space="0" w:color="auto"/>
                    <w:left w:val="none" w:sz="0" w:space="0" w:color="auto"/>
                    <w:bottom w:val="none" w:sz="0" w:space="0" w:color="auto"/>
                    <w:right w:val="none" w:sz="0" w:space="0" w:color="auto"/>
                  </w:divBdr>
                  <w:divsChild>
                    <w:div w:id="1066293606">
                      <w:marLeft w:val="0"/>
                      <w:marRight w:val="0"/>
                      <w:marTop w:val="0"/>
                      <w:marBottom w:val="0"/>
                      <w:divBdr>
                        <w:top w:val="none" w:sz="0" w:space="0" w:color="auto"/>
                        <w:left w:val="none" w:sz="0" w:space="0" w:color="auto"/>
                        <w:bottom w:val="none" w:sz="0" w:space="0" w:color="auto"/>
                        <w:right w:val="none" w:sz="0" w:space="0" w:color="auto"/>
                      </w:divBdr>
                    </w:div>
                  </w:divsChild>
                </w:div>
                <w:div w:id="966201617">
                  <w:marLeft w:val="0"/>
                  <w:marRight w:val="0"/>
                  <w:marTop w:val="0"/>
                  <w:marBottom w:val="0"/>
                  <w:divBdr>
                    <w:top w:val="none" w:sz="0" w:space="0" w:color="auto"/>
                    <w:left w:val="none" w:sz="0" w:space="0" w:color="auto"/>
                    <w:bottom w:val="none" w:sz="0" w:space="0" w:color="auto"/>
                    <w:right w:val="none" w:sz="0" w:space="0" w:color="auto"/>
                  </w:divBdr>
                  <w:divsChild>
                    <w:div w:id="1720129779">
                      <w:marLeft w:val="0"/>
                      <w:marRight w:val="0"/>
                      <w:marTop w:val="0"/>
                      <w:marBottom w:val="0"/>
                      <w:divBdr>
                        <w:top w:val="none" w:sz="0" w:space="0" w:color="auto"/>
                        <w:left w:val="none" w:sz="0" w:space="0" w:color="auto"/>
                        <w:bottom w:val="none" w:sz="0" w:space="0" w:color="auto"/>
                        <w:right w:val="none" w:sz="0" w:space="0" w:color="auto"/>
                      </w:divBdr>
                    </w:div>
                  </w:divsChild>
                </w:div>
                <w:div w:id="971054190">
                  <w:marLeft w:val="0"/>
                  <w:marRight w:val="0"/>
                  <w:marTop w:val="0"/>
                  <w:marBottom w:val="0"/>
                  <w:divBdr>
                    <w:top w:val="none" w:sz="0" w:space="0" w:color="auto"/>
                    <w:left w:val="none" w:sz="0" w:space="0" w:color="auto"/>
                    <w:bottom w:val="none" w:sz="0" w:space="0" w:color="auto"/>
                    <w:right w:val="none" w:sz="0" w:space="0" w:color="auto"/>
                  </w:divBdr>
                  <w:divsChild>
                    <w:div w:id="1166630626">
                      <w:marLeft w:val="0"/>
                      <w:marRight w:val="0"/>
                      <w:marTop w:val="0"/>
                      <w:marBottom w:val="0"/>
                      <w:divBdr>
                        <w:top w:val="none" w:sz="0" w:space="0" w:color="auto"/>
                        <w:left w:val="none" w:sz="0" w:space="0" w:color="auto"/>
                        <w:bottom w:val="none" w:sz="0" w:space="0" w:color="auto"/>
                        <w:right w:val="none" w:sz="0" w:space="0" w:color="auto"/>
                      </w:divBdr>
                    </w:div>
                  </w:divsChild>
                </w:div>
                <w:div w:id="991366959">
                  <w:marLeft w:val="0"/>
                  <w:marRight w:val="0"/>
                  <w:marTop w:val="0"/>
                  <w:marBottom w:val="0"/>
                  <w:divBdr>
                    <w:top w:val="none" w:sz="0" w:space="0" w:color="auto"/>
                    <w:left w:val="none" w:sz="0" w:space="0" w:color="auto"/>
                    <w:bottom w:val="none" w:sz="0" w:space="0" w:color="auto"/>
                    <w:right w:val="none" w:sz="0" w:space="0" w:color="auto"/>
                  </w:divBdr>
                  <w:divsChild>
                    <w:div w:id="1841921825">
                      <w:marLeft w:val="0"/>
                      <w:marRight w:val="0"/>
                      <w:marTop w:val="0"/>
                      <w:marBottom w:val="0"/>
                      <w:divBdr>
                        <w:top w:val="none" w:sz="0" w:space="0" w:color="auto"/>
                        <w:left w:val="none" w:sz="0" w:space="0" w:color="auto"/>
                        <w:bottom w:val="none" w:sz="0" w:space="0" w:color="auto"/>
                        <w:right w:val="none" w:sz="0" w:space="0" w:color="auto"/>
                      </w:divBdr>
                    </w:div>
                  </w:divsChild>
                </w:div>
                <w:div w:id="994456928">
                  <w:marLeft w:val="0"/>
                  <w:marRight w:val="0"/>
                  <w:marTop w:val="0"/>
                  <w:marBottom w:val="0"/>
                  <w:divBdr>
                    <w:top w:val="none" w:sz="0" w:space="0" w:color="auto"/>
                    <w:left w:val="none" w:sz="0" w:space="0" w:color="auto"/>
                    <w:bottom w:val="none" w:sz="0" w:space="0" w:color="auto"/>
                    <w:right w:val="none" w:sz="0" w:space="0" w:color="auto"/>
                  </w:divBdr>
                  <w:divsChild>
                    <w:div w:id="1312173968">
                      <w:marLeft w:val="0"/>
                      <w:marRight w:val="0"/>
                      <w:marTop w:val="0"/>
                      <w:marBottom w:val="0"/>
                      <w:divBdr>
                        <w:top w:val="none" w:sz="0" w:space="0" w:color="auto"/>
                        <w:left w:val="none" w:sz="0" w:space="0" w:color="auto"/>
                        <w:bottom w:val="none" w:sz="0" w:space="0" w:color="auto"/>
                        <w:right w:val="none" w:sz="0" w:space="0" w:color="auto"/>
                      </w:divBdr>
                    </w:div>
                  </w:divsChild>
                </w:div>
                <w:div w:id="1007102704">
                  <w:marLeft w:val="0"/>
                  <w:marRight w:val="0"/>
                  <w:marTop w:val="0"/>
                  <w:marBottom w:val="0"/>
                  <w:divBdr>
                    <w:top w:val="none" w:sz="0" w:space="0" w:color="auto"/>
                    <w:left w:val="none" w:sz="0" w:space="0" w:color="auto"/>
                    <w:bottom w:val="none" w:sz="0" w:space="0" w:color="auto"/>
                    <w:right w:val="none" w:sz="0" w:space="0" w:color="auto"/>
                  </w:divBdr>
                  <w:divsChild>
                    <w:div w:id="831409339">
                      <w:marLeft w:val="0"/>
                      <w:marRight w:val="0"/>
                      <w:marTop w:val="0"/>
                      <w:marBottom w:val="0"/>
                      <w:divBdr>
                        <w:top w:val="none" w:sz="0" w:space="0" w:color="auto"/>
                        <w:left w:val="none" w:sz="0" w:space="0" w:color="auto"/>
                        <w:bottom w:val="none" w:sz="0" w:space="0" w:color="auto"/>
                        <w:right w:val="none" w:sz="0" w:space="0" w:color="auto"/>
                      </w:divBdr>
                    </w:div>
                  </w:divsChild>
                </w:div>
                <w:div w:id="1009872964">
                  <w:marLeft w:val="0"/>
                  <w:marRight w:val="0"/>
                  <w:marTop w:val="0"/>
                  <w:marBottom w:val="0"/>
                  <w:divBdr>
                    <w:top w:val="none" w:sz="0" w:space="0" w:color="auto"/>
                    <w:left w:val="none" w:sz="0" w:space="0" w:color="auto"/>
                    <w:bottom w:val="none" w:sz="0" w:space="0" w:color="auto"/>
                    <w:right w:val="none" w:sz="0" w:space="0" w:color="auto"/>
                  </w:divBdr>
                  <w:divsChild>
                    <w:div w:id="1637687513">
                      <w:marLeft w:val="0"/>
                      <w:marRight w:val="0"/>
                      <w:marTop w:val="0"/>
                      <w:marBottom w:val="0"/>
                      <w:divBdr>
                        <w:top w:val="none" w:sz="0" w:space="0" w:color="auto"/>
                        <w:left w:val="none" w:sz="0" w:space="0" w:color="auto"/>
                        <w:bottom w:val="none" w:sz="0" w:space="0" w:color="auto"/>
                        <w:right w:val="none" w:sz="0" w:space="0" w:color="auto"/>
                      </w:divBdr>
                    </w:div>
                  </w:divsChild>
                </w:div>
                <w:div w:id="1016426031">
                  <w:marLeft w:val="0"/>
                  <w:marRight w:val="0"/>
                  <w:marTop w:val="0"/>
                  <w:marBottom w:val="0"/>
                  <w:divBdr>
                    <w:top w:val="none" w:sz="0" w:space="0" w:color="auto"/>
                    <w:left w:val="none" w:sz="0" w:space="0" w:color="auto"/>
                    <w:bottom w:val="none" w:sz="0" w:space="0" w:color="auto"/>
                    <w:right w:val="none" w:sz="0" w:space="0" w:color="auto"/>
                  </w:divBdr>
                  <w:divsChild>
                    <w:div w:id="1415322397">
                      <w:marLeft w:val="0"/>
                      <w:marRight w:val="0"/>
                      <w:marTop w:val="0"/>
                      <w:marBottom w:val="0"/>
                      <w:divBdr>
                        <w:top w:val="none" w:sz="0" w:space="0" w:color="auto"/>
                        <w:left w:val="none" w:sz="0" w:space="0" w:color="auto"/>
                        <w:bottom w:val="none" w:sz="0" w:space="0" w:color="auto"/>
                        <w:right w:val="none" w:sz="0" w:space="0" w:color="auto"/>
                      </w:divBdr>
                    </w:div>
                  </w:divsChild>
                </w:div>
                <w:div w:id="1033114782">
                  <w:marLeft w:val="0"/>
                  <w:marRight w:val="0"/>
                  <w:marTop w:val="0"/>
                  <w:marBottom w:val="0"/>
                  <w:divBdr>
                    <w:top w:val="none" w:sz="0" w:space="0" w:color="auto"/>
                    <w:left w:val="none" w:sz="0" w:space="0" w:color="auto"/>
                    <w:bottom w:val="none" w:sz="0" w:space="0" w:color="auto"/>
                    <w:right w:val="none" w:sz="0" w:space="0" w:color="auto"/>
                  </w:divBdr>
                  <w:divsChild>
                    <w:div w:id="316229879">
                      <w:marLeft w:val="0"/>
                      <w:marRight w:val="0"/>
                      <w:marTop w:val="0"/>
                      <w:marBottom w:val="0"/>
                      <w:divBdr>
                        <w:top w:val="none" w:sz="0" w:space="0" w:color="auto"/>
                        <w:left w:val="none" w:sz="0" w:space="0" w:color="auto"/>
                        <w:bottom w:val="none" w:sz="0" w:space="0" w:color="auto"/>
                        <w:right w:val="none" w:sz="0" w:space="0" w:color="auto"/>
                      </w:divBdr>
                    </w:div>
                  </w:divsChild>
                </w:div>
                <w:div w:id="1037586935">
                  <w:marLeft w:val="0"/>
                  <w:marRight w:val="0"/>
                  <w:marTop w:val="0"/>
                  <w:marBottom w:val="0"/>
                  <w:divBdr>
                    <w:top w:val="none" w:sz="0" w:space="0" w:color="auto"/>
                    <w:left w:val="none" w:sz="0" w:space="0" w:color="auto"/>
                    <w:bottom w:val="none" w:sz="0" w:space="0" w:color="auto"/>
                    <w:right w:val="none" w:sz="0" w:space="0" w:color="auto"/>
                  </w:divBdr>
                  <w:divsChild>
                    <w:div w:id="1712026156">
                      <w:marLeft w:val="0"/>
                      <w:marRight w:val="0"/>
                      <w:marTop w:val="0"/>
                      <w:marBottom w:val="0"/>
                      <w:divBdr>
                        <w:top w:val="none" w:sz="0" w:space="0" w:color="auto"/>
                        <w:left w:val="none" w:sz="0" w:space="0" w:color="auto"/>
                        <w:bottom w:val="none" w:sz="0" w:space="0" w:color="auto"/>
                        <w:right w:val="none" w:sz="0" w:space="0" w:color="auto"/>
                      </w:divBdr>
                    </w:div>
                  </w:divsChild>
                </w:div>
                <w:div w:id="1049065940">
                  <w:marLeft w:val="0"/>
                  <w:marRight w:val="0"/>
                  <w:marTop w:val="0"/>
                  <w:marBottom w:val="0"/>
                  <w:divBdr>
                    <w:top w:val="none" w:sz="0" w:space="0" w:color="auto"/>
                    <w:left w:val="none" w:sz="0" w:space="0" w:color="auto"/>
                    <w:bottom w:val="none" w:sz="0" w:space="0" w:color="auto"/>
                    <w:right w:val="none" w:sz="0" w:space="0" w:color="auto"/>
                  </w:divBdr>
                  <w:divsChild>
                    <w:div w:id="1106384676">
                      <w:marLeft w:val="0"/>
                      <w:marRight w:val="0"/>
                      <w:marTop w:val="0"/>
                      <w:marBottom w:val="0"/>
                      <w:divBdr>
                        <w:top w:val="none" w:sz="0" w:space="0" w:color="auto"/>
                        <w:left w:val="none" w:sz="0" w:space="0" w:color="auto"/>
                        <w:bottom w:val="none" w:sz="0" w:space="0" w:color="auto"/>
                        <w:right w:val="none" w:sz="0" w:space="0" w:color="auto"/>
                      </w:divBdr>
                    </w:div>
                  </w:divsChild>
                </w:div>
                <w:div w:id="1050152067">
                  <w:marLeft w:val="0"/>
                  <w:marRight w:val="0"/>
                  <w:marTop w:val="0"/>
                  <w:marBottom w:val="0"/>
                  <w:divBdr>
                    <w:top w:val="none" w:sz="0" w:space="0" w:color="auto"/>
                    <w:left w:val="none" w:sz="0" w:space="0" w:color="auto"/>
                    <w:bottom w:val="none" w:sz="0" w:space="0" w:color="auto"/>
                    <w:right w:val="none" w:sz="0" w:space="0" w:color="auto"/>
                  </w:divBdr>
                  <w:divsChild>
                    <w:div w:id="102307356">
                      <w:marLeft w:val="0"/>
                      <w:marRight w:val="0"/>
                      <w:marTop w:val="0"/>
                      <w:marBottom w:val="0"/>
                      <w:divBdr>
                        <w:top w:val="none" w:sz="0" w:space="0" w:color="auto"/>
                        <w:left w:val="none" w:sz="0" w:space="0" w:color="auto"/>
                        <w:bottom w:val="none" w:sz="0" w:space="0" w:color="auto"/>
                        <w:right w:val="none" w:sz="0" w:space="0" w:color="auto"/>
                      </w:divBdr>
                    </w:div>
                  </w:divsChild>
                </w:div>
                <w:div w:id="1054543509">
                  <w:marLeft w:val="0"/>
                  <w:marRight w:val="0"/>
                  <w:marTop w:val="0"/>
                  <w:marBottom w:val="0"/>
                  <w:divBdr>
                    <w:top w:val="none" w:sz="0" w:space="0" w:color="auto"/>
                    <w:left w:val="none" w:sz="0" w:space="0" w:color="auto"/>
                    <w:bottom w:val="none" w:sz="0" w:space="0" w:color="auto"/>
                    <w:right w:val="none" w:sz="0" w:space="0" w:color="auto"/>
                  </w:divBdr>
                  <w:divsChild>
                    <w:div w:id="1375809067">
                      <w:marLeft w:val="0"/>
                      <w:marRight w:val="0"/>
                      <w:marTop w:val="0"/>
                      <w:marBottom w:val="0"/>
                      <w:divBdr>
                        <w:top w:val="none" w:sz="0" w:space="0" w:color="auto"/>
                        <w:left w:val="none" w:sz="0" w:space="0" w:color="auto"/>
                        <w:bottom w:val="none" w:sz="0" w:space="0" w:color="auto"/>
                        <w:right w:val="none" w:sz="0" w:space="0" w:color="auto"/>
                      </w:divBdr>
                    </w:div>
                  </w:divsChild>
                </w:div>
                <w:div w:id="1056274102">
                  <w:marLeft w:val="0"/>
                  <w:marRight w:val="0"/>
                  <w:marTop w:val="0"/>
                  <w:marBottom w:val="0"/>
                  <w:divBdr>
                    <w:top w:val="none" w:sz="0" w:space="0" w:color="auto"/>
                    <w:left w:val="none" w:sz="0" w:space="0" w:color="auto"/>
                    <w:bottom w:val="none" w:sz="0" w:space="0" w:color="auto"/>
                    <w:right w:val="none" w:sz="0" w:space="0" w:color="auto"/>
                  </w:divBdr>
                  <w:divsChild>
                    <w:div w:id="1139807482">
                      <w:marLeft w:val="0"/>
                      <w:marRight w:val="0"/>
                      <w:marTop w:val="0"/>
                      <w:marBottom w:val="0"/>
                      <w:divBdr>
                        <w:top w:val="none" w:sz="0" w:space="0" w:color="auto"/>
                        <w:left w:val="none" w:sz="0" w:space="0" w:color="auto"/>
                        <w:bottom w:val="none" w:sz="0" w:space="0" w:color="auto"/>
                        <w:right w:val="none" w:sz="0" w:space="0" w:color="auto"/>
                      </w:divBdr>
                    </w:div>
                  </w:divsChild>
                </w:div>
                <w:div w:id="1067919163">
                  <w:marLeft w:val="0"/>
                  <w:marRight w:val="0"/>
                  <w:marTop w:val="0"/>
                  <w:marBottom w:val="0"/>
                  <w:divBdr>
                    <w:top w:val="none" w:sz="0" w:space="0" w:color="auto"/>
                    <w:left w:val="none" w:sz="0" w:space="0" w:color="auto"/>
                    <w:bottom w:val="none" w:sz="0" w:space="0" w:color="auto"/>
                    <w:right w:val="none" w:sz="0" w:space="0" w:color="auto"/>
                  </w:divBdr>
                  <w:divsChild>
                    <w:div w:id="53286088">
                      <w:marLeft w:val="0"/>
                      <w:marRight w:val="0"/>
                      <w:marTop w:val="0"/>
                      <w:marBottom w:val="0"/>
                      <w:divBdr>
                        <w:top w:val="none" w:sz="0" w:space="0" w:color="auto"/>
                        <w:left w:val="none" w:sz="0" w:space="0" w:color="auto"/>
                        <w:bottom w:val="none" w:sz="0" w:space="0" w:color="auto"/>
                        <w:right w:val="none" w:sz="0" w:space="0" w:color="auto"/>
                      </w:divBdr>
                    </w:div>
                  </w:divsChild>
                </w:div>
                <w:div w:id="1068647196">
                  <w:marLeft w:val="0"/>
                  <w:marRight w:val="0"/>
                  <w:marTop w:val="0"/>
                  <w:marBottom w:val="0"/>
                  <w:divBdr>
                    <w:top w:val="none" w:sz="0" w:space="0" w:color="auto"/>
                    <w:left w:val="none" w:sz="0" w:space="0" w:color="auto"/>
                    <w:bottom w:val="none" w:sz="0" w:space="0" w:color="auto"/>
                    <w:right w:val="none" w:sz="0" w:space="0" w:color="auto"/>
                  </w:divBdr>
                  <w:divsChild>
                    <w:div w:id="1481846745">
                      <w:marLeft w:val="0"/>
                      <w:marRight w:val="0"/>
                      <w:marTop w:val="0"/>
                      <w:marBottom w:val="0"/>
                      <w:divBdr>
                        <w:top w:val="none" w:sz="0" w:space="0" w:color="auto"/>
                        <w:left w:val="none" w:sz="0" w:space="0" w:color="auto"/>
                        <w:bottom w:val="none" w:sz="0" w:space="0" w:color="auto"/>
                        <w:right w:val="none" w:sz="0" w:space="0" w:color="auto"/>
                      </w:divBdr>
                    </w:div>
                  </w:divsChild>
                </w:div>
                <w:div w:id="1072195512">
                  <w:marLeft w:val="0"/>
                  <w:marRight w:val="0"/>
                  <w:marTop w:val="0"/>
                  <w:marBottom w:val="0"/>
                  <w:divBdr>
                    <w:top w:val="none" w:sz="0" w:space="0" w:color="auto"/>
                    <w:left w:val="none" w:sz="0" w:space="0" w:color="auto"/>
                    <w:bottom w:val="none" w:sz="0" w:space="0" w:color="auto"/>
                    <w:right w:val="none" w:sz="0" w:space="0" w:color="auto"/>
                  </w:divBdr>
                  <w:divsChild>
                    <w:div w:id="302127344">
                      <w:marLeft w:val="0"/>
                      <w:marRight w:val="0"/>
                      <w:marTop w:val="0"/>
                      <w:marBottom w:val="0"/>
                      <w:divBdr>
                        <w:top w:val="none" w:sz="0" w:space="0" w:color="auto"/>
                        <w:left w:val="none" w:sz="0" w:space="0" w:color="auto"/>
                        <w:bottom w:val="none" w:sz="0" w:space="0" w:color="auto"/>
                        <w:right w:val="none" w:sz="0" w:space="0" w:color="auto"/>
                      </w:divBdr>
                    </w:div>
                  </w:divsChild>
                </w:div>
                <w:div w:id="1081371637">
                  <w:marLeft w:val="0"/>
                  <w:marRight w:val="0"/>
                  <w:marTop w:val="0"/>
                  <w:marBottom w:val="0"/>
                  <w:divBdr>
                    <w:top w:val="none" w:sz="0" w:space="0" w:color="auto"/>
                    <w:left w:val="none" w:sz="0" w:space="0" w:color="auto"/>
                    <w:bottom w:val="none" w:sz="0" w:space="0" w:color="auto"/>
                    <w:right w:val="none" w:sz="0" w:space="0" w:color="auto"/>
                  </w:divBdr>
                  <w:divsChild>
                    <w:div w:id="755396427">
                      <w:marLeft w:val="0"/>
                      <w:marRight w:val="0"/>
                      <w:marTop w:val="0"/>
                      <w:marBottom w:val="0"/>
                      <w:divBdr>
                        <w:top w:val="none" w:sz="0" w:space="0" w:color="auto"/>
                        <w:left w:val="none" w:sz="0" w:space="0" w:color="auto"/>
                        <w:bottom w:val="none" w:sz="0" w:space="0" w:color="auto"/>
                        <w:right w:val="none" w:sz="0" w:space="0" w:color="auto"/>
                      </w:divBdr>
                    </w:div>
                  </w:divsChild>
                </w:div>
                <w:div w:id="1083601276">
                  <w:marLeft w:val="0"/>
                  <w:marRight w:val="0"/>
                  <w:marTop w:val="0"/>
                  <w:marBottom w:val="0"/>
                  <w:divBdr>
                    <w:top w:val="none" w:sz="0" w:space="0" w:color="auto"/>
                    <w:left w:val="none" w:sz="0" w:space="0" w:color="auto"/>
                    <w:bottom w:val="none" w:sz="0" w:space="0" w:color="auto"/>
                    <w:right w:val="none" w:sz="0" w:space="0" w:color="auto"/>
                  </w:divBdr>
                  <w:divsChild>
                    <w:div w:id="1749959499">
                      <w:marLeft w:val="0"/>
                      <w:marRight w:val="0"/>
                      <w:marTop w:val="0"/>
                      <w:marBottom w:val="0"/>
                      <w:divBdr>
                        <w:top w:val="none" w:sz="0" w:space="0" w:color="auto"/>
                        <w:left w:val="none" w:sz="0" w:space="0" w:color="auto"/>
                        <w:bottom w:val="none" w:sz="0" w:space="0" w:color="auto"/>
                        <w:right w:val="none" w:sz="0" w:space="0" w:color="auto"/>
                      </w:divBdr>
                    </w:div>
                  </w:divsChild>
                </w:div>
                <w:div w:id="1093085416">
                  <w:marLeft w:val="0"/>
                  <w:marRight w:val="0"/>
                  <w:marTop w:val="0"/>
                  <w:marBottom w:val="0"/>
                  <w:divBdr>
                    <w:top w:val="none" w:sz="0" w:space="0" w:color="auto"/>
                    <w:left w:val="none" w:sz="0" w:space="0" w:color="auto"/>
                    <w:bottom w:val="none" w:sz="0" w:space="0" w:color="auto"/>
                    <w:right w:val="none" w:sz="0" w:space="0" w:color="auto"/>
                  </w:divBdr>
                  <w:divsChild>
                    <w:div w:id="1833982941">
                      <w:marLeft w:val="0"/>
                      <w:marRight w:val="0"/>
                      <w:marTop w:val="0"/>
                      <w:marBottom w:val="0"/>
                      <w:divBdr>
                        <w:top w:val="none" w:sz="0" w:space="0" w:color="auto"/>
                        <w:left w:val="none" w:sz="0" w:space="0" w:color="auto"/>
                        <w:bottom w:val="none" w:sz="0" w:space="0" w:color="auto"/>
                        <w:right w:val="none" w:sz="0" w:space="0" w:color="auto"/>
                      </w:divBdr>
                    </w:div>
                  </w:divsChild>
                </w:div>
                <w:div w:id="1096827665">
                  <w:marLeft w:val="0"/>
                  <w:marRight w:val="0"/>
                  <w:marTop w:val="0"/>
                  <w:marBottom w:val="0"/>
                  <w:divBdr>
                    <w:top w:val="none" w:sz="0" w:space="0" w:color="auto"/>
                    <w:left w:val="none" w:sz="0" w:space="0" w:color="auto"/>
                    <w:bottom w:val="none" w:sz="0" w:space="0" w:color="auto"/>
                    <w:right w:val="none" w:sz="0" w:space="0" w:color="auto"/>
                  </w:divBdr>
                  <w:divsChild>
                    <w:div w:id="1282223889">
                      <w:marLeft w:val="0"/>
                      <w:marRight w:val="0"/>
                      <w:marTop w:val="0"/>
                      <w:marBottom w:val="0"/>
                      <w:divBdr>
                        <w:top w:val="none" w:sz="0" w:space="0" w:color="auto"/>
                        <w:left w:val="none" w:sz="0" w:space="0" w:color="auto"/>
                        <w:bottom w:val="none" w:sz="0" w:space="0" w:color="auto"/>
                        <w:right w:val="none" w:sz="0" w:space="0" w:color="auto"/>
                      </w:divBdr>
                    </w:div>
                  </w:divsChild>
                </w:div>
                <w:div w:id="1136069674">
                  <w:marLeft w:val="0"/>
                  <w:marRight w:val="0"/>
                  <w:marTop w:val="0"/>
                  <w:marBottom w:val="0"/>
                  <w:divBdr>
                    <w:top w:val="none" w:sz="0" w:space="0" w:color="auto"/>
                    <w:left w:val="none" w:sz="0" w:space="0" w:color="auto"/>
                    <w:bottom w:val="none" w:sz="0" w:space="0" w:color="auto"/>
                    <w:right w:val="none" w:sz="0" w:space="0" w:color="auto"/>
                  </w:divBdr>
                  <w:divsChild>
                    <w:div w:id="1479570595">
                      <w:marLeft w:val="0"/>
                      <w:marRight w:val="0"/>
                      <w:marTop w:val="0"/>
                      <w:marBottom w:val="0"/>
                      <w:divBdr>
                        <w:top w:val="none" w:sz="0" w:space="0" w:color="auto"/>
                        <w:left w:val="none" w:sz="0" w:space="0" w:color="auto"/>
                        <w:bottom w:val="none" w:sz="0" w:space="0" w:color="auto"/>
                        <w:right w:val="none" w:sz="0" w:space="0" w:color="auto"/>
                      </w:divBdr>
                    </w:div>
                  </w:divsChild>
                </w:div>
                <w:div w:id="1136872430">
                  <w:marLeft w:val="0"/>
                  <w:marRight w:val="0"/>
                  <w:marTop w:val="0"/>
                  <w:marBottom w:val="0"/>
                  <w:divBdr>
                    <w:top w:val="none" w:sz="0" w:space="0" w:color="auto"/>
                    <w:left w:val="none" w:sz="0" w:space="0" w:color="auto"/>
                    <w:bottom w:val="none" w:sz="0" w:space="0" w:color="auto"/>
                    <w:right w:val="none" w:sz="0" w:space="0" w:color="auto"/>
                  </w:divBdr>
                  <w:divsChild>
                    <w:div w:id="1414088701">
                      <w:marLeft w:val="0"/>
                      <w:marRight w:val="0"/>
                      <w:marTop w:val="0"/>
                      <w:marBottom w:val="0"/>
                      <w:divBdr>
                        <w:top w:val="none" w:sz="0" w:space="0" w:color="auto"/>
                        <w:left w:val="none" w:sz="0" w:space="0" w:color="auto"/>
                        <w:bottom w:val="none" w:sz="0" w:space="0" w:color="auto"/>
                        <w:right w:val="none" w:sz="0" w:space="0" w:color="auto"/>
                      </w:divBdr>
                    </w:div>
                  </w:divsChild>
                </w:div>
                <w:div w:id="1153640716">
                  <w:marLeft w:val="0"/>
                  <w:marRight w:val="0"/>
                  <w:marTop w:val="0"/>
                  <w:marBottom w:val="0"/>
                  <w:divBdr>
                    <w:top w:val="none" w:sz="0" w:space="0" w:color="auto"/>
                    <w:left w:val="none" w:sz="0" w:space="0" w:color="auto"/>
                    <w:bottom w:val="none" w:sz="0" w:space="0" w:color="auto"/>
                    <w:right w:val="none" w:sz="0" w:space="0" w:color="auto"/>
                  </w:divBdr>
                  <w:divsChild>
                    <w:div w:id="1292596224">
                      <w:marLeft w:val="0"/>
                      <w:marRight w:val="0"/>
                      <w:marTop w:val="0"/>
                      <w:marBottom w:val="0"/>
                      <w:divBdr>
                        <w:top w:val="none" w:sz="0" w:space="0" w:color="auto"/>
                        <w:left w:val="none" w:sz="0" w:space="0" w:color="auto"/>
                        <w:bottom w:val="none" w:sz="0" w:space="0" w:color="auto"/>
                        <w:right w:val="none" w:sz="0" w:space="0" w:color="auto"/>
                      </w:divBdr>
                    </w:div>
                  </w:divsChild>
                </w:div>
                <w:div w:id="1178084267">
                  <w:marLeft w:val="0"/>
                  <w:marRight w:val="0"/>
                  <w:marTop w:val="0"/>
                  <w:marBottom w:val="0"/>
                  <w:divBdr>
                    <w:top w:val="none" w:sz="0" w:space="0" w:color="auto"/>
                    <w:left w:val="none" w:sz="0" w:space="0" w:color="auto"/>
                    <w:bottom w:val="none" w:sz="0" w:space="0" w:color="auto"/>
                    <w:right w:val="none" w:sz="0" w:space="0" w:color="auto"/>
                  </w:divBdr>
                  <w:divsChild>
                    <w:div w:id="1349870304">
                      <w:marLeft w:val="0"/>
                      <w:marRight w:val="0"/>
                      <w:marTop w:val="0"/>
                      <w:marBottom w:val="0"/>
                      <w:divBdr>
                        <w:top w:val="none" w:sz="0" w:space="0" w:color="auto"/>
                        <w:left w:val="none" w:sz="0" w:space="0" w:color="auto"/>
                        <w:bottom w:val="none" w:sz="0" w:space="0" w:color="auto"/>
                        <w:right w:val="none" w:sz="0" w:space="0" w:color="auto"/>
                      </w:divBdr>
                    </w:div>
                  </w:divsChild>
                </w:div>
                <w:div w:id="1182663294">
                  <w:marLeft w:val="0"/>
                  <w:marRight w:val="0"/>
                  <w:marTop w:val="0"/>
                  <w:marBottom w:val="0"/>
                  <w:divBdr>
                    <w:top w:val="none" w:sz="0" w:space="0" w:color="auto"/>
                    <w:left w:val="none" w:sz="0" w:space="0" w:color="auto"/>
                    <w:bottom w:val="none" w:sz="0" w:space="0" w:color="auto"/>
                    <w:right w:val="none" w:sz="0" w:space="0" w:color="auto"/>
                  </w:divBdr>
                  <w:divsChild>
                    <w:div w:id="1986738155">
                      <w:marLeft w:val="0"/>
                      <w:marRight w:val="0"/>
                      <w:marTop w:val="0"/>
                      <w:marBottom w:val="0"/>
                      <w:divBdr>
                        <w:top w:val="none" w:sz="0" w:space="0" w:color="auto"/>
                        <w:left w:val="none" w:sz="0" w:space="0" w:color="auto"/>
                        <w:bottom w:val="none" w:sz="0" w:space="0" w:color="auto"/>
                        <w:right w:val="none" w:sz="0" w:space="0" w:color="auto"/>
                      </w:divBdr>
                    </w:div>
                  </w:divsChild>
                </w:div>
                <w:div w:id="1216887537">
                  <w:marLeft w:val="0"/>
                  <w:marRight w:val="0"/>
                  <w:marTop w:val="0"/>
                  <w:marBottom w:val="0"/>
                  <w:divBdr>
                    <w:top w:val="none" w:sz="0" w:space="0" w:color="auto"/>
                    <w:left w:val="none" w:sz="0" w:space="0" w:color="auto"/>
                    <w:bottom w:val="none" w:sz="0" w:space="0" w:color="auto"/>
                    <w:right w:val="none" w:sz="0" w:space="0" w:color="auto"/>
                  </w:divBdr>
                  <w:divsChild>
                    <w:div w:id="557017297">
                      <w:marLeft w:val="0"/>
                      <w:marRight w:val="0"/>
                      <w:marTop w:val="0"/>
                      <w:marBottom w:val="0"/>
                      <w:divBdr>
                        <w:top w:val="none" w:sz="0" w:space="0" w:color="auto"/>
                        <w:left w:val="none" w:sz="0" w:space="0" w:color="auto"/>
                        <w:bottom w:val="none" w:sz="0" w:space="0" w:color="auto"/>
                        <w:right w:val="none" w:sz="0" w:space="0" w:color="auto"/>
                      </w:divBdr>
                    </w:div>
                  </w:divsChild>
                </w:div>
                <w:div w:id="1219047853">
                  <w:marLeft w:val="0"/>
                  <w:marRight w:val="0"/>
                  <w:marTop w:val="0"/>
                  <w:marBottom w:val="0"/>
                  <w:divBdr>
                    <w:top w:val="none" w:sz="0" w:space="0" w:color="auto"/>
                    <w:left w:val="none" w:sz="0" w:space="0" w:color="auto"/>
                    <w:bottom w:val="none" w:sz="0" w:space="0" w:color="auto"/>
                    <w:right w:val="none" w:sz="0" w:space="0" w:color="auto"/>
                  </w:divBdr>
                  <w:divsChild>
                    <w:div w:id="167332224">
                      <w:marLeft w:val="0"/>
                      <w:marRight w:val="0"/>
                      <w:marTop w:val="0"/>
                      <w:marBottom w:val="0"/>
                      <w:divBdr>
                        <w:top w:val="none" w:sz="0" w:space="0" w:color="auto"/>
                        <w:left w:val="none" w:sz="0" w:space="0" w:color="auto"/>
                        <w:bottom w:val="none" w:sz="0" w:space="0" w:color="auto"/>
                        <w:right w:val="none" w:sz="0" w:space="0" w:color="auto"/>
                      </w:divBdr>
                    </w:div>
                  </w:divsChild>
                </w:div>
                <w:div w:id="1219437537">
                  <w:marLeft w:val="0"/>
                  <w:marRight w:val="0"/>
                  <w:marTop w:val="0"/>
                  <w:marBottom w:val="0"/>
                  <w:divBdr>
                    <w:top w:val="none" w:sz="0" w:space="0" w:color="auto"/>
                    <w:left w:val="none" w:sz="0" w:space="0" w:color="auto"/>
                    <w:bottom w:val="none" w:sz="0" w:space="0" w:color="auto"/>
                    <w:right w:val="none" w:sz="0" w:space="0" w:color="auto"/>
                  </w:divBdr>
                  <w:divsChild>
                    <w:div w:id="601180507">
                      <w:marLeft w:val="0"/>
                      <w:marRight w:val="0"/>
                      <w:marTop w:val="0"/>
                      <w:marBottom w:val="0"/>
                      <w:divBdr>
                        <w:top w:val="none" w:sz="0" w:space="0" w:color="auto"/>
                        <w:left w:val="none" w:sz="0" w:space="0" w:color="auto"/>
                        <w:bottom w:val="none" w:sz="0" w:space="0" w:color="auto"/>
                        <w:right w:val="none" w:sz="0" w:space="0" w:color="auto"/>
                      </w:divBdr>
                    </w:div>
                  </w:divsChild>
                </w:div>
                <w:div w:id="1222058296">
                  <w:marLeft w:val="0"/>
                  <w:marRight w:val="0"/>
                  <w:marTop w:val="0"/>
                  <w:marBottom w:val="0"/>
                  <w:divBdr>
                    <w:top w:val="none" w:sz="0" w:space="0" w:color="auto"/>
                    <w:left w:val="none" w:sz="0" w:space="0" w:color="auto"/>
                    <w:bottom w:val="none" w:sz="0" w:space="0" w:color="auto"/>
                    <w:right w:val="none" w:sz="0" w:space="0" w:color="auto"/>
                  </w:divBdr>
                  <w:divsChild>
                    <w:div w:id="527719539">
                      <w:marLeft w:val="0"/>
                      <w:marRight w:val="0"/>
                      <w:marTop w:val="0"/>
                      <w:marBottom w:val="0"/>
                      <w:divBdr>
                        <w:top w:val="none" w:sz="0" w:space="0" w:color="auto"/>
                        <w:left w:val="none" w:sz="0" w:space="0" w:color="auto"/>
                        <w:bottom w:val="none" w:sz="0" w:space="0" w:color="auto"/>
                        <w:right w:val="none" w:sz="0" w:space="0" w:color="auto"/>
                      </w:divBdr>
                    </w:div>
                  </w:divsChild>
                </w:div>
                <w:div w:id="1253467582">
                  <w:marLeft w:val="0"/>
                  <w:marRight w:val="0"/>
                  <w:marTop w:val="0"/>
                  <w:marBottom w:val="0"/>
                  <w:divBdr>
                    <w:top w:val="none" w:sz="0" w:space="0" w:color="auto"/>
                    <w:left w:val="none" w:sz="0" w:space="0" w:color="auto"/>
                    <w:bottom w:val="none" w:sz="0" w:space="0" w:color="auto"/>
                    <w:right w:val="none" w:sz="0" w:space="0" w:color="auto"/>
                  </w:divBdr>
                  <w:divsChild>
                    <w:div w:id="778529281">
                      <w:marLeft w:val="0"/>
                      <w:marRight w:val="0"/>
                      <w:marTop w:val="0"/>
                      <w:marBottom w:val="0"/>
                      <w:divBdr>
                        <w:top w:val="none" w:sz="0" w:space="0" w:color="auto"/>
                        <w:left w:val="none" w:sz="0" w:space="0" w:color="auto"/>
                        <w:bottom w:val="none" w:sz="0" w:space="0" w:color="auto"/>
                        <w:right w:val="none" w:sz="0" w:space="0" w:color="auto"/>
                      </w:divBdr>
                    </w:div>
                  </w:divsChild>
                </w:div>
                <w:div w:id="1261639219">
                  <w:marLeft w:val="0"/>
                  <w:marRight w:val="0"/>
                  <w:marTop w:val="0"/>
                  <w:marBottom w:val="0"/>
                  <w:divBdr>
                    <w:top w:val="none" w:sz="0" w:space="0" w:color="auto"/>
                    <w:left w:val="none" w:sz="0" w:space="0" w:color="auto"/>
                    <w:bottom w:val="none" w:sz="0" w:space="0" w:color="auto"/>
                    <w:right w:val="none" w:sz="0" w:space="0" w:color="auto"/>
                  </w:divBdr>
                  <w:divsChild>
                    <w:div w:id="1653409210">
                      <w:marLeft w:val="0"/>
                      <w:marRight w:val="0"/>
                      <w:marTop w:val="0"/>
                      <w:marBottom w:val="0"/>
                      <w:divBdr>
                        <w:top w:val="none" w:sz="0" w:space="0" w:color="auto"/>
                        <w:left w:val="none" w:sz="0" w:space="0" w:color="auto"/>
                        <w:bottom w:val="none" w:sz="0" w:space="0" w:color="auto"/>
                        <w:right w:val="none" w:sz="0" w:space="0" w:color="auto"/>
                      </w:divBdr>
                    </w:div>
                  </w:divsChild>
                </w:div>
                <w:div w:id="1262714343">
                  <w:marLeft w:val="0"/>
                  <w:marRight w:val="0"/>
                  <w:marTop w:val="0"/>
                  <w:marBottom w:val="0"/>
                  <w:divBdr>
                    <w:top w:val="none" w:sz="0" w:space="0" w:color="auto"/>
                    <w:left w:val="none" w:sz="0" w:space="0" w:color="auto"/>
                    <w:bottom w:val="none" w:sz="0" w:space="0" w:color="auto"/>
                    <w:right w:val="none" w:sz="0" w:space="0" w:color="auto"/>
                  </w:divBdr>
                  <w:divsChild>
                    <w:div w:id="360059023">
                      <w:marLeft w:val="0"/>
                      <w:marRight w:val="0"/>
                      <w:marTop w:val="0"/>
                      <w:marBottom w:val="0"/>
                      <w:divBdr>
                        <w:top w:val="none" w:sz="0" w:space="0" w:color="auto"/>
                        <w:left w:val="none" w:sz="0" w:space="0" w:color="auto"/>
                        <w:bottom w:val="none" w:sz="0" w:space="0" w:color="auto"/>
                        <w:right w:val="none" w:sz="0" w:space="0" w:color="auto"/>
                      </w:divBdr>
                    </w:div>
                  </w:divsChild>
                </w:div>
                <w:div w:id="1263876801">
                  <w:marLeft w:val="0"/>
                  <w:marRight w:val="0"/>
                  <w:marTop w:val="0"/>
                  <w:marBottom w:val="0"/>
                  <w:divBdr>
                    <w:top w:val="none" w:sz="0" w:space="0" w:color="auto"/>
                    <w:left w:val="none" w:sz="0" w:space="0" w:color="auto"/>
                    <w:bottom w:val="none" w:sz="0" w:space="0" w:color="auto"/>
                    <w:right w:val="none" w:sz="0" w:space="0" w:color="auto"/>
                  </w:divBdr>
                  <w:divsChild>
                    <w:div w:id="963317456">
                      <w:marLeft w:val="0"/>
                      <w:marRight w:val="0"/>
                      <w:marTop w:val="0"/>
                      <w:marBottom w:val="0"/>
                      <w:divBdr>
                        <w:top w:val="none" w:sz="0" w:space="0" w:color="auto"/>
                        <w:left w:val="none" w:sz="0" w:space="0" w:color="auto"/>
                        <w:bottom w:val="none" w:sz="0" w:space="0" w:color="auto"/>
                        <w:right w:val="none" w:sz="0" w:space="0" w:color="auto"/>
                      </w:divBdr>
                    </w:div>
                  </w:divsChild>
                </w:div>
                <w:div w:id="1272085213">
                  <w:marLeft w:val="0"/>
                  <w:marRight w:val="0"/>
                  <w:marTop w:val="0"/>
                  <w:marBottom w:val="0"/>
                  <w:divBdr>
                    <w:top w:val="none" w:sz="0" w:space="0" w:color="auto"/>
                    <w:left w:val="none" w:sz="0" w:space="0" w:color="auto"/>
                    <w:bottom w:val="none" w:sz="0" w:space="0" w:color="auto"/>
                    <w:right w:val="none" w:sz="0" w:space="0" w:color="auto"/>
                  </w:divBdr>
                  <w:divsChild>
                    <w:div w:id="882254015">
                      <w:marLeft w:val="0"/>
                      <w:marRight w:val="0"/>
                      <w:marTop w:val="0"/>
                      <w:marBottom w:val="0"/>
                      <w:divBdr>
                        <w:top w:val="none" w:sz="0" w:space="0" w:color="auto"/>
                        <w:left w:val="none" w:sz="0" w:space="0" w:color="auto"/>
                        <w:bottom w:val="none" w:sz="0" w:space="0" w:color="auto"/>
                        <w:right w:val="none" w:sz="0" w:space="0" w:color="auto"/>
                      </w:divBdr>
                    </w:div>
                  </w:divsChild>
                </w:div>
                <w:div w:id="1277828005">
                  <w:marLeft w:val="0"/>
                  <w:marRight w:val="0"/>
                  <w:marTop w:val="0"/>
                  <w:marBottom w:val="0"/>
                  <w:divBdr>
                    <w:top w:val="none" w:sz="0" w:space="0" w:color="auto"/>
                    <w:left w:val="none" w:sz="0" w:space="0" w:color="auto"/>
                    <w:bottom w:val="none" w:sz="0" w:space="0" w:color="auto"/>
                    <w:right w:val="none" w:sz="0" w:space="0" w:color="auto"/>
                  </w:divBdr>
                  <w:divsChild>
                    <w:div w:id="1421098617">
                      <w:marLeft w:val="0"/>
                      <w:marRight w:val="0"/>
                      <w:marTop w:val="0"/>
                      <w:marBottom w:val="0"/>
                      <w:divBdr>
                        <w:top w:val="none" w:sz="0" w:space="0" w:color="auto"/>
                        <w:left w:val="none" w:sz="0" w:space="0" w:color="auto"/>
                        <w:bottom w:val="none" w:sz="0" w:space="0" w:color="auto"/>
                        <w:right w:val="none" w:sz="0" w:space="0" w:color="auto"/>
                      </w:divBdr>
                    </w:div>
                  </w:divsChild>
                </w:div>
                <w:div w:id="1278246794">
                  <w:marLeft w:val="0"/>
                  <w:marRight w:val="0"/>
                  <w:marTop w:val="0"/>
                  <w:marBottom w:val="0"/>
                  <w:divBdr>
                    <w:top w:val="none" w:sz="0" w:space="0" w:color="auto"/>
                    <w:left w:val="none" w:sz="0" w:space="0" w:color="auto"/>
                    <w:bottom w:val="none" w:sz="0" w:space="0" w:color="auto"/>
                    <w:right w:val="none" w:sz="0" w:space="0" w:color="auto"/>
                  </w:divBdr>
                  <w:divsChild>
                    <w:div w:id="1905870231">
                      <w:marLeft w:val="0"/>
                      <w:marRight w:val="0"/>
                      <w:marTop w:val="0"/>
                      <w:marBottom w:val="0"/>
                      <w:divBdr>
                        <w:top w:val="none" w:sz="0" w:space="0" w:color="auto"/>
                        <w:left w:val="none" w:sz="0" w:space="0" w:color="auto"/>
                        <w:bottom w:val="none" w:sz="0" w:space="0" w:color="auto"/>
                        <w:right w:val="none" w:sz="0" w:space="0" w:color="auto"/>
                      </w:divBdr>
                    </w:div>
                  </w:divsChild>
                </w:div>
                <w:div w:id="1310859993">
                  <w:marLeft w:val="0"/>
                  <w:marRight w:val="0"/>
                  <w:marTop w:val="0"/>
                  <w:marBottom w:val="0"/>
                  <w:divBdr>
                    <w:top w:val="none" w:sz="0" w:space="0" w:color="auto"/>
                    <w:left w:val="none" w:sz="0" w:space="0" w:color="auto"/>
                    <w:bottom w:val="none" w:sz="0" w:space="0" w:color="auto"/>
                    <w:right w:val="none" w:sz="0" w:space="0" w:color="auto"/>
                  </w:divBdr>
                  <w:divsChild>
                    <w:div w:id="1094203912">
                      <w:marLeft w:val="0"/>
                      <w:marRight w:val="0"/>
                      <w:marTop w:val="0"/>
                      <w:marBottom w:val="0"/>
                      <w:divBdr>
                        <w:top w:val="none" w:sz="0" w:space="0" w:color="auto"/>
                        <w:left w:val="none" w:sz="0" w:space="0" w:color="auto"/>
                        <w:bottom w:val="none" w:sz="0" w:space="0" w:color="auto"/>
                        <w:right w:val="none" w:sz="0" w:space="0" w:color="auto"/>
                      </w:divBdr>
                    </w:div>
                  </w:divsChild>
                </w:div>
                <w:div w:id="1321696850">
                  <w:marLeft w:val="0"/>
                  <w:marRight w:val="0"/>
                  <w:marTop w:val="0"/>
                  <w:marBottom w:val="0"/>
                  <w:divBdr>
                    <w:top w:val="none" w:sz="0" w:space="0" w:color="auto"/>
                    <w:left w:val="none" w:sz="0" w:space="0" w:color="auto"/>
                    <w:bottom w:val="none" w:sz="0" w:space="0" w:color="auto"/>
                    <w:right w:val="none" w:sz="0" w:space="0" w:color="auto"/>
                  </w:divBdr>
                  <w:divsChild>
                    <w:div w:id="1926114436">
                      <w:marLeft w:val="0"/>
                      <w:marRight w:val="0"/>
                      <w:marTop w:val="0"/>
                      <w:marBottom w:val="0"/>
                      <w:divBdr>
                        <w:top w:val="none" w:sz="0" w:space="0" w:color="auto"/>
                        <w:left w:val="none" w:sz="0" w:space="0" w:color="auto"/>
                        <w:bottom w:val="none" w:sz="0" w:space="0" w:color="auto"/>
                        <w:right w:val="none" w:sz="0" w:space="0" w:color="auto"/>
                      </w:divBdr>
                    </w:div>
                  </w:divsChild>
                </w:div>
                <w:div w:id="1327443175">
                  <w:marLeft w:val="0"/>
                  <w:marRight w:val="0"/>
                  <w:marTop w:val="0"/>
                  <w:marBottom w:val="0"/>
                  <w:divBdr>
                    <w:top w:val="none" w:sz="0" w:space="0" w:color="auto"/>
                    <w:left w:val="none" w:sz="0" w:space="0" w:color="auto"/>
                    <w:bottom w:val="none" w:sz="0" w:space="0" w:color="auto"/>
                    <w:right w:val="none" w:sz="0" w:space="0" w:color="auto"/>
                  </w:divBdr>
                  <w:divsChild>
                    <w:div w:id="111899905">
                      <w:marLeft w:val="0"/>
                      <w:marRight w:val="0"/>
                      <w:marTop w:val="0"/>
                      <w:marBottom w:val="0"/>
                      <w:divBdr>
                        <w:top w:val="none" w:sz="0" w:space="0" w:color="auto"/>
                        <w:left w:val="none" w:sz="0" w:space="0" w:color="auto"/>
                        <w:bottom w:val="none" w:sz="0" w:space="0" w:color="auto"/>
                        <w:right w:val="none" w:sz="0" w:space="0" w:color="auto"/>
                      </w:divBdr>
                    </w:div>
                  </w:divsChild>
                </w:div>
                <w:div w:id="1328823594">
                  <w:marLeft w:val="0"/>
                  <w:marRight w:val="0"/>
                  <w:marTop w:val="0"/>
                  <w:marBottom w:val="0"/>
                  <w:divBdr>
                    <w:top w:val="none" w:sz="0" w:space="0" w:color="auto"/>
                    <w:left w:val="none" w:sz="0" w:space="0" w:color="auto"/>
                    <w:bottom w:val="none" w:sz="0" w:space="0" w:color="auto"/>
                    <w:right w:val="none" w:sz="0" w:space="0" w:color="auto"/>
                  </w:divBdr>
                  <w:divsChild>
                    <w:div w:id="677779109">
                      <w:marLeft w:val="0"/>
                      <w:marRight w:val="0"/>
                      <w:marTop w:val="0"/>
                      <w:marBottom w:val="0"/>
                      <w:divBdr>
                        <w:top w:val="none" w:sz="0" w:space="0" w:color="auto"/>
                        <w:left w:val="none" w:sz="0" w:space="0" w:color="auto"/>
                        <w:bottom w:val="none" w:sz="0" w:space="0" w:color="auto"/>
                        <w:right w:val="none" w:sz="0" w:space="0" w:color="auto"/>
                      </w:divBdr>
                    </w:div>
                  </w:divsChild>
                </w:div>
                <w:div w:id="1332559468">
                  <w:marLeft w:val="0"/>
                  <w:marRight w:val="0"/>
                  <w:marTop w:val="0"/>
                  <w:marBottom w:val="0"/>
                  <w:divBdr>
                    <w:top w:val="none" w:sz="0" w:space="0" w:color="auto"/>
                    <w:left w:val="none" w:sz="0" w:space="0" w:color="auto"/>
                    <w:bottom w:val="none" w:sz="0" w:space="0" w:color="auto"/>
                    <w:right w:val="none" w:sz="0" w:space="0" w:color="auto"/>
                  </w:divBdr>
                  <w:divsChild>
                    <w:div w:id="1105927822">
                      <w:marLeft w:val="0"/>
                      <w:marRight w:val="0"/>
                      <w:marTop w:val="0"/>
                      <w:marBottom w:val="0"/>
                      <w:divBdr>
                        <w:top w:val="none" w:sz="0" w:space="0" w:color="auto"/>
                        <w:left w:val="none" w:sz="0" w:space="0" w:color="auto"/>
                        <w:bottom w:val="none" w:sz="0" w:space="0" w:color="auto"/>
                        <w:right w:val="none" w:sz="0" w:space="0" w:color="auto"/>
                      </w:divBdr>
                    </w:div>
                  </w:divsChild>
                </w:div>
                <w:div w:id="1342272222">
                  <w:marLeft w:val="0"/>
                  <w:marRight w:val="0"/>
                  <w:marTop w:val="0"/>
                  <w:marBottom w:val="0"/>
                  <w:divBdr>
                    <w:top w:val="none" w:sz="0" w:space="0" w:color="auto"/>
                    <w:left w:val="none" w:sz="0" w:space="0" w:color="auto"/>
                    <w:bottom w:val="none" w:sz="0" w:space="0" w:color="auto"/>
                    <w:right w:val="none" w:sz="0" w:space="0" w:color="auto"/>
                  </w:divBdr>
                  <w:divsChild>
                    <w:div w:id="446386244">
                      <w:marLeft w:val="0"/>
                      <w:marRight w:val="0"/>
                      <w:marTop w:val="0"/>
                      <w:marBottom w:val="0"/>
                      <w:divBdr>
                        <w:top w:val="none" w:sz="0" w:space="0" w:color="auto"/>
                        <w:left w:val="none" w:sz="0" w:space="0" w:color="auto"/>
                        <w:bottom w:val="none" w:sz="0" w:space="0" w:color="auto"/>
                        <w:right w:val="none" w:sz="0" w:space="0" w:color="auto"/>
                      </w:divBdr>
                    </w:div>
                  </w:divsChild>
                </w:div>
                <w:div w:id="1342850287">
                  <w:marLeft w:val="0"/>
                  <w:marRight w:val="0"/>
                  <w:marTop w:val="0"/>
                  <w:marBottom w:val="0"/>
                  <w:divBdr>
                    <w:top w:val="none" w:sz="0" w:space="0" w:color="auto"/>
                    <w:left w:val="none" w:sz="0" w:space="0" w:color="auto"/>
                    <w:bottom w:val="none" w:sz="0" w:space="0" w:color="auto"/>
                    <w:right w:val="none" w:sz="0" w:space="0" w:color="auto"/>
                  </w:divBdr>
                  <w:divsChild>
                    <w:div w:id="1439595784">
                      <w:marLeft w:val="0"/>
                      <w:marRight w:val="0"/>
                      <w:marTop w:val="0"/>
                      <w:marBottom w:val="0"/>
                      <w:divBdr>
                        <w:top w:val="none" w:sz="0" w:space="0" w:color="auto"/>
                        <w:left w:val="none" w:sz="0" w:space="0" w:color="auto"/>
                        <w:bottom w:val="none" w:sz="0" w:space="0" w:color="auto"/>
                        <w:right w:val="none" w:sz="0" w:space="0" w:color="auto"/>
                      </w:divBdr>
                    </w:div>
                  </w:divsChild>
                </w:div>
                <w:div w:id="1345092004">
                  <w:marLeft w:val="0"/>
                  <w:marRight w:val="0"/>
                  <w:marTop w:val="0"/>
                  <w:marBottom w:val="0"/>
                  <w:divBdr>
                    <w:top w:val="none" w:sz="0" w:space="0" w:color="auto"/>
                    <w:left w:val="none" w:sz="0" w:space="0" w:color="auto"/>
                    <w:bottom w:val="none" w:sz="0" w:space="0" w:color="auto"/>
                    <w:right w:val="none" w:sz="0" w:space="0" w:color="auto"/>
                  </w:divBdr>
                  <w:divsChild>
                    <w:div w:id="1764491319">
                      <w:marLeft w:val="0"/>
                      <w:marRight w:val="0"/>
                      <w:marTop w:val="0"/>
                      <w:marBottom w:val="0"/>
                      <w:divBdr>
                        <w:top w:val="none" w:sz="0" w:space="0" w:color="auto"/>
                        <w:left w:val="none" w:sz="0" w:space="0" w:color="auto"/>
                        <w:bottom w:val="none" w:sz="0" w:space="0" w:color="auto"/>
                        <w:right w:val="none" w:sz="0" w:space="0" w:color="auto"/>
                      </w:divBdr>
                    </w:div>
                  </w:divsChild>
                </w:div>
                <w:div w:id="1350640409">
                  <w:marLeft w:val="0"/>
                  <w:marRight w:val="0"/>
                  <w:marTop w:val="0"/>
                  <w:marBottom w:val="0"/>
                  <w:divBdr>
                    <w:top w:val="none" w:sz="0" w:space="0" w:color="auto"/>
                    <w:left w:val="none" w:sz="0" w:space="0" w:color="auto"/>
                    <w:bottom w:val="none" w:sz="0" w:space="0" w:color="auto"/>
                    <w:right w:val="none" w:sz="0" w:space="0" w:color="auto"/>
                  </w:divBdr>
                  <w:divsChild>
                    <w:div w:id="671416442">
                      <w:marLeft w:val="0"/>
                      <w:marRight w:val="0"/>
                      <w:marTop w:val="0"/>
                      <w:marBottom w:val="0"/>
                      <w:divBdr>
                        <w:top w:val="none" w:sz="0" w:space="0" w:color="auto"/>
                        <w:left w:val="none" w:sz="0" w:space="0" w:color="auto"/>
                        <w:bottom w:val="none" w:sz="0" w:space="0" w:color="auto"/>
                        <w:right w:val="none" w:sz="0" w:space="0" w:color="auto"/>
                      </w:divBdr>
                    </w:div>
                  </w:divsChild>
                </w:div>
                <w:div w:id="1352564704">
                  <w:marLeft w:val="0"/>
                  <w:marRight w:val="0"/>
                  <w:marTop w:val="0"/>
                  <w:marBottom w:val="0"/>
                  <w:divBdr>
                    <w:top w:val="none" w:sz="0" w:space="0" w:color="auto"/>
                    <w:left w:val="none" w:sz="0" w:space="0" w:color="auto"/>
                    <w:bottom w:val="none" w:sz="0" w:space="0" w:color="auto"/>
                    <w:right w:val="none" w:sz="0" w:space="0" w:color="auto"/>
                  </w:divBdr>
                  <w:divsChild>
                    <w:div w:id="394012587">
                      <w:marLeft w:val="0"/>
                      <w:marRight w:val="0"/>
                      <w:marTop w:val="0"/>
                      <w:marBottom w:val="0"/>
                      <w:divBdr>
                        <w:top w:val="none" w:sz="0" w:space="0" w:color="auto"/>
                        <w:left w:val="none" w:sz="0" w:space="0" w:color="auto"/>
                        <w:bottom w:val="none" w:sz="0" w:space="0" w:color="auto"/>
                        <w:right w:val="none" w:sz="0" w:space="0" w:color="auto"/>
                      </w:divBdr>
                    </w:div>
                  </w:divsChild>
                </w:div>
                <w:div w:id="1358772928">
                  <w:marLeft w:val="0"/>
                  <w:marRight w:val="0"/>
                  <w:marTop w:val="0"/>
                  <w:marBottom w:val="0"/>
                  <w:divBdr>
                    <w:top w:val="none" w:sz="0" w:space="0" w:color="auto"/>
                    <w:left w:val="none" w:sz="0" w:space="0" w:color="auto"/>
                    <w:bottom w:val="none" w:sz="0" w:space="0" w:color="auto"/>
                    <w:right w:val="none" w:sz="0" w:space="0" w:color="auto"/>
                  </w:divBdr>
                  <w:divsChild>
                    <w:div w:id="2052613986">
                      <w:marLeft w:val="0"/>
                      <w:marRight w:val="0"/>
                      <w:marTop w:val="0"/>
                      <w:marBottom w:val="0"/>
                      <w:divBdr>
                        <w:top w:val="none" w:sz="0" w:space="0" w:color="auto"/>
                        <w:left w:val="none" w:sz="0" w:space="0" w:color="auto"/>
                        <w:bottom w:val="none" w:sz="0" w:space="0" w:color="auto"/>
                        <w:right w:val="none" w:sz="0" w:space="0" w:color="auto"/>
                      </w:divBdr>
                    </w:div>
                  </w:divsChild>
                </w:div>
                <w:div w:id="1363673392">
                  <w:marLeft w:val="0"/>
                  <w:marRight w:val="0"/>
                  <w:marTop w:val="0"/>
                  <w:marBottom w:val="0"/>
                  <w:divBdr>
                    <w:top w:val="none" w:sz="0" w:space="0" w:color="auto"/>
                    <w:left w:val="none" w:sz="0" w:space="0" w:color="auto"/>
                    <w:bottom w:val="none" w:sz="0" w:space="0" w:color="auto"/>
                    <w:right w:val="none" w:sz="0" w:space="0" w:color="auto"/>
                  </w:divBdr>
                  <w:divsChild>
                    <w:div w:id="315031561">
                      <w:marLeft w:val="0"/>
                      <w:marRight w:val="0"/>
                      <w:marTop w:val="0"/>
                      <w:marBottom w:val="0"/>
                      <w:divBdr>
                        <w:top w:val="none" w:sz="0" w:space="0" w:color="auto"/>
                        <w:left w:val="none" w:sz="0" w:space="0" w:color="auto"/>
                        <w:bottom w:val="none" w:sz="0" w:space="0" w:color="auto"/>
                        <w:right w:val="none" w:sz="0" w:space="0" w:color="auto"/>
                      </w:divBdr>
                    </w:div>
                  </w:divsChild>
                </w:div>
                <w:div w:id="1373774941">
                  <w:marLeft w:val="0"/>
                  <w:marRight w:val="0"/>
                  <w:marTop w:val="0"/>
                  <w:marBottom w:val="0"/>
                  <w:divBdr>
                    <w:top w:val="none" w:sz="0" w:space="0" w:color="auto"/>
                    <w:left w:val="none" w:sz="0" w:space="0" w:color="auto"/>
                    <w:bottom w:val="none" w:sz="0" w:space="0" w:color="auto"/>
                    <w:right w:val="none" w:sz="0" w:space="0" w:color="auto"/>
                  </w:divBdr>
                  <w:divsChild>
                    <w:div w:id="377513102">
                      <w:marLeft w:val="0"/>
                      <w:marRight w:val="0"/>
                      <w:marTop w:val="0"/>
                      <w:marBottom w:val="0"/>
                      <w:divBdr>
                        <w:top w:val="none" w:sz="0" w:space="0" w:color="auto"/>
                        <w:left w:val="none" w:sz="0" w:space="0" w:color="auto"/>
                        <w:bottom w:val="none" w:sz="0" w:space="0" w:color="auto"/>
                        <w:right w:val="none" w:sz="0" w:space="0" w:color="auto"/>
                      </w:divBdr>
                    </w:div>
                  </w:divsChild>
                </w:div>
                <w:div w:id="1378819898">
                  <w:marLeft w:val="0"/>
                  <w:marRight w:val="0"/>
                  <w:marTop w:val="0"/>
                  <w:marBottom w:val="0"/>
                  <w:divBdr>
                    <w:top w:val="none" w:sz="0" w:space="0" w:color="auto"/>
                    <w:left w:val="none" w:sz="0" w:space="0" w:color="auto"/>
                    <w:bottom w:val="none" w:sz="0" w:space="0" w:color="auto"/>
                    <w:right w:val="none" w:sz="0" w:space="0" w:color="auto"/>
                  </w:divBdr>
                  <w:divsChild>
                    <w:div w:id="1547638531">
                      <w:marLeft w:val="0"/>
                      <w:marRight w:val="0"/>
                      <w:marTop w:val="0"/>
                      <w:marBottom w:val="0"/>
                      <w:divBdr>
                        <w:top w:val="none" w:sz="0" w:space="0" w:color="auto"/>
                        <w:left w:val="none" w:sz="0" w:space="0" w:color="auto"/>
                        <w:bottom w:val="none" w:sz="0" w:space="0" w:color="auto"/>
                        <w:right w:val="none" w:sz="0" w:space="0" w:color="auto"/>
                      </w:divBdr>
                    </w:div>
                  </w:divsChild>
                </w:div>
                <w:div w:id="1387608645">
                  <w:marLeft w:val="0"/>
                  <w:marRight w:val="0"/>
                  <w:marTop w:val="0"/>
                  <w:marBottom w:val="0"/>
                  <w:divBdr>
                    <w:top w:val="none" w:sz="0" w:space="0" w:color="auto"/>
                    <w:left w:val="none" w:sz="0" w:space="0" w:color="auto"/>
                    <w:bottom w:val="none" w:sz="0" w:space="0" w:color="auto"/>
                    <w:right w:val="none" w:sz="0" w:space="0" w:color="auto"/>
                  </w:divBdr>
                  <w:divsChild>
                    <w:div w:id="112948528">
                      <w:marLeft w:val="0"/>
                      <w:marRight w:val="0"/>
                      <w:marTop w:val="0"/>
                      <w:marBottom w:val="0"/>
                      <w:divBdr>
                        <w:top w:val="none" w:sz="0" w:space="0" w:color="auto"/>
                        <w:left w:val="none" w:sz="0" w:space="0" w:color="auto"/>
                        <w:bottom w:val="none" w:sz="0" w:space="0" w:color="auto"/>
                        <w:right w:val="none" w:sz="0" w:space="0" w:color="auto"/>
                      </w:divBdr>
                    </w:div>
                  </w:divsChild>
                </w:div>
                <w:div w:id="1389957500">
                  <w:marLeft w:val="0"/>
                  <w:marRight w:val="0"/>
                  <w:marTop w:val="0"/>
                  <w:marBottom w:val="0"/>
                  <w:divBdr>
                    <w:top w:val="none" w:sz="0" w:space="0" w:color="auto"/>
                    <w:left w:val="none" w:sz="0" w:space="0" w:color="auto"/>
                    <w:bottom w:val="none" w:sz="0" w:space="0" w:color="auto"/>
                    <w:right w:val="none" w:sz="0" w:space="0" w:color="auto"/>
                  </w:divBdr>
                  <w:divsChild>
                    <w:div w:id="1668287367">
                      <w:marLeft w:val="0"/>
                      <w:marRight w:val="0"/>
                      <w:marTop w:val="0"/>
                      <w:marBottom w:val="0"/>
                      <w:divBdr>
                        <w:top w:val="none" w:sz="0" w:space="0" w:color="auto"/>
                        <w:left w:val="none" w:sz="0" w:space="0" w:color="auto"/>
                        <w:bottom w:val="none" w:sz="0" w:space="0" w:color="auto"/>
                        <w:right w:val="none" w:sz="0" w:space="0" w:color="auto"/>
                      </w:divBdr>
                    </w:div>
                  </w:divsChild>
                </w:div>
                <w:div w:id="1393774802">
                  <w:marLeft w:val="0"/>
                  <w:marRight w:val="0"/>
                  <w:marTop w:val="0"/>
                  <w:marBottom w:val="0"/>
                  <w:divBdr>
                    <w:top w:val="none" w:sz="0" w:space="0" w:color="auto"/>
                    <w:left w:val="none" w:sz="0" w:space="0" w:color="auto"/>
                    <w:bottom w:val="none" w:sz="0" w:space="0" w:color="auto"/>
                    <w:right w:val="none" w:sz="0" w:space="0" w:color="auto"/>
                  </w:divBdr>
                  <w:divsChild>
                    <w:div w:id="947666650">
                      <w:marLeft w:val="0"/>
                      <w:marRight w:val="0"/>
                      <w:marTop w:val="0"/>
                      <w:marBottom w:val="0"/>
                      <w:divBdr>
                        <w:top w:val="none" w:sz="0" w:space="0" w:color="auto"/>
                        <w:left w:val="none" w:sz="0" w:space="0" w:color="auto"/>
                        <w:bottom w:val="none" w:sz="0" w:space="0" w:color="auto"/>
                        <w:right w:val="none" w:sz="0" w:space="0" w:color="auto"/>
                      </w:divBdr>
                    </w:div>
                  </w:divsChild>
                </w:div>
                <w:div w:id="1397819798">
                  <w:marLeft w:val="0"/>
                  <w:marRight w:val="0"/>
                  <w:marTop w:val="0"/>
                  <w:marBottom w:val="0"/>
                  <w:divBdr>
                    <w:top w:val="none" w:sz="0" w:space="0" w:color="auto"/>
                    <w:left w:val="none" w:sz="0" w:space="0" w:color="auto"/>
                    <w:bottom w:val="none" w:sz="0" w:space="0" w:color="auto"/>
                    <w:right w:val="none" w:sz="0" w:space="0" w:color="auto"/>
                  </w:divBdr>
                  <w:divsChild>
                    <w:div w:id="955327866">
                      <w:marLeft w:val="0"/>
                      <w:marRight w:val="0"/>
                      <w:marTop w:val="0"/>
                      <w:marBottom w:val="0"/>
                      <w:divBdr>
                        <w:top w:val="none" w:sz="0" w:space="0" w:color="auto"/>
                        <w:left w:val="none" w:sz="0" w:space="0" w:color="auto"/>
                        <w:bottom w:val="none" w:sz="0" w:space="0" w:color="auto"/>
                        <w:right w:val="none" w:sz="0" w:space="0" w:color="auto"/>
                      </w:divBdr>
                    </w:div>
                  </w:divsChild>
                </w:div>
                <w:div w:id="1412242074">
                  <w:marLeft w:val="0"/>
                  <w:marRight w:val="0"/>
                  <w:marTop w:val="0"/>
                  <w:marBottom w:val="0"/>
                  <w:divBdr>
                    <w:top w:val="none" w:sz="0" w:space="0" w:color="auto"/>
                    <w:left w:val="none" w:sz="0" w:space="0" w:color="auto"/>
                    <w:bottom w:val="none" w:sz="0" w:space="0" w:color="auto"/>
                    <w:right w:val="none" w:sz="0" w:space="0" w:color="auto"/>
                  </w:divBdr>
                  <w:divsChild>
                    <w:div w:id="1023097735">
                      <w:marLeft w:val="0"/>
                      <w:marRight w:val="0"/>
                      <w:marTop w:val="0"/>
                      <w:marBottom w:val="0"/>
                      <w:divBdr>
                        <w:top w:val="none" w:sz="0" w:space="0" w:color="auto"/>
                        <w:left w:val="none" w:sz="0" w:space="0" w:color="auto"/>
                        <w:bottom w:val="none" w:sz="0" w:space="0" w:color="auto"/>
                        <w:right w:val="none" w:sz="0" w:space="0" w:color="auto"/>
                      </w:divBdr>
                    </w:div>
                  </w:divsChild>
                </w:div>
                <w:div w:id="1425300962">
                  <w:marLeft w:val="0"/>
                  <w:marRight w:val="0"/>
                  <w:marTop w:val="0"/>
                  <w:marBottom w:val="0"/>
                  <w:divBdr>
                    <w:top w:val="none" w:sz="0" w:space="0" w:color="auto"/>
                    <w:left w:val="none" w:sz="0" w:space="0" w:color="auto"/>
                    <w:bottom w:val="none" w:sz="0" w:space="0" w:color="auto"/>
                    <w:right w:val="none" w:sz="0" w:space="0" w:color="auto"/>
                  </w:divBdr>
                  <w:divsChild>
                    <w:div w:id="388262872">
                      <w:marLeft w:val="0"/>
                      <w:marRight w:val="0"/>
                      <w:marTop w:val="0"/>
                      <w:marBottom w:val="0"/>
                      <w:divBdr>
                        <w:top w:val="none" w:sz="0" w:space="0" w:color="auto"/>
                        <w:left w:val="none" w:sz="0" w:space="0" w:color="auto"/>
                        <w:bottom w:val="none" w:sz="0" w:space="0" w:color="auto"/>
                        <w:right w:val="none" w:sz="0" w:space="0" w:color="auto"/>
                      </w:divBdr>
                    </w:div>
                    <w:div w:id="1343554300">
                      <w:marLeft w:val="0"/>
                      <w:marRight w:val="0"/>
                      <w:marTop w:val="0"/>
                      <w:marBottom w:val="0"/>
                      <w:divBdr>
                        <w:top w:val="none" w:sz="0" w:space="0" w:color="auto"/>
                        <w:left w:val="none" w:sz="0" w:space="0" w:color="auto"/>
                        <w:bottom w:val="none" w:sz="0" w:space="0" w:color="auto"/>
                        <w:right w:val="none" w:sz="0" w:space="0" w:color="auto"/>
                      </w:divBdr>
                    </w:div>
                  </w:divsChild>
                </w:div>
                <w:div w:id="1427506898">
                  <w:marLeft w:val="0"/>
                  <w:marRight w:val="0"/>
                  <w:marTop w:val="0"/>
                  <w:marBottom w:val="0"/>
                  <w:divBdr>
                    <w:top w:val="none" w:sz="0" w:space="0" w:color="auto"/>
                    <w:left w:val="none" w:sz="0" w:space="0" w:color="auto"/>
                    <w:bottom w:val="none" w:sz="0" w:space="0" w:color="auto"/>
                    <w:right w:val="none" w:sz="0" w:space="0" w:color="auto"/>
                  </w:divBdr>
                  <w:divsChild>
                    <w:div w:id="2101295127">
                      <w:marLeft w:val="0"/>
                      <w:marRight w:val="0"/>
                      <w:marTop w:val="0"/>
                      <w:marBottom w:val="0"/>
                      <w:divBdr>
                        <w:top w:val="none" w:sz="0" w:space="0" w:color="auto"/>
                        <w:left w:val="none" w:sz="0" w:space="0" w:color="auto"/>
                        <w:bottom w:val="none" w:sz="0" w:space="0" w:color="auto"/>
                        <w:right w:val="none" w:sz="0" w:space="0" w:color="auto"/>
                      </w:divBdr>
                    </w:div>
                  </w:divsChild>
                </w:div>
                <w:div w:id="1437752778">
                  <w:marLeft w:val="0"/>
                  <w:marRight w:val="0"/>
                  <w:marTop w:val="0"/>
                  <w:marBottom w:val="0"/>
                  <w:divBdr>
                    <w:top w:val="none" w:sz="0" w:space="0" w:color="auto"/>
                    <w:left w:val="none" w:sz="0" w:space="0" w:color="auto"/>
                    <w:bottom w:val="none" w:sz="0" w:space="0" w:color="auto"/>
                    <w:right w:val="none" w:sz="0" w:space="0" w:color="auto"/>
                  </w:divBdr>
                  <w:divsChild>
                    <w:div w:id="1421102057">
                      <w:marLeft w:val="0"/>
                      <w:marRight w:val="0"/>
                      <w:marTop w:val="0"/>
                      <w:marBottom w:val="0"/>
                      <w:divBdr>
                        <w:top w:val="none" w:sz="0" w:space="0" w:color="auto"/>
                        <w:left w:val="none" w:sz="0" w:space="0" w:color="auto"/>
                        <w:bottom w:val="none" w:sz="0" w:space="0" w:color="auto"/>
                        <w:right w:val="none" w:sz="0" w:space="0" w:color="auto"/>
                      </w:divBdr>
                    </w:div>
                  </w:divsChild>
                </w:div>
                <w:div w:id="1440180371">
                  <w:marLeft w:val="0"/>
                  <w:marRight w:val="0"/>
                  <w:marTop w:val="0"/>
                  <w:marBottom w:val="0"/>
                  <w:divBdr>
                    <w:top w:val="none" w:sz="0" w:space="0" w:color="auto"/>
                    <w:left w:val="none" w:sz="0" w:space="0" w:color="auto"/>
                    <w:bottom w:val="none" w:sz="0" w:space="0" w:color="auto"/>
                    <w:right w:val="none" w:sz="0" w:space="0" w:color="auto"/>
                  </w:divBdr>
                  <w:divsChild>
                    <w:div w:id="997538659">
                      <w:marLeft w:val="0"/>
                      <w:marRight w:val="0"/>
                      <w:marTop w:val="0"/>
                      <w:marBottom w:val="0"/>
                      <w:divBdr>
                        <w:top w:val="none" w:sz="0" w:space="0" w:color="auto"/>
                        <w:left w:val="none" w:sz="0" w:space="0" w:color="auto"/>
                        <w:bottom w:val="none" w:sz="0" w:space="0" w:color="auto"/>
                        <w:right w:val="none" w:sz="0" w:space="0" w:color="auto"/>
                      </w:divBdr>
                    </w:div>
                  </w:divsChild>
                </w:div>
                <w:div w:id="1448620798">
                  <w:marLeft w:val="0"/>
                  <w:marRight w:val="0"/>
                  <w:marTop w:val="0"/>
                  <w:marBottom w:val="0"/>
                  <w:divBdr>
                    <w:top w:val="none" w:sz="0" w:space="0" w:color="auto"/>
                    <w:left w:val="none" w:sz="0" w:space="0" w:color="auto"/>
                    <w:bottom w:val="none" w:sz="0" w:space="0" w:color="auto"/>
                    <w:right w:val="none" w:sz="0" w:space="0" w:color="auto"/>
                  </w:divBdr>
                  <w:divsChild>
                    <w:div w:id="464740217">
                      <w:marLeft w:val="0"/>
                      <w:marRight w:val="0"/>
                      <w:marTop w:val="0"/>
                      <w:marBottom w:val="0"/>
                      <w:divBdr>
                        <w:top w:val="none" w:sz="0" w:space="0" w:color="auto"/>
                        <w:left w:val="none" w:sz="0" w:space="0" w:color="auto"/>
                        <w:bottom w:val="none" w:sz="0" w:space="0" w:color="auto"/>
                        <w:right w:val="none" w:sz="0" w:space="0" w:color="auto"/>
                      </w:divBdr>
                    </w:div>
                  </w:divsChild>
                </w:div>
                <w:div w:id="1454253723">
                  <w:marLeft w:val="0"/>
                  <w:marRight w:val="0"/>
                  <w:marTop w:val="0"/>
                  <w:marBottom w:val="0"/>
                  <w:divBdr>
                    <w:top w:val="none" w:sz="0" w:space="0" w:color="auto"/>
                    <w:left w:val="none" w:sz="0" w:space="0" w:color="auto"/>
                    <w:bottom w:val="none" w:sz="0" w:space="0" w:color="auto"/>
                    <w:right w:val="none" w:sz="0" w:space="0" w:color="auto"/>
                  </w:divBdr>
                  <w:divsChild>
                    <w:div w:id="216669915">
                      <w:marLeft w:val="0"/>
                      <w:marRight w:val="0"/>
                      <w:marTop w:val="0"/>
                      <w:marBottom w:val="0"/>
                      <w:divBdr>
                        <w:top w:val="none" w:sz="0" w:space="0" w:color="auto"/>
                        <w:left w:val="none" w:sz="0" w:space="0" w:color="auto"/>
                        <w:bottom w:val="none" w:sz="0" w:space="0" w:color="auto"/>
                        <w:right w:val="none" w:sz="0" w:space="0" w:color="auto"/>
                      </w:divBdr>
                    </w:div>
                  </w:divsChild>
                </w:div>
                <w:div w:id="1460606626">
                  <w:marLeft w:val="0"/>
                  <w:marRight w:val="0"/>
                  <w:marTop w:val="0"/>
                  <w:marBottom w:val="0"/>
                  <w:divBdr>
                    <w:top w:val="none" w:sz="0" w:space="0" w:color="auto"/>
                    <w:left w:val="none" w:sz="0" w:space="0" w:color="auto"/>
                    <w:bottom w:val="none" w:sz="0" w:space="0" w:color="auto"/>
                    <w:right w:val="none" w:sz="0" w:space="0" w:color="auto"/>
                  </w:divBdr>
                  <w:divsChild>
                    <w:div w:id="1170103271">
                      <w:marLeft w:val="0"/>
                      <w:marRight w:val="0"/>
                      <w:marTop w:val="0"/>
                      <w:marBottom w:val="0"/>
                      <w:divBdr>
                        <w:top w:val="none" w:sz="0" w:space="0" w:color="auto"/>
                        <w:left w:val="none" w:sz="0" w:space="0" w:color="auto"/>
                        <w:bottom w:val="none" w:sz="0" w:space="0" w:color="auto"/>
                        <w:right w:val="none" w:sz="0" w:space="0" w:color="auto"/>
                      </w:divBdr>
                    </w:div>
                  </w:divsChild>
                </w:div>
                <w:div w:id="1471745692">
                  <w:marLeft w:val="0"/>
                  <w:marRight w:val="0"/>
                  <w:marTop w:val="0"/>
                  <w:marBottom w:val="0"/>
                  <w:divBdr>
                    <w:top w:val="none" w:sz="0" w:space="0" w:color="auto"/>
                    <w:left w:val="none" w:sz="0" w:space="0" w:color="auto"/>
                    <w:bottom w:val="none" w:sz="0" w:space="0" w:color="auto"/>
                    <w:right w:val="none" w:sz="0" w:space="0" w:color="auto"/>
                  </w:divBdr>
                  <w:divsChild>
                    <w:div w:id="924146276">
                      <w:marLeft w:val="0"/>
                      <w:marRight w:val="0"/>
                      <w:marTop w:val="0"/>
                      <w:marBottom w:val="0"/>
                      <w:divBdr>
                        <w:top w:val="none" w:sz="0" w:space="0" w:color="auto"/>
                        <w:left w:val="none" w:sz="0" w:space="0" w:color="auto"/>
                        <w:bottom w:val="none" w:sz="0" w:space="0" w:color="auto"/>
                        <w:right w:val="none" w:sz="0" w:space="0" w:color="auto"/>
                      </w:divBdr>
                    </w:div>
                  </w:divsChild>
                </w:div>
                <w:div w:id="1471749328">
                  <w:marLeft w:val="0"/>
                  <w:marRight w:val="0"/>
                  <w:marTop w:val="0"/>
                  <w:marBottom w:val="0"/>
                  <w:divBdr>
                    <w:top w:val="none" w:sz="0" w:space="0" w:color="auto"/>
                    <w:left w:val="none" w:sz="0" w:space="0" w:color="auto"/>
                    <w:bottom w:val="none" w:sz="0" w:space="0" w:color="auto"/>
                    <w:right w:val="none" w:sz="0" w:space="0" w:color="auto"/>
                  </w:divBdr>
                  <w:divsChild>
                    <w:div w:id="137042464">
                      <w:marLeft w:val="0"/>
                      <w:marRight w:val="0"/>
                      <w:marTop w:val="0"/>
                      <w:marBottom w:val="0"/>
                      <w:divBdr>
                        <w:top w:val="none" w:sz="0" w:space="0" w:color="auto"/>
                        <w:left w:val="none" w:sz="0" w:space="0" w:color="auto"/>
                        <w:bottom w:val="none" w:sz="0" w:space="0" w:color="auto"/>
                        <w:right w:val="none" w:sz="0" w:space="0" w:color="auto"/>
                      </w:divBdr>
                    </w:div>
                  </w:divsChild>
                </w:div>
                <w:div w:id="1475832949">
                  <w:marLeft w:val="0"/>
                  <w:marRight w:val="0"/>
                  <w:marTop w:val="0"/>
                  <w:marBottom w:val="0"/>
                  <w:divBdr>
                    <w:top w:val="none" w:sz="0" w:space="0" w:color="auto"/>
                    <w:left w:val="none" w:sz="0" w:space="0" w:color="auto"/>
                    <w:bottom w:val="none" w:sz="0" w:space="0" w:color="auto"/>
                    <w:right w:val="none" w:sz="0" w:space="0" w:color="auto"/>
                  </w:divBdr>
                  <w:divsChild>
                    <w:div w:id="1442217331">
                      <w:marLeft w:val="0"/>
                      <w:marRight w:val="0"/>
                      <w:marTop w:val="0"/>
                      <w:marBottom w:val="0"/>
                      <w:divBdr>
                        <w:top w:val="none" w:sz="0" w:space="0" w:color="auto"/>
                        <w:left w:val="none" w:sz="0" w:space="0" w:color="auto"/>
                        <w:bottom w:val="none" w:sz="0" w:space="0" w:color="auto"/>
                        <w:right w:val="none" w:sz="0" w:space="0" w:color="auto"/>
                      </w:divBdr>
                    </w:div>
                  </w:divsChild>
                </w:div>
                <w:div w:id="1519345249">
                  <w:marLeft w:val="0"/>
                  <w:marRight w:val="0"/>
                  <w:marTop w:val="0"/>
                  <w:marBottom w:val="0"/>
                  <w:divBdr>
                    <w:top w:val="none" w:sz="0" w:space="0" w:color="auto"/>
                    <w:left w:val="none" w:sz="0" w:space="0" w:color="auto"/>
                    <w:bottom w:val="none" w:sz="0" w:space="0" w:color="auto"/>
                    <w:right w:val="none" w:sz="0" w:space="0" w:color="auto"/>
                  </w:divBdr>
                  <w:divsChild>
                    <w:div w:id="1000501095">
                      <w:marLeft w:val="0"/>
                      <w:marRight w:val="0"/>
                      <w:marTop w:val="0"/>
                      <w:marBottom w:val="0"/>
                      <w:divBdr>
                        <w:top w:val="none" w:sz="0" w:space="0" w:color="auto"/>
                        <w:left w:val="none" w:sz="0" w:space="0" w:color="auto"/>
                        <w:bottom w:val="none" w:sz="0" w:space="0" w:color="auto"/>
                        <w:right w:val="none" w:sz="0" w:space="0" w:color="auto"/>
                      </w:divBdr>
                    </w:div>
                  </w:divsChild>
                </w:div>
                <w:div w:id="1519732412">
                  <w:marLeft w:val="0"/>
                  <w:marRight w:val="0"/>
                  <w:marTop w:val="0"/>
                  <w:marBottom w:val="0"/>
                  <w:divBdr>
                    <w:top w:val="none" w:sz="0" w:space="0" w:color="auto"/>
                    <w:left w:val="none" w:sz="0" w:space="0" w:color="auto"/>
                    <w:bottom w:val="none" w:sz="0" w:space="0" w:color="auto"/>
                    <w:right w:val="none" w:sz="0" w:space="0" w:color="auto"/>
                  </w:divBdr>
                  <w:divsChild>
                    <w:div w:id="1485589208">
                      <w:marLeft w:val="0"/>
                      <w:marRight w:val="0"/>
                      <w:marTop w:val="0"/>
                      <w:marBottom w:val="0"/>
                      <w:divBdr>
                        <w:top w:val="none" w:sz="0" w:space="0" w:color="auto"/>
                        <w:left w:val="none" w:sz="0" w:space="0" w:color="auto"/>
                        <w:bottom w:val="none" w:sz="0" w:space="0" w:color="auto"/>
                        <w:right w:val="none" w:sz="0" w:space="0" w:color="auto"/>
                      </w:divBdr>
                    </w:div>
                  </w:divsChild>
                </w:div>
                <w:div w:id="1521621017">
                  <w:marLeft w:val="0"/>
                  <w:marRight w:val="0"/>
                  <w:marTop w:val="0"/>
                  <w:marBottom w:val="0"/>
                  <w:divBdr>
                    <w:top w:val="none" w:sz="0" w:space="0" w:color="auto"/>
                    <w:left w:val="none" w:sz="0" w:space="0" w:color="auto"/>
                    <w:bottom w:val="none" w:sz="0" w:space="0" w:color="auto"/>
                    <w:right w:val="none" w:sz="0" w:space="0" w:color="auto"/>
                  </w:divBdr>
                  <w:divsChild>
                    <w:div w:id="1575355168">
                      <w:marLeft w:val="0"/>
                      <w:marRight w:val="0"/>
                      <w:marTop w:val="0"/>
                      <w:marBottom w:val="0"/>
                      <w:divBdr>
                        <w:top w:val="none" w:sz="0" w:space="0" w:color="auto"/>
                        <w:left w:val="none" w:sz="0" w:space="0" w:color="auto"/>
                        <w:bottom w:val="none" w:sz="0" w:space="0" w:color="auto"/>
                        <w:right w:val="none" w:sz="0" w:space="0" w:color="auto"/>
                      </w:divBdr>
                    </w:div>
                  </w:divsChild>
                </w:div>
                <w:div w:id="1524629624">
                  <w:marLeft w:val="0"/>
                  <w:marRight w:val="0"/>
                  <w:marTop w:val="0"/>
                  <w:marBottom w:val="0"/>
                  <w:divBdr>
                    <w:top w:val="none" w:sz="0" w:space="0" w:color="auto"/>
                    <w:left w:val="none" w:sz="0" w:space="0" w:color="auto"/>
                    <w:bottom w:val="none" w:sz="0" w:space="0" w:color="auto"/>
                    <w:right w:val="none" w:sz="0" w:space="0" w:color="auto"/>
                  </w:divBdr>
                  <w:divsChild>
                    <w:div w:id="361906039">
                      <w:marLeft w:val="0"/>
                      <w:marRight w:val="0"/>
                      <w:marTop w:val="0"/>
                      <w:marBottom w:val="0"/>
                      <w:divBdr>
                        <w:top w:val="none" w:sz="0" w:space="0" w:color="auto"/>
                        <w:left w:val="none" w:sz="0" w:space="0" w:color="auto"/>
                        <w:bottom w:val="none" w:sz="0" w:space="0" w:color="auto"/>
                        <w:right w:val="none" w:sz="0" w:space="0" w:color="auto"/>
                      </w:divBdr>
                    </w:div>
                  </w:divsChild>
                </w:div>
                <w:div w:id="1535078137">
                  <w:marLeft w:val="0"/>
                  <w:marRight w:val="0"/>
                  <w:marTop w:val="0"/>
                  <w:marBottom w:val="0"/>
                  <w:divBdr>
                    <w:top w:val="none" w:sz="0" w:space="0" w:color="auto"/>
                    <w:left w:val="none" w:sz="0" w:space="0" w:color="auto"/>
                    <w:bottom w:val="none" w:sz="0" w:space="0" w:color="auto"/>
                    <w:right w:val="none" w:sz="0" w:space="0" w:color="auto"/>
                  </w:divBdr>
                  <w:divsChild>
                    <w:div w:id="1836722782">
                      <w:marLeft w:val="0"/>
                      <w:marRight w:val="0"/>
                      <w:marTop w:val="0"/>
                      <w:marBottom w:val="0"/>
                      <w:divBdr>
                        <w:top w:val="none" w:sz="0" w:space="0" w:color="auto"/>
                        <w:left w:val="none" w:sz="0" w:space="0" w:color="auto"/>
                        <w:bottom w:val="none" w:sz="0" w:space="0" w:color="auto"/>
                        <w:right w:val="none" w:sz="0" w:space="0" w:color="auto"/>
                      </w:divBdr>
                    </w:div>
                  </w:divsChild>
                </w:div>
                <w:div w:id="1537352874">
                  <w:marLeft w:val="0"/>
                  <w:marRight w:val="0"/>
                  <w:marTop w:val="0"/>
                  <w:marBottom w:val="0"/>
                  <w:divBdr>
                    <w:top w:val="none" w:sz="0" w:space="0" w:color="auto"/>
                    <w:left w:val="none" w:sz="0" w:space="0" w:color="auto"/>
                    <w:bottom w:val="none" w:sz="0" w:space="0" w:color="auto"/>
                    <w:right w:val="none" w:sz="0" w:space="0" w:color="auto"/>
                  </w:divBdr>
                  <w:divsChild>
                    <w:div w:id="843739450">
                      <w:marLeft w:val="0"/>
                      <w:marRight w:val="0"/>
                      <w:marTop w:val="0"/>
                      <w:marBottom w:val="0"/>
                      <w:divBdr>
                        <w:top w:val="none" w:sz="0" w:space="0" w:color="auto"/>
                        <w:left w:val="none" w:sz="0" w:space="0" w:color="auto"/>
                        <w:bottom w:val="none" w:sz="0" w:space="0" w:color="auto"/>
                        <w:right w:val="none" w:sz="0" w:space="0" w:color="auto"/>
                      </w:divBdr>
                    </w:div>
                  </w:divsChild>
                </w:div>
                <w:div w:id="1539856068">
                  <w:marLeft w:val="0"/>
                  <w:marRight w:val="0"/>
                  <w:marTop w:val="0"/>
                  <w:marBottom w:val="0"/>
                  <w:divBdr>
                    <w:top w:val="none" w:sz="0" w:space="0" w:color="auto"/>
                    <w:left w:val="none" w:sz="0" w:space="0" w:color="auto"/>
                    <w:bottom w:val="none" w:sz="0" w:space="0" w:color="auto"/>
                    <w:right w:val="none" w:sz="0" w:space="0" w:color="auto"/>
                  </w:divBdr>
                  <w:divsChild>
                    <w:div w:id="1884167543">
                      <w:marLeft w:val="0"/>
                      <w:marRight w:val="0"/>
                      <w:marTop w:val="0"/>
                      <w:marBottom w:val="0"/>
                      <w:divBdr>
                        <w:top w:val="none" w:sz="0" w:space="0" w:color="auto"/>
                        <w:left w:val="none" w:sz="0" w:space="0" w:color="auto"/>
                        <w:bottom w:val="none" w:sz="0" w:space="0" w:color="auto"/>
                        <w:right w:val="none" w:sz="0" w:space="0" w:color="auto"/>
                      </w:divBdr>
                    </w:div>
                  </w:divsChild>
                </w:div>
                <w:div w:id="1543594108">
                  <w:marLeft w:val="0"/>
                  <w:marRight w:val="0"/>
                  <w:marTop w:val="0"/>
                  <w:marBottom w:val="0"/>
                  <w:divBdr>
                    <w:top w:val="none" w:sz="0" w:space="0" w:color="auto"/>
                    <w:left w:val="none" w:sz="0" w:space="0" w:color="auto"/>
                    <w:bottom w:val="none" w:sz="0" w:space="0" w:color="auto"/>
                    <w:right w:val="none" w:sz="0" w:space="0" w:color="auto"/>
                  </w:divBdr>
                  <w:divsChild>
                    <w:div w:id="2072970046">
                      <w:marLeft w:val="0"/>
                      <w:marRight w:val="0"/>
                      <w:marTop w:val="0"/>
                      <w:marBottom w:val="0"/>
                      <w:divBdr>
                        <w:top w:val="none" w:sz="0" w:space="0" w:color="auto"/>
                        <w:left w:val="none" w:sz="0" w:space="0" w:color="auto"/>
                        <w:bottom w:val="none" w:sz="0" w:space="0" w:color="auto"/>
                        <w:right w:val="none" w:sz="0" w:space="0" w:color="auto"/>
                      </w:divBdr>
                    </w:div>
                  </w:divsChild>
                </w:div>
                <w:div w:id="1546868507">
                  <w:marLeft w:val="0"/>
                  <w:marRight w:val="0"/>
                  <w:marTop w:val="0"/>
                  <w:marBottom w:val="0"/>
                  <w:divBdr>
                    <w:top w:val="none" w:sz="0" w:space="0" w:color="auto"/>
                    <w:left w:val="none" w:sz="0" w:space="0" w:color="auto"/>
                    <w:bottom w:val="none" w:sz="0" w:space="0" w:color="auto"/>
                    <w:right w:val="none" w:sz="0" w:space="0" w:color="auto"/>
                  </w:divBdr>
                  <w:divsChild>
                    <w:div w:id="1957901785">
                      <w:marLeft w:val="0"/>
                      <w:marRight w:val="0"/>
                      <w:marTop w:val="0"/>
                      <w:marBottom w:val="0"/>
                      <w:divBdr>
                        <w:top w:val="none" w:sz="0" w:space="0" w:color="auto"/>
                        <w:left w:val="none" w:sz="0" w:space="0" w:color="auto"/>
                        <w:bottom w:val="none" w:sz="0" w:space="0" w:color="auto"/>
                        <w:right w:val="none" w:sz="0" w:space="0" w:color="auto"/>
                      </w:divBdr>
                    </w:div>
                  </w:divsChild>
                </w:div>
                <w:div w:id="1551501586">
                  <w:marLeft w:val="0"/>
                  <w:marRight w:val="0"/>
                  <w:marTop w:val="0"/>
                  <w:marBottom w:val="0"/>
                  <w:divBdr>
                    <w:top w:val="none" w:sz="0" w:space="0" w:color="auto"/>
                    <w:left w:val="none" w:sz="0" w:space="0" w:color="auto"/>
                    <w:bottom w:val="none" w:sz="0" w:space="0" w:color="auto"/>
                    <w:right w:val="none" w:sz="0" w:space="0" w:color="auto"/>
                  </w:divBdr>
                  <w:divsChild>
                    <w:div w:id="659771643">
                      <w:marLeft w:val="0"/>
                      <w:marRight w:val="0"/>
                      <w:marTop w:val="0"/>
                      <w:marBottom w:val="0"/>
                      <w:divBdr>
                        <w:top w:val="none" w:sz="0" w:space="0" w:color="auto"/>
                        <w:left w:val="none" w:sz="0" w:space="0" w:color="auto"/>
                        <w:bottom w:val="none" w:sz="0" w:space="0" w:color="auto"/>
                        <w:right w:val="none" w:sz="0" w:space="0" w:color="auto"/>
                      </w:divBdr>
                    </w:div>
                  </w:divsChild>
                </w:div>
                <w:div w:id="1565096179">
                  <w:marLeft w:val="0"/>
                  <w:marRight w:val="0"/>
                  <w:marTop w:val="0"/>
                  <w:marBottom w:val="0"/>
                  <w:divBdr>
                    <w:top w:val="none" w:sz="0" w:space="0" w:color="auto"/>
                    <w:left w:val="none" w:sz="0" w:space="0" w:color="auto"/>
                    <w:bottom w:val="none" w:sz="0" w:space="0" w:color="auto"/>
                    <w:right w:val="none" w:sz="0" w:space="0" w:color="auto"/>
                  </w:divBdr>
                  <w:divsChild>
                    <w:div w:id="815536052">
                      <w:marLeft w:val="0"/>
                      <w:marRight w:val="0"/>
                      <w:marTop w:val="0"/>
                      <w:marBottom w:val="0"/>
                      <w:divBdr>
                        <w:top w:val="none" w:sz="0" w:space="0" w:color="auto"/>
                        <w:left w:val="none" w:sz="0" w:space="0" w:color="auto"/>
                        <w:bottom w:val="none" w:sz="0" w:space="0" w:color="auto"/>
                        <w:right w:val="none" w:sz="0" w:space="0" w:color="auto"/>
                      </w:divBdr>
                    </w:div>
                  </w:divsChild>
                </w:div>
                <w:div w:id="1568808181">
                  <w:marLeft w:val="0"/>
                  <w:marRight w:val="0"/>
                  <w:marTop w:val="0"/>
                  <w:marBottom w:val="0"/>
                  <w:divBdr>
                    <w:top w:val="none" w:sz="0" w:space="0" w:color="auto"/>
                    <w:left w:val="none" w:sz="0" w:space="0" w:color="auto"/>
                    <w:bottom w:val="none" w:sz="0" w:space="0" w:color="auto"/>
                    <w:right w:val="none" w:sz="0" w:space="0" w:color="auto"/>
                  </w:divBdr>
                  <w:divsChild>
                    <w:div w:id="684090684">
                      <w:marLeft w:val="0"/>
                      <w:marRight w:val="0"/>
                      <w:marTop w:val="0"/>
                      <w:marBottom w:val="0"/>
                      <w:divBdr>
                        <w:top w:val="none" w:sz="0" w:space="0" w:color="auto"/>
                        <w:left w:val="none" w:sz="0" w:space="0" w:color="auto"/>
                        <w:bottom w:val="none" w:sz="0" w:space="0" w:color="auto"/>
                        <w:right w:val="none" w:sz="0" w:space="0" w:color="auto"/>
                      </w:divBdr>
                    </w:div>
                  </w:divsChild>
                </w:div>
                <w:div w:id="1582565105">
                  <w:marLeft w:val="0"/>
                  <w:marRight w:val="0"/>
                  <w:marTop w:val="0"/>
                  <w:marBottom w:val="0"/>
                  <w:divBdr>
                    <w:top w:val="none" w:sz="0" w:space="0" w:color="auto"/>
                    <w:left w:val="none" w:sz="0" w:space="0" w:color="auto"/>
                    <w:bottom w:val="none" w:sz="0" w:space="0" w:color="auto"/>
                    <w:right w:val="none" w:sz="0" w:space="0" w:color="auto"/>
                  </w:divBdr>
                  <w:divsChild>
                    <w:div w:id="1035082593">
                      <w:marLeft w:val="0"/>
                      <w:marRight w:val="0"/>
                      <w:marTop w:val="0"/>
                      <w:marBottom w:val="0"/>
                      <w:divBdr>
                        <w:top w:val="none" w:sz="0" w:space="0" w:color="auto"/>
                        <w:left w:val="none" w:sz="0" w:space="0" w:color="auto"/>
                        <w:bottom w:val="none" w:sz="0" w:space="0" w:color="auto"/>
                        <w:right w:val="none" w:sz="0" w:space="0" w:color="auto"/>
                      </w:divBdr>
                    </w:div>
                  </w:divsChild>
                </w:div>
                <w:div w:id="1586694444">
                  <w:marLeft w:val="0"/>
                  <w:marRight w:val="0"/>
                  <w:marTop w:val="0"/>
                  <w:marBottom w:val="0"/>
                  <w:divBdr>
                    <w:top w:val="none" w:sz="0" w:space="0" w:color="auto"/>
                    <w:left w:val="none" w:sz="0" w:space="0" w:color="auto"/>
                    <w:bottom w:val="none" w:sz="0" w:space="0" w:color="auto"/>
                    <w:right w:val="none" w:sz="0" w:space="0" w:color="auto"/>
                  </w:divBdr>
                  <w:divsChild>
                    <w:div w:id="802432472">
                      <w:marLeft w:val="0"/>
                      <w:marRight w:val="0"/>
                      <w:marTop w:val="0"/>
                      <w:marBottom w:val="0"/>
                      <w:divBdr>
                        <w:top w:val="none" w:sz="0" w:space="0" w:color="auto"/>
                        <w:left w:val="none" w:sz="0" w:space="0" w:color="auto"/>
                        <w:bottom w:val="none" w:sz="0" w:space="0" w:color="auto"/>
                        <w:right w:val="none" w:sz="0" w:space="0" w:color="auto"/>
                      </w:divBdr>
                    </w:div>
                  </w:divsChild>
                </w:div>
                <w:div w:id="1590693905">
                  <w:marLeft w:val="0"/>
                  <w:marRight w:val="0"/>
                  <w:marTop w:val="0"/>
                  <w:marBottom w:val="0"/>
                  <w:divBdr>
                    <w:top w:val="none" w:sz="0" w:space="0" w:color="auto"/>
                    <w:left w:val="none" w:sz="0" w:space="0" w:color="auto"/>
                    <w:bottom w:val="none" w:sz="0" w:space="0" w:color="auto"/>
                    <w:right w:val="none" w:sz="0" w:space="0" w:color="auto"/>
                  </w:divBdr>
                  <w:divsChild>
                    <w:div w:id="577400075">
                      <w:marLeft w:val="0"/>
                      <w:marRight w:val="0"/>
                      <w:marTop w:val="0"/>
                      <w:marBottom w:val="0"/>
                      <w:divBdr>
                        <w:top w:val="none" w:sz="0" w:space="0" w:color="auto"/>
                        <w:left w:val="none" w:sz="0" w:space="0" w:color="auto"/>
                        <w:bottom w:val="none" w:sz="0" w:space="0" w:color="auto"/>
                        <w:right w:val="none" w:sz="0" w:space="0" w:color="auto"/>
                      </w:divBdr>
                    </w:div>
                  </w:divsChild>
                </w:div>
                <w:div w:id="1595169834">
                  <w:marLeft w:val="0"/>
                  <w:marRight w:val="0"/>
                  <w:marTop w:val="0"/>
                  <w:marBottom w:val="0"/>
                  <w:divBdr>
                    <w:top w:val="none" w:sz="0" w:space="0" w:color="auto"/>
                    <w:left w:val="none" w:sz="0" w:space="0" w:color="auto"/>
                    <w:bottom w:val="none" w:sz="0" w:space="0" w:color="auto"/>
                    <w:right w:val="none" w:sz="0" w:space="0" w:color="auto"/>
                  </w:divBdr>
                  <w:divsChild>
                    <w:div w:id="1740395198">
                      <w:marLeft w:val="0"/>
                      <w:marRight w:val="0"/>
                      <w:marTop w:val="0"/>
                      <w:marBottom w:val="0"/>
                      <w:divBdr>
                        <w:top w:val="none" w:sz="0" w:space="0" w:color="auto"/>
                        <w:left w:val="none" w:sz="0" w:space="0" w:color="auto"/>
                        <w:bottom w:val="none" w:sz="0" w:space="0" w:color="auto"/>
                        <w:right w:val="none" w:sz="0" w:space="0" w:color="auto"/>
                      </w:divBdr>
                    </w:div>
                  </w:divsChild>
                </w:div>
                <w:div w:id="1602299360">
                  <w:marLeft w:val="0"/>
                  <w:marRight w:val="0"/>
                  <w:marTop w:val="0"/>
                  <w:marBottom w:val="0"/>
                  <w:divBdr>
                    <w:top w:val="none" w:sz="0" w:space="0" w:color="auto"/>
                    <w:left w:val="none" w:sz="0" w:space="0" w:color="auto"/>
                    <w:bottom w:val="none" w:sz="0" w:space="0" w:color="auto"/>
                    <w:right w:val="none" w:sz="0" w:space="0" w:color="auto"/>
                  </w:divBdr>
                  <w:divsChild>
                    <w:div w:id="374963685">
                      <w:marLeft w:val="0"/>
                      <w:marRight w:val="0"/>
                      <w:marTop w:val="0"/>
                      <w:marBottom w:val="0"/>
                      <w:divBdr>
                        <w:top w:val="none" w:sz="0" w:space="0" w:color="auto"/>
                        <w:left w:val="none" w:sz="0" w:space="0" w:color="auto"/>
                        <w:bottom w:val="none" w:sz="0" w:space="0" w:color="auto"/>
                        <w:right w:val="none" w:sz="0" w:space="0" w:color="auto"/>
                      </w:divBdr>
                    </w:div>
                  </w:divsChild>
                </w:div>
                <w:div w:id="1615088626">
                  <w:marLeft w:val="0"/>
                  <w:marRight w:val="0"/>
                  <w:marTop w:val="0"/>
                  <w:marBottom w:val="0"/>
                  <w:divBdr>
                    <w:top w:val="none" w:sz="0" w:space="0" w:color="auto"/>
                    <w:left w:val="none" w:sz="0" w:space="0" w:color="auto"/>
                    <w:bottom w:val="none" w:sz="0" w:space="0" w:color="auto"/>
                    <w:right w:val="none" w:sz="0" w:space="0" w:color="auto"/>
                  </w:divBdr>
                  <w:divsChild>
                    <w:div w:id="534586390">
                      <w:marLeft w:val="0"/>
                      <w:marRight w:val="0"/>
                      <w:marTop w:val="0"/>
                      <w:marBottom w:val="0"/>
                      <w:divBdr>
                        <w:top w:val="none" w:sz="0" w:space="0" w:color="auto"/>
                        <w:left w:val="none" w:sz="0" w:space="0" w:color="auto"/>
                        <w:bottom w:val="none" w:sz="0" w:space="0" w:color="auto"/>
                        <w:right w:val="none" w:sz="0" w:space="0" w:color="auto"/>
                      </w:divBdr>
                    </w:div>
                  </w:divsChild>
                </w:div>
                <w:div w:id="1615751371">
                  <w:marLeft w:val="0"/>
                  <w:marRight w:val="0"/>
                  <w:marTop w:val="0"/>
                  <w:marBottom w:val="0"/>
                  <w:divBdr>
                    <w:top w:val="none" w:sz="0" w:space="0" w:color="auto"/>
                    <w:left w:val="none" w:sz="0" w:space="0" w:color="auto"/>
                    <w:bottom w:val="none" w:sz="0" w:space="0" w:color="auto"/>
                    <w:right w:val="none" w:sz="0" w:space="0" w:color="auto"/>
                  </w:divBdr>
                  <w:divsChild>
                    <w:div w:id="2010478006">
                      <w:marLeft w:val="0"/>
                      <w:marRight w:val="0"/>
                      <w:marTop w:val="0"/>
                      <w:marBottom w:val="0"/>
                      <w:divBdr>
                        <w:top w:val="none" w:sz="0" w:space="0" w:color="auto"/>
                        <w:left w:val="none" w:sz="0" w:space="0" w:color="auto"/>
                        <w:bottom w:val="none" w:sz="0" w:space="0" w:color="auto"/>
                        <w:right w:val="none" w:sz="0" w:space="0" w:color="auto"/>
                      </w:divBdr>
                    </w:div>
                  </w:divsChild>
                </w:div>
                <w:div w:id="1633246791">
                  <w:marLeft w:val="0"/>
                  <w:marRight w:val="0"/>
                  <w:marTop w:val="0"/>
                  <w:marBottom w:val="0"/>
                  <w:divBdr>
                    <w:top w:val="none" w:sz="0" w:space="0" w:color="auto"/>
                    <w:left w:val="none" w:sz="0" w:space="0" w:color="auto"/>
                    <w:bottom w:val="none" w:sz="0" w:space="0" w:color="auto"/>
                    <w:right w:val="none" w:sz="0" w:space="0" w:color="auto"/>
                  </w:divBdr>
                  <w:divsChild>
                    <w:div w:id="913053390">
                      <w:marLeft w:val="0"/>
                      <w:marRight w:val="0"/>
                      <w:marTop w:val="0"/>
                      <w:marBottom w:val="0"/>
                      <w:divBdr>
                        <w:top w:val="none" w:sz="0" w:space="0" w:color="auto"/>
                        <w:left w:val="none" w:sz="0" w:space="0" w:color="auto"/>
                        <w:bottom w:val="none" w:sz="0" w:space="0" w:color="auto"/>
                        <w:right w:val="none" w:sz="0" w:space="0" w:color="auto"/>
                      </w:divBdr>
                    </w:div>
                  </w:divsChild>
                </w:div>
                <w:div w:id="1657028211">
                  <w:marLeft w:val="0"/>
                  <w:marRight w:val="0"/>
                  <w:marTop w:val="0"/>
                  <w:marBottom w:val="0"/>
                  <w:divBdr>
                    <w:top w:val="none" w:sz="0" w:space="0" w:color="auto"/>
                    <w:left w:val="none" w:sz="0" w:space="0" w:color="auto"/>
                    <w:bottom w:val="none" w:sz="0" w:space="0" w:color="auto"/>
                    <w:right w:val="none" w:sz="0" w:space="0" w:color="auto"/>
                  </w:divBdr>
                  <w:divsChild>
                    <w:div w:id="934292442">
                      <w:marLeft w:val="0"/>
                      <w:marRight w:val="0"/>
                      <w:marTop w:val="0"/>
                      <w:marBottom w:val="0"/>
                      <w:divBdr>
                        <w:top w:val="none" w:sz="0" w:space="0" w:color="auto"/>
                        <w:left w:val="none" w:sz="0" w:space="0" w:color="auto"/>
                        <w:bottom w:val="none" w:sz="0" w:space="0" w:color="auto"/>
                        <w:right w:val="none" w:sz="0" w:space="0" w:color="auto"/>
                      </w:divBdr>
                    </w:div>
                  </w:divsChild>
                </w:div>
                <w:div w:id="1671567276">
                  <w:marLeft w:val="0"/>
                  <w:marRight w:val="0"/>
                  <w:marTop w:val="0"/>
                  <w:marBottom w:val="0"/>
                  <w:divBdr>
                    <w:top w:val="none" w:sz="0" w:space="0" w:color="auto"/>
                    <w:left w:val="none" w:sz="0" w:space="0" w:color="auto"/>
                    <w:bottom w:val="none" w:sz="0" w:space="0" w:color="auto"/>
                    <w:right w:val="none" w:sz="0" w:space="0" w:color="auto"/>
                  </w:divBdr>
                  <w:divsChild>
                    <w:div w:id="91555796">
                      <w:marLeft w:val="0"/>
                      <w:marRight w:val="0"/>
                      <w:marTop w:val="0"/>
                      <w:marBottom w:val="0"/>
                      <w:divBdr>
                        <w:top w:val="none" w:sz="0" w:space="0" w:color="auto"/>
                        <w:left w:val="none" w:sz="0" w:space="0" w:color="auto"/>
                        <w:bottom w:val="none" w:sz="0" w:space="0" w:color="auto"/>
                        <w:right w:val="none" w:sz="0" w:space="0" w:color="auto"/>
                      </w:divBdr>
                    </w:div>
                  </w:divsChild>
                </w:div>
                <w:div w:id="1675762082">
                  <w:marLeft w:val="0"/>
                  <w:marRight w:val="0"/>
                  <w:marTop w:val="0"/>
                  <w:marBottom w:val="0"/>
                  <w:divBdr>
                    <w:top w:val="none" w:sz="0" w:space="0" w:color="auto"/>
                    <w:left w:val="none" w:sz="0" w:space="0" w:color="auto"/>
                    <w:bottom w:val="none" w:sz="0" w:space="0" w:color="auto"/>
                    <w:right w:val="none" w:sz="0" w:space="0" w:color="auto"/>
                  </w:divBdr>
                  <w:divsChild>
                    <w:div w:id="270865038">
                      <w:marLeft w:val="0"/>
                      <w:marRight w:val="0"/>
                      <w:marTop w:val="0"/>
                      <w:marBottom w:val="0"/>
                      <w:divBdr>
                        <w:top w:val="none" w:sz="0" w:space="0" w:color="auto"/>
                        <w:left w:val="none" w:sz="0" w:space="0" w:color="auto"/>
                        <w:bottom w:val="none" w:sz="0" w:space="0" w:color="auto"/>
                        <w:right w:val="none" w:sz="0" w:space="0" w:color="auto"/>
                      </w:divBdr>
                    </w:div>
                  </w:divsChild>
                </w:div>
                <w:div w:id="1686712747">
                  <w:marLeft w:val="0"/>
                  <w:marRight w:val="0"/>
                  <w:marTop w:val="0"/>
                  <w:marBottom w:val="0"/>
                  <w:divBdr>
                    <w:top w:val="none" w:sz="0" w:space="0" w:color="auto"/>
                    <w:left w:val="none" w:sz="0" w:space="0" w:color="auto"/>
                    <w:bottom w:val="none" w:sz="0" w:space="0" w:color="auto"/>
                    <w:right w:val="none" w:sz="0" w:space="0" w:color="auto"/>
                  </w:divBdr>
                  <w:divsChild>
                    <w:div w:id="2121337289">
                      <w:marLeft w:val="0"/>
                      <w:marRight w:val="0"/>
                      <w:marTop w:val="0"/>
                      <w:marBottom w:val="0"/>
                      <w:divBdr>
                        <w:top w:val="none" w:sz="0" w:space="0" w:color="auto"/>
                        <w:left w:val="none" w:sz="0" w:space="0" w:color="auto"/>
                        <w:bottom w:val="none" w:sz="0" w:space="0" w:color="auto"/>
                        <w:right w:val="none" w:sz="0" w:space="0" w:color="auto"/>
                      </w:divBdr>
                    </w:div>
                  </w:divsChild>
                </w:div>
                <w:div w:id="1692146104">
                  <w:marLeft w:val="0"/>
                  <w:marRight w:val="0"/>
                  <w:marTop w:val="0"/>
                  <w:marBottom w:val="0"/>
                  <w:divBdr>
                    <w:top w:val="none" w:sz="0" w:space="0" w:color="auto"/>
                    <w:left w:val="none" w:sz="0" w:space="0" w:color="auto"/>
                    <w:bottom w:val="none" w:sz="0" w:space="0" w:color="auto"/>
                    <w:right w:val="none" w:sz="0" w:space="0" w:color="auto"/>
                  </w:divBdr>
                  <w:divsChild>
                    <w:div w:id="901019405">
                      <w:marLeft w:val="0"/>
                      <w:marRight w:val="0"/>
                      <w:marTop w:val="0"/>
                      <w:marBottom w:val="0"/>
                      <w:divBdr>
                        <w:top w:val="none" w:sz="0" w:space="0" w:color="auto"/>
                        <w:left w:val="none" w:sz="0" w:space="0" w:color="auto"/>
                        <w:bottom w:val="none" w:sz="0" w:space="0" w:color="auto"/>
                        <w:right w:val="none" w:sz="0" w:space="0" w:color="auto"/>
                      </w:divBdr>
                    </w:div>
                  </w:divsChild>
                </w:div>
                <w:div w:id="1705982545">
                  <w:marLeft w:val="0"/>
                  <w:marRight w:val="0"/>
                  <w:marTop w:val="0"/>
                  <w:marBottom w:val="0"/>
                  <w:divBdr>
                    <w:top w:val="none" w:sz="0" w:space="0" w:color="auto"/>
                    <w:left w:val="none" w:sz="0" w:space="0" w:color="auto"/>
                    <w:bottom w:val="none" w:sz="0" w:space="0" w:color="auto"/>
                    <w:right w:val="none" w:sz="0" w:space="0" w:color="auto"/>
                  </w:divBdr>
                  <w:divsChild>
                    <w:div w:id="1330593118">
                      <w:marLeft w:val="0"/>
                      <w:marRight w:val="0"/>
                      <w:marTop w:val="0"/>
                      <w:marBottom w:val="0"/>
                      <w:divBdr>
                        <w:top w:val="none" w:sz="0" w:space="0" w:color="auto"/>
                        <w:left w:val="none" w:sz="0" w:space="0" w:color="auto"/>
                        <w:bottom w:val="none" w:sz="0" w:space="0" w:color="auto"/>
                        <w:right w:val="none" w:sz="0" w:space="0" w:color="auto"/>
                      </w:divBdr>
                    </w:div>
                  </w:divsChild>
                </w:div>
                <w:div w:id="1736077841">
                  <w:marLeft w:val="0"/>
                  <w:marRight w:val="0"/>
                  <w:marTop w:val="0"/>
                  <w:marBottom w:val="0"/>
                  <w:divBdr>
                    <w:top w:val="none" w:sz="0" w:space="0" w:color="auto"/>
                    <w:left w:val="none" w:sz="0" w:space="0" w:color="auto"/>
                    <w:bottom w:val="none" w:sz="0" w:space="0" w:color="auto"/>
                    <w:right w:val="none" w:sz="0" w:space="0" w:color="auto"/>
                  </w:divBdr>
                  <w:divsChild>
                    <w:div w:id="1143543932">
                      <w:marLeft w:val="0"/>
                      <w:marRight w:val="0"/>
                      <w:marTop w:val="0"/>
                      <w:marBottom w:val="0"/>
                      <w:divBdr>
                        <w:top w:val="none" w:sz="0" w:space="0" w:color="auto"/>
                        <w:left w:val="none" w:sz="0" w:space="0" w:color="auto"/>
                        <w:bottom w:val="none" w:sz="0" w:space="0" w:color="auto"/>
                        <w:right w:val="none" w:sz="0" w:space="0" w:color="auto"/>
                      </w:divBdr>
                    </w:div>
                  </w:divsChild>
                </w:div>
                <w:div w:id="1739357117">
                  <w:marLeft w:val="0"/>
                  <w:marRight w:val="0"/>
                  <w:marTop w:val="0"/>
                  <w:marBottom w:val="0"/>
                  <w:divBdr>
                    <w:top w:val="none" w:sz="0" w:space="0" w:color="auto"/>
                    <w:left w:val="none" w:sz="0" w:space="0" w:color="auto"/>
                    <w:bottom w:val="none" w:sz="0" w:space="0" w:color="auto"/>
                    <w:right w:val="none" w:sz="0" w:space="0" w:color="auto"/>
                  </w:divBdr>
                  <w:divsChild>
                    <w:div w:id="1590381643">
                      <w:marLeft w:val="0"/>
                      <w:marRight w:val="0"/>
                      <w:marTop w:val="0"/>
                      <w:marBottom w:val="0"/>
                      <w:divBdr>
                        <w:top w:val="none" w:sz="0" w:space="0" w:color="auto"/>
                        <w:left w:val="none" w:sz="0" w:space="0" w:color="auto"/>
                        <w:bottom w:val="none" w:sz="0" w:space="0" w:color="auto"/>
                        <w:right w:val="none" w:sz="0" w:space="0" w:color="auto"/>
                      </w:divBdr>
                    </w:div>
                  </w:divsChild>
                </w:div>
                <w:div w:id="1755202033">
                  <w:marLeft w:val="0"/>
                  <w:marRight w:val="0"/>
                  <w:marTop w:val="0"/>
                  <w:marBottom w:val="0"/>
                  <w:divBdr>
                    <w:top w:val="none" w:sz="0" w:space="0" w:color="auto"/>
                    <w:left w:val="none" w:sz="0" w:space="0" w:color="auto"/>
                    <w:bottom w:val="none" w:sz="0" w:space="0" w:color="auto"/>
                    <w:right w:val="none" w:sz="0" w:space="0" w:color="auto"/>
                  </w:divBdr>
                  <w:divsChild>
                    <w:div w:id="668603756">
                      <w:marLeft w:val="0"/>
                      <w:marRight w:val="0"/>
                      <w:marTop w:val="0"/>
                      <w:marBottom w:val="0"/>
                      <w:divBdr>
                        <w:top w:val="none" w:sz="0" w:space="0" w:color="auto"/>
                        <w:left w:val="none" w:sz="0" w:space="0" w:color="auto"/>
                        <w:bottom w:val="none" w:sz="0" w:space="0" w:color="auto"/>
                        <w:right w:val="none" w:sz="0" w:space="0" w:color="auto"/>
                      </w:divBdr>
                    </w:div>
                  </w:divsChild>
                </w:div>
                <w:div w:id="1763405893">
                  <w:marLeft w:val="0"/>
                  <w:marRight w:val="0"/>
                  <w:marTop w:val="0"/>
                  <w:marBottom w:val="0"/>
                  <w:divBdr>
                    <w:top w:val="none" w:sz="0" w:space="0" w:color="auto"/>
                    <w:left w:val="none" w:sz="0" w:space="0" w:color="auto"/>
                    <w:bottom w:val="none" w:sz="0" w:space="0" w:color="auto"/>
                    <w:right w:val="none" w:sz="0" w:space="0" w:color="auto"/>
                  </w:divBdr>
                  <w:divsChild>
                    <w:div w:id="1262959109">
                      <w:marLeft w:val="0"/>
                      <w:marRight w:val="0"/>
                      <w:marTop w:val="0"/>
                      <w:marBottom w:val="0"/>
                      <w:divBdr>
                        <w:top w:val="none" w:sz="0" w:space="0" w:color="auto"/>
                        <w:left w:val="none" w:sz="0" w:space="0" w:color="auto"/>
                        <w:bottom w:val="none" w:sz="0" w:space="0" w:color="auto"/>
                        <w:right w:val="none" w:sz="0" w:space="0" w:color="auto"/>
                      </w:divBdr>
                    </w:div>
                  </w:divsChild>
                </w:div>
                <w:div w:id="1783263250">
                  <w:marLeft w:val="0"/>
                  <w:marRight w:val="0"/>
                  <w:marTop w:val="0"/>
                  <w:marBottom w:val="0"/>
                  <w:divBdr>
                    <w:top w:val="none" w:sz="0" w:space="0" w:color="auto"/>
                    <w:left w:val="none" w:sz="0" w:space="0" w:color="auto"/>
                    <w:bottom w:val="none" w:sz="0" w:space="0" w:color="auto"/>
                    <w:right w:val="none" w:sz="0" w:space="0" w:color="auto"/>
                  </w:divBdr>
                  <w:divsChild>
                    <w:div w:id="1271232380">
                      <w:marLeft w:val="0"/>
                      <w:marRight w:val="0"/>
                      <w:marTop w:val="0"/>
                      <w:marBottom w:val="0"/>
                      <w:divBdr>
                        <w:top w:val="none" w:sz="0" w:space="0" w:color="auto"/>
                        <w:left w:val="none" w:sz="0" w:space="0" w:color="auto"/>
                        <w:bottom w:val="none" w:sz="0" w:space="0" w:color="auto"/>
                        <w:right w:val="none" w:sz="0" w:space="0" w:color="auto"/>
                      </w:divBdr>
                    </w:div>
                  </w:divsChild>
                </w:div>
                <w:div w:id="1789203682">
                  <w:marLeft w:val="0"/>
                  <w:marRight w:val="0"/>
                  <w:marTop w:val="0"/>
                  <w:marBottom w:val="0"/>
                  <w:divBdr>
                    <w:top w:val="none" w:sz="0" w:space="0" w:color="auto"/>
                    <w:left w:val="none" w:sz="0" w:space="0" w:color="auto"/>
                    <w:bottom w:val="none" w:sz="0" w:space="0" w:color="auto"/>
                    <w:right w:val="none" w:sz="0" w:space="0" w:color="auto"/>
                  </w:divBdr>
                  <w:divsChild>
                    <w:div w:id="1543981724">
                      <w:marLeft w:val="0"/>
                      <w:marRight w:val="0"/>
                      <w:marTop w:val="0"/>
                      <w:marBottom w:val="0"/>
                      <w:divBdr>
                        <w:top w:val="none" w:sz="0" w:space="0" w:color="auto"/>
                        <w:left w:val="none" w:sz="0" w:space="0" w:color="auto"/>
                        <w:bottom w:val="none" w:sz="0" w:space="0" w:color="auto"/>
                        <w:right w:val="none" w:sz="0" w:space="0" w:color="auto"/>
                      </w:divBdr>
                    </w:div>
                  </w:divsChild>
                </w:div>
                <w:div w:id="1812362820">
                  <w:marLeft w:val="0"/>
                  <w:marRight w:val="0"/>
                  <w:marTop w:val="0"/>
                  <w:marBottom w:val="0"/>
                  <w:divBdr>
                    <w:top w:val="none" w:sz="0" w:space="0" w:color="auto"/>
                    <w:left w:val="none" w:sz="0" w:space="0" w:color="auto"/>
                    <w:bottom w:val="none" w:sz="0" w:space="0" w:color="auto"/>
                    <w:right w:val="none" w:sz="0" w:space="0" w:color="auto"/>
                  </w:divBdr>
                  <w:divsChild>
                    <w:div w:id="1538660883">
                      <w:marLeft w:val="0"/>
                      <w:marRight w:val="0"/>
                      <w:marTop w:val="0"/>
                      <w:marBottom w:val="0"/>
                      <w:divBdr>
                        <w:top w:val="none" w:sz="0" w:space="0" w:color="auto"/>
                        <w:left w:val="none" w:sz="0" w:space="0" w:color="auto"/>
                        <w:bottom w:val="none" w:sz="0" w:space="0" w:color="auto"/>
                        <w:right w:val="none" w:sz="0" w:space="0" w:color="auto"/>
                      </w:divBdr>
                    </w:div>
                  </w:divsChild>
                </w:div>
                <w:div w:id="1836064997">
                  <w:marLeft w:val="0"/>
                  <w:marRight w:val="0"/>
                  <w:marTop w:val="0"/>
                  <w:marBottom w:val="0"/>
                  <w:divBdr>
                    <w:top w:val="none" w:sz="0" w:space="0" w:color="auto"/>
                    <w:left w:val="none" w:sz="0" w:space="0" w:color="auto"/>
                    <w:bottom w:val="none" w:sz="0" w:space="0" w:color="auto"/>
                    <w:right w:val="none" w:sz="0" w:space="0" w:color="auto"/>
                  </w:divBdr>
                  <w:divsChild>
                    <w:div w:id="979845050">
                      <w:marLeft w:val="0"/>
                      <w:marRight w:val="0"/>
                      <w:marTop w:val="0"/>
                      <w:marBottom w:val="0"/>
                      <w:divBdr>
                        <w:top w:val="none" w:sz="0" w:space="0" w:color="auto"/>
                        <w:left w:val="none" w:sz="0" w:space="0" w:color="auto"/>
                        <w:bottom w:val="none" w:sz="0" w:space="0" w:color="auto"/>
                        <w:right w:val="none" w:sz="0" w:space="0" w:color="auto"/>
                      </w:divBdr>
                    </w:div>
                  </w:divsChild>
                </w:div>
                <w:div w:id="1837843251">
                  <w:marLeft w:val="0"/>
                  <w:marRight w:val="0"/>
                  <w:marTop w:val="0"/>
                  <w:marBottom w:val="0"/>
                  <w:divBdr>
                    <w:top w:val="none" w:sz="0" w:space="0" w:color="auto"/>
                    <w:left w:val="none" w:sz="0" w:space="0" w:color="auto"/>
                    <w:bottom w:val="none" w:sz="0" w:space="0" w:color="auto"/>
                    <w:right w:val="none" w:sz="0" w:space="0" w:color="auto"/>
                  </w:divBdr>
                  <w:divsChild>
                    <w:div w:id="962077274">
                      <w:marLeft w:val="0"/>
                      <w:marRight w:val="0"/>
                      <w:marTop w:val="0"/>
                      <w:marBottom w:val="0"/>
                      <w:divBdr>
                        <w:top w:val="none" w:sz="0" w:space="0" w:color="auto"/>
                        <w:left w:val="none" w:sz="0" w:space="0" w:color="auto"/>
                        <w:bottom w:val="none" w:sz="0" w:space="0" w:color="auto"/>
                        <w:right w:val="none" w:sz="0" w:space="0" w:color="auto"/>
                      </w:divBdr>
                    </w:div>
                  </w:divsChild>
                </w:div>
                <w:div w:id="1839225422">
                  <w:marLeft w:val="0"/>
                  <w:marRight w:val="0"/>
                  <w:marTop w:val="0"/>
                  <w:marBottom w:val="0"/>
                  <w:divBdr>
                    <w:top w:val="none" w:sz="0" w:space="0" w:color="auto"/>
                    <w:left w:val="none" w:sz="0" w:space="0" w:color="auto"/>
                    <w:bottom w:val="none" w:sz="0" w:space="0" w:color="auto"/>
                    <w:right w:val="none" w:sz="0" w:space="0" w:color="auto"/>
                  </w:divBdr>
                  <w:divsChild>
                    <w:div w:id="550390252">
                      <w:marLeft w:val="0"/>
                      <w:marRight w:val="0"/>
                      <w:marTop w:val="0"/>
                      <w:marBottom w:val="0"/>
                      <w:divBdr>
                        <w:top w:val="none" w:sz="0" w:space="0" w:color="auto"/>
                        <w:left w:val="none" w:sz="0" w:space="0" w:color="auto"/>
                        <w:bottom w:val="none" w:sz="0" w:space="0" w:color="auto"/>
                        <w:right w:val="none" w:sz="0" w:space="0" w:color="auto"/>
                      </w:divBdr>
                    </w:div>
                  </w:divsChild>
                </w:div>
                <w:div w:id="1856382478">
                  <w:marLeft w:val="0"/>
                  <w:marRight w:val="0"/>
                  <w:marTop w:val="0"/>
                  <w:marBottom w:val="0"/>
                  <w:divBdr>
                    <w:top w:val="none" w:sz="0" w:space="0" w:color="auto"/>
                    <w:left w:val="none" w:sz="0" w:space="0" w:color="auto"/>
                    <w:bottom w:val="none" w:sz="0" w:space="0" w:color="auto"/>
                    <w:right w:val="none" w:sz="0" w:space="0" w:color="auto"/>
                  </w:divBdr>
                  <w:divsChild>
                    <w:div w:id="16583443">
                      <w:marLeft w:val="0"/>
                      <w:marRight w:val="0"/>
                      <w:marTop w:val="0"/>
                      <w:marBottom w:val="0"/>
                      <w:divBdr>
                        <w:top w:val="none" w:sz="0" w:space="0" w:color="auto"/>
                        <w:left w:val="none" w:sz="0" w:space="0" w:color="auto"/>
                        <w:bottom w:val="none" w:sz="0" w:space="0" w:color="auto"/>
                        <w:right w:val="none" w:sz="0" w:space="0" w:color="auto"/>
                      </w:divBdr>
                    </w:div>
                  </w:divsChild>
                </w:div>
                <w:div w:id="1872768837">
                  <w:marLeft w:val="0"/>
                  <w:marRight w:val="0"/>
                  <w:marTop w:val="0"/>
                  <w:marBottom w:val="0"/>
                  <w:divBdr>
                    <w:top w:val="none" w:sz="0" w:space="0" w:color="auto"/>
                    <w:left w:val="none" w:sz="0" w:space="0" w:color="auto"/>
                    <w:bottom w:val="none" w:sz="0" w:space="0" w:color="auto"/>
                    <w:right w:val="none" w:sz="0" w:space="0" w:color="auto"/>
                  </w:divBdr>
                  <w:divsChild>
                    <w:div w:id="267154359">
                      <w:marLeft w:val="0"/>
                      <w:marRight w:val="0"/>
                      <w:marTop w:val="0"/>
                      <w:marBottom w:val="0"/>
                      <w:divBdr>
                        <w:top w:val="none" w:sz="0" w:space="0" w:color="auto"/>
                        <w:left w:val="none" w:sz="0" w:space="0" w:color="auto"/>
                        <w:bottom w:val="none" w:sz="0" w:space="0" w:color="auto"/>
                        <w:right w:val="none" w:sz="0" w:space="0" w:color="auto"/>
                      </w:divBdr>
                    </w:div>
                  </w:divsChild>
                </w:div>
                <w:div w:id="1873154241">
                  <w:marLeft w:val="0"/>
                  <w:marRight w:val="0"/>
                  <w:marTop w:val="0"/>
                  <w:marBottom w:val="0"/>
                  <w:divBdr>
                    <w:top w:val="none" w:sz="0" w:space="0" w:color="auto"/>
                    <w:left w:val="none" w:sz="0" w:space="0" w:color="auto"/>
                    <w:bottom w:val="none" w:sz="0" w:space="0" w:color="auto"/>
                    <w:right w:val="none" w:sz="0" w:space="0" w:color="auto"/>
                  </w:divBdr>
                  <w:divsChild>
                    <w:div w:id="674187315">
                      <w:marLeft w:val="0"/>
                      <w:marRight w:val="0"/>
                      <w:marTop w:val="0"/>
                      <w:marBottom w:val="0"/>
                      <w:divBdr>
                        <w:top w:val="none" w:sz="0" w:space="0" w:color="auto"/>
                        <w:left w:val="none" w:sz="0" w:space="0" w:color="auto"/>
                        <w:bottom w:val="none" w:sz="0" w:space="0" w:color="auto"/>
                        <w:right w:val="none" w:sz="0" w:space="0" w:color="auto"/>
                      </w:divBdr>
                    </w:div>
                  </w:divsChild>
                </w:div>
                <w:div w:id="1875773535">
                  <w:marLeft w:val="0"/>
                  <w:marRight w:val="0"/>
                  <w:marTop w:val="0"/>
                  <w:marBottom w:val="0"/>
                  <w:divBdr>
                    <w:top w:val="none" w:sz="0" w:space="0" w:color="auto"/>
                    <w:left w:val="none" w:sz="0" w:space="0" w:color="auto"/>
                    <w:bottom w:val="none" w:sz="0" w:space="0" w:color="auto"/>
                    <w:right w:val="none" w:sz="0" w:space="0" w:color="auto"/>
                  </w:divBdr>
                  <w:divsChild>
                    <w:div w:id="375666484">
                      <w:marLeft w:val="0"/>
                      <w:marRight w:val="0"/>
                      <w:marTop w:val="0"/>
                      <w:marBottom w:val="0"/>
                      <w:divBdr>
                        <w:top w:val="none" w:sz="0" w:space="0" w:color="auto"/>
                        <w:left w:val="none" w:sz="0" w:space="0" w:color="auto"/>
                        <w:bottom w:val="none" w:sz="0" w:space="0" w:color="auto"/>
                        <w:right w:val="none" w:sz="0" w:space="0" w:color="auto"/>
                      </w:divBdr>
                    </w:div>
                  </w:divsChild>
                </w:div>
                <w:div w:id="1878152834">
                  <w:marLeft w:val="0"/>
                  <w:marRight w:val="0"/>
                  <w:marTop w:val="0"/>
                  <w:marBottom w:val="0"/>
                  <w:divBdr>
                    <w:top w:val="none" w:sz="0" w:space="0" w:color="auto"/>
                    <w:left w:val="none" w:sz="0" w:space="0" w:color="auto"/>
                    <w:bottom w:val="none" w:sz="0" w:space="0" w:color="auto"/>
                    <w:right w:val="none" w:sz="0" w:space="0" w:color="auto"/>
                  </w:divBdr>
                  <w:divsChild>
                    <w:div w:id="508065106">
                      <w:marLeft w:val="0"/>
                      <w:marRight w:val="0"/>
                      <w:marTop w:val="0"/>
                      <w:marBottom w:val="0"/>
                      <w:divBdr>
                        <w:top w:val="none" w:sz="0" w:space="0" w:color="auto"/>
                        <w:left w:val="none" w:sz="0" w:space="0" w:color="auto"/>
                        <w:bottom w:val="none" w:sz="0" w:space="0" w:color="auto"/>
                        <w:right w:val="none" w:sz="0" w:space="0" w:color="auto"/>
                      </w:divBdr>
                    </w:div>
                  </w:divsChild>
                </w:div>
                <w:div w:id="1886483044">
                  <w:marLeft w:val="0"/>
                  <w:marRight w:val="0"/>
                  <w:marTop w:val="0"/>
                  <w:marBottom w:val="0"/>
                  <w:divBdr>
                    <w:top w:val="none" w:sz="0" w:space="0" w:color="auto"/>
                    <w:left w:val="none" w:sz="0" w:space="0" w:color="auto"/>
                    <w:bottom w:val="none" w:sz="0" w:space="0" w:color="auto"/>
                    <w:right w:val="none" w:sz="0" w:space="0" w:color="auto"/>
                  </w:divBdr>
                  <w:divsChild>
                    <w:div w:id="1860005401">
                      <w:marLeft w:val="0"/>
                      <w:marRight w:val="0"/>
                      <w:marTop w:val="0"/>
                      <w:marBottom w:val="0"/>
                      <w:divBdr>
                        <w:top w:val="none" w:sz="0" w:space="0" w:color="auto"/>
                        <w:left w:val="none" w:sz="0" w:space="0" w:color="auto"/>
                        <w:bottom w:val="none" w:sz="0" w:space="0" w:color="auto"/>
                        <w:right w:val="none" w:sz="0" w:space="0" w:color="auto"/>
                      </w:divBdr>
                    </w:div>
                  </w:divsChild>
                </w:div>
                <w:div w:id="1898277094">
                  <w:marLeft w:val="0"/>
                  <w:marRight w:val="0"/>
                  <w:marTop w:val="0"/>
                  <w:marBottom w:val="0"/>
                  <w:divBdr>
                    <w:top w:val="none" w:sz="0" w:space="0" w:color="auto"/>
                    <w:left w:val="none" w:sz="0" w:space="0" w:color="auto"/>
                    <w:bottom w:val="none" w:sz="0" w:space="0" w:color="auto"/>
                    <w:right w:val="none" w:sz="0" w:space="0" w:color="auto"/>
                  </w:divBdr>
                  <w:divsChild>
                    <w:div w:id="166559149">
                      <w:marLeft w:val="0"/>
                      <w:marRight w:val="0"/>
                      <w:marTop w:val="0"/>
                      <w:marBottom w:val="0"/>
                      <w:divBdr>
                        <w:top w:val="none" w:sz="0" w:space="0" w:color="auto"/>
                        <w:left w:val="none" w:sz="0" w:space="0" w:color="auto"/>
                        <w:bottom w:val="none" w:sz="0" w:space="0" w:color="auto"/>
                        <w:right w:val="none" w:sz="0" w:space="0" w:color="auto"/>
                      </w:divBdr>
                    </w:div>
                  </w:divsChild>
                </w:div>
                <w:div w:id="1900432272">
                  <w:marLeft w:val="0"/>
                  <w:marRight w:val="0"/>
                  <w:marTop w:val="0"/>
                  <w:marBottom w:val="0"/>
                  <w:divBdr>
                    <w:top w:val="none" w:sz="0" w:space="0" w:color="auto"/>
                    <w:left w:val="none" w:sz="0" w:space="0" w:color="auto"/>
                    <w:bottom w:val="none" w:sz="0" w:space="0" w:color="auto"/>
                    <w:right w:val="none" w:sz="0" w:space="0" w:color="auto"/>
                  </w:divBdr>
                  <w:divsChild>
                    <w:div w:id="969673631">
                      <w:marLeft w:val="0"/>
                      <w:marRight w:val="0"/>
                      <w:marTop w:val="0"/>
                      <w:marBottom w:val="0"/>
                      <w:divBdr>
                        <w:top w:val="none" w:sz="0" w:space="0" w:color="auto"/>
                        <w:left w:val="none" w:sz="0" w:space="0" w:color="auto"/>
                        <w:bottom w:val="none" w:sz="0" w:space="0" w:color="auto"/>
                        <w:right w:val="none" w:sz="0" w:space="0" w:color="auto"/>
                      </w:divBdr>
                    </w:div>
                  </w:divsChild>
                </w:div>
                <w:div w:id="1902017513">
                  <w:marLeft w:val="0"/>
                  <w:marRight w:val="0"/>
                  <w:marTop w:val="0"/>
                  <w:marBottom w:val="0"/>
                  <w:divBdr>
                    <w:top w:val="none" w:sz="0" w:space="0" w:color="auto"/>
                    <w:left w:val="none" w:sz="0" w:space="0" w:color="auto"/>
                    <w:bottom w:val="none" w:sz="0" w:space="0" w:color="auto"/>
                    <w:right w:val="none" w:sz="0" w:space="0" w:color="auto"/>
                  </w:divBdr>
                  <w:divsChild>
                    <w:div w:id="2055502593">
                      <w:marLeft w:val="0"/>
                      <w:marRight w:val="0"/>
                      <w:marTop w:val="0"/>
                      <w:marBottom w:val="0"/>
                      <w:divBdr>
                        <w:top w:val="none" w:sz="0" w:space="0" w:color="auto"/>
                        <w:left w:val="none" w:sz="0" w:space="0" w:color="auto"/>
                        <w:bottom w:val="none" w:sz="0" w:space="0" w:color="auto"/>
                        <w:right w:val="none" w:sz="0" w:space="0" w:color="auto"/>
                      </w:divBdr>
                    </w:div>
                  </w:divsChild>
                </w:div>
                <w:div w:id="1906407975">
                  <w:marLeft w:val="0"/>
                  <w:marRight w:val="0"/>
                  <w:marTop w:val="0"/>
                  <w:marBottom w:val="0"/>
                  <w:divBdr>
                    <w:top w:val="none" w:sz="0" w:space="0" w:color="auto"/>
                    <w:left w:val="none" w:sz="0" w:space="0" w:color="auto"/>
                    <w:bottom w:val="none" w:sz="0" w:space="0" w:color="auto"/>
                    <w:right w:val="none" w:sz="0" w:space="0" w:color="auto"/>
                  </w:divBdr>
                  <w:divsChild>
                    <w:div w:id="909198887">
                      <w:marLeft w:val="0"/>
                      <w:marRight w:val="0"/>
                      <w:marTop w:val="0"/>
                      <w:marBottom w:val="0"/>
                      <w:divBdr>
                        <w:top w:val="none" w:sz="0" w:space="0" w:color="auto"/>
                        <w:left w:val="none" w:sz="0" w:space="0" w:color="auto"/>
                        <w:bottom w:val="none" w:sz="0" w:space="0" w:color="auto"/>
                        <w:right w:val="none" w:sz="0" w:space="0" w:color="auto"/>
                      </w:divBdr>
                    </w:div>
                  </w:divsChild>
                </w:div>
                <w:div w:id="1919948294">
                  <w:marLeft w:val="0"/>
                  <w:marRight w:val="0"/>
                  <w:marTop w:val="0"/>
                  <w:marBottom w:val="0"/>
                  <w:divBdr>
                    <w:top w:val="none" w:sz="0" w:space="0" w:color="auto"/>
                    <w:left w:val="none" w:sz="0" w:space="0" w:color="auto"/>
                    <w:bottom w:val="none" w:sz="0" w:space="0" w:color="auto"/>
                    <w:right w:val="none" w:sz="0" w:space="0" w:color="auto"/>
                  </w:divBdr>
                  <w:divsChild>
                    <w:div w:id="263389874">
                      <w:marLeft w:val="0"/>
                      <w:marRight w:val="0"/>
                      <w:marTop w:val="0"/>
                      <w:marBottom w:val="0"/>
                      <w:divBdr>
                        <w:top w:val="none" w:sz="0" w:space="0" w:color="auto"/>
                        <w:left w:val="none" w:sz="0" w:space="0" w:color="auto"/>
                        <w:bottom w:val="none" w:sz="0" w:space="0" w:color="auto"/>
                        <w:right w:val="none" w:sz="0" w:space="0" w:color="auto"/>
                      </w:divBdr>
                    </w:div>
                  </w:divsChild>
                </w:div>
                <w:div w:id="1923947150">
                  <w:marLeft w:val="0"/>
                  <w:marRight w:val="0"/>
                  <w:marTop w:val="0"/>
                  <w:marBottom w:val="0"/>
                  <w:divBdr>
                    <w:top w:val="none" w:sz="0" w:space="0" w:color="auto"/>
                    <w:left w:val="none" w:sz="0" w:space="0" w:color="auto"/>
                    <w:bottom w:val="none" w:sz="0" w:space="0" w:color="auto"/>
                    <w:right w:val="none" w:sz="0" w:space="0" w:color="auto"/>
                  </w:divBdr>
                  <w:divsChild>
                    <w:div w:id="153616754">
                      <w:marLeft w:val="0"/>
                      <w:marRight w:val="0"/>
                      <w:marTop w:val="0"/>
                      <w:marBottom w:val="0"/>
                      <w:divBdr>
                        <w:top w:val="none" w:sz="0" w:space="0" w:color="auto"/>
                        <w:left w:val="none" w:sz="0" w:space="0" w:color="auto"/>
                        <w:bottom w:val="none" w:sz="0" w:space="0" w:color="auto"/>
                        <w:right w:val="none" w:sz="0" w:space="0" w:color="auto"/>
                      </w:divBdr>
                    </w:div>
                  </w:divsChild>
                </w:div>
                <w:div w:id="1929848539">
                  <w:marLeft w:val="0"/>
                  <w:marRight w:val="0"/>
                  <w:marTop w:val="0"/>
                  <w:marBottom w:val="0"/>
                  <w:divBdr>
                    <w:top w:val="none" w:sz="0" w:space="0" w:color="auto"/>
                    <w:left w:val="none" w:sz="0" w:space="0" w:color="auto"/>
                    <w:bottom w:val="none" w:sz="0" w:space="0" w:color="auto"/>
                    <w:right w:val="none" w:sz="0" w:space="0" w:color="auto"/>
                  </w:divBdr>
                  <w:divsChild>
                    <w:div w:id="1092362752">
                      <w:marLeft w:val="0"/>
                      <w:marRight w:val="0"/>
                      <w:marTop w:val="0"/>
                      <w:marBottom w:val="0"/>
                      <w:divBdr>
                        <w:top w:val="none" w:sz="0" w:space="0" w:color="auto"/>
                        <w:left w:val="none" w:sz="0" w:space="0" w:color="auto"/>
                        <w:bottom w:val="none" w:sz="0" w:space="0" w:color="auto"/>
                        <w:right w:val="none" w:sz="0" w:space="0" w:color="auto"/>
                      </w:divBdr>
                    </w:div>
                  </w:divsChild>
                </w:div>
                <w:div w:id="1935548550">
                  <w:marLeft w:val="0"/>
                  <w:marRight w:val="0"/>
                  <w:marTop w:val="0"/>
                  <w:marBottom w:val="0"/>
                  <w:divBdr>
                    <w:top w:val="none" w:sz="0" w:space="0" w:color="auto"/>
                    <w:left w:val="none" w:sz="0" w:space="0" w:color="auto"/>
                    <w:bottom w:val="none" w:sz="0" w:space="0" w:color="auto"/>
                    <w:right w:val="none" w:sz="0" w:space="0" w:color="auto"/>
                  </w:divBdr>
                  <w:divsChild>
                    <w:div w:id="655496793">
                      <w:marLeft w:val="0"/>
                      <w:marRight w:val="0"/>
                      <w:marTop w:val="0"/>
                      <w:marBottom w:val="0"/>
                      <w:divBdr>
                        <w:top w:val="none" w:sz="0" w:space="0" w:color="auto"/>
                        <w:left w:val="none" w:sz="0" w:space="0" w:color="auto"/>
                        <w:bottom w:val="none" w:sz="0" w:space="0" w:color="auto"/>
                        <w:right w:val="none" w:sz="0" w:space="0" w:color="auto"/>
                      </w:divBdr>
                    </w:div>
                  </w:divsChild>
                </w:div>
                <w:div w:id="1945728124">
                  <w:marLeft w:val="0"/>
                  <w:marRight w:val="0"/>
                  <w:marTop w:val="0"/>
                  <w:marBottom w:val="0"/>
                  <w:divBdr>
                    <w:top w:val="none" w:sz="0" w:space="0" w:color="auto"/>
                    <w:left w:val="none" w:sz="0" w:space="0" w:color="auto"/>
                    <w:bottom w:val="none" w:sz="0" w:space="0" w:color="auto"/>
                    <w:right w:val="none" w:sz="0" w:space="0" w:color="auto"/>
                  </w:divBdr>
                  <w:divsChild>
                    <w:div w:id="333849816">
                      <w:marLeft w:val="0"/>
                      <w:marRight w:val="0"/>
                      <w:marTop w:val="0"/>
                      <w:marBottom w:val="0"/>
                      <w:divBdr>
                        <w:top w:val="none" w:sz="0" w:space="0" w:color="auto"/>
                        <w:left w:val="none" w:sz="0" w:space="0" w:color="auto"/>
                        <w:bottom w:val="none" w:sz="0" w:space="0" w:color="auto"/>
                        <w:right w:val="none" w:sz="0" w:space="0" w:color="auto"/>
                      </w:divBdr>
                    </w:div>
                  </w:divsChild>
                </w:div>
                <w:div w:id="1951235725">
                  <w:marLeft w:val="0"/>
                  <w:marRight w:val="0"/>
                  <w:marTop w:val="0"/>
                  <w:marBottom w:val="0"/>
                  <w:divBdr>
                    <w:top w:val="none" w:sz="0" w:space="0" w:color="auto"/>
                    <w:left w:val="none" w:sz="0" w:space="0" w:color="auto"/>
                    <w:bottom w:val="none" w:sz="0" w:space="0" w:color="auto"/>
                    <w:right w:val="none" w:sz="0" w:space="0" w:color="auto"/>
                  </w:divBdr>
                  <w:divsChild>
                    <w:div w:id="2087605931">
                      <w:marLeft w:val="0"/>
                      <w:marRight w:val="0"/>
                      <w:marTop w:val="0"/>
                      <w:marBottom w:val="0"/>
                      <w:divBdr>
                        <w:top w:val="none" w:sz="0" w:space="0" w:color="auto"/>
                        <w:left w:val="none" w:sz="0" w:space="0" w:color="auto"/>
                        <w:bottom w:val="none" w:sz="0" w:space="0" w:color="auto"/>
                        <w:right w:val="none" w:sz="0" w:space="0" w:color="auto"/>
                      </w:divBdr>
                    </w:div>
                  </w:divsChild>
                </w:div>
                <w:div w:id="1951665928">
                  <w:marLeft w:val="0"/>
                  <w:marRight w:val="0"/>
                  <w:marTop w:val="0"/>
                  <w:marBottom w:val="0"/>
                  <w:divBdr>
                    <w:top w:val="none" w:sz="0" w:space="0" w:color="auto"/>
                    <w:left w:val="none" w:sz="0" w:space="0" w:color="auto"/>
                    <w:bottom w:val="none" w:sz="0" w:space="0" w:color="auto"/>
                    <w:right w:val="none" w:sz="0" w:space="0" w:color="auto"/>
                  </w:divBdr>
                  <w:divsChild>
                    <w:div w:id="1917977693">
                      <w:marLeft w:val="0"/>
                      <w:marRight w:val="0"/>
                      <w:marTop w:val="0"/>
                      <w:marBottom w:val="0"/>
                      <w:divBdr>
                        <w:top w:val="none" w:sz="0" w:space="0" w:color="auto"/>
                        <w:left w:val="none" w:sz="0" w:space="0" w:color="auto"/>
                        <w:bottom w:val="none" w:sz="0" w:space="0" w:color="auto"/>
                        <w:right w:val="none" w:sz="0" w:space="0" w:color="auto"/>
                      </w:divBdr>
                    </w:div>
                  </w:divsChild>
                </w:div>
                <w:div w:id="1961380746">
                  <w:marLeft w:val="0"/>
                  <w:marRight w:val="0"/>
                  <w:marTop w:val="0"/>
                  <w:marBottom w:val="0"/>
                  <w:divBdr>
                    <w:top w:val="none" w:sz="0" w:space="0" w:color="auto"/>
                    <w:left w:val="none" w:sz="0" w:space="0" w:color="auto"/>
                    <w:bottom w:val="none" w:sz="0" w:space="0" w:color="auto"/>
                    <w:right w:val="none" w:sz="0" w:space="0" w:color="auto"/>
                  </w:divBdr>
                  <w:divsChild>
                    <w:div w:id="875703492">
                      <w:marLeft w:val="0"/>
                      <w:marRight w:val="0"/>
                      <w:marTop w:val="0"/>
                      <w:marBottom w:val="0"/>
                      <w:divBdr>
                        <w:top w:val="none" w:sz="0" w:space="0" w:color="auto"/>
                        <w:left w:val="none" w:sz="0" w:space="0" w:color="auto"/>
                        <w:bottom w:val="none" w:sz="0" w:space="0" w:color="auto"/>
                        <w:right w:val="none" w:sz="0" w:space="0" w:color="auto"/>
                      </w:divBdr>
                    </w:div>
                  </w:divsChild>
                </w:div>
                <w:div w:id="1969162636">
                  <w:marLeft w:val="0"/>
                  <w:marRight w:val="0"/>
                  <w:marTop w:val="0"/>
                  <w:marBottom w:val="0"/>
                  <w:divBdr>
                    <w:top w:val="none" w:sz="0" w:space="0" w:color="auto"/>
                    <w:left w:val="none" w:sz="0" w:space="0" w:color="auto"/>
                    <w:bottom w:val="none" w:sz="0" w:space="0" w:color="auto"/>
                    <w:right w:val="none" w:sz="0" w:space="0" w:color="auto"/>
                  </w:divBdr>
                  <w:divsChild>
                    <w:div w:id="2073189732">
                      <w:marLeft w:val="0"/>
                      <w:marRight w:val="0"/>
                      <w:marTop w:val="0"/>
                      <w:marBottom w:val="0"/>
                      <w:divBdr>
                        <w:top w:val="none" w:sz="0" w:space="0" w:color="auto"/>
                        <w:left w:val="none" w:sz="0" w:space="0" w:color="auto"/>
                        <w:bottom w:val="none" w:sz="0" w:space="0" w:color="auto"/>
                        <w:right w:val="none" w:sz="0" w:space="0" w:color="auto"/>
                      </w:divBdr>
                    </w:div>
                  </w:divsChild>
                </w:div>
                <w:div w:id="1990010520">
                  <w:marLeft w:val="0"/>
                  <w:marRight w:val="0"/>
                  <w:marTop w:val="0"/>
                  <w:marBottom w:val="0"/>
                  <w:divBdr>
                    <w:top w:val="none" w:sz="0" w:space="0" w:color="auto"/>
                    <w:left w:val="none" w:sz="0" w:space="0" w:color="auto"/>
                    <w:bottom w:val="none" w:sz="0" w:space="0" w:color="auto"/>
                    <w:right w:val="none" w:sz="0" w:space="0" w:color="auto"/>
                  </w:divBdr>
                  <w:divsChild>
                    <w:div w:id="1775905411">
                      <w:marLeft w:val="0"/>
                      <w:marRight w:val="0"/>
                      <w:marTop w:val="0"/>
                      <w:marBottom w:val="0"/>
                      <w:divBdr>
                        <w:top w:val="none" w:sz="0" w:space="0" w:color="auto"/>
                        <w:left w:val="none" w:sz="0" w:space="0" w:color="auto"/>
                        <w:bottom w:val="none" w:sz="0" w:space="0" w:color="auto"/>
                        <w:right w:val="none" w:sz="0" w:space="0" w:color="auto"/>
                      </w:divBdr>
                    </w:div>
                  </w:divsChild>
                </w:div>
                <w:div w:id="1997345027">
                  <w:marLeft w:val="0"/>
                  <w:marRight w:val="0"/>
                  <w:marTop w:val="0"/>
                  <w:marBottom w:val="0"/>
                  <w:divBdr>
                    <w:top w:val="none" w:sz="0" w:space="0" w:color="auto"/>
                    <w:left w:val="none" w:sz="0" w:space="0" w:color="auto"/>
                    <w:bottom w:val="none" w:sz="0" w:space="0" w:color="auto"/>
                    <w:right w:val="none" w:sz="0" w:space="0" w:color="auto"/>
                  </w:divBdr>
                  <w:divsChild>
                    <w:div w:id="1217158704">
                      <w:marLeft w:val="0"/>
                      <w:marRight w:val="0"/>
                      <w:marTop w:val="0"/>
                      <w:marBottom w:val="0"/>
                      <w:divBdr>
                        <w:top w:val="none" w:sz="0" w:space="0" w:color="auto"/>
                        <w:left w:val="none" w:sz="0" w:space="0" w:color="auto"/>
                        <w:bottom w:val="none" w:sz="0" w:space="0" w:color="auto"/>
                        <w:right w:val="none" w:sz="0" w:space="0" w:color="auto"/>
                      </w:divBdr>
                    </w:div>
                  </w:divsChild>
                </w:div>
                <w:div w:id="2012176597">
                  <w:marLeft w:val="0"/>
                  <w:marRight w:val="0"/>
                  <w:marTop w:val="0"/>
                  <w:marBottom w:val="0"/>
                  <w:divBdr>
                    <w:top w:val="none" w:sz="0" w:space="0" w:color="auto"/>
                    <w:left w:val="none" w:sz="0" w:space="0" w:color="auto"/>
                    <w:bottom w:val="none" w:sz="0" w:space="0" w:color="auto"/>
                    <w:right w:val="none" w:sz="0" w:space="0" w:color="auto"/>
                  </w:divBdr>
                  <w:divsChild>
                    <w:div w:id="1294485075">
                      <w:marLeft w:val="0"/>
                      <w:marRight w:val="0"/>
                      <w:marTop w:val="0"/>
                      <w:marBottom w:val="0"/>
                      <w:divBdr>
                        <w:top w:val="none" w:sz="0" w:space="0" w:color="auto"/>
                        <w:left w:val="none" w:sz="0" w:space="0" w:color="auto"/>
                        <w:bottom w:val="none" w:sz="0" w:space="0" w:color="auto"/>
                        <w:right w:val="none" w:sz="0" w:space="0" w:color="auto"/>
                      </w:divBdr>
                    </w:div>
                  </w:divsChild>
                </w:div>
                <w:div w:id="2016371678">
                  <w:marLeft w:val="0"/>
                  <w:marRight w:val="0"/>
                  <w:marTop w:val="0"/>
                  <w:marBottom w:val="0"/>
                  <w:divBdr>
                    <w:top w:val="none" w:sz="0" w:space="0" w:color="auto"/>
                    <w:left w:val="none" w:sz="0" w:space="0" w:color="auto"/>
                    <w:bottom w:val="none" w:sz="0" w:space="0" w:color="auto"/>
                    <w:right w:val="none" w:sz="0" w:space="0" w:color="auto"/>
                  </w:divBdr>
                  <w:divsChild>
                    <w:div w:id="1935163299">
                      <w:marLeft w:val="0"/>
                      <w:marRight w:val="0"/>
                      <w:marTop w:val="0"/>
                      <w:marBottom w:val="0"/>
                      <w:divBdr>
                        <w:top w:val="none" w:sz="0" w:space="0" w:color="auto"/>
                        <w:left w:val="none" w:sz="0" w:space="0" w:color="auto"/>
                        <w:bottom w:val="none" w:sz="0" w:space="0" w:color="auto"/>
                        <w:right w:val="none" w:sz="0" w:space="0" w:color="auto"/>
                      </w:divBdr>
                    </w:div>
                  </w:divsChild>
                </w:div>
                <w:div w:id="2032223789">
                  <w:marLeft w:val="0"/>
                  <w:marRight w:val="0"/>
                  <w:marTop w:val="0"/>
                  <w:marBottom w:val="0"/>
                  <w:divBdr>
                    <w:top w:val="none" w:sz="0" w:space="0" w:color="auto"/>
                    <w:left w:val="none" w:sz="0" w:space="0" w:color="auto"/>
                    <w:bottom w:val="none" w:sz="0" w:space="0" w:color="auto"/>
                    <w:right w:val="none" w:sz="0" w:space="0" w:color="auto"/>
                  </w:divBdr>
                  <w:divsChild>
                    <w:div w:id="1193957335">
                      <w:marLeft w:val="0"/>
                      <w:marRight w:val="0"/>
                      <w:marTop w:val="0"/>
                      <w:marBottom w:val="0"/>
                      <w:divBdr>
                        <w:top w:val="none" w:sz="0" w:space="0" w:color="auto"/>
                        <w:left w:val="none" w:sz="0" w:space="0" w:color="auto"/>
                        <w:bottom w:val="none" w:sz="0" w:space="0" w:color="auto"/>
                        <w:right w:val="none" w:sz="0" w:space="0" w:color="auto"/>
                      </w:divBdr>
                    </w:div>
                  </w:divsChild>
                </w:div>
                <w:div w:id="2043285095">
                  <w:marLeft w:val="0"/>
                  <w:marRight w:val="0"/>
                  <w:marTop w:val="0"/>
                  <w:marBottom w:val="0"/>
                  <w:divBdr>
                    <w:top w:val="none" w:sz="0" w:space="0" w:color="auto"/>
                    <w:left w:val="none" w:sz="0" w:space="0" w:color="auto"/>
                    <w:bottom w:val="none" w:sz="0" w:space="0" w:color="auto"/>
                    <w:right w:val="none" w:sz="0" w:space="0" w:color="auto"/>
                  </w:divBdr>
                  <w:divsChild>
                    <w:div w:id="350646019">
                      <w:marLeft w:val="0"/>
                      <w:marRight w:val="0"/>
                      <w:marTop w:val="0"/>
                      <w:marBottom w:val="0"/>
                      <w:divBdr>
                        <w:top w:val="none" w:sz="0" w:space="0" w:color="auto"/>
                        <w:left w:val="none" w:sz="0" w:space="0" w:color="auto"/>
                        <w:bottom w:val="none" w:sz="0" w:space="0" w:color="auto"/>
                        <w:right w:val="none" w:sz="0" w:space="0" w:color="auto"/>
                      </w:divBdr>
                    </w:div>
                  </w:divsChild>
                </w:div>
                <w:div w:id="2053184716">
                  <w:marLeft w:val="0"/>
                  <w:marRight w:val="0"/>
                  <w:marTop w:val="0"/>
                  <w:marBottom w:val="0"/>
                  <w:divBdr>
                    <w:top w:val="none" w:sz="0" w:space="0" w:color="auto"/>
                    <w:left w:val="none" w:sz="0" w:space="0" w:color="auto"/>
                    <w:bottom w:val="none" w:sz="0" w:space="0" w:color="auto"/>
                    <w:right w:val="none" w:sz="0" w:space="0" w:color="auto"/>
                  </w:divBdr>
                  <w:divsChild>
                    <w:div w:id="202181836">
                      <w:marLeft w:val="0"/>
                      <w:marRight w:val="0"/>
                      <w:marTop w:val="0"/>
                      <w:marBottom w:val="0"/>
                      <w:divBdr>
                        <w:top w:val="none" w:sz="0" w:space="0" w:color="auto"/>
                        <w:left w:val="none" w:sz="0" w:space="0" w:color="auto"/>
                        <w:bottom w:val="none" w:sz="0" w:space="0" w:color="auto"/>
                        <w:right w:val="none" w:sz="0" w:space="0" w:color="auto"/>
                      </w:divBdr>
                    </w:div>
                  </w:divsChild>
                </w:div>
                <w:div w:id="2060202002">
                  <w:marLeft w:val="0"/>
                  <w:marRight w:val="0"/>
                  <w:marTop w:val="0"/>
                  <w:marBottom w:val="0"/>
                  <w:divBdr>
                    <w:top w:val="none" w:sz="0" w:space="0" w:color="auto"/>
                    <w:left w:val="none" w:sz="0" w:space="0" w:color="auto"/>
                    <w:bottom w:val="none" w:sz="0" w:space="0" w:color="auto"/>
                    <w:right w:val="none" w:sz="0" w:space="0" w:color="auto"/>
                  </w:divBdr>
                  <w:divsChild>
                    <w:div w:id="2062513440">
                      <w:marLeft w:val="0"/>
                      <w:marRight w:val="0"/>
                      <w:marTop w:val="0"/>
                      <w:marBottom w:val="0"/>
                      <w:divBdr>
                        <w:top w:val="none" w:sz="0" w:space="0" w:color="auto"/>
                        <w:left w:val="none" w:sz="0" w:space="0" w:color="auto"/>
                        <w:bottom w:val="none" w:sz="0" w:space="0" w:color="auto"/>
                        <w:right w:val="none" w:sz="0" w:space="0" w:color="auto"/>
                      </w:divBdr>
                    </w:div>
                  </w:divsChild>
                </w:div>
                <w:div w:id="2069838680">
                  <w:marLeft w:val="0"/>
                  <w:marRight w:val="0"/>
                  <w:marTop w:val="0"/>
                  <w:marBottom w:val="0"/>
                  <w:divBdr>
                    <w:top w:val="none" w:sz="0" w:space="0" w:color="auto"/>
                    <w:left w:val="none" w:sz="0" w:space="0" w:color="auto"/>
                    <w:bottom w:val="none" w:sz="0" w:space="0" w:color="auto"/>
                    <w:right w:val="none" w:sz="0" w:space="0" w:color="auto"/>
                  </w:divBdr>
                  <w:divsChild>
                    <w:div w:id="712772218">
                      <w:marLeft w:val="0"/>
                      <w:marRight w:val="0"/>
                      <w:marTop w:val="0"/>
                      <w:marBottom w:val="0"/>
                      <w:divBdr>
                        <w:top w:val="none" w:sz="0" w:space="0" w:color="auto"/>
                        <w:left w:val="none" w:sz="0" w:space="0" w:color="auto"/>
                        <w:bottom w:val="none" w:sz="0" w:space="0" w:color="auto"/>
                        <w:right w:val="none" w:sz="0" w:space="0" w:color="auto"/>
                      </w:divBdr>
                    </w:div>
                  </w:divsChild>
                </w:div>
                <w:div w:id="2078940901">
                  <w:marLeft w:val="0"/>
                  <w:marRight w:val="0"/>
                  <w:marTop w:val="0"/>
                  <w:marBottom w:val="0"/>
                  <w:divBdr>
                    <w:top w:val="none" w:sz="0" w:space="0" w:color="auto"/>
                    <w:left w:val="none" w:sz="0" w:space="0" w:color="auto"/>
                    <w:bottom w:val="none" w:sz="0" w:space="0" w:color="auto"/>
                    <w:right w:val="none" w:sz="0" w:space="0" w:color="auto"/>
                  </w:divBdr>
                  <w:divsChild>
                    <w:div w:id="367341187">
                      <w:marLeft w:val="0"/>
                      <w:marRight w:val="0"/>
                      <w:marTop w:val="0"/>
                      <w:marBottom w:val="0"/>
                      <w:divBdr>
                        <w:top w:val="none" w:sz="0" w:space="0" w:color="auto"/>
                        <w:left w:val="none" w:sz="0" w:space="0" w:color="auto"/>
                        <w:bottom w:val="none" w:sz="0" w:space="0" w:color="auto"/>
                        <w:right w:val="none" w:sz="0" w:space="0" w:color="auto"/>
                      </w:divBdr>
                    </w:div>
                  </w:divsChild>
                </w:div>
                <w:div w:id="2082486685">
                  <w:marLeft w:val="0"/>
                  <w:marRight w:val="0"/>
                  <w:marTop w:val="0"/>
                  <w:marBottom w:val="0"/>
                  <w:divBdr>
                    <w:top w:val="none" w:sz="0" w:space="0" w:color="auto"/>
                    <w:left w:val="none" w:sz="0" w:space="0" w:color="auto"/>
                    <w:bottom w:val="none" w:sz="0" w:space="0" w:color="auto"/>
                    <w:right w:val="none" w:sz="0" w:space="0" w:color="auto"/>
                  </w:divBdr>
                  <w:divsChild>
                    <w:div w:id="1394693116">
                      <w:marLeft w:val="0"/>
                      <w:marRight w:val="0"/>
                      <w:marTop w:val="0"/>
                      <w:marBottom w:val="0"/>
                      <w:divBdr>
                        <w:top w:val="none" w:sz="0" w:space="0" w:color="auto"/>
                        <w:left w:val="none" w:sz="0" w:space="0" w:color="auto"/>
                        <w:bottom w:val="none" w:sz="0" w:space="0" w:color="auto"/>
                        <w:right w:val="none" w:sz="0" w:space="0" w:color="auto"/>
                      </w:divBdr>
                    </w:div>
                  </w:divsChild>
                </w:div>
                <w:div w:id="2088065625">
                  <w:marLeft w:val="0"/>
                  <w:marRight w:val="0"/>
                  <w:marTop w:val="0"/>
                  <w:marBottom w:val="0"/>
                  <w:divBdr>
                    <w:top w:val="none" w:sz="0" w:space="0" w:color="auto"/>
                    <w:left w:val="none" w:sz="0" w:space="0" w:color="auto"/>
                    <w:bottom w:val="none" w:sz="0" w:space="0" w:color="auto"/>
                    <w:right w:val="none" w:sz="0" w:space="0" w:color="auto"/>
                  </w:divBdr>
                  <w:divsChild>
                    <w:div w:id="371687359">
                      <w:marLeft w:val="0"/>
                      <w:marRight w:val="0"/>
                      <w:marTop w:val="0"/>
                      <w:marBottom w:val="0"/>
                      <w:divBdr>
                        <w:top w:val="none" w:sz="0" w:space="0" w:color="auto"/>
                        <w:left w:val="none" w:sz="0" w:space="0" w:color="auto"/>
                        <w:bottom w:val="none" w:sz="0" w:space="0" w:color="auto"/>
                        <w:right w:val="none" w:sz="0" w:space="0" w:color="auto"/>
                      </w:divBdr>
                    </w:div>
                    <w:div w:id="618878002">
                      <w:marLeft w:val="0"/>
                      <w:marRight w:val="0"/>
                      <w:marTop w:val="0"/>
                      <w:marBottom w:val="0"/>
                      <w:divBdr>
                        <w:top w:val="none" w:sz="0" w:space="0" w:color="auto"/>
                        <w:left w:val="none" w:sz="0" w:space="0" w:color="auto"/>
                        <w:bottom w:val="none" w:sz="0" w:space="0" w:color="auto"/>
                        <w:right w:val="none" w:sz="0" w:space="0" w:color="auto"/>
                      </w:divBdr>
                    </w:div>
                    <w:div w:id="2060206372">
                      <w:marLeft w:val="0"/>
                      <w:marRight w:val="0"/>
                      <w:marTop w:val="0"/>
                      <w:marBottom w:val="0"/>
                      <w:divBdr>
                        <w:top w:val="none" w:sz="0" w:space="0" w:color="auto"/>
                        <w:left w:val="none" w:sz="0" w:space="0" w:color="auto"/>
                        <w:bottom w:val="none" w:sz="0" w:space="0" w:color="auto"/>
                        <w:right w:val="none" w:sz="0" w:space="0" w:color="auto"/>
                      </w:divBdr>
                    </w:div>
                  </w:divsChild>
                </w:div>
                <w:div w:id="2118133909">
                  <w:marLeft w:val="0"/>
                  <w:marRight w:val="0"/>
                  <w:marTop w:val="0"/>
                  <w:marBottom w:val="0"/>
                  <w:divBdr>
                    <w:top w:val="none" w:sz="0" w:space="0" w:color="auto"/>
                    <w:left w:val="none" w:sz="0" w:space="0" w:color="auto"/>
                    <w:bottom w:val="none" w:sz="0" w:space="0" w:color="auto"/>
                    <w:right w:val="none" w:sz="0" w:space="0" w:color="auto"/>
                  </w:divBdr>
                  <w:divsChild>
                    <w:div w:id="834220986">
                      <w:marLeft w:val="0"/>
                      <w:marRight w:val="0"/>
                      <w:marTop w:val="0"/>
                      <w:marBottom w:val="0"/>
                      <w:divBdr>
                        <w:top w:val="none" w:sz="0" w:space="0" w:color="auto"/>
                        <w:left w:val="none" w:sz="0" w:space="0" w:color="auto"/>
                        <w:bottom w:val="none" w:sz="0" w:space="0" w:color="auto"/>
                        <w:right w:val="none" w:sz="0" w:space="0" w:color="auto"/>
                      </w:divBdr>
                    </w:div>
                  </w:divsChild>
                </w:div>
                <w:div w:id="2119980495">
                  <w:marLeft w:val="0"/>
                  <w:marRight w:val="0"/>
                  <w:marTop w:val="0"/>
                  <w:marBottom w:val="0"/>
                  <w:divBdr>
                    <w:top w:val="none" w:sz="0" w:space="0" w:color="auto"/>
                    <w:left w:val="none" w:sz="0" w:space="0" w:color="auto"/>
                    <w:bottom w:val="none" w:sz="0" w:space="0" w:color="auto"/>
                    <w:right w:val="none" w:sz="0" w:space="0" w:color="auto"/>
                  </w:divBdr>
                  <w:divsChild>
                    <w:div w:id="1345740927">
                      <w:marLeft w:val="0"/>
                      <w:marRight w:val="0"/>
                      <w:marTop w:val="0"/>
                      <w:marBottom w:val="0"/>
                      <w:divBdr>
                        <w:top w:val="none" w:sz="0" w:space="0" w:color="auto"/>
                        <w:left w:val="none" w:sz="0" w:space="0" w:color="auto"/>
                        <w:bottom w:val="none" w:sz="0" w:space="0" w:color="auto"/>
                        <w:right w:val="none" w:sz="0" w:space="0" w:color="auto"/>
                      </w:divBdr>
                    </w:div>
                  </w:divsChild>
                </w:div>
                <w:div w:id="2120442772">
                  <w:marLeft w:val="0"/>
                  <w:marRight w:val="0"/>
                  <w:marTop w:val="0"/>
                  <w:marBottom w:val="0"/>
                  <w:divBdr>
                    <w:top w:val="none" w:sz="0" w:space="0" w:color="auto"/>
                    <w:left w:val="none" w:sz="0" w:space="0" w:color="auto"/>
                    <w:bottom w:val="none" w:sz="0" w:space="0" w:color="auto"/>
                    <w:right w:val="none" w:sz="0" w:space="0" w:color="auto"/>
                  </w:divBdr>
                  <w:divsChild>
                    <w:div w:id="258951533">
                      <w:marLeft w:val="0"/>
                      <w:marRight w:val="0"/>
                      <w:marTop w:val="0"/>
                      <w:marBottom w:val="0"/>
                      <w:divBdr>
                        <w:top w:val="none" w:sz="0" w:space="0" w:color="auto"/>
                        <w:left w:val="none" w:sz="0" w:space="0" w:color="auto"/>
                        <w:bottom w:val="none" w:sz="0" w:space="0" w:color="auto"/>
                        <w:right w:val="none" w:sz="0" w:space="0" w:color="auto"/>
                      </w:divBdr>
                    </w:div>
                  </w:divsChild>
                </w:div>
                <w:div w:id="2124156354">
                  <w:marLeft w:val="0"/>
                  <w:marRight w:val="0"/>
                  <w:marTop w:val="0"/>
                  <w:marBottom w:val="0"/>
                  <w:divBdr>
                    <w:top w:val="none" w:sz="0" w:space="0" w:color="auto"/>
                    <w:left w:val="none" w:sz="0" w:space="0" w:color="auto"/>
                    <w:bottom w:val="none" w:sz="0" w:space="0" w:color="auto"/>
                    <w:right w:val="none" w:sz="0" w:space="0" w:color="auto"/>
                  </w:divBdr>
                  <w:divsChild>
                    <w:div w:id="1026521200">
                      <w:marLeft w:val="0"/>
                      <w:marRight w:val="0"/>
                      <w:marTop w:val="0"/>
                      <w:marBottom w:val="0"/>
                      <w:divBdr>
                        <w:top w:val="none" w:sz="0" w:space="0" w:color="auto"/>
                        <w:left w:val="none" w:sz="0" w:space="0" w:color="auto"/>
                        <w:bottom w:val="none" w:sz="0" w:space="0" w:color="auto"/>
                        <w:right w:val="none" w:sz="0" w:space="0" w:color="auto"/>
                      </w:divBdr>
                    </w:div>
                  </w:divsChild>
                </w:div>
                <w:div w:id="2131437269">
                  <w:marLeft w:val="0"/>
                  <w:marRight w:val="0"/>
                  <w:marTop w:val="0"/>
                  <w:marBottom w:val="0"/>
                  <w:divBdr>
                    <w:top w:val="none" w:sz="0" w:space="0" w:color="auto"/>
                    <w:left w:val="none" w:sz="0" w:space="0" w:color="auto"/>
                    <w:bottom w:val="none" w:sz="0" w:space="0" w:color="auto"/>
                    <w:right w:val="none" w:sz="0" w:space="0" w:color="auto"/>
                  </w:divBdr>
                  <w:divsChild>
                    <w:div w:id="1632829540">
                      <w:marLeft w:val="0"/>
                      <w:marRight w:val="0"/>
                      <w:marTop w:val="0"/>
                      <w:marBottom w:val="0"/>
                      <w:divBdr>
                        <w:top w:val="none" w:sz="0" w:space="0" w:color="auto"/>
                        <w:left w:val="none" w:sz="0" w:space="0" w:color="auto"/>
                        <w:bottom w:val="none" w:sz="0" w:space="0" w:color="auto"/>
                        <w:right w:val="none" w:sz="0" w:space="0" w:color="auto"/>
                      </w:divBdr>
                    </w:div>
                  </w:divsChild>
                </w:div>
                <w:div w:id="2139108954">
                  <w:marLeft w:val="0"/>
                  <w:marRight w:val="0"/>
                  <w:marTop w:val="0"/>
                  <w:marBottom w:val="0"/>
                  <w:divBdr>
                    <w:top w:val="none" w:sz="0" w:space="0" w:color="auto"/>
                    <w:left w:val="none" w:sz="0" w:space="0" w:color="auto"/>
                    <w:bottom w:val="none" w:sz="0" w:space="0" w:color="auto"/>
                    <w:right w:val="none" w:sz="0" w:space="0" w:color="auto"/>
                  </w:divBdr>
                  <w:divsChild>
                    <w:div w:id="739014904">
                      <w:marLeft w:val="0"/>
                      <w:marRight w:val="0"/>
                      <w:marTop w:val="0"/>
                      <w:marBottom w:val="0"/>
                      <w:divBdr>
                        <w:top w:val="none" w:sz="0" w:space="0" w:color="auto"/>
                        <w:left w:val="none" w:sz="0" w:space="0" w:color="auto"/>
                        <w:bottom w:val="none" w:sz="0" w:space="0" w:color="auto"/>
                        <w:right w:val="none" w:sz="0" w:space="0" w:color="auto"/>
                      </w:divBdr>
                    </w:div>
                  </w:divsChild>
                </w:div>
                <w:div w:id="2140224484">
                  <w:marLeft w:val="0"/>
                  <w:marRight w:val="0"/>
                  <w:marTop w:val="0"/>
                  <w:marBottom w:val="0"/>
                  <w:divBdr>
                    <w:top w:val="none" w:sz="0" w:space="0" w:color="auto"/>
                    <w:left w:val="none" w:sz="0" w:space="0" w:color="auto"/>
                    <w:bottom w:val="none" w:sz="0" w:space="0" w:color="auto"/>
                    <w:right w:val="none" w:sz="0" w:space="0" w:color="auto"/>
                  </w:divBdr>
                  <w:divsChild>
                    <w:div w:id="615989618">
                      <w:marLeft w:val="0"/>
                      <w:marRight w:val="0"/>
                      <w:marTop w:val="0"/>
                      <w:marBottom w:val="0"/>
                      <w:divBdr>
                        <w:top w:val="none" w:sz="0" w:space="0" w:color="auto"/>
                        <w:left w:val="none" w:sz="0" w:space="0" w:color="auto"/>
                        <w:bottom w:val="none" w:sz="0" w:space="0" w:color="auto"/>
                        <w:right w:val="none" w:sz="0" w:space="0" w:color="auto"/>
                      </w:divBdr>
                    </w:div>
                    <w:div w:id="1518036936">
                      <w:marLeft w:val="0"/>
                      <w:marRight w:val="0"/>
                      <w:marTop w:val="0"/>
                      <w:marBottom w:val="0"/>
                      <w:divBdr>
                        <w:top w:val="none" w:sz="0" w:space="0" w:color="auto"/>
                        <w:left w:val="none" w:sz="0" w:space="0" w:color="auto"/>
                        <w:bottom w:val="none" w:sz="0" w:space="0" w:color="auto"/>
                        <w:right w:val="none" w:sz="0" w:space="0" w:color="auto"/>
                      </w:divBdr>
                    </w:div>
                    <w:div w:id="1536118865">
                      <w:marLeft w:val="0"/>
                      <w:marRight w:val="0"/>
                      <w:marTop w:val="0"/>
                      <w:marBottom w:val="0"/>
                      <w:divBdr>
                        <w:top w:val="none" w:sz="0" w:space="0" w:color="auto"/>
                        <w:left w:val="none" w:sz="0" w:space="0" w:color="auto"/>
                        <w:bottom w:val="none" w:sz="0" w:space="0" w:color="auto"/>
                        <w:right w:val="none" w:sz="0" w:space="0" w:color="auto"/>
                      </w:divBdr>
                    </w:div>
                  </w:divsChild>
                </w:div>
                <w:div w:id="2144080219">
                  <w:marLeft w:val="0"/>
                  <w:marRight w:val="0"/>
                  <w:marTop w:val="0"/>
                  <w:marBottom w:val="0"/>
                  <w:divBdr>
                    <w:top w:val="none" w:sz="0" w:space="0" w:color="auto"/>
                    <w:left w:val="none" w:sz="0" w:space="0" w:color="auto"/>
                    <w:bottom w:val="none" w:sz="0" w:space="0" w:color="auto"/>
                    <w:right w:val="none" w:sz="0" w:space="0" w:color="auto"/>
                  </w:divBdr>
                  <w:divsChild>
                    <w:div w:id="256141723">
                      <w:marLeft w:val="0"/>
                      <w:marRight w:val="0"/>
                      <w:marTop w:val="0"/>
                      <w:marBottom w:val="0"/>
                      <w:divBdr>
                        <w:top w:val="none" w:sz="0" w:space="0" w:color="auto"/>
                        <w:left w:val="none" w:sz="0" w:space="0" w:color="auto"/>
                        <w:bottom w:val="none" w:sz="0" w:space="0" w:color="auto"/>
                        <w:right w:val="none" w:sz="0" w:space="0" w:color="auto"/>
                      </w:divBdr>
                    </w:div>
                  </w:divsChild>
                </w:div>
                <w:div w:id="2146969136">
                  <w:marLeft w:val="0"/>
                  <w:marRight w:val="0"/>
                  <w:marTop w:val="0"/>
                  <w:marBottom w:val="0"/>
                  <w:divBdr>
                    <w:top w:val="none" w:sz="0" w:space="0" w:color="auto"/>
                    <w:left w:val="none" w:sz="0" w:space="0" w:color="auto"/>
                    <w:bottom w:val="none" w:sz="0" w:space="0" w:color="auto"/>
                    <w:right w:val="none" w:sz="0" w:space="0" w:color="auto"/>
                  </w:divBdr>
                  <w:divsChild>
                    <w:div w:id="12541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2343">
          <w:marLeft w:val="0"/>
          <w:marRight w:val="0"/>
          <w:marTop w:val="0"/>
          <w:marBottom w:val="0"/>
          <w:divBdr>
            <w:top w:val="none" w:sz="0" w:space="0" w:color="auto"/>
            <w:left w:val="none" w:sz="0" w:space="0" w:color="auto"/>
            <w:bottom w:val="none" w:sz="0" w:space="0" w:color="auto"/>
            <w:right w:val="none" w:sz="0" w:space="0" w:color="auto"/>
          </w:divBdr>
        </w:div>
        <w:div w:id="556549532">
          <w:marLeft w:val="0"/>
          <w:marRight w:val="0"/>
          <w:marTop w:val="0"/>
          <w:marBottom w:val="0"/>
          <w:divBdr>
            <w:top w:val="none" w:sz="0" w:space="0" w:color="auto"/>
            <w:left w:val="none" w:sz="0" w:space="0" w:color="auto"/>
            <w:bottom w:val="none" w:sz="0" w:space="0" w:color="auto"/>
            <w:right w:val="none" w:sz="0" w:space="0" w:color="auto"/>
          </w:divBdr>
        </w:div>
        <w:div w:id="587158024">
          <w:marLeft w:val="0"/>
          <w:marRight w:val="0"/>
          <w:marTop w:val="0"/>
          <w:marBottom w:val="0"/>
          <w:divBdr>
            <w:top w:val="none" w:sz="0" w:space="0" w:color="auto"/>
            <w:left w:val="none" w:sz="0" w:space="0" w:color="auto"/>
            <w:bottom w:val="none" w:sz="0" w:space="0" w:color="auto"/>
            <w:right w:val="none" w:sz="0" w:space="0" w:color="auto"/>
          </w:divBdr>
        </w:div>
        <w:div w:id="601425309">
          <w:marLeft w:val="0"/>
          <w:marRight w:val="0"/>
          <w:marTop w:val="0"/>
          <w:marBottom w:val="0"/>
          <w:divBdr>
            <w:top w:val="none" w:sz="0" w:space="0" w:color="auto"/>
            <w:left w:val="none" w:sz="0" w:space="0" w:color="auto"/>
            <w:bottom w:val="none" w:sz="0" w:space="0" w:color="auto"/>
            <w:right w:val="none" w:sz="0" w:space="0" w:color="auto"/>
          </w:divBdr>
        </w:div>
        <w:div w:id="621108275">
          <w:marLeft w:val="0"/>
          <w:marRight w:val="0"/>
          <w:marTop w:val="0"/>
          <w:marBottom w:val="0"/>
          <w:divBdr>
            <w:top w:val="none" w:sz="0" w:space="0" w:color="auto"/>
            <w:left w:val="none" w:sz="0" w:space="0" w:color="auto"/>
            <w:bottom w:val="none" w:sz="0" w:space="0" w:color="auto"/>
            <w:right w:val="none" w:sz="0" w:space="0" w:color="auto"/>
          </w:divBdr>
        </w:div>
        <w:div w:id="639917302">
          <w:marLeft w:val="0"/>
          <w:marRight w:val="0"/>
          <w:marTop w:val="0"/>
          <w:marBottom w:val="0"/>
          <w:divBdr>
            <w:top w:val="none" w:sz="0" w:space="0" w:color="auto"/>
            <w:left w:val="none" w:sz="0" w:space="0" w:color="auto"/>
            <w:bottom w:val="none" w:sz="0" w:space="0" w:color="auto"/>
            <w:right w:val="none" w:sz="0" w:space="0" w:color="auto"/>
          </w:divBdr>
        </w:div>
        <w:div w:id="641471284">
          <w:marLeft w:val="0"/>
          <w:marRight w:val="0"/>
          <w:marTop w:val="0"/>
          <w:marBottom w:val="0"/>
          <w:divBdr>
            <w:top w:val="none" w:sz="0" w:space="0" w:color="auto"/>
            <w:left w:val="none" w:sz="0" w:space="0" w:color="auto"/>
            <w:bottom w:val="none" w:sz="0" w:space="0" w:color="auto"/>
            <w:right w:val="none" w:sz="0" w:space="0" w:color="auto"/>
          </w:divBdr>
        </w:div>
        <w:div w:id="650208457">
          <w:marLeft w:val="0"/>
          <w:marRight w:val="0"/>
          <w:marTop w:val="0"/>
          <w:marBottom w:val="0"/>
          <w:divBdr>
            <w:top w:val="none" w:sz="0" w:space="0" w:color="auto"/>
            <w:left w:val="none" w:sz="0" w:space="0" w:color="auto"/>
            <w:bottom w:val="none" w:sz="0" w:space="0" w:color="auto"/>
            <w:right w:val="none" w:sz="0" w:space="0" w:color="auto"/>
          </w:divBdr>
        </w:div>
        <w:div w:id="658264610">
          <w:marLeft w:val="0"/>
          <w:marRight w:val="0"/>
          <w:marTop w:val="0"/>
          <w:marBottom w:val="0"/>
          <w:divBdr>
            <w:top w:val="none" w:sz="0" w:space="0" w:color="auto"/>
            <w:left w:val="none" w:sz="0" w:space="0" w:color="auto"/>
            <w:bottom w:val="none" w:sz="0" w:space="0" w:color="auto"/>
            <w:right w:val="none" w:sz="0" w:space="0" w:color="auto"/>
          </w:divBdr>
          <w:divsChild>
            <w:div w:id="15544109">
              <w:marLeft w:val="0"/>
              <w:marRight w:val="0"/>
              <w:marTop w:val="0"/>
              <w:marBottom w:val="0"/>
              <w:divBdr>
                <w:top w:val="none" w:sz="0" w:space="0" w:color="auto"/>
                <w:left w:val="none" w:sz="0" w:space="0" w:color="auto"/>
                <w:bottom w:val="none" w:sz="0" w:space="0" w:color="auto"/>
                <w:right w:val="none" w:sz="0" w:space="0" w:color="auto"/>
              </w:divBdr>
            </w:div>
            <w:div w:id="97868892">
              <w:marLeft w:val="0"/>
              <w:marRight w:val="0"/>
              <w:marTop w:val="0"/>
              <w:marBottom w:val="0"/>
              <w:divBdr>
                <w:top w:val="none" w:sz="0" w:space="0" w:color="auto"/>
                <w:left w:val="none" w:sz="0" w:space="0" w:color="auto"/>
                <w:bottom w:val="none" w:sz="0" w:space="0" w:color="auto"/>
                <w:right w:val="none" w:sz="0" w:space="0" w:color="auto"/>
              </w:divBdr>
            </w:div>
            <w:div w:id="229312927">
              <w:marLeft w:val="0"/>
              <w:marRight w:val="0"/>
              <w:marTop w:val="0"/>
              <w:marBottom w:val="0"/>
              <w:divBdr>
                <w:top w:val="none" w:sz="0" w:space="0" w:color="auto"/>
                <w:left w:val="none" w:sz="0" w:space="0" w:color="auto"/>
                <w:bottom w:val="none" w:sz="0" w:space="0" w:color="auto"/>
                <w:right w:val="none" w:sz="0" w:space="0" w:color="auto"/>
              </w:divBdr>
            </w:div>
            <w:div w:id="313948919">
              <w:marLeft w:val="0"/>
              <w:marRight w:val="0"/>
              <w:marTop w:val="0"/>
              <w:marBottom w:val="0"/>
              <w:divBdr>
                <w:top w:val="none" w:sz="0" w:space="0" w:color="auto"/>
                <w:left w:val="none" w:sz="0" w:space="0" w:color="auto"/>
                <w:bottom w:val="none" w:sz="0" w:space="0" w:color="auto"/>
                <w:right w:val="none" w:sz="0" w:space="0" w:color="auto"/>
              </w:divBdr>
            </w:div>
            <w:div w:id="406533784">
              <w:marLeft w:val="0"/>
              <w:marRight w:val="0"/>
              <w:marTop w:val="0"/>
              <w:marBottom w:val="0"/>
              <w:divBdr>
                <w:top w:val="none" w:sz="0" w:space="0" w:color="auto"/>
                <w:left w:val="none" w:sz="0" w:space="0" w:color="auto"/>
                <w:bottom w:val="none" w:sz="0" w:space="0" w:color="auto"/>
                <w:right w:val="none" w:sz="0" w:space="0" w:color="auto"/>
              </w:divBdr>
            </w:div>
            <w:div w:id="679351001">
              <w:marLeft w:val="0"/>
              <w:marRight w:val="0"/>
              <w:marTop w:val="0"/>
              <w:marBottom w:val="0"/>
              <w:divBdr>
                <w:top w:val="none" w:sz="0" w:space="0" w:color="auto"/>
                <w:left w:val="none" w:sz="0" w:space="0" w:color="auto"/>
                <w:bottom w:val="none" w:sz="0" w:space="0" w:color="auto"/>
                <w:right w:val="none" w:sz="0" w:space="0" w:color="auto"/>
              </w:divBdr>
            </w:div>
            <w:div w:id="749810542">
              <w:marLeft w:val="0"/>
              <w:marRight w:val="0"/>
              <w:marTop w:val="0"/>
              <w:marBottom w:val="0"/>
              <w:divBdr>
                <w:top w:val="none" w:sz="0" w:space="0" w:color="auto"/>
                <w:left w:val="none" w:sz="0" w:space="0" w:color="auto"/>
                <w:bottom w:val="none" w:sz="0" w:space="0" w:color="auto"/>
                <w:right w:val="none" w:sz="0" w:space="0" w:color="auto"/>
              </w:divBdr>
            </w:div>
            <w:div w:id="760566220">
              <w:marLeft w:val="0"/>
              <w:marRight w:val="0"/>
              <w:marTop w:val="0"/>
              <w:marBottom w:val="0"/>
              <w:divBdr>
                <w:top w:val="none" w:sz="0" w:space="0" w:color="auto"/>
                <w:left w:val="none" w:sz="0" w:space="0" w:color="auto"/>
                <w:bottom w:val="none" w:sz="0" w:space="0" w:color="auto"/>
                <w:right w:val="none" w:sz="0" w:space="0" w:color="auto"/>
              </w:divBdr>
            </w:div>
            <w:div w:id="940647776">
              <w:marLeft w:val="0"/>
              <w:marRight w:val="0"/>
              <w:marTop w:val="0"/>
              <w:marBottom w:val="0"/>
              <w:divBdr>
                <w:top w:val="none" w:sz="0" w:space="0" w:color="auto"/>
                <w:left w:val="none" w:sz="0" w:space="0" w:color="auto"/>
                <w:bottom w:val="none" w:sz="0" w:space="0" w:color="auto"/>
                <w:right w:val="none" w:sz="0" w:space="0" w:color="auto"/>
              </w:divBdr>
            </w:div>
            <w:div w:id="965935281">
              <w:marLeft w:val="0"/>
              <w:marRight w:val="0"/>
              <w:marTop w:val="0"/>
              <w:marBottom w:val="0"/>
              <w:divBdr>
                <w:top w:val="none" w:sz="0" w:space="0" w:color="auto"/>
                <w:left w:val="none" w:sz="0" w:space="0" w:color="auto"/>
                <w:bottom w:val="none" w:sz="0" w:space="0" w:color="auto"/>
                <w:right w:val="none" w:sz="0" w:space="0" w:color="auto"/>
              </w:divBdr>
            </w:div>
            <w:div w:id="1426271494">
              <w:marLeft w:val="0"/>
              <w:marRight w:val="0"/>
              <w:marTop w:val="0"/>
              <w:marBottom w:val="0"/>
              <w:divBdr>
                <w:top w:val="none" w:sz="0" w:space="0" w:color="auto"/>
                <w:left w:val="none" w:sz="0" w:space="0" w:color="auto"/>
                <w:bottom w:val="none" w:sz="0" w:space="0" w:color="auto"/>
                <w:right w:val="none" w:sz="0" w:space="0" w:color="auto"/>
              </w:divBdr>
            </w:div>
            <w:div w:id="1520312098">
              <w:marLeft w:val="0"/>
              <w:marRight w:val="0"/>
              <w:marTop w:val="0"/>
              <w:marBottom w:val="0"/>
              <w:divBdr>
                <w:top w:val="none" w:sz="0" w:space="0" w:color="auto"/>
                <w:left w:val="none" w:sz="0" w:space="0" w:color="auto"/>
                <w:bottom w:val="none" w:sz="0" w:space="0" w:color="auto"/>
                <w:right w:val="none" w:sz="0" w:space="0" w:color="auto"/>
              </w:divBdr>
            </w:div>
            <w:div w:id="1525053686">
              <w:marLeft w:val="0"/>
              <w:marRight w:val="0"/>
              <w:marTop w:val="0"/>
              <w:marBottom w:val="0"/>
              <w:divBdr>
                <w:top w:val="none" w:sz="0" w:space="0" w:color="auto"/>
                <w:left w:val="none" w:sz="0" w:space="0" w:color="auto"/>
                <w:bottom w:val="none" w:sz="0" w:space="0" w:color="auto"/>
                <w:right w:val="none" w:sz="0" w:space="0" w:color="auto"/>
              </w:divBdr>
            </w:div>
            <w:div w:id="1584601772">
              <w:marLeft w:val="0"/>
              <w:marRight w:val="0"/>
              <w:marTop w:val="0"/>
              <w:marBottom w:val="0"/>
              <w:divBdr>
                <w:top w:val="none" w:sz="0" w:space="0" w:color="auto"/>
                <w:left w:val="none" w:sz="0" w:space="0" w:color="auto"/>
                <w:bottom w:val="none" w:sz="0" w:space="0" w:color="auto"/>
                <w:right w:val="none" w:sz="0" w:space="0" w:color="auto"/>
              </w:divBdr>
            </w:div>
            <w:div w:id="1603874042">
              <w:marLeft w:val="0"/>
              <w:marRight w:val="0"/>
              <w:marTop w:val="0"/>
              <w:marBottom w:val="0"/>
              <w:divBdr>
                <w:top w:val="none" w:sz="0" w:space="0" w:color="auto"/>
                <w:left w:val="none" w:sz="0" w:space="0" w:color="auto"/>
                <w:bottom w:val="none" w:sz="0" w:space="0" w:color="auto"/>
                <w:right w:val="none" w:sz="0" w:space="0" w:color="auto"/>
              </w:divBdr>
            </w:div>
            <w:div w:id="1629702387">
              <w:marLeft w:val="0"/>
              <w:marRight w:val="0"/>
              <w:marTop w:val="0"/>
              <w:marBottom w:val="0"/>
              <w:divBdr>
                <w:top w:val="none" w:sz="0" w:space="0" w:color="auto"/>
                <w:left w:val="none" w:sz="0" w:space="0" w:color="auto"/>
                <w:bottom w:val="none" w:sz="0" w:space="0" w:color="auto"/>
                <w:right w:val="none" w:sz="0" w:space="0" w:color="auto"/>
              </w:divBdr>
            </w:div>
            <w:div w:id="1649507392">
              <w:marLeft w:val="0"/>
              <w:marRight w:val="0"/>
              <w:marTop w:val="0"/>
              <w:marBottom w:val="0"/>
              <w:divBdr>
                <w:top w:val="none" w:sz="0" w:space="0" w:color="auto"/>
                <w:left w:val="none" w:sz="0" w:space="0" w:color="auto"/>
                <w:bottom w:val="none" w:sz="0" w:space="0" w:color="auto"/>
                <w:right w:val="none" w:sz="0" w:space="0" w:color="auto"/>
              </w:divBdr>
            </w:div>
            <w:div w:id="1688553780">
              <w:marLeft w:val="0"/>
              <w:marRight w:val="0"/>
              <w:marTop w:val="0"/>
              <w:marBottom w:val="0"/>
              <w:divBdr>
                <w:top w:val="none" w:sz="0" w:space="0" w:color="auto"/>
                <w:left w:val="none" w:sz="0" w:space="0" w:color="auto"/>
                <w:bottom w:val="none" w:sz="0" w:space="0" w:color="auto"/>
                <w:right w:val="none" w:sz="0" w:space="0" w:color="auto"/>
              </w:divBdr>
            </w:div>
            <w:div w:id="1713383765">
              <w:marLeft w:val="0"/>
              <w:marRight w:val="0"/>
              <w:marTop w:val="0"/>
              <w:marBottom w:val="0"/>
              <w:divBdr>
                <w:top w:val="none" w:sz="0" w:space="0" w:color="auto"/>
                <w:left w:val="none" w:sz="0" w:space="0" w:color="auto"/>
                <w:bottom w:val="none" w:sz="0" w:space="0" w:color="auto"/>
                <w:right w:val="none" w:sz="0" w:space="0" w:color="auto"/>
              </w:divBdr>
            </w:div>
            <w:div w:id="2060127305">
              <w:marLeft w:val="0"/>
              <w:marRight w:val="0"/>
              <w:marTop w:val="0"/>
              <w:marBottom w:val="0"/>
              <w:divBdr>
                <w:top w:val="none" w:sz="0" w:space="0" w:color="auto"/>
                <w:left w:val="none" w:sz="0" w:space="0" w:color="auto"/>
                <w:bottom w:val="none" w:sz="0" w:space="0" w:color="auto"/>
                <w:right w:val="none" w:sz="0" w:space="0" w:color="auto"/>
              </w:divBdr>
            </w:div>
          </w:divsChild>
        </w:div>
        <w:div w:id="674963777">
          <w:marLeft w:val="0"/>
          <w:marRight w:val="0"/>
          <w:marTop w:val="0"/>
          <w:marBottom w:val="0"/>
          <w:divBdr>
            <w:top w:val="none" w:sz="0" w:space="0" w:color="auto"/>
            <w:left w:val="none" w:sz="0" w:space="0" w:color="auto"/>
            <w:bottom w:val="none" w:sz="0" w:space="0" w:color="auto"/>
            <w:right w:val="none" w:sz="0" w:space="0" w:color="auto"/>
          </w:divBdr>
        </w:div>
        <w:div w:id="716859142">
          <w:marLeft w:val="0"/>
          <w:marRight w:val="0"/>
          <w:marTop w:val="0"/>
          <w:marBottom w:val="0"/>
          <w:divBdr>
            <w:top w:val="none" w:sz="0" w:space="0" w:color="auto"/>
            <w:left w:val="none" w:sz="0" w:space="0" w:color="auto"/>
            <w:bottom w:val="none" w:sz="0" w:space="0" w:color="auto"/>
            <w:right w:val="none" w:sz="0" w:space="0" w:color="auto"/>
          </w:divBdr>
        </w:div>
        <w:div w:id="821312222">
          <w:marLeft w:val="0"/>
          <w:marRight w:val="0"/>
          <w:marTop w:val="0"/>
          <w:marBottom w:val="0"/>
          <w:divBdr>
            <w:top w:val="none" w:sz="0" w:space="0" w:color="auto"/>
            <w:left w:val="none" w:sz="0" w:space="0" w:color="auto"/>
            <w:bottom w:val="none" w:sz="0" w:space="0" w:color="auto"/>
            <w:right w:val="none" w:sz="0" w:space="0" w:color="auto"/>
          </w:divBdr>
        </w:div>
        <w:div w:id="824516519">
          <w:marLeft w:val="0"/>
          <w:marRight w:val="0"/>
          <w:marTop w:val="0"/>
          <w:marBottom w:val="0"/>
          <w:divBdr>
            <w:top w:val="none" w:sz="0" w:space="0" w:color="auto"/>
            <w:left w:val="none" w:sz="0" w:space="0" w:color="auto"/>
            <w:bottom w:val="none" w:sz="0" w:space="0" w:color="auto"/>
            <w:right w:val="none" w:sz="0" w:space="0" w:color="auto"/>
          </w:divBdr>
        </w:div>
        <w:div w:id="828210729">
          <w:marLeft w:val="0"/>
          <w:marRight w:val="0"/>
          <w:marTop w:val="0"/>
          <w:marBottom w:val="0"/>
          <w:divBdr>
            <w:top w:val="none" w:sz="0" w:space="0" w:color="auto"/>
            <w:left w:val="none" w:sz="0" w:space="0" w:color="auto"/>
            <w:bottom w:val="none" w:sz="0" w:space="0" w:color="auto"/>
            <w:right w:val="none" w:sz="0" w:space="0" w:color="auto"/>
          </w:divBdr>
        </w:div>
        <w:div w:id="854807159">
          <w:marLeft w:val="0"/>
          <w:marRight w:val="0"/>
          <w:marTop w:val="0"/>
          <w:marBottom w:val="0"/>
          <w:divBdr>
            <w:top w:val="none" w:sz="0" w:space="0" w:color="auto"/>
            <w:left w:val="none" w:sz="0" w:space="0" w:color="auto"/>
            <w:bottom w:val="none" w:sz="0" w:space="0" w:color="auto"/>
            <w:right w:val="none" w:sz="0" w:space="0" w:color="auto"/>
          </w:divBdr>
        </w:div>
        <w:div w:id="856433014">
          <w:marLeft w:val="0"/>
          <w:marRight w:val="0"/>
          <w:marTop w:val="0"/>
          <w:marBottom w:val="0"/>
          <w:divBdr>
            <w:top w:val="none" w:sz="0" w:space="0" w:color="auto"/>
            <w:left w:val="none" w:sz="0" w:space="0" w:color="auto"/>
            <w:bottom w:val="none" w:sz="0" w:space="0" w:color="auto"/>
            <w:right w:val="none" w:sz="0" w:space="0" w:color="auto"/>
          </w:divBdr>
        </w:div>
        <w:div w:id="893194369">
          <w:marLeft w:val="0"/>
          <w:marRight w:val="0"/>
          <w:marTop w:val="0"/>
          <w:marBottom w:val="0"/>
          <w:divBdr>
            <w:top w:val="none" w:sz="0" w:space="0" w:color="auto"/>
            <w:left w:val="none" w:sz="0" w:space="0" w:color="auto"/>
            <w:bottom w:val="none" w:sz="0" w:space="0" w:color="auto"/>
            <w:right w:val="none" w:sz="0" w:space="0" w:color="auto"/>
          </w:divBdr>
        </w:div>
        <w:div w:id="925579407">
          <w:marLeft w:val="0"/>
          <w:marRight w:val="0"/>
          <w:marTop w:val="0"/>
          <w:marBottom w:val="0"/>
          <w:divBdr>
            <w:top w:val="none" w:sz="0" w:space="0" w:color="auto"/>
            <w:left w:val="none" w:sz="0" w:space="0" w:color="auto"/>
            <w:bottom w:val="none" w:sz="0" w:space="0" w:color="auto"/>
            <w:right w:val="none" w:sz="0" w:space="0" w:color="auto"/>
          </w:divBdr>
          <w:divsChild>
            <w:div w:id="15540347">
              <w:marLeft w:val="0"/>
              <w:marRight w:val="0"/>
              <w:marTop w:val="0"/>
              <w:marBottom w:val="0"/>
              <w:divBdr>
                <w:top w:val="none" w:sz="0" w:space="0" w:color="auto"/>
                <w:left w:val="none" w:sz="0" w:space="0" w:color="auto"/>
                <w:bottom w:val="none" w:sz="0" w:space="0" w:color="auto"/>
                <w:right w:val="none" w:sz="0" w:space="0" w:color="auto"/>
              </w:divBdr>
            </w:div>
            <w:div w:id="331573024">
              <w:marLeft w:val="0"/>
              <w:marRight w:val="0"/>
              <w:marTop w:val="0"/>
              <w:marBottom w:val="0"/>
              <w:divBdr>
                <w:top w:val="none" w:sz="0" w:space="0" w:color="auto"/>
                <w:left w:val="none" w:sz="0" w:space="0" w:color="auto"/>
                <w:bottom w:val="none" w:sz="0" w:space="0" w:color="auto"/>
                <w:right w:val="none" w:sz="0" w:space="0" w:color="auto"/>
              </w:divBdr>
            </w:div>
            <w:div w:id="360863551">
              <w:marLeft w:val="0"/>
              <w:marRight w:val="0"/>
              <w:marTop w:val="0"/>
              <w:marBottom w:val="0"/>
              <w:divBdr>
                <w:top w:val="none" w:sz="0" w:space="0" w:color="auto"/>
                <w:left w:val="none" w:sz="0" w:space="0" w:color="auto"/>
                <w:bottom w:val="none" w:sz="0" w:space="0" w:color="auto"/>
                <w:right w:val="none" w:sz="0" w:space="0" w:color="auto"/>
              </w:divBdr>
            </w:div>
            <w:div w:id="402676467">
              <w:marLeft w:val="0"/>
              <w:marRight w:val="0"/>
              <w:marTop w:val="0"/>
              <w:marBottom w:val="0"/>
              <w:divBdr>
                <w:top w:val="none" w:sz="0" w:space="0" w:color="auto"/>
                <w:left w:val="none" w:sz="0" w:space="0" w:color="auto"/>
                <w:bottom w:val="none" w:sz="0" w:space="0" w:color="auto"/>
                <w:right w:val="none" w:sz="0" w:space="0" w:color="auto"/>
              </w:divBdr>
            </w:div>
            <w:div w:id="427164100">
              <w:marLeft w:val="0"/>
              <w:marRight w:val="0"/>
              <w:marTop w:val="0"/>
              <w:marBottom w:val="0"/>
              <w:divBdr>
                <w:top w:val="none" w:sz="0" w:space="0" w:color="auto"/>
                <w:left w:val="none" w:sz="0" w:space="0" w:color="auto"/>
                <w:bottom w:val="none" w:sz="0" w:space="0" w:color="auto"/>
                <w:right w:val="none" w:sz="0" w:space="0" w:color="auto"/>
              </w:divBdr>
            </w:div>
            <w:div w:id="565071366">
              <w:marLeft w:val="0"/>
              <w:marRight w:val="0"/>
              <w:marTop w:val="0"/>
              <w:marBottom w:val="0"/>
              <w:divBdr>
                <w:top w:val="none" w:sz="0" w:space="0" w:color="auto"/>
                <w:left w:val="none" w:sz="0" w:space="0" w:color="auto"/>
                <w:bottom w:val="none" w:sz="0" w:space="0" w:color="auto"/>
                <w:right w:val="none" w:sz="0" w:space="0" w:color="auto"/>
              </w:divBdr>
            </w:div>
            <w:div w:id="610865729">
              <w:marLeft w:val="0"/>
              <w:marRight w:val="0"/>
              <w:marTop w:val="0"/>
              <w:marBottom w:val="0"/>
              <w:divBdr>
                <w:top w:val="none" w:sz="0" w:space="0" w:color="auto"/>
                <w:left w:val="none" w:sz="0" w:space="0" w:color="auto"/>
                <w:bottom w:val="none" w:sz="0" w:space="0" w:color="auto"/>
                <w:right w:val="none" w:sz="0" w:space="0" w:color="auto"/>
              </w:divBdr>
            </w:div>
            <w:div w:id="884608535">
              <w:marLeft w:val="0"/>
              <w:marRight w:val="0"/>
              <w:marTop w:val="0"/>
              <w:marBottom w:val="0"/>
              <w:divBdr>
                <w:top w:val="none" w:sz="0" w:space="0" w:color="auto"/>
                <w:left w:val="none" w:sz="0" w:space="0" w:color="auto"/>
                <w:bottom w:val="none" w:sz="0" w:space="0" w:color="auto"/>
                <w:right w:val="none" w:sz="0" w:space="0" w:color="auto"/>
              </w:divBdr>
            </w:div>
            <w:div w:id="896933638">
              <w:marLeft w:val="0"/>
              <w:marRight w:val="0"/>
              <w:marTop w:val="0"/>
              <w:marBottom w:val="0"/>
              <w:divBdr>
                <w:top w:val="none" w:sz="0" w:space="0" w:color="auto"/>
                <w:left w:val="none" w:sz="0" w:space="0" w:color="auto"/>
                <w:bottom w:val="none" w:sz="0" w:space="0" w:color="auto"/>
                <w:right w:val="none" w:sz="0" w:space="0" w:color="auto"/>
              </w:divBdr>
            </w:div>
            <w:div w:id="1044258985">
              <w:marLeft w:val="0"/>
              <w:marRight w:val="0"/>
              <w:marTop w:val="0"/>
              <w:marBottom w:val="0"/>
              <w:divBdr>
                <w:top w:val="none" w:sz="0" w:space="0" w:color="auto"/>
                <w:left w:val="none" w:sz="0" w:space="0" w:color="auto"/>
                <w:bottom w:val="none" w:sz="0" w:space="0" w:color="auto"/>
                <w:right w:val="none" w:sz="0" w:space="0" w:color="auto"/>
              </w:divBdr>
            </w:div>
            <w:div w:id="1077703193">
              <w:marLeft w:val="0"/>
              <w:marRight w:val="0"/>
              <w:marTop w:val="0"/>
              <w:marBottom w:val="0"/>
              <w:divBdr>
                <w:top w:val="none" w:sz="0" w:space="0" w:color="auto"/>
                <w:left w:val="none" w:sz="0" w:space="0" w:color="auto"/>
                <w:bottom w:val="none" w:sz="0" w:space="0" w:color="auto"/>
                <w:right w:val="none" w:sz="0" w:space="0" w:color="auto"/>
              </w:divBdr>
            </w:div>
            <w:div w:id="1157963145">
              <w:marLeft w:val="0"/>
              <w:marRight w:val="0"/>
              <w:marTop w:val="0"/>
              <w:marBottom w:val="0"/>
              <w:divBdr>
                <w:top w:val="none" w:sz="0" w:space="0" w:color="auto"/>
                <w:left w:val="none" w:sz="0" w:space="0" w:color="auto"/>
                <w:bottom w:val="none" w:sz="0" w:space="0" w:color="auto"/>
                <w:right w:val="none" w:sz="0" w:space="0" w:color="auto"/>
              </w:divBdr>
            </w:div>
            <w:div w:id="1254390427">
              <w:marLeft w:val="0"/>
              <w:marRight w:val="0"/>
              <w:marTop w:val="0"/>
              <w:marBottom w:val="0"/>
              <w:divBdr>
                <w:top w:val="none" w:sz="0" w:space="0" w:color="auto"/>
                <w:left w:val="none" w:sz="0" w:space="0" w:color="auto"/>
                <w:bottom w:val="none" w:sz="0" w:space="0" w:color="auto"/>
                <w:right w:val="none" w:sz="0" w:space="0" w:color="auto"/>
              </w:divBdr>
            </w:div>
            <w:div w:id="1273442215">
              <w:marLeft w:val="0"/>
              <w:marRight w:val="0"/>
              <w:marTop w:val="0"/>
              <w:marBottom w:val="0"/>
              <w:divBdr>
                <w:top w:val="none" w:sz="0" w:space="0" w:color="auto"/>
                <w:left w:val="none" w:sz="0" w:space="0" w:color="auto"/>
                <w:bottom w:val="none" w:sz="0" w:space="0" w:color="auto"/>
                <w:right w:val="none" w:sz="0" w:space="0" w:color="auto"/>
              </w:divBdr>
            </w:div>
            <w:div w:id="1311133288">
              <w:marLeft w:val="0"/>
              <w:marRight w:val="0"/>
              <w:marTop w:val="0"/>
              <w:marBottom w:val="0"/>
              <w:divBdr>
                <w:top w:val="none" w:sz="0" w:space="0" w:color="auto"/>
                <w:left w:val="none" w:sz="0" w:space="0" w:color="auto"/>
                <w:bottom w:val="none" w:sz="0" w:space="0" w:color="auto"/>
                <w:right w:val="none" w:sz="0" w:space="0" w:color="auto"/>
              </w:divBdr>
            </w:div>
            <w:div w:id="1355352216">
              <w:marLeft w:val="0"/>
              <w:marRight w:val="0"/>
              <w:marTop w:val="0"/>
              <w:marBottom w:val="0"/>
              <w:divBdr>
                <w:top w:val="none" w:sz="0" w:space="0" w:color="auto"/>
                <w:left w:val="none" w:sz="0" w:space="0" w:color="auto"/>
                <w:bottom w:val="none" w:sz="0" w:space="0" w:color="auto"/>
                <w:right w:val="none" w:sz="0" w:space="0" w:color="auto"/>
              </w:divBdr>
            </w:div>
            <w:div w:id="1467549557">
              <w:marLeft w:val="0"/>
              <w:marRight w:val="0"/>
              <w:marTop w:val="0"/>
              <w:marBottom w:val="0"/>
              <w:divBdr>
                <w:top w:val="none" w:sz="0" w:space="0" w:color="auto"/>
                <w:left w:val="none" w:sz="0" w:space="0" w:color="auto"/>
                <w:bottom w:val="none" w:sz="0" w:space="0" w:color="auto"/>
                <w:right w:val="none" w:sz="0" w:space="0" w:color="auto"/>
              </w:divBdr>
            </w:div>
            <w:div w:id="1502624665">
              <w:marLeft w:val="0"/>
              <w:marRight w:val="0"/>
              <w:marTop w:val="0"/>
              <w:marBottom w:val="0"/>
              <w:divBdr>
                <w:top w:val="none" w:sz="0" w:space="0" w:color="auto"/>
                <w:left w:val="none" w:sz="0" w:space="0" w:color="auto"/>
                <w:bottom w:val="none" w:sz="0" w:space="0" w:color="auto"/>
                <w:right w:val="none" w:sz="0" w:space="0" w:color="auto"/>
              </w:divBdr>
            </w:div>
            <w:div w:id="2050716018">
              <w:marLeft w:val="0"/>
              <w:marRight w:val="0"/>
              <w:marTop w:val="0"/>
              <w:marBottom w:val="0"/>
              <w:divBdr>
                <w:top w:val="none" w:sz="0" w:space="0" w:color="auto"/>
                <w:left w:val="none" w:sz="0" w:space="0" w:color="auto"/>
                <w:bottom w:val="none" w:sz="0" w:space="0" w:color="auto"/>
                <w:right w:val="none" w:sz="0" w:space="0" w:color="auto"/>
              </w:divBdr>
            </w:div>
            <w:div w:id="2126541123">
              <w:marLeft w:val="0"/>
              <w:marRight w:val="0"/>
              <w:marTop w:val="0"/>
              <w:marBottom w:val="0"/>
              <w:divBdr>
                <w:top w:val="none" w:sz="0" w:space="0" w:color="auto"/>
                <w:left w:val="none" w:sz="0" w:space="0" w:color="auto"/>
                <w:bottom w:val="none" w:sz="0" w:space="0" w:color="auto"/>
                <w:right w:val="none" w:sz="0" w:space="0" w:color="auto"/>
              </w:divBdr>
            </w:div>
          </w:divsChild>
        </w:div>
        <w:div w:id="948780346">
          <w:marLeft w:val="0"/>
          <w:marRight w:val="0"/>
          <w:marTop w:val="0"/>
          <w:marBottom w:val="0"/>
          <w:divBdr>
            <w:top w:val="none" w:sz="0" w:space="0" w:color="auto"/>
            <w:left w:val="none" w:sz="0" w:space="0" w:color="auto"/>
            <w:bottom w:val="none" w:sz="0" w:space="0" w:color="auto"/>
            <w:right w:val="none" w:sz="0" w:space="0" w:color="auto"/>
          </w:divBdr>
        </w:div>
        <w:div w:id="976958303">
          <w:marLeft w:val="0"/>
          <w:marRight w:val="0"/>
          <w:marTop w:val="0"/>
          <w:marBottom w:val="0"/>
          <w:divBdr>
            <w:top w:val="none" w:sz="0" w:space="0" w:color="auto"/>
            <w:left w:val="none" w:sz="0" w:space="0" w:color="auto"/>
            <w:bottom w:val="none" w:sz="0" w:space="0" w:color="auto"/>
            <w:right w:val="none" w:sz="0" w:space="0" w:color="auto"/>
          </w:divBdr>
        </w:div>
        <w:div w:id="998996843">
          <w:marLeft w:val="0"/>
          <w:marRight w:val="0"/>
          <w:marTop w:val="0"/>
          <w:marBottom w:val="0"/>
          <w:divBdr>
            <w:top w:val="none" w:sz="0" w:space="0" w:color="auto"/>
            <w:left w:val="none" w:sz="0" w:space="0" w:color="auto"/>
            <w:bottom w:val="none" w:sz="0" w:space="0" w:color="auto"/>
            <w:right w:val="none" w:sz="0" w:space="0" w:color="auto"/>
          </w:divBdr>
        </w:div>
        <w:div w:id="1016804450">
          <w:marLeft w:val="0"/>
          <w:marRight w:val="0"/>
          <w:marTop w:val="0"/>
          <w:marBottom w:val="0"/>
          <w:divBdr>
            <w:top w:val="none" w:sz="0" w:space="0" w:color="auto"/>
            <w:left w:val="none" w:sz="0" w:space="0" w:color="auto"/>
            <w:bottom w:val="none" w:sz="0" w:space="0" w:color="auto"/>
            <w:right w:val="none" w:sz="0" w:space="0" w:color="auto"/>
          </w:divBdr>
        </w:div>
        <w:div w:id="1048189048">
          <w:marLeft w:val="0"/>
          <w:marRight w:val="0"/>
          <w:marTop w:val="0"/>
          <w:marBottom w:val="0"/>
          <w:divBdr>
            <w:top w:val="none" w:sz="0" w:space="0" w:color="auto"/>
            <w:left w:val="none" w:sz="0" w:space="0" w:color="auto"/>
            <w:bottom w:val="none" w:sz="0" w:space="0" w:color="auto"/>
            <w:right w:val="none" w:sz="0" w:space="0" w:color="auto"/>
          </w:divBdr>
        </w:div>
        <w:div w:id="1049378686">
          <w:marLeft w:val="0"/>
          <w:marRight w:val="0"/>
          <w:marTop w:val="0"/>
          <w:marBottom w:val="0"/>
          <w:divBdr>
            <w:top w:val="none" w:sz="0" w:space="0" w:color="auto"/>
            <w:left w:val="none" w:sz="0" w:space="0" w:color="auto"/>
            <w:bottom w:val="none" w:sz="0" w:space="0" w:color="auto"/>
            <w:right w:val="none" w:sz="0" w:space="0" w:color="auto"/>
          </w:divBdr>
        </w:div>
        <w:div w:id="1078290720">
          <w:marLeft w:val="0"/>
          <w:marRight w:val="0"/>
          <w:marTop w:val="0"/>
          <w:marBottom w:val="0"/>
          <w:divBdr>
            <w:top w:val="none" w:sz="0" w:space="0" w:color="auto"/>
            <w:left w:val="none" w:sz="0" w:space="0" w:color="auto"/>
            <w:bottom w:val="none" w:sz="0" w:space="0" w:color="auto"/>
            <w:right w:val="none" w:sz="0" w:space="0" w:color="auto"/>
          </w:divBdr>
        </w:div>
        <w:div w:id="1113522341">
          <w:marLeft w:val="0"/>
          <w:marRight w:val="0"/>
          <w:marTop w:val="0"/>
          <w:marBottom w:val="0"/>
          <w:divBdr>
            <w:top w:val="none" w:sz="0" w:space="0" w:color="auto"/>
            <w:left w:val="none" w:sz="0" w:space="0" w:color="auto"/>
            <w:bottom w:val="none" w:sz="0" w:space="0" w:color="auto"/>
            <w:right w:val="none" w:sz="0" w:space="0" w:color="auto"/>
          </w:divBdr>
        </w:div>
        <w:div w:id="1127315763">
          <w:marLeft w:val="0"/>
          <w:marRight w:val="0"/>
          <w:marTop w:val="0"/>
          <w:marBottom w:val="0"/>
          <w:divBdr>
            <w:top w:val="none" w:sz="0" w:space="0" w:color="auto"/>
            <w:left w:val="none" w:sz="0" w:space="0" w:color="auto"/>
            <w:bottom w:val="none" w:sz="0" w:space="0" w:color="auto"/>
            <w:right w:val="none" w:sz="0" w:space="0" w:color="auto"/>
          </w:divBdr>
        </w:div>
        <w:div w:id="1155491371">
          <w:marLeft w:val="0"/>
          <w:marRight w:val="0"/>
          <w:marTop w:val="0"/>
          <w:marBottom w:val="0"/>
          <w:divBdr>
            <w:top w:val="none" w:sz="0" w:space="0" w:color="auto"/>
            <w:left w:val="none" w:sz="0" w:space="0" w:color="auto"/>
            <w:bottom w:val="none" w:sz="0" w:space="0" w:color="auto"/>
            <w:right w:val="none" w:sz="0" w:space="0" w:color="auto"/>
          </w:divBdr>
        </w:div>
        <w:div w:id="1165365364">
          <w:marLeft w:val="0"/>
          <w:marRight w:val="0"/>
          <w:marTop w:val="0"/>
          <w:marBottom w:val="0"/>
          <w:divBdr>
            <w:top w:val="none" w:sz="0" w:space="0" w:color="auto"/>
            <w:left w:val="none" w:sz="0" w:space="0" w:color="auto"/>
            <w:bottom w:val="none" w:sz="0" w:space="0" w:color="auto"/>
            <w:right w:val="none" w:sz="0" w:space="0" w:color="auto"/>
          </w:divBdr>
        </w:div>
        <w:div w:id="1181621681">
          <w:marLeft w:val="0"/>
          <w:marRight w:val="0"/>
          <w:marTop w:val="0"/>
          <w:marBottom w:val="0"/>
          <w:divBdr>
            <w:top w:val="none" w:sz="0" w:space="0" w:color="auto"/>
            <w:left w:val="none" w:sz="0" w:space="0" w:color="auto"/>
            <w:bottom w:val="none" w:sz="0" w:space="0" w:color="auto"/>
            <w:right w:val="none" w:sz="0" w:space="0" w:color="auto"/>
          </w:divBdr>
        </w:div>
        <w:div w:id="1184898766">
          <w:marLeft w:val="0"/>
          <w:marRight w:val="0"/>
          <w:marTop w:val="0"/>
          <w:marBottom w:val="0"/>
          <w:divBdr>
            <w:top w:val="none" w:sz="0" w:space="0" w:color="auto"/>
            <w:left w:val="none" w:sz="0" w:space="0" w:color="auto"/>
            <w:bottom w:val="none" w:sz="0" w:space="0" w:color="auto"/>
            <w:right w:val="none" w:sz="0" w:space="0" w:color="auto"/>
          </w:divBdr>
        </w:div>
        <w:div w:id="1194726190">
          <w:marLeft w:val="0"/>
          <w:marRight w:val="0"/>
          <w:marTop w:val="0"/>
          <w:marBottom w:val="0"/>
          <w:divBdr>
            <w:top w:val="none" w:sz="0" w:space="0" w:color="auto"/>
            <w:left w:val="none" w:sz="0" w:space="0" w:color="auto"/>
            <w:bottom w:val="none" w:sz="0" w:space="0" w:color="auto"/>
            <w:right w:val="none" w:sz="0" w:space="0" w:color="auto"/>
          </w:divBdr>
          <w:divsChild>
            <w:div w:id="100295996">
              <w:marLeft w:val="0"/>
              <w:marRight w:val="0"/>
              <w:marTop w:val="0"/>
              <w:marBottom w:val="0"/>
              <w:divBdr>
                <w:top w:val="none" w:sz="0" w:space="0" w:color="auto"/>
                <w:left w:val="none" w:sz="0" w:space="0" w:color="auto"/>
                <w:bottom w:val="none" w:sz="0" w:space="0" w:color="auto"/>
                <w:right w:val="none" w:sz="0" w:space="0" w:color="auto"/>
              </w:divBdr>
            </w:div>
            <w:div w:id="104350315">
              <w:marLeft w:val="0"/>
              <w:marRight w:val="0"/>
              <w:marTop w:val="0"/>
              <w:marBottom w:val="0"/>
              <w:divBdr>
                <w:top w:val="none" w:sz="0" w:space="0" w:color="auto"/>
                <w:left w:val="none" w:sz="0" w:space="0" w:color="auto"/>
                <w:bottom w:val="none" w:sz="0" w:space="0" w:color="auto"/>
                <w:right w:val="none" w:sz="0" w:space="0" w:color="auto"/>
              </w:divBdr>
            </w:div>
            <w:div w:id="364986381">
              <w:marLeft w:val="0"/>
              <w:marRight w:val="0"/>
              <w:marTop w:val="0"/>
              <w:marBottom w:val="0"/>
              <w:divBdr>
                <w:top w:val="none" w:sz="0" w:space="0" w:color="auto"/>
                <w:left w:val="none" w:sz="0" w:space="0" w:color="auto"/>
                <w:bottom w:val="none" w:sz="0" w:space="0" w:color="auto"/>
                <w:right w:val="none" w:sz="0" w:space="0" w:color="auto"/>
              </w:divBdr>
            </w:div>
            <w:div w:id="367412122">
              <w:marLeft w:val="0"/>
              <w:marRight w:val="0"/>
              <w:marTop w:val="0"/>
              <w:marBottom w:val="0"/>
              <w:divBdr>
                <w:top w:val="none" w:sz="0" w:space="0" w:color="auto"/>
                <w:left w:val="none" w:sz="0" w:space="0" w:color="auto"/>
                <w:bottom w:val="none" w:sz="0" w:space="0" w:color="auto"/>
                <w:right w:val="none" w:sz="0" w:space="0" w:color="auto"/>
              </w:divBdr>
            </w:div>
            <w:div w:id="398284458">
              <w:marLeft w:val="0"/>
              <w:marRight w:val="0"/>
              <w:marTop w:val="0"/>
              <w:marBottom w:val="0"/>
              <w:divBdr>
                <w:top w:val="none" w:sz="0" w:space="0" w:color="auto"/>
                <w:left w:val="none" w:sz="0" w:space="0" w:color="auto"/>
                <w:bottom w:val="none" w:sz="0" w:space="0" w:color="auto"/>
                <w:right w:val="none" w:sz="0" w:space="0" w:color="auto"/>
              </w:divBdr>
            </w:div>
            <w:div w:id="554857192">
              <w:marLeft w:val="0"/>
              <w:marRight w:val="0"/>
              <w:marTop w:val="0"/>
              <w:marBottom w:val="0"/>
              <w:divBdr>
                <w:top w:val="none" w:sz="0" w:space="0" w:color="auto"/>
                <w:left w:val="none" w:sz="0" w:space="0" w:color="auto"/>
                <w:bottom w:val="none" w:sz="0" w:space="0" w:color="auto"/>
                <w:right w:val="none" w:sz="0" w:space="0" w:color="auto"/>
              </w:divBdr>
            </w:div>
            <w:div w:id="559707476">
              <w:marLeft w:val="0"/>
              <w:marRight w:val="0"/>
              <w:marTop w:val="0"/>
              <w:marBottom w:val="0"/>
              <w:divBdr>
                <w:top w:val="none" w:sz="0" w:space="0" w:color="auto"/>
                <w:left w:val="none" w:sz="0" w:space="0" w:color="auto"/>
                <w:bottom w:val="none" w:sz="0" w:space="0" w:color="auto"/>
                <w:right w:val="none" w:sz="0" w:space="0" w:color="auto"/>
              </w:divBdr>
            </w:div>
            <w:div w:id="848909579">
              <w:marLeft w:val="0"/>
              <w:marRight w:val="0"/>
              <w:marTop w:val="0"/>
              <w:marBottom w:val="0"/>
              <w:divBdr>
                <w:top w:val="none" w:sz="0" w:space="0" w:color="auto"/>
                <w:left w:val="none" w:sz="0" w:space="0" w:color="auto"/>
                <w:bottom w:val="none" w:sz="0" w:space="0" w:color="auto"/>
                <w:right w:val="none" w:sz="0" w:space="0" w:color="auto"/>
              </w:divBdr>
            </w:div>
            <w:div w:id="904416773">
              <w:marLeft w:val="0"/>
              <w:marRight w:val="0"/>
              <w:marTop w:val="0"/>
              <w:marBottom w:val="0"/>
              <w:divBdr>
                <w:top w:val="none" w:sz="0" w:space="0" w:color="auto"/>
                <w:left w:val="none" w:sz="0" w:space="0" w:color="auto"/>
                <w:bottom w:val="none" w:sz="0" w:space="0" w:color="auto"/>
                <w:right w:val="none" w:sz="0" w:space="0" w:color="auto"/>
              </w:divBdr>
            </w:div>
            <w:div w:id="985087237">
              <w:marLeft w:val="0"/>
              <w:marRight w:val="0"/>
              <w:marTop w:val="0"/>
              <w:marBottom w:val="0"/>
              <w:divBdr>
                <w:top w:val="none" w:sz="0" w:space="0" w:color="auto"/>
                <w:left w:val="none" w:sz="0" w:space="0" w:color="auto"/>
                <w:bottom w:val="none" w:sz="0" w:space="0" w:color="auto"/>
                <w:right w:val="none" w:sz="0" w:space="0" w:color="auto"/>
              </w:divBdr>
            </w:div>
            <w:div w:id="1144548178">
              <w:marLeft w:val="0"/>
              <w:marRight w:val="0"/>
              <w:marTop w:val="0"/>
              <w:marBottom w:val="0"/>
              <w:divBdr>
                <w:top w:val="none" w:sz="0" w:space="0" w:color="auto"/>
                <w:left w:val="none" w:sz="0" w:space="0" w:color="auto"/>
                <w:bottom w:val="none" w:sz="0" w:space="0" w:color="auto"/>
                <w:right w:val="none" w:sz="0" w:space="0" w:color="auto"/>
              </w:divBdr>
            </w:div>
            <w:div w:id="1208562411">
              <w:marLeft w:val="0"/>
              <w:marRight w:val="0"/>
              <w:marTop w:val="0"/>
              <w:marBottom w:val="0"/>
              <w:divBdr>
                <w:top w:val="none" w:sz="0" w:space="0" w:color="auto"/>
                <w:left w:val="none" w:sz="0" w:space="0" w:color="auto"/>
                <w:bottom w:val="none" w:sz="0" w:space="0" w:color="auto"/>
                <w:right w:val="none" w:sz="0" w:space="0" w:color="auto"/>
              </w:divBdr>
            </w:div>
            <w:div w:id="1310213091">
              <w:marLeft w:val="0"/>
              <w:marRight w:val="0"/>
              <w:marTop w:val="0"/>
              <w:marBottom w:val="0"/>
              <w:divBdr>
                <w:top w:val="none" w:sz="0" w:space="0" w:color="auto"/>
                <w:left w:val="none" w:sz="0" w:space="0" w:color="auto"/>
                <w:bottom w:val="none" w:sz="0" w:space="0" w:color="auto"/>
                <w:right w:val="none" w:sz="0" w:space="0" w:color="auto"/>
              </w:divBdr>
            </w:div>
            <w:div w:id="1529835056">
              <w:marLeft w:val="0"/>
              <w:marRight w:val="0"/>
              <w:marTop w:val="0"/>
              <w:marBottom w:val="0"/>
              <w:divBdr>
                <w:top w:val="none" w:sz="0" w:space="0" w:color="auto"/>
                <w:left w:val="none" w:sz="0" w:space="0" w:color="auto"/>
                <w:bottom w:val="none" w:sz="0" w:space="0" w:color="auto"/>
                <w:right w:val="none" w:sz="0" w:space="0" w:color="auto"/>
              </w:divBdr>
            </w:div>
            <w:div w:id="1639845425">
              <w:marLeft w:val="0"/>
              <w:marRight w:val="0"/>
              <w:marTop w:val="0"/>
              <w:marBottom w:val="0"/>
              <w:divBdr>
                <w:top w:val="none" w:sz="0" w:space="0" w:color="auto"/>
                <w:left w:val="none" w:sz="0" w:space="0" w:color="auto"/>
                <w:bottom w:val="none" w:sz="0" w:space="0" w:color="auto"/>
                <w:right w:val="none" w:sz="0" w:space="0" w:color="auto"/>
              </w:divBdr>
            </w:div>
            <w:div w:id="1764257138">
              <w:marLeft w:val="0"/>
              <w:marRight w:val="0"/>
              <w:marTop w:val="0"/>
              <w:marBottom w:val="0"/>
              <w:divBdr>
                <w:top w:val="none" w:sz="0" w:space="0" w:color="auto"/>
                <w:left w:val="none" w:sz="0" w:space="0" w:color="auto"/>
                <w:bottom w:val="none" w:sz="0" w:space="0" w:color="auto"/>
                <w:right w:val="none" w:sz="0" w:space="0" w:color="auto"/>
              </w:divBdr>
            </w:div>
            <w:div w:id="1795051761">
              <w:marLeft w:val="0"/>
              <w:marRight w:val="0"/>
              <w:marTop w:val="0"/>
              <w:marBottom w:val="0"/>
              <w:divBdr>
                <w:top w:val="none" w:sz="0" w:space="0" w:color="auto"/>
                <w:left w:val="none" w:sz="0" w:space="0" w:color="auto"/>
                <w:bottom w:val="none" w:sz="0" w:space="0" w:color="auto"/>
                <w:right w:val="none" w:sz="0" w:space="0" w:color="auto"/>
              </w:divBdr>
            </w:div>
            <w:div w:id="1800686150">
              <w:marLeft w:val="0"/>
              <w:marRight w:val="0"/>
              <w:marTop w:val="0"/>
              <w:marBottom w:val="0"/>
              <w:divBdr>
                <w:top w:val="none" w:sz="0" w:space="0" w:color="auto"/>
                <w:left w:val="none" w:sz="0" w:space="0" w:color="auto"/>
                <w:bottom w:val="none" w:sz="0" w:space="0" w:color="auto"/>
                <w:right w:val="none" w:sz="0" w:space="0" w:color="auto"/>
              </w:divBdr>
            </w:div>
            <w:div w:id="1938294883">
              <w:marLeft w:val="0"/>
              <w:marRight w:val="0"/>
              <w:marTop w:val="0"/>
              <w:marBottom w:val="0"/>
              <w:divBdr>
                <w:top w:val="none" w:sz="0" w:space="0" w:color="auto"/>
                <w:left w:val="none" w:sz="0" w:space="0" w:color="auto"/>
                <w:bottom w:val="none" w:sz="0" w:space="0" w:color="auto"/>
                <w:right w:val="none" w:sz="0" w:space="0" w:color="auto"/>
              </w:divBdr>
            </w:div>
            <w:div w:id="2029485112">
              <w:marLeft w:val="0"/>
              <w:marRight w:val="0"/>
              <w:marTop w:val="0"/>
              <w:marBottom w:val="0"/>
              <w:divBdr>
                <w:top w:val="none" w:sz="0" w:space="0" w:color="auto"/>
                <w:left w:val="none" w:sz="0" w:space="0" w:color="auto"/>
                <w:bottom w:val="none" w:sz="0" w:space="0" w:color="auto"/>
                <w:right w:val="none" w:sz="0" w:space="0" w:color="auto"/>
              </w:divBdr>
            </w:div>
          </w:divsChild>
        </w:div>
        <w:div w:id="1209534189">
          <w:marLeft w:val="0"/>
          <w:marRight w:val="0"/>
          <w:marTop w:val="0"/>
          <w:marBottom w:val="0"/>
          <w:divBdr>
            <w:top w:val="none" w:sz="0" w:space="0" w:color="auto"/>
            <w:left w:val="none" w:sz="0" w:space="0" w:color="auto"/>
            <w:bottom w:val="none" w:sz="0" w:space="0" w:color="auto"/>
            <w:right w:val="none" w:sz="0" w:space="0" w:color="auto"/>
          </w:divBdr>
        </w:div>
        <w:div w:id="1210386650">
          <w:marLeft w:val="0"/>
          <w:marRight w:val="0"/>
          <w:marTop w:val="0"/>
          <w:marBottom w:val="0"/>
          <w:divBdr>
            <w:top w:val="none" w:sz="0" w:space="0" w:color="auto"/>
            <w:left w:val="none" w:sz="0" w:space="0" w:color="auto"/>
            <w:bottom w:val="none" w:sz="0" w:space="0" w:color="auto"/>
            <w:right w:val="none" w:sz="0" w:space="0" w:color="auto"/>
          </w:divBdr>
        </w:div>
        <w:div w:id="1241403954">
          <w:marLeft w:val="0"/>
          <w:marRight w:val="0"/>
          <w:marTop w:val="0"/>
          <w:marBottom w:val="0"/>
          <w:divBdr>
            <w:top w:val="none" w:sz="0" w:space="0" w:color="auto"/>
            <w:left w:val="none" w:sz="0" w:space="0" w:color="auto"/>
            <w:bottom w:val="none" w:sz="0" w:space="0" w:color="auto"/>
            <w:right w:val="none" w:sz="0" w:space="0" w:color="auto"/>
          </w:divBdr>
        </w:div>
        <w:div w:id="1266889011">
          <w:marLeft w:val="0"/>
          <w:marRight w:val="0"/>
          <w:marTop w:val="0"/>
          <w:marBottom w:val="0"/>
          <w:divBdr>
            <w:top w:val="none" w:sz="0" w:space="0" w:color="auto"/>
            <w:left w:val="none" w:sz="0" w:space="0" w:color="auto"/>
            <w:bottom w:val="none" w:sz="0" w:space="0" w:color="auto"/>
            <w:right w:val="none" w:sz="0" w:space="0" w:color="auto"/>
          </w:divBdr>
        </w:div>
        <w:div w:id="1279945044">
          <w:marLeft w:val="0"/>
          <w:marRight w:val="0"/>
          <w:marTop w:val="0"/>
          <w:marBottom w:val="0"/>
          <w:divBdr>
            <w:top w:val="none" w:sz="0" w:space="0" w:color="auto"/>
            <w:left w:val="none" w:sz="0" w:space="0" w:color="auto"/>
            <w:bottom w:val="none" w:sz="0" w:space="0" w:color="auto"/>
            <w:right w:val="none" w:sz="0" w:space="0" w:color="auto"/>
          </w:divBdr>
        </w:div>
        <w:div w:id="1297294405">
          <w:marLeft w:val="0"/>
          <w:marRight w:val="0"/>
          <w:marTop w:val="0"/>
          <w:marBottom w:val="0"/>
          <w:divBdr>
            <w:top w:val="none" w:sz="0" w:space="0" w:color="auto"/>
            <w:left w:val="none" w:sz="0" w:space="0" w:color="auto"/>
            <w:bottom w:val="none" w:sz="0" w:space="0" w:color="auto"/>
            <w:right w:val="none" w:sz="0" w:space="0" w:color="auto"/>
          </w:divBdr>
        </w:div>
        <w:div w:id="1331444828">
          <w:marLeft w:val="0"/>
          <w:marRight w:val="0"/>
          <w:marTop w:val="0"/>
          <w:marBottom w:val="0"/>
          <w:divBdr>
            <w:top w:val="none" w:sz="0" w:space="0" w:color="auto"/>
            <w:left w:val="none" w:sz="0" w:space="0" w:color="auto"/>
            <w:bottom w:val="none" w:sz="0" w:space="0" w:color="auto"/>
            <w:right w:val="none" w:sz="0" w:space="0" w:color="auto"/>
          </w:divBdr>
        </w:div>
        <w:div w:id="1336496977">
          <w:marLeft w:val="0"/>
          <w:marRight w:val="0"/>
          <w:marTop w:val="0"/>
          <w:marBottom w:val="0"/>
          <w:divBdr>
            <w:top w:val="none" w:sz="0" w:space="0" w:color="auto"/>
            <w:left w:val="none" w:sz="0" w:space="0" w:color="auto"/>
            <w:bottom w:val="none" w:sz="0" w:space="0" w:color="auto"/>
            <w:right w:val="none" w:sz="0" w:space="0" w:color="auto"/>
          </w:divBdr>
        </w:div>
        <w:div w:id="1350789162">
          <w:marLeft w:val="0"/>
          <w:marRight w:val="0"/>
          <w:marTop w:val="0"/>
          <w:marBottom w:val="0"/>
          <w:divBdr>
            <w:top w:val="none" w:sz="0" w:space="0" w:color="auto"/>
            <w:left w:val="none" w:sz="0" w:space="0" w:color="auto"/>
            <w:bottom w:val="none" w:sz="0" w:space="0" w:color="auto"/>
            <w:right w:val="none" w:sz="0" w:space="0" w:color="auto"/>
          </w:divBdr>
        </w:div>
        <w:div w:id="1365205792">
          <w:marLeft w:val="0"/>
          <w:marRight w:val="0"/>
          <w:marTop w:val="0"/>
          <w:marBottom w:val="0"/>
          <w:divBdr>
            <w:top w:val="none" w:sz="0" w:space="0" w:color="auto"/>
            <w:left w:val="none" w:sz="0" w:space="0" w:color="auto"/>
            <w:bottom w:val="none" w:sz="0" w:space="0" w:color="auto"/>
            <w:right w:val="none" w:sz="0" w:space="0" w:color="auto"/>
          </w:divBdr>
        </w:div>
        <w:div w:id="1396125090">
          <w:marLeft w:val="0"/>
          <w:marRight w:val="0"/>
          <w:marTop w:val="0"/>
          <w:marBottom w:val="0"/>
          <w:divBdr>
            <w:top w:val="none" w:sz="0" w:space="0" w:color="auto"/>
            <w:left w:val="none" w:sz="0" w:space="0" w:color="auto"/>
            <w:bottom w:val="none" w:sz="0" w:space="0" w:color="auto"/>
            <w:right w:val="none" w:sz="0" w:space="0" w:color="auto"/>
          </w:divBdr>
          <w:divsChild>
            <w:div w:id="1568035801">
              <w:marLeft w:val="-75"/>
              <w:marRight w:val="0"/>
              <w:marTop w:val="30"/>
              <w:marBottom w:val="30"/>
              <w:divBdr>
                <w:top w:val="none" w:sz="0" w:space="0" w:color="auto"/>
                <w:left w:val="none" w:sz="0" w:space="0" w:color="auto"/>
                <w:bottom w:val="none" w:sz="0" w:space="0" w:color="auto"/>
                <w:right w:val="none" w:sz="0" w:space="0" w:color="auto"/>
              </w:divBdr>
              <w:divsChild>
                <w:div w:id="60835389">
                  <w:marLeft w:val="0"/>
                  <w:marRight w:val="0"/>
                  <w:marTop w:val="0"/>
                  <w:marBottom w:val="0"/>
                  <w:divBdr>
                    <w:top w:val="none" w:sz="0" w:space="0" w:color="auto"/>
                    <w:left w:val="none" w:sz="0" w:space="0" w:color="auto"/>
                    <w:bottom w:val="none" w:sz="0" w:space="0" w:color="auto"/>
                    <w:right w:val="none" w:sz="0" w:space="0" w:color="auto"/>
                  </w:divBdr>
                  <w:divsChild>
                    <w:div w:id="67728762">
                      <w:marLeft w:val="0"/>
                      <w:marRight w:val="0"/>
                      <w:marTop w:val="0"/>
                      <w:marBottom w:val="0"/>
                      <w:divBdr>
                        <w:top w:val="none" w:sz="0" w:space="0" w:color="auto"/>
                        <w:left w:val="none" w:sz="0" w:space="0" w:color="auto"/>
                        <w:bottom w:val="none" w:sz="0" w:space="0" w:color="auto"/>
                        <w:right w:val="none" w:sz="0" w:space="0" w:color="auto"/>
                      </w:divBdr>
                    </w:div>
                  </w:divsChild>
                </w:div>
                <w:div w:id="100153723">
                  <w:marLeft w:val="0"/>
                  <w:marRight w:val="0"/>
                  <w:marTop w:val="0"/>
                  <w:marBottom w:val="0"/>
                  <w:divBdr>
                    <w:top w:val="none" w:sz="0" w:space="0" w:color="auto"/>
                    <w:left w:val="none" w:sz="0" w:space="0" w:color="auto"/>
                    <w:bottom w:val="none" w:sz="0" w:space="0" w:color="auto"/>
                    <w:right w:val="none" w:sz="0" w:space="0" w:color="auto"/>
                  </w:divBdr>
                  <w:divsChild>
                    <w:div w:id="416558914">
                      <w:marLeft w:val="0"/>
                      <w:marRight w:val="0"/>
                      <w:marTop w:val="0"/>
                      <w:marBottom w:val="0"/>
                      <w:divBdr>
                        <w:top w:val="none" w:sz="0" w:space="0" w:color="auto"/>
                        <w:left w:val="none" w:sz="0" w:space="0" w:color="auto"/>
                        <w:bottom w:val="none" w:sz="0" w:space="0" w:color="auto"/>
                        <w:right w:val="none" w:sz="0" w:space="0" w:color="auto"/>
                      </w:divBdr>
                    </w:div>
                  </w:divsChild>
                </w:div>
                <w:div w:id="110783847">
                  <w:marLeft w:val="0"/>
                  <w:marRight w:val="0"/>
                  <w:marTop w:val="0"/>
                  <w:marBottom w:val="0"/>
                  <w:divBdr>
                    <w:top w:val="none" w:sz="0" w:space="0" w:color="auto"/>
                    <w:left w:val="none" w:sz="0" w:space="0" w:color="auto"/>
                    <w:bottom w:val="none" w:sz="0" w:space="0" w:color="auto"/>
                    <w:right w:val="none" w:sz="0" w:space="0" w:color="auto"/>
                  </w:divBdr>
                  <w:divsChild>
                    <w:div w:id="681972667">
                      <w:marLeft w:val="0"/>
                      <w:marRight w:val="0"/>
                      <w:marTop w:val="0"/>
                      <w:marBottom w:val="0"/>
                      <w:divBdr>
                        <w:top w:val="none" w:sz="0" w:space="0" w:color="auto"/>
                        <w:left w:val="none" w:sz="0" w:space="0" w:color="auto"/>
                        <w:bottom w:val="none" w:sz="0" w:space="0" w:color="auto"/>
                        <w:right w:val="none" w:sz="0" w:space="0" w:color="auto"/>
                      </w:divBdr>
                    </w:div>
                    <w:div w:id="1321883590">
                      <w:marLeft w:val="0"/>
                      <w:marRight w:val="0"/>
                      <w:marTop w:val="0"/>
                      <w:marBottom w:val="0"/>
                      <w:divBdr>
                        <w:top w:val="none" w:sz="0" w:space="0" w:color="auto"/>
                        <w:left w:val="none" w:sz="0" w:space="0" w:color="auto"/>
                        <w:bottom w:val="none" w:sz="0" w:space="0" w:color="auto"/>
                        <w:right w:val="none" w:sz="0" w:space="0" w:color="auto"/>
                      </w:divBdr>
                    </w:div>
                    <w:div w:id="2083722733">
                      <w:marLeft w:val="0"/>
                      <w:marRight w:val="0"/>
                      <w:marTop w:val="0"/>
                      <w:marBottom w:val="0"/>
                      <w:divBdr>
                        <w:top w:val="none" w:sz="0" w:space="0" w:color="auto"/>
                        <w:left w:val="none" w:sz="0" w:space="0" w:color="auto"/>
                        <w:bottom w:val="none" w:sz="0" w:space="0" w:color="auto"/>
                        <w:right w:val="none" w:sz="0" w:space="0" w:color="auto"/>
                      </w:divBdr>
                    </w:div>
                  </w:divsChild>
                </w:div>
                <w:div w:id="112330445">
                  <w:marLeft w:val="0"/>
                  <w:marRight w:val="0"/>
                  <w:marTop w:val="0"/>
                  <w:marBottom w:val="0"/>
                  <w:divBdr>
                    <w:top w:val="none" w:sz="0" w:space="0" w:color="auto"/>
                    <w:left w:val="none" w:sz="0" w:space="0" w:color="auto"/>
                    <w:bottom w:val="none" w:sz="0" w:space="0" w:color="auto"/>
                    <w:right w:val="none" w:sz="0" w:space="0" w:color="auto"/>
                  </w:divBdr>
                  <w:divsChild>
                    <w:div w:id="530730306">
                      <w:marLeft w:val="0"/>
                      <w:marRight w:val="0"/>
                      <w:marTop w:val="0"/>
                      <w:marBottom w:val="0"/>
                      <w:divBdr>
                        <w:top w:val="none" w:sz="0" w:space="0" w:color="auto"/>
                        <w:left w:val="none" w:sz="0" w:space="0" w:color="auto"/>
                        <w:bottom w:val="none" w:sz="0" w:space="0" w:color="auto"/>
                        <w:right w:val="none" w:sz="0" w:space="0" w:color="auto"/>
                      </w:divBdr>
                    </w:div>
                  </w:divsChild>
                </w:div>
                <w:div w:id="155154703">
                  <w:marLeft w:val="0"/>
                  <w:marRight w:val="0"/>
                  <w:marTop w:val="0"/>
                  <w:marBottom w:val="0"/>
                  <w:divBdr>
                    <w:top w:val="none" w:sz="0" w:space="0" w:color="auto"/>
                    <w:left w:val="none" w:sz="0" w:space="0" w:color="auto"/>
                    <w:bottom w:val="none" w:sz="0" w:space="0" w:color="auto"/>
                    <w:right w:val="none" w:sz="0" w:space="0" w:color="auto"/>
                  </w:divBdr>
                  <w:divsChild>
                    <w:div w:id="2143880593">
                      <w:marLeft w:val="0"/>
                      <w:marRight w:val="0"/>
                      <w:marTop w:val="0"/>
                      <w:marBottom w:val="0"/>
                      <w:divBdr>
                        <w:top w:val="none" w:sz="0" w:space="0" w:color="auto"/>
                        <w:left w:val="none" w:sz="0" w:space="0" w:color="auto"/>
                        <w:bottom w:val="none" w:sz="0" w:space="0" w:color="auto"/>
                        <w:right w:val="none" w:sz="0" w:space="0" w:color="auto"/>
                      </w:divBdr>
                    </w:div>
                  </w:divsChild>
                </w:div>
                <w:div w:id="223226294">
                  <w:marLeft w:val="0"/>
                  <w:marRight w:val="0"/>
                  <w:marTop w:val="0"/>
                  <w:marBottom w:val="0"/>
                  <w:divBdr>
                    <w:top w:val="none" w:sz="0" w:space="0" w:color="auto"/>
                    <w:left w:val="none" w:sz="0" w:space="0" w:color="auto"/>
                    <w:bottom w:val="none" w:sz="0" w:space="0" w:color="auto"/>
                    <w:right w:val="none" w:sz="0" w:space="0" w:color="auto"/>
                  </w:divBdr>
                  <w:divsChild>
                    <w:div w:id="1471822949">
                      <w:marLeft w:val="0"/>
                      <w:marRight w:val="0"/>
                      <w:marTop w:val="0"/>
                      <w:marBottom w:val="0"/>
                      <w:divBdr>
                        <w:top w:val="none" w:sz="0" w:space="0" w:color="auto"/>
                        <w:left w:val="none" w:sz="0" w:space="0" w:color="auto"/>
                        <w:bottom w:val="none" w:sz="0" w:space="0" w:color="auto"/>
                        <w:right w:val="none" w:sz="0" w:space="0" w:color="auto"/>
                      </w:divBdr>
                    </w:div>
                  </w:divsChild>
                </w:div>
                <w:div w:id="253366975">
                  <w:marLeft w:val="0"/>
                  <w:marRight w:val="0"/>
                  <w:marTop w:val="0"/>
                  <w:marBottom w:val="0"/>
                  <w:divBdr>
                    <w:top w:val="none" w:sz="0" w:space="0" w:color="auto"/>
                    <w:left w:val="none" w:sz="0" w:space="0" w:color="auto"/>
                    <w:bottom w:val="none" w:sz="0" w:space="0" w:color="auto"/>
                    <w:right w:val="none" w:sz="0" w:space="0" w:color="auto"/>
                  </w:divBdr>
                  <w:divsChild>
                    <w:div w:id="1113212596">
                      <w:marLeft w:val="0"/>
                      <w:marRight w:val="0"/>
                      <w:marTop w:val="0"/>
                      <w:marBottom w:val="0"/>
                      <w:divBdr>
                        <w:top w:val="none" w:sz="0" w:space="0" w:color="auto"/>
                        <w:left w:val="none" w:sz="0" w:space="0" w:color="auto"/>
                        <w:bottom w:val="none" w:sz="0" w:space="0" w:color="auto"/>
                        <w:right w:val="none" w:sz="0" w:space="0" w:color="auto"/>
                      </w:divBdr>
                    </w:div>
                  </w:divsChild>
                </w:div>
                <w:div w:id="267467177">
                  <w:marLeft w:val="0"/>
                  <w:marRight w:val="0"/>
                  <w:marTop w:val="0"/>
                  <w:marBottom w:val="0"/>
                  <w:divBdr>
                    <w:top w:val="none" w:sz="0" w:space="0" w:color="auto"/>
                    <w:left w:val="none" w:sz="0" w:space="0" w:color="auto"/>
                    <w:bottom w:val="none" w:sz="0" w:space="0" w:color="auto"/>
                    <w:right w:val="none" w:sz="0" w:space="0" w:color="auto"/>
                  </w:divBdr>
                  <w:divsChild>
                    <w:div w:id="1791127967">
                      <w:marLeft w:val="0"/>
                      <w:marRight w:val="0"/>
                      <w:marTop w:val="0"/>
                      <w:marBottom w:val="0"/>
                      <w:divBdr>
                        <w:top w:val="none" w:sz="0" w:space="0" w:color="auto"/>
                        <w:left w:val="none" w:sz="0" w:space="0" w:color="auto"/>
                        <w:bottom w:val="none" w:sz="0" w:space="0" w:color="auto"/>
                        <w:right w:val="none" w:sz="0" w:space="0" w:color="auto"/>
                      </w:divBdr>
                    </w:div>
                  </w:divsChild>
                </w:div>
                <w:div w:id="278535260">
                  <w:marLeft w:val="0"/>
                  <w:marRight w:val="0"/>
                  <w:marTop w:val="0"/>
                  <w:marBottom w:val="0"/>
                  <w:divBdr>
                    <w:top w:val="none" w:sz="0" w:space="0" w:color="auto"/>
                    <w:left w:val="none" w:sz="0" w:space="0" w:color="auto"/>
                    <w:bottom w:val="none" w:sz="0" w:space="0" w:color="auto"/>
                    <w:right w:val="none" w:sz="0" w:space="0" w:color="auto"/>
                  </w:divBdr>
                  <w:divsChild>
                    <w:div w:id="276763700">
                      <w:marLeft w:val="0"/>
                      <w:marRight w:val="0"/>
                      <w:marTop w:val="0"/>
                      <w:marBottom w:val="0"/>
                      <w:divBdr>
                        <w:top w:val="none" w:sz="0" w:space="0" w:color="auto"/>
                        <w:left w:val="none" w:sz="0" w:space="0" w:color="auto"/>
                        <w:bottom w:val="none" w:sz="0" w:space="0" w:color="auto"/>
                        <w:right w:val="none" w:sz="0" w:space="0" w:color="auto"/>
                      </w:divBdr>
                    </w:div>
                  </w:divsChild>
                </w:div>
                <w:div w:id="294989220">
                  <w:marLeft w:val="0"/>
                  <w:marRight w:val="0"/>
                  <w:marTop w:val="0"/>
                  <w:marBottom w:val="0"/>
                  <w:divBdr>
                    <w:top w:val="none" w:sz="0" w:space="0" w:color="auto"/>
                    <w:left w:val="none" w:sz="0" w:space="0" w:color="auto"/>
                    <w:bottom w:val="none" w:sz="0" w:space="0" w:color="auto"/>
                    <w:right w:val="none" w:sz="0" w:space="0" w:color="auto"/>
                  </w:divBdr>
                  <w:divsChild>
                    <w:div w:id="830298192">
                      <w:marLeft w:val="0"/>
                      <w:marRight w:val="0"/>
                      <w:marTop w:val="0"/>
                      <w:marBottom w:val="0"/>
                      <w:divBdr>
                        <w:top w:val="none" w:sz="0" w:space="0" w:color="auto"/>
                        <w:left w:val="none" w:sz="0" w:space="0" w:color="auto"/>
                        <w:bottom w:val="none" w:sz="0" w:space="0" w:color="auto"/>
                        <w:right w:val="none" w:sz="0" w:space="0" w:color="auto"/>
                      </w:divBdr>
                    </w:div>
                  </w:divsChild>
                </w:div>
                <w:div w:id="305089226">
                  <w:marLeft w:val="0"/>
                  <w:marRight w:val="0"/>
                  <w:marTop w:val="0"/>
                  <w:marBottom w:val="0"/>
                  <w:divBdr>
                    <w:top w:val="none" w:sz="0" w:space="0" w:color="auto"/>
                    <w:left w:val="none" w:sz="0" w:space="0" w:color="auto"/>
                    <w:bottom w:val="none" w:sz="0" w:space="0" w:color="auto"/>
                    <w:right w:val="none" w:sz="0" w:space="0" w:color="auto"/>
                  </w:divBdr>
                  <w:divsChild>
                    <w:div w:id="182982611">
                      <w:marLeft w:val="0"/>
                      <w:marRight w:val="0"/>
                      <w:marTop w:val="0"/>
                      <w:marBottom w:val="0"/>
                      <w:divBdr>
                        <w:top w:val="none" w:sz="0" w:space="0" w:color="auto"/>
                        <w:left w:val="none" w:sz="0" w:space="0" w:color="auto"/>
                        <w:bottom w:val="none" w:sz="0" w:space="0" w:color="auto"/>
                        <w:right w:val="none" w:sz="0" w:space="0" w:color="auto"/>
                      </w:divBdr>
                    </w:div>
                  </w:divsChild>
                </w:div>
                <w:div w:id="334382809">
                  <w:marLeft w:val="0"/>
                  <w:marRight w:val="0"/>
                  <w:marTop w:val="0"/>
                  <w:marBottom w:val="0"/>
                  <w:divBdr>
                    <w:top w:val="none" w:sz="0" w:space="0" w:color="auto"/>
                    <w:left w:val="none" w:sz="0" w:space="0" w:color="auto"/>
                    <w:bottom w:val="none" w:sz="0" w:space="0" w:color="auto"/>
                    <w:right w:val="none" w:sz="0" w:space="0" w:color="auto"/>
                  </w:divBdr>
                  <w:divsChild>
                    <w:div w:id="1408961904">
                      <w:marLeft w:val="0"/>
                      <w:marRight w:val="0"/>
                      <w:marTop w:val="0"/>
                      <w:marBottom w:val="0"/>
                      <w:divBdr>
                        <w:top w:val="none" w:sz="0" w:space="0" w:color="auto"/>
                        <w:left w:val="none" w:sz="0" w:space="0" w:color="auto"/>
                        <w:bottom w:val="none" w:sz="0" w:space="0" w:color="auto"/>
                        <w:right w:val="none" w:sz="0" w:space="0" w:color="auto"/>
                      </w:divBdr>
                    </w:div>
                  </w:divsChild>
                </w:div>
                <w:div w:id="375811965">
                  <w:marLeft w:val="0"/>
                  <w:marRight w:val="0"/>
                  <w:marTop w:val="0"/>
                  <w:marBottom w:val="0"/>
                  <w:divBdr>
                    <w:top w:val="none" w:sz="0" w:space="0" w:color="auto"/>
                    <w:left w:val="none" w:sz="0" w:space="0" w:color="auto"/>
                    <w:bottom w:val="none" w:sz="0" w:space="0" w:color="auto"/>
                    <w:right w:val="none" w:sz="0" w:space="0" w:color="auto"/>
                  </w:divBdr>
                  <w:divsChild>
                    <w:div w:id="1598172717">
                      <w:marLeft w:val="0"/>
                      <w:marRight w:val="0"/>
                      <w:marTop w:val="0"/>
                      <w:marBottom w:val="0"/>
                      <w:divBdr>
                        <w:top w:val="none" w:sz="0" w:space="0" w:color="auto"/>
                        <w:left w:val="none" w:sz="0" w:space="0" w:color="auto"/>
                        <w:bottom w:val="none" w:sz="0" w:space="0" w:color="auto"/>
                        <w:right w:val="none" w:sz="0" w:space="0" w:color="auto"/>
                      </w:divBdr>
                    </w:div>
                  </w:divsChild>
                </w:div>
                <w:div w:id="399982058">
                  <w:marLeft w:val="0"/>
                  <w:marRight w:val="0"/>
                  <w:marTop w:val="0"/>
                  <w:marBottom w:val="0"/>
                  <w:divBdr>
                    <w:top w:val="none" w:sz="0" w:space="0" w:color="auto"/>
                    <w:left w:val="none" w:sz="0" w:space="0" w:color="auto"/>
                    <w:bottom w:val="none" w:sz="0" w:space="0" w:color="auto"/>
                    <w:right w:val="none" w:sz="0" w:space="0" w:color="auto"/>
                  </w:divBdr>
                  <w:divsChild>
                    <w:div w:id="135413408">
                      <w:marLeft w:val="0"/>
                      <w:marRight w:val="0"/>
                      <w:marTop w:val="0"/>
                      <w:marBottom w:val="0"/>
                      <w:divBdr>
                        <w:top w:val="none" w:sz="0" w:space="0" w:color="auto"/>
                        <w:left w:val="none" w:sz="0" w:space="0" w:color="auto"/>
                        <w:bottom w:val="none" w:sz="0" w:space="0" w:color="auto"/>
                        <w:right w:val="none" w:sz="0" w:space="0" w:color="auto"/>
                      </w:divBdr>
                    </w:div>
                  </w:divsChild>
                </w:div>
                <w:div w:id="407970265">
                  <w:marLeft w:val="0"/>
                  <w:marRight w:val="0"/>
                  <w:marTop w:val="0"/>
                  <w:marBottom w:val="0"/>
                  <w:divBdr>
                    <w:top w:val="none" w:sz="0" w:space="0" w:color="auto"/>
                    <w:left w:val="none" w:sz="0" w:space="0" w:color="auto"/>
                    <w:bottom w:val="none" w:sz="0" w:space="0" w:color="auto"/>
                    <w:right w:val="none" w:sz="0" w:space="0" w:color="auto"/>
                  </w:divBdr>
                  <w:divsChild>
                    <w:div w:id="390153151">
                      <w:marLeft w:val="0"/>
                      <w:marRight w:val="0"/>
                      <w:marTop w:val="0"/>
                      <w:marBottom w:val="0"/>
                      <w:divBdr>
                        <w:top w:val="none" w:sz="0" w:space="0" w:color="auto"/>
                        <w:left w:val="none" w:sz="0" w:space="0" w:color="auto"/>
                        <w:bottom w:val="none" w:sz="0" w:space="0" w:color="auto"/>
                        <w:right w:val="none" w:sz="0" w:space="0" w:color="auto"/>
                      </w:divBdr>
                    </w:div>
                  </w:divsChild>
                </w:div>
                <w:div w:id="474875444">
                  <w:marLeft w:val="0"/>
                  <w:marRight w:val="0"/>
                  <w:marTop w:val="0"/>
                  <w:marBottom w:val="0"/>
                  <w:divBdr>
                    <w:top w:val="none" w:sz="0" w:space="0" w:color="auto"/>
                    <w:left w:val="none" w:sz="0" w:space="0" w:color="auto"/>
                    <w:bottom w:val="none" w:sz="0" w:space="0" w:color="auto"/>
                    <w:right w:val="none" w:sz="0" w:space="0" w:color="auto"/>
                  </w:divBdr>
                  <w:divsChild>
                    <w:div w:id="1024936582">
                      <w:marLeft w:val="0"/>
                      <w:marRight w:val="0"/>
                      <w:marTop w:val="0"/>
                      <w:marBottom w:val="0"/>
                      <w:divBdr>
                        <w:top w:val="none" w:sz="0" w:space="0" w:color="auto"/>
                        <w:left w:val="none" w:sz="0" w:space="0" w:color="auto"/>
                        <w:bottom w:val="none" w:sz="0" w:space="0" w:color="auto"/>
                        <w:right w:val="none" w:sz="0" w:space="0" w:color="auto"/>
                      </w:divBdr>
                    </w:div>
                  </w:divsChild>
                </w:div>
                <w:div w:id="486868563">
                  <w:marLeft w:val="0"/>
                  <w:marRight w:val="0"/>
                  <w:marTop w:val="0"/>
                  <w:marBottom w:val="0"/>
                  <w:divBdr>
                    <w:top w:val="none" w:sz="0" w:space="0" w:color="auto"/>
                    <w:left w:val="none" w:sz="0" w:space="0" w:color="auto"/>
                    <w:bottom w:val="none" w:sz="0" w:space="0" w:color="auto"/>
                    <w:right w:val="none" w:sz="0" w:space="0" w:color="auto"/>
                  </w:divBdr>
                  <w:divsChild>
                    <w:div w:id="628167845">
                      <w:marLeft w:val="0"/>
                      <w:marRight w:val="0"/>
                      <w:marTop w:val="0"/>
                      <w:marBottom w:val="0"/>
                      <w:divBdr>
                        <w:top w:val="none" w:sz="0" w:space="0" w:color="auto"/>
                        <w:left w:val="none" w:sz="0" w:space="0" w:color="auto"/>
                        <w:bottom w:val="none" w:sz="0" w:space="0" w:color="auto"/>
                        <w:right w:val="none" w:sz="0" w:space="0" w:color="auto"/>
                      </w:divBdr>
                    </w:div>
                  </w:divsChild>
                </w:div>
                <w:div w:id="500707497">
                  <w:marLeft w:val="0"/>
                  <w:marRight w:val="0"/>
                  <w:marTop w:val="0"/>
                  <w:marBottom w:val="0"/>
                  <w:divBdr>
                    <w:top w:val="none" w:sz="0" w:space="0" w:color="auto"/>
                    <w:left w:val="none" w:sz="0" w:space="0" w:color="auto"/>
                    <w:bottom w:val="none" w:sz="0" w:space="0" w:color="auto"/>
                    <w:right w:val="none" w:sz="0" w:space="0" w:color="auto"/>
                  </w:divBdr>
                  <w:divsChild>
                    <w:div w:id="158498589">
                      <w:marLeft w:val="0"/>
                      <w:marRight w:val="0"/>
                      <w:marTop w:val="0"/>
                      <w:marBottom w:val="0"/>
                      <w:divBdr>
                        <w:top w:val="none" w:sz="0" w:space="0" w:color="auto"/>
                        <w:left w:val="none" w:sz="0" w:space="0" w:color="auto"/>
                        <w:bottom w:val="none" w:sz="0" w:space="0" w:color="auto"/>
                        <w:right w:val="none" w:sz="0" w:space="0" w:color="auto"/>
                      </w:divBdr>
                    </w:div>
                  </w:divsChild>
                </w:div>
                <w:div w:id="543445986">
                  <w:marLeft w:val="0"/>
                  <w:marRight w:val="0"/>
                  <w:marTop w:val="0"/>
                  <w:marBottom w:val="0"/>
                  <w:divBdr>
                    <w:top w:val="none" w:sz="0" w:space="0" w:color="auto"/>
                    <w:left w:val="none" w:sz="0" w:space="0" w:color="auto"/>
                    <w:bottom w:val="none" w:sz="0" w:space="0" w:color="auto"/>
                    <w:right w:val="none" w:sz="0" w:space="0" w:color="auto"/>
                  </w:divBdr>
                  <w:divsChild>
                    <w:div w:id="191698042">
                      <w:marLeft w:val="0"/>
                      <w:marRight w:val="0"/>
                      <w:marTop w:val="0"/>
                      <w:marBottom w:val="0"/>
                      <w:divBdr>
                        <w:top w:val="none" w:sz="0" w:space="0" w:color="auto"/>
                        <w:left w:val="none" w:sz="0" w:space="0" w:color="auto"/>
                        <w:bottom w:val="none" w:sz="0" w:space="0" w:color="auto"/>
                        <w:right w:val="none" w:sz="0" w:space="0" w:color="auto"/>
                      </w:divBdr>
                    </w:div>
                  </w:divsChild>
                </w:div>
                <w:div w:id="543949522">
                  <w:marLeft w:val="0"/>
                  <w:marRight w:val="0"/>
                  <w:marTop w:val="0"/>
                  <w:marBottom w:val="0"/>
                  <w:divBdr>
                    <w:top w:val="none" w:sz="0" w:space="0" w:color="auto"/>
                    <w:left w:val="none" w:sz="0" w:space="0" w:color="auto"/>
                    <w:bottom w:val="none" w:sz="0" w:space="0" w:color="auto"/>
                    <w:right w:val="none" w:sz="0" w:space="0" w:color="auto"/>
                  </w:divBdr>
                  <w:divsChild>
                    <w:div w:id="1818259715">
                      <w:marLeft w:val="0"/>
                      <w:marRight w:val="0"/>
                      <w:marTop w:val="0"/>
                      <w:marBottom w:val="0"/>
                      <w:divBdr>
                        <w:top w:val="none" w:sz="0" w:space="0" w:color="auto"/>
                        <w:left w:val="none" w:sz="0" w:space="0" w:color="auto"/>
                        <w:bottom w:val="none" w:sz="0" w:space="0" w:color="auto"/>
                        <w:right w:val="none" w:sz="0" w:space="0" w:color="auto"/>
                      </w:divBdr>
                    </w:div>
                  </w:divsChild>
                </w:div>
                <w:div w:id="551775992">
                  <w:marLeft w:val="0"/>
                  <w:marRight w:val="0"/>
                  <w:marTop w:val="0"/>
                  <w:marBottom w:val="0"/>
                  <w:divBdr>
                    <w:top w:val="none" w:sz="0" w:space="0" w:color="auto"/>
                    <w:left w:val="none" w:sz="0" w:space="0" w:color="auto"/>
                    <w:bottom w:val="none" w:sz="0" w:space="0" w:color="auto"/>
                    <w:right w:val="none" w:sz="0" w:space="0" w:color="auto"/>
                  </w:divBdr>
                  <w:divsChild>
                    <w:div w:id="2106805541">
                      <w:marLeft w:val="0"/>
                      <w:marRight w:val="0"/>
                      <w:marTop w:val="0"/>
                      <w:marBottom w:val="0"/>
                      <w:divBdr>
                        <w:top w:val="none" w:sz="0" w:space="0" w:color="auto"/>
                        <w:left w:val="none" w:sz="0" w:space="0" w:color="auto"/>
                        <w:bottom w:val="none" w:sz="0" w:space="0" w:color="auto"/>
                        <w:right w:val="none" w:sz="0" w:space="0" w:color="auto"/>
                      </w:divBdr>
                    </w:div>
                  </w:divsChild>
                </w:div>
                <w:div w:id="568535244">
                  <w:marLeft w:val="0"/>
                  <w:marRight w:val="0"/>
                  <w:marTop w:val="0"/>
                  <w:marBottom w:val="0"/>
                  <w:divBdr>
                    <w:top w:val="none" w:sz="0" w:space="0" w:color="auto"/>
                    <w:left w:val="none" w:sz="0" w:space="0" w:color="auto"/>
                    <w:bottom w:val="none" w:sz="0" w:space="0" w:color="auto"/>
                    <w:right w:val="none" w:sz="0" w:space="0" w:color="auto"/>
                  </w:divBdr>
                  <w:divsChild>
                    <w:div w:id="1306468572">
                      <w:marLeft w:val="0"/>
                      <w:marRight w:val="0"/>
                      <w:marTop w:val="0"/>
                      <w:marBottom w:val="0"/>
                      <w:divBdr>
                        <w:top w:val="none" w:sz="0" w:space="0" w:color="auto"/>
                        <w:left w:val="none" w:sz="0" w:space="0" w:color="auto"/>
                        <w:bottom w:val="none" w:sz="0" w:space="0" w:color="auto"/>
                        <w:right w:val="none" w:sz="0" w:space="0" w:color="auto"/>
                      </w:divBdr>
                    </w:div>
                  </w:divsChild>
                </w:div>
                <w:div w:id="631637004">
                  <w:marLeft w:val="0"/>
                  <w:marRight w:val="0"/>
                  <w:marTop w:val="0"/>
                  <w:marBottom w:val="0"/>
                  <w:divBdr>
                    <w:top w:val="none" w:sz="0" w:space="0" w:color="auto"/>
                    <w:left w:val="none" w:sz="0" w:space="0" w:color="auto"/>
                    <w:bottom w:val="none" w:sz="0" w:space="0" w:color="auto"/>
                    <w:right w:val="none" w:sz="0" w:space="0" w:color="auto"/>
                  </w:divBdr>
                  <w:divsChild>
                    <w:div w:id="1550528910">
                      <w:marLeft w:val="0"/>
                      <w:marRight w:val="0"/>
                      <w:marTop w:val="0"/>
                      <w:marBottom w:val="0"/>
                      <w:divBdr>
                        <w:top w:val="none" w:sz="0" w:space="0" w:color="auto"/>
                        <w:left w:val="none" w:sz="0" w:space="0" w:color="auto"/>
                        <w:bottom w:val="none" w:sz="0" w:space="0" w:color="auto"/>
                        <w:right w:val="none" w:sz="0" w:space="0" w:color="auto"/>
                      </w:divBdr>
                    </w:div>
                  </w:divsChild>
                </w:div>
                <w:div w:id="679622857">
                  <w:marLeft w:val="0"/>
                  <w:marRight w:val="0"/>
                  <w:marTop w:val="0"/>
                  <w:marBottom w:val="0"/>
                  <w:divBdr>
                    <w:top w:val="none" w:sz="0" w:space="0" w:color="auto"/>
                    <w:left w:val="none" w:sz="0" w:space="0" w:color="auto"/>
                    <w:bottom w:val="none" w:sz="0" w:space="0" w:color="auto"/>
                    <w:right w:val="none" w:sz="0" w:space="0" w:color="auto"/>
                  </w:divBdr>
                  <w:divsChild>
                    <w:div w:id="1983197899">
                      <w:marLeft w:val="0"/>
                      <w:marRight w:val="0"/>
                      <w:marTop w:val="0"/>
                      <w:marBottom w:val="0"/>
                      <w:divBdr>
                        <w:top w:val="none" w:sz="0" w:space="0" w:color="auto"/>
                        <w:left w:val="none" w:sz="0" w:space="0" w:color="auto"/>
                        <w:bottom w:val="none" w:sz="0" w:space="0" w:color="auto"/>
                        <w:right w:val="none" w:sz="0" w:space="0" w:color="auto"/>
                      </w:divBdr>
                    </w:div>
                  </w:divsChild>
                </w:div>
                <w:div w:id="683749733">
                  <w:marLeft w:val="0"/>
                  <w:marRight w:val="0"/>
                  <w:marTop w:val="0"/>
                  <w:marBottom w:val="0"/>
                  <w:divBdr>
                    <w:top w:val="none" w:sz="0" w:space="0" w:color="auto"/>
                    <w:left w:val="none" w:sz="0" w:space="0" w:color="auto"/>
                    <w:bottom w:val="none" w:sz="0" w:space="0" w:color="auto"/>
                    <w:right w:val="none" w:sz="0" w:space="0" w:color="auto"/>
                  </w:divBdr>
                  <w:divsChild>
                    <w:div w:id="968583186">
                      <w:marLeft w:val="0"/>
                      <w:marRight w:val="0"/>
                      <w:marTop w:val="0"/>
                      <w:marBottom w:val="0"/>
                      <w:divBdr>
                        <w:top w:val="none" w:sz="0" w:space="0" w:color="auto"/>
                        <w:left w:val="none" w:sz="0" w:space="0" w:color="auto"/>
                        <w:bottom w:val="none" w:sz="0" w:space="0" w:color="auto"/>
                        <w:right w:val="none" w:sz="0" w:space="0" w:color="auto"/>
                      </w:divBdr>
                    </w:div>
                  </w:divsChild>
                </w:div>
                <w:div w:id="711543548">
                  <w:marLeft w:val="0"/>
                  <w:marRight w:val="0"/>
                  <w:marTop w:val="0"/>
                  <w:marBottom w:val="0"/>
                  <w:divBdr>
                    <w:top w:val="none" w:sz="0" w:space="0" w:color="auto"/>
                    <w:left w:val="none" w:sz="0" w:space="0" w:color="auto"/>
                    <w:bottom w:val="none" w:sz="0" w:space="0" w:color="auto"/>
                    <w:right w:val="none" w:sz="0" w:space="0" w:color="auto"/>
                  </w:divBdr>
                  <w:divsChild>
                    <w:div w:id="918757533">
                      <w:marLeft w:val="0"/>
                      <w:marRight w:val="0"/>
                      <w:marTop w:val="0"/>
                      <w:marBottom w:val="0"/>
                      <w:divBdr>
                        <w:top w:val="none" w:sz="0" w:space="0" w:color="auto"/>
                        <w:left w:val="none" w:sz="0" w:space="0" w:color="auto"/>
                        <w:bottom w:val="none" w:sz="0" w:space="0" w:color="auto"/>
                        <w:right w:val="none" w:sz="0" w:space="0" w:color="auto"/>
                      </w:divBdr>
                    </w:div>
                  </w:divsChild>
                </w:div>
                <w:div w:id="719204321">
                  <w:marLeft w:val="0"/>
                  <w:marRight w:val="0"/>
                  <w:marTop w:val="0"/>
                  <w:marBottom w:val="0"/>
                  <w:divBdr>
                    <w:top w:val="none" w:sz="0" w:space="0" w:color="auto"/>
                    <w:left w:val="none" w:sz="0" w:space="0" w:color="auto"/>
                    <w:bottom w:val="none" w:sz="0" w:space="0" w:color="auto"/>
                    <w:right w:val="none" w:sz="0" w:space="0" w:color="auto"/>
                  </w:divBdr>
                  <w:divsChild>
                    <w:div w:id="1569342086">
                      <w:marLeft w:val="0"/>
                      <w:marRight w:val="0"/>
                      <w:marTop w:val="0"/>
                      <w:marBottom w:val="0"/>
                      <w:divBdr>
                        <w:top w:val="none" w:sz="0" w:space="0" w:color="auto"/>
                        <w:left w:val="none" w:sz="0" w:space="0" w:color="auto"/>
                        <w:bottom w:val="none" w:sz="0" w:space="0" w:color="auto"/>
                        <w:right w:val="none" w:sz="0" w:space="0" w:color="auto"/>
                      </w:divBdr>
                    </w:div>
                  </w:divsChild>
                </w:div>
                <w:div w:id="725419077">
                  <w:marLeft w:val="0"/>
                  <w:marRight w:val="0"/>
                  <w:marTop w:val="0"/>
                  <w:marBottom w:val="0"/>
                  <w:divBdr>
                    <w:top w:val="none" w:sz="0" w:space="0" w:color="auto"/>
                    <w:left w:val="none" w:sz="0" w:space="0" w:color="auto"/>
                    <w:bottom w:val="none" w:sz="0" w:space="0" w:color="auto"/>
                    <w:right w:val="none" w:sz="0" w:space="0" w:color="auto"/>
                  </w:divBdr>
                  <w:divsChild>
                    <w:div w:id="1850946151">
                      <w:marLeft w:val="0"/>
                      <w:marRight w:val="0"/>
                      <w:marTop w:val="0"/>
                      <w:marBottom w:val="0"/>
                      <w:divBdr>
                        <w:top w:val="none" w:sz="0" w:space="0" w:color="auto"/>
                        <w:left w:val="none" w:sz="0" w:space="0" w:color="auto"/>
                        <w:bottom w:val="none" w:sz="0" w:space="0" w:color="auto"/>
                        <w:right w:val="none" w:sz="0" w:space="0" w:color="auto"/>
                      </w:divBdr>
                    </w:div>
                  </w:divsChild>
                </w:div>
                <w:div w:id="726419480">
                  <w:marLeft w:val="0"/>
                  <w:marRight w:val="0"/>
                  <w:marTop w:val="0"/>
                  <w:marBottom w:val="0"/>
                  <w:divBdr>
                    <w:top w:val="none" w:sz="0" w:space="0" w:color="auto"/>
                    <w:left w:val="none" w:sz="0" w:space="0" w:color="auto"/>
                    <w:bottom w:val="none" w:sz="0" w:space="0" w:color="auto"/>
                    <w:right w:val="none" w:sz="0" w:space="0" w:color="auto"/>
                  </w:divBdr>
                  <w:divsChild>
                    <w:div w:id="1512374957">
                      <w:marLeft w:val="0"/>
                      <w:marRight w:val="0"/>
                      <w:marTop w:val="0"/>
                      <w:marBottom w:val="0"/>
                      <w:divBdr>
                        <w:top w:val="none" w:sz="0" w:space="0" w:color="auto"/>
                        <w:left w:val="none" w:sz="0" w:space="0" w:color="auto"/>
                        <w:bottom w:val="none" w:sz="0" w:space="0" w:color="auto"/>
                        <w:right w:val="none" w:sz="0" w:space="0" w:color="auto"/>
                      </w:divBdr>
                    </w:div>
                  </w:divsChild>
                </w:div>
                <w:div w:id="751581554">
                  <w:marLeft w:val="0"/>
                  <w:marRight w:val="0"/>
                  <w:marTop w:val="0"/>
                  <w:marBottom w:val="0"/>
                  <w:divBdr>
                    <w:top w:val="none" w:sz="0" w:space="0" w:color="auto"/>
                    <w:left w:val="none" w:sz="0" w:space="0" w:color="auto"/>
                    <w:bottom w:val="none" w:sz="0" w:space="0" w:color="auto"/>
                    <w:right w:val="none" w:sz="0" w:space="0" w:color="auto"/>
                  </w:divBdr>
                  <w:divsChild>
                    <w:div w:id="323558149">
                      <w:marLeft w:val="0"/>
                      <w:marRight w:val="0"/>
                      <w:marTop w:val="0"/>
                      <w:marBottom w:val="0"/>
                      <w:divBdr>
                        <w:top w:val="none" w:sz="0" w:space="0" w:color="auto"/>
                        <w:left w:val="none" w:sz="0" w:space="0" w:color="auto"/>
                        <w:bottom w:val="none" w:sz="0" w:space="0" w:color="auto"/>
                        <w:right w:val="none" w:sz="0" w:space="0" w:color="auto"/>
                      </w:divBdr>
                    </w:div>
                  </w:divsChild>
                </w:div>
                <w:div w:id="795105124">
                  <w:marLeft w:val="0"/>
                  <w:marRight w:val="0"/>
                  <w:marTop w:val="0"/>
                  <w:marBottom w:val="0"/>
                  <w:divBdr>
                    <w:top w:val="none" w:sz="0" w:space="0" w:color="auto"/>
                    <w:left w:val="none" w:sz="0" w:space="0" w:color="auto"/>
                    <w:bottom w:val="none" w:sz="0" w:space="0" w:color="auto"/>
                    <w:right w:val="none" w:sz="0" w:space="0" w:color="auto"/>
                  </w:divBdr>
                  <w:divsChild>
                    <w:div w:id="920918049">
                      <w:marLeft w:val="0"/>
                      <w:marRight w:val="0"/>
                      <w:marTop w:val="0"/>
                      <w:marBottom w:val="0"/>
                      <w:divBdr>
                        <w:top w:val="none" w:sz="0" w:space="0" w:color="auto"/>
                        <w:left w:val="none" w:sz="0" w:space="0" w:color="auto"/>
                        <w:bottom w:val="none" w:sz="0" w:space="0" w:color="auto"/>
                        <w:right w:val="none" w:sz="0" w:space="0" w:color="auto"/>
                      </w:divBdr>
                    </w:div>
                  </w:divsChild>
                </w:div>
                <w:div w:id="810364039">
                  <w:marLeft w:val="0"/>
                  <w:marRight w:val="0"/>
                  <w:marTop w:val="0"/>
                  <w:marBottom w:val="0"/>
                  <w:divBdr>
                    <w:top w:val="none" w:sz="0" w:space="0" w:color="auto"/>
                    <w:left w:val="none" w:sz="0" w:space="0" w:color="auto"/>
                    <w:bottom w:val="none" w:sz="0" w:space="0" w:color="auto"/>
                    <w:right w:val="none" w:sz="0" w:space="0" w:color="auto"/>
                  </w:divBdr>
                  <w:divsChild>
                    <w:div w:id="756824109">
                      <w:marLeft w:val="0"/>
                      <w:marRight w:val="0"/>
                      <w:marTop w:val="0"/>
                      <w:marBottom w:val="0"/>
                      <w:divBdr>
                        <w:top w:val="none" w:sz="0" w:space="0" w:color="auto"/>
                        <w:left w:val="none" w:sz="0" w:space="0" w:color="auto"/>
                        <w:bottom w:val="none" w:sz="0" w:space="0" w:color="auto"/>
                        <w:right w:val="none" w:sz="0" w:space="0" w:color="auto"/>
                      </w:divBdr>
                    </w:div>
                  </w:divsChild>
                </w:div>
                <w:div w:id="883639380">
                  <w:marLeft w:val="0"/>
                  <w:marRight w:val="0"/>
                  <w:marTop w:val="0"/>
                  <w:marBottom w:val="0"/>
                  <w:divBdr>
                    <w:top w:val="none" w:sz="0" w:space="0" w:color="auto"/>
                    <w:left w:val="none" w:sz="0" w:space="0" w:color="auto"/>
                    <w:bottom w:val="none" w:sz="0" w:space="0" w:color="auto"/>
                    <w:right w:val="none" w:sz="0" w:space="0" w:color="auto"/>
                  </w:divBdr>
                  <w:divsChild>
                    <w:div w:id="2074813490">
                      <w:marLeft w:val="0"/>
                      <w:marRight w:val="0"/>
                      <w:marTop w:val="0"/>
                      <w:marBottom w:val="0"/>
                      <w:divBdr>
                        <w:top w:val="none" w:sz="0" w:space="0" w:color="auto"/>
                        <w:left w:val="none" w:sz="0" w:space="0" w:color="auto"/>
                        <w:bottom w:val="none" w:sz="0" w:space="0" w:color="auto"/>
                        <w:right w:val="none" w:sz="0" w:space="0" w:color="auto"/>
                      </w:divBdr>
                    </w:div>
                  </w:divsChild>
                </w:div>
                <w:div w:id="884682865">
                  <w:marLeft w:val="0"/>
                  <w:marRight w:val="0"/>
                  <w:marTop w:val="0"/>
                  <w:marBottom w:val="0"/>
                  <w:divBdr>
                    <w:top w:val="none" w:sz="0" w:space="0" w:color="auto"/>
                    <w:left w:val="none" w:sz="0" w:space="0" w:color="auto"/>
                    <w:bottom w:val="none" w:sz="0" w:space="0" w:color="auto"/>
                    <w:right w:val="none" w:sz="0" w:space="0" w:color="auto"/>
                  </w:divBdr>
                  <w:divsChild>
                    <w:div w:id="92477583">
                      <w:marLeft w:val="0"/>
                      <w:marRight w:val="0"/>
                      <w:marTop w:val="0"/>
                      <w:marBottom w:val="0"/>
                      <w:divBdr>
                        <w:top w:val="none" w:sz="0" w:space="0" w:color="auto"/>
                        <w:left w:val="none" w:sz="0" w:space="0" w:color="auto"/>
                        <w:bottom w:val="none" w:sz="0" w:space="0" w:color="auto"/>
                        <w:right w:val="none" w:sz="0" w:space="0" w:color="auto"/>
                      </w:divBdr>
                    </w:div>
                  </w:divsChild>
                </w:div>
                <w:div w:id="909003366">
                  <w:marLeft w:val="0"/>
                  <w:marRight w:val="0"/>
                  <w:marTop w:val="0"/>
                  <w:marBottom w:val="0"/>
                  <w:divBdr>
                    <w:top w:val="none" w:sz="0" w:space="0" w:color="auto"/>
                    <w:left w:val="none" w:sz="0" w:space="0" w:color="auto"/>
                    <w:bottom w:val="none" w:sz="0" w:space="0" w:color="auto"/>
                    <w:right w:val="none" w:sz="0" w:space="0" w:color="auto"/>
                  </w:divBdr>
                  <w:divsChild>
                    <w:div w:id="194274993">
                      <w:marLeft w:val="0"/>
                      <w:marRight w:val="0"/>
                      <w:marTop w:val="0"/>
                      <w:marBottom w:val="0"/>
                      <w:divBdr>
                        <w:top w:val="none" w:sz="0" w:space="0" w:color="auto"/>
                        <w:left w:val="none" w:sz="0" w:space="0" w:color="auto"/>
                        <w:bottom w:val="none" w:sz="0" w:space="0" w:color="auto"/>
                        <w:right w:val="none" w:sz="0" w:space="0" w:color="auto"/>
                      </w:divBdr>
                    </w:div>
                  </w:divsChild>
                </w:div>
                <w:div w:id="920018019">
                  <w:marLeft w:val="0"/>
                  <w:marRight w:val="0"/>
                  <w:marTop w:val="0"/>
                  <w:marBottom w:val="0"/>
                  <w:divBdr>
                    <w:top w:val="none" w:sz="0" w:space="0" w:color="auto"/>
                    <w:left w:val="none" w:sz="0" w:space="0" w:color="auto"/>
                    <w:bottom w:val="none" w:sz="0" w:space="0" w:color="auto"/>
                    <w:right w:val="none" w:sz="0" w:space="0" w:color="auto"/>
                  </w:divBdr>
                  <w:divsChild>
                    <w:div w:id="1081564318">
                      <w:marLeft w:val="0"/>
                      <w:marRight w:val="0"/>
                      <w:marTop w:val="0"/>
                      <w:marBottom w:val="0"/>
                      <w:divBdr>
                        <w:top w:val="none" w:sz="0" w:space="0" w:color="auto"/>
                        <w:left w:val="none" w:sz="0" w:space="0" w:color="auto"/>
                        <w:bottom w:val="none" w:sz="0" w:space="0" w:color="auto"/>
                        <w:right w:val="none" w:sz="0" w:space="0" w:color="auto"/>
                      </w:divBdr>
                    </w:div>
                  </w:divsChild>
                </w:div>
                <w:div w:id="937983807">
                  <w:marLeft w:val="0"/>
                  <w:marRight w:val="0"/>
                  <w:marTop w:val="0"/>
                  <w:marBottom w:val="0"/>
                  <w:divBdr>
                    <w:top w:val="none" w:sz="0" w:space="0" w:color="auto"/>
                    <w:left w:val="none" w:sz="0" w:space="0" w:color="auto"/>
                    <w:bottom w:val="none" w:sz="0" w:space="0" w:color="auto"/>
                    <w:right w:val="none" w:sz="0" w:space="0" w:color="auto"/>
                  </w:divBdr>
                  <w:divsChild>
                    <w:div w:id="1504540852">
                      <w:marLeft w:val="0"/>
                      <w:marRight w:val="0"/>
                      <w:marTop w:val="0"/>
                      <w:marBottom w:val="0"/>
                      <w:divBdr>
                        <w:top w:val="none" w:sz="0" w:space="0" w:color="auto"/>
                        <w:left w:val="none" w:sz="0" w:space="0" w:color="auto"/>
                        <w:bottom w:val="none" w:sz="0" w:space="0" w:color="auto"/>
                        <w:right w:val="none" w:sz="0" w:space="0" w:color="auto"/>
                      </w:divBdr>
                    </w:div>
                  </w:divsChild>
                </w:div>
                <w:div w:id="1002706918">
                  <w:marLeft w:val="0"/>
                  <w:marRight w:val="0"/>
                  <w:marTop w:val="0"/>
                  <w:marBottom w:val="0"/>
                  <w:divBdr>
                    <w:top w:val="none" w:sz="0" w:space="0" w:color="auto"/>
                    <w:left w:val="none" w:sz="0" w:space="0" w:color="auto"/>
                    <w:bottom w:val="none" w:sz="0" w:space="0" w:color="auto"/>
                    <w:right w:val="none" w:sz="0" w:space="0" w:color="auto"/>
                  </w:divBdr>
                  <w:divsChild>
                    <w:div w:id="1344627373">
                      <w:marLeft w:val="0"/>
                      <w:marRight w:val="0"/>
                      <w:marTop w:val="0"/>
                      <w:marBottom w:val="0"/>
                      <w:divBdr>
                        <w:top w:val="none" w:sz="0" w:space="0" w:color="auto"/>
                        <w:left w:val="none" w:sz="0" w:space="0" w:color="auto"/>
                        <w:bottom w:val="none" w:sz="0" w:space="0" w:color="auto"/>
                        <w:right w:val="none" w:sz="0" w:space="0" w:color="auto"/>
                      </w:divBdr>
                    </w:div>
                  </w:divsChild>
                </w:div>
                <w:div w:id="1038971394">
                  <w:marLeft w:val="0"/>
                  <w:marRight w:val="0"/>
                  <w:marTop w:val="0"/>
                  <w:marBottom w:val="0"/>
                  <w:divBdr>
                    <w:top w:val="none" w:sz="0" w:space="0" w:color="auto"/>
                    <w:left w:val="none" w:sz="0" w:space="0" w:color="auto"/>
                    <w:bottom w:val="none" w:sz="0" w:space="0" w:color="auto"/>
                    <w:right w:val="none" w:sz="0" w:space="0" w:color="auto"/>
                  </w:divBdr>
                  <w:divsChild>
                    <w:div w:id="436366055">
                      <w:marLeft w:val="0"/>
                      <w:marRight w:val="0"/>
                      <w:marTop w:val="0"/>
                      <w:marBottom w:val="0"/>
                      <w:divBdr>
                        <w:top w:val="none" w:sz="0" w:space="0" w:color="auto"/>
                        <w:left w:val="none" w:sz="0" w:space="0" w:color="auto"/>
                        <w:bottom w:val="none" w:sz="0" w:space="0" w:color="auto"/>
                        <w:right w:val="none" w:sz="0" w:space="0" w:color="auto"/>
                      </w:divBdr>
                    </w:div>
                  </w:divsChild>
                </w:div>
                <w:div w:id="1100837052">
                  <w:marLeft w:val="0"/>
                  <w:marRight w:val="0"/>
                  <w:marTop w:val="0"/>
                  <w:marBottom w:val="0"/>
                  <w:divBdr>
                    <w:top w:val="none" w:sz="0" w:space="0" w:color="auto"/>
                    <w:left w:val="none" w:sz="0" w:space="0" w:color="auto"/>
                    <w:bottom w:val="none" w:sz="0" w:space="0" w:color="auto"/>
                    <w:right w:val="none" w:sz="0" w:space="0" w:color="auto"/>
                  </w:divBdr>
                  <w:divsChild>
                    <w:div w:id="2019964069">
                      <w:marLeft w:val="0"/>
                      <w:marRight w:val="0"/>
                      <w:marTop w:val="0"/>
                      <w:marBottom w:val="0"/>
                      <w:divBdr>
                        <w:top w:val="none" w:sz="0" w:space="0" w:color="auto"/>
                        <w:left w:val="none" w:sz="0" w:space="0" w:color="auto"/>
                        <w:bottom w:val="none" w:sz="0" w:space="0" w:color="auto"/>
                        <w:right w:val="none" w:sz="0" w:space="0" w:color="auto"/>
                      </w:divBdr>
                    </w:div>
                  </w:divsChild>
                </w:div>
                <w:div w:id="1207185519">
                  <w:marLeft w:val="0"/>
                  <w:marRight w:val="0"/>
                  <w:marTop w:val="0"/>
                  <w:marBottom w:val="0"/>
                  <w:divBdr>
                    <w:top w:val="none" w:sz="0" w:space="0" w:color="auto"/>
                    <w:left w:val="none" w:sz="0" w:space="0" w:color="auto"/>
                    <w:bottom w:val="none" w:sz="0" w:space="0" w:color="auto"/>
                    <w:right w:val="none" w:sz="0" w:space="0" w:color="auto"/>
                  </w:divBdr>
                  <w:divsChild>
                    <w:div w:id="1859736904">
                      <w:marLeft w:val="0"/>
                      <w:marRight w:val="0"/>
                      <w:marTop w:val="0"/>
                      <w:marBottom w:val="0"/>
                      <w:divBdr>
                        <w:top w:val="none" w:sz="0" w:space="0" w:color="auto"/>
                        <w:left w:val="none" w:sz="0" w:space="0" w:color="auto"/>
                        <w:bottom w:val="none" w:sz="0" w:space="0" w:color="auto"/>
                        <w:right w:val="none" w:sz="0" w:space="0" w:color="auto"/>
                      </w:divBdr>
                    </w:div>
                  </w:divsChild>
                </w:div>
                <w:div w:id="1220550302">
                  <w:marLeft w:val="0"/>
                  <w:marRight w:val="0"/>
                  <w:marTop w:val="0"/>
                  <w:marBottom w:val="0"/>
                  <w:divBdr>
                    <w:top w:val="none" w:sz="0" w:space="0" w:color="auto"/>
                    <w:left w:val="none" w:sz="0" w:space="0" w:color="auto"/>
                    <w:bottom w:val="none" w:sz="0" w:space="0" w:color="auto"/>
                    <w:right w:val="none" w:sz="0" w:space="0" w:color="auto"/>
                  </w:divBdr>
                  <w:divsChild>
                    <w:div w:id="960262340">
                      <w:marLeft w:val="0"/>
                      <w:marRight w:val="0"/>
                      <w:marTop w:val="0"/>
                      <w:marBottom w:val="0"/>
                      <w:divBdr>
                        <w:top w:val="none" w:sz="0" w:space="0" w:color="auto"/>
                        <w:left w:val="none" w:sz="0" w:space="0" w:color="auto"/>
                        <w:bottom w:val="none" w:sz="0" w:space="0" w:color="auto"/>
                        <w:right w:val="none" w:sz="0" w:space="0" w:color="auto"/>
                      </w:divBdr>
                    </w:div>
                  </w:divsChild>
                </w:div>
                <w:div w:id="1227451332">
                  <w:marLeft w:val="0"/>
                  <w:marRight w:val="0"/>
                  <w:marTop w:val="0"/>
                  <w:marBottom w:val="0"/>
                  <w:divBdr>
                    <w:top w:val="none" w:sz="0" w:space="0" w:color="auto"/>
                    <w:left w:val="none" w:sz="0" w:space="0" w:color="auto"/>
                    <w:bottom w:val="none" w:sz="0" w:space="0" w:color="auto"/>
                    <w:right w:val="none" w:sz="0" w:space="0" w:color="auto"/>
                  </w:divBdr>
                  <w:divsChild>
                    <w:div w:id="2117476369">
                      <w:marLeft w:val="0"/>
                      <w:marRight w:val="0"/>
                      <w:marTop w:val="0"/>
                      <w:marBottom w:val="0"/>
                      <w:divBdr>
                        <w:top w:val="none" w:sz="0" w:space="0" w:color="auto"/>
                        <w:left w:val="none" w:sz="0" w:space="0" w:color="auto"/>
                        <w:bottom w:val="none" w:sz="0" w:space="0" w:color="auto"/>
                        <w:right w:val="none" w:sz="0" w:space="0" w:color="auto"/>
                      </w:divBdr>
                    </w:div>
                  </w:divsChild>
                </w:div>
                <w:div w:id="1254245251">
                  <w:marLeft w:val="0"/>
                  <w:marRight w:val="0"/>
                  <w:marTop w:val="0"/>
                  <w:marBottom w:val="0"/>
                  <w:divBdr>
                    <w:top w:val="none" w:sz="0" w:space="0" w:color="auto"/>
                    <w:left w:val="none" w:sz="0" w:space="0" w:color="auto"/>
                    <w:bottom w:val="none" w:sz="0" w:space="0" w:color="auto"/>
                    <w:right w:val="none" w:sz="0" w:space="0" w:color="auto"/>
                  </w:divBdr>
                  <w:divsChild>
                    <w:div w:id="1909337373">
                      <w:marLeft w:val="0"/>
                      <w:marRight w:val="0"/>
                      <w:marTop w:val="0"/>
                      <w:marBottom w:val="0"/>
                      <w:divBdr>
                        <w:top w:val="none" w:sz="0" w:space="0" w:color="auto"/>
                        <w:left w:val="none" w:sz="0" w:space="0" w:color="auto"/>
                        <w:bottom w:val="none" w:sz="0" w:space="0" w:color="auto"/>
                        <w:right w:val="none" w:sz="0" w:space="0" w:color="auto"/>
                      </w:divBdr>
                    </w:div>
                  </w:divsChild>
                </w:div>
                <w:div w:id="1271355013">
                  <w:marLeft w:val="0"/>
                  <w:marRight w:val="0"/>
                  <w:marTop w:val="0"/>
                  <w:marBottom w:val="0"/>
                  <w:divBdr>
                    <w:top w:val="none" w:sz="0" w:space="0" w:color="auto"/>
                    <w:left w:val="none" w:sz="0" w:space="0" w:color="auto"/>
                    <w:bottom w:val="none" w:sz="0" w:space="0" w:color="auto"/>
                    <w:right w:val="none" w:sz="0" w:space="0" w:color="auto"/>
                  </w:divBdr>
                  <w:divsChild>
                    <w:div w:id="441267676">
                      <w:marLeft w:val="0"/>
                      <w:marRight w:val="0"/>
                      <w:marTop w:val="0"/>
                      <w:marBottom w:val="0"/>
                      <w:divBdr>
                        <w:top w:val="none" w:sz="0" w:space="0" w:color="auto"/>
                        <w:left w:val="none" w:sz="0" w:space="0" w:color="auto"/>
                        <w:bottom w:val="none" w:sz="0" w:space="0" w:color="auto"/>
                        <w:right w:val="none" w:sz="0" w:space="0" w:color="auto"/>
                      </w:divBdr>
                    </w:div>
                  </w:divsChild>
                </w:div>
                <w:div w:id="1358778553">
                  <w:marLeft w:val="0"/>
                  <w:marRight w:val="0"/>
                  <w:marTop w:val="0"/>
                  <w:marBottom w:val="0"/>
                  <w:divBdr>
                    <w:top w:val="none" w:sz="0" w:space="0" w:color="auto"/>
                    <w:left w:val="none" w:sz="0" w:space="0" w:color="auto"/>
                    <w:bottom w:val="none" w:sz="0" w:space="0" w:color="auto"/>
                    <w:right w:val="none" w:sz="0" w:space="0" w:color="auto"/>
                  </w:divBdr>
                  <w:divsChild>
                    <w:div w:id="1435787373">
                      <w:marLeft w:val="0"/>
                      <w:marRight w:val="0"/>
                      <w:marTop w:val="0"/>
                      <w:marBottom w:val="0"/>
                      <w:divBdr>
                        <w:top w:val="none" w:sz="0" w:space="0" w:color="auto"/>
                        <w:left w:val="none" w:sz="0" w:space="0" w:color="auto"/>
                        <w:bottom w:val="none" w:sz="0" w:space="0" w:color="auto"/>
                        <w:right w:val="none" w:sz="0" w:space="0" w:color="auto"/>
                      </w:divBdr>
                    </w:div>
                  </w:divsChild>
                </w:div>
                <w:div w:id="1395931357">
                  <w:marLeft w:val="0"/>
                  <w:marRight w:val="0"/>
                  <w:marTop w:val="0"/>
                  <w:marBottom w:val="0"/>
                  <w:divBdr>
                    <w:top w:val="none" w:sz="0" w:space="0" w:color="auto"/>
                    <w:left w:val="none" w:sz="0" w:space="0" w:color="auto"/>
                    <w:bottom w:val="none" w:sz="0" w:space="0" w:color="auto"/>
                    <w:right w:val="none" w:sz="0" w:space="0" w:color="auto"/>
                  </w:divBdr>
                  <w:divsChild>
                    <w:div w:id="1263950233">
                      <w:marLeft w:val="0"/>
                      <w:marRight w:val="0"/>
                      <w:marTop w:val="0"/>
                      <w:marBottom w:val="0"/>
                      <w:divBdr>
                        <w:top w:val="none" w:sz="0" w:space="0" w:color="auto"/>
                        <w:left w:val="none" w:sz="0" w:space="0" w:color="auto"/>
                        <w:bottom w:val="none" w:sz="0" w:space="0" w:color="auto"/>
                        <w:right w:val="none" w:sz="0" w:space="0" w:color="auto"/>
                      </w:divBdr>
                    </w:div>
                  </w:divsChild>
                </w:div>
                <w:div w:id="1404571259">
                  <w:marLeft w:val="0"/>
                  <w:marRight w:val="0"/>
                  <w:marTop w:val="0"/>
                  <w:marBottom w:val="0"/>
                  <w:divBdr>
                    <w:top w:val="none" w:sz="0" w:space="0" w:color="auto"/>
                    <w:left w:val="none" w:sz="0" w:space="0" w:color="auto"/>
                    <w:bottom w:val="none" w:sz="0" w:space="0" w:color="auto"/>
                    <w:right w:val="none" w:sz="0" w:space="0" w:color="auto"/>
                  </w:divBdr>
                  <w:divsChild>
                    <w:div w:id="2071420583">
                      <w:marLeft w:val="0"/>
                      <w:marRight w:val="0"/>
                      <w:marTop w:val="0"/>
                      <w:marBottom w:val="0"/>
                      <w:divBdr>
                        <w:top w:val="none" w:sz="0" w:space="0" w:color="auto"/>
                        <w:left w:val="none" w:sz="0" w:space="0" w:color="auto"/>
                        <w:bottom w:val="none" w:sz="0" w:space="0" w:color="auto"/>
                        <w:right w:val="none" w:sz="0" w:space="0" w:color="auto"/>
                      </w:divBdr>
                    </w:div>
                  </w:divsChild>
                </w:div>
                <w:div w:id="1411734415">
                  <w:marLeft w:val="0"/>
                  <w:marRight w:val="0"/>
                  <w:marTop w:val="0"/>
                  <w:marBottom w:val="0"/>
                  <w:divBdr>
                    <w:top w:val="none" w:sz="0" w:space="0" w:color="auto"/>
                    <w:left w:val="none" w:sz="0" w:space="0" w:color="auto"/>
                    <w:bottom w:val="none" w:sz="0" w:space="0" w:color="auto"/>
                    <w:right w:val="none" w:sz="0" w:space="0" w:color="auto"/>
                  </w:divBdr>
                  <w:divsChild>
                    <w:div w:id="149715655">
                      <w:marLeft w:val="0"/>
                      <w:marRight w:val="0"/>
                      <w:marTop w:val="0"/>
                      <w:marBottom w:val="0"/>
                      <w:divBdr>
                        <w:top w:val="none" w:sz="0" w:space="0" w:color="auto"/>
                        <w:left w:val="none" w:sz="0" w:space="0" w:color="auto"/>
                        <w:bottom w:val="none" w:sz="0" w:space="0" w:color="auto"/>
                        <w:right w:val="none" w:sz="0" w:space="0" w:color="auto"/>
                      </w:divBdr>
                    </w:div>
                  </w:divsChild>
                </w:div>
                <w:div w:id="1422949586">
                  <w:marLeft w:val="0"/>
                  <w:marRight w:val="0"/>
                  <w:marTop w:val="0"/>
                  <w:marBottom w:val="0"/>
                  <w:divBdr>
                    <w:top w:val="none" w:sz="0" w:space="0" w:color="auto"/>
                    <w:left w:val="none" w:sz="0" w:space="0" w:color="auto"/>
                    <w:bottom w:val="none" w:sz="0" w:space="0" w:color="auto"/>
                    <w:right w:val="none" w:sz="0" w:space="0" w:color="auto"/>
                  </w:divBdr>
                  <w:divsChild>
                    <w:div w:id="400562300">
                      <w:marLeft w:val="0"/>
                      <w:marRight w:val="0"/>
                      <w:marTop w:val="0"/>
                      <w:marBottom w:val="0"/>
                      <w:divBdr>
                        <w:top w:val="none" w:sz="0" w:space="0" w:color="auto"/>
                        <w:left w:val="none" w:sz="0" w:space="0" w:color="auto"/>
                        <w:bottom w:val="none" w:sz="0" w:space="0" w:color="auto"/>
                        <w:right w:val="none" w:sz="0" w:space="0" w:color="auto"/>
                      </w:divBdr>
                    </w:div>
                  </w:divsChild>
                </w:div>
                <w:div w:id="1427385837">
                  <w:marLeft w:val="0"/>
                  <w:marRight w:val="0"/>
                  <w:marTop w:val="0"/>
                  <w:marBottom w:val="0"/>
                  <w:divBdr>
                    <w:top w:val="none" w:sz="0" w:space="0" w:color="auto"/>
                    <w:left w:val="none" w:sz="0" w:space="0" w:color="auto"/>
                    <w:bottom w:val="none" w:sz="0" w:space="0" w:color="auto"/>
                    <w:right w:val="none" w:sz="0" w:space="0" w:color="auto"/>
                  </w:divBdr>
                  <w:divsChild>
                    <w:div w:id="2119716224">
                      <w:marLeft w:val="0"/>
                      <w:marRight w:val="0"/>
                      <w:marTop w:val="0"/>
                      <w:marBottom w:val="0"/>
                      <w:divBdr>
                        <w:top w:val="none" w:sz="0" w:space="0" w:color="auto"/>
                        <w:left w:val="none" w:sz="0" w:space="0" w:color="auto"/>
                        <w:bottom w:val="none" w:sz="0" w:space="0" w:color="auto"/>
                        <w:right w:val="none" w:sz="0" w:space="0" w:color="auto"/>
                      </w:divBdr>
                    </w:div>
                  </w:divsChild>
                </w:div>
                <w:div w:id="1460297390">
                  <w:marLeft w:val="0"/>
                  <w:marRight w:val="0"/>
                  <w:marTop w:val="0"/>
                  <w:marBottom w:val="0"/>
                  <w:divBdr>
                    <w:top w:val="none" w:sz="0" w:space="0" w:color="auto"/>
                    <w:left w:val="none" w:sz="0" w:space="0" w:color="auto"/>
                    <w:bottom w:val="none" w:sz="0" w:space="0" w:color="auto"/>
                    <w:right w:val="none" w:sz="0" w:space="0" w:color="auto"/>
                  </w:divBdr>
                  <w:divsChild>
                    <w:div w:id="1472475322">
                      <w:marLeft w:val="0"/>
                      <w:marRight w:val="0"/>
                      <w:marTop w:val="0"/>
                      <w:marBottom w:val="0"/>
                      <w:divBdr>
                        <w:top w:val="none" w:sz="0" w:space="0" w:color="auto"/>
                        <w:left w:val="none" w:sz="0" w:space="0" w:color="auto"/>
                        <w:bottom w:val="none" w:sz="0" w:space="0" w:color="auto"/>
                        <w:right w:val="none" w:sz="0" w:space="0" w:color="auto"/>
                      </w:divBdr>
                    </w:div>
                  </w:divsChild>
                </w:div>
                <w:div w:id="1468746391">
                  <w:marLeft w:val="0"/>
                  <w:marRight w:val="0"/>
                  <w:marTop w:val="0"/>
                  <w:marBottom w:val="0"/>
                  <w:divBdr>
                    <w:top w:val="none" w:sz="0" w:space="0" w:color="auto"/>
                    <w:left w:val="none" w:sz="0" w:space="0" w:color="auto"/>
                    <w:bottom w:val="none" w:sz="0" w:space="0" w:color="auto"/>
                    <w:right w:val="none" w:sz="0" w:space="0" w:color="auto"/>
                  </w:divBdr>
                  <w:divsChild>
                    <w:div w:id="1344817746">
                      <w:marLeft w:val="0"/>
                      <w:marRight w:val="0"/>
                      <w:marTop w:val="0"/>
                      <w:marBottom w:val="0"/>
                      <w:divBdr>
                        <w:top w:val="none" w:sz="0" w:space="0" w:color="auto"/>
                        <w:left w:val="none" w:sz="0" w:space="0" w:color="auto"/>
                        <w:bottom w:val="none" w:sz="0" w:space="0" w:color="auto"/>
                        <w:right w:val="none" w:sz="0" w:space="0" w:color="auto"/>
                      </w:divBdr>
                    </w:div>
                  </w:divsChild>
                </w:div>
                <w:div w:id="1485246074">
                  <w:marLeft w:val="0"/>
                  <w:marRight w:val="0"/>
                  <w:marTop w:val="0"/>
                  <w:marBottom w:val="0"/>
                  <w:divBdr>
                    <w:top w:val="none" w:sz="0" w:space="0" w:color="auto"/>
                    <w:left w:val="none" w:sz="0" w:space="0" w:color="auto"/>
                    <w:bottom w:val="none" w:sz="0" w:space="0" w:color="auto"/>
                    <w:right w:val="none" w:sz="0" w:space="0" w:color="auto"/>
                  </w:divBdr>
                  <w:divsChild>
                    <w:div w:id="676812391">
                      <w:marLeft w:val="0"/>
                      <w:marRight w:val="0"/>
                      <w:marTop w:val="0"/>
                      <w:marBottom w:val="0"/>
                      <w:divBdr>
                        <w:top w:val="none" w:sz="0" w:space="0" w:color="auto"/>
                        <w:left w:val="none" w:sz="0" w:space="0" w:color="auto"/>
                        <w:bottom w:val="none" w:sz="0" w:space="0" w:color="auto"/>
                        <w:right w:val="none" w:sz="0" w:space="0" w:color="auto"/>
                      </w:divBdr>
                    </w:div>
                  </w:divsChild>
                </w:div>
                <w:div w:id="1503548042">
                  <w:marLeft w:val="0"/>
                  <w:marRight w:val="0"/>
                  <w:marTop w:val="0"/>
                  <w:marBottom w:val="0"/>
                  <w:divBdr>
                    <w:top w:val="none" w:sz="0" w:space="0" w:color="auto"/>
                    <w:left w:val="none" w:sz="0" w:space="0" w:color="auto"/>
                    <w:bottom w:val="none" w:sz="0" w:space="0" w:color="auto"/>
                    <w:right w:val="none" w:sz="0" w:space="0" w:color="auto"/>
                  </w:divBdr>
                  <w:divsChild>
                    <w:div w:id="1977177219">
                      <w:marLeft w:val="0"/>
                      <w:marRight w:val="0"/>
                      <w:marTop w:val="0"/>
                      <w:marBottom w:val="0"/>
                      <w:divBdr>
                        <w:top w:val="none" w:sz="0" w:space="0" w:color="auto"/>
                        <w:left w:val="none" w:sz="0" w:space="0" w:color="auto"/>
                        <w:bottom w:val="none" w:sz="0" w:space="0" w:color="auto"/>
                        <w:right w:val="none" w:sz="0" w:space="0" w:color="auto"/>
                      </w:divBdr>
                    </w:div>
                  </w:divsChild>
                </w:div>
                <w:div w:id="1554349718">
                  <w:marLeft w:val="0"/>
                  <w:marRight w:val="0"/>
                  <w:marTop w:val="0"/>
                  <w:marBottom w:val="0"/>
                  <w:divBdr>
                    <w:top w:val="none" w:sz="0" w:space="0" w:color="auto"/>
                    <w:left w:val="none" w:sz="0" w:space="0" w:color="auto"/>
                    <w:bottom w:val="none" w:sz="0" w:space="0" w:color="auto"/>
                    <w:right w:val="none" w:sz="0" w:space="0" w:color="auto"/>
                  </w:divBdr>
                  <w:divsChild>
                    <w:div w:id="1365205221">
                      <w:marLeft w:val="0"/>
                      <w:marRight w:val="0"/>
                      <w:marTop w:val="0"/>
                      <w:marBottom w:val="0"/>
                      <w:divBdr>
                        <w:top w:val="none" w:sz="0" w:space="0" w:color="auto"/>
                        <w:left w:val="none" w:sz="0" w:space="0" w:color="auto"/>
                        <w:bottom w:val="none" w:sz="0" w:space="0" w:color="auto"/>
                        <w:right w:val="none" w:sz="0" w:space="0" w:color="auto"/>
                      </w:divBdr>
                    </w:div>
                  </w:divsChild>
                </w:div>
                <w:div w:id="1568687833">
                  <w:marLeft w:val="0"/>
                  <w:marRight w:val="0"/>
                  <w:marTop w:val="0"/>
                  <w:marBottom w:val="0"/>
                  <w:divBdr>
                    <w:top w:val="none" w:sz="0" w:space="0" w:color="auto"/>
                    <w:left w:val="none" w:sz="0" w:space="0" w:color="auto"/>
                    <w:bottom w:val="none" w:sz="0" w:space="0" w:color="auto"/>
                    <w:right w:val="none" w:sz="0" w:space="0" w:color="auto"/>
                  </w:divBdr>
                  <w:divsChild>
                    <w:div w:id="287517137">
                      <w:marLeft w:val="0"/>
                      <w:marRight w:val="0"/>
                      <w:marTop w:val="0"/>
                      <w:marBottom w:val="0"/>
                      <w:divBdr>
                        <w:top w:val="none" w:sz="0" w:space="0" w:color="auto"/>
                        <w:left w:val="none" w:sz="0" w:space="0" w:color="auto"/>
                        <w:bottom w:val="none" w:sz="0" w:space="0" w:color="auto"/>
                        <w:right w:val="none" w:sz="0" w:space="0" w:color="auto"/>
                      </w:divBdr>
                    </w:div>
                  </w:divsChild>
                </w:div>
                <w:div w:id="1601261170">
                  <w:marLeft w:val="0"/>
                  <w:marRight w:val="0"/>
                  <w:marTop w:val="0"/>
                  <w:marBottom w:val="0"/>
                  <w:divBdr>
                    <w:top w:val="none" w:sz="0" w:space="0" w:color="auto"/>
                    <w:left w:val="none" w:sz="0" w:space="0" w:color="auto"/>
                    <w:bottom w:val="none" w:sz="0" w:space="0" w:color="auto"/>
                    <w:right w:val="none" w:sz="0" w:space="0" w:color="auto"/>
                  </w:divBdr>
                  <w:divsChild>
                    <w:div w:id="1821194723">
                      <w:marLeft w:val="0"/>
                      <w:marRight w:val="0"/>
                      <w:marTop w:val="0"/>
                      <w:marBottom w:val="0"/>
                      <w:divBdr>
                        <w:top w:val="none" w:sz="0" w:space="0" w:color="auto"/>
                        <w:left w:val="none" w:sz="0" w:space="0" w:color="auto"/>
                        <w:bottom w:val="none" w:sz="0" w:space="0" w:color="auto"/>
                        <w:right w:val="none" w:sz="0" w:space="0" w:color="auto"/>
                      </w:divBdr>
                    </w:div>
                  </w:divsChild>
                </w:div>
                <w:div w:id="1619407040">
                  <w:marLeft w:val="0"/>
                  <w:marRight w:val="0"/>
                  <w:marTop w:val="0"/>
                  <w:marBottom w:val="0"/>
                  <w:divBdr>
                    <w:top w:val="none" w:sz="0" w:space="0" w:color="auto"/>
                    <w:left w:val="none" w:sz="0" w:space="0" w:color="auto"/>
                    <w:bottom w:val="none" w:sz="0" w:space="0" w:color="auto"/>
                    <w:right w:val="none" w:sz="0" w:space="0" w:color="auto"/>
                  </w:divBdr>
                  <w:divsChild>
                    <w:div w:id="492841476">
                      <w:marLeft w:val="0"/>
                      <w:marRight w:val="0"/>
                      <w:marTop w:val="0"/>
                      <w:marBottom w:val="0"/>
                      <w:divBdr>
                        <w:top w:val="none" w:sz="0" w:space="0" w:color="auto"/>
                        <w:left w:val="none" w:sz="0" w:space="0" w:color="auto"/>
                        <w:bottom w:val="none" w:sz="0" w:space="0" w:color="auto"/>
                        <w:right w:val="none" w:sz="0" w:space="0" w:color="auto"/>
                      </w:divBdr>
                    </w:div>
                    <w:div w:id="1327170614">
                      <w:marLeft w:val="0"/>
                      <w:marRight w:val="0"/>
                      <w:marTop w:val="0"/>
                      <w:marBottom w:val="0"/>
                      <w:divBdr>
                        <w:top w:val="none" w:sz="0" w:space="0" w:color="auto"/>
                        <w:left w:val="none" w:sz="0" w:space="0" w:color="auto"/>
                        <w:bottom w:val="none" w:sz="0" w:space="0" w:color="auto"/>
                        <w:right w:val="none" w:sz="0" w:space="0" w:color="auto"/>
                      </w:divBdr>
                    </w:div>
                  </w:divsChild>
                </w:div>
                <w:div w:id="1631934850">
                  <w:marLeft w:val="0"/>
                  <w:marRight w:val="0"/>
                  <w:marTop w:val="0"/>
                  <w:marBottom w:val="0"/>
                  <w:divBdr>
                    <w:top w:val="none" w:sz="0" w:space="0" w:color="auto"/>
                    <w:left w:val="none" w:sz="0" w:space="0" w:color="auto"/>
                    <w:bottom w:val="none" w:sz="0" w:space="0" w:color="auto"/>
                    <w:right w:val="none" w:sz="0" w:space="0" w:color="auto"/>
                  </w:divBdr>
                  <w:divsChild>
                    <w:div w:id="1576817482">
                      <w:marLeft w:val="0"/>
                      <w:marRight w:val="0"/>
                      <w:marTop w:val="0"/>
                      <w:marBottom w:val="0"/>
                      <w:divBdr>
                        <w:top w:val="none" w:sz="0" w:space="0" w:color="auto"/>
                        <w:left w:val="none" w:sz="0" w:space="0" w:color="auto"/>
                        <w:bottom w:val="none" w:sz="0" w:space="0" w:color="auto"/>
                        <w:right w:val="none" w:sz="0" w:space="0" w:color="auto"/>
                      </w:divBdr>
                    </w:div>
                  </w:divsChild>
                </w:div>
                <w:div w:id="1665008593">
                  <w:marLeft w:val="0"/>
                  <w:marRight w:val="0"/>
                  <w:marTop w:val="0"/>
                  <w:marBottom w:val="0"/>
                  <w:divBdr>
                    <w:top w:val="none" w:sz="0" w:space="0" w:color="auto"/>
                    <w:left w:val="none" w:sz="0" w:space="0" w:color="auto"/>
                    <w:bottom w:val="none" w:sz="0" w:space="0" w:color="auto"/>
                    <w:right w:val="none" w:sz="0" w:space="0" w:color="auto"/>
                  </w:divBdr>
                  <w:divsChild>
                    <w:div w:id="219942402">
                      <w:marLeft w:val="0"/>
                      <w:marRight w:val="0"/>
                      <w:marTop w:val="0"/>
                      <w:marBottom w:val="0"/>
                      <w:divBdr>
                        <w:top w:val="none" w:sz="0" w:space="0" w:color="auto"/>
                        <w:left w:val="none" w:sz="0" w:space="0" w:color="auto"/>
                        <w:bottom w:val="none" w:sz="0" w:space="0" w:color="auto"/>
                        <w:right w:val="none" w:sz="0" w:space="0" w:color="auto"/>
                      </w:divBdr>
                    </w:div>
                  </w:divsChild>
                </w:div>
                <w:div w:id="1791196286">
                  <w:marLeft w:val="0"/>
                  <w:marRight w:val="0"/>
                  <w:marTop w:val="0"/>
                  <w:marBottom w:val="0"/>
                  <w:divBdr>
                    <w:top w:val="none" w:sz="0" w:space="0" w:color="auto"/>
                    <w:left w:val="none" w:sz="0" w:space="0" w:color="auto"/>
                    <w:bottom w:val="none" w:sz="0" w:space="0" w:color="auto"/>
                    <w:right w:val="none" w:sz="0" w:space="0" w:color="auto"/>
                  </w:divBdr>
                  <w:divsChild>
                    <w:div w:id="1611813980">
                      <w:marLeft w:val="0"/>
                      <w:marRight w:val="0"/>
                      <w:marTop w:val="0"/>
                      <w:marBottom w:val="0"/>
                      <w:divBdr>
                        <w:top w:val="none" w:sz="0" w:space="0" w:color="auto"/>
                        <w:left w:val="none" w:sz="0" w:space="0" w:color="auto"/>
                        <w:bottom w:val="none" w:sz="0" w:space="0" w:color="auto"/>
                        <w:right w:val="none" w:sz="0" w:space="0" w:color="auto"/>
                      </w:divBdr>
                    </w:div>
                  </w:divsChild>
                </w:div>
                <w:div w:id="1796176383">
                  <w:marLeft w:val="0"/>
                  <w:marRight w:val="0"/>
                  <w:marTop w:val="0"/>
                  <w:marBottom w:val="0"/>
                  <w:divBdr>
                    <w:top w:val="none" w:sz="0" w:space="0" w:color="auto"/>
                    <w:left w:val="none" w:sz="0" w:space="0" w:color="auto"/>
                    <w:bottom w:val="none" w:sz="0" w:space="0" w:color="auto"/>
                    <w:right w:val="none" w:sz="0" w:space="0" w:color="auto"/>
                  </w:divBdr>
                  <w:divsChild>
                    <w:div w:id="1788307312">
                      <w:marLeft w:val="0"/>
                      <w:marRight w:val="0"/>
                      <w:marTop w:val="0"/>
                      <w:marBottom w:val="0"/>
                      <w:divBdr>
                        <w:top w:val="none" w:sz="0" w:space="0" w:color="auto"/>
                        <w:left w:val="none" w:sz="0" w:space="0" w:color="auto"/>
                        <w:bottom w:val="none" w:sz="0" w:space="0" w:color="auto"/>
                        <w:right w:val="none" w:sz="0" w:space="0" w:color="auto"/>
                      </w:divBdr>
                    </w:div>
                  </w:divsChild>
                </w:div>
                <w:div w:id="1853107849">
                  <w:marLeft w:val="0"/>
                  <w:marRight w:val="0"/>
                  <w:marTop w:val="0"/>
                  <w:marBottom w:val="0"/>
                  <w:divBdr>
                    <w:top w:val="none" w:sz="0" w:space="0" w:color="auto"/>
                    <w:left w:val="none" w:sz="0" w:space="0" w:color="auto"/>
                    <w:bottom w:val="none" w:sz="0" w:space="0" w:color="auto"/>
                    <w:right w:val="none" w:sz="0" w:space="0" w:color="auto"/>
                  </w:divBdr>
                  <w:divsChild>
                    <w:div w:id="90978911">
                      <w:marLeft w:val="0"/>
                      <w:marRight w:val="0"/>
                      <w:marTop w:val="0"/>
                      <w:marBottom w:val="0"/>
                      <w:divBdr>
                        <w:top w:val="none" w:sz="0" w:space="0" w:color="auto"/>
                        <w:left w:val="none" w:sz="0" w:space="0" w:color="auto"/>
                        <w:bottom w:val="none" w:sz="0" w:space="0" w:color="auto"/>
                        <w:right w:val="none" w:sz="0" w:space="0" w:color="auto"/>
                      </w:divBdr>
                    </w:div>
                  </w:divsChild>
                </w:div>
                <w:div w:id="1860656189">
                  <w:marLeft w:val="0"/>
                  <w:marRight w:val="0"/>
                  <w:marTop w:val="0"/>
                  <w:marBottom w:val="0"/>
                  <w:divBdr>
                    <w:top w:val="none" w:sz="0" w:space="0" w:color="auto"/>
                    <w:left w:val="none" w:sz="0" w:space="0" w:color="auto"/>
                    <w:bottom w:val="none" w:sz="0" w:space="0" w:color="auto"/>
                    <w:right w:val="none" w:sz="0" w:space="0" w:color="auto"/>
                  </w:divBdr>
                  <w:divsChild>
                    <w:div w:id="1923446148">
                      <w:marLeft w:val="0"/>
                      <w:marRight w:val="0"/>
                      <w:marTop w:val="0"/>
                      <w:marBottom w:val="0"/>
                      <w:divBdr>
                        <w:top w:val="none" w:sz="0" w:space="0" w:color="auto"/>
                        <w:left w:val="none" w:sz="0" w:space="0" w:color="auto"/>
                        <w:bottom w:val="none" w:sz="0" w:space="0" w:color="auto"/>
                        <w:right w:val="none" w:sz="0" w:space="0" w:color="auto"/>
                      </w:divBdr>
                    </w:div>
                  </w:divsChild>
                </w:div>
                <w:div w:id="1997874454">
                  <w:marLeft w:val="0"/>
                  <w:marRight w:val="0"/>
                  <w:marTop w:val="0"/>
                  <w:marBottom w:val="0"/>
                  <w:divBdr>
                    <w:top w:val="none" w:sz="0" w:space="0" w:color="auto"/>
                    <w:left w:val="none" w:sz="0" w:space="0" w:color="auto"/>
                    <w:bottom w:val="none" w:sz="0" w:space="0" w:color="auto"/>
                    <w:right w:val="none" w:sz="0" w:space="0" w:color="auto"/>
                  </w:divBdr>
                  <w:divsChild>
                    <w:div w:id="632635346">
                      <w:marLeft w:val="0"/>
                      <w:marRight w:val="0"/>
                      <w:marTop w:val="0"/>
                      <w:marBottom w:val="0"/>
                      <w:divBdr>
                        <w:top w:val="none" w:sz="0" w:space="0" w:color="auto"/>
                        <w:left w:val="none" w:sz="0" w:space="0" w:color="auto"/>
                        <w:bottom w:val="none" w:sz="0" w:space="0" w:color="auto"/>
                        <w:right w:val="none" w:sz="0" w:space="0" w:color="auto"/>
                      </w:divBdr>
                    </w:div>
                  </w:divsChild>
                </w:div>
                <w:div w:id="2007660249">
                  <w:marLeft w:val="0"/>
                  <w:marRight w:val="0"/>
                  <w:marTop w:val="0"/>
                  <w:marBottom w:val="0"/>
                  <w:divBdr>
                    <w:top w:val="none" w:sz="0" w:space="0" w:color="auto"/>
                    <w:left w:val="none" w:sz="0" w:space="0" w:color="auto"/>
                    <w:bottom w:val="none" w:sz="0" w:space="0" w:color="auto"/>
                    <w:right w:val="none" w:sz="0" w:space="0" w:color="auto"/>
                  </w:divBdr>
                  <w:divsChild>
                    <w:div w:id="1902059852">
                      <w:marLeft w:val="0"/>
                      <w:marRight w:val="0"/>
                      <w:marTop w:val="0"/>
                      <w:marBottom w:val="0"/>
                      <w:divBdr>
                        <w:top w:val="none" w:sz="0" w:space="0" w:color="auto"/>
                        <w:left w:val="none" w:sz="0" w:space="0" w:color="auto"/>
                        <w:bottom w:val="none" w:sz="0" w:space="0" w:color="auto"/>
                        <w:right w:val="none" w:sz="0" w:space="0" w:color="auto"/>
                      </w:divBdr>
                    </w:div>
                  </w:divsChild>
                </w:div>
                <w:div w:id="2014065698">
                  <w:marLeft w:val="0"/>
                  <w:marRight w:val="0"/>
                  <w:marTop w:val="0"/>
                  <w:marBottom w:val="0"/>
                  <w:divBdr>
                    <w:top w:val="none" w:sz="0" w:space="0" w:color="auto"/>
                    <w:left w:val="none" w:sz="0" w:space="0" w:color="auto"/>
                    <w:bottom w:val="none" w:sz="0" w:space="0" w:color="auto"/>
                    <w:right w:val="none" w:sz="0" w:space="0" w:color="auto"/>
                  </w:divBdr>
                  <w:divsChild>
                    <w:div w:id="421679706">
                      <w:marLeft w:val="0"/>
                      <w:marRight w:val="0"/>
                      <w:marTop w:val="0"/>
                      <w:marBottom w:val="0"/>
                      <w:divBdr>
                        <w:top w:val="none" w:sz="0" w:space="0" w:color="auto"/>
                        <w:left w:val="none" w:sz="0" w:space="0" w:color="auto"/>
                        <w:bottom w:val="none" w:sz="0" w:space="0" w:color="auto"/>
                        <w:right w:val="none" w:sz="0" w:space="0" w:color="auto"/>
                      </w:divBdr>
                    </w:div>
                  </w:divsChild>
                </w:div>
                <w:div w:id="2038577801">
                  <w:marLeft w:val="0"/>
                  <w:marRight w:val="0"/>
                  <w:marTop w:val="0"/>
                  <w:marBottom w:val="0"/>
                  <w:divBdr>
                    <w:top w:val="none" w:sz="0" w:space="0" w:color="auto"/>
                    <w:left w:val="none" w:sz="0" w:space="0" w:color="auto"/>
                    <w:bottom w:val="none" w:sz="0" w:space="0" w:color="auto"/>
                    <w:right w:val="none" w:sz="0" w:space="0" w:color="auto"/>
                  </w:divBdr>
                  <w:divsChild>
                    <w:div w:id="1056972545">
                      <w:marLeft w:val="0"/>
                      <w:marRight w:val="0"/>
                      <w:marTop w:val="0"/>
                      <w:marBottom w:val="0"/>
                      <w:divBdr>
                        <w:top w:val="none" w:sz="0" w:space="0" w:color="auto"/>
                        <w:left w:val="none" w:sz="0" w:space="0" w:color="auto"/>
                        <w:bottom w:val="none" w:sz="0" w:space="0" w:color="auto"/>
                        <w:right w:val="none" w:sz="0" w:space="0" w:color="auto"/>
                      </w:divBdr>
                    </w:div>
                  </w:divsChild>
                </w:div>
                <w:div w:id="2087651868">
                  <w:marLeft w:val="0"/>
                  <w:marRight w:val="0"/>
                  <w:marTop w:val="0"/>
                  <w:marBottom w:val="0"/>
                  <w:divBdr>
                    <w:top w:val="none" w:sz="0" w:space="0" w:color="auto"/>
                    <w:left w:val="none" w:sz="0" w:space="0" w:color="auto"/>
                    <w:bottom w:val="none" w:sz="0" w:space="0" w:color="auto"/>
                    <w:right w:val="none" w:sz="0" w:space="0" w:color="auto"/>
                  </w:divBdr>
                  <w:divsChild>
                    <w:div w:id="200703258">
                      <w:marLeft w:val="0"/>
                      <w:marRight w:val="0"/>
                      <w:marTop w:val="0"/>
                      <w:marBottom w:val="0"/>
                      <w:divBdr>
                        <w:top w:val="none" w:sz="0" w:space="0" w:color="auto"/>
                        <w:left w:val="none" w:sz="0" w:space="0" w:color="auto"/>
                        <w:bottom w:val="none" w:sz="0" w:space="0" w:color="auto"/>
                        <w:right w:val="none" w:sz="0" w:space="0" w:color="auto"/>
                      </w:divBdr>
                    </w:div>
                  </w:divsChild>
                </w:div>
                <w:div w:id="2109539602">
                  <w:marLeft w:val="0"/>
                  <w:marRight w:val="0"/>
                  <w:marTop w:val="0"/>
                  <w:marBottom w:val="0"/>
                  <w:divBdr>
                    <w:top w:val="none" w:sz="0" w:space="0" w:color="auto"/>
                    <w:left w:val="none" w:sz="0" w:space="0" w:color="auto"/>
                    <w:bottom w:val="none" w:sz="0" w:space="0" w:color="auto"/>
                    <w:right w:val="none" w:sz="0" w:space="0" w:color="auto"/>
                  </w:divBdr>
                  <w:divsChild>
                    <w:div w:id="1158418113">
                      <w:marLeft w:val="0"/>
                      <w:marRight w:val="0"/>
                      <w:marTop w:val="0"/>
                      <w:marBottom w:val="0"/>
                      <w:divBdr>
                        <w:top w:val="none" w:sz="0" w:space="0" w:color="auto"/>
                        <w:left w:val="none" w:sz="0" w:space="0" w:color="auto"/>
                        <w:bottom w:val="none" w:sz="0" w:space="0" w:color="auto"/>
                        <w:right w:val="none" w:sz="0" w:space="0" w:color="auto"/>
                      </w:divBdr>
                    </w:div>
                  </w:divsChild>
                </w:div>
                <w:div w:id="2133205331">
                  <w:marLeft w:val="0"/>
                  <w:marRight w:val="0"/>
                  <w:marTop w:val="0"/>
                  <w:marBottom w:val="0"/>
                  <w:divBdr>
                    <w:top w:val="none" w:sz="0" w:space="0" w:color="auto"/>
                    <w:left w:val="none" w:sz="0" w:space="0" w:color="auto"/>
                    <w:bottom w:val="none" w:sz="0" w:space="0" w:color="auto"/>
                    <w:right w:val="none" w:sz="0" w:space="0" w:color="auto"/>
                  </w:divBdr>
                  <w:divsChild>
                    <w:div w:id="18338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6830">
          <w:marLeft w:val="0"/>
          <w:marRight w:val="0"/>
          <w:marTop w:val="0"/>
          <w:marBottom w:val="0"/>
          <w:divBdr>
            <w:top w:val="none" w:sz="0" w:space="0" w:color="auto"/>
            <w:left w:val="none" w:sz="0" w:space="0" w:color="auto"/>
            <w:bottom w:val="none" w:sz="0" w:space="0" w:color="auto"/>
            <w:right w:val="none" w:sz="0" w:space="0" w:color="auto"/>
          </w:divBdr>
          <w:divsChild>
            <w:div w:id="7996582">
              <w:marLeft w:val="0"/>
              <w:marRight w:val="0"/>
              <w:marTop w:val="0"/>
              <w:marBottom w:val="0"/>
              <w:divBdr>
                <w:top w:val="none" w:sz="0" w:space="0" w:color="auto"/>
                <w:left w:val="none" w:sz="0" w:space="0" w:color="auto"/>
                <w:bottom w:val="none" w:sz="0" w:space="0" w:color="auto"/>
                <w:right w:val="none" w:sz="0" w:space="0" w:color="auto"/>
              </w:divBdr>
            </w:div>
            <w:div w:id="83185482">
              <w:marLeft w:val="0"/>
              <w:marRight w:val="0"/>
              <w:marTop w:val="0"/>
              <w:marBottom w:val="0"/>
              <w:divBdr>
                <w:top w:val="none" w:sz="0" w:space="0" w:color="auto"/>
                <w:left w:val="none" w:sz="0" w:space="0" w:color="auto"/>
                <w:bottom w:val="none" w:sz="0" w:space="0" w:color="auto"/>
                <w:right w:val="none" w:sz="0" w:space="0" w:color="auto"/>
              </w:divBdr>
            </w:div>
            <w:div w:id="170415372">
              <w:marLeft w:val="0"/>
              <w:marRight w:val="0"/>
              <w:marTop w:val="0"/>
              <w:marBottom w:val="0"/>
              <w:divBdr>
                <w:top w:val="none" w:sz="0" w:space="0" w:color="auto"/>
                <w:left w:val="none" w:sz="0" w:space="0" w:color="auto"/>
                <w:bottom w:val="none" w:sz="0" w:space="0" w:color="auto"/>
                <w:right w:val="none" w:sz="0" w:space="0" w:color="auto"/>
              </w:divBdr>
            </w:div>
            <w:div w:id="179470170">
              <w:marLeft w:val="0"/>
              <w:marRight w:val="0"/>
              <w:marTop w:val="0"/>
              <w:marBottom w:val="0"/>
              <w:divBdr>
                <w:top w:val="none" w:sz="0" w:space="0" w:color="auto"/>
                <w:left w:val="none" w:sz="0" w:space="0" w:color="auto"/>
                <w:bottom w:val="none" w:sz="0" w:space="0" w:color="auto"/>
                <w:right w:val="none" w:sz="0" w:space="0" w:color="auto"/>
              </w:divBdr>
            </w:div>
            <w:div w:id="395400343">
              <w:marLeft w:val="0"/>
              <w:marRight w:val="0"/>
              <w:marTop w:val="0"/>
              <w:marBottom w:val="0"/>
              <w:divBdr>
                <w:top w:val="none" w:sz="0" w:space="0" w:color="auto"/>
                <w:left w:val="none" w:sz="0" w:space="0" w:color="auto"/>
                <w:bottom w:val="none" w:sz="0" w:space="0" w:color="auto"/>
                <w:right w:val="none" w:sz="0" w:space="0" w:color="auto"/>
              </w:divBdr>
            </w:div>
            <w:div w:id="630749300">
              <w:marLeft w:val="0"/>
              <w:marRight w:val="0"/>
              <w:marTop w:val="0"/>
              <w:marBottom w:val="0"/>
              <w:divBdr>
                <w:top w:val="none" w:sz="0" w:space="0" w:color="auto"/>
                <w:left w:val="none" w:sz="0" w:space="0" w:color="auto"/>
                <w:bottom w:val="none" w:sz="0" w:space="0" w:color="auto"/>
                <w:right w:val="none" w:sz="0" w:space="0" w:color="auto"/>
              </w:divBdr>
            </w:div>
            <w:div w:id="733115384">
              <w:marLeft w:val="0"/>
              <w:marRight w:val="0"/>
              <w:marTop w:val="0"/>
              <w:marBottom w:val="0"/>
              <w:divBdr>
                <w:top w:val="none" w:sz="0" w:space="0" w:color="auto"/>
                <w:left w:val="none" w:sz="0" w:space="0" w:color="auto"/>
                <w:bottom w:val="none" w:sz="0" w:space="0" w:color="auto"/>
                <w:right w:val="none" w:sz="0" w:space="0" w:color="auto"/>
              </w:divBdr>
            </w:div>
            <w:div w:id="739443525">
              <w:marLeft w:val="0"/>
              <w:marRight w:val="0"/>
              <w:marTop w:val="0"/>
              <w:marBottom w:val="0"/>
              <w:divBdr>
                <w:top w:val="none" w:sz="0" w:space="0" w:color="auto"/>
                <w:left w:val="none" w:sz="0" w:space="0" w:color="auto"/>
                <w:bottom w:val="none" w:sz="0" w:space="0" w:color="auto"/>
                <w:right w:val="none" w:sz="0" w:space="0" w:color="auto"/>
              </w:divBdr>
            </w:div>
            <w:div w:id="970326179">
              <w:marLeft w:val="0"/>
              <w:marRight w:val="0"/>
              <w:marTop w:val="0"/>
              <w:marBottom w:val="0"/>
              <w:divBdr>
                <w:top w:val="none" w:sz="0" w:space="0" w:color="auto"/>
                <w:left w:val="none" w:sz="0" w:space="0" w:color="auto"/>
                <w:bottom w:val="none" w:sz="0" w:space="0" w:color="auto"/>
                <w:right w:val="none" w:sz="0" w:space="0" w:color="auto"/>
              </w:divBdr>
            </w:div>
            <w:div w:id="1260529964">
              <w:marLeft w:val="0"/>
              <w:marRight w:val="0"/>
              <w:marTop w:val="0"/>
              <w:marBottom w:val="0"/>
              <w:divBdr>
                <w:top w:val="none" w:sz="0" w:space="0" w:color="auto"/>
                <w:left w:val="none" w:sz="0" w:space="0" w:color="auto"/>
                <w:bottom w:val="none" w:sz="0" w:space="0" w:color="auto"/>
                <w:right w:val="none" w:sz="0" w:space="0" w:color="auto"/>
              </w:divBdr>
            </w:div>
            <w:div w:id="1307515279">
              <w:marLeft w:val="0"/>
              <w:marRight w:val="0"/>
              <w:marTop w:val="0"/>
              <w:marBottom w:val="0"/>
              <w:divBdr>
                <w:top w:val="none" w:sz="0" w:space="0" w:color="auto"/>
                <w:left w:val="none" w:sz="0" w:space="0" w:color="auto"/>
                <w:bottom w:val="none" w:sz="0" w:space="0" w:color="auto"/>
                <w:right w:val="none" w:sz="0" w:space="0" w:color="auto"/>
              </w:divBdr>
            </w:div>
            <w:div w:id="1330937019">
              <w:marLeft w:val="0"/>
              <w:marRight w:val="0"/>
              <w:marTop w:val="0"/>
              <w:marBottom w:val="0"/>
              <w:divBdr>
                <w:top w:val="none" w:sz="0" w:space="0" w:color="auto"/>
                <w:left w:val="none" w:sz="0" w:space="0" w:color="auto"/>
                <w:bottom w:val="none" w:sz="0" w:space="0" w:color="auto"/>
                <w:right w:val="none" w:sz="0" w:space="0" w:color="auto"/>
              </w:divBdr>
            </w:div>
            <w:div w:id="1335494470">
              <w:marLeft w:val="0"/>
              <w:marRight w:val="0"/>
              <w:marTop w:val="0"/>
              <w:marBottom w:val="0"/>
              <w:divBdr>
                <w:top w:val="none" w:sz="0" w:space="0" w:color="auto"/>
                <w:left w:val="none" w:sz="0" w:space="0" w:color="auto"/>
                <w:bottom w:val="none" w:sz="0" w:space="0" w:color="auto"/>
                <w:right w:val="none" w:sz="0" w:space="0" w:color="auto"/>
              </w:divBdr>
            </w:div>
            <w:div w:id="1349404883">
              <w:marLeft w:val="0"/>
              <w:marRight w:val="0"/>
              <w:marTop w:val="0"/>
              <w:marBottom w:val="0"/>
              <w:divBdr>
                <w:top w:val="none" w:sz="0" w:space="0" w:color="auto"/>
                <w:left w:val="none" w:sz="0" w:space="0" w:color="auto"/>
                <w:bottom w:val="none" w:sz="0" w:space="0" w:color="auto"/>
                <w:right w:val="none" w:sz="0" w:space="0" w:color="auto"/>
              </w:divBdr>
            </w:div>
            <w:div w:id="1459566632">
              <w:marLeft w:val="0"/>
              <w:marRight w:val="0"/>
              <w:marTop w:val="0"/>
              <w:marBottom w:val="0"/>
              <w:divBdr>
                <w:top w:val="none" w:sz="0" w:space="0" w:color="auto"/>
                <w:left w:val="none" w:sz="0" w:space="0" w:color="auto"/>
                <w:bottom w:val="none" w:sz="0" w:space="0" w:color="auto"/>
                <w:right w:val="none" w:sz="0" w:space="0" w:color="auto"/>
              </w:divBdr>
            </w:div>
            <w:div w:id="1481921938">
              <w:marLeft w:val="0"/>
              <w:marRight w:val="0"/>
              <w:marTop w:val="0"/>
              <w:marBottom w:val="0"/>
              <w:divBdr>
                <w:top w:val="none" w:sz="0" w:space="0" w:color="auto"/>
                <w:left w:val="none" w:sz="0" w:space="0" w:color="auto"/>
                <w:bottom w:val="none" w:sz="0" w:space="0" w:color="auto"/>
                <w:right w:val="none" w:sz="0" w:space="0" w:color="auto"/>
              </w:divBdr>
            </w:div>
            <w:div w:id="1754467670">
              <w:marLeft w:val="0"/>
              <w:marRight w:val="0"/>
              <w:marTop w:val="0"/>
              <w:marBottom w:val="0"/>
              <w:divBdr>
                <w:top w:val="none" w:sz="0" w:space="0" w:color="auto"/>
                <w:left w:val="none" w:sz="0" w:space="0" w:color="auto"/>
                <w:bottom w:val="none" w:sz="0" w:space="0" w:color="auto"/>
                <w:right w:val="none" w:sz="0" w:space="0" w:color="auto"/>
              </w:divBdr>
            </w:div>
            <w:div w:id="1805007286">
              <w:marLeft w:val="0"/>
              <w:marRight w:val="0"/>
              <w:marTop w:val="0"/>
              <w:marBottom w:val="0"/>
              <w:divBdr>
                <w:top w:val="none" w:sz="0" w:space="0" w:color="auto"/>
                <w:left w:val="none" w:sz="0" w:space="0" w:color="auto"/>
                <w:bottom w:val="none" w:sz="0" w:space="0" w:color="auto"/>
                <w:right w:val="none" w:sz="0" w:space="0" w:color="auto"/>
              </w:divBdr>
            </w:div>
            <w:div w:id="1811508609">
              <w:marLeft w:val="0"/>
              <w:marRight w:val="0"/>
              <w:marTop w:val="0"/>
              <w:marBottom w:val="0"/>
              <w:divBdr>
                <w:top w:val="none" w:sz="0" w:space="0" w:color="auto"/>
                <w:left w:val="none" w:sz="0" w:space="0" w:color="auto"/>
                <w:bottom w:val="none" w:sz="0" w:space="0" w:color="auto"/>
                <w:right w:val="none" w:sz="0" w:space="0" w:color="auto"/>
              </w:divBdr>
            </w:div>
            <w:div w:id="1896743167">
              <w:marLeft w:val="0"/>
              <w:marRight w:val="0"/>
              <w:marTop w:val="0"/>
              <w:marBottom w:val="0"/>
              <w:divBdr>
                <w:top w:val="none" w:sz="0" w:space="0" w:color="auto"/>
                <w:left w:val="none" w:sz="0" w:space="0" w:color="auto"/>
                <w:bottom w:val="none" w:sz="0" w:space="0" w:color="auto"/>
                <w:right w:val="none" w:sz="0" w:space="0" w:color="auto"/>
              </w:divBdr>
            </w:div>
          </w:divsChild>
        </w:div>
        <w:div w:id="1414202203">
          <w:marLeft w:val="0"/>
          <w:marRight w:val="0"/>
          <w:marTop w:val="0"/>
          <w:marBottom w:val="0"/>
          <w:divBdr>
            <w:top w:val="none" w:sz="0" w:space="0" w:color="auto"/>
            <w:left w:val="none" w:sz="0" w:space="0" w:color="auto"/>
            <w:bottom w:val="none" w:sz="0" w:space="0" w:color="auto"/>
            <w:right w:val="none" w:sz="0" w:space="0" w:color="auto"/>
          </w:divBdr>
        </w:div>
        <w:div w:id="1439526563">
          <w:marLeft w:val="0"/>
          <w:marRight w:val="0"/>
          <w:marTop w:val="0"/>
          <w:marBottom w:val="0"/>
          <w:divBdr>
            <w:top w:val="none" w:sz="0" w:space="0" w:color="auto"/>
            <w:left w:val="none" w:sz="0" w:space="0" w:color="auto"/>
            <w:bottom w:val="none" w:sz="0" w:space="0" w:color="auto"/>
            <w:right w:val="none" w:sz="0" w:space="0" w:color="auto"/>
          </w:divBdr>
        </w:div>
        <w:div w:id="1444300664">
          <w:marLeft w:val="0"/>
          <w:marRight w:val="0"/>
          <w:marTop w:val="0"/>
          <w:marBottom w:val="0"/>
          <w:divBdr>
            <w:top w:val="none" w:sz="0" w:space="0" w:color="auto"/>
            <w:left w:val="none" w:sz="0" w:space="0" w:color="auto"/>
            <w:bottom w:val="none" w:sz="0" w:space="0" w:color="auto"/>
            <w:right w:val="none" w:sz="0" w:space="0" w:color="auto"/>
          </w:divBdr>
        </w:div>
        <w:div w:id="1449398509">
          <w:marLeft w:val="0"/>
          <w:marRight w:val="0"/>
          <w:marTop w:val="0"/>
          <w:marBottom w:val="0"/>
          <w:divBdr>
            <w:top w:val="none" w:sz="0" w:space="0" w:color="auto"/>
            <w:left w:val="none" w:sz="0" w:space="0" w:color="auto"/>
            <w:bottom w:val="none" w:sz="0" w:space="0" w:color="auto"/>
            <w:right w:val="none" w:sz="0" w:space="0" w:color="auto"/>
          </w:divBdr>
        </w:div>
        <w:div w:id="1474181621">
          <w:marLeft w:val="0"/>
          <w:marRight w:val="0"/>
          <w:marTop w:val="0"/>
          <w:marBottom w:val="0"/>
          <w:divBdr>
            <w:top w:val="none" w:sz="0" w:space="0" w:color="auto"/>
            <w:left w:val="none" w:sz="0" w:space="0" w:color="auto"/>
            <w:bottom w:val="none" w:sz="0" w:space="0" w:color="auto"/>
            <w:right w:val="none" w:sz="0" w:space="0" w:color="auto"/>
          </w:divBdr>
        </w:div>
        <w:div w:id="1548033343">
          <w:marLeft w:val="0"/>
          <w:marRight w:val="0"/>
          <w:marTop w:val="0"/>
          <w:marBottom w:val="0"/>
          <w:divBdr>
            <w:top w:val="none" w:sz="0" w:space="0" w:color="auto"/>
            <w:left w:val="none" w:sz="0" w:space="0" w:color="auto"/>
            <w:bottom w:val="none" w:sz="0" w:space="0" w:color="auto"/>
            <w:right w:val="none" w:sz="0" w:space="0" w:color="auto"/>
          </w:divBdr>
        </w:div>
        <w:div w:id="1587491553">
          <w:marLeft w:val="0"/>
          <w:marRight w:val="0"/>
          <w:marTop w:val="0"/>
          <w:marBottom w:val="0"/>
          <w:divBdr>
            <w:top w:val="none" w:sz="0" w:space="0" w:color="auto"/>
            <w:left w:val="none" w:sz="0" w:space="0" w:color="auto"/>
            <w:bottom w:val="none" w:sz="0" w:space="0" w:color="auto"/>
            <w:right w:val="none" w:sz="0" w:space="0" w:color="auto"/>
          </w:divBdr>
        </w:div>
        <w:div w:id="1603029135">
          <w:marLeft w:val="0"/>
          <w:marRight w:val="0"/>
          <w:marTop w:val="0"/>
          <w:marBottom w:val="0"/>
          <w:divBdr>
            <w:top w:val="none" w:sz="0" w:space="0" w:color="auto"/>
            <w:left w:val="none" w:sz="0" w:space="0" w:color="auto"/>
            <w:bottom w:val="none" w:sz="0" w:space="0" w:color="auto"/>
            <w:right w:val="none" w:sz="0" w:space="0" w:color="auto"/>
          </w:divBdr>
        </w:div>
        <w:div w:id="1622376265">
          <w:marLeft w:val="0"/>
          <w:marRight w:val="0"/>
          <w:marTop w:val="0"/>
          <w:marBottom w:val="0"/>
          <w:divBdr>
            <w:top w:val="none" w:sz="0" w:space="0" w:color="auto"/>
            <w:left w:val="none" w:sz="0" w:space="0" w:color="auto"/>
            <w:bottom w:val="none" w:sz="0" w:space="0" w:color="auto"/>
            <w:right w:val="none" w:sz="0" w:space="0" w:color="auto"/>
          </w:divBdr>
          <w:divsChild>
            <w:div w:id="1645041032">
              <w:marLeft w:val="-75"/>
              <w:marRight w:val="0"/>
              <w:marTop w:val="30"/>
              <w:marBottom w:val="30"/>
              <w:divBdr>
                <w:top w:val="none" w:sz="0" w:space="0" w:color="auto"/>
                <w:left w:val="none" w:sz="0" w:space="0" w:color="auto"/>
                <w:bottom w:val="none" w:sz="0" w:space="0" w:color="auto"/>
                <w:right w:val="none" w:sz="0" w:space="0" w:color="auto"/>
              </w:divBdr>
              <w:divsChild>
                <w:div w:id="2898210">
                  <w:marLeft w:val="0"/>
                  <w:marRight w:val="0"/>
                  <w:marTop w:val="0"/>
                  <w:marBottom w:val="0"/>
                  <w:divBdr>
                    <w:top w:val="none" w:sz="0" w:space="0" w:color="auto"/>
                    <w:left w:val="none" w:sz="0" w:space="0" w:color="auto"/>
                    <w:bottom w:val="none" w:sz="0" w:space="0" w:color="auto"/>
                    <w:right w:val="none" w:sz="0" w:space="0" w:color="auto"/>
                  </w:divBdr>
                  <w:divsChild>
                    <w:div w:id="493685314">
                      <w:marLeft w:val="0"/>
                      <w:marRight w:val="0"/>
                      <w:marTop w:val="0"/>
                      <w:marBottom w:val="0"/>
                      <w:divBdr>
                        <w:top w:val="none" w:sz="0" w:space="0" w:color="auto"/>
                        <w:left w:val="none" w:sz="0" w:space="0" w:color="auto"/>
                        <w:bottom w:val="none" w:sz="0" w:space="0" w:color="auto"/>
                        <w:right w:val="none" w:sz="0" w:space="0" w:color="auto"/>
                      </w:divBdr>
                    </w:div>
                  </w:divsChild>
                </w:div>
                <w:div w:id="16660762">
                  <w:marLeft w:val="0"/>
                  <w:marRight w:val="0"/>
                  <w:marTop w:val="0"/>
                  <w:marBottom w:val="0"/>
                  <w:divBdr>
                    <w:top w:val="none" w:sz="0" w:space="0" w:color="auto"/>
                    <w:left w:val="none" w:sz="0" w:space="0" w:color="auto"/>
                    <w:bottom w:val="none" w:sz="0" w:space="0" w:color="auto"/>
                    <w:right w:val="none" w:sz="0" w:space="0" w:color="auto"/>
                  </w:divBdr>
                  <w:divsChild>
                    <w:div w:id="1347513361">
                      <w:marLeft w:val="0"/>
                      <w:marRight w:val="0"/>
                      <w:marTop w:val="0"/>
                      <w:marBottom w:val="0"/>
                      <w:divBdr>
                        <w:top w:val="none" w:sz="0" w:space="0" w:color="auto"/>
                        <w:left w:val="none" w:sz="0" w:space="0" w:color="auto"/>
                        <w:bottom w:val="none" w:sz="0" w:space="0" w:color="auto"/>
                        <w:right w:val="none" w:sz="0" w:space="0" w:color="auto"/>
                      </w:divBdr>
                    </w:div>
                  </w:divsChild>
                </w:div>
                <w:div w:id="37097606">
                  <w:marLeft w:val="0"/>
                  <w:marRight w:val="0"/>
                  <w:marTop w:val="0"/>
                  <w:marBottom w:val="0"/>
                  <w:divBdr>
                    <w:top w:val="none" w:sz="0" w:space="0" w:color="auto"/>
                    <w:left w:val="none" w:sz="0" w:space="0" w:color="auto"/>
                    <w:bottom w:val="none" w:sz="0" w:space="0" w:color="auto"/>
                    <w:right w:val="none" w:sz="0" w:space="0" w:color="auto"/>
                  </w:divBdr>
                  <w:divsChild>
                    <w:div w:id="831986303">
                      <w:marLeft w:val="0"/>
                      <w:marRight w:val="0"/>
                      <w:marTop w:val="0"/>
                      <w:marBottom w:val="0"/>
                      <w:divBdr>
                        <w:top w:val="none" w:sz="0" w:space="0" w:color="auto"/>
                        <w:left w:val="none" w:sz="0" w:space="0" w:color="auto"/>
                        <w:bottom w:val="none" w:sz="0" w:space="0" w:color="auto"/>
                        <w:right w:val="none" w:sz="0" w:space="0" w:color="auto"/>
                      </w:divBdr>
                    </w:div>
                  </w:divsChild>
                </w:div>
                <w:div w:id="40986884">
                  <w:marLeft w:val="0"/>
                  <w:marRight w:val="0"/>
                  <w:marTop w:val="0"/>
                  <w:marBottom w:val="0"/>
                  <w:divBdr>
                    <w:top w:val="none" w:sz="0" w:space="0" w:color="auto"/>
                    <w:left w:val="none" w:sz="0" w:space="0" w:color="auto"/>
                    <w:bottom w:val="none" w:sz="0" w:space="0" w:color="auto"/>
                    <w:right w:val="none" w:sz="0" w:space="0" w:color="auto"/>
                  </w:divBdr>
                  <w:divsChild>
                    <w:div w:id="1113282086">
                      <w:marLeft w:val="0"/>
                      <w:marRight w:val="0"/>
                      <w:marTop w:val="0"/>
                      <w:marBottom w:val="0"/>
                      <w:divBdr>
                        <w:top w:val="none" w:sz="0" w:space="0" w:color="auto"/>
                        <w:left w:val="none" w:sz="0" w:space="0" w:color="auto"/>
                        <w:bottom w:val="none" w:sz="0" w:space="0" w:color="auto"/>
                        <w:right w:val="none" w:sz="0" w:space="0" w:color="auto"/>
                      </w:divBdr>
                    </w:div>
                  </w:divsChild>
                </w:div>
                <w:div w:id="69428784">
                  <w:marLeft w:val="0"/>
                  <w:marRight w:val="0"/>
                  <w:marTop w:val="0"/>
                  <w:marBottom w:val="0"/>
                  <w:divBdr>
                    <w:top w:val="none" w:sz="0" w:space="0" w:color="auto"/>
                    <w:left w:val="none" w:sz="0" w:space="0" w:color="auto"/>
                    <w:bottom w:val="none" w:sz="0" w:space="0" w:color="auto"/>
                    <w:right w:val="none" w:sz="0" w:space="0" w:color="auto"/>
                  </w:divBdr>
                  <w:divsChild>
                    <w:div w:id="501507950">
                      <w:marLeft w:val="0"/>
                      <w:marRight w:val="0"/>
                      <w:marTop w:val="0"/>
                      <w:marBottom w:val="0"/>
                      <w:divBdr>
                        <w:top w:val="none" w:sz="0" w:space="0" w:color="auto"/>
                        <w:left w:val="none" w:sz="0" w:space="0" w:color="auto"/>
                        <w:bottom w:val="none" w:sz="0" w:space="0" w:color="auto"/>
                        <w:right w:val="none" w:sz="0" w:space="0" w:color="auto"/>
                      </w:divBdr>
                    </w:div>
                  </w:divsChild>
                </w:div>
                <w:div w:id="73941267">
                  <w:marLeft w:val="0"/>
                  <w:marRight w:val="0"/>
                  <w:marTop w:val="0"/>
                  <w:marBottom w:val="0"/>
                  <w:divBdr>
                    <w:top w:val="none" w:sz="0" w:space="0" w:color="auto"/>
                    <w:left w:val="none" w:sz="0" w:space="0" w:color="auto"/>
                    <w:bottom w:val="none" w:sz="0" w:space="0" w:color="auto"/>
                    <w:right w:val="none" w:sz="0" w:space="0" w:color="auto"/>
                  </w:divBdr>
                  <w:divsChild>
                    <w:div w:id="1793087494">
                      <w:marLeft w:val="0"/>
                      <w:marRight w:val="0"/>
                      <w:marTop w:val="0"/>
                      <w:marBottom w:val="0"/>
                      <w:divBdr>
                        <w:top w:val="none" w:sz="0" w:space="0" w:color="auto"/>
                        <w:left w:val="none" w:sz="0" w:space="0" w:color="auto"/>
                        <w:bottom w:val="none" w:sz="0" w:space="0" w:color="auto"/>
                        <w:right w:val="none" w:sz="0" w:space="0" w:color="auto"/>
                      </w:divBdr>
                    </w:div>
                  </w:divsChild>
                </w:div>
                <w:div w:id="93870473">
                  <w:marLeft w:val="0"/>
                  <w:marRight w:val="0"/>
                  <w:marTop w:val="0"/>
                  <w:marBottom w:val="0"/>
                  <w:divBdr>
                    <w:top w:val="none" w:sz="0" w:space="0" w:color="auto"/>
                    <w:left w:val="none" w:sz="0" w:space="0" w:color="auto"/>
                    <w:bottom w:val="none" w:sz="0" w:space="0" w:color="auto"/>
                    <w:right w:val="none" w:sz="0" w:space="0" w:color="auto"/>
                  </w:divBdr>
                  <w:divsChild>
                    <w:div w:id="1222600978">
                      <w:marLeft w:val="0"/>
                      <w:marRight w:val="0"/>
                      <w:marTop w:val="0"/>
                      <w:marBottom w:val="0"/>
                      <w:divBdr>
                        <w:top w:val="none" w:sz="0" w:space="0" w:color="auto"/>
                        <w:left w:val="none" w:sz="0" w:space="0" w:color="auto"/>
                        <w:bottom w:val="none" w:sz="0" w:space="0" w:color="auto"/>
                        <w:right w:val="none" w:sz="0" w:space="0" w:color="auto"/>
                      </w:divBdr>
                    </w:div>
                  </w:divsChild>
                </w:div>
                <w:div w:id="104035533">
                  <w:marLeft w:val="0"/>
                  <w:marRight w:val="0"/>
                  <w:marTop w:val="0"/>
                  <w:marBottom w:val="0"/>
                  <w:divBdr>
                    <w:top w:val="none" w:sz="0" w:space="0" w:color="auto"/>
                    <w:left w:val="none" w:sz="0" w:space="0" w:color="auto"/>
                    <w:bottom w:val="none" w:sz="0" w:space="0" w:color="auto"/>
                    <w:right w:val="none" w:sz="0" w:space="0" w:color="auto"/>
                  </w:divBdr>
                  <w:divsChild>
                    <w:div w:id="2071953223">
                      <w:marLeft w:val="0"/>
                      <w:marRight w:val="0"/>
                      <w:marTop w:val="0"/>
                      <w:marBottom w:val="0"/>
                      <w:divBdr>
                        <w:top w:val="none" w:sz="0" w:space="0" w:color="auto"/>
                        <w:left w:val="none" w:sz="0" w:space="0" w:color="auto"/>
                        <w:bottom w:val="none" w:sz="0" w:space="0" w:color="auto"/>
                        <w:right w:val="none" w:sz="0" w:space="0" w:color="auto"/>
                      </w:divBdr>
                    </w:div>
                  </w:divsChild>
                </w:div>
                <w:div w:id="124588300">
                  <w:marLeft w:val="0"/>
                  <w:marRight w:val="0"/>
                  <w:marTop w:val="0"/>
                  <w:marBottom w:val="0"/>
                  <w:divBdr>
                    <w:top w:val="none" w:sz="0" w:space="0" w:color="auto"/>
                    <w:left w:val="none" w:sz="0" w:space="0" w:color="auto"/>
                    <w:bottom w:val="none" w:sz="0" w:space="0" w:color="auto"/>
                    <w:right w:val="none" w:sz="0" w:space="0" w:color="auto"/>
                  </w:divBdr>
                  <w:divsChild>
                    <w:div w:id="1178695375">
                      <w:marLeft w:val="0"/>
                      <w:marRight w:val="0"/>
                      <w:marTop w:val="0"/>
                      <w:marBottom w:val="0"/>
                      <w:divBdr>
                        <w:top w:val="none" w:sz="0" w:space="0" w:color="auto"/>
                        <w:left w:val="none" w:sz="0" w:space="0" w:color="auto"/>
                        <w:bottom w:val="none" w:sz="0" w:space="0" w:color="auto"/>
                        <w:right w:val="none" w:sz="0" w:space="0" w:color="auto"/>
                      </w:divBdr>
                    </w:div>
                  </w:divsChild>
                </w:div>
                <w:div w:id="205608668">
                  <w:marLeft w:val="0"/>
                  <w:marRight w:val="0"/>
                  <w:marTop w:val="0"/>
                  <w:marBottom w:val="0"/>
                  <w:divBdr>
                    <w:top w:val="none" w:sz="0" w:space="0" w:color="auto"/>
                    <w:left w:val="none" w:sz="0" w:space="0" w:color="auto"/>
                    <w:bottom w:val="none" w:sz="0" w:space="0" w:color="auto"/>
                    <w:right w:val="none" w:sz="0" w:space="0" w:color="auto"/>
                  </w:divBdr>
                  <w:divsChild>
                    <w:div w:id="962925208">
                      <w:marLeft w:val="0"/>
                      <w:marRight w:val="0"/>
                      <w:marTop w:val="0"/>
                      <w:marBottom w:val="0"/>
                      <w:divBdr>
                        <w:top w:val="none" w:sz="0" w:space="0" w:color="auto"/>
                        <w:left w:val="none" w:sz="0" w:space="0" w:color="auto"/>
                        <w:bottom w:val="none" w:sz="0" w:space="0" w:color="auto"/>
                        <w:right w:val="none" w:sz="0" w:space="0" w:color="auto"/>
                      </w:divBdr>
                    </w:div>
                    <w:div w:id="1134982996">
                      <w:marLeft w:val="0"/>
                      <w:marRight w:val="0"/>
                      <w:marTop w:val="0"/>
                      <w:marBottom w:val="0"/>
                      <w:divBdr>
                        <w:top w:val="none" w:sz="0" w:space="0" w:color="auto"/>
                        <w:left w:val="none" w:sz="0" w:space="0" w:color="auto"/>
                        <w:bottom w:val="none" w:sz="0" w:space="0" w:color="auto"/>
                        <w:right w:val="none" w:sz="0" w:space="0" w:color="auto"/>
                      </w:divBdr>
                    </w:div>
                    <w:div w:id="1680113114">
                      <w:marLeft w:val="0"/>
                      <w:marRight w:val="0"/>
                      <w:marTop w:val="0"/>
                      <w:marBottom w:val="0"/>
                      <w:divBdr>
                        <w:top w:val="none" w:sz="0" w:space="0" w:color="auto"/>
                        <w:left w:val="none" w:sz="0" w:space="0" w:color="auto"/>
                        <w:bottom w:val="none" w:sz="0" w:space="0" w:color="auto"/>
                        <w:right w:val="none" w:sz="0" w:space="0" w:color="auto"/>
                      </w:divBdr>
                    </w:div>
                  </w:divsChild>
                </w:div>
                <w:div w:id="227349938">
                  <w:marLeft w:val="0"/>
                  <w:marRight w:val="0"/>
                  <w:marTop w:val="0"/>
                  <w:marBottom w:val="0"/>
                  <w:divBdr>
                    <w:top w:val="none" w:sz="0" w:space="0" w:color="auto"/>
                    <w:left w:val="none" w:sz="0" w:space="0" w:color="auto"/>
                    <w:bottom w:val="none" w:sz="0" w:space="0" w:color="auto"/>
                    <w:right w:val="none" w:sz="0" w:space="0" w:color="auto"/>
                  </w:divBdr>
                  <w:divsChild>
                    <w:div w:id="414009753">
                      <w:marLeft w:val="0"/>
                      <w:marRight w:val="0"/>
                      <w:marTop w:val="0"/>
                      <w:marBottom w:val="0"/>
                      <w:divBdr>
                        <w:top w:val="none" w:sz="0" w:space="0" w:color="auto"/>
                        <w:left w:val="none" w:sz="0" w:space="0" w:color="auto"/>
                        <w:bottom w:val="none" w:sz="0" w:space="0" w:color="auto"/>
                        <w:right w:val="none" w:sz="0" w:space="0" w:color="auto"/>
                      </w:divBdr>
                    </w:div>
                  </w:divsChild>
                </w:div>
                <w:div w:id="257371812">
                  <w:marLeft w:val="0"/>
                  <w:marRight w:val="0"/>
                  <w:marTop w:val="0"/>
                  <w:marBottom w:val="0"/>
                  <w:divBdr>
                    <w:top w:val="none" w:sz="0" w:space="0" w:color="auto"/>
                    <w:left w:val="none" w:sz="0" w:space="0" w:color="auto"/>
                    <w:bottom w:val="none" w:sz="0" w:space="0" w:color="auto"/>
                    <w:right w:val="none" w:sz="0" w:space="0" w:color="auto"/>
                  </w:divBdr>
                  <w:divsChild>
                    <w:div w:id="372117679">
                      <w:marLeft w:val="0"/>
                      <w:marRight w:val="0"/>
                      <w:marTop w:val="0"/>
                      <w:marBottom w:val="0"/>
                      <w:divBdr>
                        <w:top w:val="none" w:sz="0" w:space="0" w:color="auto"/>
                        <w:left w:val="none" w:sz="0" w:space="0" w:color="auto"/>
                        <w:bottom w:val="none" w:sz="0" w:space="0" w:color="auto"/>
                        <w:right w:val="none" w:sz="0" w:space="0" w:color="auto"/>
                      </w:divBdr>
                    </w:div>
                  </w:divsChild>
                </w:div>
                <w:div w:id="262996029">
                  <w:marLeft w:val="0"/>
                  <w:marRight w:val="0"/>
                  <w:marTop w:val="0"/>
                  <w:marBottom w:val="0"/>
                  <w:divBdr>
                    <w:top w:val="none" w:sz="0" w:space="0" w:color="auto"/>
                    <w:left w:val="none" w:sz="0" w:space="0" w:color="auto"/>
                    <w:bottom w:val="none" w:sz="0" w:space="0" w:color="auto"/>
                    <w:right w:val="none" w:sz="0" w:space="0" w:color="auto"/>
                  </w:divBdr>
                  <w:divsChild>
                    <w:div w:id="419839921">
                      <w:marLeft w:val="0"/>
                      <w:marRight w:val="0"/>
                      <w:marTop w:val="0"/>
                      <w:marBottom w:val="0"/>
                      <w:divBdr>
                        <w:top w:val="none" w:sz="0" w:space="0" w:color="auto"/>
                        <w:left w:val="none" w:sz="0" w:space="0" w:color="auto"/>
                        <w:bottom w:val="none" w:sz="0" w:space="0" w:color="auto"/>
                        <w:right w:val="none" w:sz="0" w:space="0" w:color="auto"/>
                      </w:divBdr>
                    </w:div>
                  </w:divsChild>
                </w:div>
                <w:div w:id="268314555">
                  <w:marLeft w:val="0"/>
                  <w:marRight w:val="0"/>
                  <w:marTop w:val="0"/>
                  <w:marBottom w:val="0"/>
                  <w:divBdr>
                    <w:top w:val="none" w:sz="0" w:space="0" w:color="auto"/>
                    <w:left w:val="none" w:sz="0" w:space="0" w:color="auto"/>
                    <w:bottom w:val="none" w:sz="0" w:space="0" w:color="auto"/>
                    <w:right w:val="none" w:sz="0" w:space="0" w:color="auto"/>
                  </w:divBdr>
                  <w:divsChild>
                    <w:div w:id="1377008382">
                      <w:marLeft w:val="0"/>
                      <w:marRight w:val="0"/>
                      <w:marTop w:val="0"/>
                      <w:marBottom w:val="0"/>
                      <w:divBdr>
                        <w:top w:val="none" w:sz="0" w:space="0" w:color="auto"/>
                        <w:left w:val="none" w:sz="0" w:space="0" w:color="auto"/>
                        <w:bottom w:val="none" w:sz="0" w:space="0" w:color="auto"/>
                        <w:right w:val="none" w:sz="0" w:space="0" w:color="auto"/>
                      </w:divBdr>
                    </w:div>
                  </w:divsChild>
                </w:div>
                <w:div w:id="324405744">
                  <w:marLeft w:val="0"/>
                  <w:marRight w:val="0"/>
                  <w:marTop w:val="0"/>
                  <w:marBottom w:val="0"/>
                  <w:divBdr>
                    <w:top w:val="none" w:sz="0" w:space="0" w:color="auto"/>
                    <w:left w:val="none" w:sz="0" w:space="0" w:color="auto"/>
                    <w:bottom w:val="none" w:sz="0" w:space="0" w:color="auto"/>
                    <w:right w:val="none" w:sz="0" w:space="0" w:color="auto"/>
                  </w:divBdr>
                  <w:divsChild>
                    <w:div w:id="871499003">
                      <w:marLeft w:val="0"/>
                      <w:marRight w:val="0"/>
                      <w:marTop w:val="0"/>
                      <w:marBottom w:val="0"/>
                      <w:divBdr>
                        <w:top w:val="none" w:sz="0" w:space="0" w:color="auto"/>
                        <w:left w:val="none" w:sz="0" w:space="0" w:color="auto"/>
                        <w:bottom w:val="none" w:sz="0" w:space="0" w:color="auto"/>
                        <w:right w:val="none" w:sz="0" w:space="0" w:color="auto"/>
                      </w:divBdr>
                    </w:div>
                  </w:divsChild>
                </w:div>
                <w:div w:id="334773483">
                  <w:marLeft w:val="0"/>
                  <w:marRight w:val="0"/>
                  <w:marTop w:val="0"/>
                  <w:marBottom w:val="0"/>
                  <w:divBdr>
                    <w:top w:val="none" w:sz="0" w:space="0" w:color="auto"/>
                    <w:left w:val="none" w:sz="0" w:space="0" w:color="auto"/>
                    <w:bottom w:val="none" w:sz="0" w:space="0" w:color="auto"/>
                    <w:right w:val="none" w:sz="0" w:space="0" w:color="auto"/>
                  </w:divBdr>
                  <w:divsChild>
                    <w:div w:id="1204441941">
                      <w:marLeft w:val="0"/>
                      <w:marRight w:val="0"/>
                      <w:marTop w:val="0"/>
                      <w:marBottom w:val="0"/>
                      <w:divBdr>
                        <w:top w:val="none" w:sz="0" w:space="0" w:color="auto"/>
                        <w:left w:val="none" w:sz="0" w:space="0" w:color="auto"/>
                        <w:bottom w:val="none" w:sz="0" w:space="0" w:color="auto"/>
                        <w:right w:val="none" w:sz="0" w:space="0" w:color="auto"/>
                      </w:divBdr>
                    </w:div>
                  </w:divsChild>
                </w:div>
                <w:div w:id="337924856">
                  <w:marLeft w:val="0"/>
                  <w:marRight w:val="0"/>
                  <w:marTop w:val="0"/>
                  <w:marBottom w:val="0"/>
                  <w:divBdr>
                    <w:top w:val="none" w:sz="0" w:space="0" w:color="auto"/>
                    <w:left w:val="none" w:sz="0" w:space="0" w:color="auto"/>
                    <w:bottom w:val="none" w:sz="0" w:space="0" w:color="auto"/>
                    <w:right w:val="none" w:sz="0" w:space="0" w:color="auto"/>
                  </w:divBdr>
                  <w:divsChild>
                    <w:div w:id="1211458761">
                      <w:marLeft w:val="0"/>
                      <w:marRight w:val="0"/>
                      <w:marTop w:val="0"/>
                      <w:marBottom w:val="0"/>
                      <w:divBdr>
                        <w:top w:val="none" w:sz="0" w:space="0" w:color="auto"/>
                        <w:left w:val="none" w:sz="0" w:space="0" w:color="auto"/>
                        <w:bottom w:val="none" w:sz="0" w:space="0" w:color="auto"/>
                        <w:right w:val="none" w:sz="0" w:space="0" w:color="auto"/>
                      </w:divBdr>
                    </w:div>
                  </w:divsChild>
                </w:div>
                <w:div w:id="349600237">
                  <w:marLeft w:val="0"/>
                  <w:marRight w:val="0"/>
                  <w:marTop w:val="0"/>
                  <w:marBottom w:val="0"/>
                  <w:divBdr>
                    <w:top w:val="none" w:sz="0" w:space="0" w:color="auto"/>
                    <w:left w:val="none" w:sz="0" w:space="0" w:color="auto"/>
                    <w:bottom w:val="none" w:sz="0" w:space="0" w:color="auto"/>
                    <w:right w:val="none" w:sz="0" w:space="0" w:color="auto"/>
                  </w:divBdr>
                  <w:divsChild>
                    <w:div w:id="1347169384">
                      <w:marLeft w:val="0"/>
                      <w:marRight w:val="0"/>
                      <w:marTop w:val="0"/>
                      <w:marBottom w:val="0"/>
                      <w:divBdr>
                        <w:top w:val="none" w:sz="0" w:space="0" w:color="auto"/>
                        <w:left w:val="none" w:sz="0" w:space="0" w:color="auto"/>
                        <w:bottom w:val="none" w:sz="0" w:space="0" w:color="auto"/>
                        <w:right w:val="none" w:sz="0" w:space="0" w:color="auto"/>
                      </w:divBdr>
                    </w:div>
                  </w:divsChild>
                </w:div>
                <w:div w:id="382751518">
                  <w:marLeft w:val="0"/>
                  <w:marRight w:val="0"/>
                  <w:marTop w:val="0"/>
                  <w:marBottom w:val="0"/>
                  <w:divBdr>
                    <w:top w:val="none" w:sz="0" w:space="0" w:color="auto"/>
                    <w:left w:val="none" w:sz="0" w:space="0" w:color="auto"/>
                    <w:bottom w:val="none" w:sz="0" w:space="0" w:color="auto"/>
                    <w:right w:val="none" w:sz="0" w:space="0" w:color="auto"/>
                  </w:divBdr>
                  <w:divsChild>
                    <w:div w:id="699744264">
                      <w:marLeft w:val="0"/>
                      <w:marRight w:val="0"/>
                      <w:marTop w:val="0"/>
                      <w:marBottom w:val="0"/>
                      <w:divBdr>
                        <w:top w:val="none" w:sz="0" w:space="0" w:color="auto"/>
                        <w:left w:val="none" w:sz="0" w:space="0" w:color="auto"/>
                        <w:bottom w:val="none" w:sz="0" w:space="0" w:color="auto"/>
                        <w:right w:val="none" w:sz="0" w:space="0" w:color="auto"/>
                      </w:divBdr>
                    </w:div>
                  </w:divsChild>
                </w:div>
                <w:div w:id="387729208">
                  <w:marLeft w:val="0"/>
                  <w:marRight w:val="0"/>
                  <w:marTop w:val="0"/>
                  <w:marBottom w:val="0"/>
                  <w:divBdr>
                    <w:top w:val="none" w:sz="0" w:space="0" w:color="auto"/>
                    <w:left w:val="none" w:sz="0" w:space="0" w:color="auto"/>
                    <w:bottom w:val="none" w:sz="0" w:space="0" w:color="auto"/>
                    <w:right w:val="none" w:sz="0" w:space="0" w:color="auto"/>
                  </w:divBdr>
                  <w:divsChild>
                    <w:div w:id="1981612867">
                      <w:marLeft w:val="0"/>
                      <w:marRight w:val="0"/>
                      <w:marTop w:val="0"/>
                      <w:marBottom w:val="0"/>
                      <w:divBdr>
                        <w:top w:val="none" w:sz="0" w:space="0" w:color="auto"/>
                        <w:left w:val="none" w:sz="0" w:space="0" w:color="auto"/>
                        <w:bottom w:val="none" w:sz="0" w:space="0" w:color="auto"/>
                        <w:right w:val="none" w:sz="0" w:space="0" w:color="auto"/>
                      </w:divBdr>
                    </w:div>
                  </w:divsChild>
                </w:div>
                <w:div w:id="430130638">
                  <w:marLeft w:val="0"/>
                  <w:marRight w:val="0"/>
                  <w:marTop w:val="0"/>
                  <w:marBottom w:val="0"/>
                  <w:divBdr>
                    <w:top w:val="none" w:sz="0" w:space="0" w:color="auto"/>
                    <w:left w:val="none" w:sz="0" w:space="0" w:color="auto"/>
                    <w:bottom w:val="none" w:sz="0" w:space="0" w:color="auto"/>
                    <w:right w:val="none" w:sz="0" w:space="0" w:color="auto"/>
                  </w:divBdr>
                  <w:divsChild>
                    <w:div w:id="964850210">
                      <w:marLeft w:val="0"/>
                      <w:marRight w:val="0"/>
                      <w:marTop w:val="0"/>
                      <w:marBottom w:val="0"/>
                      <w:divBdr>
                        <w:top w:val="none" w:sz="0" w:space="0" w:color="auto"/>
                        <w:left w:val="none" w:sz="0" w:space="0" w:color="auto"/>
                        <w:bottom w:val="none" w:sz="0" w:space="0" w:color="auto"/>
                        <w:right w:val="none" w:sz="0" w:space="0" w:color="auto"/>
                      </w:divBdr>
                    </w:div>
                  </w:divsChild>
                </w:div>
                <w:div w:id="441538544">
                  <w:marLeft w:val="0"/>
                  <w:marRight w:val="0"/>
                  <w:marTop w:val="0"/>
                  <w:marBottom w:val="0"/>
                  <w:divBdr>
                    <w:top w:val="none" w:sz="0" w:space="0" w:color="auto"/>
                    <w:left w:val="none" w:sz="0" w:space="0" w:color="auto"/>
                    <w:bottom w:val="none" w:sz="0" w:space="0" w:color="auto"/>
                    <w:right w:val="none" w:sz="0" w:space="0" w:color="auto"/>
                  </w:divBdr>
                  <w:divsChild>
                    <w:div w:id="131556229">
                      <w:marLeft w:val="0"/>
                      <w:marRight w:val="0"/>
                      <w:marTop w:val="0"/>
                      <w:marBottom w:val="0"/>
                      <w:divBdr>
                        <w:top w:val="none" w:sz="0" w:space="0" w:color="auto"/>
                        <w:left w:val="none" w:sz="0" w:space="0" w:color="auto"/>
                        <w:bottom w:val="none" w:sz="0" w:space="0" w:color="auto"/>
                        <w:right w:val="none" w:sz="0" w:space="0" w:color="auto"/>
                      </w:divBdr>
                    </w:div>
                  </w:divsChild>
                </w:div>
                <w:div w:id="445544201">
                  <w:marLeft w:val="0"/>
                  <w:marRight w:val="0"/>
                  <w:marTop w:val="0"/>
                  <w:marBottom w:val="0"/>
                  <w:divBdr>
                    <w:top w:val="none" w:sz="0" w:space="0" w:color="auto"/>
                    <w:left w:val="none" w:sz="0" w:space="0" w:color="auto"/>
                    <w:bottom w:val="none" w:sz="0" w:space="0" w:color="auto"/>
                    <w:right w:val="none" w:sz="0" w:space="0" w:color="auto"/>
                  </w:divBdr>
                  <w:divsChild>
                    <w:div w:id="1252395186">
                      <w:marLeft w:val="0"/>
                      <w:marRight w:val="0"/>
                      <w:marTop w:val="0"/>
                      <w:marBottom w:val="0"/>
                      <w:divBdr>
                        <w:top w:val="none" w:sz="0" w:space="0" w:color="auto"/>
                        <w:left w:val="none" w:sz="0" w:space="0" w:color="auto"/>
                        <w:bottom w:val="none" w:sz="0" w:space="0" w:color="auto"/>
                        <w:right w:val="none" w:sz="0" w:space="0" w:color="auto"/>
                      </w:divBdr>
                    </w:div>
                  </w:divsChild>
                </w:div>
                <w:div w:id="515267851">
                  <w:marLeft w:val="0"/>
                  <w:marRight w:val="0"/>
                  <w:marTop w:val="0"/>
                  <w:marBottom w:val="0"/>
                  <w:divBdr>
                    <w:top w:val="none" w:sz="0" w:space="0" w:color="auto"/>
                    <w:left w:val="none" w:sz="0" w:space="0" w:color="auto"/>
                    <w:bottom w:val="none" w:sz="0" w:space="0" w:color="auto"/>
                    <w:right w:val="none" w:sz="0" w:space="0" w:color="auto"/>
                  </w:divBdr>
                  <w:divsChild>
                    <w:div w:id="1054960688">
                      <w:marLeft w:val="0"/>
                      <w:marRight w:val="0"/>
                      <w:marTop w:val="0"/>
                      <w:marBottom w:val="0"/>
                      <w:divBdr>
                        <w:top w:val="none" w:sz="0" w:space="0" w:color="auto"/>
                        <w:left w:val="none" w:sz="0" w:space="0" w:color="auto"/>
                        <w:bottom w:val="none" w:sz="0" w:space="0" w:color="auto"/>
                        <w:right w:val="none" w:sz="0" w:space="0" w:color="auto"/>
                      </w:divBdr>
                    </w:div>
                  </w:divsChild>
                </w:div>
                <w:div w:id="533732705">
                  <w:marLeft w:val="0"/>
                  <w:marRight w:val="0"/>
                  <w:marTop w:val="0"/>
                  <w:marBottom w:val="0"/>
                  <w:divBdr>
                    <w:top w:val="none" w:sz="0" w:space="0" w:color="auto"/>
                    <w:left w:val="none" w:sz="0" w:space="0" w:color="auto"/>
                    <w:bottom w:val="none" w:sz="0" w:space="0" w:color="auto"/>
                    <w:right w:val="none" w:sz="0" w:space="0" w:color="auto"/>
                  </w:divBdr>
                  <w:divsChild>
                    <w:div w:id="1455639688">
                      <w:marLeft w:val="0"/>
                      <w:marRight w:val="0"/>
                      <w:marTop w:val="0"/>
                      <w:marBottom w:val="0"/>
                      <w:divBdr>
                        <w:top w:val="none" w:sz="0" w:space="0" w:color="auto"/>
                        <w:left w:val="none" w:sz="0" w:space="0" w:color="auto"/>
                        <w:bottom w:val="none" w:sz="0" w:space="0" w:color="auto"/>
                        <w:right w:val="none" w:sz="0" w:space="0" w:color="auto"/>
                      </w:divBdr>
                    </w:div>
                  </w:divsChild>
                </w:div>
                <w:div w:id="557017377">
                  <w:marLeft w:val="0"/>
                  <w:marRight w:val="0"/>
                  <w:marTop w:val="0"/>
                  <w:marBottom w:val="0"/>
                  <w:divBdr>
                    <w:top w:val="none" w:sz="0" w:space="0" w:color="auto"/>
                    <w:left w:val="none" w:sz="0" w:space="0" w:color="auto"/>
                    <w:bottom w:val="none" w:sz="0" w:space="0" w:color="auto"/>
                    <w:right w:val="none" w:sz="0" w:space="0" w:color="auto"/>
                  </w:divBdr>
                  <w:divsChild>
                    <w:div w:id="1853106717">
                      <w:marLeft w:val="0"/>
                      <w:marRight w:val="0"/>
                      <w:marTop w:val="0"/>
                      <w:marBottom w:val="0"/>
                      <w:divBdr>
                        <w:top w:val="none" w:sz="0" w:space="0" w:color="auto"/>
                        <w:left w:val="none" w:sz="0" w:space="0" w:color="auto"/>
                        <w:bottom w:val="none" w:sz="0" w:space="0" w:color="auto"/>
                        <w:right w:val="none" w:sz="0" w:space="0" w:color="auto"/>
                      </w:divBdr>
                    </w:div>
                  </w:divsChild>
                </w:div>
                <w:div w:id="579022432">
                  <w:marLeft w:val="0"/>
                  <w:marRight w:val="0"/>
                  <w:marTop w:val="0"/>
                  <w:marBottom w:val="0"/>
                  <w:divBdr>
                    <w:top w:val="none" w:sz="0" w:space="0" w:color="auto"/>
                    <w:left w:val="none" w:sz="0" w:space="0" w:color="auto"/>
                    <w:bottom w:val="none" w:sz="0" w:space="0" w:color="auto"/>
                    <w:right w:val="none" w:sz="0" w:space="0" w:color="auto"/>
                  </w:divBdr>
                  <w:divsChild>
                    <w:div w:id="1172985803">
                      <w:marLeft w:val="0"/>
                      <w:marRight w:val="0"/>
                      <w:marTop w:val="0"/>
                      <w:marBottom w:val="0"/>
                      <w:divBdr>
                        <w:top w:val="none" w:sz="0" w:space="0" w:color="auto"/>
                        <w:left w:val="none" w:sz="0" w:space="0" w:color="auto"/>
                        <w:bottom w:val="none" w:sz="0" w:space="0" w:color="auto"/>
                        <w:right w:val="none" w:sz="0" w:space="0" w:color="auto"/>
                      </w:divBdr>
                    </w:div>
                  </w:divsChild>
                </w:div>
                <w:div w:id="582682088">
                  <w:marLeft w:val="0"/>
                  <w:marRight w:val="0"/>
                  <w:marTop w:val="0"/>
                  <w:marBottom w:val="0"/>
                  <w:divBdr>
                    <w:top w:val="none" w:sz="0" w:space="0" w:color="auto"/>
                    <w:left w:val="none" w:sz="0" w:space="0" w:color="auto"/>
                    <w:bottom w:val="none" w:sz="0" w:space="0" w:color="auto"/>
                    <w:right w:val="none" w:sz="0" w:space="0" w:color="auto"/>
                  </w:divBdr>
                  <w:divsChild>
                    <w:div w:id="1135563833">
                      <w:marLeft w:val="0"/>
                      <w:marRight w:val="0"/>
                      <w:marTop w:val="0"/>
                      <w:marBottom w:val="0"/>
                      <w:divBdr>
                        <w:top w:val="none" w:sz="0" w:space="0" w:color="auto"/>
                        <w:left w:val="none" w:sz="0" w:space="0" w:color="auto"/>
                        <w:bottom w:val="none" w:sz="0" w:space="0" w:color="auto"/>
                        <w:right w:val="none" w:sz="0" w:space="0" w:color="auto"/>
                      </w:divBdr>
                    </w:div>
                  </w:divsChild>
                </w:div>
                <w:div w:id="597325935">
                  <w:marLeft w:val="0"/>
                  <w:marRight w:val="0"/>
                  <w:marTop w:val="0"/>
                  <w:marBottom w:val="0"/>
                  <w:divBdr>
                    <w:top w:val="none" w:sz="0" w:space="0" w:color="auto"/>
                    <w:left w:val="none" w:sz="0" w:space="0" w:color="auto"/>
                    <w:bottom w:val="none" w:sz="0" w:space="0" w:color="auto"/>
                    <w:right w:val="none" w:sz="0" w:space="0" w:color="auto"/>
                  </w:divBdr>
                  <w:divsChild>
                    <w:div w:id="602492634">
                      <w:marLeft w:val="0"/>
                      <w:marRight w:val="0"/>
                      <w:marTop w:val="0"/>
                      <w:marBottom w:val="0"/>
                      <w:divBdr>
                        <w:top w:val="none" w:sz="0" w:space="0" w:color="auto"/>
                        <w:left w:val="none" w:sz="0" w:space="0" w:color="auto"/>
                        <w:bottom w:val="none" w:sz="0" w:space="0" w:color="auto"/>
                        <w:right w:val="none" w:sz="0" w:space="0" w:color="auto"/>
                      </w:divBdr>
                    </w:div>
                  </w:divsChild>
                </w:div>
                <w:div w:id="618339374">
                  <w:marLeft w:val="0"/>
                  <w:marRight w:val="0"/>
                  <w:marTop w:val="0"/>
                  <w:marBottom w:val="0"/>
                  <w:divBdr>
                    <w:top w:val="none" w:sz="0" w:space="0" w:color="auto"/>
                    <w:left w:val="none" w:sz="0" w:space="0" w:color="auto"/>
                    <w:bottom w:val="none" w:sz="0" w:space="0" w:color="auto"/>
                    <w:right w:val="none" w:sz="0" w:space="0" w:color="auto"/>
                  </w:divBdr>
                  <w:divsChild>
                    <w:div w:id="669024129">
                      <w:marLeft w:val="0"/>
                      <w:marRight w:val="0"/>
                      <w:marTop w:val="0"/>
                      <w:marBottom w:val="0"/>
                      <w:divBdr>
                        <w:top w:val="none" w:sz="0" w:space="0" w:color="auto"/>
                        <w:left w:val="none" w:sz="0" w:space="0" w:color="auto"/>
                        <w:bottom w:val="none" w:sz="0" w:space="0" w:color="auto"/>
                        <w:right w:val="none" w:sz="0" w:space="0" w:color="auto"/>
                      </w:divBdr>
                    </w:div>
                  </w:divsChild>
                </w:div>
                <w:div w:id="674306475">
                  <w:marLeft w:val="0"/>
                  <w:marRight w:val="0"/>
                  <w:marTop w:val="0"/>
                  <w:marBottom w:val="0"/>
                  <w:divBdr>
                    <w:top w:val="none" w:sz="0" w:space="0" w:color="auto"/>
                    <w:left w:val="none" w:sz="0" w:space="0" w:color="auto"/>
                    <w:bottom w:val="none" w:sz="0" w:space="0" w:color="auto"/>
                    <w:right w:val="none" w:sz="0" w:space="0" w:color="auto"/>
                  </w:divBdr>
                  <w:divsChild>
                    <w:div w:id="880435958">
                      <w:marLeft w:val="0"/>
                      <w:marRight w:val="0"/>
                      <w:marTop w:val="0"/>
                      <w:marBottom w:val="0"/>
                      <w:divBdr>
                        <w:top w:val="none" w:sz="0" w:space="0" w:color="auto"/>
                        <w:left w:val="none" w:sz="0" w:space="0" w:color="auto"/>
                        <w:bottom w:val="none" w:sz="0" w:space="0" w:color="auto"/>
                        <w:right w:val="none" w:sz="0" w:space="0" w:color="auto"/>
                      </w:divBdr>
                    </w:div>
                  </w:divsChild>
                </w:div>
                <w:div w:id="677007830">
                  <w:marLeft w:val="0"/>
                  <w:marRight w:val="0"/>
                  <w:marTop w:val="0"/>
                  <w:marBottom w:val="0"/>
                  <w:divBdr>
                    <w:top w:val="none" w:sz="0" w:space="0" w:color="auto"/>
                    <w:left w:val="none" w:sz="0" w:space="0" w:color="auto"/>
                    <w:bottom w:val="none" w:sz="0" w:space="0" w:color="auto"/>
                    <w:right w:val="none" w:sz="0" w:space="0" w:color="auto"/>
                  </w:divBdr>
                  <w:divsChild>
                    <w:div w:id="919561060">
                      <w:marLeft w:val="0"/>
                      <w:marRight w:val="0"/>
                      <w:marTop w:val="0"/>
                      <w:marBottom w:val="0"/>
                      <w:divBdr>
                        <w:top w:val="none" w:sz="0" w:space="0" w:color="auto"/>
                        <w:left w:val="none" w:sz="0" w:space="0" w:color="auto"/>
                        <w:bottom w:val="none" w:sz="0" w:space="0" w:color="auto"/>
                        <w:right w:val="none" w:sz="0" w:space="0" w:color="auto"/>
                      </w:divBdr>
                    </w:div>
                  </w:divsChild>
                </w:div>
                <w:div w:id="679237797">
                  <w:marLeft w:val="0"/>
                  <w:marRight w:val="0"/>
                  <w:marTop w:val="0"/>
                  <w:marBottom w:val="0"/>
                  <w:divBdr>
                    <w:top w:val="none" w:sz="0" w:space="0" w:color="auto"/>
                    <w:left w:val="none" w:sz="0" w:space="0" w:color="auto"/>
                    <w:bottom w:val="none" w:sz="0" w:space="0" w:color="auto"/>
                    <w:right w:val="none" w:sz="0" w:space="0" w:color="auto"/>
                  </w:divBdr>
                  <w:divsChild>
                    <w:div w:id="741220178">
                      <w:marLeft w:val="0"/>
                      <w:marRight w:val="0"/>
                      <w:marTop w:val="0"/>
                      <w:marBottom w:val="0"/>
                      <w:divBdr>
                        <w:top w:val="none" w:sz="0" w:space="0" w:color="auto"/>
                        <w:left w:val="none" w:sz="0" w:space="0" w:color="auto"/>
                        <w:bottom w:val="none" w:sz="0" w:space="0" w:color="auto"/>
                        <w:right w:val="none" w:sz="0" w:space="0" w:color="auto"/>
                      </w:divBdr>
                    </w:div>
                  </w:divsChild>
                </w:div>
                <w:div w:id="721097906">
                  <w:marLeft w:val="0"/>
                  <w:marRight w:val="0"/>
                  <w:marTop w:val="0"/>
                  <w:marBottom w:val="0"/>
                  <w:divBdr>
                    <w:top w:val="none" w:sz="0" w:space="0" w:color="auto"/>
                    <w:left w:val="none" w:sz="0" w:space="0" w:color="auto"/>
                    <w:bottom w:val="none" w:sz="0" w:space="0" w:color="auto"/>
                    <w:right w:val="none" w:sz="0" w:space="0" w:color="auto"/>
                  </w:divBdr>
                  <w:divsChild>
                    <w:div w:id="735782736">
                      <w:marLeft w:val="0"/>
                      <w:marRight w:val="0"/>
                      <w:marTop w:val="0"/>
                      <w:marBottom w:val="0"/>
                      <w:divBdr>
                        <w:top w:val="none" w:sz="0" w:space="0" w:color="auto"/>
                        <w:left w:val="none" w:sz="0" w:space="0" w:color="auto"/>
                        <w:bottom w:val="none" w:sz="0" w:space="0" w:color="auto"/>
                        <w:right w:val="none" w:sz="0" w:space="0" w:color="auto"/>
                      </w:divBdr>
                    </w:div>
                  </w:divsChild>
                </w:div>
                <w:div w:id="731267732">
                  <w:marLeft w:val="0"/>
                  <w:marRight w:val="0"/>
                  <w:marTop w:val="0"/>
                  <w:marBottom w:val="0"/>
                  <w:divBdr>
                    <w:top w:val="none" w:sz="0" w:space="0" w:color="auto"/>
                    <w:left w:val="none" w:sz="0" w:space="0" w:color="auto"/>
                    <w:bottom w:val="none" w:sz="0" w:space="0" w:color="auto"/>
                    <w:right w:val="none" w:sz="0" w:space="0" w:color="auto"/>
                  </w:divBdr>
                  <w:divsChild>
                    <w:div w:id="2001155357">
                      <w:marLeft w:val="0"/>
                      <w:marRight w:val="0"/>
                      <w:marTop w:val="0"/>
                      <w:marBottom w:val="0"/>
                      <w:divBdr>
                        <w:top w:val="none" w:sz="0" w:space="0" w:color="auto"/>
                        <w:left w:val="none" w:sz="0" w:space="0" w:color="auto"/>
                        <w:bottom w:val="none" w:sz="0" w:space="0" w:color="auto"/>
                        <w:right w:val="none" w:sz="0" w:space="0" w:color="auto"/>
                      </w:divBdr>
                    </w:div>
                  </w:divsChild>
                </w:div>
                <w:div w:id="773786386">
                  <w:marLeft w:val="0"/>
                  <w:marRight w:val="0"/>
                  <w:marTop w:val="0"/>
                  <w:marBottom w:val="0"/>
                  <w:divBdr>
                    <w:top w:val="none" w:sz="0" w:space="0" w:color="auto"/>
                    <w:left w:val="none" w:sz="0" w:space="0" w:color="auto"/>
                    <w:bottom w:val="none" w:sz="0" w:space="0" w:color="auto"/>
                    <w:right w:val="none" w:sz="0" w:space="0" w:color="auto"/>
                  </w:divBdr>
                  <w:divsChild>
                    <w:div w:id="99493952">
                      <w:marLeft w:val="0"/>
                      <w:marRight w:val="0"/>
                      <w:marTop w:val="0"/>
                      <w:marBottom w:val="0"/>
                      <w:divBdr>
                        <w:top w:val="none" w:sz="0" w:space="0" w:color="auto"/>
                        <w:left w:val="none" w:sz="0" w:space="0" w:color="auto"/>
                        <w:bottom w:val="none" w:sz="0" w:space="0" w:color="auto"/>
                        <w:right w:val="none" w:sz="0" w:space="0" w:color="auto"/>
                      </w:divBdr>
                    </w:div>
                  </w:divsChild>
                </w:div>
                <w:div w:id="778599688">
                  <w:marLeft w:val="0"/>
                  <w:marRight w:val="0"/>
                  <w:marTop w:val="0"/>
                  <w:marBottom w:val="0"/>
                  <w:divBdr>
                    <w:top w:val="none" w:sz="0" w:space="0" w:color="auto"/>
                    <w:left w:val="none" w:sz="0" w:space="0" w:color="auto"/>
                    <w:bottom w:val="none" w:sz="0" w:space="0" w:color="auto"/>
                    <w:right w:val="none" w:sz="0" w:space="0" w:color="auto"/>
                  </w:divBdr>
                  <w:divsChild>
                    <w:div w:id="954170481">
                      <w:marLeft w:val="0"/>
                      <w:marRight w:val="0"/>
                      <w:marTop w:val="0"/>
                      <w:marBottom w:val="0"/>
                      <w:divBdr>
                        <w:top w:val="none" w:sz="0" w:space="0" w:color="auto"/>
                        <w:left w:val="none" w:sz="0" w:space="0" w:color="auto"/>
                        <w:bottom w:val="none" w:sz="0" w:space="0" w:color="auto"/>
                        <w:right w:val="none" w:sz="0" w:space="0" w:color="auto"/>
                      </w:divBdr>
                    </w:div>
                  </w:divsChild>
                </w:div>
                <w:div w:id="873350339">
                  <w:marLeft w:val="0"/>
                  <w:marRight w:val="0"/>
                  <w:marTop w:val="0"/>
                  <w:marBottom w:val="0"/>
                  <w:divBdr>
                    <w:top w:val="none" w:sz="0" w:space="0" w:color="auto"/>
                    <w:left w:val="none" w:sz="0" w:space="0" w:color="auto"/>
                    <w:bottom w:val="none" w:sz="0" w:space="0" w:color="auto"/>
                    <w:right w:val="none" w:sz="0" w:space="0" w:color="auto"/>
                  </w:divBdr>
                  <w:divsChild>
                    <w:div w:id="849877268">
                      <w:marLeft w:val="0"/>
                      <w:marRight w:val="0"/>
                      <w:marTop w:val="0"/>
                      <w:marBottom w:val="0"/>
                      <w:divBdr>
                        <w:top w:val="none" w:sz="0" w:space="0" w:color="auto"/>
                        <w:left w:val="none" w:sz="0" w:space="0" w:color="auto"/>
                        <w:bottom w:val="none" w:sz="0" w:space="0" w:color="auto"/>
                        <w:right w:val="none" w:sz="0" w:space="0" w:color="auto"/>
                      </w:divBdr>
                    </w:div>
                  </w:divsChild>
                </w:div>
                <w:div w:id="889925127">
                  <w:marLeft w:val="0"/>
                  <w:marRight w:val="0"/>
                  <w:marTop w:val="0"/>
                  <w:marBottom w:val="0"/>
                  <w:divBdr>
                    <w:top w:val="none" w:sz="0" w:space="0" w:color="auto"/>
                    <w:left w:val="none" w:sz="0" w:space="0" w:color="auto"/>
                    <w:bottom w:val="none" w:sz="0" w:space="0" w:color="auto"/>
                    <w:right w:val="none" w:sz="0" w:space="0" w:color="auto"/>
                  </w:divBdr>
                  <w:divsChild>
                    <w:div w:id="1019508292">
                      <w:marLeft w:val="0"/>
                      <w:marRight w:val="0"/>
                      <w:marTop w:val="0"/>
                      <w:marBottom w:val="0"/>
                      <w:divBdr>
                        <w:top w:val="none" w:sz="0" w:space="0" w:color="auto"/>
                        <w:left w:val="none" w:sz="0" w:space="0" w:color="auto"/>
                        <w:bottom w:val="none" w:sz="0" w:space="0" w:color="auto"/>
                        <w:right w:val="none" w:sz="0" w:space="0" w:color="auto"/>
                      </w:divBdr>
                    </w:div>
                  </w:divsChild>
                </w:div>
                <w:div w:id="900360342">
                  <w:marLeft w:val="0"/>
                  <w:marRight w:val="0"/>
                  <w:marTop w:val="0"/>
                  <w:marBottom w:val="0"/>
                  <w:divBdr>
                    <w:top w:val="none" w:sz="0" w:space="0" w:color="auto"/>
                    <w:left w:val="none" w:sz="0" w:space="0" w:color="auto"/>
                    <w:bottom w:val="none" w:sz="0" w:space="0" w:color="auto"/>
                    <w:right w:val="none" w:sz="0" w:space="0" w:color="auto"/>
                  </w:divBdr>
                  <w:divsChild>
                    <w:div w:id="473134403">
                      <w:marLeft w:val="0"/>
                      <w:marRight w:val="0"/>
                      <w:marTop w:val="0"/>
                      <w:marBottom w:val="0"/>
                      <w:divBdr>
                        <w:top w:val="none" w:sz="0" w:space="0" w:color="auto"/>
                        <w:left w:val="none" w:sz="0" w:space="0" w:color="auto"/>
                        <w:bottom w:val="none" w:sz="0" w:space="0" w:color="auto"/>
                        <w:right w:val="none" w:sz="0" w:space="0" w:color="auto"/>
                      </w:divBdr>
                    </w:div>
                  </w:divsChild>
                </w:div>
                <w:div w:id="914167845">
                  <w:marLeft w:val="0"/>
                  <w:marRight w:val="0"/>
                  <w:marTop w:val="0"/>
                  <w:marBottom w:val="0"/>
                  <w:divBdr>
                    <w:top w:val="none" w:sz="0" w:space="0" w:color="auto"/>
                    <w:left w:val="none" w:sz="0" w:space="0" w:color="auto"/>
                    <w:bottom w:val="none" w:sz="0" w:space="0" w:color="auto"/>
                    <w:right w:val="none" w:sz="0" w:space="0" w:color="auto"/>
                  </w:divBdr>
                  <w:divsChild>
                    <w:div w:id="1386297059">
                      <w:marLeft w:val="0"/>
                      <w:marRight w:val="0"/>
                      <w:marTop w:val="0"/>
                      <w:marBottom w:val="0"/>
                      <w:divBdr>
                        <w:top w:val="none" w:sz="0" w:space="0" w:color="auto"/>
                        <w:left w:val="none" w:sz="0" w:space="0" w:color="auto"/>
                        <w:bottom w:val="none" w:sz="0" w:space="0" w:color="auto"/>
                        <w:right w:val="none" w:sz="0" w:space="0" w:color="auto"/>
                      </w:divBdr>
                    </w:div>
                  </w:divsChild>
                </w:div>
                <w:div w:id="952782895">
                  <w:marLeft w:val="0"/>
                  <w:marRight w:val="0"/>
                  <w:marTop w:val="0"/>
                  <w:marBottom w:val="0"/>
                  <w:divBdr>
                    <w:top w:val="none" w:sz="0" w:space="0" w:color="auto"/>
                    <w:left w:val="none" w:sz="0" w:space="0" w:color="auto"/>
                    <w:bottom w:val="none" w:sz="0" w:space="0" w:color="auto"/>
                    <w:right w:val="none" w:sz="0" w:space="0" w:color="auto"/>
                  </w:divBdr>
                  <w:divsChild>
                    <w:div w:id="770323358">
                      <w:marLeft w:val="0"/>
                      <w:marRight w:val="0"/>
                      <w:marTop w:val="0"/>
                      <w:marBottom w:val="0"/>
                      <w:divBdr>
                        <w:top w:val="none" w:sz="0" w:space="0" w:color="auto"/>
                        <w:left w:val="none" w:sz="0" w:space="0" w:color="auto"/>
                        <w:bottom w:val="none" w:sz="0" w:space="0" w:color="auto"/>
                        <w:right w:val="none" w:sz="0" w:space="0" w:color="auto"/>
                      </w:divBdr>
                    </w:div>
                  </w:divsChild>
                </w:div>
                <w:div w:id="969818755">
                  <w:marLeft w:val="0"/>
                  <w:marRight w:val="0"/>
                  <w:marTop w:val="0"/>
                  <w:marBottom w:val="0"/>
                  <w:divBdr>
                    <w:top w:val="none" w:sz="0" w:space="0" w:color="auto"/>
                    <w:left w:val="none" w:sz="0" w:space="0" w:color="auto"/>
                    <w:bottom w:val="none" w:sz="0" w:space="0" w:color="auto"/>
                    <w:right w:val="none" w:sz="0" w:space="0" w:color="auto"/>
                  </w:divBdr>
                  <w:divsChild>
                    <w:div w:id="1951086521">
                      <w:marLeft w:val="0"/>
                      <w:marRight w:val="0"/>
                      <w:marTop w:val="0"/>
                      <w:marBottom w:val="0"/>
                      <w:divBdr>
                        <w:top w:val="none" w:sz="0" w:space="0" w:color="auto"/>
                        <w:left w:val="none" w:sz="0" w:space="0" w:color="auto"/>
                        <w:bottom w:val="none" w:sz="0" w:space="0" w:color="auto"/>
                        <w:right w:val="none" w:sz="0" w:space="0" w:color="auto"/>
                      </w:divBdr>
                    </w:div>
                  </w:divsChild>
                </w:div>
                <w:div w:id="983778954">
                  <w:marLeft w:val="0"/>
                  <w:marRight w:val="0"/>
                  <w:marTop w:val="0"/>
                  <w:marBottom w:val="0"/>
                  <w:divBdr>
                    <w:top w:val="none" w:sz="0" w:space="0" w:color="auto"/>
                    <w:left w:val="none" w:sz="0" w:space="0" w:color="auto"/>
                    <w:bottom w:val="none" w:sz="0" w:space="0" w:color="auto"/>
                    <w:right w:val="none" w:sz="0" w:space="0" w:color="auto"/>
                  </w:divBdr>
                  <w:divsChild>
                    <w:div w:id="1216551165">
                      <w:marLeft w:val="0"/>
                      <w:marRight w:val="0"/>
                      <w:marTop w:val="0"/>
                      <w:marBottom w:val="0"/>
                      <w:divBdr>
                        <w:top w:val="none" w:sz="0" w:space="0" w:color="auto"/>
                        <w:left w:val="none" w:sz="0" w:space="0" w:color="auto"/>
                        <w:bottom w:val="none" w:sz="0" w:space="0" w:color="auto"/>
                        <w:right w:val="none" w:sz="0" w:space="0" w:color="auto"/>
                      </w:divBdr>
                    </w:div>
                  </w:divsChild>
                </w:div>
                <w:div w:id="994530975">
                  <w:marLeft w:val="0"/>
                  <w:marRight w:val="0"/>
                  <w:marTop w:val="0"/>
                  <w:marBottom w:val="0"/>
                  <w:divBdr>
                    <w:top w:val="none" w:sz="0" w:space="0" w:color="auto"/>
                    <w:left w:val="none" w:sz="0" w:space="0" w:color="auto"/>
                    <w:bottom w:val="none" w:sz="0" w:space="0" w:color="auto"/>
                    <w:right w:val="none" w:sz="0" w:space="0" w:color="auto"/>
                  </w:divBdr>
                  <w:divsChild>
                    <w:div w:id="1907958461">
                      <w:marLeft w:val="0"/>
                      <w:marRight w:val="0"/>
                      <w:marTop w:val="0"/>
                      <w:marBottom w:val="0"/>
                      <w:divBdr>
                        <w:top w:val="none" w:sz="0" w:space="0" w:color="auto"/>
                        <w:left w:val="none" w:sz="0" w:space="0" w:color="auto"/>
                        <w:bottom w:val="none" w:sz="0" w:space="0" w:color="auto"/>
                        <w:right w:val="none" w:sz="0" w:space="0" w:color="auto"/>
                      </w:divBdr>
                    </w:div>
                  </w:divsChild>
                </w:div>
                <w:div w:id="1006664174">
                  <w:marLeft w:val="0"/>
                  <w:marRight w:val="0"/>
                  <w:marTop w:val="0"/>
                  <w:marBottom w:val="0"/>
                  <w:divBdr>
                    <w:top w:val="none" w:sz="0" w:space="0" w:color="auto"/>
                    <w:left w:val="none" w:sz="0" w:space="0" w:color="auto"/>
                    <w:bottom w:val="none" w:sz="0" w:space="0" w:color="auto"/>
                    <w:right w:val="none" w:sz="0" w:space="0" w:color="auto"/>
                  </w:divBdr>
                  <w:divsChild>
                    <w:div w:id="1011756413">
                      <w:marLeft w:val="0"/>
                      <w:marRight w:val="0"/>
                      <w:marTop w:val="0"/>
                      <w:marBottom w:val="0"/>
                      <w:divBdr>
                        <w:top w:val="none" w:sz="0" w:space="0" w:color="auto"/>
                        <w:left w:val="none" w:sz="0" w:space="0" w:color="auto"/>
                        <w:bottom w:val="none" w:sz="0" w:space="0" w:color="auto"/>
                        <w:right w:val="none" w:sz="0" w:space="0" w:color="auto"/>
                      </w:divBdr>
                    </w:div>
                  </w:divsChild>
                </w:div>
                <w:div w:id="1122966040">
                  <w:marLeft w:val="0"/>
                  <w:marRight w:val="0"/>
                  <w:marTop w:val="0"/>
                  <w:marBottom w:val="0"/>
                  <w:divBdr>
                    <w:top w:val="none" w:sz="0" w:space="0" w:color="auto"/>
                    <w:left w:val="none" w:sz="0" w:space="0" w:color="auto"/>
                    <w:bottom w:val="none" w:sz="0" w:space="0" w:color="auto"/>
                    <w:right w:val="none" w:sz="0" w:space="0" w:color="auto"/>
                  </w:divBdr>
                  <w:divsChild>
                    <w:div w:id="1784495844">
                      <w:marLeft w:val="0"/>
                      <w:marRight w:val="0"/>
                      <w:marTop w:val="0"/>
                      <w:marBottom w:val="0"/>
                      <w:divBdr>
                        <w:top w:val="none" w:sz="0" w:space="0" w:color="auto"/>
                        <w:left w:val="none" w:sz="0" w:space="0" w:color="auto"/>
                        <w:bottom w:val="none" w:sz="0" w:space="0" w:color="auto"/>
                        <w:right w:val="none" w:sz="0" w:space="0" w:color="auto"/>
                      </w:divBdr>
                    </w:div>
                  </w:divsChild>
                </w:div>
                <w:div w:id="1174344542">
                  <w:marLeft w:val="0"/>
                  <w:marRight w:val="0"/>
                  <w:marTop w:val="0"/>
                  <w:marBottom w:val="0"/>
                  <w:divBdr>
                    <w:top w:val="none" w:sz="0" w:space="0" w:color="auto"/>
                    <w:left w:val="none" w:sz="0" w:space="0" w:color="auto"/>
                    <w:bottom w:val="none" w:sz="0" w:space="0" w:color="auto"/>
                    <w:right w:val="none" w:sz="0" w:space="0" w:color="auto"/>
                  </w:divBdr>
                  <w:divsChild>
                    <w:div w:id="436608871">
                      <w:marLeft w:val="0"/>
                      <w:marRight w:val="0"/>
                      <w:marTop w:val="0"/>
                      <w:marBottom w:val="0"/>
                      <w:divBdr>
                        <w:top w:val="none" w:sz="0" w:space="0" w:color="auto"/>
                        <w:left w:val="none" w:sz="0" w:space="0" w:color="auto"/>
                        <w:bottom w:val="none" w:sz="0" w:space="0" w:color="auto"/>
                        <w:right w:val="none" w:sz="0" w:space="0" w:color="auto"/>
                      </w:divBdr>
                    </w:div>
                  </w:divsChild>
                </w:div>
                <w:div w:id="1198347479">
                  <w:marLeft w:val="0"/>
                  <w:marRight w:val="0"/>
                  <w:marTop w:val="0"/>
                  <w:marBottom w:val="0"/>
                  <w:divBdr>
                    <w:top w:val="none" w:sz="0" w:space="0" w:color="auto"/>
                    <w:left w:val="none" w:sz="0" w:space="0" w:color="auto"/>
                    <w:bottom w:val="none" w:sz="0" w:space="0" w:color="auto"/>
                    <w:right w:val="none" w:sz="0" w:space="0" w:color="auto"/>
                  </w:divBdr>
                  <w:divsChild>
                    <w:div w:id="341902795">
                      <w:marLeft w:val="0"/>
                      <w:marRight w:val="0"/>
                      <w:marTop w:val="0"/>
                      <w:marBottom w:val="0"/>
                      <w:divBdr>
                        <w:top w:val="none" w:sz="0" w:space="0" w:color="auto"/>
                        <w:left w:val="none" w:sz="0" w:space="0" w:color="auto"/>
                        <w:bottom w:val="none" w:sz="0" w:space="0" w:color="auto"/>
                        <w:right w:val="none" w:sz="0" w:space="0" w:color="auto"/>
                      </w:divBdr>
                    </w:div>
                  </w:divsChild>
                </w:div>
                <w:div w:id="1276450064">
                  <w:marLeft w:val="0"/>
                  <w:marRight w:val="0"/>
                  <w:marTop w:val="0"/>
                  <w:marBottom w:val="0"/>
                  <w:divBdr>
                    <w:top w:val="none" w:sz="0" w:space="0" w:color="auto"/>
                    <w:left w:val="none" w:sz="0" w:space="0" w:color="auto"/>
                    <w:bottom w:val="none" w:sz="0" w:space="0" w:color="auto"/>
                    <w:right w:val="none" w:sz="0" w:space="0" w:color="auto"/>
                  </w:divBdr>
                  <w:divsChild>
                    <w:div w:id="1016156781">
                      <w:marLeft w:val="0"/>
                      <w:marRight w:val="0"/>
                      <w:marTop w:val="0"/>
                      <w:marBottom w:val="0"/>
                      <w:divBdr>
                        <w:top w:val="none" w:sz="0" w:space="0" w:color="auto"/>
                        <w:left w:val="none" w:sz="0" w:space="0" w:color="auto"/>
                        <w:bottom w:val="none" w:sz="0" w:space="0" w:color="auto"/>
                        <w:right w:val="none" w:sz="0" w:space="0" w:color="auto"/>
                      </w:divBdr>
                    </w:div>
                  </w:divsChild>
                </w:div>
                <w:div w:id="1292520989">
                  <w:marLeft w:val="0"/>
                  <w:marRight w:val="0"/>
                  <w:marTop w:val="0"/>
                  <w:marBottom w:val="0"/>
                  <w:divBdr>
                    <w:top w:val="none" w:sz="0" w:space="0" w:color="auto"/>
                    <w:left w:val="none" w:sz="0" w:space="0" w:color="auto"/>
                    <w:bottom w:val="none" w:sz="0" w:space="0" w:color="auto"/>
                    <w:right w:val="none" w:sz="0" w:space="0" w:color="auto"/>
                  </w:divBdr>
                  <w:divsChild>
                    <w:div w:id="1896576213">
                      <w:marLeft w:val="0"/>
                      <w:marRight w:val="0"/>
                      <w:marTop w:val="0"/>
                      <w:marBottom w:val="0"/>
                      <w:divBdr>
                        <w:top w:val="none" w:sz="0" w:space="0" w:color="auto"/>
                        <w:left w:val="none" w:sz="0" w:space="0" w:color="auto"/>
                        <w:bottom w:val="none" w:sz="0" w:space="0" w:color="auto"/>
                        <w:right w:val="none" w:sz="0" w:space="0" w:color="auto"/>
                      </w:divBdr>
                    </w:div>
                  </w:divsChild>
                </w:div>
                <w:div w:id="1312904272">
                  <w:marLeft w:val="0"/>
                  <w:marRight w:val="0"/>
                  <w:marTop w:val="0"/>
                  <w:marBottom w:val="0"/>
                  <w:divBdr>
                    <w:top w:val="none" w:sz="0" w:space="0" w:color="auto"/>
                    <w:left w:val="none" w:sz="0" w:space="0" w:color="auto"/>
                    <w:bottom w:val="none" w:sz="0" w:space="0" w:color="auto"/>
                    <w:right w:val="none" w:sz="0" w:space="0" w:color="auto"/>
                  </w:divBdr>
                  <w:divsChild>
                    <w:div w:id="1575578523">
                      <w:marLeft w:val="0"/>
                      <w:marRight w:val="0"/>
                      <w:marTop w:val="0"/>
                      <w:marBottom w:val="0"/>
                      <w:divBdr>
                        <w:top w:val="none" w:sz="0" w:space="0" w:color="auto"/>
                        <w:left w:val="none" w:sz="0" w:space="0" w:color="auto"/>
                        <w:bottom w:val="none" w:sz="0" w:space="0" w:color="auto"/>
                        <w:right w:val="none" w:sz="0" w:space="0" w:color="auto"/>
                      </w:divBdr>
                    </w:div>
                  </w:divsChild>
                </w:div>
                <w:div w:id="1338457761">
                  <w:marLeft w:val="0"/>
                  <w:marRight w:val="0"/>
                  <w:marTop w:val="0"/>
                  <w:marBottom w:val="0"/>
                  <w:divBdr>
                    <w:top w:val="none" w:sz="0" w:space="0" w:color="auto"/>
                    <w:left w:val="none" w:sz="0" w:space="0" w:color="auto"/>
                    <w:bottom w:val="none" w:sz="0" w:space="0" w:color="auto"/>
                    <w:right w:val="none" w:sz="0" w:space="0" w:color="auto"/>
                  </w:divBdr>
                  <w:divsChild>
                    <w:div w:id="1766925497">
                      <w:marLeft w:val="0"/>
                      <w:marRight w:val="0"/>
                      <w:marTop w:val="0"/>
                      <w:marBottom w:val="0"/>
                      <w:divBdr>
                        <w:top w:val="none" w:sz="0" w:space="0" w:color="auto"/>
                        <w:left w:val="none" w:sz="0" w:space="0" w:color="auto"/>
                        <w:bottom w:val="none" w:sz="0" w:space="0" w:color="auto"/>
                        <w:right w:val="none" w:sz="0" w:space="0" w:color="auto"/>
                      </w:divBdr>
                    </w:div>
                  </w:divsChild>
                </w:div>
                <w:div w:id="1370379887">
                  <w:marLeft w:val="0"/>
                  <w:marRight w:val="0"/>
                  <w:marTop w:val="0"/>
                  <w:marBottom w:val="0"/>
                  <w:divBdr>
                    <w:top w:val="none" w:sz="0" w:space="0" w:color="auto"/>
                    <w:left w:val="none" w:sz="0" w:space="0" w:color="auto"/>
                    <w:bottom w:val="none" w:sz="0" w:space="0" w:color="auto"/>
                    <w:right w:val="none" w:sz="0" w:space="0" w:color="auto"/>
                  </w:divBdr>
                  <w:divsChild>
                    <w:div w:id="978996695">
                      <w:marLeft w:val="0"/>
                      <w:marRight w:val="0"/>
                      <w:marTop w:val="0"/>
                      <w:marBottom w:val="0"/>
                      <w:divBdr>
                        <w:top w:val="none" w:sz="0" w:space="0" w:color="auto"/>
                        <w:left w:val="none" w:sz="0" w:space="0" w:color="auto"/>
                        <w:bottom w:val="none" w:sz="0" w:space="0" w:color="auto"/>
                        <w:right w:val="none" w:sz="0" w:space="0" w:color="auto"/>
                      </w:divBdr>
                    </w:div>
                  </w:divsChild>
                </w:div>
                <w:div w:id="1370763842">
                  <w:marLeft w:val="0"/>
                  <w:marRight w:val="0"/>
                  <w:marTop w:val="0"/>
                  <w:marBottom w:val="0"/>
                  <w:divBdr>
                    <w:top w:val="none" w:sz="0" w:space="0" w:color="auto"/>
                    <w:left w:val="none" w:sz="0" w:space="0" w:color="auto"/>
                    <w:bottom w:val="none" w:sz="0" w:space="0" w:color="auto"/>
                    <w:right w:val="none" w:sz="0" w:space="0" w:color="auto"/>
                  </w:divBdr>
                  <w:divsChild>
                    <w:div w:id="1625310959">
                      <w:marLeft w:val="0"/>
                      <w:marRight w:val="0"/>
                      <w:marTop w:val="0"/>
                      <w:marBottom w:val="0"/>
                      <w:divBdr>
                        <w:top w:val="none" w:sz="0" w:space="0" w:color="auto"/>
                        <w:left w:val="none" w:sz="0" w:space="0" w:color="auto"/>
                        <w:bottom w:val="none" w:sz="0" w:space="0" w:color="auto"/>
                        <w:right w:val="none" w:sz="0" w:space="0" w:color="auto"/>
                      </w:divBdr>
                    </w:div>
                  </w:divsChild>
                </w:div>
                <w:div w:id="1382553405">
                  <w:marLeft w:val="0"/>
                  <w:marRight w:val="0"/>
                  <w:marTop w:val="0"/>
                  <w:marBottom w:val="0"/>
                  <w:divBdr>
                    <w:top w:val="none" w:sz="0" w:space="0" w:color="auto"/>
                    <w:left w:val="none" w:sz="0" w:space="0" w:color="auto"/>
                    <w:bottom w:val="none" w:sz="0" w:space="0" w:color="auto"/>
                    <w:right w:val="none" w:sz="0" w:space="0" w:color="auto"/>
                  </w:divBdr>
                  <w:divsChild>
                    <w:div w:id="110781562">
                      <w:marLeft w:val="0"/>
                      <w:marRight w:val="0"/>
                      <w:marTop w:val="0"/>
                      <w:marBottom w:val="0"/>
                      <w:divBdr>
                        <w:top w:val="none" w:sz="0" w:space="0" w:color="auto"/>
                        <w:left w:val="none" w:sz="0" w:space="0" w:color="auto"/>
                        <w:bottom w:val="none" w:sz="0" w:space="0" w:color="auto"/>
                        <w:right w:val="none" w:sz="0" w:space="0" w:color="auto"/>
                      </w:divBdr>
                    </w:div>
                  </w:divsChild>
                </w:div>
                <w:div w:id="1399668227">
                  <w:marLeft w:val="0"/>
                  <w:marRight w:val="0"/>
                  <w:marTop w:val="0"/>
                  <w:marBottom w:val="0"/>
                  <w:divBdr>
                    <w:top w:val="none" w:sz="0" w:space="0" w:color="auto"/>
                    <w:left w:val="none" w:sz="0" w:space="0" w:color="auto"/>
                    <w:bottom w:val="none" w:sz="0" w:space="0" w:color="auto"/>
                    <w:right w:val="none" w:sz="0" w:space="0" w:color="auto"/>
                  </w:divBdr>
                  <w:divsChild>
                    <w:div w:id="1281573531">
                      <w:marLeft w:val="0"/>
                      <w:marRight w:val="0"/>
                      <w:marTop w:val="0"/>
                      <w:marBottom w:val="0"/>
                      <w:divBdr>
                        <w:top w:val="none" w:sz="0" w:space="0" w:color="auto"/>
                        <w:left w:val="none" w:sz="0" w:space="0" w:color="auto"/>
                        <w:bottom w:val="none" w:sz="0" w:space="0" w:color="auto"/>
                        <w:right w:val="none" w:sz="0" w:space="0" w:color="auto"/>
                      </w:divBdr>
                    </w:div>
                  </w:divsChild>
                </w:div>
                <w:div w:id="1436752459">
                  <w:marLeft w:val="0"/>
                  <w:marRight w:val="0"/>
                  <w:marTop w:val="0"/>
                  <w:marBottom w:val="0"/>
                  <w:divBdr>
                    <w:top w:val="none" w:sz="0" w:space="0" w:color="auto"/>
                    <w:left w:val="none" w:sz="0" w:space="0" w:color="auto"/>
                    <w:bottom w:val="none" w:sz="0" w:space="0" w:color="auto"/>
                    <w:right w:val="none" w:sz="0" w:space="0" w:color="auto"/>
                  </w:divBdr>
                  <w:divsChild>
                    <w:div w:id="1570261012">
                      <w:marLeft w:val="0"/>
                      <w:marRight w:val="0"/>
                      <w:marTop w:val="0"/>
                      <w:marBottom w:val="0"/>
                      <w:divBdr>
                        <w:top w:val="none" w:sz="0" w:space="0" w:color="auto"/>
                        <w:left w:val="none" w:sz="0" w:space="0" w:color="auto"/>
                        <w:bottom w:val="none" w:sz="0" w:space="0" w:color="auto"/>
                        <w:right w:val="none" w:sz="0" w:space="0" w:color="auto"/>
                      </w:divBdr>
                    </w:div>
                  </w:divsChild>
                </w:div>
                <w:div w:id="1446608697">
                  <w:marLeft w:val="0"/>
                  <w:marRight w:val="0"/>
                  <w:marTop w:val="0"/>
                  <w:marBottom w:val="0"/>
                  <w:divBdr>
                    <w:top w:val="none" w:sz="0" w:space="0" w:color="auto"/>
                    <w:left w:val="none" w:sz="0" w:space="0" w:color="auto"/>
                    <w:bottom w:val="none" w:sz="0" w:space="0" w:color="auto"/>
                    <w:right w:val="none" w:sz="0" w:space="0" w:color="auto"/>
                  </w:divBdr>
                  <w:divsChild>
                    <w:div w:id="1466267138">
                      <w:marLeft w:val="0"/>
                      <w:marRight w:val="0"/>
                      <w:marTop w:val="0"/>
                      <w:marBottom w:val="0"/>
                      <w:divBdr>
                        <w:top w:val="none" w:sz="0" w:space="0" w:color="auto"/>
                        <w:left w:val="none" w:sz="0" w:space="0" w:color="auto"/>
                        <w:bottom w:val="none" w:sz="0" w:space="0" w:color="auto"/>
                        <w:right w:val="none" w:sz="0" w:space="0" w:color="auto"/>
                      </w:divBdr>
                    </w:div>
                  </w:divsChild>
                </w:div>
                <w:div w:id="1464736080">
                  <w:marLeft w:val="0"/>
                  <w:marRight w:val="0"/>
                  <w:marTop w:val="0"/>
                  <w:marBottom w:val="0"/>
                  <w:divBdr>
                    <w:top w:val="none" w:sz="0" w:space="0" w:color="auto"/>
                    <w:left w:val="none" w:sz="0" w:space="0" w:color="auto"/>
                    <w:bottom w:val="none" w:sz="0" w:space="0" w:color="auto"/>
                    <w:right w:val="none" w:sz="0" w:space="0" w:color="auto"/>
                  </w:divBdr>
                  <w:divsChild>
                    <w:div w:id="1950695077">
                      <w:marLeft w:val="0"/>
                      <w:marRight w:val="0"/>
                      <w:marTop w:val="0"/>
                      <w:marBottom w:val="0"/>
                      <w:divBdr>
                        <w:top w:val="none" w:sz="0" w:space="0" w:color="auto"/>
                        <w:left w:val="none" w:sz="0" w:space="0" w:color="auto"/>
                        <w:bottom w:val="none" w:sz="0" w:space="0" w:color="auto"/>
                        <w:right w:val="none" w:sz="0" w:space="0" w:color="auto"/>
                      </w:divBdr>
                    </w:div>
                  </w:divsChild>
                </w:div>
                <w:div w:id="1477645544">
                  <w:marLeft w:val="0"/>
                  <w:marRight w:val="0"/>
                  <w:marTop w:val="0"/>
                  <w:marBottom w:val="0"/>
                  <w:divBdr>
                    <w:top w:val="none" w:sz="0" w:space="0" w:color="auto"/>
                    <w:left w:val="none" w:sz="0" w:space="0" w:color="auto"/>
                    <w:bottom w:val="none" w:sz="0" w:space="0" w:color="auto"/>
                    <w:right w:val="none" w:sz="0" w:space="0" w:color="auto"/>
                  </w:divBdr>
                  <w:divsChild>
                    <w:div w:id="818304922">
                      <w:marLeft w:val="0"/>
                      <w:marRight w:val="0"/>
                      <w:marTop w:val="0"/>
                      <w:marBottom w:val="0"/>
                      <w:divBdr>
                        <w:top w:val="none" w:sz="0" w:space="0" w:color="auto"/>
                        <w:left w:val="none" w:sz="0" w:space="0" w:color="auto"/>
                        <w:bottom w:val="none" w:sz="0" w:space="0" w:color="auto"/>
                        <w:right w:val="none" w:sz="0" w:space="0" w:color="auto"/>
                      </w:divBdr>
                    </w:div>
                  </w:divsChild>
                </w:div>
                <w:div w:id="1479807286">
                  <w:marLeft w:val="0"/>
                  <w:marRight w:val="0"/>
                  <w:marTop w:val="0"/>
                  <w:marBottom w:val="0"/>
                  <w:divBdr>
                    <w:top w:val="none" w:sz="0" w:space="0" w:color="auto"/>
                    <w:left w:val="none" w:sz="0" w:space="0" w:color="auto"/>
                    <w:bottom w:val="none" w:sz="0" w:space="0" w:color="auto"/>
                    <w:right w:val="none" w:sz="0" w:space="0" w:color="auto"/>
                  </w:divBdr>
                  <w:divsChild>
                    <w:div w:id="824206389">
                      <w:marLeft w:val="0"/>
                      <w:marRight w:val="0"/>
                      <w:marTop w:val="0"/>
                      <w:marBottom w:val="0"/>
                      <w:divBdr>
                        <w:top w:val="none" w:sz="0" w:space="0" w:color="auto"/>
                        <w:left w:val="none" w:sz="0" w:space="0" w:color="auto"/>
                        <w:bottom w:val="none" w:sz="0" w:space="0" w:color="auto"/>
                        <w:right w:val="none" w:sz="0" w:space="0" w:color="auto"/>
                      </w:divBdr>
                    </w:div>
                  </w:divsChild>
                </w:div>
                <w:div w:id="1495955770">
                  <w:marLeft w:val="0"/>
                  <w:marRight w:val="0"/>
                  <w:marTop w:val="0"/>
                  <w:marBottom w:val="0"/>
                  <w:divBdr>
                    <w:top w:val="none" w:sz="0" w:space="0" w:color="auto"/>
                    <w:left w:val="none" w:sz="0" w:space="0" w:color="auto"/>
                    <w:bottom w:val="none" w:sz="0" w:space="0" w:color="auto"/>
                    <w:right w:val="none" w:sz="0" w:space="0" w:color="auto"/>
                  </w:divBdr>
                  <w:divsChild>
                    <w:div w:id="2113550028">
                      <w:marLeft w:val="0"/>
                      <w:marRight w:val="0"/>
                      <w:marTop w:val="0"/>
                      <w:marBottom w:val="0"/>
                      <w:divBdr>
                        <w:top w:val="none" w:sz="0" w:space="0" w:color="auto"/>
                        <w:left w:val="none" w:sz="0" w:space="0" w:color="auto"/>
                        <w:bottom w:val="none" w:sz="0" w:space="0" w:color="auto"/>
                        <w:right w:val="none" w:sz="0" w:space="0" w:color="auto"/>
                      </w:divBdr>
                    </w:div>
                  </w:divsChild>
                </w:div>
                <w:div w:id="1534272089">
                  <w:marLeft w:val="0"/>
                  <w:marRight w:val="0"/>
                  <w:marTop w:val="0"/>
                  <w:marBottom w:val="0"/>
                  <w:divBdr>
                    <w:top w:val="none" w:sz="0" w:space="0" w:color="auto"/>
                    <w:left w:val="none" w:sz="0" w:space="0" w:color="auto"/>
                    <w:bottom w:val="none" w:sz="0" w:space="0" w:color="auto"/>
                    <w:right w:val="none" w:sz="0" w:space="0" w:color="auto"/>
                  </w:divBdr>
                  <w:divsChild>
                    <w:div w:id="911550396">
                      <w:marLeft w:val="0"/>
                      <w:marRight w:val="0"/>
                      <w:marTop w:val="0"/>
                      <w:marBottom w:val="0"/>
                      <w:divBdr>
                        <w:top w:val="none" w:sz="0" w:space="0" w:color="auto"/>
                        <w:left w:val="none" w:sz="0" w:space="0" w:color="auto"/>
                        <w:bottom w:val="none" w:sz="0" w:space="0" w:color="auto"/>
                        <w:right w:val="none" w:sz="0" w:space="0" w:color="auto"/>
                      </w:divBdr>
                    </w:div>
                  </w:divsChild>
                </w:div>
                <w:div w:id="1582256392">
                  <w:marLeft w:val="0"/>
                  <w:marRight w:val="0"/>
                  <w:marTop w:val="0"/>
                  <w:marBottom w:val="0"/>
                  <w:divBdr>
                    <w:top w:val="none" w:sz="0" w:space="0" w:color="auto"/>
                    <w:left w:val="none" w:sz="0" w:space="0" w:color="auto"/>
                    <w:bottom w:val="none" w:sz="0" w:space="0" w:color="auto"/>
                    <w:right w:val="none" w:sz="0" w:space="0" w:color="auto"/>
                  </w:divBdr>
                  <w:divsChild>
                    <w:div w:id="197743527">
                      <w:marLeft w:val="0"/>
                      <w:marRight w:val="0"/>
                      <w:marTop w:val="0"/>
                      <w:marBottom w:val="0"/>
                      <w:divBdr>
                        <w:top w:val="none" w:sz="0" w:space="0" w:color="auto"/>
                        <w:left w:val="none" w:sz="0" w:space="0" w:color="auto"/>
                        <w:bottom w:val="none" w:sz="0" w:space="0" w:color="auto"/>
                        <w:right w:val="none" w:sz="0" w:space="0" w:color="auto"/>
                      </w:divBdr>
                    </w:div>
                  </w:divsChild>
                </w:div>
                <w:div w:id="1614555345">
                  <w:marLeft w:val="0"/>
                  <w:marRight w:val="0"/>
                  <w:marTop w:val="0"/>
                  <w:marBottom w:val="0"/>
                  <w:divBdr>
                    <w:top w:val="none" w:sz="0" w:space="0" w:color="auto"/>
                    <w:left w:val="none" w:sz="0" w:space="0" w:color="auto"/>
                    <w:bottom w:val="none" w:sz="0" w:space="0" w:color="auto"/>
                    <w:right w:val="none" w:sz="0" w:space="0" w:color="auto"/>
                  </w:divBdr>
                  <w:divsChild>
                    <w:div w:id="1582569369">
                      <w:marLeft w:val="0"/>
                      <w:marRight w:val="0"/>
                      <w:marTop w:val="0"/>
                      <w:marBottom w:val="0"/>
                      <w:divBdr>
                        <w:top w:val="none" w:sz="0" w:space="0" w:color="auto"/>
                        <w:left w:val="none" w:sz="0" w:space="0" w:color="auto"/>
                        <w:bottom w:val="none" w:sz="0" w:space="0" w:color="auto"/>
                        <w:right w:val="none" w:sz="0" w:space="0" w:color="auto"/>
                      </w:divBdr>
                    </w:div>
                  </w:divsChild>
                </w:div>
                <w:div w:id="1639262273">
                  <w:marLeft w:val="0"/>
                  <w:marRight w:val="0"/>
                  <w:marTop w:val="0"/>
                  <w:marBottom w:val="0"/>
                  <w:divBdr>
                    <w:top w:val="none" w:sz="0" w:space="0" w:color="auto"/>
                    <w:left w:val="none" w:sz="0" w:space="0" w:color="auto"/>
                    <w:bottom w:val="none" w:sz="0" w:space="0" w:color="auto"/>
                    <w:right w:val="none" w:sz="0" w:space="0" w:color="auto"/>
                  </w:divBdr>
                  <w:divsChild>
                    <w:div w:id="1602103031">
                      <w:marLeft w:val="0"/>
                      <w:marRight w:val="0"/>
                      <w:marTop w:val="0"/>
                      <w:marBottom w:val="0"/>
                      <w:divBdr>
                        <w:top w:val="none" w:sz="0" w:space="0" w:color="auto"/>
                        <w:left w:val="none" w:sz="0" w:space="0" w:color="auto"/>
                        <w:bottom w:val="none" w:sz="0" w:space="0" w:color="auto"/>
                        <w:right w:val="none" w:sz="0" w:space="0" w:color="auto"/>
                      </w:divBdr>
                    </w:div>
                  </w:divsChild>
                </w:div>
                <w:div w:id="1642538887">
                  <w:marLeft w:val="0"/>
                  <w:marRight w:val="0"/>
                  <w:marTop w:val="0"/>
                  <w:marBottom w:val="0"/>
                  <w:divBdr>
                    <w:top w:val="none" w:sz="0" w:space="0" w:color="auto"/>
                    <w:left w:val="none" w:sz="0" w:space="0" w:color="auto"/>
                    <w:bottom w:val="none" w:sz="0" w:space="0" w:color="auto"/>
                    <w:right w:val="none" w:sz="0" w:space="0" w:color="auto"/>
                  </w:divBdr>
                  <w:divsChild>
                    <w:div w:id="818035121">
                      <w:marLeft w:val="0"/>
                      <w:marRight w:val="0"/>
                      <w:marTop w:val="0"/>
                      <w:marBottom w:val="0"/>
                      <w:divBdr>
                        <w:top w:val="none" w:sz="0" w:space="0" w:color="auto"/>
                        <w:left w:val="none" w:sz="0" w:space="0" w:color="auto"/>
                        <w:bottom w:val="none" w:sz="0" w:space="0" w:color="auto"/>
                        <w:right w:val="none" w:sz="0" w:space="0" w:color="auto"/>
                      </w:divBdr>
                    </w:div>
                  </w:divsChild>
                </w:div>
                <w:div w:id="1679234750">
                  <w:marLeft w:val="0"/>
                  <w:marRight w:val="0"/>
                  <w:marTop w:val="0"/>
                  <w:marBottom w:val="0"/>
                  <w:divBdr>
                    <w:top w:val="none" w:sz="0" w:space="0" w:color="auto"/>
                    <w:left w:val="none" w:sz="0" w:space="0" w:color="auto"/>
                    <w:bottom w:val="none" w:sz="0" w:space="0" w:color="auto"/>
                    <w:right w:val="none" w:sz="0" w:space="0" w:color="auto"/>
                  </w:divBdr>
                  <w:divsChild>
                    <w:div w:id="369647208">
                      <w:marLeft w:val="0"/>
                      <w:marRight w:val="0"/>
                      <w:marTop w:val="0"/>
                      <w:marBottom w:val="0"/>
                      <w:divBdr>
                        <w:top w:val="none" w:sz="0" w:space="0" w:color="auto"/>
                        <w:left w:val="none" w:sz="0" w:space="0" w:color="auto"/>
                        <w:bottom w:val="none" w:sz="0" w:space="0" w:color="auto"/>
                        <w:right w:val="none" w:sz="0" w:space="0" w:color="auto"/>
                      </w:divBdr>
                    </w:div>
                  </w:divsChild>
                </w:div>
                <w:div w:id="1710300851">
                  <w:marLeft w:val="0"/>
                  <w:marRight w:val="0"/>
                  <w:marTop w:val="0"/>
                  <w:marBottom w:val="0"/>
                  <w:divBdr>
                    <w:top w:val="none" w:sz="0" w:space="0" w:color="auto"/>
                    <w:left w:val="none" w:sz="0" w:space="0" w:color="auto"/>
                    <w:bottom w:val="none" w:sz="0" w:space="0" w:color="auto"/>
                    <w:right w:val="none" w:sz="0" w:space="0" w:color="auto"/>
                  </w:divBdr>
                  <w:divsChild>
                    <w:div w:id="1415128389">
                      <w:marLeft w:val="0"/>
                      <w:marRight w:val="0"/>
                      <w:marTop w:val="0"/>
                      <w:marBottom w:val="0"/>
                      <w:divBdr>
                        <w:top w:val="none" w:sz="0" w:space="0" w:color="auto"/>
                        <w:left w:val="none" w:sz="0" w:space="0" w:color="auto"/>
                        <w:bottom w:val="none" w:sz="0" w:space="0" w:color="auto"/>
                        <w:right w:val="none" w:sz="0" w:space="0" w:color="auto"/>
                      </w:divBdr>
                    </w:div>
                  </w:divsChild>
                </w:div>
                <w:div w:id="1727140704">
                  <w:marLeft w:val="0"/>
                  <w:marRight w:val="0"/>
                  <w:marTop w:val="0"/>
                  <w:marBottom w:val="0"/>
                  <w:divBdr>
                    <w:top w:val="none" w:sz="0" w:space="0" w:color="auto"/>
                    <w:left w:val="none" w:sz="0" w:space="0" w:color="auto"/>
                    <w:bottom w:val="none" w:sz="0" w:space="0" w:color="auto"/>
                    <w:right w:val="none" w:sz="0" w:space="0" w:color="auto"/>
                  </w:divBdr>
                  <w:divsChild>
                    <w:div w:id="1757168724">
                      <w:marLeft w:val="0"/>
                      <w:marRight w:val="0"/>
                      <w:marTop w:val="0"/>
                      <w:marBottom w:val="0"/>
                      <w:divBdr>
                        <w:top w:val="none" w:sz="0" w:space="0" w:color="auto"/>
                        <w:left w:val="none" w:sz="0" w:space="0" w:color="auto"/>
                        <w:bottom w:val="none" w:sz="0" w:space="0" w:color="auto"/>
                        <w:right w:val="none" w:sz="0" w:space="0" w:color="auto"/>
                      </w:divBdr>
                    </w:div>
                  </w:divsChild>
                </w:div>
                <w:div w:id="1759709304">
                  <w:marLeft w:val="0"/>
                  <w:marRight w:val="0"/>
                  <w:marTop w:val="0"/>
                  <w:marBottom w:val="0"/>
                  <w:divBdr>
                    <w:top w:val="none" w:sz="0" w:space="0" w:color="auto"/>
                    <w:left w:val="none" w:sz="0" w:space="0" w:color="auto"/>
                    <w:bottom w:val="none" w:sz="0" w:space="0" w:color="auto"/>
                    <w:right w:val="none" w:sz="0" w:space="0" w:color="auto"/>
                  </w:divBdr>
                  <w:divsChild>
                    <w:div w:id="1570267035">
                      <w:marLeft w:val="0"/>
                      <w:marRight w:val="0"/>
                      <w:marTop w:val="0"/>
                      <w:marBottom w:val="0"/>
                      <w:divBdr>
                        <w:top w:val="none" w:sz="0" w:space="0" w:color="auto"/>
                        <w:left w:val="none" w:sz="0" w:space="0" w:color="auto"/>
                        <w:bottom w:val="none" w:sz="0" w:space="0" w:color="auto"/>
                        <w:right w:val="none" w:sz="0" w:space="0" w:color="auto"/>
                      </w:divBdr>
                    </w:div>
                  </w:divsChild>
                </w:div>
                <w:div w:id="1767190282">
                  <w:marLeft w:val="0"/>
                  <w:marRight w:val="0"/>
                  <w:marTop w:val="0"/>
                  <w:marBottom w:val="0"/>
                  <w:divBdr>
                    <w:top w:val="none" w:sz="0" w:space="0" w:color="auto"/>
                    <w:left w:val="none" w:sz="0" w:space="0" w:color="auto"/>
                    <w:bottom w:val="none" w:sz="0" w:space="0" w:color="auto"/>
                    <w:right w:val="none" w:sz="0" w:space="0" w:color="auto"/>
                  </w:divBdr>
                  <w:divsChild>
                    <w:div w:id="1645308771">
                      <w:marLeft w:val="0"/>
                      <w:marRight w:val="0"/>
                      <w:marTop w:val="0"/>
                      <w:marBottom w:val="0"/>
                      <w:divBdr>
                        <w:top w:val="none" w:sz="0" w:space="0" w:color="auto"/>
                        <w:left w:val="none" w:sz="0" w:space="0" w:color="auto"/>
                        <w:bottom w:val="none" w:sz="0" w:space="0" w:color="auto"/>
                        <w:right w:val="none" w:sz="0" w:space="0" w:color="auto"/>
                      </w:divBdr>
                    </w:div>
                  </w:divsChild>
                </w:div>
                <w:div w:id="1771706598">
                  <w:marLeft w:val="0"/>
                  <w:marRight w:val="0"/>
                  <w:marTop w:val="0"/>
                  <w:marBottom w:val="0"/>
                  <w:divBdr>
                    <w:top w:val="none" w:sz="0" w:space="0" w:color="auto"/>
                    <w:left w:val="none" w:sz="0" w:space="0" w:color="auto"/>
                    <w:bottom w:val="none" w:sz="0" w:space="0" w:color="auto"/>
                    <w:right w:val="none" w:sz="0" w:space="0" w:color="auto"/>
                  </w:divBdr>
                  <w:divsChild>
                    <w:div w:id="1096708580">
                      <w:marLeft w:val="0"/>
                      <w:marRight w:val="0"/>
                      <w:marTop w:val="0"/>
                      <w:marBottom w:val="0"/>
                      <w:divBdr>
                        <w:top w:val="none" w:sz="0" w:space="0" w:color="auto"/>
                        <w:left w:val="none" w:sz="0" w:space="0" w:color="auto"/>
                        <w:bottom w:val="none" w:sz="0" w:space="0" w:color="auto"/>
                        <w:right w:val="none" w:sz="0" w:space="0" w:color="auto"/>
                      </w:divBdr>
                    </w:div>
                  </w:divsChild>
                </w:div>
                <w:div w:id="1772584946">
                  <w:marLeft w:val="0"/>
                  <w:marRight w:val="0"/>
                  <w:marTop w:val="0"/>
                  <w:marBottom w:val="0"/>
                  <w:divBdr>
                    <w:top w:val="none" w:sz="0" w:space="0" w:color="auto"/>
                    <w:left w:val="none" w:sz="0" w:space="0" w:color="auto"/>
                    <w:bottom w:val="none" w:sz="0" w:space="0" w:color="auto"/>
                    <w:right w:val="none" w:sz="0" w:space="0" w:color="auto"/>
                  </w:divBdr>
                  <w:divsChild>
                    <w:div w:id="194269316">
                      <w:marLeft w:val="0"/>
                      <w:marRight w:val="0"/>
                      <w:marTop w:val="0"/>
                      <w:marBottom w:val="0"/>
                      <w:divBdr>
                        <w:top w:val="none" w:sz="0" w:space="0" w:color="auto"/>
                        <w:left w:val="none" w:sz="0" w:space="0" w:color="auto"/>
                        <w:bottom w:val="none" w:sz="0" w:space="0" w:color="auto"/>
                        <w:right w:val="none" w:sz="0" w:space="0" w:color="auto"/>
                      </w:divBdr>
                    </w:div>
                  </w:divsChild>
                </w:div>
                <w:div w:id="1788237212">
                  <w:marLeft w:val="0"/>
                  <w:marRight w:val="0"/>
                  <w:marTop w:val="0"/>
                  <w:marBottom w:val="0"/>
                  <w:divBdr>
                    <w:top w:val="none" w:sz="0" w:space="0" w:color="auto"/>
                    <w:left w:val="none" w:sz="0" w:space="0" w:color="auto"/>
                    <w:bottom w:val="none" w:sz="0" w:space="0" w:color="auto"/>
                    <w:right w:val="none" w:sz="0" w:space="0" w:color="auto"/>
                  </w:divBdr>
                  <w:divsChild>
                    <w:div w:id="641664517">
                      <w:marLeft w:val="0"/>
                      <w:marRight w:val="0"/>
                      <w:marTop w:val="0"/>
                      <w:marBottom w:val="0"/>
                      <w:divBdr>
                        <w:top w:val="none" w:sz="0" w:space="0" w:color="auto"/>
                        <w:left w:val="none" w:sz="0" w:space="0" w:color="auto"/>
                        <w:bottom w:val="none" w:sz="0" w:space="0" w:color="auto"/>
                        <w:right w:val="none" w:sz="0" w:space="0" w:color="auto"/>
                      </w:divBdr>
                    </w:div>
                  </w:divsChild>
                </w:div>
                <w:div w:id="1794785040">
                  <w:marLeft w:val="0"/>
                  <w:marRight w:val="0"/>
                  <w:marTop w:val="0"/>
                  <w:marBottom w:val="0"/>
                  <w:divBdr>
                    <w:top w:val="none" w:sz="0" w:space="0" w:color="auto"/>
                    <w:left w:val="none" w:sz="0" w:space="0" w:color="auto"/>
                    <w:bottom w:val="none" w:sz="0" w:space="0" w:color="auto"/>
                    <w:right w:val="none" w:sz="0" w:space="0" w:color="auto"/>
                  </w:divBdr>
                  <w:divsChild>
                    <w:div w:id="1972901492">
                      <w:marLeft w:val="0"/>
                      <w:marRight w:val="0"/>
                      <w:marTop w:val="0"/>
                      <w:marBottom w:val="0"/>
                      <w:divBdr>
                        <w:top w:val="none" w:sz="0" w:space="0" w:color="auto"/>
                        <w:left w:val="none" w:sz="0" w:space="0" w:color="auto"/>
                        <w:bottom w:val="none" w:sz="0" w:space="0" w:color="auto"/>
                        <w:right w:val="none" w:sz="0" w:space="0" w:color="auto"/>
                      </w:divBdr>
                    </w:div>
                  </w:divsChild>
                </w:div>
                <w:div w:id="1829058448">
                  <w:marLeft w:val="0"/>
                  <w:marRight w:val="0"/>
                  <w:marTop w:val="0"/>
                  <w:marBottom w:val="0"/>
                  <w:divBdr>
                    <w:top w:val="none" w:sz="0" w:space="0" w:color="auto"/>
                    <w:left w:val="none" w:sz="0" w:space="0" w:color="auto"/>
                    <w:bottom w:val="none" w:sz="0" w:space="0" w:color="auto"/>
                    <w:right w:val="none" w:sz="0" w:space="0" w:color="auto"/>
                  </w:divBdr>
                  <w:divsChild>
                    <w:div w:id="2122721873">
                      <w:marLeft w:val="0"/>
                      <w:marRight w:val="0"/>
                      <w:marTop w:val="0"/>
                      <w:marBottom w:val="0"/>
                      <w:divBdr>
                        <w:top w:val="none" w:sz="0" w:space="0" w:color="auto"/>
                        <w:left w:val="none" w:sz="0" w:space="0" w:color="auto"/>
                        <w:bottom w:val="none" w:sz="0" w:space="0" w:color="auto"/>
                        <w:right w:val="none" w:sz="0" w:space="0" w:color="auto"/>
                      </w:divBdr>
                    </w:div>
                  </w:divsChild>
                </w:div>
                <w:div w:id="1843156870">
                  <w:marLeft w:val="0"/>
                  <w:marRight w:val="0"/>
                  <w:marTop w:val="0"/>
                  <w:marBottom w:val="0"/>
                  <w:divBdr>
                    <w:top w:val="none" w:sz="0" w:space="0" w:color="auto"/>
                    <w:left w:val="none" w:sz="0" w:space="0" w:color="auto"/>
                    <w:bottom w:val="none" w:sz="0" w:space="0" w:color="auto"/>
                    <w:right w:val="none" w:sz="0" w:space="0" w:color="auto"/>
                  </w:divBdr>
                  <w:divsChild>
                    <w:div w:id="1370690838">
                      <w:marLeft w:val="0"/>
                      <w:marRight w:val="0"/>
                      <w:marTop w:val="0"/>
                      <w:marBottom w:val="0"/>
                      <w:divBdr>
                        <w:top w:val="none" w:sz="0" w:space="0" w:color="auto"/>
                        <w:left w:val="none" w:sz="0" w:space="0" w:color="auto"/>
                        <w:bottom w:val="none" w:sz="0" w:space="0" w:color="auto"/>
                        <w:right w:val="none" w:sz="0" w:space="0" w:color="auto"/>
                      </w:divBdr>
                    </w:div>
                  </w:divsChild>
                </w:div>
                <w:div w:id="1845902913">
                  <w:marLeft w:val="0"/>
                  <w:marRight w:val="0"/>
                  <w:marTop w:val="0"/>
                  <w:marBottom w:val="0"/>
                  <w:divBdr>
                    <w:top w:val="none" w:sz="0" w:space="0" w:color="auto"/>
                    <w:left w:val="none" w:sz="0" w:space="0" w:color="auto"/>
                    <w:bottom w:val="none" w:sz="0" w:space="0" w:color="auto"/>
                    <w:right w:val="none" w:sz="0" w:space="0" w:color="auto"/>
                  </w:divBdr>
                  <w:divsChild>
                    <w:div w:id="550337952">
                      <w:marLeft w:val="0"/>
                      <w:marRight w:val="0"/>
                      <w:marTop w:val="0"/>
                      <w:marBottom w:val="0"/>
                      <w:divBdr>
                        <w:top w:val="none" w:sz="0" w:space="0" w:color="auto"/>
                        <w:left w:val="none" w:sz="0" w:space="0" w:color="auto"/>
                        <w:bottom w:val="none" w:sz="0" w:space="0" w:color="auto"/>
                        <w:right w:val="none" w:sz="0" w:space="0" w:color="auto"/>
                      </w:divBdr>
                    </w:div>
                    <w:div w:id="558444116">
                      <w:marLeft w:val="0"/>
                      <w:marRight w:val="0"/>
                      <w:marTop w:val="0"/>
                      <w:marBottom w:val="0"/>
                      <w:divBdr>
                        <w:top w:val="none" w:sz="0" w:space="0" w:color="auto"/>
                        <w:left w:val="none" w:sz="0" w:space="0" w:color="auto"/>
                        <w:bottom w:val="none" w:sz="0" w:space="0" w:color="auto"/>
                        <w:right w:val="none" w:sz="0" w:space="0" w:color="auto"/>
                      </w:divBdr>
                    </w:div>
                  </w:divsChild>
                </w:div>
                <w:div w:id="1847475349">
                  <w:marLeft w:val="0"/>
                  <w:marRight w:val="0"/>
                  <w:marTop w:val="0"/>
                  <w:marBottom w:val="0"/>
                  <w:divBdr>
                    <w:top w:val="none" w:sz="0" w:space="0" w:color="auto"/>
                    <w:left w:val="none" w:sz="0" w:space="0" w:color="auto"/>
                    <w:bottom w:val="none" w:sz="0" w:space="0" w:color="auto"/>
                    <w:right w:val="none" w:sz="0" w:space="0" w:color="auto"/>
                  </w:divBdr>
                  <w:divsChild>
                    <w:div w:id="411123516">
                      <w:marLeft w:val="0"/>
                      <w:marRight w:val="0"/>
                      <w:marTop w:val="0"/>
                      <w:marBottom w:val="0"/>
                      <w:divBdr>
                        <w:top w:val="none" w:sz="0" w:space="0" w:color="auto"/>
                        <w:left w:val="none" w:sz="0" w:space="0" w:color="auto"/>
                        <w:bottom w:val="none" w:sz="0" w:space="0" w:color="auto"/>
                        <w:right w:val="none" w:sz="0" w:space="0" w:color="auto"/>
                      </w:divBdr>
                    </w:div>
                  </w:divsChild>
                </w:div>
                <w:div w:id="1869416228">
                  <w:marLeft w:val="0"/>
                  <w:marRight w:val="0"/>
                  <w:marTop w:val="0"/>
                  <w:marBottom w:val="0"/>
                  <w:divBdr>
                    <w:top w:val="none" w:sz="0" w:space="0" w:color="auto"/>
                    <w:left w:val="none" w:sz="0" w:space="0" w:color="auto"/>
                    <w:bottom w:val="none" w:sz="0" w:space="0" w:color="auto"/>
                    <w:right w:val="none" w:sz="0" w:space="0" w:color="auto"/>
                  </w:divBdr>
                  <w:divsChild>
                    <w:div w:id="1041630955">
                      <w:marLeft w:val="0"/>
                      <w:marRight w:val="0"/>
                      <w:marTop w:val="0"/>
                      <w:marBottom w:val="0"/>
                      <w:divBdr>
                        <w:top w:val="none" w:sz="0" w:space="0" w:color="auto"/>
                        <w:left w:val="none" w:sz="0" w:space="0" w:color="auto"/>
                        <w:bottom w:val="none" w:sz="0" w:space="0" w:color="auto"/>
                        <w:right w:val="none" w:sz="0" w:space="0" w:color="auto"/>
                      </w:divBdr>
                    </w:div>
                  </w:divsChild>
                </w:div>
                <w:div w:id="1897011066">
                  <w:marLeft w:val="0"/>
                  <w:marRight w:val="0"/>
                  <w:marTop w:val="0"/>
                  <w:marBottom w:val="0"/>
                  <w:divBdr>
                    <w:top w:val="none" w:sz="0" w:space="0" w:color="auto"/>
                    <w:left w:val="none" w:sz="0" w:space="0" w:color="auto"/>
                    <w:bottom w:val="none" w:sz="0" w:space="0" w:color="auto"/>
                    <w:right w:val="none" w:sz="0" w:space="0" w:color="auto"/>
                  </w:divBdr>
                  <w:divsChild>
                    <w:div w:id="1743870822">
                      <w:marLeft w:val="0"/>
                      <w:marRight w:val="0"/>
                      <w:marTop w:val="0"/>
                      <w:marBottom w:val="0"/>
                      <w:divBdr>
                        <w:top w:val="none" w:sz="0" w:space="0" w:color="auto"/>
                        <w:left w:val="none" w:sz="0" w:space="0" w:color="auto"/>
                        <w:bottom w:val="none" w:sz="0" w:space="0" w:color="auto"/>
                        <w:right w:val="none" w:sz="0" w:space="0" w:color="auto"/>
                      </w:divBdr>
                    </w:div>
                  </w:divsChild>
                </w:div>
                <w:div w:id="1955595722">
                  <w:marLeft w:val="0"/>
                  <w:marRight w:val="0"/>
                  <w:marTop w:val="0"/>
                  <w:marBottom w:val="0"/>
                  <w:divBdr>
                    <w:top w:val="none" w:sz="0" w:space="0" w:color="auto"/>
                    <w:left w:val="none" w:sz="0" w:space="0" w:color="auto"/>
                    <w:bottom w:val="none" w:sz="0" w:space="0" w:color="auto"/>
                    <w:right w:val="none" w:sz="0" w:space="0" w:color="auto"/>
                  </w:divBdr>
                  <w:divsChild>
                    <w:div w:id="1669140250">
                      <w:marLeft w:val="0"/>
                      <w:marRight w:val="0"/>
                      <w:marTop w:val="0"/>
                      <w:marBottom w:val="0"/>
                      <w:divBdr>
                        <w:top w:val="none" w:sz="0" w:space="0" w:color="auto"/>
                        <w:left w:val="none" w:sz="0" w:space="0" w:color="auto"/>
                        <w:bottom w:val="none" w:sz="0" w:space="0" w:color="auto"/>
                        <w:right w:val="none" w:sz="0" w:space="0" w:color="auto"/>
                      </w:divBdr>
                    </w:div>
                  </w:divsChild>
                </w:div>
                <w:div w:id="1966546572">
                  <w:marLeft w:val="0"/>
                  <w:marRight w:val="0"/>
                  <w:marTop w:val="0"/>
                  <w:marBottom w:val="0"/>
                  <w:divBdr>
                    <w:top w:val="none" w:sz="0" w:space="0" w:color="auto"/>
                    <w:left w:val="none" w:sz="0" w:space="0" w:color="auto"/>
                    <w:bottom w:val="none" w:sz="0" w:space="0" w:color="auto"/>
                    <w:right w:val="none" w:sz="0" w:space="0" w:color="auto"/>
                  </w:divBdr>
                  <w:divsChild>
                    <w:div w:id="911621417">
                      <w:marLeft w:val="0"/>
                      <w:marRight w:val="0"/>
                      <w:marTop w:val="0"/>
                      <w:marBottom w:val="0"/>
                      <w:divBdr>
                        <w:top w:val="none" w:sz="0" w:space="0" w:color="auto"/>
                        <w:left w:val="none" w:sz="0" w:space="0" w:color="auto"/>
                        <w:bottom w:val="none" w:sz="0" w:space="0" w:color="auto"/>
                        <w:right w:val="none" w:sz="0" w:space="0" w:color="auto"/>
                      </w:divBdr>
                    </w:div>
                  </w:divsChild>
                </w:div>
                <w:div w:id="1988583056">
                  <w:marLeft w:val="0"/>
                  <w:marRight w:val="0"/>
                  <w:marTop w:val="0"/>
                  <w:marBottom w:val="0"/>
                  <w:divBdr>
                    <w:top w:val="none" w:sz="0" w:space="0" w:color="auto"/>
                    <w:left w:val="none" w:sz="0" w:space="0" w:color="auto"/>
                    <w:bottom w:val="none" w:sz="0" w:space="0" w:color="auto"/>
                    <w:right w:val="none" w:sz="0" w:space="0" w:color="auto"/>
                  </w:divBdr>
                  <w:divsChild>
                    <w:div w:id="734549528">
                      <w:marLeft w:val="0"/>
                      <w:marRight w:val="0"/>
                      <w:marTop w:val="0"/>
                      <w:marBottom w:val="0"/>
                      <w:divBdr>
                        <w:top w:val="none" w:sz="0" w:space="0" w:color="auto"/>
                        <w:left w:val="none" w:sz="0" w:space="0" w:color="auto"/>
                        <w:bottom w:val="none" w:sz="0" w:space="0" w:color="auto"/>
                        <w:right w:val="none" w:sz="0" w:space="0" w:color="auto"/>
                      </w:divBdr>
                    </w:div>
                  </w:divsChild>
                </w:div>
                <w:div w:id="1991787793">
                  <w:marLeft w:val="0"/>
                  <w:marRight w:val="0"/>
                  <w:marTop w:val="0"/>
                  <w:marBottom w:val="0"/>
                  <w:divBdr>
                    <w:top w:val="none" w:sz="0" w:space="0" w:color="auto"/>
                    <w:left w:val="none" w:sz="0" w:space="0" w:color="auto"/>
                    <w:bottom w:val="none" w:sz="0" w:space="0" w:color="auto"/>
                    <w:right w:val="none" w:sz="0" w:space="0" w:color="auto"/>
                  </w:divBdr>
                  <w:divsChild>
                    <w:div w:id="2122216993">
                      <w:marLeft w:val="0"/>
                      <w:marRight w:val="0"/>
                      <w:marTop w:val="0"/>
                      <w:marBottom w:val="0"/>
                      <w:divBdr>
                        <w:top w:val="none" w:sz="0" w:space="0" w:color="auto"/>
                        <w:left w:val="none" w:sz="0" w:space="0" w:color="auto"/>
                        <w:bottom w:val="none" w:sz="0" w:space="0" w:color="auto"/>
                        <w:right w:val="none" w:sz="0" w:space="0" w:color="auto"/>
                      </w:divBdr>
                    </w:div>
                  </w:divsChild>
                </w:div>
                <w:div w:id="2002468686">
                  <w:marLeft w:val="0"/>
                  <w:marRight w:val="0"/>
                  <w:marTop w:val="0"/>
                  <w:marBottom w:val="0"/>
                  <w:divBdr>
                    <w:top w:val="none" w:sz="0" w:space="0" w:color="auto"/>
                    <w:left w:val="none" w:sz="0" w:space="0" w:color="auto"/>
                    <w:bottom w:val="none" w:sz="0" w:space="0" w:color="auto"/>
                    <w:right w:val="none" w:sz="0" w:space="0" w:color="auto"/>
                  </w:divBdr>
                  <w:divsChild>
                    <w:div w:id="1795631070">
                      <w:marLeft w:val="0"/>
                      <w:marRight w:val="0"/>
                      <w:marTop w:val="0"/>
                      <w:marBottom w:val="0"/>
                      <w:divBdr>
                        <w:top w:val="none" w:sz="0" w:space="0" w:color="auto"/>
                        <w:left w:val="none" w:sz="0" w:space="0" w:color="auto"/>
                        <w:bottom w:val="none" w:sz="0" w:space="0" w:color="auto"/>
                        <w:right w:val="none" w:sz="0" w:space="0" w:color="auto"/>
                      </w:divBdr>
                    </w:div>
                  </w:divsChild>
                </w:div>
                <w:div w:id="2042584626">
                  <w:marLeft w:val="0"/>
                  <w:marRight w:val="0"/>
                  <w:marTop w:val="0"/>
                  <w:marBottom w:val="0"/>
                  <w:divBdr>
                    <w:top w:val="none" w:sz="0" w:space="0" w:color="auto"/>
                    <w:left w:val="none" w:sz="0" w:space="0" w:color="auto"/>
                    <w:bottom w:val="none" w:sz="0" w:space="0" w:color="auto"/>
                    <w:right w:val="none" w:sz="0" w:space="0" w:color="auto"/>
                  </w:divBdr>
                  <w:divsChild>
                    <w:div w:id="1002046731">
                      <w:marLeft w:val="0"/>
                      <w:marRight w:val="0"/>
                      <w:marTop w:val="0"/>
                      <w:marBottom w:val="0"/>
                      <w:divBdr>
                        <w:top w:val="none" w:sz="0" w:space="0" w:color="auto"/>
                        <w:left w:val="none" w:sz="0" w:space="0" w:color="auto"/>
                        <w:bottom w:val="none" w:sz="0" w:space="0" w:color="auto"/>
                        <w:right w:val="none" w:sz="0" w:space="0" w:color="auto"/>
                      </w:divBdr>
                    </w:div>
                  </w:divsChild>
                </w:div>
                <w:div w:id="2043823145">
                  <w:marLeft w:val="0"/>
                  <w:marRight w:val="0"/>
                  <w:marTop w:val="0"/>
                  <w:marBottom w:val="0"/>
                  <w:divBdr>
                    <w:top w:val="none" w:sz="0" w:space="0" w:color="auto"/>
                    <w:left w:val="none" w:sz="0" w:space="0" w:color="auto"/>
                    <w:bottom w:val="none" w:sz="0" w:space="0" w:color="auto"/>
                    <w:right w:val="none" w:sz="0" w:space="0" w:color="auto"/>
                  </w:divBdr>
                  <w:divsChild>
                    <w:div w:id="1766613903">
                      <w:marLeft w:val="0"/>
                      <w:marRight w:val="0"/>
                      <w:marTop w:val="0"/>
                      <w:marBottom w:val="0"/>
                      <w:divBdr>
                        <w:top w:val="none" w:sz="0" w:space="0" w:color="auto"/>
                        <w:left w:val="none" w:sz="0" w:space="0" w:color="auto"/>
                        <w:bottom w:val="none" w:sz="0" w:space="0" w:color="auto"/>
                        <w:right w:val="none" w:sz="0" w:space="0" w:color="auto"/>
                      </w:divBdr>
                    </w:div>
                  </w:divsChild>
                </w:div>
                <w:div w:id="2139761560">
                  <w:marLeft w:val="0"/>
                  <w:marRight w:val="0"/>
                  <w:marTop w:val="0"/>
                  <w:marBottom w:val="0"/>
                  <w:divBdr>
                    <w:top w:val="none" w:sz="0" w:space="0" w:color="auto"/>
                    <w:left w:val="none" w:sz="0" w:space="0" w:color="auto"/>
                    <w:bottom w:val="none" w:sz="0" w:space="0" w:color="auto"/>
                    <w:right w:val="none" w:sz="0" w:space="0" w:color="auto"/>
                  </w:divBdr>
                  <w:divsChild>
                    <w:div w:id="1069158071">
                      <w:marLeft w:val="0"/>
                      <w:marRight w:val="0"/>
                      <w:marTop w:val="0"/>
                      <w:marBottom w:val="0"/>
                      <w:divBdr>
                        <w:top w:val="none" w:sz="0" w:space="0" w:color="auto"/>
                        <w:left w:val="none" w:sz="0" w:space="0" w:color="auto"/>
                        <w:bottom w:val="none" w:sz="0" w:space="0" w:color="auto"/>
                        <w:right w:val="none" w:sz="0" w:space="0" w:color="auto"/>
                      </w:divBdr>
                    </w:div>
                  </w:divsChild>
                </w:div>
                <w:div w:id="2144539371">
                  <w:marLeft w:val="0"/>
                  <w:marRight w:val="0"/>
                  <w:marTop w:val="0"/>
                  <w:marBottom w:val="0"/>
                  <w:divBdr>
                    <w:top w:val="none" w:sz="0" w:space="0" w:color="auto"/>
                    <w:left w:val="none" w:sz="0" w:space="0" w:color="auto"/>
                    <w:bottom w:val="none" w:sz="0" w:space="0" w:color="auto"/>
                    <w:right w:val="none" w:sz="0" w:space="0" w:color="auto"/>
                  </w:divBdr>
                  <w:divsChild>
                    <w:div w:id="4992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8674">
          <w:marLeft w:val="0"/>
          <w:marRight w:val="0"/>
          <w:marTop w:val="0"/>
          <w:marBottom w:val="0"/>
          <w:divBdr>
            <w:top w:val="none" w:sz="0" w:space="0" w:color="auto"/>
            <w:left w:val="none" w:sz="0" w:space="0" w:color="auto"/>
            <w:bottom w:val="none" w:sz="0" w:space="0" w:color="auto"/>
            <w:right w:val="none" w:sz="0" w:space="0" w:color="auto"/>
          </w:divBdr>
        </w:div>
        <w:div w:id="1646932239">
          <w:marLeft w:val="0"/>
          <w:marRight w:val="0"/>
          <w:marTop w:val="0"/>
          <w:marBottom w:val="0"/>
          <w:divBdr>
            <w:top w:val="none" w:sz="0" w:space="0" w:color="auto"/>
            <w:left w:val="none" w:sz="0" w:space="0" w:color="auto"/>
            <w:bottom w:val="none" w:sz="0" w:space="0" w:color="auto"/>
            <w:right w:val="none" w:sz="0" w:space="0" w:color="auto"/>
          </w:divBdr>
        </w:div>
        <w:div w:id="1653872407">
          <w:marLeft w:val="0"/>
          <w:marRight w:val="0"/>
          <w:marTop w:val="0"/>
          <w:marBottom w:val="0"/>
          <w:divBdr>
            <w:top w:val="none" w:sz="0" w:space="0" w:color="auto"/>
            <w:left w:val="none" w:sz="0" w:space="0" w:color="auto"/>
            <w:bottom w:val="none" w:sz="0" w:space="0" w:color="auto"/>
            <w:right w:val="none" w:sz="0" w:space="0" w:color="auto"/>
          </w:divBdr>
          <w:divsChild>
            <w:div w:id="123618173">
              <w:marLeft w:val="0"/>
              <w:marRight w:val="0"/>
              <w:marTop w:val="0"/>
              <w:marBottom w:val="0"/>
              <w:divBdr>
                <w:top w:val="none" w:sz="0" w:space="0" w:color="auto"/>
                <w:left w:val="none" w:sz="0" w:space="0" w:color="auto"/>
                <w:bottom w:val="none" w:sz="0" w:space="0" w:color="auto"/>
                <w:right w:val="none" w:sz="0" w:space="0" w:color="auto"/>
              </w:divBdr>
            </w:div>
            <w:div w:id="181166206">
              <w:marLeft w:val="0"/>
              <w:marRight w:val="0"/>
              <w:marTop w:val="0"/>
              <w:marBottom w:val="0"/>
              <w:divBdr>
                <w:top w:val="none" w:sz="0" w:space="0" w:color="auto"/>
                <w:left w:val="none" w:sz="0" w:space="0" w:color="auto"/>
                <w:bottom w:val="none" w:sz="0" w:space="0" w:color="auto"/>
                <w:right w:val="none" w:sz="0" w:space="0" w:color="auto"/>
              </w:divBdr>
            </w:div>
            <w:div w:id="214003419">
              <w:marLeft w:val="0"/>
              <w:marRight w:val="0"/>
              <w:marTop w:val="0"/>
              <w:marBottom w:val="0"/>
              <w:divBdr>
                <w:top w:val="none" w:sz="0" w:space="0" w:color="auto"/>
                <w:left w:val="none" w:sz="0" w:space="0" w:color="auto"/>
                <w:bottom w:val="none" w:sz="0" w:space="0" w:color="auto"/>
                <w:right w:val="none" w:sz="0" w:space="0" w:color="auto"/>
              </w:divBdr>
            </w:div>
            <w:div w:id="317736045">
              <w:marLeft w:val="0"/>
              <w:marRight w:val="0"/>
              <w:marTop w:val="0"/>
              <w:marBottom w:val="0"/>
              <w:divBdr>
                <w:top w:val="none" w:sz="0" w:space="0" w:color="auto"/>
                <w:left w:val="none" w:sz="0" w:space="0" w:color="auto"/>
                <w:bottom w:val="none" w:sz="0" w:space="0" w:color="auto"/>
                <w:right w:val="none" w:sz="0" w:space="0" w:color="auto"/>
              </w:divBdr>
            </w:div>
            <w:div w:id="324666719">
              <w:marLeft w:val="0"/>
              <w:marRight w:val="0"/>
              <w:marTop w:val="0"/>
              <w:marBottom w:val="0"/>
              <w:divBdr>
                <w:top w:val="none" w:sz="0" w:space="0" w:color="auto"/>
                <w:left w:val="none" w:sz="0" w:space="0" w:color="auto"/>
                <w:bottom w:val="none" w:sz="0" w:space="0" w:color="auto"/>
                <w:right w:val="none" w:sz="0" w:space="0" w:color="auto"/>
              </w:divBdr>
            </w:div>
            <w:div w:id="364063164">
              <w:marLeft w:val="0"/>
              <w:marRight w:val="0"/>
              <w:marTop w:val="0"/>
              <w:marBottom w:val="0"/>
              <w:divBdr>
                <w:top w:val="none" w:sz="0" w:space="0" w:color="auto"/>
                <w:left w:val="none" w:sz="0" w:space="0" w:color="auto"/>
                <w:bottom w:val="none" w:sz="0" w:space="0" w:color="auto"/>
                <w:right w:val="none" w:sz="0" w:space="0" w:color="auto"/>
              </w:divBdr>
            </w:div>
            <w:div w:id="416950989">
              <w:marLeft w:val="0"/>
              <w:marRight w:val="0"/>
              <w:marTop w:val="0"/>
              <w:marBottom w:val="0"/>
              <w:divBdr>
                <w:top w:val="none" w:sz="0" w:space="0" w:color="auto"/>
                <w:left w:val="none" w:sz="0" w:space="0" w:color="auto"/>
                <w:bottom w:val="none" w:sz="0" w:space="0" w:color="auto"/>
                <w:right w:val="none" w:sz="0" w:space="0" w:color="auto"/>
              </w:divBdr>
            </w:div>
            <w:div w:id="559097834">
              <w:marLeft w:val="0"/>
              <w:marRight w:val="0"/>
              <w:marTop w:val="0"/>
              <w:marBottom w:val="0"/>
              <w:divBdr>
                <w:top w:val="none" w:sz="0" w:space="0" w:color="auto"/>
                <w:left w:val="none" w:sz="0" w:space="0" w:color="auto"/>
                <w:bottom w:val="none" w:sz="0" w:space="0" w:color="auto"/>
                <w:right w:val="none" w:sz="0" w:space="0" w:color="auto"/>
              </w:divBdr>
            </w:div>
            <w:div w:id="621111382">
              <w:marLeft w:val="0"/>
              <w:marRight w:val="0"/>
              <w:marTop w:val="0"/>
              <w:marBottom w:val="0"/>
              <w:divBdr>
                <w:top w:val="none" w:sz="0" w:space="0" w:color="auto"/>
                <w:left w:val="none" w:sz="0" w:space="0" w:color="auto"/>
                <w:bottom w:val="none" w:sz="0" w:space="0" w:color="auto"/>
                <w:right w:val="none" w:sz="0" w:space="0" w:color="auto"/>
              </w:divBdr>
            </w:div>
            <w:div w:id="801383227">
              <w:marLeft w:val="0"/>
              <w:marRight w:val="0"/>
              <w:marTop w:val="0"/>
              <w:marBottom w:val="0"/>
              <w:divBdr>
                <w:top w:val="none" w:sz="0" w:space="0" w:color="auto"/>
                <w:left w:val="none" w:sz="0" w:space="0" w:color="auto"/>
                <w:bottom w:val="none" w:sz="0" w:space="0" w:color="auto"/>
                <w:right w:val="none" w:sz="0" w:space="0" w:color="auto"/>
              </w:divBdr>
            </w:div>
            <w:div w:id="1044601426">
              <w:marLeft w:val="0"/>
              <w:marRight w:val="0"/>
              <w:marTop w:val="0"/>
              <w:marBottom w:val="0"/>
              <w:divBdr>
                <w:top w:val="none" w:sz="0" w:space="0" w:color="auto"/>
                <w:left w:val="none" w:sz="0" w:space="0" w:color="auto"/>
                <w:bottom w:val="none" w:sz="0" w:space="0" w:color="auto"/>
                <w:right w:val="none" w:sz="0" w:space="0" w:color="auto"/>
              </w:divBdr>
            </w:div>
            <w:div w:id="1103527728">
              <w:marLeft w:val="0"/>
              <w:marRight w:val="0"/>
              <w:marTop w:val="0"/>
              <w:marBottom w:val="0"/>
              <w:divBdr>
                <w:top w:val="none" w:sz="0" w:space="0" w:color="auto"/>
                <w:left w:val="none" w:sz="0" w:space="0" w:color="auto"/>
                <w:bottom w:val="none" w:sz="0" w:space="0" w:color="auto"/>
                <w:right w:val="none" w:sz="0" w:space="0" w:color="auto"/>
              </w:divBdr>
            </w:div>
            <w:div w:id="1138571822">
              <w:marLeft w:val="0"/>
              <w:marRight w:val="0"/>
              <w:marTop w:val="0"/>
              <w:marBottom w:val="0"/>
              <w:divBdr>
                <w:top w:val="none" w:sz="0" w:space="0" w:color="auto"/>
                <w:left w:val="none" w:sz="0" w:space="0" w:color="auto"/>
                <w:bottom w:val="none" w:sz="0" w:space="0" w:color="auto"/>
                <w:right w:val="none" w:sz="0" w:space="0" w:color="auto"/>
              </w:divBdr>
            </w:div>
            <w:div w:id="1159348472">
              <w:marLeft w:val="0"/>
              <w:marRight w:val="0"/>
              <w:marTop w:val="0"/>
              <w:marBottom w:val="0"/>
              <w:divBdr>
                <w:top w:val="none" w:sz="0" w:space="0" w:color="auto"/>
                <w:left w:val="none" w:sz="0" w:space="0" w:color="auto"/>
                <w:bottom w:val="none" w:sz="0" w:space="0" w:color="auto"/>
                <w:right w:val="none" w:sz="0" w:space="0" w:color="auto"/>
              </w:divBdr>
            </w:div>
            <w:div w:id="1609048417">
              <w:marLeft w:val="0"/>
              <w:marRight w:val="0"/>
              <w:marTop w:val="0"/>
              <w:marBottom w:val="0"/>
              <w:divBdr>
                <w:top w:val="none" w:sz="0" w:space="0" w:color="auto"/>
                <w:left w:val="none" w:sz="0" w:space="0" w:color="auto"/>
                <w:bottom w:val="none" w:sz="0" w:space="0" w:color="auto"/>
                <w:right w:val="none" w:sz="0" w:space="0" w:color="auto"/>
              </w:divBdr>
            </w:div>
            <w:div w:id="1745252323">
              <w:marLeft w:val="0"/>
              <w:marRight w:val="0"/>
              <w:marTop w:val="0"/>
              <w:marBottom w:val="0"/>
              <w:divBdr>
                <w:top w:val="none" w:sz="0" w:space="0" w:color="auto"/>
                <w:left w:val="none" w:sz="0" w:space="0" w:color="auto"/>
                <w:bottom w:val="none" w:sz="0" w:space="0" w:color="auto"/>
                <w:right w:val="none" w:sz="0" w:space="0" w:color="auto"/>
              </w:divBdr>
            </w:div>
            <w:div w:id="1934824806">
              <w:marLeft w:val="0"/>
              <w:marRight w:val="0"/>
              <w:marTop w:val="0"/>
              <w:marBottom w:val="0"/>
              <w:divBdr>
                <w:top w:val="none" w:sz="0" w:space="0" w:color="auto"/>
                <w:left w:val="none" w:sz="0" w:space="0" w:color="auto"/>
                <w:bottom w:val="none" w:sz="0" w:space="0" w:color="auto"/>
                <w:right w:val="none" w:sz="0" w:space="0" w:color="auto"/>
              </w:divBdr>
            </w:div>
            <w:div w:id="2012101734">
              <w:marLeft w:val="0"/>
              <w:marRight w:val="0"/>
              <w:marTop w:val="0"/>
              <w:marBottom w:val="0"/>
              <w:divBdr>
                <w:top w:val="none" w:sz="0" w:space="0" w:color="auto"/>
                <w:left w:val="none" w:sz="0" w:space="0" w:color="auto"/>
                <w:bottom w:val="none" w:sz="0" w:space="0" w:color="auto"/>
                <w:right w:val="none" w:sz="0" w:space="0" w:color="auto"/>
              </w:divBdr>
            </w:div>
            <w:div w:id="2022005215">
              <w:marLeft w:val="0"/>
              <w:marRight w:val="0"/>
              <w:marTop w:val="0"/>
              <w:marBottom w:val="0"/>
              <w:divBdr>
                <w:top w:val="none" w:sz="0" w:space="0" w:color="auto"/>
                <w:left w:val="none" w:sz="0" w:space="0" w:color="auto"/>
                <w:bottom w:val="none" w:sz="0" w:space="0" w:color="auto"/>
                <w:right w:val="none" w:sz="0" w:space="0" w:color="auto"/>
              </w:divBdr>
            </w:div>
            <w:div w:id="2116829314">
              <w:marLeft w:val="0"/>
              <w:marRight w:val="0"/>
              <w:marTop w:val="0"/>
              <w:marBottom w:val="0"/>
              <w:divBdr>
                <w:top w:val="none" w:sz="0" w:space="0" w:color="auto"/>
                <w:left w:val="none" w:sz="0" w:space="0" w:color="auto"/>
                <w:bottom w:val="none" w:sz="0" w:space="0" w:color="auto"/>
                <w:right w:val="none" w:sz="0" w:space="0" w:color="auto"/>
              </w:divBdr>
            </w:div>
          </w:divsChild>
        </w:div>
        <w:div w:id="1681277044">
          <w:marLeft w:val="0"/>
          <w:marRight w:val="0"/>
          <w:marTop w:val="0"/>
          <w:marBottom w:val="0"/>
          <w:divBdr>
            <w:top w:val="none" w:sz="0" w:space="0" w:color="auto"/>
            <w:left w:val="none" w:sz="0" w:space="0" w:color="auto"/>
            <w:bottom w:val="none" w:sz="0" w:space="0" w:color="auto"/>
            <w:right w:val="none" w:sz="0" w:space="0" w:color="auto"/>
          </w:divBdr>
        </w:div>
        <w:div w:id="1709916031">
          <w:marLeft w:val="0"/>
          <w:marRight w:val="0"/>
          <w:marTop w:val="0"/>
          <w:marBottom w:val="0"/>
          <w:divBdr>
            <w:top w:val="none" w:sz="0" w:space="0" w:color="auto"/>
            <w:left w:val="none" w:sz="0" w:space="0" w:color="auto"/>
            <w:bottom w:val="none" w:sz="0" w:space="0" w:color="auto"/>
            <w:right w:val="none" w:sz="0" w:space="0" w:color="auto"/>
          </w:divBdr>
        </w:div>
        <w:div w:id="1757288727">
          <w:marLeft w:val="0"/>
          <w:marRight w:val="0"/>
          <w:marTop w:val="0"/>
          <w:marBottom w:val="0"/>
          <w:divBdr>
            <w:top w:val="none" w:sz="0" w:space="0" w:color="auto"/>
            <w:left w:val="none" w:sz="0" w:space="0" w:color="auto"/>
            <w:bottom w:val="none" w:sz="0" w:space="0" w:color="auto"/>
            <w:right w:val="none" w:sz="0" w:space="0" w:color="auto"/>
          </w:divBdr>
        </w:div>
        <w:div w:id="1772431544">
          <w:marLeft w:val="0"/>
          <w:marRight w:val="0"/>
          <w:marTop w:val="0"/>
          <w:marBottom w:val="0"/>
          <w:divBdr>
            <w:top w:val="none" w:sz="0" w:space="0" w:color="auto"/>
            <w:left w:val="none" w:sz="0" w:space="0" w:color="auto"/>
            <w:bottom w:val="none" w:sz="0" w:space="0" w:color="auto"/>
            <w:right w:val="none" w:sz="0" w:space="0" w:color="auto"/>
          </w:divBdr>
        </w:div>
        <w:div w:id="1774010892">
          <w:marLeft w:val="0"/>
          <w:marRight w:val="0"/>
          <w:marTop w:val="0"/>
          <w:marBottom w:val="0"/>
          <w:divBdr>
            <w:top w:val="none" w:sz="0" w:space="0" w:color="auto"/>
            <w:left w:val="none" w:sz="0" w:space="0" w:color="auto"/>
            <w:bottom w:val="none" w:sz="0" w:space="0" w:color="auto"/>
            <w:right w:val="none" w:sz="0" w:space="0" w:color="auto"/>
          </w:divBdr>
        </w:div>
        <w:div w:id="1795753938">
          <w:marLeft w:val="0"/>
          <w:marRight w:val="0"/>
          <w:marTop w:val="0"/>
          <w:marBottom w:val="0"/>
          <w:divBdr>
            <w:top w:val="none" w:sz="0" w:space="0" w:color="auto"/>
            <w:left w:val="none" w:sz="0" w:space="0" w:color="auto"/>
            <w:bottom w:val="none" w:sz="0" w:space="0" w:color="auto"/>
            <w:right w:val="none" w:sz="0" w:space="0" w:color="auto"/>
          </w:divBdr>
        </w:div>
        <w:div w:id="1821775684">
          <w:marLeft w:val="0"/>
          <w:marRight w:val="0"/>
          <w:marTop w:val="0"/>
          <w:marBottom w:val="0"/>
          <w:divBdr>
            <w:top w:val="none" w:sz="0" w:space="0" w:color="auto"/>
            <w:left w:val="none" w:sz="0" w:space="0" w:color="auto"/>
            <w:bottom w:val="none" w:sz="0" w:space="0" w:color="auto"/>
            <w:right w:val="none" w:sz="0" w:space="0" w:color="auto"/>
          </w:divBdr>
        </w:div>
        <w:div w:id="1822578221">
          <w:marLeft w:val="0"/>
          <w:marRight w:val="0"/>
          <w:marTop w:val="0"/>
          <w:marBottom w:val="0"/>
          <w:divBdr>
            <w:top w:val="none" w:sz="0" w:space="0" w:color="auto"/>
            <w:left w:val="none" w:sz="0" w:space="0" w:color="auto"/>
            <w:bottom w:val="none" w:sz="0" w:space="0" w:color="auto"/>
            <w:right w:val="none" w:sz="0" w:space="0" w:color="auto"/>
          </w:divBdr>
        </w:div>
        <w:div w:id="1862549698">
          <w:marLeft w:val="0"/>
          <w:marRight w:val="0"/>
          <w:marTop w:val="0"/>
          <w:marBottom w:val="0"/>
          <w:divBdr>
            <w:top w:val="none" w:sz="0" w:space="0" w:color="auto"/>
            <w:left w:val="none" w:sz="0" w:space="0" w:color="auto"/>
            <w:bottom w:val="none" w:sz="0" w:space="0" w:color="auto"/>
            <w:right w:val="none" w:sz="0" w:space="0" w:color="auto"/>
          </w:divBdr>
          <w:divsChild>
            <w:div w:id="53899037">
              <w:marLeft w:val="0"/>
              <w:marRight w:val="0"/>
              <w:marTop w:val="0"/>
              <w:marBottom w:val="0"/>
              <w:divBdr>
                <w:top w:val="none" w:sz="0" w:space="0" w:color="auto"/>
                <w:left w:val="none" w:sz="0" w:space="0" w:color="auto"/>
                <w:bottom w:val="none" w:sz="0" w:space="0" w:color="auto"/>
                <w:right w:val="none" w:sz="0" w:space="0" w:color="auto"/>
              </w:divBdr>
            </w:div>
            <w:div w:id="96604658">
              <w:marLeft w:val="0"/>
              <w:marRight w:val="0"/>
              <w:marTop w:val="0"/>
              <w:marBottom w:val="0"/>
              <w:divBdr>
                <w:top w:val="none" w:sz="0" w:space="0" w:color="auto"/>
                <w:left w:val="none" w:sz="0" w:space="0" w:color="auto"/>
                <w:bottom w:val="none" w:sz="0" w:space="0" w:color="auto"/>
                <w:right w:val="none" w:sz="0" w:space="0" w:color="auto"/>
              </w:divBdr>
            </w:div>
            <w:div w:id="185607699">
              <w:marLeft w:val="0"/>
              <w:marRight w:val="0"/>
              <w:marTop w:val="0"/>
              <w:marBottom w:val="0"/>
              <w:divBdr>
                <w:top w:val="none" w:sz="0" w:space="0" w:color="auto"/>
                <w:left w:val="none" w:sz="0" w:space="0" w:color="auto"/>
                <w:bottom w:val="none" w:sz="0" w:space="0" w:color="auto"/>
                <w:right w:val="none" w:sz="0" w:space="0" w:color="auto"/>
              </w:divBdr>
            </w:div>
            <w:div w:id="197399080">
              <w:marLeft w:val="0"/>
              <w:marRight w:val="0"/>
              <w:marTop w:val="0"/>
              <w:marBottom w:val="0"/>
              <w:divBdr>
                <w:top w:val="none" w:sz="0" w:space="0" w:color="auto"/>
                <w:left w:val="none" w:sz="0" w:space="0" w:color="auto"/>
                <w:bottom w:val="none" w:sz="0" w:space="0" w:color="auto"/>
                <w:right w:val="none" w:sz="0" w:space="0" w:color="auto"/>
              </w:divBdr>
            </w:div>
            <w:div w:id="338853428">
              <w:marLeft w:val="0"/>
              <w:marRight w:val="0"/>
              <w:marTop w:val="0"/>
              <w:marBottom w:val="0"/>
              <w:divBdr>
                <w:top w:val="none" w:sz="0" w:space="0" w:color="auto"/>
                <w:left w:val="none" w:sz="0" w:space="0" w:color="auto"/>
                <w:bottom w:val="none" w:sz="0" w:space="0" w:color="auto"/>
                <w:right w:val="none" w:sz="0" w:space="0" w:color="auto"/>
              </w:divBdr>
            </w:div>
            <w:div w:id="510489819">
              <w:marLeft w:val="0"/>
              <w:marRight w:val="0"/>
              <w:marTop w:val="0"/>
              <w:marBottom w:val="0"/>
              <w:divBdr>
                <w:top w:val="none" w:sz="0" w:space="0" w:color="auto"/>
                <w:left w:val="none" w:sz="0" w:space="0" w:color="auto"/>
                <w:bottom w:val="none" w:sz="0" w:space="0" w:color="auto"/>
                <w:right w:val="none" w:sz="0" w:space="0" w:color="auto"/>
              </w:divBdr>
            </w:div>
            <w:div w:id="605693814">
              <w:marLeft w:val="0"/>
              <w:marRight w:val="0"/>
              <w:marTop w:val="0"/>
              <w:marBottom w:val="0"/>
              <w:divBdr>
                <w:top w:val="none" w:sz="0" w:space="0" w:color="auto"/>
                <w:left w:val="none" w:sz="0" w:space="0" w:color="auto"/>
                <w:bottom w:val="none" w:sz="0" w:space="0" w:color="auto"/>
                <w:right w:val="none" w:sz="0" w:space="0" w:color="auto"/>
              </w:divBdr>
            </w:div>
            <w:div w:id="841429089">
              <w:marLeft w:val="0"/>
              <w:marRight w:val="0"/>
              <w:marTop w:val="0"/>
              <w:marBottom w:val="0"/>
              <w:divBdr>
                <w:top w:val="none" w:sz="0" w:space="0" w:color="auto"/>
                <w:left w:val="none" w:sz="0" w:space="0" w:color="auto"/>
                <w:bottom w:val="none" w:sz="0" w:space="0" w:color="auto"/>
                <w:right w:val="none" w:sz="0" w:space="0" w:color="auto"/>
              </w:divBdr>
            </w:div>
            <w:div w:id="855849299">
              <w:marLeft w:val="0"/>
              <w:marRight w:val="0"/>
              <w:marTop w:val="0"/>
              <w:marBottom w:val="0"/>
              <w:divBdr>
                <w:top w:val="none" w:sz="0" w:space="0" w:color="auto"/>
                <w:left w:val="none" w:sz="0" w:space="0" w:color="auto"/>
                <w:bottom w:val="none" w:sz="0" w:space="0" w:color="auto"/>
                <w:right w:val="none" w:sz="0" w:space="0" w:color="auto"/>
              </w:divBdr>
            </w:div>
            <w:div w:id="1012338958">
              <w:marLeft w:val="0"/>
              <w:marRight w:val="0"/>
              <w:marTop w:val="0"/>
              <w:marBottom w:val="0"/>
              <w:divBdr>
                <w:top w:val="none" w:sz="0" w:space="0" w:color="auto"/>
                <w:left w:val="none" w:sz="0" w:space="0" w:color="auto"/>
                <w:bottom w:val="none" w:sz="0" w:space="0" w:color="auto"/>
                <w:right w:val="none" w:sz="0" w:space="0" w:color="auto"/>
              </w:divBdr>
            </w:div>
            <w:div w:id="1428236842">
              <w:marLeft w:val="0"/>
              <w:marRight w:val="0"/>
              <w:marTop w:val="0"/>
              <w:marBottom w:val="0"/>
              <w:divBdr>
                <w:top w:val="none" w:sz="0" w:space="0" w:color="auto"/>
                <w:left w:val="none" w:sz="0" w:space="0" w:color="auto"/>
                <w:bottom w:val="none" w:sz="0" w:space="0" w:color="auto"/>
                <w:right w:val="none" w:sz="0" w:space="0" w:color="auto"/>
              </w:divBdr>
            </w:div>
            <w:div w:id="1609006637">
              <w:marLeft w:val="0"/>
              <w:marRight w:val="0"/>
              <w:marTop w:val="0"/>
              <w:marBottom w:val="0"/>
              <w:divBdr>
                <w:top w:val="none" w:sz="0" w:space="0" w:color="auto"/>
                <w:left w:val="none" w:sz="0" w:space="0" w:color="auto"/>
                <w:bottom w:val="none" w:sz="0" w:space="0" w:color="auto"/>
                <w:right w:val="none" w:sz="0" w:space="0" w:color="auto"/>
              </w:divBdr>
            </w:div>
            <w:div w:id="1663392648">
              <w:marLeft w:val="0"/>
              <w:marRight w:val="0"/>
              <w:marTop w:val="0"/>
              <w:marBottom w:val="0"/>
              <w:divBdr>
                <w:top w:val="none" w:sz="0" w:space="0" w:color="auto"/>
                <w:left w:val="none" w:sz="0" w:space="0" w:color="auto"/>
                <w:bottom w:val="none" w:sz="0" w:space="0" w:color="auto"/>
                <w:right w:val="none" w:sz="0" w:space="0" w:color="auto"/>
              </w:divBdr>
            </w:div>
          </w:divsChild>
        </w:div>
        <w:div w:id="1867676413">
          <w:marLeft w:val="0"/>
          <w:marRight w:val="0"/>
          <w:marTop w:val="0"/>
          <w:marBottom w:val="0"/>
          <w:divBdr>
            <w:top w:val="none" w:sz="0" w:space="0" w:color="auto"/>
            <w:left w:val="none" w:sz="0" w:space="0" w:color="auto"/>
            <w:bottom w:val="none" w:sz="0" w:space="0" w:color="auto"/>
            <w:right w:val="none" w:sz="0" w:space="0" w:color="auto"/>
          </w:divBdr>
        </w:div>
        <w:div w:id="1906601479">
          <w:marLeft w:val="0"/>
          <w:marRight w:val="0"/>
          <w:marTop w:val="0"/>
          <w:marBottom w:val="0"/>
          <w:divBdr>
            <w:top w:val="none" w:sz="0" w:space="0" w:color="auto"/>
            <w:left w:val="none" w:sz="0" w:space="0" w:color="auto"/>
            <w:bottom w:val="none" w:sz="0" w:space="0" w:color="auto"/>
            <w:right w:val="none" w:sz="0" w:space="0" w:color="auto"/>
          </w:divBdr>
          <w:divsChild>
            <w:div w:id="82147667">
              <w:marLeft w:val="0"/>
              <w:marRight w:val="0"/>
              <w:marTop w:val="0"/>
              <w:marBottom w:val="0"/>
              <w:divBdr>
                <w:top w:val="none" w:sz="0" w:space="0" w:color="auto"/>
                <w:left w:val="none" w:sz="0" w:space="0" w:color="auto"/>
                <w:bottom w:val="none" w:sz="0" w:space="0" w:color="auto"/>
                <w:right w:val="none" w:sz="0" w:space="0" w:color="auto"/>
              </w:divBdr>
            </w:div>
            <w:div w:id="118644114">
              <w:marLeft w:val="0"/>
              <w:marRight w:val="0"/>
              <w:marTop w:val="0"/>
              <w:marBottom w:val="0"/>
              <w:divBdr>
                <w:top w:val="none" w:sz="0" w:space="0" w:color="auto"/>
                <w:left w:val="none" w:sz="0" w:space="0" w:color="auto"/>
                <w:bottom w:val="none" w:sz="0" w:space="0" w:color="auto"/>
                <w:right w:val="none" w:sz="0" w:space="0" w:color="auto"/>
              </w:divBdr>
            </w:div>
            <w:div w:id="251938915">
              <w:marLeft w:val="0"/>
              <w:marRight w:val="0"/>
              <w:marTop w:val="0"/>
              <w:marBottom w:val="0"/>
              <w:divBdr>
                <w:top w:val="none" w:sz="0" w:space="0" w:color="auto"/>
                <w:left w:val="none" w:sz="0" w:space="0" w:color="auto"/>
                <w:bottom w:val="none" w:sz="0" w:space="0" w:color="auto"/>
                <w:right w:val="none" w:sz="0" w:space="0" w:color="auto"/>
              </w:divBdr>
            </w:div>
            <w:div w:id="326788246">
              <w:marLeft w:val="0"/>
              <w:marRight w:val="0"/>
              <w:marTop w:val="0"/>
              <w:marBottom w:val="0"/>
              <w:divBdr>
                <w:top w:val="none" w:sz="0" w:space="0" w:color="auto"/>
                <w:left w:val="none" w:sz="0" w:space="0" w:color="auto"/>
                <w:bottom w:val="none" w:sz="0" w:space="0" w:color="auto"/>
                <w:right w:val="none" w:sz="0" w:space="0" w:color="auto"/>
              </w:divBdr>
            </w:div>
            <w:div w:id="473065737">
              <w:marLeft w:val="0"/>
              <w:marRight w:val="0"/>
              <w:marTop w:val="0"/>
              <w:marBottom w:val="0"/>
              <w:divBdr>
                <w:top w:val="none" w:sz="0" w:space="0" w:color="auto"/>
                <w:left w:val="none" w:sz="0" w:space="0" w:color="auto"/>
                <w:bottom w:val="none" w:sz="0" w:space="0" w:color="auto"/>
                <w:right w:val="none" w:sz="0" w:space="0" w:color="auto"/>
              </w:divBdr>
            </w:div>
            <w:div w:id="529806393">
              <w:marLeft w:val="0"/>
              <w:marRight w:val="0"/>
              <w:marTop w:val="0"/>
              <w:marBottom w:val="0"/>
              <w:divBdr>
                <w:top w:val="none" w:sz="0" w:space="0" w:color="auto"/>
                <w:left w:val="none" w:sz="0" w:space="0" w:color="auto"/>
                <w:bottom w:val="none" w:sz="0" w:space="0" w:color="auto"/>
                <w:right w:val="none" w:sz="0" w:space="0" w:color="auto"/>
              </w:divBdr>
            </w:div>
            <w:div w:id="683674614">
              <w:marLeft w:val="0"/>
              <w:marRight w:val="0"/>
              <w:marTop w:val="0"/>
              <w:marBottom w:val="0"/>
              <w:divBdr>
                <w:top w:val="none" w:sz="0" w:space="0" w:color="auto"/>
                <w:left w:val="none" w:sz="0" w:space="0" w:color="auto"/>
                <w:bottom w:val="none" w:sz="0" w:space="0" w:color="auto"/>
                <w:right w:val="none" w:sz="0" w:space="0" w:color="auto"/>
              </w:divBdr>
            </w:div>
            <w:div w:id="905997013">
              <w:marLeft w:val="0"/>
              <w:marRight w:val="0"/>
              <w:marTop w:val="0"/>
              <w:marBottom w:val="0"/>
              <w:divBdr>
                <w:top w:val="none" w:sz="0" w:space="0" w:color="auto"/>
                <w:left w:val="none" w:sz="0" w:space="0" w:color="auto"/>
                <w:bottom w:val="none" w:sz="0" w:space="0" w:color="auto"/>
                <w:right w:val="none" w:sz="0" w:space="0" w:color="auto"/>
              </w:divBdr>
            </w:div>
            <w:div w:id="918094726">
              <w:marLeft w:val="0"/>
              <w:marRight w:val="0"/>
              <w:marTop w:val="0"/>
              <w:marBottom w:val="0"/>
              <w:divBdr>
                <w:top w:val="none" w:sz="0" w:space="0" w:color="auto"/>
                <w:left w:val="none" w:sz="0" w:space="0" w:color="auto"/>
                <w:bottom w:val="none" w:sz="0" w:space="0" w:color="auto"/>
                <w:right w:val="none" w:sz="0" w:space="0" w:color="auto"/>
              </w:divBdr>
            </w:div>
            <w:div w:id="1034427548">
              <w:marLeft w:val="0"/>
              <w:marRight w:val="0"/>
              <w:marTop w:val="0"/>
              <w:marBottom w:val="0"/>
              <w:divBdr>
                <w:top w:val="none" w:sz="0" w:space="0" w:color="auto"/>
                <w:left w:val="none" w:sz="0" w:space="0" w:color="auto"/>
                <w:bottom w:val="none" w:sz="0" w:space="0" w:color="auto"/>
                <w:right w:val="none" w:sz="0" w:space="0" w:color="auto"/>
              </w:divBdr>
            </w:div>
            <w:div w:id="1046174709">
              <w:marLeft w:val="0"/>
              <w:marRight w:val="0"/>
              <w:marTop w:val="0"/>
              <w:marBottom w:val="0"/>
              <w:divBdr>
                <w:top w:val="none" w:sz="0" w:space="0" w:color="auto"/>
                <w:left w:val="none" w:sz="0" w:space="0" w:color="auto"/>
                <w:bottom w:val="none" w:sz="0" w:space="0" w:color="auto"/>
                <w:right w:val="none" w:sz="0" w:space="0" w:color="auto"/>
              </w:divBdr>
            </w:div>
            <w:div w:id="1258292005">
              <w:marLeft w:val="0"/>
              <w:marRight w:val="0"/>
              <w:marTop w:val="0"/>
              <w:marBottom w:val="0"/>
              <w:divBdr>
                <w:top w:val="none" w:sz="0" w:space="0" w:color="auto"/>
                <w:left w:val="none" w:sz="0" w:space="0" w:color="auto"/>
                <w:bottom w:val="none" w:sz="0" w:space="0" w:color="auto"/>
                <w:right w:val="none" w:sz="0" w:space="0" w:color="auto"/>
              </w:divBdr>
            </w:div>
            <w:div w:id="1297568089">
              <w:marLeft w:val="0"/>
              <w:marRight w:val="0"/>
              <w:marTop w:val="0"/>
              <w:marBottom w:val="0"/>
              <w:divBdr>
                <w:top w:val="none" w:sz="0" w:space="0" w:color="auto"/>
                <w:left w:val="none" w:sz="0" w:space="0" w:color="auto"/>
                <w:bottom w:val="none" w:sz="0" w:space="0" w:color="auto"/>
                <w:right w:val="none" w:sz="0" w:space="0" w:color="auto"/>
              </w:divBdr>
            </w:div>
            <w:div w:id="1352493538">
              <w:marLeft w:val="0"/>
              <w:marRight w:val="0"/>
              <w:marTop w:val="0"/>
              <w:marBottom w:val="0"/>
              <w:divBdr>
                <w:top w:val="none" w:sz="0" w:space="0" w:color="auto"/>
                <w:left w:val="none" w:sz="0" w:space="0" w:color="auto"/>
                <w:bottom w:val="none" w:sz="0" w:space="0" w:color="auto"/>
                <w:right w:val="none" w:sz="0" w:space="0" w:color="auto"/>
              </w:divBdr>
            </w:div>
            <w:div w:id="1504082829">
              <w:marLeft w:val="0"/>
              <w:marRight w:val="0"/>
              <w:marTop w:val="0"/>
              <w:marBottom w:val="0"/>
              <w:divBdr>
                <w:top w:val="none" w:sz="0" w:space="0" w:color="auto"/>
                <w:left w:val="none" w:sz="0" w:space="0" w:color="auto"/>
                <w:bottom w:val="none" w:sz="0" w:space="0" w:color="auto"/>
                <w:right w:val="none" w:sz="0" w:space="0" w:color="auto"/>
              </w:divBdr>
            </w:div>
            <w:div w:id="1571184856">
              <w:marLeft w:val="0"/>
              <w:marRight w:val="0"/>
              <w:marTop w:val="0"/>
              <w:marBottom w:val="0"/>
              <w:divBdr>
                <w:top w:val="none" w:sz="0" w:space="0" w:color="auto"/>
                <w:left w:val="none" w:sz="0" w:space="0" w:color="auto"/>
                <w:bottom w:val="none" w:sz="0" w:space="0" w:color="auto"/>
                <w:right w:val="none" w:sz="0" w:space="0" w:color="auto"/>
              </w:divBdr>
            </w:div>
            <w:div w:id="1623686635">
              <w:marLeft w:val="0"/>
              <w:marRight w:val="0"/>
              <w:marTop w:val="0"/>
              <w:marBottom w:val="0"/>
              <w:divBdr>
                <w:top w:val="none" w:sz="0" w:space="0" w:color="auto"/>
                <w:left w:val="none" w:sz="0" w:space="0" w:color="auto"/>
                <w:bottom w:val="none" w:sz="0" w:space="0" w:color="auto"/>
                <w:right w:val="none" w:sz="0" w:space="0" w:color="auto"/>
              </w:divBdr>
            </w:div>
            <w:div w:id="1815176290">
              <w:marLeft w:val="0"/>
              <w:marRight w:val="0"/>
              <w:marTop w:val="0"/>
              <w:marBottom w:val="0"/>
              <w:divBdr>
                <w:top w:val="none" w:sz="0" w:space="0" w:color="auto"/>
                <w:left w:val="none" w:sz="0" w:space="0" w:color="auto"/>
                <w:bottom w:val="none" w:sz="0" w:space="0" w:color="auto"/>
                <w:right w:val="none" w:sz="0" w:space="0" w:color="auto"/>
              </w:divBdr>
            </w:div>
            <w:div w:id="1935045595">
              <w:marLeft w:val="0"/>
              <w:marRight w:val="0"/>
              <w:marTop w:val="0"/>
              <w:marBottom w:val="0"/>
              <w:divBdr>
                <w:top w:val="none" w:sz="0" w:space="0" w:color="auto"/>
                <w:left w:val="none" w:sz="0" w:space="0" w:color="auto"/>
                <w:bottom w:val="none" w:sz="0" w:space="0" w:color="auto"/>
                <w:right w:val="none" w:sz="0" w:space="0" w:color="auto"/>
              </w:divBdr>
            </w:div>
            <w:div w:id="1986276251">
              <w:marLeft w:val="0"/>
              <w:marRight w:val="0"/>
              <w:marTop w:val="0"/>
              <w:marBottom w:val="0"/>
              <w:divBdr>
                <w:top w:val="none" w:sz="0" w:space="0" w:color="auto"/>
                <w:left w:val="none" w:sz="0" w:space="0" w:color="auto"/>
                <w:bottom w:val="none" w:sz="0" w:space="0" w:color="auto"/>
                <w:right w:val="none" w:sz="0" w:space="0" w:color="auto"/>
              </w:divBdr>
            </w:div>
          </w:divsChild>
        </w:div>
        <w:div w:id="1912806327">
          <w:marLeft w:val="0"/>
          <w:marRight w:val="0"/>
          <w:marTop w:val="0"/>
          <w:marBottom w:val="0"/>
          <w:divBdr>
            <w:top w:val="none" w:sz="0" w:space="0" w:color="auto"/>
            <w:left w:val="none" w:sz="0" w:space="0" w:color="auto"/>
            <w:bottom w:val="none" w:sz="0" w:space="0" w:color="auto"/>
            <w:right w:val="none" w:sz="0" w:space="0" w:color="auto"/>
          </w:divBdr>
        </w:div>
        <w:div w:id="1944458777">
          <w:marLeft w:val="0"/>
          <w:marRight w:val="0"/>
          <w:marTop w:val="0"/>
          <w:marBottom w:val="0"/>
          <w:divBdr>
            <w:top w:val="none" w:sz="0" w:space="0" w:color="auto"/>
            <w:left w:val="none" w:sz="0" w:space="0" w:color="auto"/>
            <w:bottom w:val="none" w:sz="0" w:space="0" w:color="auto"/>
            <w:right w:val="none" w:sz="0" w:space="0" w:color="auto"/>
          </w:divBdr>
        </w:div>
        <w:div w:id="1945385615">
          <w:marLeft w:val="0"/>
          <w:marRight w:val="0"/>
          <w:marTop w:val="0"/>
          <w:marBottom w:val="0"/>
          <w:divBdr>
            <w:top w:val="none" w:sz="0" w:space="0" w:color="auto"/>
            <w:left w:val="none" w:sz="0" w:space="0" w:color="auto"/>
            <w:bottom w:val="none" w:sz="0" w:space="0" w:color="auto"/>
            <w:right w:val="none" w:sz="0" w:space="0" w:color="auto"/>
          </w:divBdr>
        </w:div>
        <w:div w:id="1957635840">
          <w:marLeft w:val="0"/>
          <w:marRight w:val="0"/>
          <w:marTop w:val="0"/>
          <w:marBottom w:val="0"/>
          <w:divBdr>
            <w:top w:val="none" w:sz="0" w:space="0" w:color="auto"/>
            <w:left w:val="none" w:sz="0" w:space="0" w:color="auto"/>
            <w:bottom w:val="none" w:sz="0" w:space="0" w:color="auto"/>
            <w:right w:val="none" w:sz="0" w:space="0" w:color="auto"/>
          </w:divBdr>
        </w:div>
        <w:div w:id="1970091001">
          <w:marLeft w:val="0"/>
          <w:marRight w:val="0"/>
          <w:marTop w:val="0"/>
          <w:marBottom w:val="0"/>
          <w:divBdr>
            <w:top w:val="none" w:sz="0" w:space="0" w:color="auto"/>
            <w:left w:val="none" w:sz="0" w:space="0" w:color="auto"/>
            <w:bottom w:val="none" w:sz="0" w:space="0" w:color="auto"/>
            <w:right w:val="none" w:sz="0" w:space="0" w:color="auto"/>
          </w:divBdr>
        </w:div>
        <w:div w:id="1970700068">
          <w:marLeft w:val="0"/>
          <w:marRight w:val="0"/>
          <w:marTop w:val="0"/>
          <w:marBottom w:val="0"/>
          <w:divBdr>
            <w:top w:val="none" w:sz="0" w:space="0" w:color="auto"/>
            <w:left w:val="none" w:sz="0" w:space="0" w:color="auto"/>
            <w:bottom w:val="none" w:sz="0" w:space="0" w:color="auto"/>
            <w:right w:val="none" w:sz="0" w:space="0" w:color="auto"/>
          </w:divBdr>
        </w:div>
        <w:div w:id="2023168020">
          <w:marLeft w:val="0"/>
          <w:marRight w:val="0"/>
          <w:marTop w:val="0"/>
          <w:marBottom w:val="0"/>
          <w:divBdr>
            <w:top w:val="none" w:sz="0" w:space="0" w:color="auto"/>
            <w:left w:val="none" w:sz="0" w:space="0" w:color="auto"/>
            <w:bottom w:val="none" w:sz="0" w:space="0" w:color="auto"/>
            <w:right w:val="none" w:sz="0" w:space="0" w:color="auto"/>
          </w:divBdr>
          <w:divsChild>
            <w:div w:id="30036704">
              <w:marLeft w:val="0"/>
              <w:marRight w:val="0"/>
              <w:marTop w:val="0"/>
              <w:marBottom w:val="0"/>
              <w:divBdr>
                <w:top w:val="none" w:sz="0" w:space="0" w:color="auto"/>
                <w:left w:val="none" w:sz="0" w:space="0" w:color="auto"/>
                <w:bottom w:val="none" w:sz="0" w:space="0" w:color="auto"/>
                <w:right w:val="none" w:sz="0" w:space="0" w:color="auto"/>
              </w:divBdr>
            </w:div>
            <w:div w:id="566377445">
              <w:marLeft w:val="0"/>
              <w:marRight w:val="0"/>
              <w:marTop w:val="0"/>
              <w:marBottom w:val="0"/>
              <w:divBdr>
                <w:top w:val="none" w:sz="0" w:space="0" w:color="auto"/>
                <w:left w:val="none" w:sz="0" w:space="0" w:color="auto"/>
                <w:bottom w:val="none" w:sz="0" w:space="0" w:color="auto"/>
                <w:right w:val="none" w:sz="0" w:space="0" w:color="auto"/>
              </w:divBdr>
            </w:div>
            <w:div w:id="902594348">
              <w:marLeft w:val="0"/>
              <w:marRight w:val="0"/>
              <w:marTop w:val="0"/>
              <w:marBottom w:val="0"/>
              <w:divBdr>
                <w:top w:val="none" w:sz="0" w:space="0" w:color="auto"/>
                <w:left w:val="none" w:sz="0" w:space="0" w:color="auto"/>
                <w:bottom w:val="none" w:sz="0" w:space="0" w:color="auto"/>
                <w:right w:val="none" w:sz="0" w:space="0" w:color="auto"/>
              </w:divBdr>
            </w:div>
            <w:div w:id="973754739">
              <w:marLeft w:val="0"/>
              <w:marRight w:val="0"/>
              <w:marTop w:val="0"/>
              <w:marBottom w:val="0"/>
              <w:divBdr>
                <w:top w:val="none" w:sz="0" w:space="0" w:color="auto"/>
                <w:left w:val="none" w:sz="0" w:space="0" w:color="auto"/>
                <w:bottom w:val="none" w:sz="0" w:space="0" w:color="auto"/>
                <w:right w:val="none" w:sz="0" w:space="0" w:color="auto"/>
              </w:divBdr>
            </w:div>
            <w:div w:id="990254164">
              <w:marLeft w:val="0"/>
              <w:marRight w:val="0"/>
              <w:marTop w:val="0"/>
              <w:marBottom w:val="0"/>
              <w:divBdr>
                <w:top w:val="none" w:sz="0" w:space="0" w:color="auto"/>
                <w:left w:val="none" w:sz="0" w:space="0" w:color="auto"/>
                <w:bottom w:val="none" w:sz="0" w:space="0" w:color="auto"/>
                <w:right w:val="none" w:sz="0" w:space="0" w:color="auto"/>
              </w:divBdr>
            </w:div>
            <w:div w:id="1225528805">
              <w:marLeft w:val="0"/>
              <w:marRight w:val="0"/>
              <w:marTop w:val="0"/>
              <w:marBottom w:val="0"/>
              <w:divBdr>
                <w:top w:val="none" w:sz="0" w:space="0" w:color="auto"/>
                <w:left w:val="none" w:sz="0" w:space="0" w:color="auto"/>
                <w:bottom w:val="none" w:sz="0" w:space="0" w:color="auto"/>
                <w:right w:val="none" w:sz="0" w:space="0" w:color="auto"/>
              </w:divBdr>
            </w:div>
            <w:div w:id="1333871918">
              <w:marLeft w:val="0"/>
              <w:marRight w:val="0"/>
              <w:marTop w:val="0"/>
              <w:marBottom w:val="0"/>
              <w:divBdr>
                <w:top w:val="none" w:sz="0" w:space="0" w:color="auto"/>
                <w:left w:val="none" w:sz="0" w:space="0" w:color="auto"/>
                <w:bottom w:val="none" w:sz="0" w:space="0" w:color="auto"/>
                <w:right w:val="none" w:sz="0" w:space="0" w:color="auto"/>
              </w:divBdr>
            </w:div>
            <w:div w:id="1434856180">
              <w:marLeft w:val="0"/>
              <w:marRight w:val="0"/>
              <w:marTop w:val="0"/>
              <w:marBottom w:val="0"/>
              <w:divBdr>
                <w:top w:val="none" w:sz="0" w:space="0" w:color="auto"/>
                <w:left w:val="none" w:sz="0" w:space="0" w:color="auto"/>
                <w:bottom w:val="none" w:sz="0" w:space="0" w:color="auto"/>
                <w:right w:val="none" w:sz="0" w:space="0" w:color="auto"/>
              </w:divBdr>
            </w:div>
            <w:div w:id="1570578506">
              <w:marLeft w:val="0"/>
              <w:marRight w:val="0"/>
              <w:marTop w:val="0"/>
              <w:marBottom w:val="0"/>
              <w:divBdr>
                <w:top w:val="none" w:sz="0" w:space="0" w:color="auto"/>
                <w:left w:val="none" w:sz="0" w:space="0" w:color="auto"/>
                <w:bottom w:val="none" w:sz="0" w:space="0" w:color="auto"/>
                <w:right w:val="none" w:sz="0" w:space="0" w:color="auto"/>
              </w:divBdr>
            </w:div>
            <w:div w:id="1597404289">
              <w:marLeft w:val="0"/>
              <w:marRight w:val="0"/>
              <w:marTop w:val="0"/>
              <w:marBottom w:val="0"/>
              <w:divBdr>
                <w:top w:val="none" w:sz="0" w:space="0" w:color="auto"/>
                <w:left w:val="none" w:sz="0" w:space="0" w:color="auto"/>
                <w:bottom w:val="none" w:sz="0" w:space="0" w:color="auto"/>
                <w:right w:val="none" w:sz="0" w:space="0" w:color="auto"/>
              </w:divBdr>
            </w:div>
            <w:div w:id="1667782308">
              <w:marLeft w:val="0"/>
              <w:marRight w:val="0"/>
              <w:marTop w:val="0"/>
              <w:marBottom w:val="0"/>
              <w:divBdr>
                <w:top w:val="none" w:sz="0" w:space="0" w:color="auto"/>
                <w:left w:val="none" w:sz="0" w:space="0" w:color="auto"/>
                <w:bottom w:val="none" w:sz="0" w:space="0" w:color="auto"/>
                <w:right w:val="none" w:sz="0" w:space="0" w:color="auto"/>
              </w:divBdr>
            </w:div>
            <w:div w:id="1705060019">
              <w:marLeft w:val="0"/>
              <w:marRight w:val="0"/>
              <w:marTop w:val="0"/>
              <w:marBottom w:val="0"/>
              <w:divBdr>
                <w:top w:val="none" w:sz="0" w:space="0" w:color="auto"/>
                <w:left w:val="none" w:sz="0" w:space="0" w:color="auto"/>
                <w:bottom w:val="none" w:sz="0" w:space="0" w:color="auto"/>
                <w:right w:val="none" w:sz="0" w:space="0" w:color="auto"/>
              </w:divBdr>
            </w:div>
            <w:div w:id="1751196981">
              <w:marLeft w:val="0"/>
              <w:marRight w:val="0"/>
              <w:marTop w:val="0"/>
              <w:marBottom w:val="0"/>
              <w:divBdr>
                <w:top w:val="none" w:sz="0" w:space="0" w:color="auto"/>
                <w:left w:val="none" w:sz="0" w:space="0" w:color="auto"/>
                <w:bottom w:val="none" w:sz="0" w:space="0" w:color="auto"/>
                <w:right w:val="none" w:sz="0" w:space="0" w:color="auto"/>
              </w:divBdr>
            </w:div>
            <w:div w:id="1763140475">
              <w:marLeft w:val="0"/>
              <w:marRight w:val="0"/>
              <w:marTop w:val="0"/>
              <w:marBottom w:val="0"/>
              <w:divBdr>
                <w:top w:val="none" w:sz="0" w:space="0" w:color="auto"/>
                <w:left w:val="none" w:sz="0" w:space="0" w:color="auto"/>
                <w:bottom w:val="none" w:sz="0" w:space="0" w:color="auto"/>
                <w:right w:val="none" w:sz="0" w:space="0" w:color="auto"/>
              </w:divBdr>
            </w:div>
            <w:div w:id="1822965254">
              <w:marLeft w:val="0"/>
              <w:marRight w:val="0"/>
              <w:marTop w:val="0"/>
              <w:marBottom w:val="0"/>
              <w:divBdr>
                <w:top w:val="none" w:sz="0" w:space="0" w:color="auto"/>
                <w:left w:val="none" w:sz="0" w:space="0" w:color="auto"/>
                <w:bottom w:val="none" w:sz="0" w:space="0" w:color="auto"/>
                <w:right w:val="none" w:sz="0" w:space="0" w:color="auto"/>
              </w:divBdr>
            </w:div>
            <w:div w:id="1958246538">
              <w:marLeft w:val="0"/>
              <w:marRight w:val="0"/>
              <w:marTop w:val="0"/>
              <w:marBottom w:val="0"/>
              <w:divBdr>
                <w:top w:val="none" w:sz="0" w:space="0" w:color="auto"/>
                <w:left w:val="none" w:sz="0" w:space="0" w:color="auto"/>
                <w:bottom w:val="none" w:sz="0" w:space="0" w:color="auto"/>
                <w:right w:val="none" w:sz="0" w:space="0" w:color="auto"/>
              </w:divBdr>
            </w:div>
            <w:div w:id="1977027309">
              <w:marLeft w:val="0"/>
              <w:marRight w:val="0"/>
              <w:marTop w:val="0"/>
              <w:marBottom w:val="0"/>
              <w:divBdr>
                <w:top w:val="none" w:sz="0" w:space="0" w:color="auto"/>
                <w:left w:val="none" w:sz="0" w:space="0" w:color="auto"/>
                <w:bottom w:val="none" w:sz="0" w:space="0" w:color="auto"/>
                <w:right w:val="none" w:sz="0" w:space="0" w:color="auto"/>
              </w:divBdr>
            </w:div>
            <w:div w:id="2135244096">
              <w:marLeft w:val="0"/>
              <w:marRight w:val="0"/>
              <w:marTop w:val="0"/>
              <w:marBottom w:val="0"/>
              <w:divBdr>
                <w:top w:val="none" w:sz="0" w:space="0" w:color="auto"/>
                <w:left w:val="none" w:sz="0" w:space="0" w:color="auto"/>
                <w:bottom w:val="none" w:sz="0" w:space="0" w:color="auto"/>
                <w:right w:val="none" w:sz="0" w:space="0" w:color="auto"/>
              </w:divBdr>
            </w:div>
          </w:divsChild>
        </w:div>
        <w:div w:id="2059233033">
          <w:marLeft w:val="0"/>
          <w:marRight w:val="0"/>
          <w:marTop w:val="0"/>
          <w:marBottom w:val="0"/>
          <w:divBdr>
            <w:top w:val="none" w:sz="0" w:space="0" w:color="auto"/>
            <w:left w:val="none" w:sz="0" w:space="0" w:color="auto"/>
            <w:bottom w:val="none" w:sz="0" w:space="0" w:color="auto"/>
            <w:right w:val="none" w:sz="0" w:space="0" w:color="auto"/>
          </w:divBdr>
        </w:div>
        <w:div w:id="2060399513">
          <w:marLeft w:val="0"/>
          <w:marRight w:val="0"/>
          <w:marTop w:val="0"/>
          <w:marBottom w:val="0"/>
          <w:divBdr>
            <w:top w:val="none" w:sz="0" w:space="0" w:color="auto"/>
            <w:left w:val="none" w:sz="0" w:space="0" w:color="auto"/>
            <w:bottom w:val="none" w:sz="0" w:space="0" w:color="auto"/>
            <w:right w:val="none" w:sz="0" w:space="0" w:color="auto"/>
          </w:divBdr>
        </w:div>
        <w:div w:id="2107188485">
          <w:marLeft w:val="0"/>
          <w:marRight w:val="0"/>
          <w:marTop w:val="0"/>
          <w:marBottom w:val="0"/>
          <w:divBdr>
            <w:top w:val="none" w:sz="0" w:space="0" w:color="auto"/>
            <w:left w:val="none" w:sz="0" w:space="0" w:color="auto"/>
            <w:bottom w:val="none" w:sz="0" w:space="0" w:color="auto"/>
            <w:right w:val="none" w:sz="0" w:space="0" w:color="auto"/>
          </w:divBdr>
          <w:divsChild>
            <w:div w:id="9912408">
              <w:marLeft w:val="0"/>
              <w:marRight w:val="0"/>
              <w:marTop w:val="0"/>
              <w:marBottom w:val="0"/>
              <w:divBdr>
                <w:top w:val="none" w:sz="0" w:space="0" w:color="auto"/>
                <w:left w:val="none" w:sz="0" w:space="0" w:color="auto"/>
                <w:bottom w:val="none" w:sz="0" w:space="0" w:color="auto"/>
                <w:right w:val="none" w:sz="0" w:space="0" w:color="auto"/>
              </w:divBdr>
            </w:div>
            <w:div w:id="68162102">
              <w:marLeft w:val="0"/>
              <w:marRight w:val="0"/>
              <w:marTop w:val="0"/>
              <w:marBottom w:val="0"/>
              <w:divBdr>
                <w:top w:val="none" w:sz="0" w:space="0" w:color="auto"/>
                <w:left w:val="none" w:sz="0" w:space="0" w:color="auto"/>
                <w:bottom w:val="none" w:sz="0" w:space="0" w:color="auto"/>
                <w:right w:val="none" w:sz="0" w:space="0" w:color="auto"/>
              </w:divBdr>
            </w:div>
            <w:div w:id="130443692">
              <w:marLeft w:val="0"/>
              <w:marRight w:val="0"/>
              <w:marTop w:val="0"/>
              <w:marBottom w:val="0"/>
              <w:divBdr>
                <w:top w:val="none" w:sz="0" w:space="0" w:color="auto"/>
                <w:left w:val="none" w:sz="0" w:space="0" w:color="auto"/>
                <w:bottom w:val="none" w:sz="0" w:space="0" w:color="auto"/>
                <w:right w:val="none" w:sz="0" w:space="0" w:color="auto"/>
              </w:divBdr>
            </w:div>
            <w:div w:id="231476027">
              <w:marLeft w:val="0"/>
              <w:marRight w:val="0"/>
              <w:marTop w:val="0"/>
              <w:marBottom w:val="0"/>
              <w:divBdr>
                <w:top w:val="none" w:sz="0" w:space="0" w:color="auto"/>
                <w:left w:val="none" w:sz="0" w:space="0" w:color="auto"/>
                <w:bottom w:val="none" w:sz="0" w:space="0" w:color="auto"/>
                <w:right w:val="none" w:sz="0" w:space="0" w:color="auto"/>
              </w:divBdr>
            </w:div>
            <w:div w:id="251203474">
              <w:marLeft w:val="0"/>
              <w:marRight w:val="0"/>
              <w:marTop w:val="0"/>
              <w:marBottom w:val="0"/>
              <w:divBdr>
                <w:top w:val="none" w:sz="0" w:space="0" w:color="auto"/>
                <w:left w:val="none" w:sz="0" w:space="0" w:color="auto"/>
                <w:bottom w:val="none" w:sz="0" w:space="0" w:color="auto"/>
                <w:right w:val="none" w:sz="0" w:space="0" w:color="auto"/>
              </w:divBdr>
            </w:div>
            <w:div w:id="349256705">
              <w:marLeft w:val="0"/>
              <w:marRight w:val="0"/>
              <w:marTop w:val="0"/>
              <w:marBottom w:val="0"/>
              <w:divBdr>
                <w:top w:val="none" w:sz="0" w:space="0" w:color="auto"/>
                <w:left w:val="none" w:sz="0" w:space="0" w:color="auto"/>
                <w:bottom w:val="none" w:sz="0" w:space="0" w:color="auto"/>
                <w:right w:val="none" w:sz="0" w:space="0" w:color="auto"/>
              </w:divBdr>
            </w:div>
            <w:div w:id="427193680">
              <w:marLeft w:val="0"/>
              <w:marRight w:val="0"/>
              <w:marTop w:val="0"/>
              <w:marBottom w:val="0"/>
              <w:divBdr>
                <w:top w:val="none" w:sz="0" w:space="0" w:color="auto"/>
                <w:left w:val="none" w:sz="0" w:space="0" w:color="auto"/>
                <w:bottom w:val="none" w:sz="0" w:space="0" w:color="auto"/>
                <w:right w:val="none" w:sz="0" w:space="0" w:color="auto"/>
              </w:divBdr>
            </w:div>
            <w:div w:id="510026597">
              <w:marLeft w:val="0"/>
              <w:marRight w:val="0"/>
              <w:marTop w:val="0"/>
              <w:marBottom w:val="0"/>
              <w:divBdr>
                <w:top w:val="none" w:sz="0" w:space="0" w:color="auto"/>
                <w:left w:val="none" w:sz="0" w:space="0" w:color="auto"/>
                <w:bottom w:val="none" w:sz="0" w:space="0" w:color="auto"/>
                <w:right w:val="none" w:sz="0" w:space="0" w:color="auto"/>
              </w:divBdr>
            </w:div>
            <w:div w:id="628514941">
              <w:marLeft w:val="0"/>
              <w:marRight w:val="0"/>
              <w:marTop w:val="0"/>
              <w:marBottom w:val="0"/>
              <w:divBdr>
                <w:top w:val="none" w:sz="0" w:space="0" w:color="auto"/>
                <w:left w:val="none" w:sz="0" w:space="0" w:color="auto"/>
                <w:bottom w:val="none" w:sz="0" w:space="0" w:color="auto"/>
                <w:right w:val="none" w:sz="0" w:space="0" w:color="auto"/>
              </w:divBdr>
            </w:div>
            <w:div w:id="632901958">
              <w:marLeft w:val="0"/>
              <w:marRight w:val="0"/>
              <w:marTop w:val="0"/>
              <w:marBottom w:val="0"/>
              <w:divBdr>
                <w:top w:val="none" w:sz="0" w:space="0" w:color="auto"/>
                <w:left w:val="none" w:sz="0" w:space="0" w:color="auto"/>
                <w:bottom w:val="none" w:sz="0" w:space="0" w:color="auto"/>
                <w:right w:val="none" w:sz="0" w:space="0" w:color="auto"/>
              </w:divBdr>
            </w:div>
            <w:div w:id="827208718">
              <w:marLeft w:val="0"/>
              <w:marRight w:val="0"/>
              <w:marTop w:val="0"/>
              <w:marBottom w:val="0"/>
              <w:divBdr>
                <w:top w:val="none" w:sz="0" w:space="0" w:color="auto"/>
                <w:left w:val="none" w:sz="0" w:space="0" w:color="auto"/>
                <w:bottom w:val="none" w:sz="0" w:space="0" w:color="auto"/>
                <w:right w:val="none" w:sz="0" w:space="0" w:color="auto"/>
              </w:divBdr>
            </w:div>
            <w:div w:id="865287813">
              <w:marLeft w:val="0"/>
              <w:marRight w:val="0"/>
              <w:marTop w:val="0"/>
              <w:marBottom w:val="0"/>
              <w:divBdr>
                <w:top w:val="none" w:sz="0" w:space="0" w:color="auto"/>
                <w:left w:val="none" w:sz="0" w:space="0" w:color="auto"/>
                <w:bottom w:val="none" w:sz="0" w:space="0" w:color="auto"/>
                <w:right w:val="none" w:sz="0" w:space="0" w:color="auto"/>
              </w:divBdr>
            </w:div>
            <w:div w:id="909463004">
              <w:marLeft w:val="0"/>
              <w:marRight w:val="0"/>
              <w:marTop w:val="0"/>
              <w:marBottom w:val="0"/>
              <w:divBdr>
                <w:top w:val="none" w:sz="0" w:space="0" w:color="auto"/>
                <w:left w:val="none" w:sz="0" w:space="0" w:color="auto"/>
                <w:bottom w:val="none" w:sz="0" w:space="0" w:color="auto"/>
                <w:right w:val="none" w:sz="0" w:space="0" w:color="auto"/>
              </w:divBdr>
            </w:div>
            <w:div w:id="911355447">
              <w:marLeft w:val="0"/>
              <w:marRight w:val="0"/>
              <w:marTop w:val="0"/>
              <w:marBottom w:val="0"/>
              <w:divBdr>
                <w:top w:val="none" w:sz="0" w:space="0" w:color="auto"/>
                <w:left w:val="none" w:sz="0" w:space="0" w:color="auto"/>
                <w:bottom w:val="none" w:sz="0" w:space="0" w:color="auto"/>
                <w:right w:val="none" w:sz="0" w:space="0" w:color="auto"/>
              </w:divBdr>
            </w:div>
            <w:div w:id="962884411">
              <w:marLeft w:val="0"/>
              <w:marRight w:val="0"/>
              <w:marTop w:val="0"/>
              <w:marBottom w:val="0"/>
              <w:divBdr>
                <w:top w:val="none" w:sz="0" w:space="0" w:color="auto"/>
                <w:left w:val="none" w:sz="0" w:space="0" w:color="auto"/>
                <w:bottom w:val="none" w:sz="0" w:space="0" w:color="auto"/>
                <w:right w:val="none" w:sz="0" w:space="0" w:color="auto"/>
              </w:divBdr>
            </w:div>
            <w:div w:id="1039746535">
              <w:marLeft w:val="0"/>
              <w:marRight w:val="0"/>
              <w:marTop w:val="0"/>
              <w:marBottom w:val="0"/>
              <w:divBdr>
                <w:top w:val="none" w:sz="0" w:space="0" w:color="auto"/>
                <w:left w:val="none" w:sz="0" w:space="0" w:color="auto"/>
                <w:bottom w:val="none" w:sz="0" w:space="0" w:color="auto"/>
                <w:right w:val="none" w:sz="0" w:space="0" w:color="auto"/>
              </w:divBdr>
            </w:div>
            <w:div w:id="1212645223">
              <w:marLeft w:val="0"/>
              <w:marRight w:val="0"/>
              <w:marTop w:val="0"/>
              <w:marBottom w:val="0"/>
              <w:divBdr>
                <w:top w:val="none" w:sz="0" w:space="0" w:color="auto"/>
                <w:left w:val="none" w:sz="0" w:space="0" w:color="auto"/>
                <w:bottom w:val="none" w:sz="0" w:space="0" w:color="auto"/>
                <w:right w:val="none" w:sz="0" w:space="0" w:color="auto"/>
              </w:divBdr>
            </w:div>
            <w:div w:id="1521119988">
              <w:marLeft w:val="0"/>
              <w:marRight w:val="0"/>
              <w:marTop w:val="0"/>
              <w:marBottom w:val="0"/>
              <w:divBdr>
                <w:top w:val="none" w:sz="0" w:space="0" w:color="auto"/>
                <w:left w:val="none" w:sz="0" w:space="0" w:color="auto"/>
                <w:bottom w:val="none" w:sz="0" w:space="0" w:color="auto"/>
                <w:right w:val="none" w:sz="0" w:space="0" w:color="auto"/>
              </w:divBdr>
            </w:div>
            <w:div w:id="1690596549">
              <w:marLeft w:val="0"/>
              <w:marRight w:val="0"/>
              <w:marTop w:val="0"/>
              <w:marBottom w:val="0"/>
              <w:divBdr>
                <w:top w:val="none" w:sz="0" w:space="0" w:color="auto"/>
                <w:left w:val="none" w:sz="0" w:space="0" w:color="auto"/>
                <w:bottom w:val="none" w:sz="0" w:space="0" w:color="auto"/>
                <w:right w:val="none" w:sz="0" w:space="0" w:color="auto"/>
              </w:divBdr>
            </w:div>
            <w:div w:id="1733112219">
              <w:marLeft w:val="0"/>
              <w:marRight w:val="0"/>
              <w:marTop w:val="0"/>
              <w:marBottom w:val="0"/>
              <w:divBdr>
                <w:top w:val="none" w:sz="0" w:space="0" w:color="auto"/>
                <w:left w:val="none" w:sz="0" w:space="0" w:color="auto"/>
                <w:bottom w:val="none" w:sz="0" w:space="0" w:color="auto"/>
                <w:right w:val="none" w:sz="0" w:space="0" w:color="auto"/>
              </w:divBdr>
            </w:div>
          </w:divsChild>
        </w:div>
        <w:div w:id="2146116941">
          <w:marLeft w:val="0"/>
          <w:marRight w:val="0"/>
          <w:marTop w:val="0"/>
          <w:marBottom w:val="0"/>
          <w:divBdr>
            <w:top w:val="none" w:sz="0" w:space="0" w:color="auto"/>
            <w:left w:val="none" w:sz="0" w:space="0" w:color="auto"/>
            <w:bottom w:val="none" w:sz="0" w:space="0" w:color="auto"/>
            <w:right w:val="none" w:sz="0" w:space="0" w:color="auto"/>
          </w:divBdr>
        </w:div>
      </w:divsChild>
    </w:div>
    <w:div w:id="959841256">
      <w:bodyDiv w:val="1"/>
      <w:marLeft w:val="0"/>
      <w:marRight w:val="0"/>
      <w:marTop w:val="0"/>
      <w:marBottom w:val="0"/>
      <w:divBdr>
        <w:top w:val="none" w:sz="0" w:space="0" w:color="auto"/>
        <w:left w:val="none" w:sz="0" w:space="0" w:color="auto"/>
        <w:bottom w:val="none" w:sz="0" w:space="0" w:color="auto"/>
        <w:right w:val="none" w:sz="0" w:space="0" w:color="auto"/>
      </w:divBdr>
    </w:div>
    <w:div w:id="1041439067">
      <w:bodyDiv w:val="1"/>
      <w:marLeft w:val="0"/>
      <w:marRight w:val="0"/>
      <w:marTop w:val="0"/>
      <w:marBottom w:val="0"/>
      <w:divBdr>
        <w:top w:val="none" w:sz="0" w:space="0" w:color="auto"/>
        <w:left w:val="none" w:sz="0" w:space="0" w:color="auto"/>
        <w:bottom w:val="none" w:sz="0" w:space="0" w:color="auto"/>
        <w:right w:val="none" w:sz="0" w:space="0" w:color="auto"/>
      </w:divBdr>
    </w:div>
    <w:div w:id="1064639155">
      <w:bodyDiv w:val="1"/>
      <w:marLeft w:val="0"/>
      <w:marRight w:val="0"/>
      <w:marTop w:val="0"/>
      <w:marBottom w:val="0"/>
      <w:divBdr>
        <w:top w:val="none" w:sz="0" w:space="0" w:color="auto"/>
        <w:left w:val="none" w:sz="0" w:space="0" w:color="auto"/>
        <w:bottom w:val="none" w:sz="0" w:space="0" w:color="auto"/>
        <w:right w:val="none" w:sz="0" w:space="0" w:color="auto"/>
      </w:divBdr>
    </w:div>
    <w:div w:id="1186098226">
      <w:bodyDiv w:val="1"/>
      <w:marLeft w:val="0"/>
      <w:marRight w:val="0"/>
      <w:marTop w:val="0"/>
      <w:marBottom w:val="0"/>
      <w:divBdr>
        <w:top w:val="none" w:sz="0" w:space="0" w:color="auto"/>
        <w:left w:val="none" w:sz="0" w:space="0" w:color="auto"/>
        <w:bottom w:val="none" w:sz="0" w:space="0" w:color="auto"/>
        <w:right w:val="none" w:sz="0" w:space="0" w:color="auto"/>
      </w:divBdr>
    </w:div>
    <w:div w:id="1287199362">
      <w:bodyDiv w:val="1"/>
      <w:marLeft w:val="0"/>
      <w:marRight w:val="0"/>
      <w:marTop w:val="0"/>
      <w:marBottom w:val="0"/>
      <w:divBdr>
        <w:top w:val="none" w:sz="0" w:space="0" w:color="auto"/>
        <w:left w:val="none" w:sz="0" w:space="0" w:color="auto"/>
        <w:bottom w:val="none" w:sz="0" w:space="0" w:color="auto"/>
        <w:right w:val="none" w:sz="0" w:space="0" w:color="auto"/>
      </w:divBdr>
    </w:div>
    <w:div w:id="1650596848">
      <w:bodyDiv w:val="1"/>
      <w:marLeft w:val="0"/>
      <w:marRight w:val="0"/>
      <w:marTop w:val="0"/>
      <w:marBottom w:val="0"/>
      <w:divBdr>
        <w:top w:val="none" w:sz="0" w:space="0" w:color="auto"/>
        <w:left w:val="none" w:sz="0" w:space="0" w:color="auto"/>
        <w:bottom w:val="none" w:sz="0" w:space="0" w:color="auto"/>
        <w:right w:val="none" w:sz="0" w:space="0" w:color="auto"/>
      </w:divBdr>
      <w:divsChild>
        <w:div w:id="1054942">
          <w:marLeft w:val="0"/>
          <w:marRight w:val="0"/>
          <w:marTop w:val="0"/>
          <w:marBottom w:val="0"/>
          <w:divBdr>
            <w:top w:val="none" w:sz="0" w:space="0" w:color="auto"/>
            <w:left w:val="none" w:sz="0" w:space="0" w:color="auto"/>
            <w:bottom w:val="none" w:sz="0" w:space="0" w:color="auto"/>
            <w:right w:val="none" w:sz="0" w:space="0" w:color="auto"/>
          </w:divBdr>
        </w:div>
        <w:div w:id="19405829">
          <w:marLeft w:val="0"/>
          <w:marRight w:val="0"/>
          <w:marTop w:val="0"/>
          <w:marBottom w:val="0"/>
          <w:divBdr>
            <w:top w:val="none" w:sz="0" w:space="0" w:color="auto"/>
            <w:left w:val="none" w:sz="0" w:space="0" w:color="auto"/>
            <w:bottom w:val="none" w:sz="0" w:space="0" w:color="auto"/>
            <w:right w:val="none" w:sz="0" w:space="0" w:color="auto"/>
          </w:divBdr>
        </w:div>
        <w:div w:id="28650844">
          <w:marLeft w:val="0"/>
          <w:marRight w:val="0"/>
          <w:marTop w:val="0"/>
          <w:marBottom w:val="0"/>
          <w:divBdr>
            <w:top w:val="none" w:sz="0" w:space="0" w:color="auto"/>
            <w:left w:val="none" w:sz="0" w:space="0" w:color="auto"/>
            <w:bottom w:val="none" w:sz="0" w:space="0" w:color="auto"/>
            <w:right w:val="none" w:sz="0" w:space="0" w:color="auto"/>
          </w:divBdr>
        </w:div>
        <w:div w:id="37240886">
          <w:marLeft w:val="0"/>
          <w:marRight w:val="0"/>
          <w:marTop w:val="0"/>
          <w:marBottom w:val="0"/>
          <w:divBdr>
            <w:top w:val="none" w:sz="0" w:space="0" w:color="auto"/>
            <w:left w:val="none" w:sz="0" w:space="0" w:color="auto"/>
            <w:bottom w:val="none" w:sz="0" w:space="0" w:color="auto"/>
            <w:right w:val="none" w:sz="0" w:space="0" w:color="auto"/>
          </w:divBdr>
        </w:div>
        <w:div w:id="48384966">
          <w:marLeft w:val="0"/>
          <w:marRight w:val="0"/>
          <w:marTop w:val="0"/>
          <w:marBottom w:val="0"/>
          <w:divBdr>
            <w:top w:val="none" w:sz="0" w:space="0" w:color="auto"/>
            <w:left w:val="none" w:sz="0" w:space="0" w:color="auto"/>
            <w:bottom w:val="none" w:sz="0" w:space="0" w:color="auto"/>
            <w:right w:val="none" w:sz="0" w:space="0" w:color="auto"/>
          </w:divBdr>
        </w:div>
        <w:div w:id="50227357">
          <w:marLeft w:val="0"/>
          <w:marRight w:val="0"/>
          <w:marTop w:val="0"/>
          <w:marBottom w:val="0"/>
          <w:divBdr>
            <w:top w:val="none" w:sz="0" w:space="0" w:color="auto"/>
            <w:left w:val="none" w:sz="0" w:space="0" w:color="auto"/>
            <w:bottom w:val="none" w:sz="0" w:space="0" w:color="auto"/>
            <w:right w:val="none" w:sz="0" w:space="0" w:color="auto"/>
          </w:divBdr>
          <w:divsChild>
            <w:div w:id="200017810">
              <w:marLeft w:val="0"/>
              <w:marRight w:val="0"/>
              <w:marTop w:val="0"/>
              <w:marBottom w:val="0"/>
              <w:divBdr>
                <w:top w:val="none" w:sz="0" w:space="0" w:color="auto"/>
                <w:left w:val="none" w:sz="0" w:space="0" w:color="auto"/>
                <w:bottom w:val="none" w:sz="0" w:space="0" w:color="auto"/>
                <w:right w:val="none" w:sz="0" w:space="0" w:color="auto"/>
              </w:divBdr>
            </w:div>
            <w:div w:id="345523818">
              <w:marLeft w:val="0"/>
              <w:marRight w:val="0"/>
              <w:marTop w:val="0"/>
              <w:marBottom w:val="0"/>
              <w:divBdr>
                <w:top w:val="none" w:sz="0" w:space="0" w:color="auto"/>
                <w:left w:val="none" w:sz="0" w:space="0" w:color="auto"/>
                <w:bottom w:val="none" w:sz="0" w:space="0" w:color="auto"/>
                <w:right w:val="none" w:sz="0" w:space="0" w:color="auto"/>
              </w:divBdr>
            </w:div>
            <w:div w:id="585307957">
              <w:marLeft w:val="0"/>
              <w:marRight w:val="0"/>
              <w:marTop w:val="0"/>
              <w:marBottom w:val="0"/>
              <w:divBdr>
                <w:top w:val="none" w:sz="0" w:space="0" w:color="auto"/>
                <w:left w:val="none" w:sz="0" w:space="0" w:color="auto"/>
                <w:bottom w:val="none" w:sz="0" w:space="0" w:color="auto"/>
                <w:right w:val="none" w:sz="0" w:space="0" w:color="auto"/>
              </w:divBdr>
            </w:div>
            <w:div w:id="701976186">
              <w:marLeft w:val="0"/>
              <w:marRight w:val="0"/>
              <w:marTop w:val="0"/>
              <w:marBottom w:val="0"/>
              <w:divBdr>
                <w:top w:val="none" w:sz="0" w:space="0" w:color="auto"/>
                <w:left w:val="none" w:sz="0" w:space="0" w:color="auto"/>
                <w:bottom w:val="none" w:sz="0" w:space="0" w:color="auto"/>
                <w:right w:val="none" w:sz="0" w:space="0" w:color="auto"/>
              </w:divBdr>
            </w:div>
            <w:div w:id="868492371">
              <w:marLeft w:val="0"/>
              <w:marRight w:val="0"/>
              <w:marTop w:val="0"/>
              <w:marBottom w:val="0"/>
              <w:divBdr>
                <w:top w:val="none" w:sz="0" w:space="0" w:color="auto"/>
                <w:left w:val="none" w:sz="0" w:space="0" w:color="auto"/>
                <w:bottom w:val="none" w:sz="0" w:space="0" w:color="auto"/>
                <w:right w:val="none" w:sz="0" w:space="0" w:color="auto"/>
              </w:divBdr>
            </w:div>
            <w:div w:id="881745489">
              <w:marLeft w:val="0"/>
              <w:marRight w:val="0"/>
              <w:marTop w:val="0"/>
              <w:marBottom w:val="0"/>
              <w:divBdr>
                <w:top w:val="none" w:sz="0" w:space="0" w:color="auto"/>
                <w:left w:val="none" w:sz="0" w:space="0" w:color="auto"/>
                <w:bottom w:val="none" w:sz="0" w:space="0" w:color="auto"/>
                <w:right w:val="none" w:sz="0" w:space="0" w:color="auto"/>
              </w:divBdr>
            </w:div>
            <w:div w:id="997534618">
              <w:marLeft w:val="0"/>
              <w:marRight w:val="0"/>
              <w:marTop w:val="0"/>
              <w:marBottom w:val="0"/>
              <w:divBdr>
                <w:top w:val="none" w:sz="0" w:space="0" w:color="auto"/>
                <w:left w:val="none" w:sz="0" w:space="0" w:color="auto"/>
                <w:bottom w:val="none" w:sz="0" w:space="0" w:color="auto"/>
                <w:right w:val="none" w:sz="0" w:space="0" w:color="auto"/>
              </w:divBdr>
            </w:div>
            <w:div w:id="1514297798">
              <w:marLeft w:val="0"/>
              <w:marRight w:val="0"/>
              <w:marTop w:val="0"/>
              <w:marBottom w:val="0"/>
              <w:divBdr>
                <w:top w:val="none" w:sz="0" w:space="0" w:color="auto"/>
                <w:left w:val="none" w:sz="0" w:space="0" w:color="auto"/>
                <w:bottom w:val="none" w:sz="0" w:space="0" w:color="auto"/>
                <w:right w:val="none" w:sz="0" w:space="0" w:color="auto"/>
              </w:divBdr>
            </w:div>
            <w:div w:id="1536235827">
              <w:marLeft w:val="0"/>
              <w:marRight w:val="0"/>
              <w:marTop w:val="0"/>
              <w:marBottom w:val="0"/>
              <w:divBdr>
                <w:top w:val="none" w:sz="0" w:space="0" w:color="auto"/>
                <w:left w:val="none" w:sz="0" w:space="0" w:color="auto"/>
                <w:bottom w:val="none" w:sz="0" w:space="0" w:color="auto"/>
                <w:right w:val="none" w:sz="0" w:space="0" w:color="auto"/>
              </w:divBdr>
            </w:div>
            <w:div w:id="1584561504">
              <w:marLeft w:val="0"/>
              <w:marRight w:val="0"/>
              <w:marTop w:val="0"/>
              <w:marBottom w:val="0"/>
              <w:divBdr>
                <w:top w:val="none" w:sz="0" w:space="0" w:color="auto"/>
                <w:left w:val="none" w:sz="0" w:space="0" w:color="auto"/>
                <w:bottom w:val="none" w:sz="0" w:space="0" w:color="auto"/>
                <w:right w:val="none" w:sz="0" w:space="0" w:color="auto"/>
              </w:divBdr>
            </w:div>
            <w:div w:id="1653294741">
              <w:marLeft w:val="0"/>
              <w:marRight w:val="0"/>
              <w:marTop w:val="0"/>
              <w:marBottom w:val="0"/>
              <w:divBdr>
                <w:top w:val="none" w:sz="0" w:space="0" w:color="auto"/>
                <w:left w:val="none" w:sz="0" w:space="0" w:color="auto"/>
                <w:bottom w:val="none" w:sz="0" w:space="0" w:color="auto"/>
                <w:right w:val="none" w:sz="0" w:space="0" w:color="auto"/>
              </w:divBdr>
            </w:div>
            <w:div w:id="1714187621">
              <w:marLeft w:val="0"/>
              <w:marRight w:val="0"/>
              <w:marTop w:val="0"/>
              <w:marBottom w:val="0"/>
              <w:divBdr>
                <w:top w:val="none" w:sz="0" w:space="0" w:color="auto"/>
                <w:left w:val="none" w:sz="0" w:space="0" w:color="auto"/>
                <w:bottom w:val="none" w:sz="0" w:space="0" w:color="auto"/>
                <w:right w:val="none" w:sz="0" w:space="0" w:color="auto"/>
              </w:divBdr>
            </w:div>
            <w:div w:id="1724405025">
              <w:marLeft w:val="0"/>
              <w:marRight w:val="0"/>
              <w:marTop w:val="0"/>
              <w:marBottom w:val="0"/>
              <w:divBdr>
                <w:top w:val="none" w:sz="0" w:space="0" w:color="auto"/>
                <w:left w:val="none" w:sz="0" w:space="0" w:color="auto"/>
                <w:bottom w:val="none" w:sz="0" w:space="0" w:color="auto"/>
                <w:right w:val="none" w:sz="0" w:space="0" w:color="auto"/>
              </w:divBdr>
            </w:div>
            <w:div w:id="1759063078">
              <w:marLeft w:val="0"/>
              <w:marRight w:val="0"/>
              <w:marTop w:val="0"/>
              <w:marBottom w:val="0"/>
              <w:divBdr>
                <w:top w:val="none" w:sz="0" w:space="0" w:color="auto"/>
                <w:left w:val="none" w:sz="0" w:space="0" w:color="auto"/>
                <w:bottom w:val="none" w:sz="0" w:space="0" w:color="auto"/>
                <w:right w:val="none" w:sz="0" w:space="0" w:color="auto"/>
              </w:divBdr>
            </w:div>
            <w:div w:id="1800031985">
              <w:marLeft w:val="0"/>
              <w:marRight w:val="0"/>
              <w:marTop w:val="0"/>
              <w:marBottom w:val="0"/>
              <w:divBdr>
                <w:top w:val="none" w:sz="0" w:space="0" w:color="auto"/>
                <w:left w:val="none" w:sz="0" w:space="0" w:color="auto"/>
                <w:bottom w:val="none" w:sz="0" w:space="0" w:color="auto"/>
                <w:right w:val="none" w:sz="0" w:space="0" w:color="auto"/>
              </w:divBdr>
            </w:div>
            <w:div w:id="1827432713">
              <w:marLeft w:val="0"/>
              <w:marRight w:val="0"/>
              <w:marTop w:val="0"/>
              <w:marBottom w:val="0"/>
              <w:divBdr>
                <w:top w:val="none" w:sz="0" w:space="0" w:color="auto"/>
                <w:left w:val="none" w:sz="0" w:space="0" w:color="auto"/>
                <w:bottom w:val="none" w:sz="0" w:space="0" w:color="auto"/>
                <w:right w:val="none" w:sz="0" w:space="0" w:color="auto"/>
              </w:divBdr>
            </w:div>
            <w:div w:id="1952542580">
              <w:marLeft w:val="0"/>
              <w:marRight w:val="0"/>
              <w:marTop w:val="0"/>
              <w:marBottom w:val="0"/>
              <w:divBdr>
                <w:top w:val="none" w:sz="0" w:space="0" w:color="auto"/>
                <w:left w:val="none" w:sz="0" w:space="0" w:color="auto"/>
                <w:bottom w:val="none" w:sz="0" w:space="0" w:color="auto"/>
                <w:right w:val="none" w:sz="0" w:space="0" w:color="auto"/>
              </w:divBdr>
            </w:div>
            <w:div w:id="2046562914">
              <w:marLeft w:val="0"/>
              <w:marRight w:val="0"/>
              <w:marTop w:val="0"/>
              <w:marBottom w:val="0"/>
              <w:divBdr>
                <w:top w:val="none" w:sz="0" w:space="0" w:color="auto"/>
                <w:left w:val="none" w:sz="0" w:space="0" w:color="auto"/>
                <w:bottom w:val="none" w:sz="0" w:space="0" w:color="auto"/>
                <w:right w:val="none" w:sz="0" w:space="0" w:color="auto"/>
              </w:divBdr>
            </w:div>
            <w:div w:id="2061125282">
              <w:marLeft w:val="0"/>
              <w:marRight w:val="0"/>
              <w:marTop w:val="0"/>
              <w:marBottom w:val="0"/>
              <w:divBdr>
                <w:top w:val="none" w:sz="0" w:space="0" w:color="auto"/>
                <w:left w:val="none" w:sz="0" w:space="0" w:color="auto"/>
                <w:bottom w:val="none" w:sz="0" w:space="0" w:color="auto"/>
                <w:right w:val="none" w:sz="0" w:space="0" w:color="auto"/>
              </w:divBdr>
            </w:div>
            <w:div w:id="2067216641">
              <w:marLeft w:val="0"/>
              <w:marRight w:val="0"/>
              <w:marTop w:val="0"/>
              <w:marBottom w:val="0"/>
              <w:divBdr>
                <w:top w:val="none" w:sz="0" w:space="0" w:color="auto"/>
                <w:left w:val="none" w:sz="0" w:space="0" w:color="auto"/>
                <w:bottom w:val="none" w:sz="0" w:space="0" w:color="auto"/>
                <w:right w:val="none" w:sz="0" w:space="0" w:color="auto"/>
              </w:divBdr>
            </w:div>
          </w:divsChild>
        </w:div>
        <w:div w:id="57948764">
          <w:marLeft w:val="0"/>
          <w:marRight w:val="0"/>
          <w:marTop w:val="0"/>
          <w:marBottom w:val="0"/>
          <w:divBdr>
            <w:top w:val="none" w:sz="0" w:space="0" w:color="auto"/>
            <w:left w:val="none" w:sz="0" w:space="0" w:color="auto"/>
            <w:bottom w:val="none" w:sz="0" w:space="0" w:color="auto"/>
            <w:right w:val="none" w:sz="0" w:space="0" w:color="auto"/>
          </w:divBdr>
        </w:div>
        <w:div w:id="74935287">
          <w:marLeft w:val="0"/>
          <w:marRight w:val="0"/>
          <w:marTop w:val="0"/>
          <w:marBottom w:val="0"/>
          <w:divBdr>
            <w:top w:val="none" w:sz="0" w:space="0" w:color="auto"/>
            <w:left w:val="none" w:sz="0" w:space="0" w:color="auto"/>
            <w:bottom w:val="none" w:sz="0" w:space="0" w:color="auto"/>
            <w:right w:val="none" w:sz="0" w:space="0" w:color="auto"/>
          </w:divBdr>
        </w:div>
        <w:div w:id="94637557">
          <w:marLeft w:val="0"/>
          <w:marRight w:val="0"/>
          <w:marTop w:val="0"/>
          <w:marBottom w:val="0"/>
          <w:divBdr>
            <w:top w:val="none" w:sz="0" w:space="0" w:color="auto"/>
            <w:left w:val="none" w:sz="0" w:space="0" w:color="auto"/>
            <w:bottom w:val="none" w:sz="0" w:space="0" w:color="auto"/>
            <w:right w:val="none" w:sz="0" w:space="0" w:color="auto"/>
          </w:divBdr>
        </w:div>
        <w:div w:id="102380570">
          <w:marLeft w:val="0"/>
          <w:marRight w:val="0"/>
          <w:marTop w:val="0"/>
          <w:marBottom w:val="0"/>
          <w:divBdr>
            <w:top w:val="none" w:sz="0" w:space="0" w:color="auto"/>
            <w:left w:val="none" w:sz="0" w:space="0" w:color="auto"/>
            <w:bottom w:val="none" w:sz="0" w:space="0" w:color="auto"/>
            <w:right w:val="none" w:sz="0" w:space="0" w:color="auto"/>
          </w:divBdr>
        </w:div>
        <w:div w:id="107051225">
          <w:marLeft w:val="0"/>
          <w:marRight w:val="0"/>
          <w:marTop w:val="0"/>
          <w:marBottom w:val="0"/>
          <w:divBdr>
            <w:top w:val="none" w:sz="0" w:space="0" w:color="auto"/>
            <w:left w:val="none" w:sz="0" w:space="0" w:color="auto"/>
            <w:bottom w:val="none" w:sz="0" w:space="0" w:color="auto"/>
            <w:right w:val="none" w:sz="0" w:space="0" w:color="auto"/>
          </w:divBdr>
        </w:div>
        <w:div w:id="115947504">
          <w:marLeft w:val="0"/>
          <w:marRight w:val="0"/>
          <w:marTop w:val="0"/>
          <w:marBottom w:val="0"/>
          <w:divBdr>
            <w:top w:val="none" w:sz="0" w:space="0" w:color="auto"/>
            <w:left w:val="none" w:sz="0" w:space="0" w:color="auto"/>
            <w:bottom w:val="none" w:sz="0" w:space="0" w:color="auto"/>
            <w:right w:val="none" w:sz="0" w:space="0" w:color="auto"/>
          </w:divBdr>
        </w:div>
        <w:div w:id="138032795">
          <w:marLeft w:val="0"/>
          <w:marRight w:val="0"/>
          <w:marTop w:val="0"/>
          <w:marBottom w:val="0"/>
          <w:divBdr>
            <w:top w:val="none" w:sz="0" w:space="0" w:color="auto"/>
            <w:left w:val="none" w:sz="0" w:space="0" w:color="auto"/>
            <w:bottom w:val="none" w:sz="0" w:space="0" w:color="auto"/>
            <w:right w:val="none" w:sz="0" w:space="0" w:color="auto"/>
          </w:divBdr>
          <w:divsChild>
            <w:div w:id="945117807">
              <w:marLeft w:val="-75"/>
              <w:marRight w:val="0"/>
              <w:marTop w:val="30"/>
              <w:marBottom w:val="30"/>
              <w:divBdr>
                <w:top w:val="none" w:sz="0" w:space="0" w:color="auto"/>
                <w:left w:val="none" w:sz="0" w:space="0" w:color="auto"/>
                <w:bottom w:val="none" w:sz="0" w:space="0" w:color="auto"/>
                <w:right w:val="none" w:sz="0" w:space="0" w:color="auto"/>
              </w:divBdr>
              <w:divsChild>
                <w:div w:id="3821780">
                  <w:marLeft w:val="0"/>
                  <w:marRight w:val="0"/>
                  <w:marTop w:val="0"/>
                  <w:marBottom w:val="0"/>
                  <w:divBdr>
                    <w:top w:val="none" w:sz="0" w:space="0" w:color="auto"/>
                    <w:left w:val="none" w:sz="0" w:space="0" w:color="auto"/>
                    <w:bottom w:val="none" w:sz="0" w:space="0" w:color="auto"/>
                    <w:right w:val="none" w:sz="0" w:space="0" w:color="auto"/>
                  </w:divBdr>
                  <w:divsChild>
                    <w:div w:id="2069453647">
                      <w:marLeft w:val="0"/>
                      <w:marRight w:val="0"/>
                      <w:marTop w:val="0"/>
                      <w:marBottom w:val="0"/>
                      <w:divBdr>
                        <w:top w:val="none" w:sz="0" w:space="0" w:color="auto"/>
                        <w:left w:val="none" w:sz="0" w:space="0" w:color="auto"/>
                        <w:bottom w:val="none" w:sz="0" w:space="0" w:color="auto"/>
                        <w:right w:val="none" w:sz="0" w:space="0" w:color="auto"/>
                      </w:divBdr>
                    </w:div>
                  </w:divsChild>
                </w:div>
                <w:div w:id="56558100">
                  <w:marLeft w:val="0"/>
                  <w:marRight w:val="0"/>
                  <w:marTop w:val="0"/>
                  <w:marBottom w:val="0"/>
                  <w:divBdr>
                    <w:top w:val="none" w:sz="0" w:space="0" w:color="auto"/>
                    <w:left w:val="none" w:sz="0" w:space="0" w:color="auto"/>
                    <w:bottom w:val="none" w:sz="0" w:space="0" w:color="auto"/>
                    <w:right w:val="none" w:sz="0" w:space="0" w:color="auto"/>
                  </w:divBdr>
                  <w:divsChild>
                    <w:div w:id="651954146">
                      <w:marLeft w:val="0"/>
                      <w:marRight w:val="0"/>
                      <w:marTop w:val="0"/>
                      <w:marBottom w:val="0"/>
                      <w:divBdr>
                        <w:top w:val="none" w:sz="0" w:space="0" w:color="auto"/>
                        <w:left w:val="none" w:sz="0" w:space="0" w:color="auto"/>
                        <w:bottom w:val="none" w:sz="0" w:space="0" w:color="auto"/>
                        <w:right w:val="none" w:sz="0" w:space="0" w:color="auto"/>
                      </w:divBdr>
                    </w:div>
                  </w:divsChild>
                </w:div>
                <w:div w:id="137261422">
                  <w:marLeft w:val="0"/>
                  <w:marRight w:val="0"/>
                  <w:marTop w:val="0"/>
                  <w:marBottom w:val="0"/>
                  <w:divBdr>
                    <w:top w:val="none" w:sz="0" w:space="0" w:color="auto"/>
                    <w:left w:val="none" w:sz="0" w:space="0" w:color="auto"/>
                    <w:bottom w:val="none" w:sz="0" w:space="0" w:color="auto"/>
                    <w:right w:val="none" w:sz="0" w:space="0" w:color="auto"/>
                  </w:divBdr>
                  <w:divsChild>
                    <w:div w:id="498428422">
                      <w:marLeft w:val="0"/>
                      <w:marRight w:val="0"/>
                      <w:marTop w:val="0"/>
                      <w:marBottom w:val="0"/>
                      <w:divBdr>
                        <w:top w:val="none" w:sz="0" w:space="0" w:color="auto"/>
                        <w:left w:val="none" w:sz="0" w:space="0" w:color="auto"/>
                        <w:bottom w:val="none" w:sz="0" w:space="0" w:color="auto"/>
                        <w:right w:val="none" w:sz="0" w:space="0" w:color="auto"/>
                      </w:divBdr>
                    </w:div>
                  </w:divsChild>
                </w:div>
                <w:div w:id="141889420">
                  <w:marLeft w:val="0"/>
                  <w:marRight w:val="0"/>
                  <w:marTop w:val="0"/>
                  <w:marBottom w:val="0"/>
                  <w:divBdr>
                    <w:top w:val="none" w:sz="0" w:space="0" w:color="auto"/>
                    <w:left w:val="none" w:sz="0" w:space="0" w:color="auto"/>
                    <w:bottom w:val="none" w:sz="0" w:space="0" w:color="auto"/>
                    <w:right w:val="none" w:sz="0" w:space="0" w:color="auto"/>
                  </w:divBdr>
                  <w:divsChild>
                    <w:div w:id="1929341169">
                      <w:marLeft w:val="0"/>
                      <w:marRight w:val="0"/>
                      <w:marTop w:val="0"/>
                      <w:marBottom w:val="0"/>
                      <w:divBdr>
                        <w:top w:val="none" w:sz="0" w:space="0" w:color="auto"/>
                        <w:left w:val="none" w:sz="0" w:space="0" w:color="auto"/>
                        <w:bottom w:val="none" w:sz="0" w:space="0" w:color="auto"/>
                        <w:right w:val="none" w:sz="0" w:space="0" w:color="auto"/>
                      </w:divBdr>
                    </w:div>
                  </w:divsChild>
                </w:div>
                <w:div w:id="200245222">
                  <w:marLeft w:val="0"/>
                  <w:marRight w:val="0"/>
                  <w:marTop w:val="0"/>
                  <w:marBottom w:val="0"/>
                  <w:divBdr>
                    <w:top w:val="none" w:sz="0" w:space="0" w:color="auto"/>
                    <w:left w:val="none" w:sz="0" w:space="0" w:color="auto"/>
                    <w:bottom w:val="none" w:sz="0" w:space="0" w:color="auto"/>
                    <w:right w:val="none" w:sz="0" w:space="0" w:color="auto"/>
                  </w:divBdr>
                  <w:divsChild>
                    <w:div w:id="1595897231">
                      <w:marLeft w:val="0"/>
                      <w:marRight w:val="0"/>
                      <w:marTop w:val="0"/>
                      <w:marBottom w:val="0"/>
                      <w:divBdr>
                        <w:top w:val="none" w:sz="0" w:space="0" w:color="auto"/>
                        <w:left w:val="none" w:sz="0" w:space="0" w:color="auto"/>
                        <w:bottom w:val="none" w:sz="0" w:space="0" w:color="auto"/>
                        <w:right w:val="none" w:sz="0" w:space="0" w:color="auto"/>
                      </w:divBdr>
                    </w:div>
                  </w:divsChild>
                </w:div>
                <w:div w:id="232082422">
                  <w:marLeft w:val="0"/>
                  <w:marRight w:val="0"/>
                  <w:marTop w:val="0"/>
                  <w:marBottom w:val="0"/>
                  <w:divBdr>
                    <w:top w:val="none" w:sz="0" w:space="0" w:color="auto"/>
                    <w:left w:val="none" w:sz="0" w:space="0" w:color="auto"/>
                    <w:bottom w:val="none" w:sz="0" w:space="0" w:color="auto"/>
                    <w:right w:val="none" w:sz="0" w:space="0" w:color="auto"/>
                  </w:divBdr>
                  <w:divsChild>
                    <w:div w:id="335769138">
                      <w:marLeft w:val="0"/>
                      <w:marRight w:val="0"/>
                      <w:marTop w:val="0"/>
                      <w:marBottom w:val="0"/>
                      <w:divBdr>
                        <w:top w:val="none" w:sz="0" w:space="0" w:color="auto"/>
                        <w:left w:val="none" w:sz="0" w:space="0" w:color="auto"/>
                        <w:bottom w:val="none" w:sz="0" w:space="0" w:color="auto"/>
                        <w:right w:val="none" w:sz="0" w:space="0" w:color="auto"/>
                      </w:divBdr>
                    </w:div>
                  </w:divsChild>
                </w:div>
                <w:div w:id="233706498">
                  <w:marLeft w:val="0"/>
                  <w:marRight w:val="0"/>
                  <w:marTop w:val="0"/>
                  <w:marBottom w:val="0"/>
                  <w:divBdr>
                    <w:top w:val="none" w:sz="0" w:space="0" w:color="auto"/>
                    <w:left w:val="none" w:sz="0" w:space="0" w:color="auto"/>
                    <w:bottom w:val="none" w:sz="0" w:space="0" w:color="auto"/>
                    <w:right w:val="none" w:sz="0" w:space="0" w:color="auto"/>
                  </w:divBdr>
                  <w:divsChild>
                    <w:div w:id="1204101303">
                      <w:marLeft w:val="0"/>
                      <w:marRight w:val="0"/>
                      <w:marTop w:val="0"/>
                      <w:marBottom w:val="0"/>
                      <w:divBdr>
                        <w:top w:val="none" w:sz="0" w:space="0" w:color="auto"/>
                        <w:left w:val="none" w:sz="0" w:space="0" w:color="auto"/>
                        <w:bottom w:val="none" w:sz="0" w:space="0" w:color="auto"/>
                        <w:right w:val="none" w:sz="0" w:space="0" w:color="auto"/>
                      </w:divBdr>
                    </w:div>
                  </w:divsChild>
                </w:div>
                <w:div w:id="269897800">
                  <w:marLeft w:val="0"/>
                  <w:marRight w:val="0"/>
                  <w:marTop w:val="0"/>
                  <w:marBottom w:val="0"/>
                  <w:divBdr>
                    <w:top w:val="none" w:sz="0" w:space="0" w:color="auto"/>
                    <w:left w:val="none" w:sz="0" w:space="0" w:color="auto"/>
                    <w:bottom w:val="none" w:sz="0" w:space="0" w:color="auto"/>
                    <w:right w:val="none" w:sz="0" w:space="0" w:color="auto"/>
                  </w:divBdr>
                  <w:divsChild>
                    <w:div w:id="1909873714">
                      <w:marLeft w:val="0"/>
                      <w:marRight w:val="0"/>
                      <w:marTop w:val="0"/>
                      <w:marBottom w:val="0"/>
                      <w:divBdr>
                        <w:top w:val="none" w:sz="0" w:space="0" w:color="auto"/>
                        <w:left w:val="none" w:sz="0" w:space="0" w:color="auto"/>
                        <w:bottom w:val="none" w:sz="0" w:space="0" w:color="auto"/>
                        <w:right w:val="none" w:sz="0" w:space="0" w:color="auto"/>
                      </w:divBdr>
                    </w:div>
                  </w:divsChild>
                </w:div>
                <w:div w:id="293601353">
                  <w:marLeft w:val="0"/>
                  <w:marRight w:val="0"/>
                  <w:marTop w:val="0"/>
                  <w:marBottom w:val="0"/>
                  <w:divBdr>
                    <w:top w:val="none" w:sz="0" w:space="0" w:color="auto"/>
                    <w:left w:val="none" w:sz="0" w:space="0" w:color="auto"/>
                    <w:bottom w:val="none" w:sz="0" w:space="0" w:color="auto"/>
                    <w:right w:val="none" w:sz="0" w:space="0" w:color="auto"/>
                  </w:divBdr>
                  <w:divsChild>
                    <w:div w:id="1193687995">
                      <w:marLeft w:val="0"/>
                      <w:marRight w:val="0"/>
                      <w:marTop w:val="0"/>
                      <w:marBottom w:val="0"/>
                      <w:divBdr>
                        <w:top w:val="none" w:sz="0" w:space="0" w:color="auto"/>
                        <w:left w:val="none" w:sz="0" w:space="0" w:color="auto"/>
                        <w:bottom w:val="none" w:sz="0" w:space="0" w:color="auto"/>
                        <w:right w:val="none" w:sz="0" w:space="0" w:color="auto"/>
                      </w:divBdr>
                    </w:div>
                  </w:divsChild>
                </w:div>
                <w:div w:id="326448419">
                  <w:marLeft w:val="0"/>
                  <w:marRight w:val="0"/>
                  <w:marTop w:val="0"/>
                  <w:marBottom w:val="0"/>
                  <w:divBdr>
                    <w:top w:val="none" w:sz="0" w:space="0" w:color="auto"/>
                    <w:left w:val="none" w:sz="0" w:space="0" w:color="auto"/>
                    <w:bottom w:val="none" w:sz="0" w:space="0" w:color="auto"/>
                    <w:right w:val="none" w:sz="0" w:space="0" w:color="auto"/>
                  </w:divBdr>
                  <w:divsChild>
                    <w:div w:id="1832984242">
                      <w:marLeft w:val="0"/>
                      <w:marRight w:val="0"/>
                      <w:marTop w:val="0"/>
                      <w:marBottom w:val="0"/>
                      <w:divBdr>
                        <w:top w:val="none" w:sz="0" w:space="0" w:color="auto"/>
                        <w:left w:val="none" w:sz="0" w:space="0" w:color="auto"/>
                        <w:bottom w:val="none" w:sz="0" w:space="0" w:color="auto"/>
                        <w:right w:val="none" w:sz="0" w:space="0" w:color="auto"/>
                      </w:divBdr>
                    </w:div>
                  </w:divsChild>
                </w:div>
                <w:div w:id="347365462">
                  <w:marLeft w:val="0"/>
                  <w:marRight w:val="0"/>
                  <w:marTop w:val="0"/>
                  <w:marBottom w:val="0"/>
                  <w:divBdr>
                    <w:top w:val="none" w:sz="0" w:space="0" w:color="auto"/>
                    <w:left w:val="none" w:sz="0" w:space="0" w:color="auto"/>
                    <w:bottom w:val="none" w:sz="0" w:space="0" w:color="auto"/>
                    <w:right w:val="none" w:sz="0" w:space="0" w:color="auto"/>
                  </w:divBdr>
                  <w:divsChild>
                    <w:div w:id="1072317388">
                      <w:marLeft w:val="0"/>
                      <w:marRight w:val="0"/>
                      <w:marTop w:val="0"/>
                      <w:marBottom w:val="0"/>
                      <w:divBdr>
                        <w:top w:val="none" w:sz="0" w:space="0" w:color="auto"/>
                        <w:left w:val="none" w:sz="0" w:space="0" w:color="auto"/>
                        <w:bottom w:val="none" w:sz="0" w:space="0" w:color="auto"/>
                        <w:right w:val="none" w:sz="0" w:space="0" w:color="auto"/>
                      </w:divBdr>
                    </w:div>
                  </w:divsChild>
                </w:div>
                <w:div w:id="360010308">
                  <w:marLeft w:val="0"/>
                  <w:marRight w:val="0"/>
                  <w:marTop w:val="0"/>
                  <w:marBottom w:val="0"/>
                  <w:divBdr>
                    <w:top w:val="none" w:sz="0" w:space="0" w:color="auto"/>
                    <w:left w:val="none" w:sz="0" w:space="0" w:color="auto"/>
                    <w:bottom w:val="none" w:sz="0" w:space="0" w:color="auto"/>
                    <w:right w:val="none" w:sz="0" w:space="0" w:color="auto"/>
                  </w:divBdr>
                  <w:divsChild>
                    <w:div w:id="358164937">
                      <w:marLeft w:val="0"/>
                      <w:marRight w:val="0"/>
                      <w:marTop w:val="0"/>
                      <w:marBottom w:val="0"/>
                      <w:divBdr>
                        <w:top w:val="none" w:sz="0" w:space="0" w:color="auto"/>
                        <w:left w:val="none" w:sz="0" w:space="0" w:color="auto"/>
                        <w:bottom w:val="none" w:sz="0" w:space="0" w:color="auto"/>
                        <w:right w:val="none" w:sz="0" w:space="0" w:color="auto"/>
                      </w:divBdr>
                    </w:div>
                  </w:divsChild>
                </w:div>
                <w:div w:id="411465445">
                  <w:marLeft w:val="0"/>
                  <w:marRight w:val="0"/>
                  <w:marTop w:val="0"/>
                  <w:marBottom w:val="0"/>
                  <w:divBdr>
                    <w:top w:val="none" w:sz="0" w:space="0" w:color="auto"/>
                    <w:left w:val="none" w:sz="0" w:space="0" w:color="auto"/>
                    <w:bottom w:val="none" w:sz="0" w:space="0" w:color="auto"/>
                    <w:right w:val="none" w:sz="0" w:space="0" w:color="auto"/>
                  </w:divBdr>
                  <w:divsChild>
                    <w:div w:id="1932083625">
                      <w:marLeft w:val="0"/>
                      <w:marRight w:val="0"/>
                      <w:marTop w:val="0"/>
                      <w:marBottom w:val="0"/>
                      <w:divBdr>
                        <w:top w:val="none" w:sz="0" w:space="0" w:color="auto"/>
                        <w:left w:val="none" w:sz="0" w:space="0" w:color="auto"/>
                        <w:bottom w:val="none" w:sz="0" w:space="0" w:color="auto"/>
                        <w:right w:val="none" w:sz="0" w:space="0" w:color="auto"/>
                      </w:divBdr>
                    </w:div>
                  </w:divsChild>
                </w:div>
                <w:div w:id="414713596">
                  <w:marLeft w:val="0"/>
                  <w:marRight w:val="0"/>
                  <w:marTop w:val="0"/>
                  <w:marBottom w:val="0"/>
                  <w:divBdr>
                    <w:top w:val="none" w:sz="0" w:space="0" w:color="auto"/>
                    <w:left w:val="none" w:sz="0" w:space="0" w:color="auto"/>
                    <w:bottom w:val="none" w:sz="0" w:space="0" w:color="auto"/>
                    <w:right w:val="none" w:sz="0" w:space="0" w:color="auto"/>
                  </w:divBdr>
                  <w:divsChild>
                    <w:div w:id="582835718">
                      <w:marLeft w:val="0"/>
                      <w:marRight w:val="0"/>
                      <w:marTop w:val="0"/>
                      <w:marBottom w:val="0"/>
                      <w:divBdr>
                        <w:top w:val="none" w:sz="0" w:space="0" w:color="auto"/>
                        <w:left w:val="none" w:sz="0" w:space="0" w:color="auto"/>
                        <w:bottom w:val="none" w:sz="0" w:space="0" w:color="auto"/>
                        <w:right w:val="none" w:sz="0" w:space="0" w:color="auto"/>
                      </w:divBdr>
                    </w:div>
                    <w:div w:id="1081874935">
                      <w:marLeft w:val="0"/>
                      <w:marRight w:val="0"/>
                      <w:marTop w:val="0"/>
                      <w:marBottom w:val="0"/>
                      <w:divBdr>
                        <w:top w:val="none" w:sz="0" w:space="0" w:color="auto"/>
                        <w:left w:val="none" w:sz="0" w:space="0" w:color="auto"/>
                        <w:bottom w:val="none" w:sz="0" w:space="0" w:color="auto"/>
                        <w:right w:val="none" w:sz="0" w:space="0" w:color="auto"/>
                      </w:divBdr>
                    </w:div>
                  </w:divsChild>
                </w:div>
                <w:div w:id="434712066">
                  <w:marLeft w:val="0"/>
                  <w:marRight w:val="0"/>
                  <w:marTop w:val="0"/>
                  <w:marBottom w:val="0"/>
                  <w:divBdr>
                    <w:top w:val="none" w:sz="0" w:space="0" w:color="auto"/>
                    <w:left w:val="none" w:sz="0" w:space="0" w:color="auto"/>
                    <w:bottom w:val="none" w:sz="0" w:space="0" w:color="auto"/>
                    <w:right w:val="none" w:sz="0" w:space="0" w:color="auto"/>
                  </w:divBdr>
                  <w:divsChild>
                    <w:div w:id="619071270">
                      <w:marLeft w:val="0"/>
                      <w:marRight w:val="0"/>
                      <w:marTop w:val="0"/>
                      <w:marBottom w:val="0"/>
                      <w:divBdr>
                        <w:top w:val="none" w:sz="0" w:space="0" w:color="auto"/>
                        <w:left w:val="none" w:sz="0" w:space="0" w:color="auto"/>
                        <w:bottom w:val="none" w:sz="0" w:space="0" w:color="auto"/>
                        <w:right w:val="none" w:sz="0" w:space="0" w:color="auto"/>
                      </w:divBdr>
                    </w:div>
                  </w:divsChild>
                </w:div>
                <w:div w:id="453907173">
                  <w:marLeft w:val="0"/>
                  <w:marRight w:val="0"/>
                  <w:marTop w:val="0"/>
                  <w:marBottom w:val="0"/>
                  <w:divBdr>
                    <w:top w:val="none" w:sz="0" w:space="0" w:color="auto"/>
                    <w:left w:val="none" w:sz="0" w:space="0" w:color="auto"/>
                    <w:bottom w:val="none" w:sz="0" w:space="0" w:color="auto"/>
                    <w:right w:val="none" w:sz="0" w:space="0" w:color="auto"/>
                  </w:divBdr>
                  <w:divsChild>
                    <w:div w:id="1107700252">
                      <w:marLeft w:val="0"/>
                      <w:marRight w:val="0"/>
                      <w:marTop w:val="0"/>
                      <w:marBottom w:val="0"/>
                      <w:divBdr>
                        <w:top w:val="none" w:sz="0" w:space="0" w:color="auto"/>
                        <w:left w:val="none" w:sz="0" w:space="0" w:color="auto"/>
                        <w:bottom w:val="none" w:sz="0" w:space="0" w:color="auto"/>
                        <w:right w:val="none" w:sz="0" w:space="0" w:color="auto"/>
                      </w:divBdr>
                    </w:div>
                  </w:divsChild>
                </w:div>
                <w:div w:id="482431777">
                  <w:marLeft w:val="0"/>
                  <w:marRight w:val="0"/>
                  <w:marTop w:val="0"/>
                  <w:marBottom w:val="0"/>
                  <w:divBdr>
                    <w:top w:val="none" w:sz="0" w:space="0" w:color="auto"/>
                    <w:left w:val="none" w:sz="0" w:space="0" w:color="auto"/>
                    <w:bottom w:val="none" w:sz="0" w:space="0" w:color="auto"/>
                    <w:right w:val="none" w:sz="0" w:space="0" w:color="auto"/>
                  </w:divBdr>
                  <w:divsChild>
                    <w:div w:id="1268151061">
                      <w:marLeft w:val="0"/>
                      <w:marRight w:val="0"/>
                      <w:marTop w:val="0"/>
                      <w:marBottom w:val="0"/>
                      <w:divBdr>
                        <w:top w:val="none" w:sz="0" w:space="0" w:color="auto"/>
                        <w:left w:val="none" w:sz="0" w:space="0" w:color="auto"/>
                        <w:bottom w:val="none" w:sz="0" w:space="0" w:color="auto"/>
                        <w:right w:val="none" w:sz="0" w:space="0" w:color="auto"/>
                      </w:divBdr>
                    </w:div>
                  </w:divsChild>
                </w:div>
                <w:div w:id="508912727">
                  <w:marLeft w:val="0"/>
                  <w:marRight w:val="0"/>
                  <w:marTop w:val="0"/>
                  <w:marBottom w:val="0"/>
                  <w:divBdr>
                    <w:top w:val="none" w:sz="0" w:space="0" w:color="auto"/>
                    <w:left w:val="none" w:sz="0" w:space="0" w:color="auto"/>
                    <w:bottom w:val="none" w:sz="0" w:space="0" w:color="auto"/>
                    <w:right w:val="none" w:sz="0" w:space="0" w:color="auto"/>
                  </w:divBdr>
                  <w:divsChild>
                    <w:div w:id="1616063478">
                      <w:marLeft w:val="0"/>
                      <w:marRight w:val="0"/>
                      <w:marTop w:val="0"/>
                      <w:marBottom w:val="0"/>
                      <w:divBdr>
                        <w:top w:val="none" w:sz="0" w:space="0" w:color="auto"/>
                        <w:left w:val="none" w:sz="0" w:space="0" w:color="auto"/>
                        <w:bottom w:val="none" w:sz="0" w:space="0" w:color="auto"/>
                        <w:right w:val="none" w:sz="0" w:space="0" w:color="auto"/>
                      </w:divBdr>
                    </w:div>
                  </w:divsChild>
                </w:div>
                <w:div w:id="530073400">
                  <w:marLeft w:val="0"/>
                  <w:marRight w:val="0"/>
                  <w:marTop w:val="0"/>
                  <w:marBottom w:val="0"/>
                  <w:divBdr>
                    <w:top w:val="none" w:sz="0" w:space="0" w:color="auto"/>
                    <w:left w:val="none" w:sz="0" w:space="0" w:color="auto"/>
                    <w:bottom w:val="none" w:sz="0" w:space="0" w:color="auto"/>
                    <w:right w:val="none" w:sz="0" w:space="0" w:color="auto"/>
                  </w:divBdr>
                  <w:divsChild>
                    <w:div w:id="1770158459">
                      <w:marLeft w:val="0"/>
                      <w:marRight w:val="0"/>
                      <w:marTop w:val="0"/>
                      <w:marBottom w:val="0"/>
                      <w:divBdr>
                        <w:top w:val="none" w:sz="0" w:space="0" w:color="auto"/>
                        <w:left w:val="none" w:sz="0" w:space="0" w:color="auto"/>
                        <w:bottom w:val="none" w:sz="0" w:space="0" w:color="auto"/>
                        <w:right w:val="none" w:sz="0" w:space="0" w:color="auto"/>
                      </w:divBdr>
                    </w:div>
                  </w:divsChild>
                </w:div>
                <w:div w:id="539392056">
                  <w:marLeft w:val="0"/>
                  <w:marRight w:val="0"/>
                  <w:marTop w:val="0"/>
                  <w:marBottom w:val="0"/>
                  <w:divBdr>
                    <w:top w:val="none" w:sz="0" w:space="0" w:color="auto"/>
                    <w:left w:val="none" w:sz="0" w:space="0" w:color="auto"/>
                    <w:bottom w:val="none" w:sz="0" w:space="0" w:color="auto"/>
                    <w:right w:val="none" w:sz="0" w:space="0" w:color="auto"/>
                  </w:divBdr>
                  <w:divsChild>
                    <w:div w:id="1337222185">
                      <w:marLeft w:val="0"/>
                      <w:marRight w:val="0"/>
                      <w:marTop w:val="0"/>
                      <w:marBottom w:val="0"/>
                      <w:divBdr>
                        <w:top w:val="none" w:sz="0" w:space="0" w:color="auto"/>
                        <w:left w:val="none" w:sz="0" w:space="0" w:color="auto"/>
                        <w:bottom w:val="none" w:sz="0" w:space="0" w:color="auto"/>
                        <w:right w:val="none" w:sz="0" w:space="0" w:color="auto"/>
                      </w:divBdr>
                    </w:div>
                  </w:divsChild>
                </w:div>
                <w:div w:id="542207965">
                  <w:marLeft w:val="0"/>
                  <w:marRight w:val="0"/>
                  <w:marTop w:val="0"/>
                  <w:marBottom w:val="0"/>
                  <w:divBdr>
                    <w:top w:val="none" w:sz="0" w:space="0" w:color="auto"/>
                    <w:left w:val="none" w:sz="0" w:space="0" w:color="auto"/>
                    <w:bottom w:val="none" w:sz="0" w:space="0" w:color="auto"/>
                    <w:right w:val="none" w:sz="0" w:space="0" w:color="auto"/>
                  </w:divBdr>
                  <w:divsChild>
                    <w:div w:id="1245334828">
                      <w:marLeft w:val="0"/>
                      <w:marRight w:val="0"/>
                      <w:marTop w:val="0"/>
                      <w:marBottom w:val="0"/>
                      <w:divBdr>
                        <w:top w:val="none" w:sz="0" w:space="0" w:color="auto"/>
                        <w:left w:val="none" w:sz="0" w:space="0" w:color="auto"/>
                        <w:bottom w:val="none" w:sz="0" w:space="0" w:color="auto"/>
                        <w:right w:val="none" w:sz="0" w:space="0" w:color="auto"/>
                      </w:divBdr>
                    </w:div>
                  </w:divsChild>
                </w:div>
                <w:div w:id="558053650">
                  <w:marLeft w:val="0"/>
                  <w:marRight w:val="0"/>
                  <w:marTop w:val="0"/>
                  <w:marBottom w:val="0"/>
                  <w:divBdr>
                    <w:top w:val="none" w:sz="0" w:space="0" w:color="auto"/>
                    <w:left w:val="none" w:sz="0" w:space="0" w:color="auto"/>
                    <w:bottom w:val="none" w:sz="0" w:space="0" w:color="auto"/>
                    <w:right w:val="none" w:sz="0" w:space="0" w:color="auto"/>
                  </w:divBdr>
                  <w:divsChild>
                    <w:div w:id="1706977271">
                      <w:marLeft w:val="0"/>
                      <w:marRight w:val="0"/>
                      <w:marTop w:val="0"/>
                      <w:marBottom w:val="0"/>
                      <w:divBdr>
                        <w:top w:val="none" w:sz="0" w:space="0" w:color="auto"/>
                        <w:left w:val="none" w:sz="0" w:space="0" w:color="auto"/>
                        <w:bottom w:val="none" w:sz="0" w:space="0" w:color="auto"/>
                        <w:right w:val="none" w:sz="0" w:space="0" w:color="auto"/>
                      </w:divBdr>
                    </w:div>
                  </w:divsChild>
                </w:div>
                <w:div w:id="570820614">
                  <w:marLeft w:val="0"/>
                  <w:marRight w:val="0"/>
                  <w:marTop w:val="0"/>
                  <w:marBottom w:val="0"/>
                  <w:divBdr>
                    <w:top w:val="none" w:sz="0" w:space="0" w:color="auto"/>
                    <w:left w:val="none" w:sz="0" w:space="0" w:color="auto"/>
                    <w:bottom w:val="none" w:sz="0" w:space="0" w:color="auto"/>
                    <w:right w:val="none" w:sz="0" w:space="0" w:color="auto"/>
                  </w:divBdr>
                  <w:divsChild>
                    <w:div w:id="212079862">
                      <w:marLeft w:val="0"/>
                      <w:marRight w:val="0"/>
                      <w:marTop w:val="0"/>
                      <w:marBottom w:val="0"/>
                      <w:divBdr>
                        <w:top w:val="none" w:sz="0" w:space="0" w:color="auto"/>
                        <w:left w:val="none" w:sz="0" w:space="0" w:color="auto"/>
                        <w:bottom w:val="none" w:sz="0" w:space="0" w:color="auto"/>
                        <w:right w:val="none" w:sz="0" w:space="0" w:color="auto"/>
                      </w:divBdr>
                    </w:div>
                  </w:divsChild>
                </w:div>
                <w:div w:id="622158393">
                  <w:marLeft w:val="0"/>
                  <w:marRight w:val="0"/>
                  <w:marTop w:val="0"/>
                  <w:marBottom w:val="0"/>
                  <w:divBdr>
                    <w:top w:val="none" w:sz="0" w:space="0" w:color="auto"/>
                    <w:left w:val="none" w:sz="0" w:space="0" w:color="auto"/>
                    <w:bottom w:val="none" w:sz="0" w:space="0" w:color="auto"/>
                    <w:right w:val="none" w:sz="0" w:space="0" w:color="auto"/>
                  </w:divBdr>
                  <w:divsChild>
                    <w:div w:id="1598366777">
                      <w:marLeft w:val="0"/>
                      <w:marRight w:val="0"/>
                      <w:marTop w:val="0"/>
                      <w:marBottom w:val="0"/>
                      <w:divBdr>
                        <w:top w:val="none" w:sz="0" w:space="0" w:color="auto"/>
                        <w:left w:val="none" w:sz="0" w:space="0" w:color="auto"/>
                        <w:bottom w:val="none" w:sz="0" w:space="0" w:color="auto"/>
                        <w:right w:val="none" w:sz="0" w:space="0" w:color="auto"/>
                      </w:divBdr>
                    </w:div>
                  </w:divsChild>
                </w:div>
                <w:div w:id="656805630">
                  <w:marLeft w:val="0"/>
                  <w:marRight w:val="0"/>
                  <w:marTop w:val="0"/>
                  <w:marBottom w:val="0"/>
                  <w:divBdr>
                    <w:top w:val="none" w:sz="0" w:space="0" w:color="auto"/>
                    <w:left w:val="none" w:sz="0" w:space="0" w:color="auto"/>
                    <w:bottom w:val="none" w:sz="0" w:space="0" w:color="auto"/>
                    <w:right w:val="none" w:sz="0" w:space="0" w:color="auto"/>
                  </w:divBdr>
                  <w:divsChild>
                    <w:div w:id="908810394">
                      <w:marLeft w:val="0"/>
                      <w:marRight w:val="0"/>
                      <w:marTop w:val="0"/>
                      <w:marBottom w:val="0"/>
                      <w:divBdr>
                        <w:top w:val="none" w:sz="0" w:space="0" w:color="auto"/>
                        <w:left w:val="none" w:sz="0" w:space="0" w:color="auto"/>
                        <w:bottom w:val="none" w:sz="0" w:space="0" w:color="auto"/>
                        <w:right w:val="none" w:sz="0" w:space="0" w:color="auto"/>
                      </w:divBdr>
                    </w:div>
                  </w:divsChild>
                </w:div>
                <w:div w:id="664163815">
                  <w:marLeft w:val="0"/>
                  <w:marRight w:val="0"/>
                  <w:marTop w:val="0"/>
                  <w:marBottom w:val="0"/>
                  <w:divBdr>
                    <w:top w:val="none" w:sz="0" w:space="0" w:color="auto"/>
                    <w:left w:val="none" w:sz="0" w:space="0" w:color="auto"/>
                    <w:bottom w:val="none" w:sz="0" w:space="0" w:color="auto"/>
                    <w:right w:val="none" w:sz="0" w:space="0" w:color="auto"/>
                  </w:divBdr>
                  <w:divsChild>
                    <w:div w:id="393161128">
                      <w:marLeft w:val="0"/>
                      <w:marRight w:val="0"/>
                      <w:marTop w:val="0"/>
                      <w:marBottom w:val="0"/>
                      <w:divBdr>
                        <w:top w:val="none" w:sz="0" w:space="0" w:color="auto"/>
                        <w:left w:val="none" w:sz="0" w:space="0" w:color="auto"/>
                        <w:bottom w:val="none" w:sz="0" w:space="0" w:color="auto"/>
                        <w:right w:val="none" w:sz="0" w:space="0" w:color="auto"/>
                      </w:divBdr>
                    </w:div>
                  </w:divsChild>
                </w:div>
                <w:div w:id="666523315">
                  <w:marLeft w:val="0"/>
                  <w:marRight w:val="0"/>
                  <w:marTop w:val="0"/>
                  <w:marBottom w:val="0"/>
                  <w:divBdr>
                    <w:top w:val="none" w:sz="0" w:space="0" w:color="auto"/>
                    <w:left w:val="none" w:sz="0" w:space="0" w:color="auto"/>
                    <w:bottom w:val="none" w:sz="0" w:space="0" w:color="auto"/>
                    <w:right w:val="none" w:sz="0" w:space="0" w:color="auto"/>
                  </w:divBdr>
                  <w:divsChild>
                    <w:div w:id="724061410">
                      <w:marLeft w:val="0"/>
                      <w:marRight w:val="0"/>
                      <w:marTop w:val="0"/>
                      <w:marBottom w:val="0"/>
                      <w:divBdr>
                        <w:top w:val="none" w:sz="0" w:space="0" w:color="auto"/>
                        <w:left w:val="none" w:sz="0" w:space="0" w:color="auto"/>
                        <w:bottom w:val="none" w:sz="0" w:space="0" w:color="auto"/>
                        <w:right w:val="none" w:sz="0" w:space="0" w:color="auto"/>
                      </w:divBdr>
                    </w:div>
                  </w:divsChild>
                </w:div>
                <w:div w:id="690840166">
                  <w:marLeft w:val="0"/>
                  <w:marRight w:val="0"/>
                  <w:marTop w:val="0"/>
                  <w:marBottom w:val="0"/>
                  <w:divBdr>
                    <w:top w:val="none" w:sz="0" w:space="0" w:color="auto"/>
                    <w:left w:val="none" w:sz="0" w:space="0" w:color="auto"/>
                    <w:bottom w:val="none" w:sz="0" w:space="0" w:color="auto"/>
                    <w:right w:val="none" w:sz="0" w:space="0" w:color="auto"/>
                  </w:divBdr>
                  <w:divsChild>
                    <w:div w:id="1645894533">
                      <w:marLeft w:val="0"/>
                      <w:marRight w:val="0"/>
                      <w:marTop w:val="0"/>
                      <w:marBottom w:val="0"/>
                      <w:divBdr>
                        <w:top w:val="none" w:sz="0" w:space="0" w:color="auto"/>
                        <w:left w:val="none" w:sz="0" w:space="0" w:color="auto"/>
                        <w:bottom w:val="none" w:sz="0" w:space="0" w:color="auto"/>
                        <w:right w:val="none" w:sz="0" w:space="0" w:color="auto"/>
                      </w:divBdr>
                    </w:div>
                  </w:divsChild>
                </w:div>
                <w:div w:id="719015811">
                  <w:marLeft w:val="0"/>
                  <w:marRight w:val="0"/>
                  <w:marTop w:val="0"/>
                  <w:marBottom w:val="0"/>
                  <w:divBdr>
                    <w:top w:val="none" w:sz="0" w:space="0" w:color="auto"/>
                    <w:left w:val="none" w:sz="0" w:space="0" w:color="auto"/>
                    <w:bottom w:val="none" w:sz="0" w:space="0" w:color="auto"/>
                    <w:right w:val="none" w:sz="0" w:space="0" w:color="auto"/>
                  </w:divBdr>
                  <w:divsChild>
                    <w:div w:id="161547983">
                      <w:marLeft w:val="0"/>
                      <w:marRight w:val="0"/>
                      <w:marTop w:val="0"/>
                      <w:marBottom w:val="0"/>
                      <w:divBdr>
                        <w:top w:val="none" w:sz="0" w:space="0" w:color="auto"/>
                        <w:left w:val="none" w:sz="0" w:space="0" w:color="auto"/>
                        <w:bottom w:val="none" w:sz="0" w:space="0" w:color="auto"/>
                        <w:right w:val="none" w:sz="0" w:space="0" w:color="auto"/>
                      </w:divBdr>
                    </w:div>
                  </w:divsChild>
                </w:div>
                <w:div w:id="751584699">
                  <w:marLeft w:val="0"/>
                  <w:marRight w:val="0"/>
                  <w:marTop w:val="0"/>
                  <w:marBottom w:val="0"/>
                  <w:divBdr>
                    <w:top w:val="none" w:sz="0" w:space="0" w:color="auto"/>
                    <w:left w:val="none" w:sz="0" w:space="0" w:color="auto"/>
                    <w:bottom w:val="none" w:sz="0" w:space="0" w:color="auto"/>
                    <w:right w:val="none" w:sz="0" w:space="0" w:color="auto"/>
                  </w:divBdr>
                  <w:divsChild>
                    <w:div w:id="14887033">
                      <w:marLeft w:val="0"/>
                      <w:marRight w:val="0"/>
                      <w:marTop w:val="0"/>
                      <w:marBottom w:val="0"/>
                      <w:divBdr>
                        <w:top w:val="none" w:sz="0" w:space="0" w:color="auto"/>
                        <w:left w:val="none" w:sz="0" w:space="0" w:color="auto"/>
                        <w:bottom w:val="none" w:sz="0" w:space="0" w:color="auto"/>
                        <w:right w:val="none" w:sz="0" w:space="0" w:color="auto"/>
                      </w:divBdr>
                    </w:div>
                  </w:divsChild>
                </w:div>
                <w:div w:id="787353936">
                  <w:marLeft w:val="0"/>
                  <w:marRight w:val="0"/>
                  <w:marTop w:val="0"/>
                  <w:marBottom w:val="0"/>
                  <w:divBdr>
                    <w:top w:val="none" w:sz="0" w:space="0" w:color="auto"/>
                    <w:left w:val="none" w:sz="0" w:space="0" w:color="auto"/>
                    <w:bottom w:val="none" w:sz="0" w:space="0" w:color="auto"/>
                    <w:right w:val="none" w:sz="0" w:space="0" w:color="auto"/>
                  </w:divBdr>
                  <w:divsChild>
                    <w:div w:id="1881355239">
                      <w:marLeft w:val="0"/>
                      <w:marRight w:val="0"/>
                      <w:marTop w:val="0"/>
                      <w:marBottom w:val="0"/>
                      <w:divBdr>
                        <w:top w:val="none" w:sz="0" w:space="0" w:color="auto"/>
                        <w:left w:val="none" w:sz="0" w:space="0" w:color="auto"/>
                        <w:bottom w:val="none" w:sz="0" w:space="0" w:color="auto"/>
                        <w:right w:val="none" w:sz="0" w:space="0" w:color="auto"/>
                      </w:divBdr>
                    </w:div>
                  </w:divsChild>
                </w:div>
                <w:div w:id="819807079">
                  <w:marLeft w:val="0"/>
                  <w:marRight w:val="0"/>
                  <w:marTop w:val="0"/>
                  <w:marBottom w:val="0"/>
                  <w:divBdr>
                    <w:top w:val="none" w:sz="0" w:space="0" w:color="auto"/>
                    <w:left w:val="none" w:sz="0" w:space="0" w:color="auto"/>
                    <w:bottom w:val="none" w:sz="0" w:space="0" w:color="auto"/>
                    <w:right w:val="none" w:sz="0" w:space="0" w:color="auto"/>
                  </w:divBdr>
                  <w:divsChild>
                    <w:div w:id="785999927">
                      <w:marLeft w:val="0"/>
                      <w:marRight w:val="0"/>
                      <w:marTop w:val="0"/>
                      <w:marBottom w:val="0"/>
                      <w:divBdr>
                        <w:top w:val="none" w:sz="0" w:space="0" w:color="auto"/>
                        <w:left w:val="none" w:sz="0" w:space="0" w:color="auto"/>
                        <w:bottom w:val="none" w:sz="0" w:space="0" w:color="auto"/>
                        <w:right w:val="none" w:sz="0" w:space="0" w:color="auto"/>
                      </w:divBdr>
                    </w:div>
                  </w:divsChild>
                </w:div>
                <w:div w:id="905148295">
                  <w:marLeft w:val="0"/>
                  <w:marRight w:val="0"/>
                  <w:marTop w:val="0"/>
                  <w:marBottom w:val="0"/>
                  <w:divBdr>
                    <w:top w:val="none" w:sz="0" w:space="0" w:color="auto"/>
                    <w:left w:val="none" w:sz="0" w:space="0" w:color="auto"/>
                    <w:bottom w:val="none" w:sz="0" w:space="0" w:color="auto"/>
                    <w:right w:val="none" w:sz="0" w:space="0" w:color="auto"/>
                  </w:divBdr>
                  <w:divsChild>
                    <w:div w:id="433861830">
                      <w:marLeft w:val="0"/>
                      <w:marRight w:val="0"/>
                      <w:marTop w:val="0"/>
                      <w:marBottom w:val="0"/>
                      <w:divBdr>
                        <w:top w:val="none" w:sz="0" w:space="0" w:color="auto"/>
                        <w:left w:val="none" w:sz="0" w:space="0" w:color="auto"/>
                        <w:bottom w:val="none" w:sz="0" w:space="0" w:color="auto"/>
                        <w:right w:val="none" w:sz="0" w:space="0" w:color="auto"/>
                      </w:divBdr>
                    </w:div>
                  </w:divsChild>
                </w:div>
                <w:div w:id="949169281">
                  <w:marLeft w:val="0"/>
                  <w:marRight w:val="0"/>
                  <w:marTop w:val="0"/>
                  <w:marBottom w:val="0"/>
                  <w:divBdr>
                    <w:top w:val="none" w:sz="0" w:space="0" w:color="auto"/>
                    <w:left w:val="none" w:sz="0" w:space="0" w:color="auto"/>
                    <w:bottom w:val="none" w:sz="0" w:space="0" w:color="auto"/>
                    <w:right w:val="none" w:sz="0" w:space="0" w:color="auto"/>
                  </w:divBdr>
                  <w:divsChild>
                    <w:div w:id="1166940333">
                      <w:marLeft w:val="0"/>
                      <w:marRight w:val="0"/>
                      <w:marTop w:val="0"/>
                      <w:marBottom w:val="0"/>
                      <w:divBdr>
                        <w:top w:val="none" w:sz="0" w:space="0" w:color="auto"/>
                        <w:left w:val="none" w:sz="0" w:space="0" w:color="auto"/>
                        <w:bottom w:val="none" w:sz="0" w:space="0" w:color="auto"/>
                        <w:right w:val="none" w:sz="0" w:space="0" w:color="auto"/>
                      </w:divBdr>
                    </w:div>
                  </w:divsChild>
                </w:div>
                <w:div w:id="951976766">
                  <w:marLeft w:val="0"/>
                  <w:marRight w:val="0"/>
                  <w:marTop w:val="0"/>
                  <w:marBottom w:val="0"/>
                  <w:divBdr>
                    <w:top w:val="none" w:sz="0" w:space="0" w:color="auto"/>
                    <w:left w:val="none" w:sz="0" w:space="0" w:color="auto"/>
                    <w:bottom w:val="none" w:sz="0" w:space="0" w:color="auto"/>
                    <w:right w:val="none" w:sz="0" w:space="0" w:color="auto"/>
                  </w:divBdr>
                  <w:divsChild>
                    <w:div w:id="1228615871">
                      <w:marLeft w:val="0"/>
                      <w:marRight w:val="0"/>
                      <w:marTop w:val="0"/>
                      <w:marBottom w:val="0"/>
                      <w:divBdr>
                        <w:top w:val="none" w:sz="0" w:space="0" w:color="auto"/>
                        <w:left w:val="none" w:sz="0" w:space="0" w:color="auto"/>
                        <w:bottom w:val="none" w:sz="0" w:space="0" w:color="auto"/>
                        <w:right w:val="none" w:sz="0" w:space="0" w:color="auto"/>
                      </w:divBdr>
                    </w:div>
                  </w:divsChild>
                </w:div>
                <w:div w:id="969283330">
                  <w:marLeft w:val="0"/>
                  <w:marRight w:val="0"/>
                  <w:marTop w:val="0"/>
                  <w:marBottom w:val="0"/>
                  <w:divBdr>
                    <w:top w:val="none" w:sz="0" w:space="0" w:color="auto"/>
                    <w:left w:val="none" w:sz="0" w:space="0" w:color="auto"/>
                    <w:bottom w:val="none" w:sz="0" w:space="0" w:color="auto"/>
                    <w:right w:val="none" w:sz="0" w:space="0" w:color="auto"/>
                  </w:divBdr>
                  <w:divsChild>
                    <w:div w:id="788620743">
                      <w:marLeft w:val="0"/>
                      <w:marRight w:val="0"/>
                      <w:marTop w:val="0"/>
                      <w:marBottom w:val="0"/>
                      <w:divBdr>
                        <w:top w:val="none" w:sz="0" w:space="0" w:color="auto"/>
                        <w:left w:val="none" w:sz="0" w:space="0" w:color="auto"/>
                        <w:bottom w:val="none" w:sz="0" w:space="0" w:color="auto"/>
                        <w:right w:val="none" w:sz="0" w:space="0" w:color="auto"/>
                      </w:divBdr>
                    </w:div>
                  </w:divsChild>
                </w:div>
                <w:div w:id="1034380743">
                  <w:marLeft w:val="0"/>
                  <w:marRight w:val="0"/>
                  <w:marTop w:val="0"/>
                  <w:marBottom w:val="0"/>
                  <w:divBdr>
                    <w:top w:val="none" w:sz="0" w:space="0" w:color="auto"/>
                    <w:left w:val="none" w:sz="0" w:space="0" w:color="auto"/>
                    <w:bottom w:val="none" w:sz="0" w:space="0" w:color="auto"/>
                    <w:right w:val="none" w:sz="0" w:space="0" w:color="auto"/>
                  </w:divBdr>
                  <w:divsChild>
                    <w:div w:id="1218594155">
                      <w:marLeft w:val="0"/>
                      <w:marRight w:val="0"/>
                      <w:marTop w:val="0"/>
                      <w:marBottom w:val="0"/>
                      <w:divBdr>
                        <w:top w:val="none" w:sz="0" w:space="0" w:color="auto"/>
                        <w:left w:val="none" w:sz="0" w:space="0" w:color="auto"/>
                        <w:bottom w:val="none" w:sz="0" w:space="0" w:color="auto"/>
                        <w:right w:val="none" w:sz="0" w:space="0" w:color="auto"/>
                      </w:divBdr>
                    </w:div>
                  </w:divsChild>
                </w:div>
                <w:div w:id="1074356152">
                  <w:marLeft w:val="0"/>
                  <w:marRight w:val="0"/>
                  <w:marTop w:val="0"/>
                  <w:marBottom w:val="0"/>
                  <w:divBdr>
                    <w:top w:val="none" w:sz="0" w:space="0" w:color="auto"/>
                    <w:left w:val="none" w:sz="0" w:space="0" w:color="auto"/>
                    <w:bottom w:val="none" w:sz="0" w:space="0" w:color="auto"/>
                    <w:right w:val="none" w:sz="0" w:space="0" w:color="auto"/>
                  </w:divBdr>
                  <w:divsChild>
                    <w:div w:id="2114978194">
                      <w:marLeft w:val="0"/>
                      <w:marRight w:val="0"/>
                      <w:marTop w:val="0"/>
                      <w:marBottom w:val="0"/>
                      <w:divBdr>
                        <w:top w:val="none" w:sz="0" w:space="0" w:color="auto"/>
                        <w:left w:val="none" w:sz="0" w:space="0" w:color="auto"/>
                        <w:bottom w:val="none" w:sz="0" w:space="0" w:color="auto"/>
                        <w:right w:val="none" w:sz="0" w:space="0" w:color="auto"/>
                      </w:divBdr>
                    </w:div>
                  </w:divsChild>
                </w:div>
                <w:div w:id="1088619534">
                  <w:marLeft w:val="0"/>
                  <w:marRight w:val="0"/>
                  <w:marTop w:val="0"/>
                  <w:marBottom w:val="0"/>
                  <w:divBdr>
                    <w:top w:val="none" w:sz="0" w:space="0" w:color="auto"/>
                    <w:left w:val="none" w:sz="0" w:space="0" w:color="auto"/>
                    <w:bottom w:val="none" w:sz="0" w:space="0" w:color="auto"/>
                    <w:right w:val="none" w:sz="0" w:space="0" w:color="auto"/>
                  </w:divBdr>
                  <w:divsChild>
                    <w:div w:id="1699771959">
                      <w:marLeft w:val="0"/>
                      <w:marRight w:val="0"/>
                      <w:marTop w:val="0"/>
                      <w:marBottom w:val="0"/>
                      <w:divBdr>
                        <w:top w:val="none" w:sz="0" w:space="0" w:color="auto"/>
                        <w:left w:val="none" w:sz="0" w:space="0" w:color="auto"/>
                        <w:bottom w:val="none" w:sz="0" w:space="0" w:color="auto"/>
                        <w:right w:val="none" w:sz="0" w:space="0" w:color="auto"/>
                      </w:divBdr>
                    </w:div>
                  </w:divsChild>
                </w:div>
                <w:div w:id="1124228653">
                  <w:marLeft w:val="0"/>
                  <w:marRight w:val="0"/>
                  <w:marTop w:val="0"/>
                  <w:marBottom w:val="0"/>
                  <w:divBdr>
                    <w:top w:val="none" w:sz="0" w:space="0" w:color="auto"/>
                    <w:left w:val="none" w:sz="0" w:space="0" w:color="auto"/>
                    <w:bottom w:val="none" w:sz="0" w:space="0" w:color="auto"/>
                    <w:right w:val="none" w:sz="0" w:space="0" w:color="auto"/>
                  </w:divBdr>
                  <w:divsChild>
                    <w:div w:id="1011102652">
                      <w:marLeft w:val="0"/>
                      <w:marRight w:val="0"/>
                      <w:marTop w:val="0"/>
                      <w:marBottom w:val="0"/>
                      <w:divBdr>
                        <w:top w:val="none" w:sz="0" w:space="0" w:color="auto"/>
                        <w:left w:val="none" w:sz="0" w:space="0" w:color="auto"/>
                        <w:bottom w:val="none" w:sz="0" w:space="0" w:color="auto"/>
                        <w:right w:val="none" w:sz="0" w:space="0" w:color="auto"/>
                      </w:divBdr>
                    </w:div>
                  </w:divsChild>
                </w:div>
                <w:div w:id="1158379646">
                  <w:marLeft w:val="0"/>
                  <w:marRight w:val="0"/>
                  <w:marTop w:val="0"/>
                  <w:marBottom w:val="0"/>
                  <w:divBdr>
                    <w:top w:val="none" w:sz="0" w:space="0" w:color="auto"/>
                    <w:left w:val="none" w:sz="0" w:space="0" w:color="auto"/>
                    <w:bottom w:val="none" w:sz="0" w:space="0" w:color="auto"/>
                    <w:right w:val="none" w:sz="0" w:space="0" w:color="auto"/>
                  </w:divBdr>
                  <w:divsChild>
                    <w:div w:id="1947302292">
                      <w:marLeft w:val="0"/>
                      <w:marRight w:val="0"/>
                      <w:marTop w:val="0"/>
                      <w:marBottom w:val="0"/>
                      <w:divBdr>
                        <w:top w:val="none" w:sz="0" w:space="0" w:color="auto"/>
                        <w:left w:val="none" w:sz="0" w:space="0" w:color="auto"/>
                        <w:bottom w:val="none" w:sz="0" w:space="0" w:color="auto"/>
                        <w:right w:val="none" w:sz="0" w:space="0" w:color="auto"/>
                      </w:divBdr>
                    </w:div>
                  </w:divsChild>
                </w:div>
                <w:div w:id="1201630301">
                  <w:marLeft w:val="0"/>
                  <w:marRight w:val="0"/>
                  <w:marTop w:val="0"/>
                  <w:marBottom w:val="0"/>
                  <w:divBdr>
                    <w:top w:val="none" w:sz="0" w:space="0" w:color="auto"/>
                    <w:left w:val="none" w:sz="0" w:space="0" w:color="auto"/>
                    <w:bottom w:val="none" w:sz="0" w:space="0" w:color="auto"/>
                    <w:right w:val="none" w:sz="0" w:space="0" w:color="auto"/>
                  </w:divBdr>
                  <w:divsChild>
                    <w:div w:id="1623002899">
                      <w:marLeft w:val="0"/>
                      <w:marRight w:val="0"/>
                      <w:marTop w:val="0"/>
                      <w:marBottom w:val="0"/>
                      <w:divBdr>
                        <w:top w:val="none" w:sz="0" w:space="0" w:color="auto"/>
                        <w:left w:val="none" w:sz="0" w:space="0" w:color="auto"/>
                        <w:bottom w:val="none" w:sz="0" w:space="0" w:color="auto"/>
                        <w:right w:val="none" w:sz="0" w:space="0" w:color="auto"/>
                      </w:divBdr>
                    </w:div>
                  </w:divsChild>
                </w:div>
                <w:div w:id="1205096052">
                  <w:marLeft w:val="0"/>
                  <w:marRight w:val="0"/>
                  <w:marTop w:val="0"/>
                  <w:marBottom w:val="0"/>
                  <w:divBdr>
                    <w:top w:val="none" w:sz="0" w:space="0" w:color="auto"/>
                    <w:left w:val="none" w:sz="0" w:space="0" w:color="auto"/>
                    <w:bottom w:val="none" w:sz="0" w:space="0" w:color="auto"/>
                    <w:right w:val="none" w:sz="0" w:space="0" w:color="auto"/>
                  </w:divBdr>
                  <w:divsChild>
                    <w:div w:id="2072803645">
                      <w:marLeft w:val="0"/>
                      <w:marRight w:val="0"/>
                      <w:marTop w:val="0"/>
                      <w:marBottom w:val="0"/>
                      <w:divBdr>
                        <w:top w:val="none" w:sz="0" w:space="0" w:color="auto"/>
                        <w:left w:val="none" w:sz="0" w:space="0" w:color="auto"/>
                        <w:bottom w:val="none" w:sz="0" w:space="0" w:color="auto"/>
                        <w:right w:val="none" w:sz="0" w:space="0" w:color="auto"/>
                      </w:divBdr>
                    </w:div>
                  </w:divsChild>
                </w:div>
                <w:div w:id="1223447075">
                  <w:marLeft w:val="0"/>
                  <w:marRight w:val="0"/>
                  <w:marTop w:val="0"/>
                  <w:marBottom w:val="0"/>
                  <w:divBdr>
                    <w:top w:val="none" w:sz="0" w:space="0" w:color="auto"/>
                    <w:left w:val="none" w:sz="0" w:space="0" w:color="auto"/>
                    <w:bottom w:val="none" w:sz="0" w:space="0" w:color="auto"/>
                    <w:right w:val="none" w:sz="0" w:space="0" w:color="auto"/>
                  </w:divBdr>
                  <w:divsChild>
                    <w:div w:id="1219854213">
                      <w:marLeft w:val="0"/>
                      <w:marRight w:val="0"/>
                      <w:marTop w:val="0"/>
                      <w:marBottom w:val="0"/>
                      <w:divBdr>
                        <w:top w:val="none" w:sz="0" w:space="0" w:color="auto"/>
                        <w:left w:val="none" w:sz="0" w:space="0" w:color="auto"/>
                        <w:bottom w:val="none" w:sz="0" w:space="0" w:color="auto"/>
                        <w:right w:val="none" w:sz="0" w:space="0" w:color="auto"/>
                      </w:divBdr>
                    </w:div>
                  </w:divsChild>
                </w:div>
                <w:div w:id="1228956555">
                  <w:marLeft w:val="0"/>
                  <w:marRight w:val="0"/>
                  <w:marTop w:val="0"/>
                  <w:marBottom w:val="0"/>
                  <w:divBdr>
                    <w:top w:val="none" w:sz="0" w:space="0" w:color="auto"/>
                    <w:left w:val="none" w:sz="0" w:space="0" w:color="auto"/>
                    <w:bottom w:val="none" w:sz="0" w:space="0" w:color="auto"/>
                    <w:right w:val="none" w:sz="0" w:space="0" w:color="auto"/>
                  </w:divBdr>
                  <w:divsChild>
                    <w:div w:id="809008969">
                      <w:marLeft w:val="0"/>
                      <w:marRight w:val="0"/>
                      <w:marTop w:val="0"/>
                      <w:marBottom w:val="0"/>
                      <w:divBdr>
                        <w:top w:val="none" w:sz="0" w:space="0" w:color="auto"/>
                        <w:left w:val="none" w:sz="0" w:space="0" w:color="auto"/>
                        <w:bottom w:val="none" w:sz="0" w:space="0" w:color="auto"/>
                        <w:right w:val="none" w:sz="0" w:space="0" w:color="auto"/>
                      </w:divBdr>
                    </w:div>
                  </w:divsChild>
                </w:div>
                <w:div w:id="1252665930">
                  <w:marLeft w:val="0"/>
                  <w:marRight w:val="0"/>
                  <w:marTop w:val="0"/>
                  <w:marBottom w:val="0"/>
                  <w:divBdr>
                    <w:top w:val="none" w:sz="0" w:space="0" w:color="auto"/>
                    <w:left w:val="none" w:sz="0" w:space="0" w:color="auto"/>
                    <w:bottom w:val="none" w:sz="0" w:space="0" w:color="auto"/>
                    <w:right w:val="none" w:sz="0" w:space="0" w:color="auto"/>
                  </w:divBdr>
                  <w:divsChild>
                    <w:div w:id="1774007321">
                      <w:marLeft w:val="0"/>
                      <w:marRight w:val="0"/>
                      <w:marTop w:val="0"/>
                      <w:marBottom w:val="0"/>
                      <w:divBdr>
                        <w:top w:val="none" w:sz="0" w:space="0" w:color="auto"/>
                        <w:left w:val="none" w:sz="0" w:space="0" w:color="auto"/>
                        <w:bottom w:val="none" w:sz="0" w:space="0" w:color="auto"/>
                        <w:right w:val="none" w:sz="0" w:space="0" w:color="auto"/>
                      </w:divBdr>
                    </w:div>
                  </w:divsChild>
                </w:div>
                <w:div w:id="1255700096">
                  <w:marLeft w:val="0"/>
                  <w:marRight w:val="0"/>
                  <w:marTop w:val="0"/>
                  <w:marBottom w:val="0"/>
                  <w:divBdr>
                    <w:top w:val="none" w:sz="0" w:space="0" w:color="auto"/>
                    <w:left w:val="none" w:sz="0" w:space="0" w:color="auto"/>
                    <w:bottom w:val="none" w:sz="0" w:space="0" w:color="auto"/>
                    <w:right w:val="none" w:sz="0" w:space="0" w:color="auto"/>
                  </w:divBdr>
                  <w:divsChild>
                    <w:div w:id="1172791281">
                      <w:marLeft w:val="0"/>
                      <w:marRight w:val="0"/>
                      <w:marTop w:val="0"/>
                      <w:marBottom w:val="0"/>
                      <w:divBdr>
                        <w:top w:val="none" w:sz="0" w:space="0" w:color="auto"/>
                        <w:left w:val="none" w:sz="0" w:space="0" w:color="auto"/>
                        <w:bottom w:val="none" w:sz="0" w:space="0" w:color="auto"/>
                        <w:right w:val="none" w:sz="0" w:space="0" w:color="auto"/>
                      </w:divBdr>
                    </w:div>
                  </w:divsChild>
                </w:div>
                <w:div w:id="1327320223">
                  <w:marLeft w:val="0"/>
                  <w:marRight w:val="0"/>
                  <w:marTop w:val="0"/>
                  <w:marBottom w:val="0"/>
                  <w:divBdr>
                    <w:top w:val="none" w:sz="0" w:space="0" w:color="auto"/>
                    <w:left w:val="none" w:sz="0" w:space="0" w:color="auto"/>
                    <w:bottom w:val="none" w:sz="0" w:space="0" w:color="auto"/>
                    <w:right w:val="none" w:sz="0" w:space="0" w:color="auto"/>
                  </w:divBdr>
                  <w:divsChild>
                    <w:div w:id="240674405">
                      <w:marLeft w:val="0"/>
                      <w:marRight w:val="0"/>
                      <w:marTop w:val="0"/>
                      <w:marBottom w:val="0"/>
                      <w:divBdr>
                        <w:top w:val="none" w:sz="0" w:space="0" w:color="auto"/>
                        <w:left w:val="none" w:sz="0" w:space="0" w:color="auto"/>
                        <w:bottom w:val="none" w:sz="0" w:space="0" w:color="auto"/>
                        <w:right w:val="none" w:sz="0" w:space="0" w:color="auto"/>
                      </w:divBdr>
                    </w:div>
                  </w:divsChild>
                </w:div>
                <w:div w:id="1406025730">
                  <w:marLeft w:val="0"/>
                  <w:marRight w:val="0"/>
                  <w:marTop w:val="0"/>
                  <w:marBottom w:val="0"/>
                  <w:divBdr>
                    <w:top w:val="none" w:sz="0" w:space="0" w:color="auto"/>
                    <w:left w:val="none" w:sz="0" w:space="0" w:color="auto"/>
                    <w:bottom w:val="none" w:sz="0" w:space="0" w:color="auto"/>
                    <w:right w:val="none" w:sz="0" w:space="0" w:color="auto"/>
                  </w:divBdr>
                  <w:divsChild>
                    <w:div w:id="291012482">
                      <w:marLeft w:val="0"/>
                      <w:marRight w:val="0"/>
                      <w:marTop w:val="0"/>
                      <w:marBottom w:val="0"/>
                      <w:divBdr>
                        <w:top w:val="none" w:sz="0" w:space="0" w:color="auto"/>
                        <w:left w:val="none" w:sz="0" w:space="0" w:color="auto"/>
                        <w:bottom w:val="none" w:sz="0" w:space="0" w:color="auto"/>
                        <w:right w:val="none" w:sz="0" w:space="0" w:color="auto"/>
                      </w:divBdr>
                    </w:div>
                  </w:divsChild>
                </w:div>
                <w:div w:id="1434396544">
                  <w:marLeft w:val="0"/>
                  <w:marRight w:val="0"/>
                  <w:marTop w:val="0"/>
                  <w:marBottom w:val="0"/>
                  <w:divBdr>
                    <w:top w:val="none" w:sz="0" w:space="0" w:color="auto"/>
                    <w:left w:val="none" w:sz="0" w:space="0" w:color="auto"/>
                    <w:bottom w:val="none" w:sz="0" w:space="0" w:color="auto"/>
                    <w:right w:val="none" w:sz="0" w:space="0" w:color="auto"/>
                  </w:divBdr>
                  <w:divsChild>
                    <w:div w:id="814567739">
                      <w:marLeft w:val="0"/>
                      <w:marRight w:val="0"/>
                      <w:marTop w:val="0"/>
                      <w:marBottom w:val="0"/>
                      <w:divBdr>
                        <w:top w:val="none" w:sz="0" w:space="0" w:color="auto"/>
                        <w:left w:val="none" w:sz="0" w:space="0" w:color="auto"/>
                        <w:bottom w:val="none" w:sz="0" w:space="0" w:color="auto"/>
                        <w:right w:val="none" w:sz="0" w:space="0" w:color="auto"/>
                      </w:divBdr>
                    </w:div>
                  </w:divsChild>
                </w:div>
                <w:div w:id="1469200657">
                  <w:marLeft w:val="0"/>
                  <w:marRight w:val="0"/>
                  <w:marTop w:val="0"/>
                  <w:marBottom w:val="0"/>
                  <w:divBdr>
                    <w:top w:val="none" w:sz="0" w:space="0" w:color="auto"/>
                    <w:left w:val="none" w:sz="0" w:space="0" w:color="auto"/>
                    <w:bottom w:val="none" w:sz="0" w:space="0" w:color="auto"/>
                    <w:right w:val="none" w:sz="0" w:space="0" w:color="auto"/>
                  </w:divBdr>
                  <w:divsChild>
                    <w:div w:id="1352075661">
                      <w:marLeft w:val="0"/>
                      <w:marRight w:val="0"/>
                      <w:marTop w:val="0"/>
                      <w:marBottom w:val="0"/>
                      <w:divBdr>
                        <w:top w:val="none" w:sz="0" w:space="0" w:color="auto"/>
                        <w:left w:val="none" w:sz="0" w:space="0" w:color="auto"/>
                        <w:bottom w:val="none" w:sz="0" w:space="0" w:color="auto"/>
                        <w:right w:val="none" w:sz="0" w:space="0" w:color="auto"/>
                      </w:divBdr>
                    </w:div>
                    <w:div w:id="1476920079">
                      <w:marLeft w:val="0"/>
                      <w:marRight w:val="0"/>
                      <w:marTop w:val="0"/>
                      <w:marBottom w:val="0"/>
                      <w:divBdr>
                        <w:top w:val="none" w:sz="0" w:space="0" w:color="auto"/>
                        <w:left w:val="none" w:sz="0" w:space="0" w:color="auto"/>
                        <w:bottom w:val="none" w:sz="0" w:space="0" w:color="auto"/>
                        <w:right w:val="none" w:sz="0" w:space="0" w:color="auto"/>
                      </w:divBdr>
                    </w:div>
                    <w:div w:id="1993677351">
                      <w:marLeft w:val="0"/>
                      <w:marRight w:val="0"/>
                      <w:marTop w:val="0"/>
                      <w:marBottom w:val="0"/>
                      <w:divBdr>
                        <w:top w:val="none" w:sz="0" w:space="0" w:color="auto"/>
                        <w:left w:val="none" w:sz="0" w:space="0" w:color="auto"/>
                        <w:bottom w:val="none" w:sz="0" w:space="0" w:color="auto"/>
                        <w:right w:val="none" w:sz="0" w:space="0" w:color="auto"/>
                      </w:divBdr>
                    </w:div>
                  </w:divsChild>
                </w:div>
                <w:div w:id="1477604376">
                  <w:marLeft w:val="0"/>
                  <w:marRight w:val="0"/>
                  <w:marTop w:val="0"/>
                  <w:marBottom w:val="0"/>
                  <w:divBdr>
                    <w:top w:val="none" w:sz="0" w:space="0" w:color="auto"/>
                    <w:left w:val="none" w:sz="0" w:space="0" w:color="auto"/>
                    <w:bottom w:val="none" w:sz="0" w:space="0" w:color="auto"/>
                    <w:right w:val="none" w:sz="0" w:space="0" w:color="auto"/>
                  </w:divBdr>
                  <w:divsChild>
                    <w:div w:id="794569500">
                      <w:marLeft w:val="0"/>
                      <w:marRight w:val="0"/>
                      <w:marTop w:val="0"/>
                      <w:marBottom w:val="0"/>
                      <w:divBdr>
                        <w:top w:val="none" w:sz="0" w:space="0" w:color="auto"/>
                        <w:left w:val="none" w:sz="0" w:space="0" w:color="auto"/>
                        <w:bottom w:val="none" w:sz="0" w:space="0" w:color="auto"/>
                        <w:right w:val="none" w:sz="0" w:space="0" w:color="auto"/>
                      </w:divBdr>
                    </w:div>
                  </w:divsChild>
                </w:div>
                <w:div w:id="1482505126">
                  <w:marLeft w:val="0"/>
                  <w:marRight w:val="0"/>
                  <w:marTop w:val="0"/>
                  <w:marBottom w:val="0"/>
                  <w:divBdr>
                    <w:top w:val="none" w:sz="0" w:space="0" w:color="auto"/>
                    <w:left w:val="none" w:sz="0" w:space="0" w:color="auto"/>
                    <w:bottom w:val="none" w:sz="0" w:space="0" w:color="auto"/>
                    <w:right w:val="none" w:sz="0" w:space="0" w:color="auto"/>
                  </w:divBdr>
                  <w:divsChild>
                    <w:div w:id="538056047">
                      <w:marLeft w:val="0"/>
                      <w:marRight w:val="0"/>
                      <w:marTop w:val="0"/>
                      <w:marBottom w:val="0"/>
                      <w:divBdr>
                        <w:top w:val="none" w:sz="0" w:space="0" w:color="auto"/>
                        <w:left w:val="none" w:sz="0" w:space="0" w:color="auto"/>
                        <w:bottom w:val="none" w:sz="0" w:space="0" w:color="auto"/>
                        <w:right w:val="none" w:sz="0" w:space="0" w:color="auto"/>
                      </w:divBdr>
                    </w:div>
                  </w:divsChild>
                </w:div>
                <w:div w:id="1545874490">
                  <w:marLeft w:val="0"/>
                  <w:marRight w:val="0"/>
                  <w:marTop w:val="0"/>
                  <w:marBottom w:val="0"/>
                  <w:divBdr>
                    <w:top w:val="none" w:sz="0" w:space="0" w:color="auto"/>
                    <w:left w:val="none" w:sz="0" w:space="0" w:color="auto"/>
                    <w:bottom w:val="none" w:sz="0" w:space="0" w:color="auto"/>
                    <w:right w:val="none" w:sz="0" w:space="0" w:color="auto"/>
                  </w:divBdr>
                  <w:divsChild>
                    <w:div w:id="1654916409">
                      <w:marLeft w:val="0"/>
                      <w:marRight w:val="0"/>
                      <w:marTop w:val="0"/>
                      <w:marBottom w:val="0"/>
                      <w:divBdr>
                        <w:top w:val="none" w:sz="0" w:space="0" w:color="auto"/>
                        <w:left w:val="none" w:sz="0" w:space="0" w:color="auto"/>
                        <w:bottom w:val="none" w:sz="0" w:space="0" w:color="auto"/>
                        <w:right w:val="none" w:sz="0" w:space="0" w:color="auto"/>
                      </w:divBdr>
                    </w:div>
                  </w:divsChild>
                </w:div>
                <w:div w:id="1582061138">
                  <w:marLeft w:val="0"/>
                  <w:marRight w:val="0"/>
                  <w:marTop w:val="0"/>
                  <w:marBottom w:val="0"/>
                  <w:divBdr>
                    <w:top w:val="none" w:sz="0" w:space="0" w:color="auto"/>
                    <w:left w:val="none" w:sz="0" w:space="0" w:color="auto"/>
                    <w:bottom w:val="none" w:sz="0" w:space="0" w:color="auto"/>
                    <w:right w:val="none" w:sz="0" w:space="0" w:color="auto"/>
                  </w:divBdr>
                  <w:divsChild>
                    <w:div w:id="1716545269">
                      <w:marLeft w:val="0"/>
                      <w:marRight w:val="0"/>
                      <w:marTop w:val="0"/>
                      <w:marBottom w:val="0"/>
                      <w:divBdr>
                        <w:top w:val="none" w:sz="0" w:space="0" w:color="auto"/>
                        <w:left w:val="none" w:sz="0" w:space="0" w:color="auto"/>
                        <w:bottom w:val="none" w:sz="0" w:space="0" w:color="auto"/>
                        <w:right w:val="none" w:sz="0" w:space="0" w:color="auto"/>
                      </w:divBdr>
                    </w:div>
                  </w:divsChild>
                </w:div>
                <w:div w:id="1633710437">
                  <w:marLeft w:val="0"/>
                  <w:marRight w:val="0"/>
                  <w:marTop w:val="0"/>
                  <w:marBottom w:val="0"/>
                  <w:divBdr>
                    <w:top w:val="none" w:sz="0" w:space="0" w:color="auto"/>
                    <w:left w:val="none" w:sz="0" w:space="0" w:color="auto"/>
                    <w:bottom w:val="none" w:sz="0" w:space="0" w:color="auto"/>
                    <w:right w:val="none" w:sz="0" w:space="0" w:color="auto"/>
                  </w:divBdr>
                  <w:divsChild>
                    <w:div w:id="537551004">
                      <w:marLeft w:val="0"/>
                      <w:marRight w:val="0"/>
                      <w:marTop w:val="0"/>
                      <w:marBottom w:val="0"/>
                      <w:divBdr>
                        <w:top w:val="none" w:sz="0" w:space="0" w:color="auto"/>
                        <w:left w:val="none" w:sz="0" w:space="0" w:color="auto"/>
                        <w:bottom w:val="none" w:sz="0" w:space="0" w:color="auto"/>
                        <w:right w:val="none" w:sz="0" w:space="0" w:color="auto"/>
                      </w:divBdr>
                    </w:div>
                  </w:divsChild>
                </w:div>
                <w:div w:id="1635981696">
                  <w:marLeft w:val="0"/>
                  <w:marRight w:val="0"/>
                  <w:marTop w:val="0"/>
                  <w:marBottom w:val="0"/>
                  <w:divBdr>
                    <w:top w:val="none" w:sz="0" w:space="0" w:color="auto"/>
                    <w:left w:val="none" w:sz="0" w:space="0" w:color="auto"/>
                    <w:bottom w:val="none" w:sz="0" w:space="0" w:color="auto"/>
                    <w:right w:val="none" w:sz="0" w:space="0" w:color="auto"/>
                  </w:divBdr>
                  <w:divsChild>
                    <w:div w:id="1764177966">
                      <w:marLeft w:val="0"/>
                      <w:marRight w:val="0"/>
                      <w:marTop w:val="0"/>
                      <w:marBottom w:val="0"/>
                      <w:divBdr>
                        <w:top w:val="none" w:sz="0" w:space="0" w:color="auto"/>
                        <w:left w:val="none" w:sz="0" w:space="0" w:color="auto"/>
                        <w:bottom w:val="none" w:sz="0" w:space="0" w:color="auto"/>
                        <w:right w:val="none" w:sz="0" w:space="0" w:color="auto"/>
                      </w:divBdr>
                    </w:div>
                  </w:divsChild>
                </w:div>
                <w:div w:id="1665351771">
                  <w:marLeft w:val="0"/>
                  <w:marRight w:val="0"/>
                  <w:marTop w:val="0"/>
                  <w:marBottom w:val="0"/>
                  <w:divBdr>
                    <w:top w:val="none" w:sz="0" w:space="0" w:color="auto"/>
                    <w:left w:val="none" w:sz="0" w:space="0" w:color="auto"/>
                    <w:bottom w:val="none" w:sz="0" w:space="0" w:color="auto"/>
                    <w:right w:val="none" w:sz="0" w:space="0" w:color="auto"/>
                  </w:divBdr>
                  <w:divsChild>
                    <w:div w:id="183638254">
                      <w:marLeft w:val="0"/>
                      <w:marRight w:val="0"/>
                      <w:marTop w:val="0"/>
                      <w:marBottom w:val="0"/>
                      <w:divBdr>
                        <w:top w:val="none" w:sz="0" w:space="0" w:color="auto"/>
                        <w:left w:val="none" w:sz="0" w:space="0" w:color="auto"/>
                        <w:bottom w:val="none" w:sz="0" w:space="0" w:color="auto"/>
                        <w:right w:val="none" w:sz="0" w:space="0" w:color="auto"/>
                      </w:divBdr>
                    </w:div>
                  </w:divsChild>
                </w:div>
                <w:div w:id="1674604254">
                  <w:marLeft w:val="0"/>
                  <w:marRight w:val="0"/>
                  <w:marTop w:val="0"/>
                  <w:marBottom w:val="0"/>
                  <w:divBdr>
                    <w:top w:val="none" w:sz="0" w:space="0" w:color="auto"/>
                    <w:left w:val="none" w:sz="0" w:space="0" w:color="auto"/>
                    <w:bottom w:val="none" w:sz="0" w:space="0" w:color="auto"/>
                    <w:right w:val="none" w:sz="0" w:space="0" w:color="auto"/>
                  </w:divBdr>
                  <w:divsChild>
                    <w:div w:id="693187146">
                      <w:marLeft w:val="0"/>
                      <w:marRight w:val="0"/>
                      <w:marTop w:val="0"/>
                      <w:marBottom w:val="0"/>
                      <w:divBdr>
                        <w:top w:val="none" w:sz="0" w:space="0" w:color="auto"/>
                        <w:left w:val="none" w:sz="0" w:space="0" w:color="auto"/>
                        <w:bottom w:val="none" w:sz="0" w:space="0" w:color="auto"/>
                        <w:right w:val="none" w:sz="0" w:space="0" w:color="auto"/>
                      </w:divBdr>
                    </w:div>
                  </w:divsChild>
                </w:div>
                <w:div w:id="1682198109">
                  <w:marLeft w:val="0"/>
                  <w:marRight w:val="0"/>
                  <w:marTop w:val="0"/>
                  <w:marBottom w:val="0"/>
                  <w:divBdr>
                    <w:top w:val="none" w:sz="0" w:space="0" w:color="auto"/>
                    <w:left w:val="none" w:sz="0" w:space="0" w:color="auto"/>
                    <w:bottom w:val="none" w:sz="0" w:space="0" w:color="auto"/>
                    <w:right w:val="none" w:sz="0" w:space="0" w:color="auto"/>
                  </w:divBdr>
                  <w:divsChild>
                    <w:div w:id="1093160828">
                      <w:marLeft w:val="0"/>
                      <w:marRight w:val="0"/>
                      <w:marTop w:val="0"/>
                      <w:marBottom w:val="0"/>
                      <w:divBdr>
                        <w:top w:val="none" w:sz="0" w:space="0" w:color="auto"/>
                        <w:left w:val="none" w:sz="0" w:space="0" w:color="auto"/>
                        <w:bottom w:val="none" w:sz="0" w:space="0" w:color="auto"/>
                        <w:right w:val="none" w:sz="0" w:space="0" w:color="auto"/>
                      </w:divBdr>
                    </w:div>
                  </w:divsChild>
                </w:div>
                <w:div w:id="1728989432">
                  <w:marLeft w:val="0"/>
                  <w:marRight w:val="0"/>
                  <w:marTop w:val="0"/>
                  <w:marBottom w:val="0"/>
                  <w:divBdr>
                    <w:top w:val="none" w:sz="0" w:space="0" w:color="auto"/>
                    <w:left w:val="none" w:sz="0" w:space="0" w:color="auto"/>
                    <w:bottom w:val="none" w:sz="0" w:space="0" w:color="auto"/>
                    <w:right w:val="none" w:sz="0" w:space="0" w:color="auto"/>
                  </w:divBdr>
                  <w:divsChild>
                    <w:div w:id="598025798">
                      <w:marLeft w:val="0"/>
                      <w:marRight w:val="0"/>
                      <w:marTop w:val="0"/>
                      <w:marBottom w:val="0"/>
                      <w:divBdr>
                        <w:top w:val="none" w:sz="0" w:space="0" w:color="auto"/>
                        <w:left w:val="none" w:sz="0" w:space="0" w:color="auto"/>
                        <w:bottom w:val="none" w:sz="0" w:space="0" w:color="auto"/>
                        <w:right w:val="none" w:sz="0" w:space="0" w:color="auto"/>
                      </w:divBdr>
                    </w:div>
                  </w:divsChild>
                </w:div>
                <w:div w:id="1743941502">
                  <w:marLeft w:val="0"/>
                  <w:marRight w:val="0"/>
                  <w:marTop w:val="0"/>
                  <w:marBottom w:val="0"/>
                  <w:divBdr>
                    <w:top w:val="none" w:sz="0" w:space="0" w:color="auto"/>
                    <w:left w:val="none" w:sz="0" w:space="0" w:color="auto"/>
                    <w:bottom w:val="none" w:sz="0" w:space="0" w:color="auto"/>
                    <w:right w:val="none" w:sz="0" w:space="0" w:color="auto"/>
                  </w:divBdr>
                  <w:divsChild>
                    <w:div w:id="1566145280">
                      <w:marLeft w:val="0"/>
                      <w:marRight w:val="0"/>
                      <w:marTop w:val="0"/>
                      <w:marBottom w:val="0"/>
                      <w:divBdr>
                        <w:top w:val="none" w:sz="0" w:space="0" w:color="auto"/>
                        <w:left w:val="none" w:sz="0" w:space="0" w:color="auto"/>
                        <w:bottom w:val="none" w:sz="0" w:space="0" w:color="auto"/>
                        <w:right w:val="none" w:sz="0" w:space="0" w:color="auto"/>
                      </w:divBdr>
                    </w:div>
                  </w:divsChild>
                </w:div>
                <w:div w:id="1755668464">
                  <w:marLeft w:val="0"/>
                  <w:marRight w:val="0"/>
                  <w:marTop w:val="0"/>
                  <w:marBottom w:val="0"/>
                  <w:divBdr>
                    <w:top w:val="none" w:sz="0" w:space="0" w:color="auto"/>
                    <w:left w:val="none" w:sz="0" w:space="0" w:color="auto"/>
                    <w:bottom w:val="none" w:sz="0" w:space="0" w:color="auto"/>
                    <w:right w:val="none" w:sz="0" w:space="0" w:color="auto"/>
                  </w:divBdr>
                  <w:divsChild>
                    <w:div w:id="1677071404">
                      <w:marLeft w:val="0"/>
                      <w:marRight w:val="0"/>
                      <w:marTop w:val="0"/>
                      <w:marBottom w:val="0"/>
                      <w:divBdr>
                        <w:top w:val="none" w:sz="0" w:space="0" w:color="auto"/>
                        <w:left w:val="none" w:sz="0" w:space="0" w:color="auto"/>
                        <w:bottom w:val="none" w:sz="0" w:space="0" w:color="auto"/>
                        <w:right w:val="none" w:sz="0" w:space="0" w:color="auto"/>
                      </w:divBdr>
                    </w:div>
                  </w:divsChild>
                </w:div>
                <w:div w:id="1773091701">
                  <w:marLeft w:val="0"/>
                  <w:marRight w:val="0"/>
                  <w:marTop w:val="0"/>
                  <w:marBottom w:val="0"/>
                  <w:divBdr>
                    <w:top w:val="none" w:sz="0" w:space="0" w:color="auto"/>
                    <w:left w:val="none" w:sz="0" w:space="0" w:color="auto"/>
                    <w:bottom w:val="none" w:sz="0" w:space="0" w:color="auto"/>
                    <w:right w:val="none" w:sz="0" w:space="0" w:color="auto"/>
                  </w:divBdr>
                  <w:divsChild>
                    <w:div w:id="1474060611">
                      <w:marLeft w:val="0"/>
                      <w:marRight w:val="0"/>
                      <w:marTop w:val="0"/>
                      <w:marBottom w:val="0"/>
                      <w:divBdr>
                        <w:top w:val="none" w:sz="0" w:space="0" w:color="auto"/>
                        <w:left w:val="none" w:sz="0" w:space="0" w:color="auto"/>
                        <w:bottom w:val="none" w:sz="0" w:space="0" w:color="auto"/>
                        <w:right w:val="none" w:sz="0" w:space="0" w:color="auto"/>
                      </w:divBdr>
                    </w:div>
                  </w:divsChild>
                </w:div>
                <w:div w:id="1849441841">
                  <w:marLeft w:val="0"/>
                  <w:marRight w:val="0"/>
                  <w:marTop w:val="0"/>
                  <w:marBottom w:val="0"/>
                  <w:divBdr>
                    <w:top w:val="none" w:sz="0" w:space="0" w:color="auto"/>
                    <w:left w:val="none" w:sz="0" w:space="0" w:color="auto"/>
                    <w:bottom w:val="none" w:sz="0" w:space="0" w:color="auto"/>
                    <w:right w:val="none" w:sz="0" w:space="0" w:color="auto"/>
                  </w:divBdr>
                  <w:divsChild>
                    <w:div w:id="1818719206">
                      <w:marLeft w:val="0"/>
                      <w:marRight w:val="0"/>
                      <w:marTop w:val="0"/>
                      <w:marBottom w:val="0"/>
                      <w:divBdr>
                        <w:top w:val="none" w:sz="0" w:space="0" w:color="auto"/>
                        <w:left w:val="none" w:sz="0" w:space="0" w:color="auto"/>
                        <w:bottom w:val="none" w:sz="0" w:space="0" w:color="auto"/>
                        <w:right w:val="none" w:sz="0" w:space="0" w:color="auto"/>
                      </w:divBdr>
                    </w:div>
                  </w:divsChild>
                </w:div>
                <w:div w:id="1880585519">
                  <w:marLeft w:val="0"/>
                  <w:marRight w:val="0"/>
                  <w:marTop w:val="0"/>
                  <w:marBottom w:val="0"/>
                  <w:divBdr>
                    <w:top w:val="none" w:sz="0" w:space="0" w:color="auto"/>
                    <w:left w:val="none" w:sz="0" w:space="0" w:color="auto"/>
                    <w:bottom w:val="none" w:sz="0" w:space="0" w:color="auto"/>
                    <w:right w:val="none" w:sz="0" w:space="0" w:color="auto"/>
                  </w:divBdr>
                  <w:divsChild>
                    <w:div w:id="372920862">
                      <w:marLeft w:val="0"/>
                      <w:marRight w:val="0"/>
                      <w:marTop w:val="0"/>
                      <w:marBottom w:val="0"/>
                      <w:divBdr>
                        <w:top w:val="none" w:sz="0" w:space="0" w:color="auto"/>
                        <w:left w:val="none" w:sz="0" w:space="0" w:color="auto"/>
                        <w:bottom w:val="none" w:sz="0" w:space="0" w:color="auto"/>
                        <w:right w:val="none" w:sz="0" w:space="0" w:color="auto"/>
                      </w:divBdr>
                    </w:div>
                  </w:divsChild>
                </w:div>
                <w:div w:id="1885671752">
                  <w:marLeft w:val="0"/>
                  <w:marRight w:val="0"/>
                  <w:marTop w:val="0"/>
                  <w:marBottom w:val="0"/>
                  <w:divBdr>
                    <w:top w:val="none" w:sz="0" w:space="0" w:color="auto"/>
                    <w:left w:val="none" w:sz="0" w:space="0" w:color="auto"/>
                    <w:bottom w:val="none" w:sz="0" w:space="0" w:color="auto"/>
                    <w:right w:val="none" w:sz="0" w:space="0" w:color="auto"/>
                  </w:divBdr>
                  <w:divsChild>
                    <w:div w:id="1267076230">
                      <w:marLeft w:val="0"/>
                      <w:marRight w:val="0"/>
                      <w:marTop w:val="0"/>
                      <w:marBottom w:val="0"/>
                      <w:divBdr>
                        <w:top w:val="none" w:sz="0" w:space="0" w:color="auto"/>
                        <w:left w:val="none" w:sz="0" w:space="0" w:color="auto"/>
                        <w:bottom w:val="none" w:sz="0" w:space="0" w:color="auto"/>
                        <w:right w:val="none" w:sz="0" w:space="0" w:color="auto"/>
                      </w:divBdr>
                    </w:div>
                  </w:divsChild>
                </w:div>
                <w:div w:id="1911579564">
                  <w:marLeft w:val="0"/>
                  <w:marRight w:val="0"/>
                  <w:marTop w:val="0"/>
                  <w:marBottom w:val="0"/>
                  <w:divBdr>
                    <w:top w:val="none" w:sz="0" w:space="0" w:color="auto"/>
                    <w:left w:val="none" w:sz="0" w:space="0" w:color="auto"/>
                    <w:bottom w:val="none" w:sz="0" w:space="0" w:color="auto"/>
                    <w:right w:val="none" w:sz="0" w:space="0" w:color="auto"/>
                  </w:divBdr>
                  <w:divsChild>
                    <w:div w:id="394206343">
                      <w:marLeft w:val="0"/>
                      <w:marRight w:val="0"/>
                      <w:marTop w:val="0"/>
                      <w:marBottom w:val="0"/>
                      <w:divBdr>
                        <w:top w:val="none" w:sz="0" w:space="0" w:color="auto"/>
                        <w:left w:val="none" w:sz="0" w:space="0" w:color="auto"/>
                        <w:bottom w:val="none" w:sz="0" w:space="0" w:color="auto"/>
                        <w:right w:val="none" w:sz="0" w:space="0" w:color="auto"/>
                      </w:divBdr>
                    </w:div>
                  </w:divsChild>
                </w:div>
                <w:div w:id="1961646736">
                  <w:marLeft w:val="0"/>
                  <w:marRight w:val="0"/>
                  <w:marTop w:val="0"/>
                  <w:marBottom w:val="0"/>
                  <w:divBdr>
                    <w:top w:val="none" w:sz="0" w:space="0" w:color="auto"/>
                    <w:left w:val="none" w:sz="0" w:space="0" w:color="auto"/>
                    <w:bottom w:val="none" w:sz="0" w:space="0" w:color="auto"/>
                    <w:right w:val="none" w:sz="0" w:space="0" w:color="auto"/>
                  </w:divBdr>
                  <w:divsChild>
                    <w:div w:id="1138718608">
                      <w:marLeft w:val="0"/>
                      <w:marRight w:val="0"/>
                      <w:marTop w:val="0"/>
                      <w:marBottom w:val="0"/>
                      <w:divBdr>
                        <w:top w:val="none" w:sz="0" w:space="0" w:color="auto"/>
                        <w:left w:val="none" w:sz="0" w:space="0" w:color="auto"/>
                        <w:bottom w:val="none" w:sz="0" w:space="0" w:color="auto"/>
                        <w:right w:val="none" w:sz="0" w:space="0" w:color="auto"/>
                      </w:divBdr>
                    </w:div>
                  </w:divsChild>
                </w:div>
                <w:div w:id="2042052362">
                  <w:marLeft w:val="0"/>
                  <w:marRight w:val="0"/>
                  <w:marTop w:val="0"/>
                  <w:marBottom w:val="0"/>
                  <w:divBdr>
                    <w:top w:val="none" w:sz="0" w:space="0" w:color="auto"/>
                    <w:left w:val="none" w:sz="0" w:space="0" w:color="auto"/>
                    <w:bottom w:val="none" w:sz="0" w:space="0" w:color="auto"/>
                    <w:right w:val="none" w:sz="0" w:space="0" w:color="auto"/>
                  </w:divBdr>
                  <w:divsChild>
                    <w:div w:id="1910312167">
                      <w:marLeft w:val="0"/>
                      <w:marRight w:val="0"/>
                      <w:marTop w:val="0"/>
                      <w:marBottom w:val="0"/>
                      <w:divBdr>
                        <w:top w:val="none" w:sz="0" w:space="0" w:color="auto"/>
                        <w:left w:val="none" w:sz="0" w:space="0" w:color="auto"/>
                        <w:bottom w:val="none" w:sz="0" w:space="0" w:color="auto"/>
                        <w:right w:val="none" w:sz="0" w:space="0" w:color="auto"/>
                      </w:divBdr>
                    </w:div>
                  </w:divsChild>
                </w:div>
                <w:div w:id="2071034740">
                  <w:marLeft w:val="0"/>
                  <w:marRight w:val="0"/>
                  <w:marTop w:val="0"/>
                  <w:marBottom w:val="0"/>
                  <w:divBdr>
                    <w:top w:val="none" w:sz="0" w:space="0" w:color="auto"/>
                    <w:left w:val="none" w:sz="0" w:space="0" w:color="auto"/>
                    <w:bottom w:val="none" w:sz="0" w:space="0" w:color="auto"/>
                    <w:right w:val="none" w:sz="0" w:space="0" w:color="auto"/>
                  </w:divBdr>
                  <w:divsChild>
                    <w:div w:id="1424497859">
                      <w:marLeft w:val="0"/>
                      <w:marRight w:val="0"/>
                      <w:marTop w:val="0"/>
                      <w:marBottom w:val="0"/>
                      <w:divBdr>
                        <w:top w:val="none" w:sz="0" w:space="0" w:color="auto"/>
                        <w:left w:val="none" w:sz="0" w:space="0" w:color="auto"/>
                        <w:bottom w:val="none" w:sz="0" w:space="0" w:color="auto"/>
                        <w:right w:val="none" w:sz="0" w:space="0" w:color="auto"/>
                      </w:divBdr>
                    </w:div>
                  </w:divsChild>
                </w:div>
                <w:div w:id="2086561478">
                  <w:marLeft w:val="0"/>
                  <w:marRight w:val="0"/>
                  <w:marTop w:val="0"/>
                  <w:marBottom w:val="0"/>
                  <w:divBdr>
                    <w:top w:val="none" w:sz="0" w:space="0" w:color="auto"/>
                    <w:left w:val="none" w:sz="0" w:space="0" w:color="auto"/>
                    <w:bottom w:val="none" w:sz="0" w:space="0" w:color="auto"/>
                    <w:right w:val="none" w:sz="0" w:space="0" w:color="auto"/>
                  </w:divBdr>
                  <w:divsChild>
                    <w:div w:id="492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0616">
          <w:marLeft w:val="0"/>
          <w:marRight w:val="0"/>
          <w:marTop w:val="0"/>
          <w:marBottom w:val="0"/>
          <w:divBdr>
            <w:top w:val="none" w:sz="0" w:space="0" w:color="auto"/>
            <w:left w:val="none" w:sz="0" w:space="0" w:color="auto"/>
            <w:bottom w:val="none" w:sz="0" w:space="0" w:color="auto"/>
            <w:right w:val="none" w:sz="0" w:space="0" w:color="auto"/>
          </w:divBdr>
        </w:div>
        <w:div w:id="161480839">
          <w:marLeft w:val="0"/>
          <w:marRight w:val="0"/>
          <w:marTop w:val="0"/>
          <w:marBottom w:val="0"/>
          <w:divBdr>
            <w:top w:val="none" w:sz="0" w:space="0" w:color="auto"/>
            <w:left w:val="none" w:sz="0" w:space="0" w:color="auto"/>
            <w:bottom w:val="none" w:sz="0" w:space="0" w:color="auto"/>
            <w:right w:val="none" w:sz="0" w:space="0" w:color="auto"/>
          </w:divBdr>
        </w:div>
        <w:div w:id="204803389">
          <w:marLeft w:val="0"/>
          <w:marRight w:val="0"/>
          <w:marTop w:val="0"/>
          <w:marBottom w:val="0"/>
          <w:divBdr>
            <w:top w:val="none" w:sz="0" w:space="0" w:color="auto"/>
            <w:left w:val="none" w:sz="0" w:space="0" w:color="auto"/>
            <w:bottom w:val="none" w:sz="0" w:space="0" w:color="auto"/>
            <w:right w:val="none" w:sz="0" w:space="0" w:color="auto"/>
          </w:divBdr>
        </w:div>
        <w:div w:id="228158018">
          <w:marLeft w:val="0"/>
          <w:marRight w:val="0"/>
          <w:marTop w:val="0"/>
          <w:marBottom w:val="0"/>
          <w:divBdr>
            <w:top w:val="none" w:sz="0" w:space="0" w:color="auto"/>
            <w:left w:val="none" w:sz="0" w:space="0" w:color="auto"/>
            <w:bottom w:val="none" w:sz="0" w:space="0" w:color="auto"/>
            <w:right w:val="none" w:sz="0" w:space="0" w:color="auto"/>
          </w:divBdr>
        </w:div>
        <w:div w:id="231818798">
          <w:marLeft w:val="0"/>
          <w:marRight w:val="0"/>
          <w:marTop w:val="0"/>
          <w:marBottom w:val="0"/>
          <w:divBdr>
            <w:top w:val="none" w:sz="0" w:space="0" w:color="auto"/>
            <w:left w:val="none" w:sz="0" w:space="0" w:color="auto"/>
            <w:bottom w:val="none" w:sz="0" w:space="0" w:color="auto"/>
            <w:right w:val="none" w:sz="0" w:space="0" w:color="auto"/>
          </w:divBdr>
        </w:div>
        <w:div w:id="265236256">
          <w:marLeft w:val="0"/>
          <w:marRight w:val="0"/>
          <w:marTop w:val="0"/>
          <w:marBottom w:val="0"/>
          <w:divBdr>
            <w:top w:val="none" w:sz="0" w:space="0" w:color="auto"/>
            <w:left w:val="none" w:sz="0" w:space="0" w:color="auto"/>
            <w:bottom w:val="none" w:sz="0" w:space="0" w:color="auto"/>
            <w:right w:val="none" w:sz="0" w:space="0" w:color="auto"/>
          </w:divBdr>
        </w:div>
        <w:div w:id="274366379">
          <w:marLeft w:val="0"/>
          <w:marRight w:val="0"/>
          <w:marTop w:val="0"/>
          <w:marBottom w:val="0"/>
          <w:divBdr>
            <w:top w:val="none" w:sz="0" w:space="0" w:color="auto"/>
            <w:left w:val="none" w:sz="0" w:space="0" w:color="auto"/>
            <w:bottom w:val="none" w:sz="0" w:space="0" w:color="auto"/>
            <w:right w:val="none" w:sz="0" w:space="0" w:color="auto"/>
          </w:divBdr>
        </w:div>
        <w:div w:id="280110802">
          <w:marLeft w:val="0"/>
          <w:marRight w:val="0"/>
          <w:marTop w:val="0"/>
          <w:marBottom w:val="0"/>
          <w:divBdr>
            <w:top w:val="none" w:sz="0" w:space="0" w:color="auto"/>
            <w:left w:val="none" w:sz="0" w:space="0" w:color="auto"/>
            <w:bottom w:val="none" w:sz="0" w:space="0" w:color="auto"/>
            <w:right w:val="none" w:sz="0" w:space="0" w:color="auto"/>
          </w:divBdr>
        </w:div>
        <w:div w:id="285702864">
          <w:marLeft w:val="0"/>
          <w:marRight w:val="0"/>
          <w:marTop w:val="0"/>
          <w:marBottom w:val="0"/>
          <w:divBdr>
            <w:top w:val="none" w:sz="0" w:space="0" w:color="auto"/>
            <w:left w:val="none" w:sz="0" w:space="0" w:color="auto"/>
            <w:bottom w:val="none" w:sz="0" w:space="0" w:color="auto"/>
            <w:right w:val="none" w:sz="0" w:space="0" w:color="auto"/>
          </w:divBdr>
        </w:div>
        <w:div w:id="293869166">
          <w:marLeft w:val="0"/>
          <w:marRight w:val="0"/>
          <w:marTop w:val="0"/>
          <w:marBottom w:val="0"/>
          <w:divBdr>
            <w:top w:val="none" w:sz="0" w:space="0" w:color="auto"/>
            <w:left w:val="none" w:sz="0" w:space="0" w:color="auto"/>
            <w:bottom w:val="none" w:sz="0" w:space="0" w:color="auto"/>
            <w:right w:val="none" w:sz="0" w:space="0" w:color="auto"/>
          </w:divBdr>
        </w:div>
        <w:div w:id="320044551">
          <w:marLeft w:val="0"/>
          <w:marRight w:val="0"/>
          <w:marTop w:val="0"/>
          <w:marBottom w:val="0"/>
          <w:divBdr>
            <w:top w:val="none" w:sz="0" w:space="0" w:color="auto"/>
            <w:left w:val="none" w:sz="0" w:space="0" w:color="auto"/>
            <w:bottom w:val="none" w:sz="0" w:space="0" w:color="auto"/>
            <w:right w:val="none" w:sz="0" w:space="0" w:color="auto"/>
          </w:divBdr>
          <w:divsChild>
            <w:div w:id="126362703">
              <w:marLeft w:val="0"/>
              <w:marRight w:val="0"/>
              <w:marTop w:val="0"/>
              <w:marBottom w:val="0"/>
              <w:divBdr>
                <w:top w:val="none" w:sz="0" w:space="0" w:color="auto"/>
                <w:left w:val="none" w:sz="0" w:space="0" w:color="auto"/>
                <w:bottom w:val="none" w:sz="0" w:space="0" w:color="auto"/>
                <w:right w:val="none" w:sz="0" w:space="0" w:color="auto"/>
              </w:divBdr>
            </w:div>
            <w:div w:id="239485469">
              <w:marLeft w:val="0"/>
              <w:marRight w:val="0"/>
              <w:marTop w:val="0"/>
              <w:marBottom w:val="0"/>
              <w:divBdr>
                <w:top w:val="none" w:sz="0" w:space="0" w:color="auto"/>
                <w:left w:val="none" w:sz="0" w:space="0" w:color="auto"/>
                <w:bottom w:val="none" w:sz="0" w:space="0" w:color="auto"/>
                <w:right w:val="none" w:sz="0" w:space="0" w:color="auto"/>
              </w:divBdr>
            </w:div>
            <w:div w:id="754471612">
              <w:marLeft w:val="0"/>
              <w:marRight w:val="0"/>
              <w:marTop w:val="0"/>
              <w:marBottom w:val="0"/>
              <w:divBdr>
                <w:top w:val="none" w:sz="0" w:space="0" w:color="auto"/>
                <w:left w:val="none" w:sz="0" w:space="0" w:color="auto"/>
                <w:bottom w:val="none" w:sz="0" w:space="0" w:color="auto"/>
                <w:right w:val="none" w:sz="0" w:space="0" w:color="auto"/>
              </w:divBdr>
            </w:div>
            <w:div w:id="786780091">
              <w:marLeft w:val="0"/>
              <w:marRight w:val="0"/>
              <w:marTop w:val="0"/>
              <w:marBottom w:val="0"/>
              <w:divBdr>
                <w:top w:val="none" w:sz="0" w:space="0" w:color="auto"/>
                <w:left w:val="none" w:sz="0" w:space="0" w:color="auto"/>
                <w:bottom w:val="none" w:sz="0" w:space="0" w:color="auto"/>
                <w:right w:val="none" w:sz="0" w:space="0" w:color="auto"/>
              </w:divBdr>
            </w:div>
            <w:div w:id="798425389">
              <w:marLeft w:val="0"/>
              <w:marRight w:val="0"/>
              <w:marTop w:val="0"/>
              <w:marBottom w:val="0"/>
              <w:divBdr>
                <w:top w:val="none" w:sz="0" w:space="0" w:color="auto"/>
                <w:left w:val="none" w:sz="0" w:space="0" w:color="auto"/>
                <w:bottom w:val="none" w:sz="0" w:space="0" w:color="auto"/>
                <w:right w:val="none" w:sz="0" w:space="0" w:color="auto"/>
              </w:divBdr>
            </w:div>
            <w:div w:id="822241316">
              <w:marLeft w:val="0"/>
              <w:marRight w:val="0"/>
              <w:marTop w:val="0"/>
              <w:marBottom w:val="0"/>
              <w:divBdr>
                <w:top w:val="none" w:sz="0" w:space="0" w:color="auto"/>
                <w:left w:val="none" w:sz="0" w:space="0" w:color="auto"/>
                <w:bottom w:val="none" w:sz="0" w:space="0" w:color="auto"/>
                <w:right w:val="none" w:sz="0" w:space="0" w:color="auto"/>
              </w:divBdr>
            </w:div>
            <w:div w:id="960763891">
              <w:marLeft w:val="0"/>
              <w:marRight w:val="0"/>
              <w:marTop w:val="0"/>
              <w:marBottom w:val="0"/>
              <w:divBdr>
                <w:top w:val="none" w:sz="0" w:space="0" w:color="auto"/>
                <w:left w:val="none" w:sz="0" w:space="0" w:color="auto"/>
                <w:bottom w:val="none" w:sz="0" w:space="0" w:color="auto"/>
                <w:right w:val="none" w:sz="0" w:space="0" w:color="auto"/>
              </w:divBdr>
            </w:div>
            <w:div w:id="1086154578">
              <w:marLeft w:val="0"/>
              <w:marRight w:val="0"/>
              <w:marTop w:val="0"/>
              <w:marBottom w:val="0"/>
              <w:divBdr>
                <w:top w:val="none" w:sz="0" w:space="0" w:color="auto"/>
                <w:left w:val="none" w:sz="0" w:space="0" w:color="auto"/>
                <w:bottom w:val="none" w:sz="0" w:space="0" w:color="auto"/>
                <w:right w:val="none" w:sz="0" w:space="0" w:color="auto"/>
              </w:divBdr>
            </w:div>
            <w:div w:id="1169447863">
              <w:marLeft w:val="0"/>
              <w:marRight w:val="0"/>
              <w:marTop w:val="0"/>
              <w:marBottom w:val="0"/>
              <w:divBdr>
                <w:top w:val="none" w:sz="0" w:space="0" w:color="auto"/>
                <w:left w:val="none" w:sz="0" w:space="0" w:color="auto"/>
                <w:bottom w:val="none" w:sz="0" w:space="0" w:color="auto"/>
                <w:right w:val="none" w:sz="0" w:space="0" w:color="auto"/>
              </w:divBdr>
            </w:div>
            <w:div w:id="1325088072">
              <w:marLeft w:val="0"/>
              <w:marRight w:val="0"/>
              <w:marTop w:val="0"/>
              <w:marBottom w:val="0"/>
              <w:divBdr>
                <w:top w:val="none" w:sz="0" w:space="0" w:color="auto"/>
                <w:left w:val="none" w:sz="0" w:space="0" w:color="auto"/>
                <w:bottom w:val="none" w:sz="0" w:space="0" w:color="auto"/>
                <w:right w:val="none" w:sz="0" w:space="0" w:color="auto"/>
              </w:divBdr>
            </w:div>
            <w:div w:id="1502626298">
              <w:marLeft w:val="0"/>
              <w:marRight w:val="0"/>
              <w:marTop w:val="0"/>
              <w:marBottom w:val="0"/>
              <w:divBdr>
                <w:top w:val="none" w:sz="0" w:space="0" w:color="auto"/>
                <w:left w:val="none" w:sz="0" w:space="0" w:color="auto"/>
                <w:bottom w:val="none" w:sz="0" w:space="0" w:color="auto"/>
                <w:right w:val="none" w:sz="0" w:space="0" w:color="auto"/>
              </w:divBdr>
            </w:div>
            <w:div w:id="1641106744">
              <w:marLeft w:val="0"/>
              <w:marRight w:val="0"/>
              <w:marTop w:val="0"/>
              <w:marBottom w:val="0"/>
              <w:divBdr>
                <w:top w:val="none" w:sz="0" w:space="0" w:color="auto"/>
                <w:left w:val="none" w:sz="0" w:space="0" w:color="auto"/>
                <w:bottom w:val="none" w:sz="0" w:space="0" w:color="auto"/>
                <w:right w:val="none" w:sz="0" w:space="0" w:color="auto"/>
              </w:divBdr>
            </w:div>
            <w:div w:id="1761100430">
              <w:marLeft w:val="0"/>
              <w:marRight w:val="0"/>
              <w:marTop w:val="0"/>
              <w:marBottom w:val="0"/>
              <w:divBdr>
                <w:top w:val="none" w:sz="0" w:space="0" w:color="auto"/>
                <w:left w:val="none" w:sz="0" w:space="0" w:color="auto"/>
                <w:bottom w:val="none" w:sz="0" w:space="0" w:color="auto"/>
                <w:right w:val="none" w:sz="0" w:space="0" w:color="auto"/>
              </w:divBdr>
            </w:div>
            <w:div w:id="1829201119">
              <w:marLeft w:val="0"/>
              <w:marRight w:val="0"/>
              <w:marTop w:val="0"/>
              <w:marBottom w:val="0"/>
              <w:divBdr>
                <w:top w:val="none" w:sz="0" w:space="0" w:color="auto"/>
                <w:left w:val="none" w:sz="0" w:space="0" w:color="auto"/>
                <w:bottom w:val="none" w:sz="0" w:space="0" w:color="auto"/>
                <w:right w:val="none" w:sz="0" w:space="0" w:color="auto"/>
              </w:divBdr>
            </w:div>
            <w:div w:id="1832137465">
              <w:marLeft w:val="0"/>
              <w:marRight w:val="0"/>
              <w:marTop w:val="0"/>
              <w:marBottom w:val="0"/>
              <w:divBdr>
                <w:top w:val="none" w:sz="0" w:space="0" w:color="auto"/>
                <w:left w:val="none" w:sz="0" w:space="0" w:color="auto"/>
                <w:bottom w:val="none" w:sz="0" w:space="0" w:color="auto"/>
                <w:right w:val="none" w:sz="0" w:space="0" w:color="auto"/>
              </w:divBdr>
            </w:div>
            <w:div w:id="1842429851">
              <w:marLeft w:val="0"/>
              <w:marRight w:val="0"/>
              <w:marTop w:val="0"/>
              <w:marBottom w:val="0"/>
              <w:divBdr>
                <w:top w:val="none" w:sz="0" w:space="0" w:color="auto"/>
                <w:left w:val="none" w:sz="0" w:space="0" w:color="auto"/>
                <w:bottom w:val="none" w:sz="0" w:space="0" w:color="auto"/>
                <w:right w:val="none" w:sz="0" w:space="0" w:color="auto"/>
              </w:divBdr>
            </w:div>
            <w:div w:id="1930699148">
              <w:marLeft w:val="0"/>
              <w:marRight w:val="0"/>
              <w:marTop w:val="0"/>
              <w:marBottom w:val="0"/>
              <w:divBdr>
                <w:top w:val="none" w:sz="0" w:space="0" w:color="auto"/>
                <w:left w:val="none" w:sz="0" w:space="0" w:color="auto"/>
                <w:bottom w:val="none" w:sz="0" w:space="0" w:color="auto"/>
                <w:right w:val="none" w:sz="0" w:space="0" w:color="auto"/>
              </w:divBdr>
            </w:div>
            <w:div w:id="1992129979">
              <w:marLeft w:val="0"/>
              <w:marRight w:val="0"/>
              <w:marTop w:val="0"/>
              <w:marBottom w:val="0"/>
              <w:divBdr>
                <w:top w:val="none" w:sz="0" w:space="0" w:color="auto"/>
                <w:left w:val="none" w:sz="0" w:space="0" w:color="auto"/>
                <w:bottom w:val="none" w:sz="0" w:space="0" w:color="auto"/>
                <w:right w:val="none" w:sz="0" w:space="0" w:color="auto"/>
              </w:divBdr>
            </w:div>
            <w:div w:id="2039816465">
              <w:marLeft w:val="0"/>
              <w:marRight w:val="0"/>
              <w:marTop w:val="0"/>
              <w:marBottom w:val="0"/>
              <w:divBdr>
                <w:top w:val="none" w:sz="0" w:space="0" w:color="auto"/>
                <w:left w:val="none" w:sz="0" w:space="0" w:color="auto"/>
                <w:bottom w:val="none" w:sz="0" w:space="0" w:color="auto"/>
                <w:right w:val="none" w:sz="0" w:space="0" w:color="auto"/>
              </w:divBdr>
            </w:div>
            <w:div w:id="2090734026">
              <w:marLeft w:val="0"/>
              <w:marRight w:val="0"/>
              <w:marTop w:val="0"/>
              <w:marBottom w:val="0"/>
              <w:divBdr>
                <w:top w:val="none" w:sz="0" w:space="0" w:color="auto"/>
                <w:left w:val="none" w:sz="0" w:space="0" w:color="auto"/>
                <w:bottom w:val="none" w:sz="0" w:space="0" w:color="auto"/>
                <w:right w:val="none" w:sz="0" w:space="0" w:color="auto"/>
              </w:divBdr>
            </w:div>
          </w:divsChild>
        </w:div>
        <w:div w:id="347214438">
          <w:marLeft w:val="0"/>
          <w:marRight w:val="0"/>
          <w:marTop w:val="0"/>
          <w:marBottom w:val="0"/>
          <w:divBdr>
            <w:top w:val="none" w:sz="0" w:space="0" w:color="auto"/>
            <w:left w:val="none" w:sz="0" w:space="0" w:color="auto"/>
            <w:bottom w:val="none" w:sz="0" w:space="0" w:color="auto"/>
            <w:right w:val="none" w:sz="0" w:space="0" w:color="auto"/>
          </w:divBdr>
        </w:div>
        <w:div w:id="390689171">
          <w:marLeft w:val="0"/>
          <w:marRight w:val="0"/>
          <w:marTop w:val="0"/>
          <w:marBottom w:val="0"/>
          <w:divBdr>
            <w:top w:val="none" w:sz="0" w:space="0" w:color="auto"/>
            <w:left w:val="none" w:sz="0" w:space="0" w:color="auto"/>
            <w:bottom w:val="none" w:sz="0" w:space="0" w:color="auto"/>
            <w:right w:val="none" w:sz="0" w:space="0" w:color="auto"/>
          </w:divBdr>
        </w:div>
        <w:div w:id="392627216">
          <w:marLeft w:val="0"/>
          <w:marRight w:val="0"/>
          <w:marTop w:val="0"/>
          <w:marBottom w:val="0"/>
          <w:divBdr>
            <w:top w:val="none" w:sz="0" w:space="0" w:color="auto"/>
            <w:left w:val="none" w:sz="0" w:space="0" w:color="auto"/>
            <w:bottom w:val="none" w:sz="0" w:space="0" w:color="auto"/>
            <w:right w:val="none" w:sz="0" w:space="0" w:color="auto"/>
          </w:divBdr>
        </w:div>
        <w:div w:id="411584207">
          <w:marLeft w:val="0"/>
          <w:marRight w:val="0"/>
          <w:marTop w:val="0"/>
          <w:marBottom w:val="0"/>
          <w:divBdr>
            <w:top w:val="none" w:sz="0" w:space="0" w:color="auto"/>
            <w:left w:val="none" w:sz="0" w:space="0" w:color="auto"/>
            <w:bottom w:val="none" w:sz="0" w:space="0" w:color="auto"/>
            <w:right w:val="none" w:sz="0" w:space="0" w:color="auto"/>
          </w:divBdr>
        </w:div>
        <w:div w:id="428821316">
          <w:marLeft w:val="0"/>
          <w:marRight w:val="0"/>
          <w:marTop w:val="0"/>
          <w:marBottom w:val="0"/>
          <w:divBdr>
            <w:top w:val="none" w:sz="0" w:space="0" w:color="auto"/>
            <w:left w:val="none" w:sz="0" w:space="0" w:color="auto"/>
            <w:bottom w:val="none" w:sz="0" w:space="0" w:color="auto"/>
            <w:right w:val="none" w:sz="0" w:space="0" w:color="auto"/>
          </w:divBdr>
          <w:divsChild>
            <w:div w:id="132260335">
              <w:marLeft w:val="0"/>
              <w:marRight w:val="0"/>
              <w:marTop w:val="0"/>
              <w:marBottom w:val="0"/>
              <w:divBdr>
                <w:top w:val="none" w:sz="0" w:space="0" w:color="auto"/>
                <w:left w:val="none" w:sz="0" w:space="0" w:color="auto"/>
                <w:bottom w:val="none" w:sz="0" w:space="0" w:color="auto"/>
                <w:right w:val="none" w:sz="0" w:space="0" w:color="auto"/>
              </w:divBdr>
            </w:div>
            <w:div w:id="210191284">
              <w:marLeft w:val="0"/>
              <w:marRight w:val="0"/>
              <w:marTop w:val="0"/>
              <w:marBottom w:val="0"/>
              <w:divBdr>
                <w:top w:val="none" w:sz="0" w:space="0" w:color="auto"/>
                <w:left w:val="none" w:sz="0" w:space="0" w:color="auto"/>
                <w:bottom w:val="none" w:sz="0" w:space="0" w:color="auto"/>
                <w:right w:val="none" w:sz="0" w:space="0" w:color="auto"/>
              </w:divBdr>
            </w:div>
            <w:div w:id="220481768">
              <w:marLeft w:val="0"/>
              <w:marRight w:val="0"/>
              <w:marTop w:val="0"/>
              <w:marBottom w:val="0"/>
              <w:divBdr>
                <w:top w:val="none" w:sz="0" w:space="0" w:color="auto"/>
                <w:left w:val="none" w:sz="0" w:space="0" w:color="auto"/>
                <w:bottom w:val="none" w:sz="0" w:space="0" w:color="auto"/>
                <w:right w:val="none" w:sz="0" w:space="0" w:color="auto"/>
              </w:divBdr>
            </w:div>
            <w:div w:id="577519040">
              <w:marLeft w:val="0"/>
              <w:marRight w:val="0"/>
              <w:marTop w:val="0"/>
              <w:marBottom w:val="0"/>
              <w:divBdr>
                <w:top w:val="none" w:sz="0" w:space="0" w:color="auto"/>
                <w:left w:val="none" w:sz="0" w:space="0" w:color="auto"/>
                <w:bottom w:val="none" w:sz="0" w:space="0" w:color="auto"/>
                <w:right w:val="none" w:sz="0" w:space="0" w:color="auto"/>
              </w:divBdr>
            </w:div>
            <w:div w:id="581833797">
              <w:marLeft w:val="0"/>
              <w:marRight w:val="0"/>
              <w:marTop w:val="0"/>
              <w:marBottom w:val="0"/>
              <w:divBdr>
                <w:top w:val="none" w:sz="0" w:space="0" w:color="auto"/>
                <w:left w:val="none" w:sz="0" w:space="0" w:color="auto"/>
                <w:bottom w:val="none" w:sz="0" w:space="0" w:color="auto"/>
                <w:right w:val="none" w:sz="0" w:space="0" w:color="auto"/>
              </w:divBdr>
            </w:div>
            <w:div w:id="658728529">
              <w:marLeft w:val="0"/>
              <w:marRight w:val="0"/>
              <w:marTop w:val="0"/>
              <w:marBottom w:val="0"/>
              <w:divBdr>
                <w:top w:val="none" w:sz="0" w:space="0" w:color="auto"/>
                <w:left w:val="none" w:sz="0" w:space="0" w:color="auto"/>
                <w:bottom w:val="none" w:sz="0" w:space="0" w:color="auto"/>
                <w:right w:val="none" w:sz="0" w:space="0" w:color="auto"/>
              </w:divBdr>
            </w:div>
            <w:div w:id="717779894">
              <w:marLeft w:val="0"/>
              <w:marRight w:val="0"/>
              <w:marTop w:val="0"/>
              <w:marBottom w:val="0"/>
              <w:divBdr>
                <w:top w:val="none" w:sz="0" w:space="0" w:color="auto"/>
                <w:left w:val="none" w:sz="0" w:space="0" w:color="auto"/>
                <w:bottom w:val="none" w:sz="0" w:space="0" w:color="auto"/>
                <w:right w:val="none" w:sz="0" w:space="0" w:color="auto"/>
              </w:divBdr>
            </w:div>
            <w:div w:id="740637931">
              <w:marLeft w:val="0"/>
              <w:marRight w:val="0"/>
              <w:marTop w:val="0"/>
              <w:marBottom w:val="0"/>
              <w:divBdr>
                <w:top w:val="none" w:sz="0" w:space="0" w:color="auto"/>
                <w:left w:val="none" w:sz="0" w:space="0" w:color="auto"/>
                <w:bottom w:val="none" w:sz="0" w:space="0" w:color="auto"/>
                <w:right w:val="none" w:sz="0" w:space="0" w:color="auto"/>
              </w:divBdr>
            </w:div>
            <w:div w:id="1279336617">
              <w:marLeft w:val="0"/>
              <w:marRight w:val="0"/>
              <w:marTop w:val="0"/>
              <w:marBottom w:val="0"/>
              <w:divBdr>
                <w:top w:val="none" w:sz="0" w:space="0" w:color="auto"/>
                <w:left w:val="none" w:sz="0" w:space="0" w:color="auto"/>
                <w:bottom w:val="none" w:sz="0" w:space="0" w:color="auto"/>
                <w:right w:val="none" w:sz="0" w:space="0" w:color="auto"/>
              </w:divBdr>
            </w:div>
            <w:div w:id="1378319087">
              <w:marLeft w:val="0"/>
              <w:marRight w:val="0"/>
              <w:marTop w:val="0"/>
              <w:marBottom w:val="0"/>
              <w:divBdr>
                <w:top w:val="none" w:sz="0" w:space="0" w:color="auto"/>
                <w:left w:val="none" w:sz="0" w:space="0" w:color="auto"/>
                <w:bottom w:val="none" w:sz="0" w:space="0" w:color="auto"/>
                <w:right w:val="none" w:sz="0" w:space="0" w:color="auto"/>
              </w:divBdr>
            </w:div>
            <w:div w:id="1419208123">
              <w:marLeft w:val="0"/>
              <w:marRight w:val="0"/>
              <w:marTop w:val="0"/>
              <w:marBottom w:val="0"/>
              <w:divBdr>
                <w:top w:val="none" w:sz="0" w:space="0" w:color="auto"/>
                <w:left w:val="none" w:sz="0" w:space="0" w:color="auto"/>
                <w:bottom w:val="none" w:sz="0" w:space="0" w:color="auto"/>
                <w:right w:val="none" w:sz="0" w:space="0" w:color="auto"/>
              </w:divBdr>
            </w:div>
            <w:div w:id="1442606774">
              <w:marLeft w:val="0"/>
              <w:marRight w:val="0"/>
              <w:marTop w:val="0"/>
              <w:marBottom w:val="0"/>
              <w:divBdr>
                <w:top w:val="none" w:sz="0" w:space="0" w:color="auto"/>
                <w:left w:val="none" w:sz="0" w:space="0" w:color="auto"/>
                <w:bottom w:val="none" w:sz="0" w:space="0" w:color="auto"/>
                <w:right w:val="none" w:sz="0" w:space="0" w:color="auto"/>
              </w:divBdr>
            </w:div>
            <w:div w:id="1449812545">
              <w:marLeft w:val="0"/>
              <w:marRight w:val="0"/>
              <w:marTop w:val="0"/>
              <w:marBottom w:val="0"/>
              <w:divBdr>
                <w:top w:val="none" w:sz="0" w:space="0" w:color="auto"/>
                <w:left w:val="none" w:sz="0" w:space="0" w:color="auto"/>
                <w:bottom w:val="none" w:sz="0" w:space="0" w:color="auto"/>
                <w:right w:val="none" w:sz="0" w:space="0" w:color="auto"/>
              </w:divBdr>
            </w:div>
            <w:div w:id="1488588895">
              <w:marLeft w:val="0"/>
              <w:marRight w:val="0"/>
              <w:marTop w:val="0"/>
              <w:marBottom w:val="0"/>
              <w:divBdr>
                <w:top w:val="none" w:sz="0" w:space="0" w:color="auto"/>
                <w:left w:val="none" w:sz="0" w:space="0" w:color="auto"/>
                <w:bottom w:val="none" w:sz="0" w:space="0" w:color="auto"/>
                <w:right w:val="none" w:sz="0" w:space="0" w:color="auto"/>
              </w:divBdr>
            </w:div>
            <w:div w:id="1558779563">
              <w:marLeft w:val="0"/>
              <w:marRight w:val="0"/>
              <w:marTop w:val="0"/>
              <w:marBottom w:val="0"/>
              <w:divBdr>
                <w:top w:val="none" w:sz="0" w:space="0" w:color="auto"/>
                <w:left w:val="none" w:sz="0" w:space="0" w:color="auto"/>
                <w:bottom w:val="none" w:sz="0" w:space="0" w:color="auto"/>
                <w:right w:val="none" w:sz="0" w:space="0" w:color="auto"/>
              </w:divBdr>
            </w:div>
            <w:div w:id="1628856886">
              <w:marLeft w:val="0"/>
              <w:marRight w:val="0"/>
              <w:marTop w:val="0"/>
              <w:marBottom w:val="0"/>
              <w:divBdr>
                <w:top w:val="none" w:sz="0" w:space="0" w:color="auto"/>
                <w:left w:val="none" w:sz="0" w:space="0" w:color="auto"/>
                <w:bottom w:val="none" w:sz="0" w:space="0" w:color="auto"/>
                <w:right w:val="none" w:sz="0" w:space="0" w:color="auto"/>
              </w:divBdr>
            </w:div>
            <w:div w:id="1639607517">
              <w:marLeft w:val="0"/>
              <w:marRight w:val="0"/>
              <w:marTop w:val="0"/>
              <w:marBottom w:val="0"/>
              <w:divBdr>
                <w:top w:val="none" w:sz="0" w:space="0" w:color="auto"/>
                <w:left w:val="none" w:sz="0" w:space="0" w:color="auto"/>
                <w:bottom w:val="none" w:sz="0" w:space="0" w:color="auto"/>
                <w:right w:val="none" w:sz="0" w:space="0" w:color="auto"/>
              </w:divBdr>
            </w:div>
            <w:div w:id="1979989574">
              <w:marLeft w:val="0"/>
              <w:marRight w:val="0"/>
              <w:marTop w:val="0"/>
              <w:marBottom w:val="0"/>
              <w:divBdr>
                <w:top w:val="none" w:sz="0" w:space="0" w:color="auto"/>
                <w:left w:val="none" w:sz="0" w:space="0" w:color="auto"/>
                <w:bottom w:val="none" w:sz="0" w:space="0" w:color="auto"/>
                <w:right w:val="none" w:sz="0" w:space="0" w:color="auto"/>
              </w:divBdr>
            </w:div>
            <w:div w:id="1991400877">
              <w:marLeft w:val="0"/>
              <w:marRight w:val="0"/>
              <w:marTop w:val="0"/>
              <w:marBottom w:val="0"/>
              <w:divBdr>
                <w:top w:val="none" w:sz="0" w:space="0" w:color="auto"/>
                <w:left w:val="none" w:sz="0" w:space="0" w:color="auto"/>
                <w:bottom w:val="none" w:sz="0" w:space="0" w:color="auto"/>
                <w:right w:val="none" w:sz="0" w:space="0" w:color="auto"/>
              </w:divBdr>
            </w:div>
            <w:div w:id="2113473023">
              <w:marLeft w:val="0"/>
              <w:marRight w:val="0"/>
              <w:marTop w:val="0"/>
              <w:marBottom w:val="0"/>
              <w:divBdr>
                <w:top w:val="none" w:sz="0" w:space="0" w:color="auto"/>
                <w:left w:val="none" w:sz="0" w:space="0" w:color="auto"/>
                <w:bottom w:val="none" w:sz="0" w:space="0" w:color="auto"/>
                <w:right w:val="none" w:sz="0" w:space="0" w:color="auto"/>
              </w:divBdr>
            </w:div>
          </w:divsChild>
        </w:div>
        <w:div w:id="450973744">
          <w:marLeft w:val="0"/>
          <w:marRight w:val="0"/>
          <w:marTop w:val="0"/>
          <w:marBottom w:val="0"/>
          <w:divBdr>
            <w:top w:val="none" w:sz="0" w:space="0" w:color="auto"/>
            <w:left w:val="none" w:sz="0" w:space="0" w:color="auto"/>
            <w:bottom w:val="none" w:sz="0" w:space="0" w:color="auto"/>
            <w:right w:val="none" w:sz="0" w:space="0" w:color="auto"/>
          </w:divBdr>
          <w:divsChild>
            <w:div w:id="68313221">
              <w:marLeft w:val="0"/>
              <w:marRight w:val="0"/>
              <w:marTop w:val="0"/>
              <w:marBottom w:val="0"/>
              <w:divBdr>
                <w:top w:val="none" w:sz="0" w:space="0" w:color="auto"/>
                <w:left w:val="none" w:sz="0" w:space="0" w:color="auto"/>
                <w:bottom w:val="none" w:sz="0" w:space="0" w:color="auto"/>
                <w:right w:val="none" w:sz="0" w:space="0" w:color="auto"/>
              </w:divBdr>
            </w:div>
            <w:div w:id="100759718">
              <w:marLeft w:val="0"/>
              <w:marRight w:val="0"/>
              <w:marTop w:val="0"/>
              <w:marBottom w:val="0"/>
              <w:divBdr>
                <w:top w:val="none" w:sz="0" w:space="0" w:color="auto"/>
                <w:left w:val="none" w:sz="0" w:space="0" w:color="auto"/>
                <w:bottom w:val="none" w:sz="0" w:space="0" w:color="auto"/>
                <w:right w:val="none" w:sz="0" w:space="0" w:color="auto"/>
              </w:divBdr>
            </w:div>
            <w:div w:id="134956375">
              <w:marLeft w:val="0"/>
              <w:marRight w:val="0"/>
              <w:marTop w:val="0"/>
              <w:marBottom w:val="0"/>
              <w:divBdr>
                <w:top w:val="none" w:sz="0" w:space="0" w:color="auto"/>
                <w:left w:val="none" w:sz="0" w:space="0" w:color="auto"/>
                <w:bottom w:val="none" w:sz="0" w:space="0" w:color="auto"/>
                <w:right w:val="none" w:sz="0" w:space="0" w:color="auto"/>
              </w:divBdr>
            </w:div>
            <w:div w:id="210463996">
              <w:marLeft w:val="0"/>
              <w:marRight w:val="0"/>
              <w:marTop w:val="0"/>
              <w:marBottom w:val="0"/>
              <w:divBdr>
                <w:top w:val="none" w:sz="0" w:space="0" w:color="auto"/>
                <w:left w:val="none" w:sz="0" w:space="0" w:color="auto"/>
                <w:bottom w:val="none" w:sz="0" w:space="0" w:color="auto"/>
                <w:right w:val="none" w:sz="0" w:space="0" w:color="auto"/>
              </w:divBdr>
            </w:div>
            <w:div w:id="428501531">
              <w:marLeft w:val="0"/>
              <w:marRight w:val="0"/>
              <w:marTop w:val="0"/>
              <w:marBottom w:val="0"/>
              <w:divBdr>
                <w:top w:val="none" w:sz="0" w:space="0" w:color="auto"/>
                <w:left w:val="none" w:sz="0" w:space="0" w:color="auto"/>
                <w:bottom w:val="none" w:sz="0" w:space="0" w:color="auto"/>
                <w:right w:val="none" w:sz="0" w:space="0" w:color="auto"/>
              </w:divBdr>
            </w:div>
            <w:div w:id="514072354">
              <w:marLeft w:val="0"/>
              <w:marRight w:val="0"/>
              <w:marTop w:val="0"/>
              <w:marBottom w:val="0"/>
              <w:divBdr>
                <w:top w:val="none" w:sz="0" w:space="0" w:color="auto"/>
                <w:left w:val="none" w:sz="0" w:space="0" w:color="auto"/>
                <w:bottom w:val="none" w:sz="0" w:space="0" w:color="auto"/>
                <w:right w:val="none" w:sz="0" w:space="0" w:color="auto"/>
              </w:divBdr>
            </w:div>
            <w:div w:id="526335689">
              <w:marLeft w:val="0"/>
              <w:marRight w:val="0"/>
              <w:marTop w:val="0"/>
              <w:marBottom w:val="0"/>
              <w:divBdr>
                <w:top w:val="none" w:sz="0" w:space="0" w:color="auto"/>
                <w:left w:val="none" w:sz="0" w:space="0" w:color="auto"/>
                <w:bottom w:val="none" w:sz="0" w:space="0" w:color="auto"/>
                <w:right w:val="none" w:sz="0" w:space="0" w:color="auto"/>
              </w:divBdr>
            </w:div>
            <w:div w:id="626353469">
              <w:marLeft w:val="0"/>
              <w:marRight w:val="0"/>
              <w:marTop w:val="0"/>
              <w:marBottom w:val="0"/>
              <w:divBdr>
                <w:top w:val="none" w:sz="0" w:space="0" w:color="auto"/>
                <w:left w:val="none" w:sz="0" w:space="0" w:color="auto"/>
                <w:bottom w:val="none" w:sz="0" w:space="0" w:color="auto"/>
                <w:right w:val="none" w:sz="0" w:space="0" w:color="auto"/>
              </w:divBdr>
            </w:div>
            <w:div w:id="736905801">
              <w:marLeft w:val="0"/>
              <w:marRight w:val="0"/>
              <w:marTop w:val="0"/>
              <w:marBottom w:val="0"/>
              <w:divBdr>
                <w:top w:val="none" w:sz="0" w:space="0" w:color="auto"/>
                <w:left w:val="none" w:sz="0" w:space="0" w:color="auto"/>
                <w:bottom w:val="none" w:sz="0" w:space="0" w:color="auto"/>
                <w:right w:val="none" w:sz="0" w:space="0" w:color="auto"/>
              </w:divBdr>
            </w:div>
            <w:div w:id="822161053">
              <w:marLeft w:val="0"/>
              <w:marRight w:val="0"/>
              <w:marTop w:val="0"/>
              <w:marBottom w:val="0"/>
              <w:divBdr>
                <w:top w:val="none" w:sz="0" w:space="0" w:color="auto"/>
                <w:left w:val="none" w:sz="0" w:space="0" w:color="auto"/>
                <w:bottom w:val="none" w:sz="0" w:space="0" w:color="auto"/>
                <w:right w:val="none" w:sz="0" w:space="0" w:color="auto"/>
              </w:divBdr>
            </w:div>
            <w:div w:id="839469353">
              <w:marLeft w:val="0"/>
              <w:marRight w:val="0"/>
              <w:marTop w:val="0"/>
              <w:marBottom w:val="0"/>
              <w:divBdr>
                <w:top w:val="none" w:sz="0" w:space="0" w:color="auto"/>
                <w:left w:val="none" w:sz="0" w:space="0" w:color="auto"/>
                <w:bottom w:val="none" w:sz="0" w:space="0" w:color="auto"/>
                <w:right w:val="none" w:sz="0" w:space="0" w:color="auto"/>
              </w:divBdr>
            </w:div>
            <w:div w:id="1121148236">
              <w:marLeft w:val="0"/>
              <w:marRight w:val="0"/>
              <w:marTop w:val="0"/>
              <w:marBottom w:val="0"/>
              <w:divBdr>
                <w:top w:val="none" w:sz="0" w:space="0" w:color="auto"/>
                <w:left w:val="none" w:sz="0" w:space="0" w:color="auto"/>
                <w:bottom w:val="none" w:sz="0" w:space="0" w:color="auto"/>
                <w:right w:val="none" w:sz="0" w:space="0" w:color="auto"/>
              </w:divBdr>
            </w:div>
            <w:div w:id="1190558843">
              <w:marLeft w:val="0"/>
              <w:marRight w:val="0"/>
              <w:marTop w:val="0"/>
              <w:marBottom w:val="0"/>
              <w:divBdr>
                <w:top w:val="none" w:sz="0" w:space="0" w:color="auto"/>
                <w:left w:val="none" w:sz="0" w:space="0" w:color="auto"/>
                <w:bottom w:val="none" w:sz="0" w:space="0" w:color="auto"/>
                <w:right w:val="none" w:sz="0" w:space="0" w:color="auto"/>
              </w:divBdr>
            </w:div>
            <w:div w:id="1205946513">
              <w:marLeft w:val="0"/>
              <w:marRight w:val="0"/>
              <w:marTop w:val="0"/>
              <w:marBottom w:val="0"/>
              <w:divBdr>
                <w:top w:val="none" w:sz="0" w:space="0" w:color="auto"/>
                <w:left w:val="none" w:sz="0" w:space="0" w:color="auto"/>
                <w:bottom w:val="none" w:sz="0" w:space="0" w:color="auto"/>
                <w:right w:val="none" w:sz="0" w:space="0" w:color="auto"/>
              </w:divBdr>
            </w:div>
            <w:div w:id="1388724115">
              <w:marLeft w:val="0"/>
              <w:marRight w:val="0"/>
              <w:marTop w:val="0"/>
              <w:marBottom w:val="0"/>
              <w:divBdr>
                <w:top w:val="none" w:sz="0" w:space="0" w:color="auto"/>
                <w:left w:val="none" w:sz="0" w:space="0" w:color="auto"/>
                <w:bottom w:val="none" w:sz="0" w:space="0" w:color="auto"/>
                <w:right w:val="none" w:sz="0" w:space="0" w:color="auto"/>
              </w:divBdr>
            </w:div>
            <w:div w:id="1472164392">
              <w:marLeft w:val="0"/>
              <w:marRight w:val="0"/>
              <w:marTop w:val="0"/>
              <w:marBottom w:val="0"/>
              <w:divBdr>
                <w:top w:val="none" w:sz="0" w:space="0" w:color="auto"/>
                <w:left w:val="none" w:sz="0" w:space="0" w:color="auto"/>
                <w:bottom w:val="none" w:sz="0" w:space="0" w:color="auto"/>
                <w:right w:val="none" w:sz="0" w:space="0" w:color="auto"/>
              </w:divBdr>
            </w:div>
            <w:div w:id="1569922391">
              <w:marLeft w:val="0"/>
              <w:marRight w:val="0"/>
              <w:marTop w:val="0"/>
              <w:marBottom w:val="0"/>
              <w:divBdr>
                <w:top w:val="none" w:sz="0" w:space="0" w:color="auto"/>
                <w:left w:val="none" w:sz="0" w:space="0" w:color="auto"/>
                <w:bottom w:val="none" w:sz="0" w:space="0" w:color="auto"/>
                <w:right w:val="none" w:sz="0" w:space="0" w:color="auto"/>
              </w:divBdr>
            </w:div>
            <w:div w:id="1613980040">
              <w:marLeft w:val="0"/>
              <w:marRight w:val="0"/>
              <w:marTop w:val="0"/>
              <w:marBottom w:val="0"/>
              <w:divBdr>
                <w:top w:val="none" w:sz="0" w:space="0" w:color="auto"/>
                <w:left w:val="none" w:sz="0" w:space="0" w:color="auto"/>
                <w:bottom w:val="none" w:sz="0" w:space="0" w:color="auto"/>
                <w:right w:val="none" w:sz="0" w:space="0" w:color="auto"/>
              </w:divBdr>
            </w:div>
            <w:div w:id="2070111757">
              <w:marLeft w:val="0"/>
              <w:marRight w:val="0"/>
              <w:marTop w:val="0"/>
              <w:marBottom w:val="0"/>
              <w:divBdr>
                <w:top w:val="none" w:sz="0" w:space="0" w:color="auto"/>
                <w:left w:val="none" w:sz="0" w:space="0" w:color="auto"/>
                <w:bottom w:val="none" w:sz="0" w:space="0" w:color="auto"/>
                <w:right w:val="none" w:sz="0" w:space="0" w:color="auto"/>
              </w:divBdr>
            </w:div>
            <w:div w:id="2082676822">
              <w:marLeft w:val="0"/>
              <w:marRight w:val="0"/>
              <w:marTop w:val="0"/>
              <w:marBottom w:val="0"/>
              <w:divBdr>
                <w:top w:val="none" w:sz="0" w:space="0" w:color="auto"/>
                <w:left w:val="none" w:sz="0" w:space="0" w:color="auto"/>
                <w:bottom w:val="none" w:sz="0" w:space="0" w:color="auto"/>
                <w:right w:val="none" w:sz="0" w:space="0" w:color="auto"/>
              </w:divBdr>
            </w:div>
          </w:divsChild>
        </w:div>
        <w:div w:id="451748166">
          <w:marLeft w:val="0"/>
          <w:marRight w:val="0"/>
          <w:marTop w:val="0"/>
          <w:marBottom w:val="0"/>
          <w:divBdr>
            <w:top w:val="none" w:sz="0" w:space="0" w:color="auto"/>
            <w:left w:val="none" w:sz="0" w:space="0" w:color="auto"/>
            <w:bottom w:val="none" w:sz="0" w:space="0" w:color="auto"/>
            <w:right w:val="none" w:sz="0" w:space="0" w:color="auto"/>
          </w:divBdr>
        </w:div>
        <w:div w:id="472916147">
          <w:marLeft w:val="0"/>
          <w:marRight w:val="0"/>
          <w:marTop w:val="0"/>
          <w:marBottom w:val="0"/>
          <w:divBdr>
            <w:top w:val="none" w:sz="0" w:space="0" w:color="auto"/>
            <w:left w:val="none" w:sz="0" w:space="0" w:color="auto"/>
            <w:bottom w:val="none" w:sz="0" w:space="0" w:color="auto"/>
            <w:right w:val="none" w:sz="0" w:space="0" w:color="auto"/>
          </w:divBdr>
          <w:divsChild>
            <w:div w:id="184681690">
              <w:marLeft w:val="0"/>
              <w:marRight w:val="0"/>
              <w:marTop w:val="0"/>
              <w:marBottom w:val="0"/>
              <w:divBdr>
                <w:top w:val="none" w:sz="0" w:space="0" w:color="auto"/>
                <w:left w:val="none" w:sz="0" w:space="0" w:color="auto"/>
                <w:bottom w:val="none" w:sz="0" w:space="0" w:color="auto"/>
                <w:right w:val="none" w:sz="0" w:space="0" w:color="auto"/>
              </w:divBdr>
            </w:div>
            <w:div w:id="217672203">
              <w:marLeft w:val="0"/>
              <w:marRight w:val="0"/>
              <w:marTop w:val="0"/>
              <w:marBottom w:val="0"/>
              <w:divBdr>
                <w:top w:val="none" w:sz="0" w:space="0" w:color="auto"/>
                <w:left w:val="none" w:sz="0" w:space="0" w:color="auto"/>
                <w:bottom w:val="none" w:sz="0" w:space="0" w:color="auto"/>
                <w:right w:val="none" w:sz="0" w:space="0" w:color="auto"/>
              </w:divBdr>
            </w:div>
            <w:div w:id="219556149">
              <w:marLeft w:val="0"/>
              <w:marRight w:val="0"/>
              <w:marTop w:val="0"/>
              <w:marBottom w:val="0"/>
              <w:divBdr>
                <w:top w:val="none" w:sz="0" w:space="0" w:color="auto"/>
                <w:left w:val="none" w:sz="0" w:space="0" w:color="auto"/>
                <w:bottom w:val="none" w:sz="0" w:space="0" w:color="auto"/>
                <w:right w:val="none" w:sz="0" w:space="0" w:color="auto"/>
              </w:divBdr>
            </w:div>
            <w:div w:id="321853356">
              <w:marLeft w:val="0"/>
              <w:marRight w:val="0"/>
              <w:marTop w:val="0"/>
              <w:marBottom w:val="0"/>
              <w:divBdr>
                <w:top w:val="none" w:sz="0" w:space="0" w:color="auto"/>
                <w:left w:val="none" w:sz="0" w:space="0" w:color="auto"/>
                <w:bottom w:val="none" w:sz="0" w:space="0" w:color="auto"/>
                <w:right w:val="none" w:sz="0" w:space="0" w:color="auto"/>
              </w:divBdr>
            </w:div>
            <w:div w:id="578831437">
              <w:marLeft w:val="0"/>
              <w:marRight w:val="0"/>
              <w:marTop w:val="0"/>
              <w:marBottom w:val="0"/>
              <w:divBdr>
                <w:top w:val="none" w:sz="0" w:space="0" w:color="auto"/>
                <w:left w:val="none" w:sz="0" w:space="0" w:color="auto"/>
                <w:bottom w:val="none" w:sz="0" w:space="0" w:color="auto"/>
                <w:right w:val="none" w:sz="0" w:space="0" w:color="auto"/>
              </w:divBdr>
            </w:div>
            <w:div w:id="655499154">
              <w:marLeft w:val="0"/>
              <w:marRight w:val="0"/>
              <w:marTop w:val="0"/>
              <w:marBottom w:val="0"/>
              <w:divBdr>
                <w:top w:val="none" w:sz="0" w:space="0" w:color="auto"/>
                <w:left w:val="none" w:sz="0" w:space="0" w:color="auto"/>
                <w:bottom w:val="none" w:sz="0" w:space="0" w:color="auto"/>
                <w:right w:val="none" w:sz="0" w:space="0" w:color="auto"/>
              </w:divBdr>
            </w:div>
            <w:div w:id="697658019">
              <w:marLeft w:val="0"/>
              <w:marRight w:val="0"/>
              <w:marTop w:val="0"/>
              <w:marBottom w:val="0"/>
              <w:divBdr>
                <w:top w:val="none" w:sz="0" w:space="0" w:color="auto"/>
                <w:left w:val="none" w:sz="0" w:space="0" w:color="auto"/>
                <w:bottom w:val="none" w:sz="0" w:space="0" w:color="auto"/>
                <w:right w:val="none" w:sz="0" w:space="0" w:color="auto"/>
              </w:divBdr>
            </w:div>
            <w:div w:id="945651705">
              <w:marLeft w:val="0"/>
              <w:marRight w:val="0"/>
              <w:marTop w:val="0"/>
              <w:marBottom w:val="0"/>
              <w:divBdr>
                <w:top w:val="none" w:sz="0" w:space="0" w:color="auto"/>
                <w:left w:val="none" w:sz="0" w:space="0" w:color="auto"/>
                <w:bottom w:val="none" w:sz="0" w:space="0" w:color="auto"/>
                <w:right w:val="none" w:sz="0" w:space="0" w:color="auto"/>
              </w:divBdr>
            </w:div>
            <w:div w:id="993220460">
              <w:marLeft w:val="0"/>
              <w:marRight w:val="0"/>
              <w:marTop w:val="0"/>
              <w:marBottom w:val="0"/>
              <w:divBdr>
                <w:top w:val="none" w:sz="0" w:space="0" w:color="auto"/>
                <w:left w:val="none" w:sz="0" w:space="0" w:color="auto"/>
                <w:bottom w:val="none" w:sz="0" w:space="0" w:color="auto"/>
                <w:right w:val="none" w:sz="0" w:space="0" w:color="auto"/>
              </w:divBdr>
            </w:div>
            <w:div w:id="1028414432">
              <w:marLeft w:val="0"/>
              <w:marRight w:val="0"/>
              <w:marTop w:val="0"/>
              <w:marBottom w:val="0"/>
              <w:divBdr>
                <w:top w:val="none" w:sz="0" w:space="0" w:color="auto"/>
                <w:left w:val="none" w:sz="0" w:space="0" w:color="auto"/>
                <w:bottom w:val="none" w:sz="0" w:space="0" w:color="auto"/>
                <w:right w:val="none" w:sz="0" w:space="0" w:color="auto"/>
              </w:divBdr>
            </w:div>
            <w:div w:id="1160388814">
              <w:marLeft w:val="0"/>
              <w:marRight w:val="0"/>
              <w:marTop w:val="0"/>
              <w:marBottom w:val="0"/>
              <w:divBdr>
                <w:top w:val="none" w:sz="0" w:space="0" w:color="auto"/>
                <w:left w:val="none" w:sz="0" w:space="0" w:color="auto"/>
                <w:bottom w:val="none" w:sz="0" w:space="0" w:color="auto"/>
                <w:right w:val="none" w:sz="0" w:space="0" w:color="auto"/>
              </w:divBdr>
            </w:div>
            <w:div w:id="1325352190">
              <w:marLeft w:val="0"/>
              <w:marRight w:val="0"/>
              <w:marTop w:val="0"/>
              <w:marBottom w:val="0"/>
              <w:divBdr>
                <w:top w:val="none" w:sz="0" w:space="0" w:color="auto"/>
                <w:left w:val="none" w:sz="0" w:space="0" w:color="auto"/>
                <w:bottom w:val="none" w:sz="0" w:space="0" w:color="auto"/>
                <w:right w:val="none" w:sz="0" w:space="0" w:color="auto"/>
              </w:divBdr>
            </w:div>
            <w:div w:id="1368530288">
              <w:marLeft w:val="0"/>
              <w:marRight w:val="0"/>
              <w:marTop w:val="0"/>
              <w:marBottom w:val="0"/>
              <w:divBdr>
                <w:top w:val="none" w:sz="0" w:space="0" w:color="auto"/>
                <w:left w:val="none" w:sz="0" w:space="0" w:color="auto"/>
                <w:bottom w:val="none" w:sz="0" w:space="0" w:color="auto"/>
                <w:right w:val="none" w:sz="0" w:space="0" w:color="auto"/>
              </w:divBdr>
            </w:div>
            <w:div w:id="1562865918">
              <w:marLeft w:val="0"/>
              <w:marRight w:val="0"/>
              <w:marTop w:val="0"/>
              <w:marBottom w:val="0"/>
              <w:divBdr>
                <w:top w:val="none" w:sz="0" w:space="0" w:color="auto"/>
                <w:left w:val="none" w:sz="0" w:space="0" w:color="auto"/>
                <w:bottom w:val="none" w:sz="0" w:space="0" w:color="auto"/>
                <w:right w:val="none" w:sz="0" w:space="0" w:color="auto"/>
              </w:divBdr>
            </w:div>
            <w:div w:id="1642494169">
              <w:marLeft w:val="0"/>
              <w:marRight w:val="0"/>
              <w:marTop w:val="0"/>
              <w:marBottom w:val="0"/>
              <w:divBdr>
                <w:top w:val="none" w:sz="0" w:space="0" w:color="auto"/>
                <w:left w:val="none" w:sz="0" w:space="0" w:color="auto"/>
                <w:bottom w:val="none" w:sz="0" w:space="0" w:color="auto"/>
                <w:right w:val="none" w:sz="0" w:space="0" w:color="auto"/>
              </w:divBdr>
            </w:div>
            <w:div w:id="1658000780">
              <w:marLeft w:val="0"/>
              <w:marRight w:val="0"/>
              <w:marTop w:val="0"/>
              <w:marBottom w:val="0"/>
              <w:divBdr>
                <w:top w:val="none" w:sz="0" w:space="0" w:color="auto"/>
                <w:left w:val="none" w:sz="0" w:space="0" w:color="auto"/>
                <w:bottom w:val="none" w:sz="0" w:space="0" w:color="auto"/>
                <w:right w:val="none" w:sz="0" w:space="0" w:color="auto"/>
              </w:divBdr>
            </w:div>
            <w:div w:id="1667199539">
              <w:marLeft w:val="0"/>
              <w:marRight w:val="0"/>
              <w:marTop w:val="0"/>
              <w:marBottom w:val="0"/>
              <w:divBdr>
                <w:top w:val="none" w:sz="0" w:space="0" w:color="auto"/>
                <w:left w:val="none" w:sz="0" w:space="0" w:color="auto"/>
                <w:bottom w:val="none" w:sz="0" w:space="0" w:color="auto"/>
                <w:right w:val="none" w:sz="0" w:space="0" w:color="auto"/>
              </w:divBdr>
            </w:div>
            <w:div w:id="1703747823">
              <w:marLeft w:val="0"/>
              <w:marRight w:val="0"/>
              <w:marTop w:val="0"/>
              <w:marBottom w:val="0"/>
              <w:divBdr>
                <w:top w:val="none" w:sz="0" w:space="0" w:color="auto"/>
                <w:left w:val="none" w:sz="0" w:space="0" w:color="auto"/>
                <w:bottom w:val="none" w:sz="0" w:space="0" w:color="auto"/>
                <w:right w:val="none" w:sz="0" w:space="0" w:color="auto"/>
              </w:divBdr>
            </w:div>
            <w:div w:id="1798454466">
              <w:marLeft w:val="0"/>
              <w:marRight w:val="0"/>
              <w:marTop w:val="0"/>
              <w:marBottom w:val="0"/>
              <w:divBdr>
                <w:top w:val="none" w:sz="0" w:space="0" w:color="auto"/>
                <w:left w:val="none" w:sz="0" w:space="0" w:color="auto"/>
                <w:bottom w:val="none" w:sz="0" w:space="0" w:color="auto"/>
                <w:right w:val="none" w:sz="0" w:space="0" w:color="auto"/>
              </w:divBdr>
            </w:div>
            <w:div w:id="2001884625">
              <w:marLeft w:val="0"/>
              <w:marRight w:val="0"/>
              <w:marTop w:val="0"/>
              <w:marBottom w:val="0"/>
              <w:divBdr>
                <w:top w:val="none" w:sz="0" w:space="0" w:color="auto"/>
                <w:left w:val="none" w:sz="0" w:space="0" w:color="auto"/>
                <w:bottom w:val="none" w:sz="0" w:space="0" w:color="auto"/>
                <w:right w:val="none" w:sz="0" w:space="0" w:color="auto"/>
              </w:divBdr>
            </w:div>
          </w:divsChild>
        </w:div>
        <w:div w:id="544030295">
          <w:marLeft w:val="0"/>
          <w:marRight w:val="0"/>
          <w:marTop w:val="0"/>
          <w:marBottom w:val="0"/>
          <w:divBdr>
            <w:top w:val="none" w:sz="0" w:space="0" w:color="auto"/>
            <w:left w:val="none" w:sz="0" w:space="0" w:color="auto"/>
            <w:bottom w:val="none" w:sz="0" w:space="0" w:color="auto"/>
            <w:right w:val="none" w:sz="0" w:space="0" w:color="auto"/>
          </w:divBdr>
        </w:div>
        <w:div w:id="559754249">
          <w:marLeft w:val="0"/>
          <w:marRight w:val="0"/>
          <w:marTop w:val="0"/>
          <w:marBottom w:val="0"/>
          <w:divBdr>
            <w:top w:val="none" w:sz="0" w:space="0" w:color="auto"/>
            <w:left w:val="none" w:sz="0" w:space="0" w:color="auto"/>
            <w:bottom w:val="none" w:sz="0" w:space="0" w:color="auto"/>
            <w:right w:val="none" w:sz="0" w:space="0" w:color="auto"/>
          </w:divBdr>
          <w:divsChild>
            <w:div w:id="37703554">
              <w:marLeft w:val="0"/>
              <w:marRight w:val="0"/>
              <w:marTop w:val="0"/>
              <w:marBottom w:val="0"/>
              <w:divBdr>
                <w:top w:val="none" w:sz="0" w:space="0" w:color="auto"/>
                <w:left w:val="none" w:sz="0" w:space="0" w:color="auto"/>
                <w:bottom w:val="none" w:sz="0" w:space="0" w:color="auto"/>
                <w:right w:val="none" w:sz="0" w:space="0" w:color="auto"/>
              </w:divBdr>
            </w:div>
            <w:div w:id="75632512">
              <w:marLeft w:val="0"/>
              <w:marRight w:val="0"/>
              <w:marTop w:val="0"/>
              <w:marBottom w:val="0"/>
              <w:divBdr>
                <w:top w:val="none" w:sz="0" w:space="0" w:color="auto"/>
                <w:left w:val="none" w:sz="0" w:space="0" w:color="auto"/>
                <w:bottom w:val="none" w:sz="0" w:space="0" w:color="auto"/>
                <w:right w:val="none" w:sz="0" w:space="0" w:color="auto"/>
              </w:divBdr>
            </w:div>
            <w:div w:id="115569753">
              <w:marLeft w:val="0"/>
              <w:marRight w:val="0"/>
              <w:marTop w:val="0"/>
              <w:marBottom w:val="0"/>
              <w:divBdr>
                <w:top w:val="none" w:sz="0" w:space="0" w:color="auto"/>
                <w:left w:val="none" w:sz="0" w:space="0" w:color="auto"/>
                <w:bottom w:val="none" w:sz="0" w:space="0" w:color="auto"/>
                <w:right w:val="none" w:sz="0" w:space="0" w:color="auto"/>
              </w:divBdr>
            </w:div>
            <w:div w:id="176700470">
              <w:marLeft w:val="0"/>
              <w:marRight w:val="0"/>
              <w:marTop w:val="0"/>
              <w:marBottom w:val="0"/>
              <w:divBdr>
                <w:top w:val="none" w:sz="0" w:space="0" w:color="auto"/>
                <w:left w:val="none" w:sz="0" w:space="0" w:color="auto"/>
                <w:bottom w:val="none" w:sz="0" w:space="0" w:color="auto"/>
                <w:right w:val="none" w:sz="0" w:space="0" w:color="auto"/>
              </w:divBdr>
            </w:div>
            <w:div w:id="330181158">
              <w:marLeft w:val="0"/>
              <w:marRight w:val="0"/>
              <w:marTop w:val="0"/>
              <w:marBottom w:val="0"/>
              <w:divBdr>
                <w:top w:val="none" w:sz="0" w:space="0" w:color="auto"/>
                <w:left w:val="none" w:sz="0" w:space="0" w:color="auto"/>
                <w:bottom w:val="none" w:sz="0" w:space="0" w:color="auto"/>
                <w:right w:val="none" w:sz="0" w:space="0" w:color="auto"/>
              </w:divBdr>
            </w:div>
            <w:div w:id="441918854">
              <w:marLeft w:val="0"/>
              <w:marRight w:val="0"/>
              <w:marTop w:val="0"/>
              <w:marBottom w:val="0"/>
              <w:divBdr>
                <w:top w:val="none" w:sz="0" w:space="0" w:color="auto"/>
                <w:left w:val="none" w:sz="0" w:space="0" w:color="auto"/>
                <w:bottom w:val="none" w:sz="0" w:space="0" w:color="auto"/>
                <w:right w:val="none" w:sz="0" w:space="0" w:color="auto"/>
              </w:divBdr>
            </w:div>
            <w:div w:id="563565024">
              <w:marLeft w:val="0"/>
              <w:marRight w:val="0"/>
              <w:marTop w:val="0"/>
              <w:marBottom w:val="0"/>
              <w:divBdr>
                <w:top w:val="none" w:sz="0" w:space="0" w:color="auto"/>
                <w:left w:val="none" w:sz="0" w:space="0" w:color="auto"/>
                <w:bottom w:val="none" w:sz="0" w:space="0" w:color="auto"/>
                <w:right w:val="none" w:sz="0" w:space="0" w:color="auto"/>
              </w:divBdr>
            </w:div>
            <w:div w:id="671183909">
              <w:marLeft w:val="0"/>
              <w:marRight w:val="0"/>
              <w:marTop w:val="0"/>
              <w:marBottom w:val="0"/>
              <w:divBdr>
                <w:top w:val="none" w:sz="0" w:space="0" w:color="auto"/>
                <w:left w:val="none" w:sz="0" w:space="0" w:color="auto"/>
                <w:bottom w:val="none" w:sz="0" w:space="0" w:color="auto"/>
                <w:right w:val="none" w:sz="0" w:space="0" w:color="auto"/>
              </w:divBdr>
            </w:div>
            <w:div w:id="713191910">
              <w:marLeft w:val="0"/>
              <w:marRight w:val="0"/>
              <w:marTop w:val="0"/>
              <w:marBottom w:val="0"/>
              <w:divBdr>
                <w:top w:val="none" w:sz="0" w:space="0" w:color="auto"/>
                <w:left w:val="none" w:sz="0" w:space="0" w:color="auto"/>
                <w:bottom w:val="none" w:sz="0" w:space="0" w:color="auto"/>
                <w:right w:val="none" w:sz="0" w:space="0" w:color="auto"/>
              </w:divBdr>
            </w:div>
            <w:div w:id="735587751">
              <w:marLeft w:val="0"/>
              <w:marRight w:val="0"/>
              <w:marTop w:val="0"/>
              <w:marBottom w:val="0"/>
              <w:divBdr>
                <w:top w:val="none" w:sz="0" w:space="0" w:color="auto"/>
                <w:left w:val="none" w:sz="0" w:space="0" w:color="auto"/>
                <w:bottom w:val="none" w:sz="0" w:space="0" w:color="auto"/>
                <w:right w:val="none" w:sz="0" w:space="0" w:color="auto"/>
              </w:divBdr>
            </w:div>
            <w:div w:id="869875654">
              <w:marLeft w:val="0"/>
              <w:marRight w:val="0"/>
              <w:marTop w:val="0"/>
              <w:marBottom w:val="0"/>
              <w:divBdr>
                <w:top w:val="none" w:sz="0" w:space="0" w:color="auto"/>
                <w:left w:val="none" w:sz="0" w:space="0" w:color="auto"/>
                <w:bottom w:val="none" w:sz="0" w:space="0" w:color="auto"/>
                <w:right w:val="none" w:sz="0" w:space="0" w:color="auto"/>
              </w:divBdr>
            </w:div>
            <w:div w:id="1289553353">
              <w:marLeft w:val="0"/>
              <w:marRight w:val="0"/>
              <w:marTop w:val="0"/>
              <w:marBottom w:val="0"/>
              <w:divBdr>
                <w:top w:val="none" w:sz="0" w:space="0" w:color="auto"/>
                <w:left w:val="none" w:sz="0" w:space="0" w:color="auto"/>
                <w:bottom w:val="none" w:sz="0" w:space="0" w:color="auto"/>
                <w:right w:val="none" w:sz="0" w:space="0" w:color="auto"/>
              </w:divBdr>
            </w:div>
            <w:div w:id="1412195448">
              <w:marLeft w:val="0"/>
              <w:marRight w:val="0"/>
              <w:marTop w:val="0"/>
              <w:marBottom w:val="0"/>
              <w:divBdr>
                <w:top w:val="none" w:sz="0" w:space="0" w:color="auto"/>
                <w:left w:val="none" w:sz="0" w:space="0" w:color="auto"/>
                <w:bottom w:val="none" w:sz="0" w:space="0" w:color="auto"/>
                <w:right w:val="none" w:sz="0" w:space="0" w:color="auto"/>
              </w:divBdr>
            </w:div>
            <w:div w:id="1729918615">
              <w:marLeft w:val="0"/>
              <w:marRight w:val="0"/>
              <w:marTop w:val="0"/>
              <w:marBottom w:val="0"/>
              <w:divBdr>
                <w:top w:val="none" w:sz="0" w:space="0" w:color="auto"/>
                <w:left w:val="none" w:sz="0" w:space="0" w:color="auto"/>
                <w:bottom w:val="none" w:sz="0" w:space="0" w:color="auto"/>
                <w:right w:val="none" w:sz="0" w:space="0" w:color="auto"/>
              </w:divBdr>
            </w:div>
            <w:div w:id="1808204063">
              <w:marLeft w:val="0"/>
              <w:marRight w:val="0"/>
              <w:marTop w:val="0"/>
              <w:marBottom w:val="0"/>
              <w:divBdr>
                <w:top w:val="none" w:sz="0" w:space="0" w:color="auto"/>
                <w:left w:val="none" w:sz="0" w:space="0" w:color="auto"/>
                <w:bottom w:val="none" w:sz="0" w:space="0" w:color="auto"/>
                <w:right w:val="none" w:sz="0" w:space="0" w:color="auto"/>
              </w:divBdr>
            </w:div>
            <w:div w:id="1996882251">
              <w:marLeft w:val="0"/>
              <w:marRight w:val="0"/>
              <w:marTop w:val="0"/>
              <w:marBottom w:val="0"/>
              <w:divBdr>
                <w:top w:val="none" w:sz="0" w:space="0" w:color="auto"/>
                <w:left w:val="none" w:sz="0" w:space="0" w:color="auto"/>
                <w:bottom w:val="none" w:sz="0" w:space="0" w:color="auto"/>
                <w:right w:val="none" w:sz="0" w:space="0" w:color="auto"/>
              </w:divBdr>
            </w:div>
            <w:div w:id="2115903973">
              <w:marLeft w:val="0"/>
              <w:marRight w:val="0"/>
              <w:marTop w:val="0"/>
              <w:marBottom w:val="0"/>
              <w:divBdr>
                <w:top w:val="none" w:sz="0" w:space="0" w:color="auto"/>
                <w:left w:val="none" w:sz="0" w:space="0" w:color="auto"/>
                <w:bottom w:val="none" w:sz="0" w:space="0" w:color="auto"/>
                <w:right w:val="none" w:sz="0" w:space="0" w:color="auto"/>
              </w:divBdr>
            </w:div>
            <w:div w:id="2144030914">
              <w:marLeft w:val="0"/>
              <w:marRight w:val="0"/>
              <w:marTop w:val="0"/>
              <w:marBottom w:val="0"/>
              <w:divBdr>
                <w:top w:val="none" w:sz="0" w:space="0" w:color="auto"/>
                <w:left w:val="none" w:sz="0" w:space="0" w:color="auto"/>
                <w:bottom w:val="none" w:sz="0" w:space="0" w:color="auto"/>
                <w:right w:val="none" w:sz="0" w:space="0" w:color="auto"/>
              </w:divBdr>
            </w:div>
          </w:divsChild>
        </w:div>
        <w:div w:id="619995353">
          <w:marLeft w:val="0"/>
          <w:marRight w:val="0"/>
          <w:marTop w:val="0"/>
          <w:marBottom w:val="0"/>
          <w:divBdr>
            <w:top w:val="none" w:sz="0" w:space="0" w:color="auto"/>
            <w:left w:val="none" w:sz="0" w:space="0" w:color="auto"/>
            <w:bottom w:val="none" w:sz="0" w:space="0" w:color="auto"/>
            <w:right w:val="none" w:sz="0" w:space="0" w:color="auto"/>
          </w:divBdr>
        </w:div>
        <w:div w:id="620696272">
          <w:marLeft w:val="0"/>
          <w:marRight w:val="0"/>
          <w:marTop w:val="0"/>
          <w:marBottom w:val="0"/>
          <w:divBdr>
            <w:top w:val="none" w:sz="0" w:space="0" w:color="auto"/>
            <w:left w:val="none" w:sz="0" w:space="0" w:color="auto"/>
            <w:bottom w:val="none" w:sz="0" w:space="0" w:color="auto"/>
            <w:right w:val="none" w:sz="0" w:space="0" w:color="auto"/>
          </w:divBdr>
        </w:div>
        <w:div w:id="659961818">
          <w:marLeft w:val="0"/>
          <w:marRight w:val="0"/>
          <w:marTop w:val="0"/>
          <w:marBottom w:val="0"/>
          <w:divBdr>
            <w:top w:val="none" w:sz="0" w:space="0" w:color="auto"/>
            <w:left w:val="none" w:sz="0" w:space="0" w:color="auto"/>
            <w:bottom w:val="none" w:sz="0" w:space="0" w:color="auto"/>
            <w:right w:val="none" w:sz="0" w:space="0" w:color="auto"/>
          </w:divBdr>
        </w:div>
        <w:div w:id="774176886">
          <w:marLeft w:val="0"/>
          <w:marRight w:val="0"/>
          <w:marTop w:val="0"/>
          <w:marBottom w:val="0"/>
          <w:divBdr>
            <w:top w:val="none" w:sz="0" w:space="0" w:color="auto"/>
            <w:left w:val="none" w:sz="0" w:space="0" w:color="auto"/>
            <w:bottom w:val="none" w:sz="0" w:space="0" w:color="auto"/>
            <w:right w:val="none" w:sz="0" w:space="0" w:color="auto"/>
          </w:divBdr>
        </w:div>
        <w:div w:id="781000531">
          <w:marLeft w:val="0"/>
          <w:marRight w:val="0"/>
          <w:marTop w:val="0"/>
          <w:marBottom w:val="0"/>
          <w:divBdr>
            <w:top w:val="none" w:sz="0" w:space="0" w:color="auto"/>
            <w:left w:val="none" w:sz="0" w:space="0" w:color="auto"/>
            <w:bottom w:val="none" w:sz="0" w:space="0" w:color="auto"/>
            <w:right w:val="none" w:sz="0" w:space="0" w:color="auto"/>
          </w:divBdr>
        </w:div>
        <w:div w:id="789398789">
          <w:marLeft w:val="0"/>
          <w:marRight w:val="0"/>
          <w:marTop w:val="0"/>
          <w:marBottom w:val="0"/>
          <w:divBdr>
            <w:top w:val="none" w:sz="0" w:space="0" w:color="auto"/>
            <w:left w:val="none" w:sz="0" w:space="0" w:color="auto"/>
            <w:bottom w:val="none" w:sz="0" w:space="0" w:color="auto"/>
            <w:right w:val="none" w:sz="0" w:space="0" w:color="auto"/>
          </w:divBdr>
        </w:div>
        <w:div w:id="792485217">
          <w:marLeft w:val="0"/>
          <w:marRight w:val="0"/>
          <w:marTop w:val="0"/>
          <w:marBottom w:val="0"/>
          <w:divBdr>
            <w:top w:val="none" w:sz="0" w:space="0" w:color="auto"/>
            <w:left w:val="none" w:sz="0" w:space="0" w:color="auto"/>
            <w:bottom w:val="none" w:sz="0" w:space="0" w:color="auto"/>
            <w:right w:val="none" w:sz="0" w:space="0" w:color="auto"/>
          </w:divBdr>
        </w:div>
        <w:div w:id="808478598">
          <w:marLeft w:val="0"/>
          <w:marRight w:val="0"/>
          <w:marTop w:val="0"/>
          <w:marBottom w:val="0"/>
          <w:divBdr>
            <w:top w:val="none" w:sz="0" w:space="0" w:color="auto"/>
            <w:left w:val="none" w:sz="0" w:space="0" w:color="auto"/>
            <w:bottom w:val="none" w:sz="0" w:space="0" w:color="auto"/>
            <w:right w:val="none" w:sz="0" w:space="0" w:color="auto"/>
          </w:divBdr>
        </w:div>
        <w:div w:id="841360982">
          <w:marLeft w:val="0"/>
          <w:marRight w:val="0"/>
          <w:marTop w:val="0"/>
          <w:marBottom w:val="0"/>
          <w:divBdr>
            <w:top w:val="none" w:sz="0" w:space="0" w:color="auto"/>
            <w:left w:val="none" w:sz="0" w:space="0" w:color="auto"/>
            <w:bottom w:val="none" w:sz="0" w:space="0" w:color="auto"/>
            <w:right w:val="none" w:sz="0" w:space="0" w:color="auto"/>
          </w:divBdr>
        </w:div>
        <w:div w:id="845245162">
          <w:marLeft w:val="0"/>
          <w:marRight w:val="0"/>
          <w:marTop w:val="0"/>
          <w:marBottom w:val="0"/>
          <w:divBdr>
            <w:top w:val="none" w:sz="0" w:space="0" w:color="auto"/>
            <w:left w:val="none" w:sz="0" w:space="0" w:color="auto"/>
            <w:bottom w:val="none" w:sz="0" w:space="0" w:color="auto"/>
            <w:right w:val="none" w:sz="0" w:space="0" w:color="auto"/>
          </w:divBdr>
        </w:div>
        <w:div w:id="854423526">
          <w:marLeft w:val="0"/>
          <w:marRight w:val="0"/>
          <w:marTop w:val="0"/>
          <w:marBottom w:val="0"/>
          <w:divBdr>
            <w:top w:val="none" w:sz="0" w:space="0" w:color="auto"/>
            <w:left w:val="none" w:sz="0" w:space="0" w:color="auto"/>
            <w:bottom w:val="none" w:sz="0" w:space="0" w:color="auto"/>
            <w:right w:val="none" w:sz="0" w:space="0" w:color="auto"/>
          </w:divBdr>
        </w:div>
        <w:div w:id="871381789">
          <w:marLeft w:val="0"/>
          <w:marRight w:val="0"/>
          <w:marTop w:val="0"/>
          <w:marBottom w:val="0"/>
          <w:divBdr>
            <w:top w:val="none" w:sz="0" w:space="0" w:color="auto"/>
            <w:left w:val="none" w:sz="0" w:space="0" w:color="auto"/>
            <w:bottom w:val="none" w:sz="0" w:space="0" w:color="auto"/>
            <w:right w:val="none" w:sz="0" w:space="0" w:color="auto"/>
          </w:divBdr>
        </w:div>
        <w:div w:id="875892655">
          <w:marLeft w:val="0"/>
          <w:marRight w:val="0"/>
          <w:marTop w:val="0"/>
          <w:marBottom w:val="0"/>
          <w:divBdr>
            <w:top w:val="none" w:sz="0" w:space="0" w:color="auto"/>
            <w:left w:val="none" w:sz="0" w:space="0" w:color="auto"/>
            <w:bottom w:val="none" w:sz="0" w:space="0" w:color="auto"/>
            <w:right w:val="none" w:sz="0" w:space="0" w:color="auto"/>
          </w:divBdr>
        </w:div>
        <w:div w:id="880366492">
          <w:marLeft w:val="0"/>
          <w:marRight w:val="0"/>
          <w:marTop w:val="0"/>
          <w:marBottom w:val="0"/>
          <w:divBdr>
            <w:top w:val="none" w:sz="0" w:space="0" w:color="auto"/>
            <w:left w:val="none" w:sz="0" w:space="0" w:color="auto"/>
            <w:bottom w:val="none" w:sz="0" w:space="0" w:color="auto"/>
            <w:right w:val="none" w:sz="0" w:space="0" w:color="auto"/>
          </w:divBdr>
        </w:div>
        <w:div w:id="888305587">
          <w:marLeft w:val="0"/>
          <w:marRight w:val="0"/>
          <w:marTop w:val="0"/>
          <w:marBottom w:val="0"/>
          <w:divBdr>
            <w:top w:val="none" w:sz="0" w:space="0" w:color="auto"/>
            <w:left w:val="none" w:sz="0" w:space="0" w:color="auto"/>
            <w:bottom w:val="none" w:sz="0" w:space="0" w:color="auto"/>
            <w:right w:val="none" w:sz="0" w:space="0" w:color="auto"/>
          </w:divBdr>
        </w:div>
        <w:div w:id="909265556">
          <w:marLeft w:val="0"/>
          <w:marRight w:val="0"/>
          <w:marTop w:val="0"/>
          <w:marBottom w:val="0"/>
          <w:divBdr>
            <w:top w:val="none" w:sz="0" w:space="0" w:color="auto"/>
            <w:left w:val="none" w:sz="0" w:space="0" w:color="auto"/>
            <w:bottom w:val="none" w:sz="0" w:space="0" w:color="auto"/>
            <w:right w:val="none" w:sz="0" w:space="0" w:color="auto"/>
          </w:divBdr>
        </w:div>
        <w:div w:id="912546677">
          <w:marLeft w:val="0"/>
          <w:marRight w:val="0"/>
          <w:marTop w:val="0"/>
          <w:marBottom w:val="0"/>
          <w:divBdr>
            <w:top w:val="none" w:sz="0" w:space="0" w:color="auto"/>
            <w:left w:val="none" w:sz="0" w:space="0" w:color="auto"/>
            <w:bottom w:val="none" w:sz="0" w:space="0" w:color="auto"/>
            <w:right w:val="none" w:sz="0" w:space="0" w:color="auto"/>
          </w:divBdr>
        </w:div>
        <w:div w:id="927277811">
          <w:marLeft w:val="0"/>
          <w:marRight w:val="0"/>
          <w:marTop w:val="0"/>
          <w:marBottom w:val="0"/>
          <w:divBdr>
            <w:top w:val="none" w:sz="0" w:space="0" w:color="auto"/>
            <w:left w:val="none" w:sz="0" w:space="0" w:color="auto"/>
            <w:bottom w:val="none" w:sz="0" w:space="0" w:color="auto"/>
            <w:right w:val="none" w:sz="0" w:space="0" w:color="auto"/>
          </w:divBdr>
        </w:div>
        <w:div w:id="943537643">
          <w:marLeft w:val="0"/>
          <w:marRight w:val="0"/>
          <w:marTop w:val="0"/>
          <w:marBottom w:val="0"/>
          <w:divBdr>
            <w:top w:val="none" w:sz="0" w:space="0" w:color="auto"/>
            <w:left w:val="none" w:sz="0" w:space="0" w:color="auto"/>
            <w:bottom w:val="none" w:sz="0" w:space="0" w:color="auto"/>
            <w:right w:val="none" w:sz="0" w:space="0" w:color="auto"/>
          </w:divBdr>
        </w:div>
        <w:div w:id="962148533">
          <w:marLeft w:val="0"/>
          <w:marRight w:val="0"/>
          <w:marTop w:val="0"/>
          <w:marBottom w:val="0"/>
          <w:divBdr>
            <w:top w:val="none" w:sz="0" w:space="0" w:color="auto"/>
            <w:left w:val="none" w:sz="0" w:space="0" w:color="auto"/>
            <w:bottom w:val="none" w:sz="0" w:space="0" w:color="auto"/>
            <w:right w:val="none" w:sz="0" w:space="0" w:color="auto"/>
          </w:divBdr>
          <w:divsChild>
            <w:div w:id="125317605">
              <w:marLeft w:val="0"/>
              <w:marRight w:val="0"/>
              <w:marTop w:val="0"/>
              <w:marBottom w:val="0"/>
              <w:divBdr>
                <w:top w:val="none" w:sz="0" w:space="0" w:color="auto"/>
                <w:left w:val="none" w:sz="0" w:space="0" w:color="auto"/>
                <w:bottom w:val="none" w:sz="0" w:space="0" w:color="auto"/>
                <w:right w:val="none" w:sz="0" w:space="0" w:color="auto"/>
              </w:divBdr>
            </w:div>
            <w:div w:id="353700104">
              <w:marLeft w:val="0"/>
              <w:marRight w:val="0"/>
              <w:marTop w:val="0"/>
              <w:marBottom w:val="0"/>
              <w:divBdr>
                <w:top w:val="none" w:sz="0" w:space="0" w:color="auto"/>
                <w:left w:val="none" w:sz="0" w:space="0" w:color="auto"/>
                <w:bottom w:val="none" w:sz="0" w:space="0" w:color="auto"/>
                <w:right w:val="none" w:sz="0" w:space="0" w:color="auto"/>
              </w:divBdr>
            </w:div>
            <w:div w:id="627593182">
              <w:marLeft w:val="0"/>
              <w:marRight w:val="0"/>
              <w:marTop w:val="0"/>
              <w:marBottom w:val="0"/>
              <w:divBdr>
                <w:top w:val="none" w:sz="0" w:space="0" w:color="auto"/>
                <w:left w:val="none" w:sz="0" w:space="0" w:color="auto"/>
                <w:bottom w:val="none" w:sz="0" w:space="0" w:color="auto"/>
                <w:right w:val="none" w:sz="0" w:space="0" w:color="auto"/>
              </w:divBdr>
            </w:div>
            <w:div w:id="670260854">
              <w:marLeft w:val="0"/>
              <w:marRight w:val="0"/>
              <w:marTop w:val="0"/>
              <w:marBottom w:val="0"/>
              <w:divBdr>
                <w:top w:val="none" w:sz="0" w:space="0" w:color="auto"/>
                <w:left w:val="none" w:sz="0" w:space="0" w:color="auto"/>
                <w:bottom w:val="none" w:sz="0" w:space="0" w:color="auto"/>
                <w:right w:val="none" w:sz="0" w:space="0" w:color="auto"/>
              </w:divBdr>
            </w:div>
            <w:div w:id="817065480">
              <w:marLeft w:val="0"/>
              <w:marRight w:val="0"/>
              <w:marTop w:val="0"/>
              <w:marBottom w:val="0"/>
              <w:divBdr>
                <w:top w:val="none" w:sz="0" w:space="0" w:color="auto"/>
                <w:left w:val="none" w:sz="0" w:space="0" w:color="auto"/>
                <w:bottom w:val="none" w:sz="0" w:space="0" w:color="auto"/>
                <w:right w:val="none" w:sz="0" w:space="0" w:color="auto"/>
              </w:divBdr>
            </w:div>
            <w:div w:id="867648041">
              <w:marLeft w:val="0"/>
              <w:marRight w:val="0"/>
              <w:marTop w:val="0"/>
              <w:marBottom w:val="0"/>
              <w:divBdr>
                <w:top w:val="none" w:sz="0" w:space="0" w:color="auto"/>
                <w:left w:val="none" w:sz="0" w:space="0" w:color="auto"/>
                <w:bottom w:val="none" w:sz="0" w:space="0" w:color="auto"/>
                <w:right w:val="none" w:sz="0" w:space="0" w:color="auto"/>
              </w:divBdr>
            </w:div>
            <w:div w:id="1126193239">
              <w:marLeft w:val="0"/>
              <w:marRight w:val="0"/>
              <w:marTop w:val="0"/>
              <w:marBottom w:val="0"/>
              <w:divBdr>
                <w:top w:val="none" w:sz="0" w:space="0" w:color="auto"/>
                <w:left w:val="none" w:sz="0" w:space="0" w:color="auto"/>
                <w:bottom w:val="none" w:sz="0" w:space="0" w:color="auto"/>
                <w:right w:val="none" w:sz="0" w:space="0" w:color="auto"/>
              </w:divBdr>
            </w:div>
            <w:div w:id="1180238801">
              <w:marLeft w:val="0"/>
              <w:marRight w:val="0"/>
              <w:marTop w:val="0"/>
              <w:marBottom w:val="0"/>
              <w:divBdr>
                <w:top w:val="none" w:sz="0" w:space="0" w:color="auto"/>
                <w:left w:val="none" w:sz="0" w:space="0" w:color="auto"/>
                <w:bottom w:val="none" w:sz="0" w:space="0" w:color="auto"/>
                <w:right w:val="none" w:sz="0" w:space="0" w:color="auto"/>
              </w:divBdr>
            </w:div>
            <w:div w:id="1188369386">
              <w:marLeft w:val="0"/>
              <w:marRight w:val="0"/>
              <w:marTop w:val="0"/>
              <w:marBottom w:val="0"/>
              <w:divBdr>
                <w:top w:val="none" w:sz="0" w:space="0" w:color="auto"/>
                <w:left w:val="none" w:sz="0" w:space="0" w:color="auto"/>
                <w:bottom w:val="none" w:sz="0" w:space="0" w:color="auto"/>
                <w:right w:val="none" w:sz="0" w:space="0" w:color="auto"/>
              </w:divBdr>
            </w:div>
            <w:div w:id="1413357301">
              <w:marLeft w:val="0"/>
              <w:marRight w:val="0"/>
              <w:marTop w:val="0"/>
              <w:marBottom w:val="0"/>
              <w:divBdr>
                <w:top w:val="none" w:sz="0" w:space="0" w:color="auto"/>
                <w:left w:val="none" w:sz="0" w:space="0" w:color="auto"/>
                <w:bottom w:val="none" w:sz="0" w:space="0" w:color="auto"/>
                <w:right w:val="none" w:sz="0" w:space="0" w:color="auto"/>
              </w:divBdr>
            </w:div>
            <w:div w:id="1852837240">
              <w:marLeft w:val="0"/>
              <w:marRight w:val="0"/>
              <w:marTop w:val="0"/>
              <w:marBottom w:val="0"/>
              <w:divBdr>
                <w:top w:val="none" w:sz="0" w:space="0" w:color="auto"/>
                <w:left w:val="none" w:sz="0" w:space="0" w:color="auto"/>
                <w:bottom w:val="none" w:sz="0" w:space="0" w:color="auto"/>
                <w:right w:val="none" w:sz="0" w:space="0" w:color="auto"/>
              </w:divBdr>
            </w:div>
            <w:div w:id="1956983028">
              <w:marLeft w:val="0"/>
              <w:marRight w:val="0"/>
              <w:marTop w:val="0"/>
              <w:marBottom w:val="0"/>
              <w:divBdr>
                <w:top w:val="none" w:sz="0" w:space="0" w:color="auto"/>
                <w:left w:val="none" w:sz="0" w:space="0" w:color="auto"/>
                <w:bottom w:val="none" w:sz="0" w:space="0" w:color="auto"/>
                <w:right w:val="none" w:sz="0" w:space="0" w:color="auto"/>
              </w:divBdr>
            </w:div>
            <w:div w:id="2134211094">
              <w:marLeft w:val="0"/>
              <w:marRight w:val="0"/>
              <w:marTop w:val="0"/>
              <w:marBottom w:val="0"/>
              <w:divBdr>
                <w:top w:val="none" w:sz="0" w:space="0" w:color="auto"/>
                <w:left w:val="none" w:sz="0" w:space="0" w:color="auto"/>
                <w:bottom w:val="none" w:sz="0" w:space="0" w:color="auto"/>
                <w:right w:val="none" w:sz="0" w:space="0" w:color="auto"/>
              </w:divBdr>
            </w:div>
          </w:divsChild>
        </w:div>
        <w:div w:id="974019497">
          <w:marLeft w:val="0"/>
          <w:marRight w:val="0"/>
          <w:marTop w:val="0"/>
          <w:marBottom w:val="0"/>
          <w:divBdr>
            <w:top w:val="none" w:sz="0" w:space="0" w:color="auto"/>
            <w:left w:val="none" w:sz="0" w:space="0" w:color="auto"/>
            <w:bottom w:val="none" w:sz="0" w:space="0" w:color="auto"/>
            <w:right w:val="none" w:sz="0" w:space="0" w:color="auto"/>
          </w:divBdr>
        </w:div>
        <w:div w:id="979728174">
          <w:marLeft w:val="0"/>
          <w:marRight w:val="0"/>
          <w:marTop w:val="0"/>
          <w:marBottom w:val="0"/>
          <w:divBdr>
            <w:top w:val="none" w:sz="0" w:space="0" w:color="auto"/>
            <w:left w:val="none" w:sz="0" w:space="0" w:color="auto"/>
            <w:bottom w:val="none" w:sz="0" w:space="0" w:color="auto"/>
            <w:right w:val="none" w:sz="0" w:space="0" w:color="auto"/>
          </w:divBdr>
        </w:div>
        <w:div w:id="984050356">
          <w:marLeft w:val="0"/>
          <w:marRight w:val="0"/>
          <w:marTop w:val="0"/>
          <w:marBottom w:val="0"/>
          <w:divBdr>
            <w:top w:val="none" w:sz="0" w:space="0" w:color="auto"/>
            <w:left w:val="none" w:sz="0" w:space="0" w:color="auto"/>
            <w:bottom w:val="none" w:sz="0" w:space="0" w:color="auto"/>
            <w:right w:val="none" w:sz="0" w:space="0" w:color="auto"/>
          </w:divBdr>
        </w:div>
        <w:div w:id="985083732">
          <w:marLeft w:val="0"/>
          <w:marRight w:val="0"/>
          <w:marTop w:val="0"/>
          <w:marBottom w:val="0"/>
          <w:divBdr>
            <w:top w:val="none" w:sz="0" w:space="0" w:color="auto"/>
            <w:left w:val="none" w:sz="0" w:space="0" w:color="auto"/>
            <w:bottom w:val="none" w:sz="0" w:space="0" w:color="auto"/>
            <w:right w:val="none" w:sz="0" w:space="0" w:color="auto"/>
          </w:divBdr>
        </w:div>
        <w:div w:id="1026903000">
          <w:marLeft w:val="0"/>
          <w:marRight w:val="0"/>
          <w:marTop w:val="0"/>
          <w:marBottom w:val="0"/>
          <w:divBdr>
            <w:top w:val="none" w:sz="0" w:space="0" w:color="auto"/>
            <w:left w:val="none" w:sz="0" w:space="0" w:color="auto"/>
            <w:bottom w:val="none" w:sz="0" w:space="0" w:color="auto"/>
            <w:right w:val="none" w:sz="0" w:space="0" w:color="auto"/>
          </w:divBdr>
        </w:div>
        <w:div w:id="1073552559">
          <w:marLeft w:val="0"/>
          <w:marRight w:val="0"/>
          <w:marTop w:val="0"/>
          <w:marBottom w:val="0"/>
          <w:divBdr>
            <w:top w:val="none" w:sz="0" w:space="0" w:color="auto"/>
            <w:left w:val="none" w:sz="0" w:space="0" w:color="auto"/>
            <w:bottom w:val="none" w:sz="0" w:space="0" w:color="auto"/>
            <w:right w:val="none" w:sz="0" w:space="0" w:color="auto"/>
          </w:divBdr>
        </w:div>
        <w:div w:id="1084254828">
          <w:marLeft w:val="0"/>
          <w:marRight w:val="0"/>
          <w:marTop w:val="0"/>
          <w:marBottom w:val="0"/>
          <w:divBdr>
            <w:top w:val="none" w:sz="0" w:space="0" w:color="auto"/>
            <w:left w:val="none" w:sz="0" w:space="0" w:color="auto"/>
            <w:bottom w:val="none" w:sz="0" w:space="0" w:color="auto"/>
            <w:right w:val="none" w:sz="0" w:space="0" w:color="auto"/>
          </w:divBdr>
        </w:div>
        <w:div w:id="1231572882">
          <w:marLeft w:val="0"/>
          <w:marRight w:val="0"/>
          <w:marTop w:val="0"/>
          <w:marBottom w:val="0"/>
          <w:divBdr>
            <w:top w:val="none" w:sz="0" w:space="0" w:color="auto"/>
            <w:left w:val="none" w:sz="0" w:space="0" w:color="auto"/>
            <w:bottom w:val="none" w:sz="0" w:space="0" w:color="auto"/>
            <w:right w:val="none" w:sz="0" w:space="0" w:color="auto"/>
          </w:divBdr>
        </w:div>
        <w:div w:id="1265922211">
          <w:marLeft w:val="0"/>
          <w:marRight w:val="0"/>
          <w:marTop w:val="0"/>
          <w:marBottom w:val="0"/>
          <w:divBdr>
            <w:top w:val="none" w:sz="0" w:space="0" w:color="auto"/>
            <w:left w:val="none" w:sz="0" w:space="0" w:color="auto"/>
            <w:bottom w:val="none" w:sz="0" w:space="0" w:color="auto"/>
            <w:right w:val="none" w:sz="0" w:space="0" w:color="auto"/>
          </w:divBdr>
        </w:div>
        <w:div w:id="1284314172">
          <w:marLeft w:val="0"/>
          <w:marRight w:val="0"/>
          <w:marTop w:val="0"/>
          <w:marBottom w:val="0"/>
          <w:divBdr>
            <w:top w:val="none" w:sz="0" w:space="0" w:color="auto"/>
            <w:left w:val="none" w:sz="0" w:space="0" w:color="auto"/>
            <w:bottom w:val="none" w:sz="0" w:space="0" w:color="auto"/>
            <w:right w:val="none" w:sz="0" w:space="0" w:color="auto"/>
          </w:divBdr>
        </w:div>
        <w:div w:id="1311133400">
          <w:marLeft w:val="0"/>
          <w:marRight w:val="0"/>
          <w:marTop w:val="0"/>
          <w:marBottom w:val="0"/>
          <w:divBdr>
            <w:top w:val="none" w:sz="0" w:space="0" w:color="auto"/>
            <w:left w:val="none" w:sz="0" w:space="0" w:color="auto"/>
            <w:bottom w:val="none" w:sz="0" w:space="0" w:color="auto"/>
            <w:right w:val="none" w:sz="0" w:space="0" w:color="auto"/>
          </w:divBdr>
        </w:div>
        <w:div w:id="1313942621">
          <w:marLeft w:val="0"/>
          <w:marRight w:val="0"/>
          <w:marTop w:val="0"/>
          <w:marBottom w:val="0"/>
          <w:divBdr>
            <w:top w:val="none" w:sz="0" w:space="0" w:color="auto"/>
            <w:left w:val="none" w:sz="0" w:space="0" w:color="auto"/>
            <w:bottom w:val="none" w:sz="0" w:space="0" w:color="auto"/>
            <w:right w:val="none" w:sz="0" w:space="0" w:color="auto"/>
          </w:divBdr>
          <w:divsChild>
            <w:div w:id="420950585">
              <w:marLeft w:val="-75"/>
              <w:marRight w:val="0"/>
              <w:marTop w:val="30"/>
              <w:marBottom w:val="30"/>
              <w:divBdr>
                <w:top w:val="none" w:sz="0" w:space="0" w:color="auto"/>
                <w:left w:val="none" w:sz="0" w:space="0" w:color="auto"/>
                <w:bottom w:val="none" w:sz="0" w:space="0" w:color="auto"/>
                <w:right w:val="none" w:sz="0" w:space="0" w:color="auto"/>
              </w:divBdr>
              <w:divsChild>
                <w:div w:id="25647386">
                  <w:marLeft w:val="0"/>
                  <w:marRight w:val="0"/>
                  <w:marTop w:val="0"/>
                  <w:marBottom w:val="0"/>
                  <w:divBdr>
                    <w:top w:val="none" w:sz="0" w:space="0" w:color="auto"/>
                    <w:left w:val="none" w:sz="0" w:space="0" w:color="auto"/>
                    <w:bottom w:val="none" w:sz="0" w:space="0" w:color="auto"/>
                    <w:right w:val="none" w:sz="0" w:space="0" w:color="auto"/>
                  </w:divBdr>
                  <w:divsChild>
                    <w:div w:id="1581791226">
                      <w:marLeft w:val="0"/>
                      <w:marRight w:val="0"/>
                      <w:marTop w:val="0"/>
                      <w:marBottom w:val="0"/>
                      <w:divBdr>
                        <w:top w:val="none" w:sz="0" w:space="0" w:color="auto"/>
                        <w:left w:val="none" w:sz="0" w:space="0" w:color="auto"/>
                        <w:bottom w:val="none" w:sz="0" w:space="0" w:color="auto"/>
                        <w:right w:val="none" w:sz="0" w:space="0" w:color="auto"/>
                      </w:divBdr>
                    </w:div>
                  </w:divsChild>
                </w:div>
                <w:div w:id="55275629">
                  <w:marLeft w:val="0"/>
                  <w:marRight w:val="0"/>
                  <w:marTop w:val="0"/>
                  <w:marBottom w:val="0"/>
                  <w:divBdr>
                    <w:top w:val="none" w:sz="0" w:space="0" w:color="auto"/>
                    <w:left w:val="none" w:sz="0" w:space="0" w:color="auto"/>
                    <w:bottom w:val="none" w:sz="0" w:space="0" w:color="auto"/>
                    <w:right w:val="none" w:sz="0" w:space="0" w:color="auto"/>
                  </w:divBdr>
                  <w:divsChild>
                    <w:div w:id="1939681567">
                      <w:marLeft w:val="0"/>
                      <w:marRight w:val="0"/>
                      <w:marTop w:val="0"/>
                      <w:marBottom w:val="0"/>
                      <w:divBdr>
                        <w:top w:val="none" w:sz="0" w:space="0" w:color="auto"/>
                        <w:left w:val="none" w:sz="0" w:space="0" w:color="auto"/>
                        <w:bottom w:val="none" w:sz="0" w:space="0" w:color="auto"/>
                        <w:right w:val="none" w:sz="0" w:space="0" w:color="auto"/>
                      </w:divBdr>
                    </w:div>
                  </w:divsChild>
                </w:div>
                <w:div w:id="57748421">
                  <w:marLeft w:val="0"/>
                  <w:marRight w:val="0"/>
                  <w:marTop w:val="0"/>
                  <w:marBottom w:val="0"/>
                  <w:divBdr>
                    <w:top w:val="none" w:sz="0" w:space="0" w:color="auto"/>
                    <w:left w:val="none" w:sz="0" w:space="0" w:color="auto"/>
                    <w:bottom w:val="none" w:sz="0" w:space="0" w:color="auto"/>
                    <w:right w:val="none" w:sz="0" w:space="0" w:color="auto"/>
                  </w:divBdr>
                  <w:divsChild>
                    <w:div w:id="693770672">
                      <w:marLeft w:val="0"/>
                      <w:marRight w:val="0"/>
                      <w:marTop w:val="0"/>
                      <w:marBottom w:val="0"/>
                      <w:divBdr>
                        <w:top w:val="none" w:sz="0" w:space="0" w:color="auto"/>
                        <w:left w:val="none" w:sz="0" w:space="0" w:color="auto"/>
                        <w:bottom w:val="none" w:sz="0" w:space="0" w:color="auto"/>
                        <w:right w:val="none" w:sz="0" w:space="0" w:color="auto"/>
                      </w:divBdr>
                    </w:div>
                  </w:divsChild>
                </w:div>
                <w:div w:id="58401296">
                  <w:marLeft w:val="0"/>
                  <w:marRight w:val="0"/>
                  <w:marTop w:val="0"/>
                  <w:marBottom w:val="0"/>
                  <w:divBdr>
                    <w:top w:val="none" w:sz="0" w:space="0" w:color="auto"/>
                    <w:left w:val="none" w:sz="0" w:space="0" w:color="auto"/>
                    <w:bottom w:val="none" w:sz="0" w:space="0" w:color="auto"/>
                    <w:right w:val="none" w:sz="0" w:space="0" w:color="auto"/>
                  </w:divBdr>
                  <w:divsChild>
                    <w:div w:id="1551261763">
                      <w:marLeft w:val="0"/>
                      <w:marRight w:val="0"/>
                      <w:marTop w:val="0"/>
                      <w:marBottom w:val="0"/>
                      <w:divBdr>
                        <w:top w:val="none" w:sz="0" w:space="0" w:color="auto"/>
                        <w:left w:val="none" w:sz="0" w:space="0" w:color="auto"/>
                        <w:bottom w:val="none" w:sz="0" w:space="0" w:color="auto"/>
                        <w:right w:val="none" w:sz="0" w:space="0" w:color="auto"/>
                      </w:divBdr>
                    </w:div>
                  </w:divsChild>
                </w:div>
                <w:div w:id="62875498">
                  <w:marLeft w:val="0"/>
                  <w:marRight w:val="0"/>
                  <w:marTop w:val="0"/>
                  <w:marBottom w:val="0"/>
                  <w:divBdr>
                    <w:top w:val="none" w:sz="0" w:space="0" w:color="auto"/>
                    <w:left w:val="none" w:sz="0" w:space="0" w:color="auto"/>
                    <w:bottom w:val="none" w:sz="0" w:space="0" w:color="auto"/>
                    <w:right w:val="none" w:sz="0" w:space="0" w:color="auto"/>
                  </w:divBdr>
                  <w:divsChild>
                    <w:div w:id="611131621">
                      <w:marLeft w:val="0"/>
                      <w:marRight w:val="0"/>
                      <w:marTop w:val="0"/>
                      <w:marBottom w:val="0"/>
                      <w:divBdr>
                        <w:top w:val="none" w:sz="0" w:space="0" w:color="auto"/>
                        <w:left w:val="none" w:sz="0" w:space="0" w:color="auto"/>
                        <w:bottom w:val="none" w:sz="0" w:space="0" w:color="auto"/>
                        <w:right w:val="none" w:sz="0" w:space="0" w:color="auto"/>
                      </w:divBdr>
                    </w:div>
                  </w:divsChild>
                </w:div>
                <w:div w:id="94568657">
                  <w:marLeft w:val="0"/>
                  <w:marRight w:val="0"/>
                  <w:marTop w:val="0"/>
                  <w:marBottom w:val="0"/>
                  <w:divBdr>
                    <w:top w:val="none" w:sz="0" w:space="0" w:color="auto"/>
                    <w:left w:val="none" w:sz="0" w:space="0" w:color="auto"/>
                    <w:bottom w:val="none" w:sz="0" w:space="0" w:color="auto"/>
                    <w:right w:val="none" w:sz="0" w:space="0" w:color="auto"/>
                  </w:divBdr>
                  <w:divsChild>
                    <w:div w:id="975256644">
                      <w:marLeft w:val="0"/>
                      <w:marRight w:val="0"/>
                      <w:marTop w:val="0"/>
                      <w:marBottom w:val="0"/>
                      <w:divBdr>
                        <w:top w:val="none" w:sz="0" w:space="0" w:color="auto"/>
                        <w:left w:val="none" w:sz="0" w:space="0" w:color="auto"/>
                        <w:bottom w:val="none" w:sz="0" w:space="0" w:color="auto"/>
                        <w:right w:val="none" w:sz="0" w:space="0" w:color="auto"/>
                      </w:divBdr>
                    </w:div>
                  </w:divsChild>
                </w:div>
                <w:div w:id="145439866">
                  <w:marLeft w:val="0"/>
                  <w:marRight w:val="0"/>
                  <w:marTop w:val="0"/>
                  <w:marBottom w:val="0"/>
                  <w:divBdr>
                    <w:top w:val="none" w:sz="0" w:space="0" w:color="auto"/>
                    <w:left w:val="none" w:sz="0" w:space="0" w:color="auto"/>
                    <w:bottom w:val="none" w:sz="0" w:space="0" w:color="auto"/>
                    <w:right w:val="none" w:sz="0" w:space="0" w:color="auto"/>
                  </w:divBdr>
                  <w:divsChild>
                    <w:div w:id="1668434586">
                      <w:marLeft w:val="0"/>
                      <w:marRight w:val="0"/>
                      <w:marTop w:val="0"/>
                      <w:marBottom w:val="0"/>
                      <w:divBdr>
                        <w:top w:val="none" w:sz="0" w:space="0" w:color="auto"/>
                        <w:left w:val="none" w:sz="0" w:space="0" w:color="auto"/>
                        <w:bottom w:val="none" w:sz="0" w:space="0" w:color="auto"/>
                        <w:right w:val="none" w:sz="0" w:space="0" w:color="auto"/>
                      </w:divBdr>
                    </w:div>
                  </w:divsChild>
                </w:div>
                <w:div w:id="148373907">
                  <w:marLeft w:val="0"/>
                  <w:marRight w:val="0"/>
                  <w:marTop w:val="0"/>
                  <w:marBottom w:val="0"/>
                  <w:divBdr>
                    <w:top w:val="none" w:sz="0" w:space="0" w:color="auto"/>
                    <w:left w:val="none" w:sz="0" w:space="0" w:color="auto"/>
                    <w:bottom w:val="none" w:sz="0" w:space="0" w:color="auto"/>
                    <w:right w:val="none" w:sz="0" w:space="0" w:color="auto"/>
                  </w:divBdr>
                  <w:divsChild>
                    <w:div w:id="433483711">
                      <w:marLeft w:val="0"/>
                      <w:marRight w:val="0"/>
                      <w:marTop w:val="0"/>
                      <w:marBottom w:val="0"/>
                      <w:divBdr>
                        <w:top w:val="none" w:sz="0" w:space="0" w:color="auto"/>
                        <w:left w:val="none" w:sz="0" w:space="0" w:color="auto"/>
                        <w:bottom w:val="none" w:sz="0" w:space="0" w:color="auto"/>
                        <w:right w:val="none" w:sz="0" w:space="0" w:color="auto"/>
                      </w:divBdr>
                    </w:div>
                  </w:divsChild>
                </w:div>
                <w:div w:id="160240520">
                  <w:marLeft w:val="0"/>
                  <w:marRight w:val="0"/>
                  <w:marTop w:val="0"/>
                  <w:marBottom w:val="0"/>
                  <w:divBdr>
                    <w:top w:val="none" w:sz="0" w:space="0" w:color="auto"/>
                    <w:left w:val="none" w:sz="0" w:space="0" w:color="auto"/>
                    <w:bottom w:val="none" w:sz="0" w:space="0" w:color="auto"/>
                    <w:right w:val="none" w:sz="0" w:space="0" w:color="auto"/>
                  </w:divBdr>
                  <w:divsChild>
                    <w:div w:id="1313489921">
                      <w:marLeft w:val="0"/>
                      <w:marRight w:val="0"/>
                      <w:marTop w:val="0"/>
                      <w:marBottom w:val="0"/>
                      <w:divBdr>
                        <w:top w:val="none" w:sz="0" w:space="0" w:color="auto"/>
                        <w:left w:val="none" w:sz="0" w:space="0" w:color="auto"/>
                        <w:bottom w:val="none" w:sz="0" w:space="0" w:color="auto"/>
                        <w:right w:val="none" w:sz="0" w:space="0" w:color="auto"/>
                      </w:divBdr>
                    </w:div>
                  </w:divsChild>
                </w:div>
                <w:div w:id="164975587">
                  <w:marLeft w:val="0"/>
                  <w:marRight w:val="0"/>
                  <w:marTop w:val="0"/>
                  <w:marBottom w:val="0"/>
                  <w:divBdr>
                    <w:top w:val="none" w:sz="0" w:space="0" w:color="auto"/>
                    <w:left w:val="none" w:sz="0" w:space="0" w:color="auto"/>
                    <w:bottom w:val="none" w:sz="0" w:space="0" w:color="auto"/>
                    <w:right w:val="none" w:sz="0" w:space="0" w:color="auto"/>
                  </w:divBdr>
                  <w:divsChild>
                    <w:div w:id="570384381">
                      <w:marLeft w:val="0"/>
                      <w:marRight w:val="0"/>
                      <w:marTop w:val="0"/>
                      <w:marBottom w:val="0"/>
                      <w:divBdr>
                        <w:top w:val="none" w:sz="0" w:space="0" w:color="auto"/>
                        <w:left w:val="none" w:sz="0" w:space="0" w:color="auto"/>
                        <w:bottom w:val="none" w:sz="0" w:space="0" w:color="auto"/>
                        <w:right w:val="none" w:sz="0" w:space="0" w:color="auto"/>
                      </w:divBdr>
                    </w:div>
                  </w:divsChild>
                </w:div>
                <w:div w:id="166675462">
                  <w:marLeft w:val="0"/>
                  <w:marRight w:val="0"/>
                  <w:marTop w:val="0"/>
                  <w:marBottom w:val="0"/>
                  <w:divBdr>
                    <w:top w:val="none" w:sz="0" w:space="0" w:color="auto"/>
                    <w:left w:val="none" w:sz="0" w:space="0" w:color="auto"/>
                    <w:bottom w:val="none" w:sz="0" w:space="0" w:color="auto"/>
                    <w:right w:val="none" w:sz="0" w:space="0" w:color="auto"/>
                  </w:divBdr>
                  <w:divsChild>
                    <w:div w:id="225840299">
                      <w:marLeft w:val="0"/>
                      <w:marRight w:val="0"/>
                      <w:marTop w:val="0"/>
                      <w:marBottom w:val="0"/>
                      <w:divBdr>
                        <w:top w:val="none" w:sz="0" w:space="0" w:color="auto"/>
                        <w:left w:val="none" w:sz="0" w:space="0" w:color="auto"/>
                        <w:bottom w:val="none" w:sz="0" w:space="0" w:color="auto"/>
                        <w:right w:val="none" w:sz="0" w:space="0" w:color="auto"/>
                      </w:divBdr>
                    </w:div>
                  </w:divsChild>
                </w:div>
                <w:div w:id="177425793">
                  <w:marLeft w:val="0"/>
                  <w:marRight w:val="0"/>
                  <w:marTop w:val="0"/>
                  <w:marBottom w:val="0"/>
                  <w:divBdr>
                    <w:top w:val="none" w:sz="0" w:space="0" w:color="auto"/>
                    <w:left w:val="none" w:sz="0" w:space="0" w:color="auto"/>
                    <w:bottom w:val="none" w:sz="0" w:space="0" w:color="auto"/>
                    <w:right w:val="none" w:sz="0" w:space="0" w:color="auto"/>
                  </w:divBdr>
                  <w:divsChild>
                    <w:div w:id="1778132444">
                      <w:marLeft w:val="0"/>
                      <w:marRight w:val="0"/>
                      <w:marTop w:val="0"/>
                      <w:marBottom w:val="0"/>
                      <w:divBdr>
                        <w:top w:val="none" w:sz="0" w:space="0" w:color="auto"/>
                        <w:left w:val="none" w:sz="0" w:space="0" w:color="auto"/>
                        <w:bottom w:val="none" w:sz="0" w:space="0" w:color="auto"/>
                        <w:right w:val="none" w:sz="0" w:space="0" w:color="auto"/>
                      </w:divBdr>
                    </w:div>
                  </w:divsChild>
                </w:div>
                <w:div w:id="189732113">
                  <w:marLeft w:val="0"/>
                  <w:marRight w:val="0"/>
                  <w:marTop w:val="0"/>
                  <w:marBottom w:val="0"/>
                  <w:divBdr>
                    <w:top w:val="none" w:sz="0" w:space="0" w:color="auto"/>
                    <w:left w:val="none" w:sz="0" w:space="0" w:color="auto"/>
                    <w:bottom w:val="none" w:sz="0" w:space="0" w:color="auto"/>
                    <w:right w:val="none" w:sz="0" w:space="0" w:color="auto"/>
                  </w:divBdr>
                  <w:divsChild>
                    <w:div w:id="108359631">
                      <w:marLeft w:val="0"/>
                      <w:marRight w:val="0"/>
                      <w:marTop w:val="0"/>
                      <w:marBottom w:val="0"/>
                      <w:divBdr>
                        <w:top w:val="none" w:sz="0" w:space="0" w:color="auto"/>
                        <w:left w:val="none" w:sz="0" w:space="0" w:color="auto"/>
                        <w:bottom w:val="none" w:sz="0" w:space="0" w:color="auto"/>
                        <w:right w:val="none" w:sz="0" w:space="0" w:color="auto"/>
                      </w:divBdr>
                    </w:div>
                  </w:divsChild>
                </w:div>
                <w:div w:id="217519476">
                  <w:marLeft w:val="0"/>
                  <w:marRight w:val="0"/>
                  <w:marTop w:val="0"/>
                  <w:marBottom w:val="0"/>
                  <w:divBdr>
                    <w:top w:val="none" w:sz="0" w:space="0" w:color="auto"/>
                    <w:left w:val="none" w:sz="0" w:space="0" w:color="auto"/>
                    <w:bottom w:val="none" w:sz="0" w:space="0" w:color="auto"/>
                    <w:right w:val="none" w:sz="0" w:space="0" w:color="auto"/>
                  </w:divBdr>
                  <w:divsChild>
                    <w:div w:id="723984640">
                      <w:marLeft w:val="0"/>
                      <w:marRight w:val="0"/>
                      <w:marTop w:val="0"/>
                      <w:marBottom w:val="0"/>
                      <w:divBdr>
                        <w:top w:val="none" w:sz="0" w:space="0" w:color="auto"/>
                        <w:left w:val="none" w:sz="0" w:space="0" w:color="auto"/>
                        <w:bottom w:val="none" w:sz="0" w:space="0" w:color="auto"/>
                        <w:right w:val="none" w:sz="0" w:space="0" w:color="auto"/>
                      </w:divBdr>
                    </w:div>
                  </w:divsChild>
                </w:div>
                <w:div w:id="223836204">
                  <w:marLeft w:val="0"/>
                  <w:marRight w:val="0"/>
                  <w:marTop w:val="0"/>
                  <w:marBottom w:val="0"/>
                  <w:divBdr>
                    <w:top w:val="none" w:sz="0" w:space="0" w:color="auto"/>
                    <w:left w:val="none" w:sz="0" w:space="0" w:color="auto"/>
                    <w:bottom w:val="none" w:sz="0" w:space="0" w:color="auto"/>
                    <w:right w:val="none" w:sz="0" w:space="0" w:color="auto"/>
                  </w:divBdr>
                  <w:divsChild>
                    <w:div w:id="1747724795">
                      <w:marLeft w:val="0"/>
                      <w:marRight w:val="0"/>
                      <w:marTop w:val="0"/>
                      <w:marBottom w:val="0"/>
                      <w:divBdr>
                        <w:top w:val="none" w:sz="0" w:space="0" w:color="auto"/>
                        <w:left w:val="none" w:sz="0" w:space="0" w:color="auto"/>
                        <w:bottom w:val="none" w:sz="0" w:space="0" w:color="auto"/>
                        <w:right w:val="none" w:sz="0" w:space="0" w:color="auto"/>
                      </w:divBdr>
                    </w:div>
                  </w:divsChild>
                </w:div>
                <w:div w:id="225457432">
                  <w:marLeft w:val="0"/>
                  <w:marRight w:val="0"/>
                  <w:marTop w:val="0"/>
                  <w:marBottom w:val="0"/>
                  <w:divBdr>
                    <w:top w:val="none" w:sz="0" w:space="0" w:color="auto"/>
                    <w:left w:val="none" w:sz="0" w:space="0" w:color="auto"/>
                    <w:bottom w:val="none" w:sz="0" w:space="0" w:color="auto"/>
                    <w:right w:val="none" w:sz="0" w:space="0" w:color="auto"/>
                  </w:divBdr>
                  <w:divsChild>
                    <w:div w:id="1639145469">
                      <w:marLeft w:val="0"/>
                      <w:marRight w:val="0"/>
                      <w:marTop w:val="0"/>
                      <w:marBottom w:val="0"/>
                      <w:divBdr>
                        <w:top w:val="none" w:sz="0" w:space="0" w:color="auto"/>
                        <w:left w:val="none" w:sz="0" w:space="0" w:color="auto"/>
                        <w:bottom w:val="none" w:sz="0" w:space="0" w:color="auto"/>
                        <w:right w:val="none" w:sz="0" w:space="0" w:color="auto"/>
                      </w:divBdr>
                    </w:div>
                  </w:divsChild>
                </w:div>
                <w:div w:id="235827507">
                  <w:marLeft w:val="0"/>
                  <w:marRight w:val="0"/>
                  <w:marTop w:val="0"/>
                  <w:marBottom w:val="0"/>
                  <w:divBdr>
                    <w:top w:val="none" w:sz="0" w:space="0" w:color="auto"/>
                    <w:left w:val="none" w:sz="0" w:space="0" w:color="auto"/>
                    <w:bottom w:val="none" w:sz="0" w:space="0" w:color="auto"/>
                    <w:right w:val="none" w:sz="0" w:space="0" w:color="auto"/>
                  </w:divBdr>
                  <w:divsChild>
                    <w:div w:id="334842448">
                      <w:marLeft w:val="0"/>
                      <w:marRight w:val="0"/>
                      <w:marTop w:val="0"/>
                      <w:marBottom w:val="0"/>
                      <w:divBdr>
                        <w:top w:val="none" w:sz="0" w:space="0" w:color="auto"/>
                        <w:left w:val="none" w:sz="0" w:space="0" w:color="auto"/>
                        <w:bottom w:val="none" w:sz="0" w:space="0" w:color="auto"/>
                        <w:right w:val="none" w:sz="0" w:space="0" w:color="auto"/>
                      </w:divBdr>
                    </w:div>
                  </w:divsChild>
                </w:div>
                <w:div w:id="237059531">
                  <w:marLeft w:val="0"/>
                  <w:marRight w:val="0"/>
                  <w:marTop w:val="0"/>
                  <w:marBottom w:val="0"/>
                  <w:divBdr>
                    <w:top w:val="none" w:sz="0" w:space="0" w:color="auto"/>
                    <w:left w:val="none" w:sz="0" w:space="0" w:color="auto"/>
                    <w:bottom w:val="none" w:sz="0" w:space="0" w:color="auto"/>
                    <w:right w:val="none" w:sz="0" w:space="0" w:color="auto"/>
                  </w:divBdr>
                  <w:divsChild>
                    <w:div w:id="1912807236">
                      <w:marLeft w:val="0"/>
                      <w:marRight w:val="0"/>
                      <w:marTop w:val="0"/>
                      <w:marBottom w:val="0"/>
                      <w:divBdr>
                        <w:top w:val="none" w:sz="0" w:space="0" w:color="auto"/>
                        <w:left w:val="none" w:sz="0" w:space="0" w:color="auto"/>
                        <w:bottom w:val="none" w:sz="0" w:space="0" w:color="auto"/>
                        <w:right w:val="none" w:sz="0" w:space="0" w:color="auto"/>
                      </w:divBdr>
                    </w:div>
                  </w:divsChild>
                </w:div>
                <w:div w:id="260919123">
                  <w:marLeft w:val="0"/>
                  <w:marRight w:val="0"/>
                  <w:marTop w:val="0"/>
                  <w:marBottom w:val="0"/>
                  <w:divBdr>
                    <w:top w:val="none" w:sz="0" w:space="0" w:color="auto"/>
                    <w:left w:val="none" w:sz="0" w:space="0" w:color="auto"/>
                    <w:bottom w:val="none" w:sz="0" w:space="0" w:color="auto"/>
                    <w:right w:val="none" w:sz="0" w:space="0" w:color="auto"/>
                  </w:divBdr>
                  <w:divsChild>
                    <w:div w:id="851453655">
                      <w:marLeft w:val="0"/>
                      <w:marRight w:val="0"/>
                      <w:marTop w:val="0"/>
                      <w:marBottom w:val="0"/>
                      <w:divBdr>
                        <w:top w:val="none" w:sz="0" w:space="0" w:color="auto"/>
                        <w:left w:val="none" w:sz="0" w:space="0" w:color="auto"/>
                        <w:bottom w:val="none" w:sz="0" w:space="0" w:color="auto"/>
                        <w:right w:val="none" w:sz="0" w:space="0" w:color="auto"/>
                      </w:divBdr>
                    </w:div>
                  </w:divsChild>
                </w:div>
                <w:div w:id="264384007">
                  <w:marLeft w:val="0"/>
                  <w:marRight w:val="0"/>
                  <w:marTop w:val="0"/>
                  <w:marBottom w:val="0"/>
                  <w:divBdr>
                    <w:top w:val="none" w:sz="0" w:space="0" w:color="auto"/>
                    <w:left w:val="none" w:sz="0" w:space="0" w:color="auto"/>
                    <w:bottom w:val="none" w:sz="0" w:space="0" w:color="auto"/>
                    <w:right w:val="none" w:sz="0" w:space="0" w:color="auto"/>
                  </w:divBdr>
                  <w:divsChild>
                    <w:div w:id="705911354">
                      <w:marLeft w:val="0"/>
                      <w:marRight w:val="0"/>
                      <w:marTop w:val="0"/>
                      <w:marBottom w:val="0"/>
                      <w:divBdr>
                        <w:top w:val="none" w:sz="0" w:space="0" w:color="auto"/>
                        <w:left w:val="none" w:sz="0" w:space="0" w:color="auto"/>
                        <w:bottom w:val="none" w:sz="0" w:space="0" w:color="auto"/>
                        <w:right w:val="none" w:sz="0" w:space="0" w:color="auto"/>
                      </w:divBdr>
                    </w:div>
                  </w:divsChild>
                </w:div>
                <w:div w:id="283928403">
                  <w:marLeft w:val="0"/>
                  <w:marRight w:val="0"/>
                  <w:marTop w:val="0"/>
                  <w:marBottom w:val="0"/>
                  <w:divBdr>
                    <w:top w:val="none" w:sz="0" w:space="0" w:color="auto"/>
                    <w:left w:val="none" w:sz="0" w:space="0" w:color="auto"/>
                    <w:bottom w:val="none" w:sz="0" w:space="0" w:color="auto"/>
                    <w:right w:val="none" w:sz="0" w:space="0" w:color="auto"/>
                  </w:divBdr>
                  <w:divsChild>
                    <w:div w:id="156262664">
                      <w:marLeft w:val="0"/>
                      <w:marRight w:val="0"/>
                      <w:marTop w:val="0"/>
                      <w:marBottom w:val="0"/>
                      <w:divBdr>
                        <w:top w:val="none" w:sz="0" w:space="0" w:color="auto"/>
                        <w:left w:val="none" w:sz="0" w:space="0" w:color="auto"/>
                        <w:bottom w:val="none" w:sz="0" w:space="0" w:color="auto"/>
                        <w:right w:val="none" w:sz="0" w:space="0" w:color="auto"/>
                      </w:divBdr>
                    </w:div>
                  </w:divsChild>
                </w:div>
                <w:div w:id="286544282">
                  <w:marLeft w:val="0"/>
                  <w:marRight w:val="0"/>
                  <w:marTop w:val="0"/>
                  <w:marBottom w:val="0"/>
                  <w:divBdr>
                    <w:top w:val="none" w:sz="0" w:space="0" w:color="auto"/>
                    <w:left w:val="none" w:sz="0" w:space="0" w:color="auto"/>
                    <w:bottom w:val="none" w:sz="0" w:space="0" w:color="auto"/>
                    <w:right w:val="none" w:sz="0" w:space="0" w:color="auto"/>
                  </w:divBdr>
                  <w:divsChild>
                    <w:div w:id="675305071">
                      <w:marLeft w:val="0"/>
                      <w:marRight w:val="0"/>
                      <w:marTop w:val="0"/>
                      <w:marBottom w:val="0"/>
                      <w:divBdr>
                        <w:top w:val="none" w:sz="0" w:space="0" w:color="auto"/>
                        <w:left w:val="none" w:sz="0" w:space="0" w:color="auto"/>
                        <w:bottom w:val="none" w:sz="0" w:space="0" w:color="auto"/>
                        <w:right w:val="none" w:sz="0" w:space="0" w:color="auto"/>
                      </w:divBdr>
                    </w:div>
                  </w:divsChild>
                </w:div>
                <w:div w:id="304891560">
                  <w:marLeft w:val="0"/>
                  <w:marRight w:val="0"/>
                  <w:marTop w:val="0"/>
                  <w:marBottom w:val="0"/>
                  <w:divBdr>
                    <w:top w:val="none" w:sz="0" w:space="0" w:color="auto"/>
                    <w:left w:val="none" w:sz="0" w:space="0" w:color="auto"/>
                    <w:bottom w:val="none" w:sz="0" w:space="0" w:color="auto"/>
                    <w:right w:val="none" w:sz="0" w:space="0" w:color="auto"/>
                  </w:divBdr>
                  <w:divsChild>
                    <w:div w:id="1031807399">
                      <w:marLeft w:val="0"/>
                      <w:marRight w:val="0"/>
                      <w:marTop w:val="0"/>
                      <w:marBottom w:val="0"/>
                      <w:divBdr>
                        <w:top w:val="none" w:sz="0" w:space="0" w:color="auto"/>
                        <w:left w:val="none" w:sz="0" w:space="0" w:color="auto"/>
                        <w:bottom w:val="none" w:sz="0" w:space="0" w:color="auto"/>
                        <w:right w:val="none" w:sz="0" w:space="0" w:color="auto"/>
                      </w:divBdr>
                    </w:div>
                  </w:divsChild>
                </w:div>
                <w:div w:id="30763875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
                  </w:divsChild>
                </w:div>
                <w:div w:id="336663821">
                  <w:marLeft w:val="0"/>
                  <w:marRight w:val="0"/>
                  <w:marTop w:val="0"/>
                  <w:marBottom w:val="0"/>
                  <w:divBdr>
                    <w:top w:val="none" w:sz="0" w:space="0" w:color="auto"/>
                    <w:left w:val="none" w:sz="0" w:space="0" w:color="auto"/>
                    <w:bottom w:val="none" w:sz="0" w:space="0" w:color="auto"/>
                    <w:right w:val="none" w:sz="0" w:space="0" w:color="auto"/>
                  </w:divBdr>
                  <w:divsChild>
                    <w:div w:id="89203138">
                      <w:marLeft w:val="0"/>
                      <w:marRight w:val="0"/>
                      <w:marTop w:val="0"/>
                      <w:marBottom w:val="0"/>
                      <w:divBdr>
                        <w:top w:val="none" w:sz="0" w:space="0" w:color="auto"/>
                        <w:left w:val="none" w:sz="0" w:space="0" w:color="auto"/>
                        <w:bottom w:val="none" w:sz="0" w:space="0" w:color="auto"/>
                        <w:right w:val="none" w:sz="0" w:space="0" w:color="auto"/>
                      </w:divBdr>
                    </w:div>
                  </w:divsChild>
                </w:div>
                <w:div w:id="367950069">
                  <w:marLeft w:val="0"/>
                  <w:marRight w:val="0"/>
                  <w:marTop w:val="0"/>
                  <w:marBottom w:val="0"/>
                  <w:divBdr>
                    <w:top w:val="none" w:sz="0" w:space="0" w:color="auto"/>
                    <w:left w:val="none" w:sz="0" w:space="0" w:color="auto"/>
                    <w:bottom w:val="none" w:sz="0" w:space="0" w:color="auto"/>
                    <w:right w:val="none" w:sz="0" w:space="0" w:color="auto"/>
                  </w:divBdr>
                  <w:divsChild>
                    <w:div w:id="716509436">
                      <w:marLeft w:val="0"/>
                      <w:marRight w:val="0"/>
                      <w:marTop w:val="0"/>
                      <w:marBottom w:val="0"/>
                      <w:divBdr>
                        <w:top w:val="none" w:sz="0" w:space="0" w:color="auto"/>
                        <w:left w:val="none" w:sz="0" w:space="0" w:color="auto"/>
                        <w:bottom w:val="none" w:sz="0" w:space="0" w:color="auto"/>
                        <w:right w:val="none" w:sz="0" w:space="0" w:color="auto"/>
                      </w:divBdr>
                    </w:div>
                  </w:divsChild>
                </w:div>
                <w:div w:id="381028979">
                  <w:marLeft w:val="0"/>
                  <w:marRight w:val="0"/>
                  <w:marTop w:val="0"/>
                  <w:marBottom w:val="0"/>
                  <w:divBdr>
                    <w:top w:val="none" w:sz="0" w:space="0" w:color="auto"/>
                    <w:left w:val="none" w:sz="0" w:space="0" w:color="auto"/>
                    <w:bottom w:val="none" w:sz="0" w:space="0" w:color="auto"/>
                    <w:right w:val="none" w:sz="0" w:space="0" w:color="auto"/>
                  </w:divBdr>
                  <w:divsChild>
                    <w:div w:id="839153356">
                      <w:marLeft w:val="0"/>
                      <w:marRight w:val="0"/>
                      <w:marTop w:val="0"/>
                      <w:marBottom w:val="0"/>
                      <w:divBdr>
                        <w:top w:val="none" w:sz="0" w:space="0" w:color="auto"/>
                        <w:left w:val="none" w:sz="0" w:space="0" w:color="auto"/>
                        <w:bottom w:val="none" w:sz="0" w:space="0" w:color="auto"/>
                        <w:right w:val="none" w:sz="0" w:space="0" w:color="auto"/>
                      </w:divBdr>
                    </w:div>
                    <w:div w:id="1491827361">
                      <w:marLeft w:val="0"/>
                      <w:marRight w:val="0"/>
                      <w:marTop w:val="0"/>
                      <w:marBottom w:val="0"/>
                      <w:divBdr>
                        <w:top w:val="none" w:sz="0" w:space="0" w:color="auto"/>
                        <w:left w:val="none" w:sz="0" w:space="0" w:color="auto"/>
                        <w:bottom w:val="none" w:sz="0" w:space="0" w:color="auto"/>
                        <w:right w:val="none" w:sz="0" w:space="0" w:color="auto"/>
                      </w:divBdr>
                    </w:div>
                    <w:div w:id="1819803760">
                      <w:marLeft w:val="0"/>
                      <w:marRight w:val="0"/>
                      <w:marTop w:val="0"/>
                      <w:marBottom w:val="0"/>
                      <w:divBdr>
                        <w:top w:val="none" w:sz="0" w:space="0" w:color="auto"/>
                        <w:left w:val="none" w:sz="0" w:space="0" w:color="auto"/>
                        <w:bottom w:val="none" w:sz="0" w:space="0" w:color="auto"/>
                        <w:right w:val="none" w:sz="0" w:space="0" w:color="auto"/>
                      </w:divBdr>
                    </w:div>
                  </w:divsChild>
                </w:div>
                <w:div w:id="391851058">
                  <w:marLeft w:val="0"/>
                  <w:marRight w:val="0"/>
                  <w:marTop w:val="0"/>
                  <w:marBottom w:val="0"/>
                  <w:divBdr>
                    <w:top w:val="none" w:sz="0" w:space="0" w:color="auto"/>
                    <w:left w:val="none" w:sz="0" w:space="0" w:color="auto"/>
                    <w:bottom w:val="none" w:sz="0" w:space="0" w:color="auto"/>
                    <w:right w:val="none" w:sz="0" w:space="0" w:color="auto"/>
                  </w:divBdr>
                  <w:divsChild>
                    <w:div w:id="2091847351">
                      <w:marLeft w:val="0"/>
                      <w:marRight w:val="0"/>
                      <w:marTop w:val="0"/>
                      <w:marBottom w:val="0"/>
                      <w:divBdr>
                        <w:top w:val="none" w:sz="0" w:space="0" w:color="auto"/>
                        <w:left w:val="none" w:sz="0" w:space="0" w:color="auto"/>
                        <w:bottom w:val="none" w:sz="0" w:space="0" w:color="auto"/>
                        <w:right w:val="none" w:sz="0" w:space="0" w:color="auto"/>
                      </w:divBdr>
                    </w:div>
                  </w:divsChild>
                </w:div>
                <w:div w:id="414786561">
                  <w:marLeft w:val="0"/>
                  <w:marRight w:val="0"/>
                  <w:marTop w:val="0"/>
                  <w:marBottom w:val="0"/>
                  <w:divBdr>
                    <w:top w:val="none" w:sz="0" w:space="0" w:color="auto"/>
                    <w:left w:val="none" w:sz="0" w:space="0" w:color="auto"/>
                    <w:bottom w:val="none" w:sz="0" w:space="0" w:color="auto"/>
                    <w:right w:val="none" w:sz="0" w:space="0" w:color="auto"/>
                  </w:divBdr>
                  <w:divsChild>
                    <w:div w:id="1989701043">
                      <w:marLeft w:val="0"/>
                      <w:marRight w:val="0"/>
                      <w:marTop w:val="0"/>
                      <w:marBottom w:val="0"/>
                      <w:divBdr>
                        <w:top w:val="none" w:sz="0" w:space="0" w:color="auto"/>
                        <w:left w:val="none" w:sz="0" w:space="0" w:color="auto"/>
                        <w:bottom w:val="none" w:sz="0" w:space="0" w:color="auto"/>
                        <w:right w:val="none" w:sz="0" w:space="0" w:color="auto"/>
                      </w:divBdr>
                    </w:div>
                  </w:divsChild>
                </w:div>
                <w:div w:id="424882678">
                  <w:marLeft w:val="0"/>
                  <w:marRight w:val="0"/>
                  <w:marTop w:val="0"/>
                  <w:marBottom w:val="0"/>
                  <w:divBdr>
                    <w:top w:val="none" w:sz="0" w:space="0" w:color="auto"/>
                    <w:left w:val="none" w:sz="0" w:space="0" w:color="auto"/>
                    <w:bottom w:val="none" w:sz="0" w:space="0" w:color="auto"/>
                    <w:right w:val="none" w:sz="0" w:space="0" w:color="auto"/>
                  </w:divBdr>
                  <w:divsChild>
                    <w:div w:id="821821938">
                      <w:marLeft w:val="0"/>
                      <w:marRight w:val="0"/>
                      <w:marTop w:val="0"/>
                      <w:marBottom w:val="0"/>
                      <w:divBdr>
                        <w:top w:val="none" w:sz="0" w:space="0" w:color="auto"/>
                        <w:left w:val="none" w:sz="0" w:space="0" w:color="auto"/>
                        <w:bottom w:val="none" w:sz="0" w:space="0" w:color="auto"/>
                        <w:right w:val="none" w:sz="0" w:space="0" w:color="auto"/>
                      </w:divBdr>
                    </w:div>
                  </w:divsChild>
                </w:div>
                <w:div w:id="548227539">
                  <w:marLeft w:val="0"/>
                  <w:marRight w:val="0"/>
                  <w:marTop w:val="0"/>
                  <w:marBottom w:val="0"/>
                  <w:divBdr>
                    <w:top w:val="none" w:sz="0" w:space="0" w:color="auto"/>
                    <w:left w:val="none" w:sz="0" w:space="0" w:color="auto"/>
                    <w:bottom w:val="none" w:sz="0" w:space="0" w:color="auto"/>
                    <w:right w:val="none" w:sz="0" w:space="0" w:color="auto"/>
                  </w:divBdr>
                  <w:divsChild>
                    <w:div w:id="2091850591">
                      <w:marLeft w:val="0"/>
                      <w:marRight w:val="0"/>
                      <w:marTop w:val="0"/>
                      <w:marBottom w:val="0"/>
                      <w:divBdr>
                        <w:top w:val="none" w:sz="0" w:space="0" w:color="auto"/>
                        <w:left w:val="none" w:sz="0" w:space="0" w:color="auto"/>
                        <w:bottom w:val="none" w:sz="0" w:space="0" w:color="auto"/>
                        <w:right w:val="none" w:sz="0" w:space="0" w:color="auto"/>
                      </w:divBdr>
                    </w:div>
                  </w:divsChild>
                </w:div>
                <w:div w:id="561868138">
                  <w:marLeft w:val="0"/>
                  <w:marRight w:val="0"/>
                  <w:marTop w:val="0"/>
                  <w:marBottom w:val="0"/>
                  <w:divBdr>
                    <w:top w:val="none" w:sz="0" w:space="0" w:color="auto"/>
                    <w:left w:val="none" w:sz="0" w:space="0" w:color="auto"/>
                    <w:bottom w:val="none" w:sz="0" w:space="0" w:color="auto"/>
                    <w:right w:val="none" w:sz="0" w:space="0" w:color="auto"/>
                  </w:divBdr>
                  <w:divsChild>
                    <w:div w:id="603809890">
                      <w:marLeft w:val="0"/>
                      <w:marRight w:val="0"/>
                      <w:marTop w:val="0"/>
                      <w:marBottom w:val="0"/>
                      <w:divBdr>
                        <w:top w:val="none" w:sz="0" w:space="0" w:color="auto"/>
                        <w:left w:val="none" w:sz="0" w:space="0" w:color="auto"/>
                        <w:bottom w:val="none" w:sz="0" w:space="0" w:color="auto"/>
                        <w:right w:val="none" w:sz="0" w:space="0" w:color="auto"/>
                      </w:divBdr>
                    </w:div>
                  </w:divsChild>
                </w:div>
                <w:div w:id="575282215">
                  <w:marLeft w:val="0"/>
                  <w:marRight w:val="0"/>
                  <w:marTop w:val="0"/>
                  <w:marBottom w:val="0"/>
                  <w:divBdr>
                    <w:top w:val="none" w:sz="0" w:space="0" w:color="auto"/>
                    <w:left w:val="none" w:sz="0" w:space="0" w:color="auto"/>
                    <w:bottom w:val="none" w:sz="0" w:space="0" w:color="auto"/>
                    <w:right w:val="none" w:sz="0" w:space="0" w:color="auto"/>
                  </w:divBdr>
                  <w:divsChild>
                    <w:div w:id="310906021">
                      <w:marLeft w:val="0"/>
                      <w:marRight w:val="0"/>
                      <w:marTop w:val="0"/>
                      <w:marBottom w:val="0"/>
                      <w:divBdr>
                        <w:top w:val="none" w:sz="0" w:space="0" w:color="auto"/>
                        <w:left w:val="none" w:sz="0" w:space="0" w:color="auto"/>
                        <w:bottom w:val="none" w:sz="0" w:space="0" w:color="auto"/>
                        <w:right w:val="none" w:sz="0" w:space="0" w:color="auto"/>
                      </w:divBdr>
                    </w:div>
                  </w:divsChild>
                </w:div>
                <w:div w:id="590354855">
                  <w:marLeft w:val="0"/>
                  <w:marRight w:val="0"/>
                  <w:marTop w:val="0"/>
                  <w:marBottom w:val="0"/>
                  <w:divBdr>
                    <w:top w:val="none" w:sz="0" w:space="0" w:color="auto"/>
                    <w:left w:val="none" w:sz="0" w:space="0" w:color="auto"/>
                    <w:bottom w:val="none" w:sz="0" w:space="0" w:color="auto"/>
                    <w:right w:val="none" w:sz="0" w:space="0" w:color="auto"/>
                  </w:divBdr>
                  <w:divsChild>
                    <w:div w:id="103967712">
                      <w:marLeft w:val="0"/>
                      <w:marRight w:val="0"/>
                      <w:marTop w:val="0"/>
                      <w:marBottom w:val="0"/>
                      <w:divBdr>
                        <w:top w:val="none" w:sz="0" w:space="0" w:color="auto"/>
                        <w:left w:val="none" w:sz="0" w:space="0" w:color="auto"/>
                        <w:bottom w:val="none" w:sz="0" w:space="0" w:color="auto"/>
                        <w:right w:val="none" w:sz="0" w:space="0" w:color="auto"/>
                      </w:divBdr>
                    </w:div>
                  </w:divsChild>
                </w:div>
                <w:div w:id="654728477">
                  <w:marLeft w:val="0"/>
                  <w:marRight w:val="0"/>
                  <w:marTop w:val="0"/>
                  <w:marBottom w:val="0"/>
                  <w:divBdr>
                    <w:top w:val="none" w:sz="0" w:space="0" w:color="auto"/>
                    <w:left w:val="none" w:sz="0" w:space="0" w:color="auto"/>
                    <w:bottom w:val="none" w:sz="0" w:space="0" w:color="auto"/>
                    <w:right w:val="none" w:sz="0" w:space="0" w:color="auto"/>
                  </w:divBdr>
                  <w:divsChild>
                    <w:div w:id="1387946215">
                      <w:marLeft w:val="0"/>
                      <w:marRight w:val="0"/>
                      <w:marTop w:val="0"/>
                      <w:marBottom w:val="0"/>
                      <w:divBdr>
                        <w:top w:val="none" w:sz="0" w:space="0" w:color="auto"/>
                        <w:left w:val="none" w:sz="0" w:space="0" w:color="auto"/>
                        <w:bottom w:val="none" w:sz="0" w:space="0" w:color="auto"/>
                        <w:right w:val="none" w:sz="0" w:space="0" w:color="auto"/>
                      </w:divBdr>
                    </w:div>
                  </w:divsChild>
                </w:div>
                <w:div w:id="673647373">
                  <w:marLeft w:val="0"/>
                  <w:marRight w:val="0"/>
                  <w:marTop w:val="0"/>
                  <w:marBottom w:val="0"/>
                  <w:divBdr>
                    <w:top w:val="none" w:sz="0" w:space="0" w:color="auto"/>
                    <w:left w:val="none" w:sz="0" w:space="0" w:color="auto"/>
                    <w:bottom w:val="none" w:sz="0" w:space="0" w:color="auto"/>
                    <w:right w:val="none" w:sz="0" w:space="0" w:color="auto"/>
                  </w:divBdr>
                  <w:divsChild>
                    <w:div w:id="1630866470">
                      <w:marLeft w:val="0"/>
                      <w:marRight w:val="0"/>
                      <w:marTop w:val="0"/>
                      <w:marBottom w:val="0"/>
                      <w:divBdr>
                        <w:top w:val="none" w:sz="0" w:space="0" w:color="auto"/>
                        <w:left w:val="none" w:sz="0" w:space="0" w:color="auto"/>
                        <w:bottom w:val="none" w:sz="0" w:space="0" w:color="auto"/>
                        <w:right w:val="none" w:sz="0" w:space="0" w:color="auto"/>
                      </w:divBdr>
                    </w:div>
                  </w:divsChild>
                </w:div>
                <w:div w:id="705567564">
                  <w:marLeft w:val="0"/>
                  <w:marRight w:val="0"/>
                  <w:marTop w:val="0"/>
                  <w:marBottom w:val="0"/>
                  <w:divBdr>
                    <w:top w:val="none" w:sz="0" w:space="0" w:color="auto"/>
                    <w:left w:val="none" w:sz="0" w:space="0" w:color="auto"/>
                    <w:bottom w:val="none" w:sz="0" w:space="0" w:color="auto"/>
                    <w:right w:val="none" w:sz="0" w:space="0" w:color="auto"/>
                  </w:divBdr>
                  <w:divsChild>
                    <w:div w:id="381904497">
                      <w:marLeft w:val="0"/>
                      <w:marRight w:val="0"/>
                      <w:marTop w:val="0"/>
                      <w:marBottom w:val="0"/>
                      <w:divBdr>
                        <w:top w:val="none" w:sz="0" w:space="0" w:color="auto"/>
                        <w:left w:val="none" w:sz="0" w:space="0" w:color="auto"/>
                        <w:bottom w:val="none" w:sz="0" w:space="0" w:color="auto"/>
                        <w:right w:val="none" w:sz="0" w:space="0" w:color="auto"/>
                      </w:divBdr>
                    </w:div>
                  </w:divsChild>
                </w:div>
                <w:div w:id="745542276">
                  <w:marLeft w:val="0"/>
                  <w:marRight w:val="0"/>
                  <w:marTop w:val="0"/>
                  <w:marBottom w:val="0"/>
                  <w:divBdr>
                    <w:top w:val="none" w:sz="0" w:space="0" w:color="auto"/>
                    <w:left w:val="none" w:sz="0" w:space="0" w:color="auto"/>
                    <w:bottom w:val="none" w:sz="0" w:space="0" w:color="auto"/>
                    <w:right w:val="none" w:sz="0" w:space="0" w:color="auto"/>
                  </w:divBdr>
                  <w:divsChild>
                    <w:div w:id="1300380200">
                      <w:marLeft w:val="0"/>
                      <w:marRight w:val="0"/>
                      <w:marTop w:val="0"/>
                      <w:marBottom w:val="0"/>
                      <w:divBdr>
                        <w:top w:val="none" w:sz="0" w:space="0" w:color="auto"/>
                        <w:left w:val="none" w:sz="0" w:space="0" w:color="auto"/>
                        <w:bottom w:val="none" w:sz="0" w:space="0" w:color="auto"/>
                        <w:right w:val="none" w:sz="0" w:space="0" w:color="auto"/>
                      </w:divBdr>
                    </w:div>
                  </w:divsChild>
                </w:div>
                <w:div w:id="746538254">
                  <w:marLeft w:val="0"/>
                  <w:marRight w:val="0"/>
                  <w:marTop w:val="0"/>
                  <w:marBottom w:val="0"/>
                  <w:divBdr>
                    <w:top w:val="none" w:sz="0" w:space="0" w:color="auto"/>
                    <w:left w:val="none" w:sz="0" w:space="0" w:color="auto"/>
                    <w:bottom w:val="none" w:sz="0" w:space="0" w:color="auto"/>
                    <w:right w:val="none" w:sz="0" w:space="0" w:color="auto"/>
                  </w:divBdr>
                  <w:divsChild>
                    <w:div w:id="349765870">
                      <w:marLeft w:val="0"/>
                      <w:marRight w:val="0"/>
                      <w:marTop w:val="0"/>
                      <w:marBottom w:val="0"/>
                      <w:divBdr>
                        <w:top w:val="none" w:sz="0" w:space="0" w:color="auto"/>
                        <w:left w:val="none" w:sz="0" w:space="0" w:color="auto"/>
                        <w:bottom w:val="none" w:sz="0" w:space="0" w:color="auto"/>
                        <w:right w:val="none" w:sz="0" w:space="0" w:color="auto"/>
                      </w:divBdr>
                    </w:div>
                  </w:divsChild>
                </w:div>
                <w:div w:id="775174361">
                  <w:marLeft w:val="0"/>
                  <w:marRight w:val="0"/>
                  <w:marTop w:val="0"/>
                  <w:marBottom w:val="0"/>
                  <w:divBdr>
                    <w:top w:val="none" w:sz="0" w:space="0" w:color="auto"/>
                    <w:left w:val="none" w:sz="0" w:space="0" w:color="auto"/>
                    <w:bottom w:val="none" w:sz="0" w:space="0" w:color="auto"/>
                    <w:right w:val="none" w:sz="0" w:space="0" w:color="auto"/>
                  </w:divBdr>
                  <w:divsChild>
                    <w:div w:id="1076198053">
                      <w:marLeft w:val="0"/>
                      <w:marRight w:val="0"/>
                      <w:marTop w:val="0"/>
                      <w:marBottom w:val="0"/>
                      <w:divBdr>
                        <w:top w:val="none" w:sz="0" w:space="0" w:color="auto"/>
                        <w:left w:val="none" w:sz="0" w:space="0" w:color="auto"/>
                        <w:bottom w:val="none" w:sz="0" w:space="0" w:color="auto"/>
                        <w:right w:val="none" w:sz="0" w:space="0" w:color="auto"/>
                      </w:divBdr>
                    </w:div>
                  </w:divsChild>
                </w:div>
                <w:div w:id="840586688">
                  <w:marLeft w:val="0"/>
                  <w:marRight w:val="0"/>
                  <w:marTop w:val="0"/>
                  <w:marBottom w:val="0"/>
                  <w:divBdr>
                    <w:top w:val="none" w:sz="0" w:space="0" w:color="auto"/>
                    <w:left w:val="none" w:sz="0" w:space="0" w:color="auto"/>
                    <w:bottom w:val="none" w:sz="0" w:space="0" w:color="auto"/>
                    <w:right w:val="none" w:sz="0" w:space="0" w:color="auto"/>
                  </w:divBdr>
                  <w:divsChild>
                    <w:div w:id="814491288">
                      <w:marLeft w:val="0"/>
                      <w:marRight w:val="0"/>
                      <w:marTop w:val="0"/>
                      <w:marBottom w:val="0"/>
                      <w:divBdr>
                        <w:top w:val="none" w:sz="0" w:space="0" w:color="auto"/>
                        <w:left w:val="none" w:sz="0" w:space="0" w:color="auto"/>
                        <w:bottom w:val="none" w:sz="0" w:space="0" w:color="auto"/>
                        <w:right w:val="none" w:sz="0" w:space="0" w:color="auto"/>
                      </w:divBdr>
                    </w:div>
                  </w:divsChild>
                </w:div>
                <w:div w:id="842010106">
                  <w:marLeft w:val="0"/>
                  <w:marRight w:val="0"/>
                  <w:marTop w:val="0"/>
                  <w:marBottom w:val="0"/>
                  <w:divBdr>
                    <w:top w:val="none" w:sz="0" w:space="0" w:color="auto"/>
                    <w:left w:val="none" w:sz="0" w:space="0" w:color="auto"/>
                    <w:bottom w:val="none" w:sz="0" w:space="0" w:color="auto"/>
                    <w:right w:val="none" w:sz="0" w:space="0" w:color="auto"/>
                  </w:divBdr>
                  <w:divsChild>
                    <w:div w:id="1775251784">
                      <w:marLeft w:val="0"/>
                      <w:marRight w:val="0"/>
                      <w:marTop w:val="0"/>
                      <w:marBottom w:val="0"/>
                      <w:divBdr>
                        <w:top w:val="none" w:sz="0" w:space="0" w:color="auto"/>
                        <w:left w:val="none" w:sz="0" w:space="0" w:color="auto"/>
                        <w:bottom w:val="none" w:sz="0" w:space="0" w:color="auto"/>
                        <w:right w:val="none" w:sz="0" w:space="0" w:color="auto"/>
                      </w:divBdr>
                    </w:div>
                  </w:divsChild>
                </w:div>
                <w:div w:id="856235324">
                  <w:marLeft w:val="0"/>
                  <w:marRight w:val="0"/>
                  <w:marTop w:val="0"/>
                  <w:marBottom w:val="0"/>
                  <w:divBdr>
                    <w:top w:val="none" w:sz="0" w:space="0" w:color="auto"/>
                    <w:left w:val="none" w:sz="0" w:space="0" w:color="auto"/>
                    <w:bottom w:val="none" w:sz="0" w:space="0" w:color="auto"/>
                    <w:right w:val="none" w:sz="0" w:space="0" w:color="auto"/>
                  </w:divBdr>
                  <w:divsChild>
                    <w:div w:id="779186942">
                      <w:marLeft w:val="0"/>
                      <w:marRight w:val="0"/>
                      <w:marTop w:val="0"/>
                      <w:marBottom w:val="0"/>
                      <w:divBdr>
                        <w:top w:val="none" w:sz="0" w:space="0" w:color="auto"/>
                        <w:left w:val="none" w:sz="0" w:space="0" w:color="auto"/>
                        <w:bottom w:val="none" w:sz="0" w:space="0" w:color="auto"/>
                        <w:right w:val="none" w:sz="0" w:space="0" w:color="auto"/>
                      </w:divBdr>
                    </w:div>
                  </w:divsChild>
                </w:div>
                <w:div w:id="868031396">
                  <w:marLeft w:val="0"/>
                  <w:marRight w:val="0"/>
                  <w:marTop w:val="0"/>
                  <w:marBottom w:val="0"/>
                  <w:divBdr>
                    <w:top w:val="none" w:sz="0" w:space="0" w:color="auto"/>
                    <w:left w:val="none" w:sz="0" w:space="0" w:color="auto"/>
                    <w:bottom w:val="none" w:sz="0" w:space="0" w:color="auto"/>
                    <w:right w:val="none" w:sz="0" w:space="0" w:color="auto"/>
                  </w:divBdr>
                  <w:divsChild>
                    <w:div w:id="1943292441">
                      <w:marLeft w:val="0"/>
                      <w:marRight w:val="0"/>
                      <w:marTop w:val="0"/>
                      <w:marBottom w:val="0"/>
                      <w:divBdr>
                        <w:top w:val="none" w:sz="0" w:space="0" w:color="auto"/>
                        <w:left w:val="none" w:sz="0" w:space="0" w:color="auto"/>
                        <w:bottom w:val="none" w:sz="0" w:space="0" w:color="auto"/>
                        <w:right w:val="none" w:sz="0" w:space="0" w:color="auto"/>
                      </w:divBdr>
                    </w:div>
                  </w:divsChild>
                </w:div>
                <w:div w:id="891043239">
                  <w:marLeft w:val="0"/>
                  <w:marRight w:val="0"/>
                  <w:marTop w:val="0"/>
                  <w:marBottom w:val="0"/>
                  <w:divBdr>
                    <w:top w:val="none" w:sz="0" w:space="0" w:color="auto"/>
                    <w:left w:val="none" w:sz="0" w:space="0" w:color="auto"/>
                    <w:bottom w:val="none" w:sz="0" w:space="0" w:color="auto"/>
                    <w:right w:val="none" w:sz="0" w:space="0" w:color="auto"/>
                  </w:divBdr>
                  <w:divsChild>
                    <w:div w:id="1009678529">
                      <w:marLeft w:val="0"/>
                      <w:marRight w:val="0"/>
                      <w:marTop w:val="0"/>
                      <w:marBottom w:val="0"/>
                      <w:divBdr>
                        <w:top w:val="none" w:sz="0" w:space="0" w:color="auto"/>
                        <w:left w:val="none" w:sz="0" w:space="0" w:color="auto"/>
                        <w:bottom w:val="none" w:sz="0" w:space="0" w:color="auto"/>
                        <w:right w:val="none" w:sz="0" w:space="0" w:color="auto"/>
                      </w:divBdr>
                    </w:div>
                  </w:divsChild>
                </w:div>
                <w:div w:id="1026448470">
                  <w:marLeft w:val="0"/>
                  <w:marRight w:val="0"/>
                  <w:marTop w:val="0"/>
                  <w:marBottom w:val="0"/>
                  <w:divBdr>
                    <w:top w:val="none" w:sz="0" w:space="0" w:color="auto"/>
                    <w:left w:val="none" w:sz="0" w:space="0" w:color="auto"/>
                    <w:bottom w:val="none" w:sz="0" w:space="0" w:color="auto"/>
                    <w:right w:val="none" w:sz="0" w:space="0" w:color="auto"/>
                  </w:divBdr>
                  <w:divsChild>
                    <w:div w:id="1721592544">
                      <w:marLeft w:val="0"/>
                      <w:marRight w:val="0"/>
                      <w:marTop w:val="0"/>
                      <w:marBottom w:val="0"/>
                      <w:divBdr>
                        <w:top w:val="none" w:sz="0" w:space="0" w:color="auto"/>
                        <w:left w:val="none" w:sz="0" w:space="0" w:color="auto"/>
                        <w:bottom w:val="none" w:sz="0" w:space="0" w:color="auto"/>
                        <w:right w:val="none" w:sz="0" w:space="0" w:color="auto"/>
                      </w:divBdr>
                    </w:div>
                  </w:divsChild>
                </w:div>
                <w:div w:id="1043560185">
                  <w:marLeft w:val="0"/>
                  <w:marRight w:val="0"/>
                  <w:marTop w:val="0"/>
                  <w:marBottom w:val="0"/>
                  <w:divBdr>
                    <w:top w:val="none" w:sz="0" w:space="0" w:color="auto"/>
                    <w:left w:val="none" w:sz="0" w:space="0" w:color="auto"/>
                    <w:bottom w:val="none" w:sz="0" w:space="0" w:color="auto"/>
                    <w:right w:val="none" w:sz="0" w:space="0" w:color="auto"/>
                  </w:divBdr>
                  <w:divsChild>
                    <w:div w:id="1756515789">
                      <w:marLeft w:val="0"/>
                      <w:marRight w:val="0"/>
                      <w:marTop w:val="0"/>
                      <w:marBottom w:val="0"/>
                      <w:divBdr>
                        <w:top w:val="none" w:sz="0" w:space="0" w:color="auto"/>
                        <w:left w:val="none" w:sz="0" w:space="0" w:color="auto"/>
                        <w:bottom w:val="none" w:sz="0" w:space="0" w:color="auto"/>
                        <w:right w:val="none" w:sz="0" w:space="0" w:color="auto"/>
                      </w:divBdr>
                    </w:div>
                  </w:divsChild>
                </w:div>
                <w:div w:id="1082949442">
                  <w:marLeft w:val="0"/>
                  <w:marRight w:val="0"/>
                  <w:marTop w:val="0"/>
                  <w:marBottom w:val="0"/>
                  <w:divBdr>
                    <w:top w:val="none" w:sz="0" w:space="0" w:color="auto"/>
                    <w:left w:val="none" w:sz="0" w:space="0" w:color="auto"/>
                    <w:bottom w:val="none" w:sz="0" w:space="0" w:color="auto"/>
                    <w:right w:val="none" w:sz="0" w:space="0" w:color="auto"/>
                  </w:divBdr>
                  <w:divsChild>
                    <w:div w:id="1265066803">
                      <w:marLeft w:val="0"/>
                      <w:marRight w:val="0"/>
                      <w:marTop w:val="0"/>
                      <w:marBottom w:val="0"/>
                      <w:divBdr>
                        <w:top w:val="none" w:sz="0" w:space="0" w:color="auto"/>
                        <w:left w:val="none" w:sz="0" w:space="0" w:color="auto"/>
                        <w:bottom w:val="none" w:sz="0" w:space="0" w:color="auto"/>
                        <w:right w:val="none" w:sz="0" w:space="0" w:color="auto"/>
                      </w:divBdr>
                    </w:div>
                  </w:divsChild>
                </w:div>
                <w:div w:id="1086534091">
                  <w:marLeft w:val="0"/>
                  <w:marRight w:val="0"/>
                  <w:marTop w:val="0"/>
                  <w:marBottom w:val="0"/>
                  <w:divBdr>
                    <w:top w:val="none" w:sz="0" w:space="0" w:color="auto"/>
                    <w:left w:val="none" w:sz="0" w:space="0" w:color="auto"/>
                    <w:bottom w:val="none" w:sz="0" w:space="0" w:color="auto"/>
                    <w:right w:val="none" w:sz="0" w:space="0" w:color="auto"/>
                  </w:divBdr>
                  <w:divsChild>
                    <w:div w:id="1117718373">
                      <w:marLeft w:val="0"/>
                      <w:marRight w:val="0"/>
                      <w:marTop w:val="0"/>
                      <w:marBottom w:val="0"/>
                      <w:divBdr>
                        <w:top w:val="none" w:sz="0" w:space="0" w:color="auto"/>
                        <w:left w:val="none" w:sz="0" w:space="0" w:color="auto"/>
                        <w:bottom w:val="none" w:sz="0" w:space="0" w:color="auto"/>
                        <w:right w:val="none" w:sz="0" w:space="0" w:color="auto"/>
                      </w:divBdr>
                    </w:div>
                  </w:divsChild>
                </w:div>
                <w:div w:id="1089085750">
                  <w:marLeft w:val="0"/>
                  <w:marRight w:val="0"/>
                  <w:marTop w:val="0"/>
                  <w:marBottom w:val="0"/>
                  <w:divBdr>
                    <w:top w:val="none" w:sz="0" w:space="0" w:color="auto"/>
                    <w:left w:val="none" w:sz="0" w:space="0" w:color="auto"/>
                    <w:bottom w:val="none" w:sz="0" w:space="0" w:color="auto"/>
                    <w:right w:val="none" w:sz="0" w:space="0" w:color="auto"/>
                  </w:divBdr>
                  <w:divsChild>
                    <w:div w:id="1051542888">
                      <w:marLeft w:val="0"/>
                      <w:marRight w:val="0"/>
                      <w:marTop w:val="0"/>
                      <w:marBottom w:val="0"/>
                      <w:divBdr>
                        <w:top w:val="none" w:sz="0" w:space="0" w:color="auto"/>
                        <w:left w:val="none" w:sz="0" w:space="0" w:color="auto"/>
                        <w:bottom w:val="none" w:sz="0" w:space="0" w:color="auto"/>
                        <w:right w:val="none" w:sz="0" w:space="0" w:color="auto"/>
                      </w:divBdr>
                    </w:div>
                  </w:divsChild>
                </w:div>
                <w:div w:id="1148211107">
                  <w:marLeft w:val="0"/>
                  <w:marRight w:val="0"/>
                  <w:marTop w:val="0"/>
                  <w:marBottom w:val="0"/>
                  <w:divBdr>
                    <w:top w:val="none" w:sz="0" w:space="0" w:color="auto"/>
                    <w:left w:val="none" w:sz="0" w:space="0" w:color="auto"/>
                    <w:bottom w:val="none" w:sz="0" w:space="0" w:color="auto"/>
                    <w:right w:val="none" w:sz="0" w:space="0" w:color="auto"/>
                  </w:divBdr>
                  <w:divsChild>
                    <w:div w:id="267196282">
                      <w:marLeft w:val="0"/>
                      <w:marRight w:val="0"/>
                      <w:marTop w:val="0"/>
                      <w:marBottom w:val="0"/>
                      <w:divBdr>
                        <w:top w:val="none" w:sz="0" w:space="0" w:color="auto"/>
                        <w:left w:val="none" w:sz="0" w:space="0" w:color="auto"/>
                        <w:bottom w:val="none" w:sz="0" w:space="0" w:color="auto"/>
                        <w:right w:val="none" w:sz="0" w:space="0" w:color="auto"/>
                      </w:divBdr>
                    </w:div>
                  </w:divsChild>
                </w:div>
                <w:div w:id="1162621943">
                  <w:marLeft w:val="0"/>
                  <w:marRight w:val="0"/>
                  <w:marTop w:val="0"/>
                  <w:marBottom w:val="0"/>
                  <w:divBdr>
                    <w:top w:val="none" w:sz="0" w:space="0" w:color="auto"/>
                    <w:left w:val="none" w:sz="0" w:space="0" w:color="auto"/>
                    <w:bottom w:val="none" w:sz="0" w:space="0" w:color="auto"/>
                    <w:right w:val="none" w:sz="0" w:space="0" w:color="auto"/>
                  </w:divBdr>
                  <w:divsChild>
                    <w:div w:id="1952515041">
                      <w:marLeft w:val="0"/>
                      <w:marRight w:val="0"/>
                      <w:marTop w:val="0"/>
                      <w:marBottom w:val="0"/>
                      <w:divBdr>
                        <w:top w:val="none" w:sz="0" w:space="0" w:color="auto"/>
                        <w:left w:val="none" w:sz="0" w:space="0" w:color="auto"/>
                        <w:bottom w:val="none" w:sz="0" w:space="0" w:color="auto"/>
                        <w:right w:val="none" w:sz="0" w:space="0" w:color="auto"/>
                      </w:divBdr>
                    </w:div>
                  </w:divsChild>
                </w:div>
                <w:div w:id="1182233459">
                  <w:marLeft w:val="0"/>
                  <w:marRight w:val="0"/>
                  <w:marTop w:val="0"/>
                  <w:marBottom w:val="0"/>
                  <w:divBdr>
                    <w:top w:val="none" w:sz="0" w:space="0" w:color="auto"/>
                    <w:left w:val="none" w:sz="0" w:space="0" w:color="auto"/>
                    <w:bottom w:val="none" w:sz="0" w:space="0" w:color="auto"/>
                    <w:right w:val="none" w:sz="0" w:space="0" w:color="auto"/>
                  </w:divBdr>
                  <w:divsChild>
                    <w:div w:id="95904810">
                      <w:marLeft w:val="0"/>
                      <w:marRight w:val="0"/>
                      <w:marTop w:val="0"/>
                      <w:marBottom w:val="0"/>
                      <w:divBdr>
                        <w:top w:val="none" w:sz="0" w:space="0" w:color="auto"/>
                        <w:left w:val="none" w:sz="0" w:space="0" w:color="auto"/>
                        <w:bottom w:val="none" w:sz="0" w:space="0" w:color="auto"/>
                        <w:right w:val="none" w:sz="0" w:space="0" w:color="auto"/>
                      </w:divBdr>
                    </w:div>
                  </w:divsChild>
                </w:div>
                <w:div w:id="1210262500">
                  <w:marLeft w:val="0"/>
                  <w:marRight w:val="0"/>
                  <w:marTop w:val="0"/>
                  <w:marBottom w:val="0"/>
                  <w:divBdr>
                    <w:top w:val="none" w:sz="0" w:space="0" w:color="auto"/>
                    <w:left w:val="none" w:sz="0" w:space="0" w:color="auto"/>
                    <w:bottom w:val="none" w:sz="0" w:space="0" w:color="auto"/>
                    <w:right w:val="none" w:sz="0" w:space="0" w:color="auto"/>
                  </w:divBdr>
                  <w:divsChild>
                    <w:div w:id="237517653">
                      <w:marLeft w:val="0"/>
                      <w:marRight w:val="0"/>
                      <w:marTop w:val="0"/>
                      <w:marBottom w:val="0"/>
                      <w:divBdr>
                        <w:top w:val="none" w:sz="0" w:space="0" w:color="auto"/>
                        <w:left w:val="none" w:sz="0" w:space="0" w:color="auto"/>
                        <w:bottom w:val="none" w:sz="0" w:space="0" w:color="auto"/>
                        <w:right w:val="none" w:sz="0" w:space="0" w:color="auto"/>
                      </w:divBdr>
                    </w:div>
                  </w:divsChild>
                </w:div>
                <w:div w:id="1223566843">
                  <w:marLeft w:val="0"/>
                  <w:marRight w:val="0"/>
                  <w:marTop w:val="0"/>
                  <w:marBottom w:val="0"/>
                  <w:divBdr>
                    <w:top w:val="none" w:sz="0" w:space="0" w:color="auto"/>
                    <w:left w:val="none" w:sz="0" w:space="0" w:color="auto"/>
                    <w:bottom w:val="none" w:sz="0" w:space="0" w:color="auto"/>
                    <w:right w:val="none" w:sz="0" w:space="0" w:color="auto"/>
                  </w:divBdr>
                  <w:divsChild>
                    <w:div w:id="1278637853">
                      <w:marLeft w:val="0"/>
                      <w:marRight w:val="0"/>
                      <w:marTop w:val="0"/>
                      <w:marBottom w:val="0"/>
                      <w:divBdr>
                        <w:top w:val="none" w:sz="0" w:space="0" w:color="auto"/>
                        <w:left w:val="none" w:sz="0" w:space="0" w:color="auto"/>
                        <w:bottom w:val="none" w:sz="0" w:space="0" w:color="auto"/>
                        <w:right w:val="none" w:sz="0" w:space="0" w:color="auto"/>
                      </w:divBdr>
                    </w:div>
                  </w:divsChild>
                </w:div>
                <w:div w:id="1246257477">
                  <w:marLeft w:val="0"/>
                  <w:marRight w:val="0"/>
                  <w:marTop w:val="0"/>
                  <w:marBottom w:val="0"/>
                  <w:divBdr>
                    <w:top w:val="none" w:sz="0" w:space="0" w:color="auto"/>
                    <w:left w:val="none" w:sz="0" w:space="0" w:color="auto"/>
                    <w:bottom w:val="none" w:sz="0" w:space="0" w:color="auto"/>
                    <w:right w:val="none" w:sz="0" w:space="0" w:color="auto"/>
                  </w:divBdr>
                  <w:divsChild>
                    <w:div w:id="165940871">
                      <w:marLeft w:val="0"/>
                      <w:marRight w:val="0"/>
                      <w:marTop w:val="0"/>
                      <w:marBottom w:val="0"/>
                      <w:divBdr>
                        <w:top w:val="none" w:sz="0" w:space="0" w:color="auto"/>
                        <w:left w:val="none" w:sz="0" w:space="0" w:color="auto"/>
                        <w:bottom w:val="none" w:sz="0" w:space="0" w:color="auto"/>
                        <w:right w:val="none" w:sz="0" w:space="0" w:color="auto"/>
                      </w:divBdr>
                    </w:div>
                  </w:divsChild>
                </w:div>
                <w:div w:id="1278175263">
                  <w:marLeft w:val="0"/>
                  <w:marRight w:val="0"/>
                  <w:marTop w:val="0"/>
                  <w:marBottom w:val="0"/>
                  <w:divBdr>
                    <w:top w:val="none" w:sz="0" w:space="0" w:color="auto"/>
                    <w:left w:val="none" w:sz="0" w:space="0" w:color="auto"/>
                    <w:bottom w:val="none" w:sz="0" w:space="0" w:color="auto"/>
                    <w:right w:val="none" w:sz="0" w:space="0" w:color="auto"/>
                  </w:divBdr>
                  <w:divsChild>
                    <w:div w:id="1803229047">
                      <w:marLeft w:val="0"/>
                      <w:marRight w:val="0"/>
                      <w:marTop w:val="0"/>
                      <w:marBottom w:val="0"/>
                      <w:divBdr>
                        <w:top w:val="none" w:sz="0" w:space="0" w:color="auto"/>
                        <w:left w:val="none" w:sz="0" w:space="0" w:color="auto"/>
                        <w:bottom w:val="none" w:sz="0" w:space="0" w:color="auto"/>
                        <w:right w:val="none" w:sz="0" w:space="0" w:color="auto"/>
                      </w:divBdr>
                    </w:div>
                  </w:divsChild>
                </w:div>
                <w:div w:id="1309750945">
                  <w:marLeft w:val="0"/>
                  <w:marRight w:val="0"/>
                  <w:marTop w:val="0"/>
                  <w:marBottom w:val="0"/>
                  <w:divBdr>
                    <w:top w:val="none" w:sz="0" w:space="0" w:color="auto"/>
                    <w:left w:val="none" w:sz="0" w:space="0" w:color="auto"/>
                    <w:bottom w:val="none" w:sz="0" w:space="0" w:color="auto"/>
                    <w:right w:val="none" w:sz="0" w:space="0" w:color="auto"/>
                  </w:divBdr>
                  <w:divsChild>
                    <w:div w:id="1156334051">
                      <w:marLeft w:val="0"/>
                      <w:marRight w:val="0"/>
                      <w:marTop w:val="0"/>
                      <w:marBottom w:val="0"/>
                      <w:divBdr>
                        <w:top w:val="none" w:sz="0" w:space="0" w:color="auto"/>
                        <w:left w:val="none" w:sz="0" w:space="0" w:color="auto"/>
                        <w:bottom w:val="none" w:sz="0" w:space="0" w:color="auto"/>
                        <w:right w:val="none" w:sz="0" w:space="0" w:color="auto"/>
                      </w:divBdr>
                    </w:div>
                  </w:divsChild>
                </w:div>
                <w:div w:id="1356419327">
                  <w:marLeft w:val="0"/>
                  <w:marRight w:val="0"/>
                  <w:marTop w:val="0"/>
                  <w:marBottom w:val="0"/>
                  <w:divBdr>
                    <w:top w:val="none" w:sz="0" w:space="0" w:color="auto"/>
                    <w:left w:val="none" w:sz="0" w:space="0" w:color="auto"/>
                    <w:bottom w:val="none" w:sz="0" w:space="0" w:color="auto"/>
                    <w:right w:val="none" w:sz="0" w:space="0" w:color="auto"/>
                  </w:divBdr>
                  <w:divsChild>
                    <w:div w:id="1984122060">
                      <w:marLeft w:val="0"/>
                      <w:marRight w:val="0"/>
                      <w:marTop w:val="0"/>
                      <w:marBottom w:val="0"/>
                      <w:divBdr>
                        <w:top w:val="none" w:sz="0" w:space="0" w:color="auto"/>
                        <w:left w:val="none" w:sz="0" w:space="0" w:color="auto"/>
                        <w:bottom w:val="none" w:sz="0" w:space="0" w:color="auto"/>
                        <w:right w:val="none" w:sz="0" w:space="0" w:color="auto"/>
                      </w:divBdr>
                    </w:div>
                  </w:divsChild>
                </w:div>
                <w:div w:id="1360669426">
                  <w:marLeft w:val="0"/>
                  <w:marRight w:val="0"/>
                  <w:marTop w:val="0"/>
                  <w:marBottom w:val="0"/>
                  <w:divBdr>
                    <w:top w:val="none" w:sz="0" w:space="0" w:color="auto"/>
                    <w:left w:val="none" w:sz="0" w:space="0" w:color="auto"/>
                    <w:bottom w:val="none" w:sz="0" w:space="0" w:color="auto"/>
                    <w:right w:val="none" w:sz="0" w:space="0" w:color="auto"/>
                  </w:divBdr>
                  <w:divsChild>
                    <w:div w:id="1641305453">
                      <w:marLeft w:val="0"/>
                      <w:marRight w:val="0"/>
                      <w:marTop w:val="0"/>
                      <w:marBottom w:val="0"/>
                      <w:divBdr>
                        <w:top w:val="none" w:sz="0" w:space="0" w:color="auto"/>
                        <w:left w:val="none" w:sz="0" w:space="0" w:color="auto"/>
                        <w:bottom w:val="none" w:sz="0" w:space="0" w:color="auto"/>
                        <w:right w:val="none" w:sz="0" w:space="0" w:color="auto"/>
                      </w:divBdr>
                    </w:div>
                  </w:divsChild>
                </w:div>
                <w:div w:id="1369337754">
                  <w:marLeft w:val="0"/>
                  <w:marRight w:val="0"/>
                  <w:marTop w:val="0"/>
                  <w:marBottom w:val="0"/>
                  <w:divBdr>
                    <w:top w:val="none" w:sz="0" w:space="0" w:color="auto"/>
                    <w:left w:val="none" w:sz="0" w:space="0" w:color="auto"/>
                    <w:bottom w:val="none" w:sz="0" w:space="0" w:color="auto"/>
                    <w:right w:val="none" w:sz="0" w:space="0" w:color="auto"/>
                  </w:divBdr>
                  <w:divsChild>
                    <w:div w:id="851262110">
                      <w:marLeft w:val="0"/>
                      <w:marRight w:val="0"/>
                      <w:marTop w:val="0"/>
                      <w:marBottom w:val="0"/>
                      <w:divBdr>
                        <w:top w:val="none" w:sz="0" w:space="0" w:color="auto"/>
                        <w:left w:val="none" w:sz="0" w:space="0" w:color="auto"/>
                        <w:bottom w:val="none" w:sz="0" w:space="0" w:color="auto"/>
                        <w:right w:val="none" w:sz="0" w:space="0" w:color="auto"/>
                      </w:divBdr>
                    </w:div>
                  </w:divsChild>
                </w:div>
                <w:div w:id="1405882464">
                  <w:marLeft w:val="0"/>
                  <w:marRight w:val="0"/>
                  <w:marTop w:val="0"/>
                  <w:marBottom w:val="0"/>
                  <w:divBdr>
                    <w:top w:val="none" w:sz="0" w:space="0" w:color="auto"/>
                    <w:left w:val="none" w:sz="0" w:space="0" w:color="auto"/>
                    <w:bottom w:val="none" w:sz="0" w:space="0" w:color="auto"/>
                    <w:right w:val="none" w:sz="0" w:space="0" w:color="auto"/>
                  </w:divBdr>
                  <w:divsChild>
                    <w:div w:id="988166477">
                      <w:marLeft w:val="0"/>
                      <w:marRight w:val="0"/>
                      <w:marTop w:val="0"/>
                      <w:marBottom w:val="0"/>
                      <w:divBdr>
                        <w:top w:val="none" w:sz="0" w:space="0" w:color="auto"/>
                        <w:left w:val="none" w:sz="0" w:space="0" w:color="auto"/>
                        <w:bottom w:val="none" w:sz="0" w:space="0" w:color="auto"/>
                        <w:right w:val="none" w:sz="0" w:space="0" w:color="auto"/>
                      </w:divBdr>
                    </w:div>
                  </w:divsChild>
                </w:div>
                <w:div w:id="1422219272">
                  <w:marLeft w:val="0"/>
                  <w:marRight w:val="0"/>
                  <w:marTop w:val="0"/>
                  <w:marBottom w:val="0"/>
                  <w:divBdr>
                    <w:top w:val="none" w:sz="0" w:space="0" w:color="auto"/>
                    <w:left w:val="none" w:sz="0" w:space="0" w:color="auto"/>
                    <w:bottom w:val="none" w:sz="0" w:space="0" w:color="auto"/>
                    <w:right w:val="none" w:sz="0" w:space="0" w:color="auto"/>
                  </w:divBdr>
                  <w:divsChild>
                    <w:div w:id="1577088714">
                      <w:marLeft w:val="0"/>
                      <w:marRight w:val="0"/>
                      <w:marTop w:val="0"/>
                      <w:marBottom w:val="0"/>
                      <w:divBdr>
                        <w:top w:val="none" w:sz="0" w:space="0" w:color="auto"/>
                        <w:left w:val="none" w:sz="0" w:space="0" w:color="auto"/>
                        <w:bottom w:val="none" w:sz="0" w:space="0" w:color="auto"/>
                        <w:right w:val="none" w:sz="0" w:space="0" w:color="auto"/>
                      </w:divBdr>
                    </w:div>
                  </w:divsChild>
                </w:div>
                <w:div w:id="1456099497">
                  <w:marLeft w:val="0"/>
                  <w:marRight w:val="0"/>
                  <w:marTop w:val="0"/>
                  <w:marBottom w:val="0"/>
                  <w:divBdr>
                    <w:top w:val="none" w:sz="0" w:space="0" w:color="auto"/>
                    <w:left w:val="none" w:sz="0" w:space="0" w:color="auto"/>
                    <w:bottom w:val="none" w:sz="0" w:space="0" w:color="auto"/>
                    <w:right w:val="none" w:sz="0" w:space="0" w:color="auto"/>
                  </w:divBdr>
                  <w:divsChild>
                    <w:div w:id="1285379721">
                      <w:marLeft w:val="0"/>
                      <w:marRight w:val="0"/>
                      <w:marTop w:val="0"/>
                      <w:marBottom w:val="0"/>
                      <w:divBdr>
                        <w:top w:val="none" w:sz="0" w:space="0" w:color="auto"/>
                        <w:left w:val="none" w:sz="0" w:space="0" w:color="auto"/>
                        <w:bottom w:val="none" w:sz="0" w:space="0" w:color="auto"/>
                        <w:right w:val="none" w:sz="0" w:space="0" w:color="auto"/>
                      </w:divBdr>
                    </w:div>
                  </w:divsChild>
                </w:div>
                <w:div w:id="1483279738">
                  <w:marLeft w:val="0"/>
                  <w:marRight w:val="0"/>
                  <w:marTop w:val="0"/>
                  <w:marBottom w:val="0"/>
                  <w:divBdr>
                    <w:top w:val="none" w:sz="0" w:space="0" w:color="auto"/>
                    <w:left w:val="none" w:sz="0" w:space="0" w:color="auto"/>
                    <w:bottom w:val="none" w:sz="0" w:space="0" w:color="auto"/>
                    <w:right w:val="none" w:sz="0" w:space="0" w:color="auto"/>
                  </w:divBdr>
                  <w:divsChild>
                    <w:div w:id="297733470">
                      <w:marLeft w:val="0"/>
                      <w:marRight w:val="0"/>
                      <w:marTop w:val="0"/>
                      <w:marBottom w:val="0"/>
                      <w:divBdr>
                        <w:top w:val="none" w:sz="0" w:space="0" w:color="auto"/>
                        <w:left w:val="none" w:sz="0" w:space="0" w:color="auto"/>
                        <w:bottom w:val="none" w:sz="0" w:space="0" w:color="auto"/>
                        <w:right w:val="none" w:sz="0" w:space="0" w:color="auto"/>
                      </w:divBdr>
                    </w:div>
                  </w:divsChild>
                </w:div>
                <w:div w:id="1485076234">
                  <w:marLeft w:val="0"/>
                  <w:marRight w:val="0"/>
                  <w:marTop w:val="0"/>
                  <w:marBottom w:val="0"/>
                  <w:divBdr>
                    <w:top w:val="none" w:sz="0" w:space="0" w:color="auto"/>
                    <w:left w:val="none" w:sz="0" w:space="0" w:color="auto"/>
                    <w:bottom w:val="none" w:sz="0" w:space="0" w:color="auto"/>
                    <w:right w:val="none" w:sz="0" w:space="0" w:color="auto"/>
                  </w:divBdr>
                  <w:divsChild>
                    <w:div w:id="1873301185">
                      <w:marLeft w:val="0"/>
                      <w:marRight w:val="0"/>
                      <w:marTop w:val="0"/>
                      <w:marBottom w:val="0"/>
                      <w:divBdr>
                        <w:top w:val="none" w:sz="0" w:space="0" w:color="auto"/>
                        <w:left w:val="none" w:sz="0" w:space="0" w:color="auto"/>
                        <w:bottom w:val="none" w:sz="0" w:space="0" w:color="auto"/>
                        <w:right w:val="none" w:sz="0" w:space="0" w:color="auto"/>
                      </w:divBdr>
                    </w:div>
                  </w:divsChild>
                </w:div>
                <w:div w:id="1515417848">
                  <w:marLeft w:val="0"/>
                  <w:marRight w:val="0"/>
                  <w:marTop w:val="0"/>
                  <w:marBottom w:val="0"/>
                  <w:divBdr>
                    <w:top w:val="none" w:sz="0" w:space="0" w:color="auto"/>
                    <w:left w:val="none" w:sz="0" w:space="0" w:color="auto"/>
                    <w:bottom w:val="none" w:sz="0" w:space="0" w:color="auto"/>
                    <w:right w:val="none" w:sz="0" w:space="0" w:color="auto"/>
                  </w:divBdr>
                  <w:divsChild>
                    <w:div w:id="1720200521">
                      <w:marLeft w:val="0"/>
                      <w:marRight w:val="0"/>
                      <w:marTop w:val="0"/>
                      <w:marBottom w:val="0"/>
                      <w:divBdr>
                        <w:top w:val="none" w:sz="0" w:space="0" w:color="auto"/>
                        <w:left w:val="none" w:sz="0" w:space="0" w:color="auto"/>
                        <w:bottom w:val="none" w:sz="0" w:space="0" w:color="auto"/>
                        <w:right w:val="none" w:sz="0" w:space="0" w:color="auto"/>
                      </w:divBdr>
                    </w:div>
                  </w:divsChild>
                </w:div>
                <w:div w:id="1567451982">
                  <w:marLeft w:val="0"/>
                  <w:marRight w:val="0"/>
                  <w:marTop w:val="0"/>
                  <w:marBottom w:val="0"/>
                  <w:divBdr>
                    <w:top w:val="none" w:sz="0" w:space="0" w:color="auto"/>
                    <w:left w:val="none" w:sz="0" w:space="0" w:color="auto"/>
                    <w:bottom w:val="none" w:sz="0" w:space="0" w:color="auto"/>
                    <w:right w:val="none" w:sz="0" w:space="0" w:color="auto"/>
                  </w:divBdr>
                  <w:divsChild>
                    <w:div w:id="724455522">
                      <w:marLeft w:val="0"/>
                      <w:marRight w:val="0"/>
                      <w:marTop w:val="0"/>
                      <w:marBottom w:val="0"/>
                      <w:divBdr>
                        <w:top w:val="none" w:sz="0" w:space="0" w:color="auto"/>
                        <w:left w:val="none" w:sz="0" w:space="0" w:color="auto"/>
                        <w:bottom w:val="none" w:sz="0" w:space="0" w:color="auto"/>
                        <w:right w:val="none" w:sz="0" w:space="0" w:color="auto"/>
                      </w:divBdr>
                    </w:div>
                  </w:divsChild>
                </w:div>
                <w:div w:id="1581059040">
                  <w:marLeft w:val="0"/>
                  <w:marRight w:val="0"/>
                  <w:marTop w:val="0"/>
                  <w:marBottom w:val="0"/>
                  <w:divBdr>
                    <w:top w:val="none" w:sz="0" w:space="0" w:color="auto"/>
                    <w:left w:val="none" w:sz="0" w:space="0" w:color="auto"/>
                    <w:bottom w:val="none" w:sz="0" w:space="0" w:color="auto"/>
                    <w:right w:val="none" w:sz="0" w:space="0" w:color="auto"/>
                  </w:divBdr>
                  <w:divsChild>
                    <w:div w:id="994991056">
                      <w:marLeft w:val="0"/>
                      <w:marRight w:val="0"/>
                      <w:marTop w:val="0"/>
                      <w:marBottom w:val="0"/>
                      <w:divBdr>
                        <w:top w:val="none" w:sz="0" w:space="0" w:color="auto"/>
                        <w:left w:val="none" w:sz="0" w:space="0" w:color="auto"/>
                        <w:bottom w:val="none" w:sz="0" w:space="0" w:color="auto"/>
                        <w:right w:val="none" w:sz="0" w:space="0" w:color="auto"/>
                      </w:divBdr>
                    </w:div>
                  </w:divsChild>
                </w:div>
                <w:div w:id="1591621517">
                  <w:marLeft w:val="0"/>
                  <w:marRight w:val="0"/>
                  <w:marTop w:val="0"/>
                  <w:marBottom w:val="0"/>
                  <w:divBdr>
                    <w:top w:val="none" w:sz="0" w:space="0" w:color="auto"/>
                    <w:left w:val="none" w:sz="0" w:space="0" w:color="auto"/>
                    <w:bottom w:val="none" w:sz="0" w:space="0" w:color="auto"/>
                    <w:right w:val="none" w:sz="0" w:space="0" w:color="auto"/>
                  </w:divBdr>
                  <w:divsChild>
                    <w:div w:id="900678500">
                      <w:marLeft w:val="0"/>
                      <w:marRight w:val="0"/>
                      <w:marTop w:val="0"/>
                      <w:marBottom w:val="0"/>
                      <w:divBdr>
                        <w:top w:val="none" w:sz="0" w:space="0" w:color="auto"/>
                        <w:left w:val="none" w:sz="0" w:space="0" w:color="auto"/>
                        <w:bottom w:val="none" w:sz="0" w:space="0" w:color="auto"/>
                        <w:right w:val="none" w:sz="0" w:space="0" w:color="auto"/>
                      </w:divBdr>
                    </w:div>
                  </w:divsChild>
                </w:div>
                <w:div w:id="1597984706">
                  <w:marLeft w:val="0"/>
                  <w:marRight w:val="0"/>
                  <w:marTop w:val="0"/>
                  <w:marBottom w:val="0"/>
                  <w:divBdr>
                    <w:top w:val="none" w:sz="0" w:space="0" w:color="auto"/>
                    <w:left w:val="none" w:sz="0" w:space="0" w:color="auto"/>
                    <w:bottom w:val="none" w:sz="0" w:space="0" w:color="auto"/>
                    <w:right w:val="none" w:sz="0" w:space="0" w:color="auto"/>
                  </w:divBdr>
                  <w:divsChild>
                    <w:div w:id="541328977">
                      <w:marLeft w:val="0"/>
                      <w:marRight w:val="0"/>
                      <w:marTop w:val="0"/>
                      <w:marBottom w:val="0"/>
                      <w:divBdr>
                        <w:top w:val="none" w:sz="0" w:space="0" w:color="auto"/>
                        <w:left w:val="none" w:sz="0" w:space="0" w:color="auto"/>
                        <w:bottom w:val="none" w:sz="0" w:space="0" w:color="auto"/>
                        <w:right w:val="none" w:sz="0" w:space="0" w:color="auto"/>
                      </w:divBdr>
                    </w:div>
                  </w:divsChild>
                </w:div>
                <w:div w:id="1606382689">
                  <w:marLeft w:val="0"/>
                  <w:marRight w:val="0"/>
                  <w:marTop w:val="0"/>
                  <w:marBottom w:val="0"/>
                  <w:divBdr>
                    <w:top w:val="none" w:sz="0" w:space="0" w:color="auto"/>
                    <w:left w:val="none" w:sz="0" w:space="0" w:color="auto"/>
                    <w:bottom w:val="none" w:sz="0" w:space="0" w:color="auto"/>
                    <w:right w:val="none" w:sz="0" w:space="0" w:color="auto"/>
                  </w:divBdr>
                  <w:divsChild>
                    <w:div w:id="1175464105">
                      <w:marLeft w:val="0"/>
                      <w:marRight w:val="0"/>
                      <w:marTop w:val="0"/>
                      <w:marBottom w:val="0"/>
                      <w:divBdr>
                        <w:top w:val="none" w:sz="0" w:space="0" w:color="auto"/>
                        <w:left w:val="none" w:sz="0" w:space="0" w:color="auto"/>
                        <w:bottom w:val="none" w:sz="0" w:space="0" w:color="auto"/>
                        <w:right w:val="none" w:sz="0" w:space="0" w:color="auto"/>
                      </w:divBdr>
                    </w:div>
                  </w:divsChild>
                </w:div>
                <w:div w:id="1636329840">
                  <w:marLeft w:val="0"/>
                  <w:marRight w:val="0"/>
                  <w:marTop w:val="0"/>
                  <w:marBottom w:val="0"/>
                  <w:divBdr>
                    <w:top w:val="none" w:sz="0" w:space="0" w:color="auto"/>
                    <w:left w:val="none" w:sz="0" w:space="0" w:color="auto"/>
                    <w:bottom w:val="none" w:sz="0" w:space="0" w:color="auto"/>
                    <w:right w:val="none" w:sz="0" w:space="0" w:color="auto"/>
                  </w:divBdr>
                  <w:divsChild>
                    <w:div w:id="1682121846">
                      <w:marLeft w:val="0"/>
                      <w:marRight w:val="0"/>
                      <w:marTop w:val="0"/>
                      <w:marBottom w:val="0"/>
                      <w:divBdr>
                        <w:top w:val="none" w:sz="0" w:space="0" w:color="auto"/>
                        <w:left w:val="none" w:sz="0" w:space="0" w:color="auto"/>
                        <w:bottom w:val="none" w:sz="0" w:space="0" w:color="auto"/>
                        <w:right w:val="none" w:sz="0" w:space="0" w:color="auto"/>
                      </w:divBdr>
                    </w:div>
                  </w:divsChild>
                </w:div>
                <w:div w:id="1657607235">
                  <w:marLeft w:val="0"/>
                  <w:marRight w:val="0"/>
                  <w:marTop w:val="0"/>
                  <w:marBottom w:val="0"/>
                  <w:divBdr>
                    <w:top w:val="none" w:sz="0" w:space="0" w:color="auto"/>
                    <w:left w:val="none" w:sz="0" w:space="0" w:color="auto"/>
                    <w:bottom w:val="none" w:sz="0" w:space="0" w:color="auto"/>
                    <w:right w:val="none" w:sz="0" w:space="0" w:color="auto"/>
                  </w:divBdr>
                  <w:divsChild>
                    <w:div w:id="1206680574">
                      <w:marLeft w:val="0"/>
                      <w:marRight w:val="0"/>
                      <w:marTop w:val="0"/>
                      <w:marBottom w:val="0"/>
                      <w:divBdr>
                        <w:top w:val="none" w:sz="0" w:space="0" w:color="auto"/>
                        <w:left w:val="none" w:sz="0" w:space="0" w:color="auto"/>
                        <w:bottom w:val="none" w:sz="0" w:space="0" w:color="auto"/>
                        <w:right w:val="none" w:sz="0" w:space="0" w:color="auto"/>
                      </w:divBdr>
                    </w:div>
                  </w:divsChild>
                </w:div>
                <w:div w:id="1673530653">
                  <w:marLeft w:val="0"/>
                  <w:marRight w:val="0"/>
                  <w:marTop w:val="0"/>
                  <w:marBottom w:val="0"/>
                  <w:divBdr>
                    <w:top w:val="none" w:sz="0" w:space="0" w:color="auto"/>
                    <w:left w:val="none" w:sz="0" w:space="0" w:color="auto"/>
                    <w:bottom w:val="none" w:sz="0" w:space="0" w:color="auto"/>
                    <w:right w:val="none" w:sz="0" w:space="0" w:color="auto"/>
                  </w:divBdr>
                  <w:divsChild>
                    <w:div w:id="389884633">
                      <w:marLeft w:val="0"/>
                      <w:marRight w:val="0"/>
                      <w:marTop w:val="0"/>
                      <w:marBottom w:val="0"/>
                      <w:divBdr>
                        <w:top w:val="none" w:sz="0" w:space="0" w:color="auto"/>
                        <w:left w:val="none" w:sz="0" w:space="0" w:color="auto"/>
                        <w:bottom w:val="none" w:sz="0" w:space="0" w:color="auto"/>
                        <w:right w:val="none" w:sz="0" w:space="0" w:color="auto"/>
                      </w:divBdr>
                    </w:div>
                  </w:divsChild>
                </w:div>
                <w:div w:id="1693606001">
                  <w:marLeft w:val="0"/>
                  <w:marRight w:val="0"/>
                  <w:marTop w:val="0"/>
                  <w:marBottom w:val="0"/>
                  <w:divBdr>
                    <w:top w:val="none" w:sz="0" w:space="0" w:color="auto"/>
                    <w:left w:val="none" w:sz="0" w:space="0" w:color="auto"/>
                    <w:bottom w:val="none" w:sz="0" w:space="0" w:color="auto"/>
                    <w:right w:val="none" w:sz="0" w:space="0" w:color="auto"/>
                  </w:divBdr>
                  <w:divsChild>
                    <w:div w:id="1255549257">
                      <w:marLeft w:val="0"/>
                      <w:marRight w:val="0"/>
                      <w:marTop w:val="0"/>
                      <w:marBottom w:val="0"/>
                      <w:divBdr>
                        <w:top w:val="none" w:sz="0" w:space="0" w:color="auto"/>
                        <w:left w:val="none" w:sz="0" w:space="0" w:color="auto"/>
                        <w:bottom w:val="none" w:sz="0" w:space="0" w:color="auto"/>
                        <w:right w:val="none" w:sz="0" w:space="0" w:color="auto"/>
                      </w:divBdr>
                    </w:div>
                  </w:divsChild>
                </w:div>
                <w:div w:id="1703282643">
                  <w:marLeft w:val="0"/>
                  <w:marRight w:val="0"/>
                  <w:marTop w:val="0"/>
                  <w:marBottom w:val="0"/>
                  <w:divBdr>
                    <w:top w:val="none" w:sz="0" w:space="0" w:color="auto"/>
                    <w:left w:val="none" w:sz="0" w:space="0" w:color="auto"/>
                    <w:bottom w:val="none" w:sz="0" w:space="0" w:color="auto"/>
                    <w:right w:val="none" w:sz="0" w:space="0" w:color="auto"/>
                  </w:divBdr>
                  <w:divsChild>
                    <w:div w:id="845174903">
                      <w:marLeft w:val="0"/>
                      <w:marRight w:val="0"/>
                      <w:marTop w:val="0"/>
                      <w:marBottom w:val="0"/>
                      <w:divBdr>
                        <w:top w:val="none" w:sz="0" w:space="0" w:color="auto"/>
                        <w:left w:val="none" w:sz="0" w:space="0" w:color="auto"/>
                        <w:bottom w:val="none" w:sz="0" w:space="0" w:color="auto"/>
                        <w:right w:val="none" w:sz="0" w:space="0" w:color="auto"/>
                      </w:divBdr>
                    </w:div>
                  </w:divsChild>
                </w:div>
                <w:div w:id="1710490985">
                  <w:marLeft w:val="0"/>
                  <w:marRight w:val="0"/>
                  <w:marTop w:val="0"/>
                  <w:marBottom w:val="0"/>
                  <w:divBdr>
                    <w:top w:val="none" w:sz="0" w:space="0" w:color="auto"/>
                    <w:left w:val="none" w:sz="0" w:space="0" w:color="auto"/>
                    <w:bottom w:val="none" w:sz="0" w:space="0" w:color="auto"/>
                    <w:right w:val="none" w:sz="0" w:space="0" w:color="auto"/>
                  </w:divBdr>
                  <w:divsChild>
                    <w:div w:id="2100978798">
                      <w:marLeft w:val="0"/>
                      <w:marRight w:val="0"/>
                      <w:marTop w:val="0"/>
                      <w:marBottom w:val="0"/>
                      <w:divBdr>
                        <w:top w:val="none" w:sz="0" w:space="0" w:color="auto"/>
                        <w:left w:val="none" w:sz="0" w:space="0" w:color="auto"/>
                        <w:bottom w:val="none" w:sz="0" w:space="0" w:color="auto"/>
                        <w:right w:val="none" w:sz="0" w:space="0" w:color="auto"/>
                      </w:divBdr>
                    </w:div>
                  </w:divsChild>
                </w:div>
                <w:div w:id="1773740882">
                  <w:marLeft w:val="0"/>
                  <w:marRight w:val="0"/>
                  <w:marTop w:val="0"/>
                  <w:marBottom w:val="0"/>
                  <w:divBdr>
                    <w:top w:val="none" w:sz="0" w:space="0" w:color="auto"/>
                    <w:left w:val="none" w:sz="0" w:space="0" w:color="auto"/>
                    <w:bottom w:val="none" w:sz="0" w:space="0" w:color="auto"/>
                    <w:right w:val="none" w:sz="0" w:space="0" w:color="auto"/>
                  </w:divBdr>
                  <w:divsChild>
                    <w:div w:id="1279947927">
                      <w:marLeft w:val="0"/>
                      <w:marRight w:val="0"/>
                      <w:marTop w:val="0"/>
                      <w:marBottom w:val="0"/>
                      <w:divBdr>
                        <w:top w:val="none" w:sz="0" w:space="0" w:color="auto"/>
                        <w:left w:val="none" w:sz="0" w:space="0" w:color="auto"/>
                        <w:bottom w:val="none" w:sz="0" w:space="0" w:color="auto"/>
                        <w:right w:val="none" w:sz="0" w:space="0" w:color="auto"/>
                      </w:divBdr>
                    </w:div>
                  </w:divsChild>
                </w:div>
                <w:div w:id="1781417861">
                  <w:marLeft w:val="0"/>
                  <w:marRight w:val="0"/>
                  <w:marTop w:val="0"/>
                  <w:marBottom w:val="0"/>
                  <w:divBdr>
                    <w:top w:val="none" w:sz="0" w:space="0" w:color="auto"/>
                    <w:left w:val="none" w:sz="0" w:space="0" w:color="auto"/>
                    <w:bottom w:val="none" w:sz="0" w:space="0" w:color="auto"/>
                    <w:right w:val="none" w:sz="0" w:space="0" w:color="auto"/>
                  </w:divBdr>
                  <w:divsChild>
                    <w:div w:id="1849979574">
                      <w:marLeft w:val="0"/>
                      <w:marRight w:val="0"/>
                      <w:marTop w:val="0"/>
                      <w:marBottom w:val="0"/>
                      <w:divBdr>
                        <w:top w:val="none" w:sz="0" w:space="0" w:color="auto"/>
                        <w:left w:val="none" w:sz="0" w:space="0" w:color="auto"/>
                        <w:bottom w:val="none" w:sz="0" w:space="0" w:color="auto"/>
                        <w:right w:val="none" w:sz="0" w:space="0" w:color="auto"/>
                      </w:divBdr>
                    </w:div>
                  </w:divsChild>
                </w:div>
                <w:div w:id="1796290326">
                  <w:marLeft w:val="0"/>
                  <w:marRight w:val="0"/>
                  <w:marTop w:val="0"/>
                  <w:marBottom w:val="0"/>
                  <w:divBdr>
                    <w:top w:val="none" w:sz="0" w:space="0" w:color="auto"/>
                    <w:left w:val="none" w:sz="0" w:space="0" w:color="auto"/>
                    <w:bottom w:val="none" w:sz="0" w:space="0" w:color="auto"/>
                    <w:right w:val="none" w:sz="0" w:space="0" w:color="auto"/>
                  </w:divBdr>
                  <w:divsChild>
                    <w:div w:id="268396017">
                      <w:marLeft w:val="0"/>
                      <w:marRight w:val="0"/>
                      <w:marTop w:val="0"/>
                      <w:marBottom w:val="0"/>
                      <w:divBdr>
                        <w:top w:val="none" w:sz="0" w:space="0" w:color="auto"/>
                        <w:left w:val="none" w:sz="0" w:space="0" w:color="auto"/>
                        <w:bottom w:val="none" w:sz="0" w:space="0" w:color="auto"/>
                        <w:right w:val="none" w:sz="0" w:space="0" w:color="auto"/>
                      </w:divBdr>
                    </w:div>
                  </w:divsChild>
                </w:div>
                <w:div w:id="1829128088">
                  <w:marLeft w:val="0"/>
                  <w:marRight w:val="0"/>
                  <w:marTop w:val="0"/>
                  <w:marBottom w:val="0"/>
                  <w:divBdr>
                    <w:top w:val="none" w:sz="0" w:space="0" w:color="auto"/>
                    <w:left w:val="none" w:sz="0" w:space="0" w:color="auto"/>
                    <w:bottom w:val="none" w:sz="0" w:space="0" w:color="auto"/>
                    <w:right w:val="none" w:sz="0" w:space="0" w:color="auto"/>
                  </w:divBdr>
                  <w:divsChild>
                    <w:div w:id="425004327">
                      <w:marLeft w:val="0"/>
                      <w:marRight w:val="0"/>
                      <w:marTop w:val="0"/>
                      <w:marBottom w:val="0"/>
                      <w:divBdr>
                        <w:top w:val="none" w:sz="0" w:space="0" w:color="auto"/>
                        <w:left w:val="none" w:sz="0" w:space="0" w:color="auto"/>
                        <w:bottom w:val="none" w:sz="0" w:space="0" w:color="auto"/>
                        <w:right w:val="none" w:sz="0" w:space="0" w:color="auto"/>
                      </w:divBdr>
                    </w:div>
                    <w:div w:id="622880975">
                      <w:marLeft w:val="0"/>
                      <w:marRight w:val="0"/>
                      <w:marTop w:val="0"/>
                      <w:marBottom w:val="0"/>
                      <w:divBdr>
                        <w:top w:val="none" w:sz="0" w:space="0" w:color="auto"/>
                        <w:left w:val="none" w:sz="0" w:space="0" w:color="auto"/>
                        <w:bottom w:val="none" w:sz="0" w:space="0" w:color="auto"/>
                        <w:right w:val="none" w:sz="0" w:space="0" w:color="auto"/>
                      </w:divBdr>
                    </w:div>
                  </w:divsChild>
                </w:div>
                <w:div w:id="1832213385">
                  <w:marLeft w:val="0"/>
                  <w:marRight w:val="0"/>
                  <w:marTop w:val="0"/>
                  <w:marBottom w:val="0"/>
                  <w:divBdr>
                    <w:top w:val="none" w:sz="0" w:space="0" w:color="auto"/>
                    <w:left w:val="none" w:sz="0" w:space="0" w:color="auto"/>
                    <w:bottom w:val="none" w:sz="0" w:space="0" w:color="auto"/>
                    <w:right w:val="none" w:sz="0" w:space="0" w:color="auto"/>
                  </w:divBdr>
                  <w:divsChild>
                    <w:div w:id="1369719168">
                      <w:marLeft w:val="0"/>
                      <w:marRight w:val="0"/>
                      <w:marTop w:val="0"/>
                      <w:marBottom w:val="0"/>
                      <w:divBdr>
                        <w:top w:val="none" w:sz="0" w:space="0" w:color="auto"/>
                        <w:left w:val="none" w:sz="0" w:space="0" w:color="auto"/>
                        <w:bottom w:val="none" w:sz="0" w:space="0" w:color="auto"/>
                        <w:right w:val="none" w:sz="0" w:space="0" w:color="auto"/>
                      </w:divBdr>
                    </w:div>
                  </w:divsChild>
                </w:div>
                <w:div w:id="1885482651">
                  <w:marLeft w:val="0"/>
                  <w:marRight w:val="0"/>
                  <w:marTop w:val="0"/>
                  <w:marBottom w:val="0"/>
                  <w:divBdr>
                    <w:top w:val="none" w:sz="0" w:space="0" w:color="auto"/>
                    <w:left w:val="none" w:sz="0" w:space="0" w:color="auto"/>
                    <w:bottom w:val="none" w:sz="0" w:space="0" w:color="auto"/>
                    <w:right w:val="none" w:sz="0" w:space="0" w:color="auto"/>
                  </w:divBdr>
                  <w:divsChild>
                    <w:div w:id="2104297449">
                      <w:marLeft w:val="0"/>
                      <w:marRight w:val="0"/>
                      <w:marTop w:val="0"/>
                      <w:marBottom w:val="0"/>
                      <w:divBdr>
                        <w:top w:val="none" w:sz="0" w:space="0" w:color="auto"/>
                        <w:left w:val="none" w:sz="0" w:space="0" w:color="auto"/>
                        <w:bottom w:val="none" w:sz="0" w:space="0" w:color="auto"/>
                        <w:right w:val="none" w:sz="0" w:space="0" w:color="auto"/>
                      </w:divBdr>
                    </w:div>
                  </w:divsChild>
                </w:div>
                <w:div w:id="1955212376">
                  <w:marLeft w:val="0"/>
                  <w:marRight w:val="0"/>
                  <w:marTop w:val="0"/>
                  <w:marBottom w:val="0"/>
                  <w:divBdr>
                    <w:top w:val="none" w:sz="0" w:space="0" w:color="auto"/>
                    <w:left w:val="none" w:sz="0" w:space="0" w:color="auto"/>
                    <w:bottom w:val="none" w:sz="0" w:space="0" w:color="auto"/>
                    <w:right w:val="none" w:sz="0" w:space="0" w:color="auto"/>
                  </w:divBdr>
                  <w:divsChild>
                    <w:div w:id="744181074">
                      <w:marLeft w:val="0"/>
                      <w:marRight w:val="0"/>
                      <w:marTop w:val="0"/>
                      <w:marBottom w:val="0"/>
                      <w:divBdr>
                        <w:top w:val="none" w:sz="0" w:space="0" w:color="auto"/>
                        <w:left w:val="none" w:sz="0" w:space="0" w:color="auto"/>
                        <w:bottom w:val="none" w:sz="0" w:space="0" w:color="auto"/>
                        <w:right w:val="none" w:sz="0" w:space="0" w:color="auto"/>
                      </w:divBdr>
                    </w:div>
                  </w:divsChild>
                </w:div>
                <w:div w:id="2000620137">
                  <w:marLeft w:val="0"/>
                  <w:marRight w:val="0"/>
                  <w:marTop w:val="0"/>
                  <w:marBottom w:val="0"/>
                  <w:divBdr>
                    <w:top w:val="none" w:sz="0" w:space="0" w:color="auto"/>
                    <w:left w:val="none" w:sz="0" w:space="0" w:color="auto"/>
                    <w:bottom w:val="none" w:sz="0" w:space="0" w:color="auto"/>
                    <w:right w:val="none" w:sz="0" w:space="0" w:color="auto"/>
                  </w:divBdr>
                  <w:divsChild>
                    <w:div w:id="1405254067">
                      <w:marLeft w:val="0"/>
                      <w:marRight w:val="0"/>
                      <w:marTop w:val="0"/>
                      <w:marBottom w:val="0"/>
                      <w:divBdr>
                        <w:top w:val="none" w:sz="0" w:space="0" w:color="auto"/>
                        <w:left w:val="none" w:sz="0" w:space="0" w:color="auto"/>
                        <w:bottom w:val="none" w:sz="0" w:space="0" w:color="auto"/>
                        <w:right w:val="none" w:sz="0" w:space="0" w:color="auto"/>
                      </w:divBdr>
                    </w:div>
                  </w:divsChild>
                </w:div>
                <w:div w:id="2015956325">
                  <w:marLeft w:val="0"/>
                  <w:marRight w:val="0"/>
                  <w:marTop w:val="0"/>
                  <w:marBottom w:val="0"/>
                  <w:divBdr>
                    <w:top w:val="none" w:sz="0" w:space="0" w:color="auto"/>
                    <w:left w:val="none" w:sz="0" w:space="0" w:color="auto"/>
                    <w:bottom w:val="none" w:sz="0" w:space="0" w:color="auto"/>
                    <w:right w:val="none" w:sz="0" w:space="0" w:color="auto"/>
                  </w:divBdr>
                  <w:divsChild>
                    <w:div w:id="1130827426">
                      <w:marLeft w:val="0"/>
                      <w:marRight w:val="0"/>
                      <w:marTop w:val="0"/>
                      <w:marBottom w:val="0"/>
                      <w:divBdr>
                        <w:top w:val="none" w:sz="0" w:space="0" w:color="auto"/>
                        <w:left w:val="none" w:sz="0" w:space="0" w:color="auto"/>
                        <w:bottom w:val="none" w:sz="0" w:space="0" w:color="auto"/>
                        <w:right w:val="none" w:sz="0" w:space="0" w:color="auto"/>
                      </w:divBdr>
                    </w:div>
                  </w:divsChild>
                </w:div>
                <w:div w:id="2046516925">
                  <w:marLeft w:val="0"/>
                  <w:marRight w:val="0"/>
                  <w:marTop w:val="0"/>
                  <w:marBottom w:val="0"/>
                  <w:divBdr>
                    <w:top w:val="none" w:sz="0" w:space="0" w:color="auto"/>
                    <w:left w:val="none" w:sz="0" w:space="0" w:color="auto"/>
                    <w:bottom w:val="none" w:sz="0" w:space="0" w:color="auto"/>
                    <w:right w:val="none" w:sz="0" w:space="0" w:color="auto"/>
                  </w:divBdr>
                  <w:divsChild>
                    <w:div w:id="875584388">
                      <w:marLeft w:val="0"/>
                      <w:marRight w:val="0"/>
                      <w:marTop w:val="0"/>
                      <w:marBottom w:val="0"/>
                      <w:divBdr>
                        <w:top w:val="none" w:sz="0" w:space="0" w:color="auto"/>
                        <w:left w:val="none" w:sz="0" w:space="0" w:color="auto"/>
                        <w:bottom w:val="none" w:sz="0" w:space="0" w:color="auto"/>
                        <w:right w:val="none" w:sz="0" w:space="0" w:color="auto"/>
                      </w:divBdr>
                    </w:div>
                  </w:divsChild>
                </w:div>
                <w:div w:id="2063868550">
                  <w:marLeft w:val="0"/>
                  <w:marRight w:val="0"/>
                  <w:marTop w:val="0"/>
                  <w:marBottom w:val="0"/>
                  <w:divBdr>
                    <w:top w:val="none" w:sz="0" w:space="0" w:color="auto"/>
                    <w:left w:val="none" w:sz="0" w:space="0" w:color="auto"/>
                    <w:bottom w:val="none" w:sz="0" w:space="0" w:color="auto"/>
                    <w:right w:val="none" w:sz="0" w:space="0" w:color="auto"/>
                  </w:divBdr>
                  <w:divsChild>
                    <w:div w:id="666446774">
                      <w:marLeft w:val="0"/>
                      <w:marRight w:val="0"/>
                      <w:marTop w:val="0"/>
                      <w:marBottom w:val="0"/>
                      <w:divBdr>
                        <w:top w:val="none" w:sz="0" w:space="0" w:color="auto"/>
                        <w:left w:val="none" w:sz="0" w:space="0" w:color="auto"/>
                        <w:bottom w:val="none" w:sz="0" w:space="0" w:color="auto"/>
                        <w:right w:val="none" w:sz="0" w:space="0" w:color="auto"/>
                      </w:divBdr>
                    </w:div>
                  </w:divsChild>
                </w:div>
                <w:div w:id="2068603153">
                  <w:marLeft w:val="0"/>
                  <w:marRight w:val="0"/>
                  <w:marTop w:val="0"/>
                  <w:marBottom w:val="0"/>
                  <w:divBdr>
                    <w:top w:val="none" w:sz="0" w:space="0" w:color="auto"/>
                    <w:left w:val="none" w:sz="0" w:space="0" w:color="auto"/>
                    <w:bottom w:val="none" w:sz="0" w:space="0" w:color="auto"/>
                    <w:right w:val="none" w:sz="0" w:space="0" w:color="auto"/>
                  </w:divBdr>
                  <w:divsChild>
                    <w:div w:id="2042052252">
                      <w:marLeft w:val="0"/>
                      <w:marRight w:val="0"/>
                      <w:marTop w:val="0"/>
                      <w:marBottom w:val="0"/>
                      <w:divBdr>
                        <w:top w:val="none" w:sz="0" w:space="0" w:color="auto"/>
                        <w:left w:val="none" w:sz="0" w:space="0" w:color="auto"/>
                        <w:bottom w:val="none" w:sz="0" w:space="0" w:color="auto"/>
                        <w:right w:val="none" w:sz="0" w:space="0" w:color="auto"/>
                      </w:divBdr>
                    </w:div>
                  </w:divsChild>
                </w:div>
                <w:div w:id="2094818812">
                  <w:marLeft w:val="0"/>
                  <w:marRight w:val="0"/>
                  <w:marTop w:val="0"/>
                  <w:marBottom w:val="0"/>
                  <w:divBdr>
                    <w:top w:val="none" w:sz="0" w:space="0" w:color="auto"/>
                    <w:left w:val="none" w:sz="0" w:space="0" w:color="auto"/>
                    <w:bottom w:val="none" w:sz="0" w:space="0" w:color="auto"/>
                    <w:right w:val="none" w:sz="0" w:space="0" w:color="auto"/>
                  </w:divBdr>
                  <w:divsChild>
                    <w:div w:id="857042301">
                      <w:marLeft w:val="0"/>
                      <w:marRight w:val="0"/>
                      <w:marTop w:val="0"/>
                      <w:marBottom w:val="0"/>
                      <w:divBdr>
                        <w:top w:val="none" w:sz="0" w:space="0" w:color="auto"/>
                        <w:left w:val="none" w:sz="0" w:space="0" w:color="auto"/>
                        <w:bottom w:val="none" w:sz="0" w:space="0" w:color="auto"/>
                        <w:right w:val="none" w:sz="0" w:space="0" w:color="auto"/>
                      </w:divBdr>
                    </w:div>
                  </w:divsChild>
                </w:div>
                <w:div w:id="2141915199">
                  <w:marLeft w:val="0"/>
                  <w:marRight w:val="0"/>
                  <w:marTop w:val="0"/>
                  <w:marBottom w:val="0"/>
                  <w:divBdr>
                    <w:top w:val="none" w:sz="0" w:space="0" w:color="auto"/>
                    <w:left w:val="none" w:sz="0" w:space="0" w:color="auto"/>
                    <w:bottom w:val="none" w:sz="0" w:space="0" w:color="auto"/>
                    <w:right w:val="none" w:sz="0" w:space="0" w:color="auto"/>
                  </w:divBdr>
                  <w:divsChild>
                    <w:div w:id="6675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8170">
          <w:marLeft w:val="0"/>
          <w:marRight w:val="0"/>
          <w:marTop w:val="0"/>
          <w:marBottom w:val="0"/>
          <w:divBdr>
            <w:top w:val="none" w:sz="0" w:space="0" w:color="auto"/>
            <w:left w:val="none" w:sz="0" w:space="0" w:color="auto"/>
            <w:bottom w:val="none" w:sz="0" w:space="0" w:color="auto"/>
            <w:right w:val="none" w:sz="0" w:space="0" w:color="auto"/>
          </w:divBdr>
        </w:div>
        <w:div w:id="1341349604">
          <w:marLeft w:val="0"/>
          <w:marRight w:val="0"/>
          <w:marTop w:val="0"/>
          <w:marBottom w:val="0"/>
          <w:divBdr>
            <w:top w:val="none" w:sz="0" w:space="0" w:color="auto"/>
            <w:left w:val="none" w:sz="0" w:space="0" w:color="auto"/>
            <w:bottom w:val="none" w:sz="0" w:space="0" w:color="auto"/>
            <w:right w:val="none" w:sz="0" w:space="0" w:color="auto"/>
          </w:divBdr>
        </w:div>
        <w:div w:id="1356154168">
          <w:marLeft w:val="0"/>
          <w:marRight w:val="0"/>
          <w:marTop w:val="0"/>
          <w:marBottom w:val="0"/>
          <w:divBdr>
            <w:top w:val="none" w:sz="0" w:space="0" w:color="auto"/>
            <w:left w:val="none" w:sz="0" w:space="0" w:color="auto"/>
            <w:bottom w:val="none" w:sz="0" w:space="0" w:color="auto"/>
            <w:right w:val="none" w:sz="0" w:space="0" w:color="auto"/>
          </w:divBdr>
        </w:div>
        <w:div w:id="1358699986">
          <w:marLeft w:val="0"/>
          <w:marRight w:val="0"/>
          <w:marTop w:val="0"/>
          <w:marBottom w:val="0"/>
          <w:divBdr>
            <w:top w:val="none" w:sz="0" w:space="0" w:color="auto"/>
            <w:left w:val="none" w:sz="0" w:space="0" w:color="auto"/>
            <w:bottom w:val="none" w:sz="0" w:space="0" w:color="auto"/>
            <w:right w:val="none" w:sz="0" w:space="0" w:color="auto"/>
          </w:divBdr>
        </w:div>
        <w:div w:id="1369258074">
          <w:marLeft w:val="0"/>
          <w:marRight w:val="0"/>
          <w:marTop w:val="0"/>
          <w:marBottom w:val="0"/>
          <w:divBdr>
            <w:top w:val="none" w:sz="0" w:space="0" w:color="auto"/>
            <w:left w:val="none" w:sz="0" w:space="0" w:color="auto"/>
            <w:bottom w:val="none" w:sz="0" w:space="0" w:color="auto"/>
            <w:right w:val="none" w:sz="0" w:space="0" w:color="auto"/>
          </w:divBdr>
        </w:div>
        <w:div w:id="1417241290">
          <w:marLeft w:val="0"/>
          <w:marRight w:val="0"/>
          <w:marTop w:val="0"/>
          <w:marBottom w:val="0"/>
          <w:divBdr>
            <w:top w:val="none" w:sz="0" w:space="0" w:color="auto"/>
            <w:left w:val="none" w:sz="0" w:space="0" w:color="auto"/>
            <w:bottom w:val="none" w:sz="0" w:space="0" w:color="auto"/>
            <w:right w:val="none" w:sz="0" w:space="0" w:color="auto"/>
          </w:divBdr>
        </w:div>
        <w:div w:id="1444374723">
          <w:marLeft w:val="0"/>
          <w:marRight w:val="0"/>
          <w:marTop w:val="0"/>
          <w:marBottom w:val="0"/>
          <w:divBdr>
            <w:top w:val="none" w:sz="0" w:space="0" w:color="auto"/>
            <w:left w:val="none" w:sz="0" w:space="0" w:color="auto"/>
            <w:bottom w:val="none" w:sz="0" w:space="0" w:color="auto"/>
            <w:right w:val="none" w:sz="0" w:space="0" w:color="auto"/>
          </w:divBdr>
        </w:div>
        <w:div w:id="1446579914">
          <w:marLeft w:val="0"/>
          <w:marRight w:val="0"/>
          <w:marTop w:val="0"/>
          <w:marBottom w:val="0"/>
          <w:divBdr>
            <w:top w:val="none" w:sz="0" w:space="0" w:color="auto"/>
            <w:left w:val="none" w:sz="0" w:space="0" w:color="auto"/>
            <w:bottom w:val="none" w:sz="0" w:space="0" w:color="auto"/>
            <w:right w:val="none" w:sz="0" w:space="0" w:color="auto"/>
          </w:divBdr>
          <w:divsChild>
            <w:div w:id="28117135">
              <w:marLeft w:val="0"/>
              <w:marRight w:val="0"/>
              <w:marTop w:val="0"/>
              <w:marBottom w:val="0"/>
              <w:divBdr>
                <w:top w:val="none" w:sz="0" w:space="0" w:color="auto"/>
                <w:left w:val="none" w:sz="0" w:space="0" w:color="auto"/>
                <w:bottom w:val="none" w:sz="0" w:space="0" w:color="auto"/>
                <w:right w:val="none" w:sz="0" w:space="0" w:color="auto"/>
              </w:divBdr>
            </w:div>
            <w:div w:id="68163626">
              <w:marLeft w:val="0"/>
              <w:marRight w:val="0"/>
              <w:marTop w:val="0"/>
              <w:marBottom w:val="0"/>
              <w:divBdr>
                <w:top w:val="none" w:sz="0" w:space="0" w:color="auto"/>
                <w:left w:val="none" w:sz="0" w:space="0" w:color="auto"/>
                <w:bottom w:val="none" w:sz="0" w:space="0" w:color="auto"/>
                <w:right w:val="none" w:sz="0" w:space="0" w:color="auto"/>
              </w:divBdr>
            </w:div>
            <w:div w:id="182744284">
              <w:marLeft w:val="0"/>
              <w:marRight w:val="0"/>
              <w:marTop w:val="0"/>
              <w:marBottom w:val="0"/>
              <w:divBdr>
                <w:top w:val="none" w:sz="0" w:space="0" w:color="auto"/>
                <w:left w:val="none" w:sz="0" w:space="0" w:color="auto"/>
                <w:bottom w:val="none" w:sz="0" w:space="0" w:color="auto"/>
                <w:right w:val="none" w:sz="0" w:space="0" w:color="auto"/>
              </w:divBdr>
            </w:div>
            <w:div w:id="233855642">
              <w:marLeft w:val="0"/>
              <w:marRight w:val="0"/>
              <w:marTop w:val="0"/>
              <w:marBottom w:val="0"/>
              <w:divBdr>
                <w:top w:val="none" w:sz="0" w:space="0" w:color="auto"/>
                <w:left w:val="none" w:sz="0" w:space="0" w:color="auto"/>
                <w:bottom w:val="none" w:sz="0" w:space="0" w:color="auto"/>
                <w:right w:val="none" w:sz="0" w:space="0" w:color="auto"/>
              </w:divBdr>
            </w:div>
            <w:div w:id="435059634">
              <w:marLeft w:val="0"/>
              <w:marRight w:val="0"/>
              <w:marTop w:val="0"/>
              <w:marBottom w:val="0"/>
              <w:divBdr>
                <w:top w:val="none" w:sz="0" w:space="0" w:color="auto"/>
                <w:left w:val="none" w:sz="0" w:space="0" w:color="auto"/>
                <w:bottom w:val="none" w:sz="0" w:space="0" w:color="auto"/>
                <w:right w:val="none" w:sz="0" w:space="0" w:color="auto"/>
              </w:divBdr>
            </w:div>
            <w:div w:id="462424051">
              <w:marLeft w:val="0"/>
              <w:marRight w:val="0"/>
              <w:marTop w:val="0"/>
              <w:marBottom w:val="0"/>
              <w:divBdr>
                <w:top w:val="none" w:sz="0" w:space="0" w:color="auto"/>
                <w:left w:val="none" w:sz="0" w:space="0" w:color="auto"/>
                <w:bottom w:val="none" w:sz="0" w:space="0" w:color="auto"/>
                <w:right w:val="none" w:sz="0" w:space="0" w:color="auto"/>
              </w:divBdr>
            </w:div>
            <w:div w:id="520365284">
              <w:marLeft w:val="0"/>
              <w:marRight w:val="0"/>
              <w:marTop w:val="0"/>
              <w:marBottom w:val="0"/>
              <w:divBdr>
                <w:top w:val="none" w:sz="0" w:space="0" w:color="auto"/>
                <w:left w:val="none" w:sz="0" w:space="0" w:color="auto"/>
                <w:bottom w:val="none" w:sz="0" w:space="0" w:color="auto"/>
                <w:right w:val="none" w:sz="0" w:space="0" w:color="auto"/>
              </w:divBdr>
            </w:div>
            <w:div w:id="678385748">
              <w:marLeft w:val="0"/>
              <w:marRight w:val="0"/>
              <w:marTop w:val="0"/>
              <w:marBottom w:val="0"/>
              <w:divBdr>
                <w:top w:val="none" w:sz="0" w:space="0" w:color="auto"/>
                <w:left w:val="none" w:sz="0" w:space="0" w:color="auto"/>
                <w:bottom w:val="none" w:sz="0" w:space="0" w:color="auto"/>
                <w:right w:val="none" w:sz="0" w:space="0" w:color="auto"/>
              </w:divBdr>
            </w:div>
            <w:div w:id="959608856">
              <w:marLeft w:val="0"/>
              <w:marRight w:val="0"/>
              <w:marTop w:val="0"/>
              <w:marBottom w:val="0"/>
              <w:divBdr>
                <w:top w:val="none" w:sz="0" w:space="0" w:color="auto"/>
                <w:left w:val="none" w:sz="0" w:space="0" w:color="auto"/>
                <w:bottom w:val="none" w:sz="0" w:space="0" w:color="auto"/>
                <w:right w:val="none" w:sz="0" w:space="0" w:color="auto"/>
              </w:divBdr>
            </w:div>
            <w:div w:id="994337664">
              <w:marLeft w:val="0"/>
              <w:marRight w:val="0"/>
              <w:marTop w:val="0"/>
              <w:marBottom w:val="0"/>
              <w:divBdr>
                <w:top w:val="none" w:sz="0" w:space="0" w:color="auto"/>
                <w:left w:val="none" w:sz="0" w:space="0" w:color="auto"/>
                <w:bottom w:val="none" w:sz="0" w:space="0" w:color="auto"/>
                <w:right w:val="none" w:sz="0" w:space="0" w:color="auto"/>
              </w:divBdr>
            </w:div>
            <w:div w:id="1012612607">
              <w:marLeft w:val="0"/>
              <w:marRight w:val="0"/>
              <w:marTop w:val="0"/>
              <w:marBottom w:val="0"/>
              <w:divBdr>
                <w:top w:val="none" w:sz="0" w:space="0" w:color="auto"/>
                <w:left w:val="none" w:sz="0" w:space="0" w:color="auto"/>
                <w:bottom w:val="none" w:sz="0" w:space="0" w:color="auto"/>
                <w:right w:val="none" w:sz="0" w:space="0" w:color="auto"/>
              </w:divBdr>
            </w:div>
            <w:div w:id="1174297051">
              <w:marLeft w:val="0"/>
              <w:marRight w:val="0"/>
              <w:marTop w:val="0"/>
              <w:marBottom w:val="0"/>
              <w:divBdr>
                <w:top w:val="none" w:sz="0" w:space="0" w:color="auto"/>
                <w:left w:val="none" w:sz="0" w:space="0" w:color="auto"/>
                <w:bottom w:val="none" w:sz="0" w:space="0" w:color="auto"/>
                <w:right w:val="none" w:sz="0" w:space="0" w:color="auto"/>
              </w:divBdr>
            </w:div>
            <w:div w:id="1311406205">
              <w:marLeft w:val="0"/>
              <w:marRight w:val="0"/>
              <w:marTop w:val="0"/>
              <w:marBottom w:val="0"/>
              <w:divBdr>
                <w:top w:val="none" w:sz="0" w:space="0" w:color="auto"/>
                <w:left w:val="none" w:sz="0" w:space="0" w:color="auto"/>
                <w:bottom w:val="none" w:sz="0" w:space="0" w:color="auto"/>
                <w:right w:val="none" w:sz="0" w:space="0" w:color="auto"/>
              </w:divBdr>
            </w:div>
            <w:div w:id="1448423581">
              <w:marLeft w:val="0"/>
              <w:marRight w:val="0"/>
              <w:marTop w:val="0"/>
              <w:marBottom w:val="0"/>
              <w:divBdr>
                <w:top w:val="none" w:sz="0" w:space="0" w:color="auto"/>
                <w:left w:val="none" w:sz="0" w:space="0" w:color="auto"/>
                <w:bottom w:val="none" w:sz="0" w:space="0" w:color="auto"/>
                <w:right w:val="none" w:sz="0" w:space="0" w:color="auto"/>
              </w:divBdr>
            </w:div>
            <w:div w:id="1581403189">
              <w:marLeft w:val="0"/>
              <w:marRight w:val="0"/>
              <w:marTop w:val="0"/>
              <w:marBottom w:val="0"/>
              <w:divBdr>
                <w:top w:val="none" w:sz="0" w:space="0" w:color="auto"/>
                <w:left w:val="none" w:sz="0" w:space="0" w:color="auto"/>
                <w:bottom w:val="none" w:sz="0" w:space="0" w:color="auto"/>
                <w:right w:val="none" w:sz="0" w:space="0" w:color="auto"/>
              </w:divBdr>
            </w:div>
            <w:div w:id="1658608819">
              <w:marLeft w:val="0"/>
              <w:marRight w:val="0"/>
              <w:marTop w:val="0"/>
              <w:marBottom w:val="0"/>
              <w:divBdr>
                <w:top w:val="none" w:sz="0" w:space="0" w:color="auto"/>
                <w:left w:val="none" w:sz="0" w:space="0" w:color="auto"/>
                <w:bottom w:val="none" w:sz="0" w:space="0" w:color="auto"/>
                <w:right w:val="none" w:sz="0" w:space="0" w:color="auto"/>
              </w:divBdr>
            </w:div>
            <w:div w:id="1882984544">
              <w:marLeft w:val="0"/>
              <w:marRight w:val="0"/>
              <w:marTop w:val="0"/>
              <w:marBottom w:val="0"/>
              <w:divBdr>
                <w:top w:val="none" w:sz="0" w:space="0" w:color="auto"/>
                <w:left w:val="none" w:sz="0" w:space="0" w:color="auto"/>
                <w:bottom w:val="none" w:sz="0" w:space="0" w:color="auto"/>
                <w:right w:val="none" w:sz="0" w:space="0" w:color="auto"/>
              </w:divBdr>
            </w:div>
            <w:div w:id="1980575722">
              <w:marLeft w:val="0"/>
              <w:marRight w:val="0"/>
              <w:marTop w:val="0"/>
              <w:marBottom w:val="0"/>
              <w:divBdr>
                <w:top w:val="none" w:sz="0" w:space="0" w:color="auto"/>
                <w:left w:val="none" w:sz="0" w:space="0" w:color="auto"/>
                <w:bottom w:val="none" w:sz="0" w:space="0" w:color="auto"/>
                <w:right w:val="none" w:sz="0" w:space="0" w:color="auto"/>
              </w:divBdr>
            </w:div>
            <w:div w:id="2029021607">
              <w:marLeft w:val="0"/>
              <w:marRight w:val="0"/>
              <w:marTop w:val="0"/>
              <w:marBottom w:val="0"/>
              <w:divBdr>
                <w:top w:val="none" w:sz="0" w:space="0" w:color="auto"/>
                <w:left w:val="none" w:sz="0" w:space="0" w:color="auto"/>
                <w:bottom w:val="none" w:sz="0" w:space="0" w:color="auto"/>
                <w:right w:val="none" w:sz="0" w:space="0" w:color="auto"/>
              </w:divBdr>
            </w:div>
            <w:div w:id="2105607399">
              <w:marLeft w:val="0"/>
              <w:marRight w:val="0"/>
              <w:marTop w:val="0"/>
              <w:marBottom w:val="0"/>
              <w:divBdr>
                <w:top w:val="none" w:sz="0" w:space="0" w:color="auto"/>
                <w:left w:val="none" w:sz="0" w:space="0" w:color="auto"/>
                <w:bottom w:val="none" w:sz="0" w:space="0" w:color="auto"/>
                <w:right w:val="none" w:sz="0" w:space="0" w:color="auto"/>
              </w:divBdr>
            </w:div>
          </w:divsChild>
        </w:div>
        <w:div w:id="1464232019">
          <w:marLeft w:val="0"/>
          <w:marRight w:val="0"/>
          <w:marTop w:val="0"/>
          <w:marBottom w:val="0"/>
          <w:divBdr>
            <w:top w:val="none" w:sz="0" w:space="0" w:color="auto"/>
            <w:left w:val="none" w:sz="0" w:space="0" w:color="auto"/>
            <w:bottom w:val="none" w:sz="0" w:space="0" w:color="auto"/>
            <w:right w:val="none" w:sz="0" w:space="0" w:color="auto"/>
          </w:divBdr>
          <w:divsChild>
            <w:div w:id="827676864">
              <w:marLeft w:val="-75"/>
              <w:marRight w:val="0"/>
              <w:marTop w:val="30"/>
              <w:marBottom w:val="30"/>
              <w:divBdr>
                <w:top w:val="none" w:sz="0" w:space="0" w:color="auto"/>
                <w:left w:val="none" w:sz="0" w:space="0" w:color="auto"/>
                <w:bottom w:val="none" w:sz="0" w:space="0" w:color="auto"/>
                <w:right w:val="none" w:sz="0" w:space="0" w:color="auto"/>
              </w:divBdr>
              <w:divsChild>
                <w:div w:id="19549125">
                  <w:marLeft w:val="0"/>
                  <w:marRight w:val="0"/>
                  <w:marTop w:val="0"/>
                  <w:marBottom w:val="0"/>
                  <w:divBdr>
                    <w:top w:val="none" w:sz="0" w:space="0" w:color="auto"/>
                    <w:left w:val="none" w:sz="0" w:space="0" w:color="auto"/>
                    <w:bottom w:val="none" w:sz="0" w:space="0" w:color="auto"/>
                    <w:right w:val="none" w:sz="0" w:space="0" w:color="auto"/>
                  </w:divBdr>
                  <w:divsChild>
                    <w:div w:id="1844541855">
                      <w:marLeft w:val="0"/>
                      <w:marRight w:val="0"/>
                      <w:marTop w:val="0"/>
                      <w:marBottom w:val="0"/>
                      <w:divBdr>
                        <w:top w:val="none" w:sz="0" w:space="0" w:color="auto"/>
                        <w:left w:val="none" w:sz="0" w:space="0" w:color="auto"/>
                        <w:bottom w:val="none" w:sz="0" w:space="0" w:color="auto"/>
                        <w:right w:val="none" w:sz="0" w:space="0" w:color="auto"/>
                      </w:divBdr>
                    </w:div>
                  </w:divsChild>
                </w:div>
                <w:div w:id="41173474">
                  <w:marLeft w:val="0"/>
                  <w:marRight w:val="0"/>
                  <w:marTop w:val="0"/>
                  <w:marBottom w:val="0"/>
                  <w:divBdr>
                    <w:top w:val="none" w:sz="0" w:space="0" w:color="auto"/>
                    <w:left w:val="none" w:sz="0" w:space="0" w:color="auto"/>
                    <w:bottom w:val="none" w:sz="0" w:space="0" w:color="auto"/>
                    <w:right w:val="none" w:sz="0" w:space="0" w:color="auto"/>
                  </w:divBdr>
                  <w:divsChild>
                    <w:div w:id="1186945727">
                      <w:marLeft w:val="0"/>
                      <w:marRight w:val="0"/>
                      <w:marTop w:val="0"/>
                      <w:marBottom w:val="0"/>
                      <w:divBdr>
                        <w:top w:val="none" w:sz="0" w:space="0" w:color="auto"/>
                        <w:left w:val="none" w:sz="0" w:space="0" w:color="auto"/>
                        <w:bottom w:val="none" w:sz="0" w:space="0" w:color="auto"/>
                        <w:right w:val="none" w:sz="0" w:space="0" w:color="auto"/>
                      </w:divBdr>
                    </w:div>
                  </w:divsChild>
                </w:div>
                <w:div w:id="48693785">
                  <w:marLeft w:val="0"/>
                  <w:marRight w:val="0"/>
                  <w:marTop w:val="0"/>
                  <w:marBottom w:val="0"/>
                  <w:divBdr>
                    <w:top w:val="none" w:sz="0" w:space="0" w:color="auto"/>
                    <w:left w:val="none" w:sz="0" w:space="0" w:color="auto"/>
                    <w:bottom w:val="none" w:sz="0" w:space="0" w:color="auto"/>
                    <w:right w:val="none" w:sz="0" w:space="0" w:color="auto"/>
                  </w:divBdr>
                  <w:divsChild>
                    <w:div w:id="1820614856">
                      <w:marLeft w:val="0"/>
                      <w:marRight w:val="0"/>
                      <w:marTop w:val="0"/>
                      <w:marBottom w:val="0"/>
                      <w:divBdr>
                        <w:top w:val="none" w:sz="0" w:space="0" w:color="auto"/>
                        <w:left w:val="none" w:sz="0" w:space="0" w:color="auto"/>
                        <w:bottom w:val="none" w:sz="0" w:space="0" w:color="auto"/>
                        <w:right w:val="none" w:sz="0" w:space="0" w:color="auto"/>
                      </w:divBdr>
                    </w:div>
                  </w:divsChild>
                </w:div>
                <w:div w:id="51318481">
                  <w:marLeft w:val="0"/>
                  <w:marRight w:val="0"/>
                  <w:marTop w:val="0"/>
                  <w:marBottom w:val="0"/>
                  <w:divBdr>
                    <w:top w:val="none" w:sz="0" w:space="0" w:color="auto"/>
                    <w:left w:val="none" w:sz="0" w:space="0" w:color="auto"/>
                    <w:bottom w:val="none" w:sz="0" w:space="0" w:color="auto"/>
                    <w:right w:val="none" w:sz="0" w:space="0" w:color="auto"/>
                  </w:divBdr>
                  <w:divsChild>
                    <w:div w:id="2061903471">
                      <w:marLeft w:val="0"/>
                      <w:marRight w:val="0"/>
                      <w:marTop w:val="0"/>
                      <w:marBottom w:val="0"/>
                      <w:divBdr>
                        <w:top w:val="none" w:sz="0" w:space="0" w:color="auto"/>
                        <w:left w:val="none" w:sz="0" w:space="0" w:color="auto"/>
                        <w:bottom w:val="none" w:sz="0" w:space="0" w:color="auto"/>
                        <w:right w:val="none" w:sz="0" w:space="0" w:color="auto"/>
                      </w:divBdr>
                    </w:div>
                  </w:divsChild>
                </w:div>
                <w:div w:id="56176507">
                  <w:marLeft w:val="0"/>
                  <w:marRight w:val="0"/>
                  <w:marTop w:val="0"/>
                  <w:marBottom w:val="0"/>
                  <w:divBdr>
                    <w:top w:val="none" w:sz="0" w:space="0" w:color="auto"/>
                    <w:left w:val="none" w:sz="0" w:space="0" w:color="auto"/>
                    <w:bottom w:val="none" w:sz="0" w:space="0" w:color="auto"/>
                    <w:right w:val="none" w:sz="0" w:space="0" w:color="auto"/>
                  </w:divBdr>
                  <w:divsChild>
                    <w:div w:id="159586239">
                      <w:marLeft w:val="0"/>
                      <w:marRight w:val="0"/>
                      <w:marTop w:val="0"/>
                      <w:marBottom w:val="0"/>
                      <w:divBdr>
                        <w:top w:val="none" w:sz="0" w:space="0" w:color="auto"/>
                        <w:left w:val="none" w:sz="0" w:space="0" w:color="auto"/>
                        <w:bottom w:val="none" w:sz="0" w:space="0" w:color="auto"/>
                        <w:right w:val="none" w:sz="0" w:space="0" w:color="auto"/>
                      </w:divBdr>
                    </w:div>
                  </w:divsChild>
                </w:div>
                <w:div w:id="59905976">
                  <w:marLeft w:val="0"/>
                  <w:marRight w:val="0"/>
                  <w:marTop w:val="0"/>
                  <w:marBottom w:val="0"/>
                  <w:divBdr>
                    <w:top w:val="none" w:sz="0" w:space="0" w:color="auto"/>
                    <w:left w:val="none" w:sz="0" w:space="0" w:color="auto"/>
                    <w:bottom w:val="none" w:sz="0" w:space="0" w:color="auto"/>
                    <w:right w:val="none" w:sz="0" w:space="0" w:color="auto"/>
                  </w:divBdr>
                  <w:divsChild>
                    <w:div w:id="1526020413">
                      <w:marLeft w:val="0"/>
                      <w:marRight w:val="0"/>
                      <w:marTop w:val="0"/>
                      <w:marBottom w:val="0"/>
                      <w:divBdr>
                        <w:top w:val="none" w:sz="0" w:space="0" w:color="auto"/>
                        <w:left w:val="none" w:sz="0" w:space="0" w:color="auto"/>
                        <w:bottom w:val="none" w:sz="0" w:space="0" w:color="auto"/>
                        <w:right w:val="none" w:sz="0" w:space="0" w:color="auto"/>
                      </w:divBdr>
                    </w:div>
                  </w:divsChild>
                </w:div>
                <w:div w:id="64764738">
                  <w:marLeft w:val="0"/>
                  <w:marRight w:val="0"/>
                  <w:marTop w:val="0"/>
                  <w:marBottom w:val="0"/>
                  <w:divBdr>
                    <w:top w:val="none" w:sz="0" w:space="0" w:color="auto"/>
                    <w:left w:val="none" w:sz="0" w:space="0" w:color="auto"/>
                    <w:bottom w:val="none" w:sz="0" w:space="0" w:color="auto"/>
                    <w:right w:val="none" w:sz="0" w:space="0" w:color="auto"/>
                  </w:divBdr>
                  <w:divsChild>
                    <w:div w:id="762340729">
                      <w:marLeft w:val="0"/>
                      <w:marRight w:val="0"/>
                      <w:marTop w:val="0"/>
                      <w:marBottom w:val="0"/>
                      <w:divBdr>
                        <w:top w:val="none" w:sz="0" w:space="0" w:color="auto"/>
                        <w:left w:val="none" w:sz="0" w:space="0" w:color="auto"/>
                        <w:bottom w:val="none" w:sz="0" w:space="0" w:color="auto"/>
                        <w:right w:val="none" w:sz="0" w:space="0" w:color="auto"/>
                      </w:divBdr>
                    </w:div>
                  </w:divsChild>
                </w:div>
                <w:div w:id="65999633">
                  <w:marLeft w:val="0"/>
                  <w:marRight w:val="0"/>
                  <w:marTop w:val="0"/>
                  <w:marBottom w:val="0"/>
                  <w:divBdr>
                    <w:top w:val="none" w:sz="0" w:space="0" w:color="auto"/>
                    <w:left w:val="none" w:sz="0" w:space="0" w:color="auto"/>
                    <w:bottom w:val="none" w:sz="0" w:space="0" w:color="auto"/>
                    <w:right w:val="none" w:sz="0" w:space="0" w:color="auto"/>
                  </w:divBdr>
                  <w:divsChild>
                    <w:div w:id="1655721119">
                      <w:marLeft w:val="0"/>
                      <w:marRight w:val="0"/>
                      <w:marTop w:val="0"/>
                      <w:marBottom w:val="0"/>
                      <w:divBdr>
                        <w:top w:val="none" w:sz="0" w:space="0" w:color="auto"/>
                        <w:left w:val="none" w:sz="0" w:space="0" w:color="auto"/>
                        <w:bottom w:val="none" w:sz="0" w:space="0" w:color="auto"/>
                        <w:right w:val="none" w:sz="0" w:space="0" w:color="auto"/>
                      </w:divBdr>
                    </w:div>
                  </w:divsChild>
                </w:div>
                <w:div w:id="67582064">
                  <w:marLeft w:val="0"/>
                  <w:marRight w:val="0"/>
                  <w:marTop w:val="0"/>
                  <w:marBottom w:val="0"/>
                  <w:divBdr>
                    <w:top w:val="none" w:sz="0" w:space="0" w:color="auto"/>
                    <w:left w:val="none" w:sz="0" w:space="0" w:color="auto"/>
                    <w:bottom w:val="none" w:sz="0" w:space="0" w:color="auto"/>
                    <w:right w:val="none" w:sz="0" w:space="0" w:color="auto"/>
                  </w:divBdr>
                  <w:divsChild>
                    <w:div w:id="1130586763">
                      <w:marLeft w:val="0"/>
                      <w:marRight w:val="0"/>
                      <w:marTop w:val="0"/>
                      <w:marBottom w:val="0"/>
                      <w:divBdr>
                        <w:top w:val="none" w:sz="0" w:space="0" w:color="auto"/>
                        <w:left w:val="none" w:sz="0" w:space="0" w:color="auto"/>
                        <w:bottom w:val="none" w:sz="0" w:space="0" w:color="auto"/>
                        <w:right w:val="none" w:sz="0" w:space="0" w:color="auto"/>
                      </w:divBdr>
                    </w:div>
                  </w:divsChild>
                </w:div>
                <w:div w:id="73288727">
                  <w:marLeft w:val="0"/>
                  <w:marRight w:val="0"/>
                  <w:marTop w:val="0"/>
                  <w:marBottom w:val="0"/>
                  <w:divBdr>
                    <w:top w:val="none" w:sz="0" w:space="0" w:color="auto"/>
                    <w:left w:val="none" w:sz="0" w:space="0" w:color="auto"/>
                    <w:bottom w:val="none" w:sz="0" w:space="0" w:color="auto"/>
                    <w:right w:val="none" w:sz="0" w:space="0" w:color="auto"/>
                  </w:divBdr>
                  <w:divsChild>
                    <w:div w:id="654183478">
                      <w:marLeft w:val="0"/>
                      <w:marRight w:val="0"/>
                      <w:marTop w:val="0"/>
                      <w:marBottom w:val="0"/>
                      <w:divBdr>
                        <w:top w:val="none" w:sz="0" w:space="0" w:color="auto"/>
                        <w:left w:val="none" w:sz="0" w:space="0" w:color="auto"/>
                        <w:bottom w:val="none" w:sz="0" w:space="0" w:color="auto"/>
                        <w:right w:val="none" w:sz="0" w:space="0" w:color="auto"/>
                      </w:divBdr>
                    </w:div>
                  </w:divsChild>
                </w:div>
                <w:div w:id="77530443">
                  <w:marLeft w:val="0"/>
                  <w:marRight w:val="0"/>
                  <w:marTop w:val="0"/>
                  <w:marBottom w:val="0"/>
                  <w:divBdr>
                    <w:top w:val="none" w:sz="0" w:space="0" w:color="auto"/>
                    <w:left w:val="none" w:sz="0" w:space="0" w:color="auto"/>
                    <w:bottom w:val="none" w:sz="0" w:space="0" w:color="auto"/>
                    <w:right w:val="none" w:sz="0" w:space="0" w:color="auto"/>
                  </w:divBdr>
                  <w:divsChild>
                    <w:div w:id="905261246">
                      <w:marLeft w:val="0"/>
                      <w:marRight w:val="0"/>
                      <w:marTop w:val="0"/>
                      <w:marBottom w:val="0"/>
                      <w:divBdr>
                        <w:top w:val="none" w:sz="0" w:space="0" w:color="auto"/>
                        <w:left w:val="none" w:sz="0" w:space="0" w:color="auto"/>
                        <w:bottom w:val="none" w:sz="0" w:space="0" w:color="auto"/>
                        <w:right w:val="none" w:sz="0" w:space="0" w:color="auto"/>
                      </w:divBdr>
                    </w:div>
                  </w:divsChild>
                </w:div>
                <w:div w:id="87309094">
                  <w:marLeft w:val="0"/>
                  <w:marRight w:val="0"/>
                  <w:marTop w:val="0"/>
                  <w:marBottom w:val="0"/>
                  <w:divBdr>
                    <w:top w:val="none" w:sz="0" w:space="0" w:color="auto"/>
                    <w:left w:val="none" w:sz="0" w:space="0" w:color="auto"/>
                    <w:bottom w:val="none" w:sz="0" w:space="0" w:color="auto"/>
                    <w:right w:val="none" w:sz="0" w:space="0" w:color="auto"/>
                  </w:divBdr>
                  <w:divsChild>
                    <w:div w:id="2113476893">
                      <w:marLeft w:val="0"/>
                      <w:marRight w:val="0"/>
                      <w:marTop w:val="0"/>
                      <w:marBottom w:val="0"/>
                      <w:divBdr>
                        <w:top w:val="none" w:sz="0" w:space="0" w:color="auto"/>
                        <w:left w:val="none" w:sz="0" w:space="0" w:color="auto"/>
                        <w:bottom w:val="none" w:sz="0" w:space="0" w:color="auto"/>
                        <w:right w:val="none" w:sz="0" w:space="0" w:color="auto"/>
                      </w:divBdr>
                    </w:div>
                  </w:divsChild>
                </w:div>
                <w:div w:id="111175393">
                  <w:marLeft w:val="0"/>
                  <w:marRight w:val="0"/>
                  <w:marTop w:val="0"/>
                  <w:marBottom w:val="0"/>
                  <w:divBdr>
                    <w:top w:val="none" w:sz="0" w:space="0" w:color="auto"/>
                    <w:left w:val="none" w:sz="0" w:space="0" w:color="auto"/>
                    <w:bottom w:val="none" w:sz="0" w:space="0" w:color="auto"/>
                    <w:right w:val="none" w:sz="0" w:space="0" w:color="auto"/>
                  </w:divBdr>
                  <w:divsChild>
                    <w:div w:id="766120194">
                      <w:marLeft w:val="0"/>
                      <w:marRight w:val="0"/>
                      <w:marTop w:val="0"/>
                      <w:marBottom w:val="0"/>
                      <w:divBdr>
                        <w:top w:val="none" w:sz="0" w:space="0" w:color="auto"/>
                        <w:left w:val="none" w:sz="0" w:space="0" w:color="auto"/>
                        <w:bottom w:val="none" w:sz="0" w:space="0" w:color="auto"/>
                        <w:right w:val="none" w:sz="0" w:space="0" w:color="auto"/>
                      </w:divBdr>
                    </w:div>
                  </w:divsChild>
                </w:div>
                <w:div w:id="121266509">
                  <w:marLeft w:val="0"/>
                  <w:marRight w:val="0"/>
                  <w:marTop w:val="0"/>
                  <w:marBottom w:val="0"/>
                  <w:divBdr>
                    <w:top w:val="none" w:sz="0" w:space="0" w:color="auto"/>
                    <w:left w:val="none" w:sz="0" w:space="0" w:color="auto"/>
                    <w:bottom w:val="none" w:sz="0" w:space="0" w:color="auto"/>
                    <w:right w:val="none" w:sz="0" w:space="0" w:color="auto"/>
                  </w:divBdr>
                  <w:divsChild>
                    <w:div w:id="35012929">
                      <w:marLeft w:val="0"/>
                      <w:marRight w:val="0"/>
                      <w:marTop w:val="0"/>
                      <w:marBottom w:val="0"/>
                      <w:divBdr>
                        <w:top w:val="none" w:sz="0" w:space="0" w:color="auto"/>
                        <w:left w:val="none" w:sz="0" w:space="0" w:color="auto"/>
                        <w:bottom w:val="none" w:sz="0" w:space="0" w:color="auto"/>
                        <w:right w:val="none" w:sz="0" w:space="0" w:color="auto"/>
                      </w:divBdr>
                    </w:div>
                  </w:divsChild>
                </w:div>
                <w:div w:id="139931016">
                  <w:marLeft w:val="0"/>
                  <w:marRight w:val="0"/>
                  <w:marTop w:val="0"/>
                  <w:marBottom w:val="0"/>
                  <w:divBdr>
                    <w:top w:val="none" w:sz="0" w:space="0" w:color="auto"/>
                    <w:left w:val="none" w:sz="0" w:space="0" w:color="auto"/>
                    <w:bottom w:val="none" w:sz="0" w:space="0" w:color="auto"/>
                    <w:right w:val="none" w:sz="0" w:space="0" w:color="auto"/>
                  </w:divBdr>
                  <w:divsChild>
                    <w:div w:id="1477185644">
                      <w:marLeft w:val="0"/>
                      <w:marRight w:val="0"/>
                      <w:marTop w:val="0"/>
                      <w:marBottom w:val="0"/>
                      <w:divBdr>
                        <w:top w:val="none" w:sz="0" w:space="0" w:color="auto"/>
                        <w:left w:val="none" w:sz="0" w:space="0" w:color="auto"/>
                        <w:bottom w:val="none" w:sz="0" w:space="0" w:color="auto"/>
                        <w:right w:val="none" w:sz="0" w:space="0" w:color="auto"/>
                      </w:divBdr>
                    </w:div>
                  </w:divsChild>
                </w:div>
                <w:div w:id="155270040">
                  <w:marLeft w:val="0"/>
                  <w:marRight w:val="0"/>
                  <w:marTop w:val="0"/>
                  <w:marBottom w:val="0"/>
                  <w:divBdr>
                    <w:top w:val="none" w:sz="0" w:space="0" w:color="auto"/>
                    <w:left w:val="none" w:sz="0" w:space="0" w:color="auto"/>
                    <w:bottom w:val="none" w:sz="0" w:space="0" w:color="auto"/>
                    <w:right w:val="none" w:sz="0" w:space="0" w:color="auto"/>
                  </w:divBdr>
                  <w:divsChild>
                    <w:div w:id="473182635">
                      <w:marLeft w:val="0"/>
                      <w:marRight w:val="0"/>
                      <w:marTop w:val="0"/>
                      <w:marBottom w:val="0"/>
                      <w:divBdr>
                        <w:top w:val="none" w:sz="0" w:space="0" w:color="auto"/>
                        <w:left w:val="none" w:sz="0" w:space="0" w:color="auto"/>
                        <w:bottom w:val="none" w:sz="0" w:space="0" w:color="auto"/>
                        <w:right w:val="none" w:sz="0" w:space="0" w:color="auto"/>
                      </w:divBdr>
                    </w:div>
                  </w:divsChild>
                </w:div>
                <w:div w:id="159195375">
                  <w:marLeft w:val="0"/>
                  <w:marRight w:val="0"/>
                  <w:marTop w:val="0"/>
                  <w:marBottom w:val="0"/>
                  <w:divBdr>
                    <w:top w:val="none" w:sz="0" w:space="0" w:color="auto"/>
                    <w:left w:val="none" w:sz="0" w:space="0" w:color="auto"/>
                    <w:bottom w:val="none" w:sz="0" w:space="0" w:color="auto"/>
                    <w:right w:val="none" w:sz="0" w:space="0" w:color="auto"/>
                  </w:divBdr>
                  <w:divsChild>
                    <w:div w:id="1647974652">
                      <w:marLeft w:val="0"/>
                      <w:marRight w:val="0"/>
                      <w:marTop w:val="0"/>
                      <w:marBottom w:val="0"/>
                      <w:divBdr>
                        <w:top w:val="none" w:sz="0" w:space="0" w:color="auto"/>
                        <w:left w:val="none" w:sz="0" w:space="0" w:color="auto"/>
                        <w:bottom w:val="none" w:sz="0" w:space="0" w:color="auto"/>
                        <w:right w:val="none" w:sz="0" w:space="0" w:color="auto"/>
                      </w:divBdr>
                    </w:div>
                  </w:divsChild>
                </w:div>
                <w:div w:id="159928299">
                  <w:marLeft w:val="0"/>
                  <w:marRight w:val="0"/>
                  <w:marTop w:val="0"/>
                  <w:marBottom w:val="0"/>
                  <w:divBdr>
                    <w:top w:val="none" w:sz="0" w:space="0" w:color="auto"/>
                    <w:left w:val="none" w:sz="0" w:space="0" w:color="auto"/>
                    <w:bottom w:val="none" w:sz="0" w:space="0" w:color="auto"/>
                    <w:right w:val="none" w:sz="0" w:space="0" w:color="auto"/>
                  </w:divBdr>
                  <w:divsChild>
                    <w:div w:id="569078942">
                      <w:marLeft w:val="0"/>
                      <w:marRight w:val="0"/>
                      <w:marTop w:val="0"/>
                      <w:marBottom w:val="0"/>
                      <w:divBdr>
                        <w:top w:val="none" w:sz="0" w:space="0" w:color="auto"/>
                        <w:left w:val="none" w:sz="0" w:space="0" w:color="auto"/>
                        <w:bottom w:val="none" w:sz="0" w:space="0" w:color="auto"/>
                        <w:right w:val="none" w:sz="0" w:space="0" w:color="auto"/>
                      </w:divBdr>
                    </w:div>
                  </w:divsChild>
                </w:div>
                <w:div w:id="165285445">
                  <w:marLeft w:val="0"/>
                  <w:marRight w:val="0"/>
                  <w:marTop w:val="0"/>
                  <w:marBottom w:val="0"/>
                  <w:divBdr>
                    <w:top w:val="none" w:sz="0" w:space="0" w:color="auto"/>
                    <w:left w:val="none" w:sz="0" w:space="0" w:color="auto"/>
                    <w:bottom w:val="none" w:sz="0" w:space="0" w:color="auto"/>
                    <w:right w:val="none" w:sz="0" w:space="0" w:color="auto"/>
                  </w:divBdr>
                  <w:divsChild>
                    <w:div w:id="1096825230">
                      <w:marLeft w:val="0"/>
                      <w:marRight w:val="0"/>
                      <w:marTop w:val="0"/>
                      <w:marBottom w:val="0"/>
                      <w:divBdr>
                        <w:top w:val="none" w:sz="0" w:space="0" w:color="auto"/>
                        <w:left w:val="none" w:sz="0" w:space="0" w:color="auto"/>
                        <w:bottom w:val="none" w:sz="0" w:space="0" w:color="auto"/>
                        <w:right w:val="none" w:sz="0" w:space="0" w:color="auto"/>
                      </w:divBdr>
                    </w:div>
                  </w:divsChild>
                </w:div>
                <w:div w:id="167062072">
                  <w:marLeft w:val="0"/>
                  <w:marRight w:val="0"/>
                  <w:marTop w:val="0"/>
                  <w:marBottom w:val="0"/>
                  <w:divBdr>
                    <w:top w:val="none" w:sz="0" w:space="0" w:color="auto"/>
                    <w:left w:val="none" w:sz="0" w:space="0" w:color="auto"/>
                    <w:bottom w:val="none" w:sz="0" w:space="0" w:color="auto"/>
                    <w:right w:val="none" w:sz="0" w:space="0" w:color="auto"/>
                  </w:divBdr>
                  <w:divsChild>
                    <w:div w:id="1615672340">
                      <w:marLeft w:val="0"/>
                      <w:marRight w:val="0"/>
                      <w:marTop w:val="0"/>
                      <w:marBottom w:val="0"/>
                      <w:divBdr>
                        <w:top w:val="none" w:sz="0" w:space="0" w:color="auto"/>
                        <w:left w:val="none" w:sz="0" w:space="0" w:color="auto"/>
                        <w:bottom w:val="none" w:sz="0" w:space="0" w:color="auto"/>
                        <w:right w:val="none" w:sz="0" w:space="0" w:color="auto"/>
                      </w:divBdr>
                    </w:div>
                  </w:divsChild>
                </w:div>
                <w:div w:id="171377614">
                  <w:marLeft w:val="0"/>
                  <w:marRight w:val="0"/>
                  <w:marTop w:val="0"/>
                  <w:marBottom w:val="0"/>
                  <w:divBdr>
                    <w:top w:val="none" w:sz="0" w:space="0" w:color="auto"/>
                    <w:left w:val="none" w:sz="0" w:space="0" w:color="auto"/>
                    <w:bottom w:val="none" w:sz="0" w:space="0" w:color="auto"/>
                    <w:right w:val="none" w:sz="0" w:space="0" w:color="auto"/>
                  </w:divBdr>
                  <w:divsChild>
                    <w:div w:id="716859750">
                      <w:marLeft w:val="0"/>
                      <w:marRight w:val="0"/>
                      <w:marTop w:val="0"/>
                      <w:marBottom w:val="0"/>
                      <w:divBdr>
                        <w:top w:val="none" w:sz="0" w:space="0" w:color="auto"/>
                        <w:left w:val="none" w:sz="0" w:space="0" w:color="auto"/>
                        <w:bottom w:val="none" w:sz="0" w:space="0" w:color="auto"/>
                        <w:right w:val="none" w:sz="0" w:space="0" w:color="auto"/>
                      </w:divBdr>
                    </w:div>
                  </w:divsChild>
                </w:div>
                <w:div w:id="174733223">
                  <w:marLeft w:val="0"/>
                  <w:marRight w:val="0"/>
                  <w:marTop w:val="0"/>
                  <w:marBottom w:val="0"/>
                  <w:divBdr>
                    <w:top w:val="none" w:sz="0" w:space="0" w:color="auto"/>
                    <w:left w:val="none" w:sz="0" w:space="0" w:color="auto"/>
                    <w:bottom w:val="none" w:sz="0" w:space="0" w:color="auto"/>
                    <w:right w:val="none" w:sz="0" w:space="0" w:color="auto"/>
                  </w:divBdr>
                  <w:divsChild>
                    <w:div w:id="1996562471">
                      <w:marLeft w:val="0"/>
                      <w:marRight w:val="0"/>
                      <w:marTop w:val="0"/>
                      <w:marBottom w:val="0"/>
                      <w:divBdr>
                        <w:top w:val="none" w:sz="0" w:space="0" w:color="auto"/>
                        <w:left w:val="none" w:sz="0" w:space="0" w:color="auto"/>
                        <w:bottom w:val="none" w:sz="0" w:space="0" w:color="auto"/>
                        <w:right w:val="none" w:sz="0" w:space="0" w:color="auto"/>
                      </w:divBdr>
                    </w:div>
                  </w:divsChild>
                </w:div>
                <w:div w:id="176891134">
                  <w:marLeft w:val="0"/>
                  <w:marRight w:val="0"/>
                  <w:marTop w:val="0"/>
                  <w:marBottom w:val="0"/>
                  <w:divBdr>
                    <w:top w:val="none" w:sz="0" w:space="0" w:color="auto"/>
                    <w:left w:val="none" w:sz="0" w:space="0" w:color="auto"/>
                    <w:bottom w:val="none" w:sz="0" w:space="0" w:color="auto"/>
                    <w:right w:val="none" w:sz="0" w:space="0" w:color="auto"/>
                  </w:divBdr>
                  <w:divsChild>
                    <w:div w:id="371923093">
                      <w:marLeft w:val="0"/>
                      <w:marRight w:val="0"/>
                      <w:marTop w:val="0"/>
                      <w:marBottom w:val="0"/>
                      <w:divBdr>
                        <w:top w:val="none" w:sz="0" w:space="0" w:color="auto"/>
                        <w:left w:val="none" w:sz="0" w:space="0" w:color="auto"/>
                        <w:bottom w:val="none" w:sz="0" w:space="0" w:color="auto"/>
                        <w:right w:val="none" w:sz="0" w:space="0" w:color="auto"/>
                      </w:divBdr>
                    </w:div>
                  </w:divsChild>
                </w:div>
                <w:div w:id="185869893">
                  <w:marLeft w:val="0"/>
                  <w:marRight w:val="0"/>
                  <w:marTop w:val="0"/>
                  <w:marBottom w:val="0"/>
                  <w:divBdr>
                    <w:top w:val="none" w:sz="0" w:space="0" w:color="auto"/>
                    <w:left w:val="none" w:sz="0" w:space="0" w:color="auto"/>
                    <w:bottom w:val="none" w:sz="0" w:space="0" w:color="auto"/>
                    <w:right w:val="none" w:sz="0" w:space="0" w:color="auto"/>
                  </w:divBdr>
                  <w:divsChild>
                    <w:div w:id="2132362929">
                      <w:marLeft w:val="0"/>
                      <w:marRight w:val="0"/>
                      <w:marTop w:val="0"/>
                      <w:marBottom w:val="0"/>
                      <w:divBdr>
                        <w:top w:val="none" w:sz="0" w:space="0" w:color="auto"/>
                        <w:left w:val="none" w:sz="0" w:space="0" w:color="auto"/>
                        <w:bottom w:val="none" w:sz="0" w:space="0" w:color="auto"/>
                        <w:right w:val="none" w:sz="0" w:space="0" w:color="auto"/>
                      </w:divBdr>
                    </w:div>
                  </w:divsChild>
                </w:div>
                <w:div w:id="194316051">
                  <w:marLeft w:val="0"/>
                  <w:marRight w:val="0"/>
                  <w:marTop w:val="0"/>
                  <w:marBottom w:val="0"/>
                  <w:divBdr>
                    <w:top w:val="none" w:sz="0" w:space="0" w:color="auto"/>
                    <w:left w:val="none" w:sz="0" w:space="0" w:color="auto"/>
                    <w:bottom w:val="none" w:sz="0" w:space="0" w:color="auto"/>
                    <w:right w:val="none" w:sz="0" w:space="0" w:color="auto"/>
                  </w:divBdr>
                  <w:divsChild>
                    <w:div w:id="414983421">
                      <w:marLeft w:val="0"/>
                      <w:marRight w:val="0"/>
                      <w:marTop w:val="0"/>
                      <w:marBottom w:val="0"/>
                      <w:divBdr>
                        <w:top w:val="none" w:sz="0" w:space="0" w:color="auto"/>
                        <w:left w:val="none" w:sz="0" w:space="0" w:color="auto"/>
                        <w:bottom w:val="none" w:sz="0" w:space="0" w:color="auto"/>
                        <w:right w:val="none" w:sz="0" w:space="0" w:color="auto"/>
                      </w:divBdr>
                    </w:div>
                  </w:divsChild>
                </w:div>
                <w:div w:id="212081548">
                  <w:marLeft w:val="0"/>
                  <w:marRight w:val="0"/>
                  <w:marTop w:val="0"/>
                  <w:marBottom w:val="0"/>
                  <w:divBdr>
                    <w:top w:val="none" w:sz="0" w:space="0" w:color="auto"/>
                    <w:left w:val="none" w:sz="0" w:space="0" w:color="auto"/>
                    <w:bottom w:val="none" w:sz="0" w:space="0" w:color="auto"/>
                    <w:right w:val="none" w:sz="0" w:space="0" w:color="auto"/>
                  </w:divBdr>
                  <w:divsChild>
                    <w:div w:id="1360163408">
                      <w:marLeft w:val="0"/>
                      <w:marRight w:val="0"/>
                      <w:marTop w:val="0"/>
                      <w:marBottom w:val="0"/>
                      <w:divBdr>
                        <w:top w:val="none" w:sz="0" w:space="0" w:color="auto"/>
                        <w:left w:val="none" w:sz="0" w:space="0" w:color="auto"/>
                        <w:bottom w:val="none" w:sz="0" w:space="0" w:color="auto"/>
                        <w:right w:val="none" w:sz="0" w:space="0" w:color="auto"/>
                      </w:divBdr>
                    </w:div>
                  </w:divsChild>
                </w:div>
                <w:div w:id="213583560">
                  <w:marLeft w:val="0"/>
                  <w:marRight w:val="0"/>
                  <w:marTop w:val="0"/>
                  <w:marBottom w:val="0"/>
                  <w:divBdr>
                    <w:top w:val="none" w:sz="0" w:space="0" w:color="auto"/>
                    <w:left w:val="none" w:sz="0" w:space="0" w:color="auto"/>
                    <w:bottom w:val="none" w:sz="0" w:space="0" w:color="auto"/>
                    <w:right w:val="none" w:sz="0" w:space="0" w:color="auto"/>
                  </w:divBdr>
                  <w:divsChild>
                    <w:div w:id="902376875">
                      <w:marLeft w:val="0"/>
                      <w:marRight w:val="0"/>
                      <w:marTop w:val="0"/>
                      <w:marBottom w:val="0"/>
                      <w:divBdr>
                        <w:top w:val="none" w:sz="0" w:space="0" w:color="auto"/>
                        <w:left w:val="none" w:sz="0" w:space="0" w:color="auto"/>
                        <w:bottom w:val="none" w:sz="0" w:space="0" w:color="auto"/>
                        <w:right w:val="none" w:sz="0" w:space="0" w:color="auto"/>
                      </w:divBdr>
                    </w:div>
                  </w:divsChild>
                </w:div>
                <w:div w:id="215432506">
                  <w:marLeft w:val="0"/>
                  <w:marRight w:val="0"/>
                  <w:marTop w:val="0"/>
                  <w:marBottom w:val="0"/>
                  <w:divBdr>
                    <w:top w:val="none" w:sz="0" w:space="0" w:color="auto"/>
                    <w:left w:val="none" w:sz="0" w:space="0" w:color="auto"/>
                    <w:bottom w:val="none" w:sz="0" w:space="0" w:color="auto"/>
                    <w:right w:val="none" w:sz="0" w:space="0" w:color="auto"/>
                  </w:divBdr>
                  <w:divsChild>
                    <w:div w:id="650210695">
                      <w:marLeft w:val="0"/>
                      <w:marRight w:val="0"/>
                      <w:marTop w:val="0"/>
                      <w:marBottom w:val="0"/>
                      <w:divBdr>
                        <w:top w:val="none" w:sz="0" w:space="0" w:color="auto"/>
                        <w:left w:val="none" w:sz="0" w:space="0" w:color="auto"/>
                        <w:bottom w:val="none" w:sz="0" w:space="0" w:color="auto"/>
                        <w:right w:val="none" w:sz="0" w:space="0" w:color="auto"/>
                      </w:divBdr>
                    </w:div>
                  </w:divsChild>
                </w:div>
                <w:div w:id="217862879">
                  <w:marLeft w:val="0"/>
                  <w:marRight w:val="0"/>
                  <w:marTop w:val="0"/>
                  <w:marBottom w:val="0"/>
                  <w:divBdr>
                    <w:top w:val="none" w:sz="0" w:space="0" w:color="auto"/>
                    <w:left w:val="none" w:sz="0" w:space="0" w:color="auto"/>
                    <w:bottom w:val="none" w:sz="0" w:space="0" w:color="auto"/>
                    <w:right w:val="none" w:sz="0" w:space="0" w:color="auto"/>
                  </w:divBdr>
                  <w:divsChild>
                    <w:div w:id="1523586176">
                      <w:marLeft w:val="0"/>
                      <w:marRight w:val="0"/>
                      <w:marTop w:val="0"/>
                      <w:marBottom w:val="0"/>
                      <w:divBdr>
                        <w:top w:val="none" w:sz="0" w:space="0" w:color="auto"/>
                        <w:left w:val="none" w:sz="0" w:space="0" w:color="auto"/>
                        <w:bottom w:val="none" w:sz="0" w:space="0" w:color="auto"/>
                        <w:right w:val="none" w:sz="0" w:space="0" w:color="auto"/>
                      </w:divBdr>
                    </w:div>
                  </w:divsChild>
                </w:div>
                <w:div w:id="219757709">
                  <w:marLeft w:val="0"/>
                  <w:marRight w:val="0"/>
                  <w:marTop w:val="0"/>
                  <w:marBottom w:val="0"/>
                  <w:divBdr>
                    <w:top w:val="none" w:sz="0" w:space="0" w:color="auto"/>
                    <w:left w:val="none" w:sz="0" w:space="0" w:color="auto"/>
                    <w:bottom w:val="none" w:sz="0" w:space="0" w:color="auto"/>
                    <w:right w:val="none" w:sz="0" w:space="0" w:color="auto"/>
                  </w:divBdr>
                  <w:divsChild>
                    <w:div w:id="721253915">
                      <w:marLeft w:val="0"/>
                      <w:marRight w:val="0"/>
                      <w:marTop w:val="0"/>
                      <w:marBottom w:val="0"/>
                      <w:divBdr>
                        <w:top w:val="none" w:sz="0" w:space="0" w:color="auto"/>
                        <w:left w:val="none" w:sz="0" w:space="0" w:color="auto"/>
                        <w:bottom w:val="none" w:sz="0" w:space="0" w:color="auto"/>
                        <w:right w:val="none" w:sz="0" w:space="0" w:color="auto"/>
                      </w:divBdr>
                    </w:div>
                  </w:divsChild>
                </w:div>
                <w:div w:id="225381206">
                  <w:marLeft w:val="0"/>
                  <w:marRight w:val="0"/>
                  <w:marTop w:val="0"/>
                  <w:marBottom w:val="0"/>
                  <w:divBdr>
                    <w:top w:val="none" w:sz="0" w:space="0" w:color="auto"/>
                    <w:left w:val="none" w:sz="0" w:space="0" w:color="auto"/>
                    <w:bottom w:val="none" w:sz="0" w:space="0" w:color="auto"/>
                    <w:right w:val="none" w:sz="0" w:space="0" w:color="auto"/>
                  </w:divBdr>
                  <w:divsChild>
                    <w:div w:id="1454133474">
                      <w:marLeft w:val="0"/>
                      <w:marRight w:val="0"/>
                      <w:marTop w:val="0"/>
                      <w:marBottom w:val="0"/>
                      <w:divBdr>
                        <w:top w:val="none" w:sz="0" w:space="0" w:color="auto"/>
                        <w:left w:val="none" w:sz="0" w:space="0" w:color="auto"/>
                        <w:bottom w:val="none" w:sz="0" w:space="0" w:color="auto"/>
                        <w:right w:val="none" w:sz="0" w:space="0" w:color="auto"/>
                      </w:divBdr>
                    </w:div>
                  </w:divsChild>
                </w:div>
                <w:div w:id="243414447">
                  <w:marLeft w:val="0"/>
                  <w:marRight w:val="0"/>
                  <w:marTop w:val="0"/>
                  <w:marBottom w:val="0"/>
                  <w:divBdr>
                    <w:top w:val="none" w:sz="0" w:space="0" w:color="auto"/>
                    <w:left w:val="none" w:sz="0" w:space="0" w:color="auto"/>
                    <w:bottom w:val="none" w:sz="0" w:space="0" w:color="auto"/>
                    <w:right w:val="none" w:sz="0" w:space="0" w:color="auto"/>
                  </w:divBdr>
                  <w:divsChild>
                    <w:div w:id="1768579946">
                      <w:marLeft w:val="0"/>
                      <w:marRight w:val="0"/>
                      <w:marTop w:val="0"/>
                      <w:marBottom w:val="0"/>
                      <w:divBdr>
                        <w:top w:val="none" w:sz="0" w:space="0" w:color="auto"/>
                        <w:left w:val="none" w:sz="0" w:space="0" w:color="auto"/>
                        <w:bottom w:val="none" w:sz="0" w:space="0" w:color="auto"/>
                        <w:right w:val="none" w:sz="0" w:space="0" w:color="auto"/>
                      </w:divBdr>
                    </w:div>
                  </w:divsChild>
                </w:div>
                <w:div w:id="257715856">
                  <w:marLeft w:val="0"/>
                  <w:marRight w:val="0"/>
                  <w:marTop w:val="0"/>
                  <w:marBottom w:val="0"/>
                  <w:divBdr>
                    <w:top w:val="none" w:sz="0" w:space="0" w:color="auto"/>
                    <w:left w:val="none" w:sz="0" w:space="0" w:color="auto"/>
                    <w:bottom w:val="none" w:sz="0" w:space="0" w:color="auto"/>
                    <w:right w:val="none" w:sz="0" w:space="0" w:color="auto"/>
                  </w:divBdr>
                  <w:divsChild>
                    <w:div w:id="266431883">
                      <w:marLeft w:val="0"/>
                      <w:marRight w:val="0"/>
                      <w:marTop w:val="0"/>
                      <w:marBottom w:val="0"/>
                      <w:divBdr>
                        <w:top w:val="none" w:sz="0" w:space="0" w:color="auto"/>
                        <w:left w:val="none" w:sz="0" w:space="0" w:color="auto"/>
                        <w:bottom w:val="none" w:sz="0" w:space="0" w:color="auto"/>
                        <w:right w:val="none" w:sz="0" w:space="0" w:color="auto"/>
                      </w:divBdr>
                    </w:div>
                  </w:divsChild>
                </w:div>
                <w:div w:id="284504470">
                  <w:marLeft w:val="0"/>
                  <w:marRight w:val="0"/>
                  <w:marTop w:val="0"/>
                  <w:marBottom w:val="0"/>
                  <w:divBdr>
                    <w:top w:val="none" w:sz="0" w:space="0" w:color="auto"/>
                    <w:left w:val="none" w:sz="0" w:space="0" w:color="auto"/>
                    <w:bottom w:val="none" w:sz="0" w:space="0" w:color="auto"/>
                    <w:right w:val="none" w:sz="0" w:space="0" w:color="auto"/>
                  </w:divBdr>
                  <w:divsChild>
                    <w:div w:id="1719625342">
                      <w:marLeft w:val="0"/>
                      <w:marRight w:val="0"/>
                      <w:marTop w:val="0"/>
                      <w:marBottom w:val="0"/>
                      <w:divBdr>
                        <w:top w:val="none" w:sz="0" w:space="0" w:color="auto"/>
                        <w:left w:val="none" w:sz="0" w:space="0" w:color="auto"/>
                        <w:bottom w:val="none" w:sz="0" w:space="0" w:color="auto"/>
                        <w:right w:val="none" w:sz="0" w:space="0" w:color="auto"/>
                      </w:divBdr>
                    </w:div>
                  </w:divsChild>
                </w:div>
                <w:div w:id="309943140">
                  <w:marLeft w:val="0"/>
                  <w:marRight w:val="0"/>
                  <w:marTop w:val="0"/>
                  <w:marBottom w:val="0"/>
                  <w:divBdr>
                    <w:top w:val="none" w:sz="0" w:space="0" w:color="auto"/>
                    <w:left w:val="none" w:sz="0" w:space="0" w:color="auto"/>
                    <w:bottom w:val="none" w:sz="0" w:space="0" w:color="auto"/>
                    <w:right w:val="none" w:sz="0" w:space="0" w:color="auto"/>
                  </w:divBdr>
                  <w:divsChild>
                    <w:div w:id="1638342305">
                      <w:marLeft w:val="0"/>
                      <w:marRight w:val="0"/>
                      <w:marTop w:val="0"/>
                      <w:marBottom w:val="0"/>
                      <w:divBdr>
                        <w:top w:val="none" w:sz="0" w:space="0" w:color="auto"/>
                        <w:left w:val="none" w:sz="0" w:space="0" w:color="auto"/>
                        <w:bottom w:val="none" w:sz="0" w:space="0" w:color="auto"/>
                        <w:right w:val="none" w:sz="0" w:space="0" w:color="auto"/>
                      </w:divBdr>
                    </w:div>
                  </w:divsChild>
                </w:div>
                <w:div w:id="310447623">
                  <w:marLeft w:val="0"/>
                  <w:marRight w:val="0"/>
                  <w:marTop w:val="0"/>
                  <w:marBottom w:val="0"/>
                  <w:divBdr>
                    <w:top w:val="none" w:sz="0" w:space="0" w:color="auto"/>
                    <w:left w:val="none" w:sz="0" w:space="0" w:color="auto"/>
                    <w:bottom w:val="none" w:sz="0" w:space="0" w:color="auto"/>
                    <w:right w:val="none" w:sz="0" w:space="0" w:color="auto"/>
                  </w:divBdr>
                  <w:divsChild>
                    <w:div w:id="257258628">
                      <w:marLeft w:val="0"/>
                      <w:marRight w:val="0"/>
                      <w:marTop w:val="0"/>
                      <w:marBottom w:val="0"/>
                      <w:divBdr>
                        <w:top w:val="none" w:sz="0" w:space="0" w:color="auto"/>
                        <w:left w:val="none" w:sz="0" w:space="0" w:color="auto"/>
                        <w:bottom w:val="none" w:sz="0" w:space="0" w:color="auto"/>
                        <w:right w:val="none" w:sz="0" w:space="0" w:color="auto"/>
                      </w:divBdr>
                    </w:div>
                  </w:divsChild>
                </w:div>
                <w:div w:id="318770565">
                  <w:marLeft w:val="0"/>
                  <w:marRight w:val="0"/>
                  <w:marTop w:val="0"/>
                  <w:marBottom w:val="0"/>
                  <w:divBdr>
                    <w:top w:val="none" w:sz="0" w:space="0" w:color="auto"/>
                    <w:left w:val="none" w:sz="0" w:space="0" w:color="auto"/>
                    <w:bottom w:val="none" w:sz="0" w:space="0" w:color="auto"/>
                    <w:right w:val="none" w:sz="0" w:space="0" w:color="auto"/>
                  </w:divBdr>
                  <w:divsChild>
                    <w:div w:id="2086604932">
                      <w:marLeft w:val="0"/>
                      <w:marRight w:val="0"/>
                      <w:marTop w:val="0"/>
                      <w:marBottom w:val="0"/>
                      <w:divBdr>
                        <w:top w:val="none" w:sz="0" w:space="0" w:color="auto"/>
                        <w:left w:val="none" w:sz="0" w:space="0" w:color="auto"/>
                        <w:bottom w:val="none" w:sz="0" w:space="0" w:color="auto"/>
                        <w:right w:val="none" w:sz="0" w:space="0" w:color="auto"/>
                      </w:divBdr>
                    </w:div>
                  </w:divsChild>
                </w:div>
                <w:div w:id="348920761">
                  <w:marLeft w:val="0"/>
                  <w:marRight w:val="0"/>
                  <w:marTop w:val="0"/>
                  <w:marBottom w:val="0"/>
                  <w:divBdr>
                    <w:top w:val="none" w:sz="0" w:space="0" w:color="auto"/>
                    <w:left w:val="none" w:sz="0" w:space="0" w:color="auto"/>
                    <w:bottom w:val="none" w:sz="0" w:space="0" w:color="auto"/>
                    <w:right w:val="none" w:sz="0" w:space="0" w:color="auto"/>
                  </w:divBdr>
                  <w:divsChild>
                    <w:div w:id="592671285">
                      <w:marLeft w:val="0"/>
                      <w:marRight w:val="0"/>
                      <w:marTop w:val="0"/>
                      <w:marBottom w:val="0"/>
                      <w:divBdr>
                        <w:top w:val="none" w:sz="0" w:space="0" w:color="auto"/>
                        <w:left w:val="none" w:sz="0" w:space="0" w:color="auto"/>
                        <w:bottom w:val="none" w:sz="0" w:space="0" w:color="auto"/>
                        <w:right w:val="none" w:sz="0" w:space="0" w:color="auto"/>
                      </w:divBdr>
                    </w:div>
                  </w:divsChild>
                </w:div>
                <w:div w:id="350452960">
                  <w:marLeft w:val="0"/>
                  <w:marRight w:val="0"/>
                  <w:marTop w:val="0"/>
                  <w:marBottom w:val="0"/>
                  <w:divBdr>
                    <w:top w:val="none" w:sz="0" w:space="0" w:color="auto"/>
                    <w:left w:val="none" w:sz="0" w:space="0" w:color="auto"/>
                    <w:bottom w:val="none" w:sz="0" w:space="0" w:color="auto"/>
                    <w:right w:val="none" w:sz="0" w:space="0" w:color="auto"/>
                  </w:divBdr>
                  <w:divsChild>
                    <w:div w:id="1324508601">
                      <w:marLeft w:val="0"/>
                      <w:marRight w:val="0"/>
                      <w:marTop w:val="0"/>
                      <w:marBottom w:val="0"/>
                      <w:divBdr>
                        <w:top w:val="none" w:sz="0" w:space="0" w:color="auto"/>
                        <w:left w:val="none" w:sz="0" w:space="0" w:color="auto"/>
                        <w:bottom w:val="none" w:sz="0" w:space="0" w:color="auto"/>
                        <w:right w:val="none" w:sz="0" w:space="0" w:color="auto"/>
                      </w:divBdr>
                    </w:div>
                  </w:divsChild>
                </w:div>
                <w:div w:id="367804579">
                  <w:marLeft w:val="0"/>
                  <w:marRight w:val="0"/>
                  <w:marTop w:val="0"/>
                  <w:marBottom w:val="0"/>
                  <w:divBdr>
                    <w:top w:val="none" w:sz="0" w:space="0" w:color="auto"/>
                    <w:left w:val="none" w:sz="0" w:space="0" w:color="auto"/>
                    <w:bottom w:val="none" w:sz="0" w:space="0" w:color="auto"/>
                    <w:right w:val="none" w:sz="0" w:space="0" w:color="auto"/>
                  </w:divBdr>
                  <w:divsChild>
                    <w:div w:id="1250433056">
                      <w:marLeft w:val="0"/>
                      <w:marRight w:val="0"/>
                      <w:marTop w:val="0"/>
                      <w:marBottom w:val="0"/>
                      <w:divBdr>
                        <w:top w:val="none" w:sz="0" w:space="0" w:color="auto"/>
                        <w:left w:val="none" w:sz="0" w:space="0" w:color="auto"/>
                        <w:bottom w:val="none" w:sz="0" w:space="0" w:color="auto"/>
                        <w:right w:val="none" w:sz="0" w:space="0" w:color="auto"/>
                      </w:divBdr>
                    </w:div>
                  </w:divsChild>
                </w:div>
                <w:div w:id="376392656">
                  <w:marLeft w:val="0"/>
                  <w:marRight w:val="0"/>
                  <w:marTop w:val="0"/>
                  <w:marBottom w:val="0"/>
                  <w:divBdr>
                    <w:top w:val="none" w:sz="0" w:space="0" w:color="auto"/>
                    <w:left w:val="none" w:sz="0" w:space="0" w:color="auto"/>
                    <w:bottom w:val="none" w:sz="0" w:space="0" w:color="auto"/>
                    <w:right w:val="none" w:sz="0" w:space="0" w:color="auto"/>
                  </w:divBdr>
                  <w:divsChild>
                    <w:div w:id="1664041085">
                      <w:marLeft w:val="0"/>
                      <w:marRight w:val="0"/>
                      <w:marTop w:val="0"/>
                      <w:marBottom w:val="0"/>
                      <w:divBdr>
                        <w:top w:val="none" w:sz="0" w:space="0" w:color="auto"/>
                        <w:left w:val="none" w:sz="0" w:space="0" w:color="auto"/>
                        <w:bottom w:val="none" w:sz="0" w:space="0" w:color="auto"/>
                        <w:right w:val="none" w:sz="0" w:space="0" w:color="auto"/>
                      </w:divBdr>
                    </w:div>
                  </w:divsChild>
                </w:div>
                <w:div w:id="385491654">
                  <w:marLeft w:val="0"/>
                  <w:marRight w:val="0"/>
                  <w:marTop w:val="0"/>
                  <w:marBottom w:val="0"/>
                  <w:divBdr>
                    <w:top w:val="none" w:sz="0" w:space="0" w:color="auto"/>
                    <w:left w:val="none" w:sz="0" w:space="0" w:color="auto"/>
                    <w:bottom w:val="none" w:sz="0" w:space="0" w:color="auto"/>
                    <w:right w:val="none" w:sz="0" w:space="0" w:color="auto"/>
                  </w:divBdr>
                  <w:divsChild>
                    <w:div w:id="1681077923">
                      <w:marLeft w:val="0"/>
                      <w:marRight w:val="0"/>
                      <w:marTop w:val="0"/>
                      <w:marBottom w:val="0"/>
                      <w:divBdr>
                        <w:top w:val="none" w:sz="0" w:space="0" w:color="auto"/>
                        <w:left w:val="none" w:sz="0" w:space="0" w:color="auto"/>
                        <w:bottom w:val="none" w:sz="0" w:space="0" w:color="auto"/>
                        <w:right w:val="none" w:sz="0" w:space="0" w:color="auto"/>
                      </w:divBdr>
                    </w:div>
                  </w:divsChild>
                </w:div>
                <w:div w:id="393044928">
                  <w:marLeft w:val="0"/>
                  <w:marRight w:val="0"/>
                  <w:marTop w:val="0"/>
                  <w:marBottom w:val="0"/>
                  <w:divBdr>
                    <w:top w:val="none" w:sz="0" w:space="0" w:color="auto"/>
                    <w:left w:val="none" w:sz="0" w:space="0" w:color="auto"/>
                    <w:bottom w:val="none" w:sz="0" w:space="0" w:color="auto"/>
                    <w:right w:val="none" w:sz="0" w:space="0" w:color="auto"/>
                  </w:divBdr>
                  <w:divsChild>
                    <w:div w:id="235895517">
                      <w:marLeft w:val="0"/>
                      <w:marRight w:val="0"/>
                      <w:marTop w:val="0"/>
                      <w:marBottom w:val="0"/>
                      <w:divBdr>
                        <w:top w:val="none" w:sz="0" w:space="0" w:color="auto"/>
                        <w:left w:val="none" w:sz="0" w:space="0" w:color="auto"/>
                        <w:bottom w:val="none" w:sz="0" w:space="0" w:color="auto"/>
                        <w:right w:val="none" w:sz="0" w:space="0" w:color="auto"/>
                      </w:divBdr>
                    </w:div>
                  </w:divsChild>
                </w:div>
                <w:div w:id="408892554">
                  <w:marLeft w:val="0"/>
                  <w:marRight w:val="0"/>
                  <w:marTop w:val="0"/>
                  <w:marBottom w:val="0"/>
                  <w:divBdr>
                    <w:top w:val="none" w:sz="0" w:space="0" w:color="auto"/>
                    <w:left w:val="none" w:sz="0" w:space="0" w:color="auto"/>
                    <w:bottom w:val="none" w:sz="0" w:space="0" w:color="auto"/>
                    <w:right w:val="none" w:sz="0" w:space="0" w:color="auto"/>
                  </w:divBdr>
                  <w:divsChild>
                    <w:div w:id="1338120448">
                      <w:marLeft w:val="0"/>
                      <w:marRight w:val="0"/>
                      <w:marTop w:val="0"/>
                      <w:marBottom w:val="0"/>
                      <w:divBdr>
                        <w:top w:val="none" w:sz="0" w:space="0" w:color="auto"/>
                        <w:left w:val="none" w:sz="0" w:space="0" w:color="auto"/>
                        <w:bottom w:val="none" w:sz="0" w:space="0" w:color="auto"/>
                        <w:right w:val="none" w:sz="0" w:space="0" w:color="auto"/>
                      </w:divBdr>
                    </w:div>
                  </w:divsChild>
                </w:div>
                <w:div w:id="412900805">
                  <w:marLeft w:val="0"/>
                  <w:marRight w:val="0"/>
                  <w:marTop w:val="0"/>
                  <w:marBottom w:val="0"/>
                  <w:divBdr>
                    <w:top w:val="none" w:sz="0" w:space="0" w:color="auto"/>
                    <w:left w:val="none" w:sz="0" w:space="0" w:color="auto"/>
                    <w:bottom w:val="none" w:sz="0" w:space="0" w:color="auto"/>
                    <w:right w:val="none" w:sz="0" w:space="0" w:color="auto"/>
                  </w:divBdr>
                  <w:divsChild>
                    <w:div w:id="1148520072">
                      <w:marLeft w:val="0"/>
                      <w:marRight w:val="0"/>
                      <w:marTop w:val="0"/>
                      <w:marBottom w:val="0"/>
                      <w:divBdr>
                        <w:top w:val="none" w:sz="0" w:space="0" w:color="auto"/>
                        <w:left w:val="none" w:sz="0" w:space="0" w:color="auto"/>
                        <w:bottom w:val="none" w:sz="0" w:space="0" w:color="auto"/>
                        <w:right w:val="none" w:sz="0" w:space="0" w:color="auto"/>
                      </w:divBdr>
                    </w:div>
                  </w:divsChild>
                </w:div>
                <w:div w:id="413554993">
                  <w:marLeft w:val="0"/>
                  <w:marRight w:val="0"/>
                  <w:marTop w:val="0"/>
                  <w:marBottom w:val="0"/>
                  <w:divBdr>
                    <w:top w:val="none" w:sz="0" w:space="0" w:color="auto"/>
                    <w:left w:val="none" w:sz="0" w:space="0" w:color="auto"/>
                    <w:bottom w:val="none" w:sz="0" w:space="0" w:color="auto"/>
                    <w:right w:val="none" w:sz="0" w:space="0" w:color="auto"/>
                  </w:divBdr>
                  <w:divsChild>
                    <w:div w:id="1466195598">
                      <w:marLeft w:val="0"/>
                      <w:marRight w:val="0"/>
                      <w:marTop w:val="0"/>
                      <w:marBottom w:val="0"/>
                      <w:divBdr>
                        <w:top w:val="none" w:sz="0" w:space="0" w:color="auto"/>
                        <w:left w:val="none" w:sz="0" w:space="0" w:color="auto"/>
                        <w:bottom w:val="none" w:sz="0" w:space="0" w:color="auto"/>
                        <w:right w:val="none" w:sz="0" w:space="0" w:color="auto"/>
                      </w:divBdr>
                    </w:div>
                  </w:divsChild>
                </w:div>
                <w:div w:id="414867511">
                  <w:marLeft w:val="0"/>
                  <w:marRight w:val="0"/>
                  <w:marTop w:val="0"/>
                  <w:marBottom w:val="0"/>
                  <w:divBdr>
                    <w:top w:val="none" w:sz="0" w:space="0" w:color="auto"/>
                    <w:left w:val="none" w:sz="0" w:space="0" w:color="auto"/>
                    <w:bottom w:val="none" w:sz="0" w:space="0" w:color="auto"/>
                    <w:right w:val="none" w:sz="0" w:space="0" w:color="auto"/>
                  </w:divBdr>
                  <w:divsChild>
                    <w:div w:id="209807211">
                      <w:marLeft w:val="0"/>
                      <w:marRight w:val="0"/>
                      <w:marTop w:val="0"/>
                      <w:marBottom w:val="0"/>
                      <w:divBdr>
                        <w:top w:val="none" w:sz="0" w:space="0" w:color="auto"/>
                        <w:left w:val="none" w:sz="0" w:space="0" w:color="auto"/>
                        <w:bottom w:val="none" w:sz="0" w:space="0" w:color="auto"/>
                        <w:right w:val="none" w:sz="0" w:space="0" w:color="auto"/>
                      </w:divBdr>
                    </w:div>
                  </w:divsChild>
                </w:div>
                <w:div w:id="417557007">
                  <w:marLeft w:val="0"/>
                  <w:marRight w:val="0"/>
                  <w:marTop w:val="0"/>
                  <w:marBottom w:val="0"/>
                  <w:divBdr>
                    <w:top w:val="none" w:sz="0" w:space="0" w:color="auto"/>
                    <w:left w:val="none" w:sz="0" w:space="0" w:color="auto"/>
                    <w:bottom w:val="none" w:sz="0" w:space="0" w:color="auto"/>
                    <w:right w:val="none" w:sz="0" w:space="0" w:color="auto"/>
                  </w:divBdr>
                  <w:divsChild>
                    <w:div w:id="2036729790">
                      <w:marLeft w:val="0"/>
                      <w:marRight w:val="0"/>
                      <w:marTop w:val="0"/>
                      <w:marBottom w:val="0"/>
                      <w:divBdr>
                        <w:top w:val="none" w:sz="0" w:space="0" w:color="auto"/>
                        <w:left w:val="none" w:sz="0" w:space="0" w:color="auto"/>
                        <w:bottom w:val="none" w:sz="0" w:space="0" w:color="auto"/>
                        <w:right w:val="none" w:sz="0" w:space="0" w:color="auto"/>
                      </w:divBdr>
                    </w:div>
                  </w:divsChild>
                </w:div>
                <w:div w:id="418865475">
                  <w:marLeft w:val="0"/>
                  <w:marRight w:val="0"/>
                  <w:marTop w:val="0"/>
                  <w:marBottom w:val="0"/>
                  <w:divBdr>
                    <w:top w:val="none" w:sz="0" w:space="0" w:color="auto"/>
                    <w:left w:val="none" w:sz="0" w:space="0" w:color="auto"/>
                    <w:bottom w:val="none" w:sz="0" w:space="0" w:color="auto"/>
                    <w:right w:val="none" w:sz="0" w:space="0" w:color="auto"/>
                  </w:divBdr>
                  <w:divsChild>
                    <w:div w:id="2023511790">
                      <w:marLeft w:val="0"/>
                      <w:marRight w:val="0"/>
                      <w:marTop w:val="0"/>
                      <w:marBottom w:val="0"/>
                      <w:divBdr>
                        <w:top w:val="none" w:sz="0" w:space="0" w:color="auto"/>
                        <w:left w:val="none" w:sz="0" w:space="0" w:color="auto"/>
                        <w:bottom w:val="none" w:sz="0" w:space="0" w:color="auto"/>
                        <w:right w:val="none" w:sz="0" w:space="0" w:color="auto"/>
                      </w:divBdr>
                    </w:div>
                  </w:divsChild>
                </w:div>
                <w:div w:id="431322796">
                  <w:marLeft w:val="0"/>
                  <w:marRight w:val="0"/>
                  <w:marTop w:val="0"/>
                  <w:marBottom w:val="0"/>
                  <w:divBdr>
                    <w:top w:val="none" w:sz="0" w:space="0" w:color="auto"/>
                    <w:left w:val="none" w:sz="0" w:space="0" w:color="auto"/>
                    <w:bottom w:val="none" w:sz="0" w:space="0" w:color="auto"/>
                    <w:right w:val="none" w:sz="0" w:space="0" w:color="auto"/>
                  </w:divBdr>
                  <w:divsChild>
                    <w:div w:id="551692658">
                      <w:marLeft w:val="0"/>
                      <w:marRight w:val="0"/>
                      <w:marTop w:val="0"/>
                      <w:marBottom w:val="0"/>
                      <w:divBdr>
                        <w:top w:val="none" w:sz="0" w:space="0" w:color="auto"/>
                        <w:left w:val="none" w:sz="0" w:space="0" w:color="auto"/>
                        <w:bottom w:val="none" w:sz="0" w:space="0" w:color="auto"/>
                        <w:right w:val="none" w:sz="0" w:space="0" w:color="auto"/>
                      </w:divBdr>
                    </w:div>
                    <w:div w:id="1814129218">
                      <w:marLeft w:val="0"/>
                      <w:marRight w:val="0"/>
                      <w:marTop w:val="0"/>
                      <w:marBottom w:val="0"/>
                      <w:divBdr>
                        <w:top w:val="none" w:sz="0" w:space="0" w:color="auto"/>
                        <w:left w:val="none" w:sz="0" w:space="0" w:color="auto"/>
                        <w:bottom w:val="none" w:sz="0" w:space="0" w:color="auto"/>
                        <w:right w:val="none" w:sz="0" w:space="0" w:color="auto"/>
                      </w:divBdr>
                    </w:div>
                    <w:div w:id="2137992251">
                      <w:marLeft w:val="0"/>
                      <w:marRight w:val="0"/>
                      <w:marTop w:val="0"/>
                      <w:marBottom w:val="0"/>
                      <w:divBdr>
                        <w:top w:val="none" w:sz="0" w:space="0" w:color="auto"/>
                        <w:left w:val="none" w:sz="0" w:space="0" w:color="auto"/>
                        <w:bottom w:val="none" w:sz="0" w:space="0" w:color="auto"/>
                        <w:right w:val="none" w:sz="0" w:space="0" w:color="auto"/>
                      </w:divBdr>
                    </w:div>
                  </w:divsChild>
                </w:div>
                <w:div w:id="460077085">
                  <w:marLeft w:val="0"/>
                  <w:marRight w:val="0"/>
                  <w:marTop w:val="0"/>
                  <w:marBottom w:val="0"/>
                  <w:divBdr>
                    <w:top w:val="none" w:sz="0" w:space="0" w:color="auto"/>
                    <w:left w:val="none" w:sz="0" w:space="0" w:color="auto"/>
                    <w:bottom w:val="none" w:sz="0" w:space="0" w:color="auto"/>
                    <w:right w:val="none" w:sz="0" w:space="0" w:color="auto"/>
                  </w:divBdr>
                  <w:divsChild>
                    <w:div w:id="747384022">
                      <w:marLeft w:val="0"/>
                      <w:marRight w:val="0"/>
                      <w:marTop w:val="0"/>
                      <w:marBottom w:val="0"/>
                      <w:divBdr>
                        <w:top w:val="none" w:sz="0" w:space="0" w:color="auto"/>
                        <w:left w:val="none" w:sz="0" w:space="0" w:color="auto"/>
                        <w:bottom w:val="none" w:sz="0" w:space="0" w:color="auto"/>
                        <w:right w:val="none" w:sz="0" w:space="0" w:color="auto"/>
                      </w:divBdr>
                    </w:div>
                  </w:divsChild>
                </w:div>
                <w:div w:id="473060853">
                  <w:marLeft w:val="0"/>
                  <w:marRight w:val="0"/>
                  <w:marTop w:val="0"/>
                  <w:marBottom w:val="0"/>
                  <w:divBdr>
                    <w:top w:val="none" w:sz="0" w:space="0" w:color="auto"/>
                    <w:left w:val="none" w:sz="0" w:space="0" w:color="auto"/>
                    <w:bottom w:val="none" w:sz="0" w:space="0" w:color="auto"/>
                    <w:right w:val="none" w:sz="0" w:space="0" w:color="auto"/>
                  </w:divBdr>
                  <w:divsChild>
                    <w:div w:id="1404256828">
                      <w:marLeft w:val="0"/>
                      <w:marRight w:val="0"/>
                      <w:marTop w:val="0"/>
                      <w:marBottom w:val="0"/>
                      <w:divBdr>
                        <w:top w:val="none" w:sz="0" w:space="0" w:color="auto"/>
                        <w:left w:val="none" w:sz="0" w:space="0" w:color="auto"/>
                        <w:bottom w:val="none" w:sz="0" w:space="0" w:color="auto"/>
                        <w:right w:val="none" w:sz="0" w:space="0" w:color="auto"/>
                      </w:divBdr>
                    </w:div>
                  </w:divsChild>
                </w:div>
                <w:div w:id="479734265">
                  <w:marLeft w:val="0"/>
                  <w:marRight w:val="0"/>
                  <w:marTop w:val="0"/>
                  <w:marBottom w:val="0"/>
                  <w:divBdr>
                    <w:top w:val="none" w:sz="0" w:space="0" w:color="auto"/>
                    <w:left w:val="none" w:sz="0" w:space="0" w:color="auto"/>
                    <w:bottom w:val="none" w:sz="0" w:space="0" w:color="auto"/>
                    <w:right w:val="none" w:sz="0" w:space="0" w:color="auto"/>
                  </w:divBdr>
                  <w:divsChild>
                    <w:div w:id="1563128807">
                      <w:marLeft w:val="0"/>
                      <w:marRight w:val="0"/>
                      <w:marTop w:val="0"/>
                      <w:marBottom w:val="0"/>
                      <w:divBdr>
                        <w:top w:val="none" w:sz="0" w:space="0" w:color="auto"/>
                        <w:left w:val="none" w:sz="0" w:space="0" w:color="auto"/>
                        <w:bottom w:val="none" w:sz="0" w:space="0" w:color="auto"/>
                        <w:right w:val="none" w:sz="0" w:space="0" w:color="auto"/>
                      </w:divBdr>
                    </w:div>
                  </w:divsChild>
                </w:div>
                <w:div w:id="492378456">
                  <w:marLeft w:val="0"/>
                  <w:marRight w:val="0"/>
                  <w:marTop w:val="0"/>
                  <w:marBottom w:val="0"/>
                  <w:divBdr>
                    <w:top w:val="none" w:sz="0" w:space="0" w:color="auto"/>
                    <w:left w:val="none" w:sz="0" w:space="0" w:color="auto"/>
                    <w:bottom w:val="none" w:sz="0" w:space="0" w:color="auto"/>
                    <w:right w:val="none" w:sz="0" w:space="0" w:color="auto"/>
                  </w:divBdr>
                  <w:divsChild>
                    <w:div w:id="1393697772">
                      <w:marLeft w:val="0"/>
                      <w:marRight w:val="0"/>
                      <w:marTop w:val="0"/>
                      <w:marBottom w:val="0"/>
                      <w:divBdr>
                        <w:top w:val="none" w:sz="0" w:space="0" w:color="auto"/>
                        <w:left w:val="none" w:sz="0" w:space="0" w:color="auto"/>
                        <w:bottom w:val="none" w:sz="0" w:space="0" w:color="auto"/>
                        <w:right w:val="none" w:sz="0" w:space="0" w:color="auto"/>
                      </w:divBdr>
                    </w:div>
                  </w:divsChild>
                </w:div>
                <w:div w:id="509223455">
                  <w:marLeft w:val="0"/>
                  <w:marRight w:val="0"/>
                  <w:marTop w:val="0"/>
                  <w:marBottom w:val="0"/>
                  <w:divBdr>
                    <w:top w:val="none" w:sz="0" w:space="0" w:color="auto"/>
                    <w:left w:val="none" w:sz="0" w:space="0" w:color="auto"/>
                    <w:bottom w:val="none" w:sz="0" w:space="0" w:color="auto"/>
                    <w:right w:val="none" w:sz="0" w:space="0" w:color="auto"/>
                  </w:divBdr>
                  <w:divsChild>
                    <w:div w:id="1248997630">
                      <w:marLeft w:val="0"/>
                      <w:marRight w:val="0"/>
                      <w:marTop w:val="0"/>
                      <w:marBottom w:val="0"/>
                      <w:divBdr>
                        <w:top w:val="none" w:sz="0" w:space="0" w:color="auto"/>
                        <w:left w:val="none" w:sz="0" w:space="0" w:color="auto"/>
                        <w:bottom w:val="none" w:sz="0" w:space="0" w:color="auto"/>
                        <w:right w:val="none" w:sz="0" w:space="0" w:color="auto"/>
                      </w:divBdr>
                    </w:div>
                  </w:divsChild>
                </w:div>
                <w:div w:id="517889902">
                  <w:marLeft w:val="0"/>
                  <w:marRight w:val="0"/>
                  <w:marTop w:val="0"/>
                  <w:marBottom w:val="0"/>
                  <w:divBdr>
                    <w:top w:val="none" w:sz="0" w:space="0" w:color="auto"/>
                    <w:left w:val="none" w:sz="0" w:space="0" w:color="auto"/>
                    <w:bottom w:val="none" w:sz="0" w:space="0" w:color="auto"/>
                    <w:right w:val="none" w:sz="0" w:space="0" w:color="auto"/>
                  </w:divBdr>
                  <w:divsChild>
                    <w:div w:id="1768963714">
                      <w:marLeft w:val="0"/>
                      <w:marRight w:val="0"/>
                      <w:marTop w:val="0"/>
                      <w:marBottom w:val="0"/>
                      <w:divBdr>
                        <w:top w:val="none" w:sz="0" w:space="0" w:color="auto"/>
                        <w:left w:val="none" w:sz="0" w:space="0" w:color="auto"/>
                        <w:bottom w:val="none" w:sz="0" w:space="0" w:color="auto"/>
                        <w:right w:val="none" w:sz="0" w:space="0" w:color="auto"/>
                      </w:divBdr>
                    </w:div>
                  </w:divsChild>
                </w:div>
                <w:div w:id="517934117">
                  <w:marLeft w:val="0"/>
                  <w:marRight w:val="0"/>
                  <w:marTop w:val="0"/>
                  <w:marBottom w:val="0"/>
                  <w:divBdr>
                    <w:top w:val="none" w:sz="0" w:space="0" w:color="auto"/>
                    <w:left w:val="none" w:sz="0" w:space="0" w:color="auto"/>
                    <w:bottom w:val="none" w:sz="0" w:space="0" w:color="auto"/>
                    <w:right w:val="none" w:sz="0" w:space="0" w:color="auto"/>
                  </w:divBdr>
                  <w:divsChild>
                    <w:div w:id="1927574420">
                      <w:marLeft w:val="0"/>
                      <w:marRight w:val="0"/>
                      <w:marTop w:val="0"/>
                      <w:marBottom w:val="0"/>
                      <w:divBdr>
                        <w:top w:val="none" w:sz="0" w:space="0" w:color="auto"/>
                        <w:left w:val="none" w:sz="0" w:space="0" w:color="auto"/>
                        <w:bottom w:val="none" w:sz="0" w:space="0" w:color="auto"/>
                        <w:right w:val="none" w:sz="0" w:space="0" w:color="auto"/>
                      </w:divBdr>
                    </w:div>
                  </w:divsChild>
                </w:div>
                <w:div w:id="521942652">
                  <w:marLeft w:val="0"/>
                  <w:marRight w:val="0"/>
                  <w:marTop w:val="0"/>
                  <w:marBottom w:val="0"/>
                  <w:divBdr>
                    <w:top w:val="none" w:sz="0" w:space="0" w:color="auto"/>
                    <w:left w:val="none" w:sz="0" w:space="0" w:color="auto"/>
                    <w:bottom w:val="none" w:sz="0" w:space="0" w:color="auto"/>
                    <w:right w:val="none" w:sz="0" w:space="0" w:color="auto"/>
                  </w:divBdr>
                  <w:divsChild>
                    <w:div w:id="1057751514">
                      <w:marLeft w:val="0"/>
                      <w:marRight w:val="0"/>
                      <w:marTop w:val="0"/>
                      <w:marBottom w:val="0"/>
                      <w:divBdr>
                        <w:top w:val="none" w:sz="0" w:space="0" w:color="auto"/>
                        <w:left w:val="none" w:sz="0" w:space="0" w:color="auto"/>
                        <w:bottom w:val="none" w:sz="0" w:space="0" w:color="auto"/>
                        <w:right w:val="none" w:sz="0" w:space="0" w:color="auto"/>
                      </w:divBdr>
                    </w:div>
                  </w:divsChild>
                </w:div>
                <w:div w:id="525368245">
                  <w:marLeft w:val="0"/>
                  <w:marRight w:val="0"/>
                  <w:marTop w:val="0"/>
                  <w:marBottom w:val="0"/>
                  <w:divBdr>
                    <w:top w:val="none" w:sz="0" w:space="0" w:color="auto"/>
                    <w:left w:val="none" w:sz="0" w:space="0" w:color="auto"/>
                    <w:bottom w:val="none" w:sz="0" w:space="0" w:color="auto"/>
                    <w:right w:val="none" w:sz="0" w:space="0" w:color="auto"/>
                  </w:divBdr>
                  <w:divsChild>
                    <w:div w:id="1814054220">
                      <w:marLeft w:val="0"/>
                      <w:marRight w:val="0"/>
                      <w:marTop w:val="0"/>
                      <w:marBottom w:val="0"/>
                      <w:divBdr>
                        <w:top w:val="none" w:sz="0" w:space="0" w:color="auto"/>
                        <w:left w:val="none" w:sz="0" w:space="0" w:color="auto"/>
                        <w:bottom w:val="none" w:sz="0" w:space="0" w:color="auto"/>
                        <w:right w:val="none" w:sz="0" w:space="0" w:color="auto"/>
                      </w:divBdr>
                    </w:div>
                  </w:divsChild>
                </w:div>
                <w:div w:id="534275691">
                  <w:marLeft w:val="0"/>
                  <w:marRight w:val="0"/>
                  <w:marTop w:val="0"/>
                  <w:marBottom w:val="0"/>
                  <w:divBdr>
                    <w:top w:val="none" w:sz="0" w:space="0" w:color="auto"/>
                    <w:left w:val="none" w:sz="0" w:space="0" w:color="auto"/>
                    <w:bottom w:val="none" w:sz="0" w:space="0" w:color="auto"/>
                    <w:right w:val="none" w:sz="0" w:space="0" w:color="auto"/>
                  </w:divBdr>
                  <w:divsChild>
                    <w:div w:id="370494433">
                      <w:marLeft w:val="0"/>
                      <w:marRight w:val="0"/>
                      <w:marTop w:val="0"/>
                      <w:marBottom w:val="0"/>
                      <w:divBdr>
                        <w:top w:val="none" w:sz="0" w:space="0" w:color="auto"/>
                        <w:left w:val="none" w:sz="0" w:space="0" w:color="auto"/>
                        <w:bottom w:val="none" w:sz="0" w:space="0" w:color="auto"/>
                        <w:right w:val="none" w:sz="0" w:space="0" w:color="auto"/>
                      </w:divBdr>
                    </w:div>
                  </w:divsChild>
                </w:div>
                <w:div w:id="551623904">
                  <w:marLeft w:val="0"/>
                  <w:marRight w:val="0"/>
                  <w:marTop w:val="0"/>
                  <w:marBottom w:val="0"/>
                  <w:divBdr>
                    <w:top w:val="none" w:sz="0" w:space="0" w:color="auto"/>
                    <w:left w:val="none" w:sz="0" w:space="0" w:color="auto"/>
                    <w:bottom w:val="none" w:sz="0" w:space="0" w:color="auto"/>
                    <w:right w:val="none" w:sz="0" w:space="0" w:color="auto"/>
                  </w:divBdr>
                  <w:divsChild>
                    <w:div w:id="1355351401">
                      <w:marLeft w:val="0"/>
                      <w:marRight w:val="0"/>
                      <w:marTop w:val="0"/>
                      <w:marBottom w:val="0"/>
                      <w:divBdr>
                        <w:top w:val="none" w:sz="0" w:space="0" w:color="auto"/>
                        <w:left w:val="none" w:sz="0" w:space="0" w:color="auto"/>
                        <w:bottom w:val="none" w:sz="0" w:space="0" w:color="auto"/>
                        <w:right w:val="none" w:sz="0" w:space="0" w:color="auto"/>
                      </w:divBdr>
                    </w:div>
                  </w:divsChild>
                </w:div>
                <w:div w:id="557012603">
                  <w:marLeft w:val="0"/>
                  <w:marRight w:val="0"/>
                  <w:marTop w:val="0"/>
                  <w:marBottom w:val="0"/>
                  <w:divBdr>
                    <w:top w:val="none" w:sz="0" w:space="0" w:color="auto"/>
                    <w:left w:val="none" w:sz="0" w:space="0" w:color="auto"/>
                    <w:bottom w:val="none" w:sz="0" w:space="0" w:color="auto"/>
                    <w:right w:val="none" w:sz="0" w:space="0" w:color="auto"/>
                  </w:divBdr>
                  <w:divsChild>
                    <w:div w:id="1874345495">
                      <w:marLeft w:val="0"/>
                      <w:marRight w:val="0"/>
                      <w:marTop w:val="0"/>
                      <w:marBottom w:val="0"/>
                      <w:divBdr>
                        <w:top w:val="none" w:sz="0" w:space="0" w:color="auto"/>
                        <w:left w:val="none" w:sz="0" w:space="0" w:color="auto"/>
                        <w:bottom w:val="none" w:sz="0" w:space="0" w:color="auto"/>
                        <w:right w:val="none" w:sz="0" w:space="0" w:color="auto"/>
                      </w:divBdr>
                    </w:div>
                  </w:divsChild>
                </w:div>
                <w:div w:id="573899645">
                  <w:marLeft w:val="0"/>
                  <w:marRight w:val="0"/>
                  <w:marTop w:val="0"/>
                  <w:marBottom w:val="0"/>
                  <w:divBdr>
                    <w:top w:val="none" w:sz="0" w:space="0" w:color="auto"/>
                    <w:left w:val="none" w:sz="0" w:space="0" w:color="auto"/>
                    <w:bottom w:val="none" w:sz="0" w:space="0" w:color="auto"/>
                    <w:right w:val="none" w:sz="0" w:space="0" w:color="auto"/>
                  </w:divBdr>
                  <w:divsChild>
                    <w:div w:id="39717172">
                      <w:marLeft w:val="0"/>
                      <w:marRight w:val="0"/>
                      <w:marTop w:val="0"/>
                      <w:marBottom w:val="0"/>
                      <w:divBdr>
                        <w:top w:val="none" w:sz="0" w:space="0" w:color="auto"/>
                        <w:left w:val="none" w:sz="0" w:space="0" w:color="auto"/>
                        <w:bottom w:val="none" w:sz="0" w:space="0" w:color="auto"/>
                        <w:right w:val="none" w:sz="0" w:space="0" w:color="auto"/>
                      </w:divBdr>
                    </w:div>
                  </w:divsChild>
                </w:div>
                <w:div w:id="576982319">
                  <w:marLeft w:val="0"/>
                  <w:marRight w:val="0"/>
                  <w:marTop w:val="0"/>
                  <w:marBottom w:val="0"/>
                  <w:divBdr>
                    <w:top w:val="none" w:sz="0" w:space="0" w:color="auto"/>
                    <w:left w:val="none" w:sz="0" w:space="0" w:color="auto"/>
                    <w:bottom w:val="none" w:sz="0" w:space="0" w:color="auto"/>
                    <w:right w:val="none" w:sz="0" w:space="0" w:color="auto"/>
                  </w:divBdr>
                  <w:divsChild>
                    <w:div w:id="1963613665">
                      <w:marLeft w:val="0"/>
                      <w:marRight w:val="0"/>
                      <w:marTop w:val="0"/>
                      <w:marBottom w:val="0"/>
                      <w:divBdr>
                        <w:top w:val="none" w:sz="0" w:space="0" w:color="auto"/>
                        <w:left w:val="none" w:sz="0" w:space="0" w:color="auto"/>
                        <w:bottom w:val="none" w:sz="0" w:space="0" w:color="auto"/>
                        <w:right w:val="none" w:sz="0" w:space="0" w:color="auto"/>
                      </w:divBdr>
                    </w:div>
                  </w:divsChild>
                </w:div>
                <w:div w:id="586381300">
                  <w:marLeft w:val="0"/>
                  <w:marRight w:val="0"/>
                  <w:marTop w:val="0"/>
                  <w:marBottom w:val="0"/>
                  <w:divBdr>
                    <w:top w:val="none" w:sz="0" w:space="0" w:color="auto"/>
                    <w:left w:val="none" w:sz="0" w:space="0" w:color="auto"/>
                    <w:bottom w:val="none" w:sz="0" w:space="0" w:color="auto"/>
                    <w:right w:val="none" w:sz="0" w:space="0" w:color="auto"/>
                  </w:divBdr>
                  <w:divsChild>
                    <w:div w:id="1814441398">
                      <w:marLeft w:val="0"/>
                      <w:marRight w:val="0"/>
                      <w:marTop w:val="0"/>
                      <w:marBottom w:val="0"/>
                      <w:divBdr>
                        <w:top w:val="none" w:sz="0" w:space="0" w:color="auto"/>
                        <w:left w:val="none" w:sz="0" w:space="0" w:color="auto"/>
                        <w:bottom w:val="none" w:sz="0" w:space="0" w:color="auto"/>
                        <w:right w:val="none" w:sz="0" w:space="0" w:color="auto"/>
                      </w:divBdr>
                    </w:div>
                  </w:divsChild>
                </w:div>
                <w:div w:id="587496747">
                  <w:marLeft w:val="0"/>
                  <w:marRight w:val="0"/>
                  <w:marTop w:val="0"/>
                  <w:marBottom w:val="0"/>
                  <w:divBdr>
                    <w:top w:val="none" w:sz="0" w:space="0" w:color="auto"/>
                    <w:left w:val="none" w:sz="0" w:space="0" w:color="auto"/>
                    <w:bottom w:val="none" w:sz="0" w:space="0" w:color="auto"/>
                    <w:right w:val="none" w:sz="0" w:space="0" w:color="auto"/>
                  </w:divBdr>
                  <w:divsChild>
                    <w:div w:id="992367085">
                      <w:marLeft w:val="0"/>
                      <w:marRight w:val="0"/>
                      <w:marTop w:val="0"/>
                      <w:marBottom w:val="0"/>
                      <w:divBdr>
                        <w:top w:val="none" w:sz="0" w:space="0" w:color="auto"/>
                        <w:left w:val="none" w:sz="0" w:space="0" w:color="auto"/>
                        <w:bottom w:val="none" w:sz="0" w:space="0" w:color="auto"/>
                        <w:right w:val="none" w:sz="0" w:space="0" w:color="auto"/>
                      </w:divBdr>
                    </w:div>
                  </w:divsChild>
                </w:div>
                <w:div w:id="605967271">
                  <w:marLeft w:val="0"/>
                  <w:marRight w:val="0"/>
                  <w:marTop w:val="0"/>
                  <w:marBottom w:val="0"/>
                  <w:divBdr>
                    <w:top w:val="none" w:sz="0" w:space="0" w:color="auto"/>
                    <w:left w:val="none" w:sz="0" w:space="0" w:color="auto"/>
                    <w:bottom w:val="none" w:sz="0" w:space="0" w:color="auto"/>
                    <w:right w:val="none" w:sz="0" w:space="0" w:color="auto"/>
                  </w:divBdr>
                  <w:divsChild>
                    <w:div w:id="1308901174">
                      <w:marLeft w:val="0"/>
                      <w:marRight w:val="0"/>
                      <w:marTop w:val="0"/>
                      <w:marBottom w:val="0"/>
                      <w:divBdr>
                        <w:top w:val="none" w:sz="0" w:space="0" w:color="auto"/>
                        <w:left w:val="none" w:sz="0" w:space="0" w:color="auto"/>
                        <w:bottom w:val="none" w:sz="0" w:space="0" w:color="auto"/>
                        <w:right w:val="none" w:sz="0" w:space="0" w:color="auto"/>
                      </w:divBdr>
                    </w:div>
                  </w:divsChild>
                </w:div>
                <w:div w:id="613635336">
                  <w:marLeft w:val="0"/>
                  <w:marRight w:val="0"/>
                  <w:marTop w:val="0"/>
                  <w:marBottom w:val="0"/>
                  <w:divBdr>
                    <w:top w:val="none" w:sz="0" w:space="0" w:color="auto"/>
                    <w:left w:val="none" w:sz="0" w:space="0" w:color="auto"/>
                    <w:bottom w:val="none" w:sz="0" w:space="0" w:color="auto"/>
                    <w:right w:val="none" w:sz="0" w:space="0" w:color="auto"/>
                  </w:divBdr>
                  <w:divsChild>
                    <w:div w:id="175389067">
                      <w:marLeft w:val="0"/>
                      <w:marRight w:val="0"/>
                      <w:marTop w:val="0"/>
                      <w:marBottom w:val="0"/>
                      <w:divBdr>
                        <w:top w:val="none" w:sz="0" w:space="0" w:color="auto"/>
                        <w:left w:val="none" w:sz="0" w:space="0" w:color="auto"/>
                        <w:bottom w:val="none" w:sz="0" w:space="0" w:color="auto"/>
                        <w:right w:val="none" w:sz="0" w:space="0" w:color="auto"/>
                      </w:divBdr>
                    </w:div>
                  </w:divsChild>
                </w:div>
                <w:div w:id="632095963">
                  <w:marLeft w:val="0"/>
                  <w:marRight w:val="0"/>
                  <w:marTop w:val="0"/>
                  <w:marBottom w:val="0"/>
                  <w:divBdr>
                    <w:top w:val="none" w:sz="0" w:space="0" w:color="auto"/>
                    <w:left w:val="none" w:sz="0" w:space="0" w:color="auto"/>
                    <w:bottom w:val="none" w:sz="0" w:space="0" w:color="auto"/>
                    <w:right w:val="none" w:sz="0" w:space="0" w:color="auto"/>
                  </w:divBdr>
                  <w:divsChild>
                    <w:div w:id="1895115363">
                      <w:marLeft w:val="0"/>
                      <w:marRight w:val="0"/>
                      <w:marTop w:val="0"/>
                      <w:marBottom w:val="0"/>
                      <w:divBdr>
                        <w:top w:val="none" w:sz="0" w:space="0" w:color="auto"/>
                        <w:left w:val="none" w:sz="0" w:space="0" w:color="auto"/>
                        <w:bottom w:val="none" w:sz="0" w:space="0" w:color="auto"/>
                        <w:right w:val="none" w:sz="0" w:space="0" w:color="auto"/>
                      </w:divBdr>
                    </w:div>
                  </w:divsChild>
                </w:div>
                <w:div w:id="633290397">
                  <w:marLeft w:val="0"/>
                  <w:marRight w:val="0"/>
                  <w:marTop w:val="0"/>
                  <w:marBottom w:val="0"/>
                  <w:divBdr>
                    <w:top w:val="none" w:sz="0" w:space="0" w:color="auto"/>
                    <w:left w:val="none" w:sz="0" w:space="0" w:color="auto"/>
                    <w:bottom w:val="none" w:sz="0" w:space="0" w:color="auto"/>
                    <w:right w:val="none" w:sz="0" w:space="0" w:color="auto"/>
                  </w:divBdr>
                  <w:divsChild>
                    <w:div w:id="740561639">
                      <w:marLeft w:val="0"/>
                      <w:marRight w:val="0"/>
                      <w:marTop w:val="0"/>
                      <w:marBottom w:val="0"/>
                      <w:divBdr>
                        <w:top w:val="none" w:sz="0" w:space="0" w:color="auto"/>
                        <w:left w:val="none" w:sz="0" w:space="0" w:color="auto"/>
                        <w:bottom w:val="none" w:sz="0" w:space="0" w:color="auto"/>
                        <w:right w:val="none" w:sz="0" w:space="0" w:color="auto"/>
                      </w:divBdr>
                    </w:div>
                  </w:divsChild>
                </w:div>
                <w:div w:id="634021265">
                  <w:marLeft w:val="0"/>
                  <w:marRight w:val="0"/>
                  <w:marTop w:val="0"/>
                  <w:marBottom w:val="0"/>
                  <w:divBdr>
                    <w:top w:val="none" w:sz="0" w:space="0" w:color="auto"/>
                    <w:left w:val="none" w:sz="0" w:space="0" w:color="auto"/>
                    <w:bottom w:val="none" w:sz="0" w:space="0" w:color="auto"/>
                    <w:right w:val="none" w:sz="0" w:space="0" w:color="auto"/>
                  </w:divBdr>
                  <w:divsChild>
                    <w:div w:id="100074474">
                      <w:marLeft w:val="0"/>
                      <w:marRight w:val="0"/>
                      <w:marTop w:val="0"/>
                      <w:marBottom w:val="0"/>
                      <w:divBdr>
                        <w:top w:val="none" w:sz="0" w:space="0" w:color="auto"/>
                        <w:left w:val="none" w:sz="0" w:space="0" w:color="auto"/>
                        <w:bottom w:val="none" w:sz="0" w:space="0" w:color="auto"/>
                        <w:right w:val="none" w:sz="0" w:space="0" w:color="auto"/>
                      </w:divBdr>
                    </w:div>
                  </w:divsChild>
                </w:div>
                <w:div w:id="653536143">
                  <w:marLeft w:val="0"/>
                  <w:marRight w:val="0"/>
                  <w:marTop w:val="0"/>
                  <w:marBottom w:val="0"/>
                  <w:divBdr>
                    <w:top w:val="none" w:sz="0" w:space="0" w:color="auto"/>
                    <w:left w:val="none" w:sz="0" w:space="0" w:color="auto"/>
                    <w:bottom w:val="none" w:sz="0" w:space="0" w:color="auto"/>
                    <w:right w:val="none" w:sz="0" w:space="0" w:color="auto"/>
                  </w:divBdr>
                  <w:divsChild>
                    <w:div w:id="1379743275">
                      <w:marLeft w:val="0"/>
                      <w:marRight w:val="0"/>
                      <w:marTop w:val="0"/>
                      <w:marBottom w:val="0"/>
                      <w:divBdr>
                        <w:top w:val="none" w:sz="0" w:space="0" w:color="auto"/>
                        <w:left w:val="none" w:sz="0" w:space="0" w:color="auto"/>
                        <w:bottom w:val="none" w:sz="0" w:space="0" w:color="auto"/>
                        <w:right w:val="none" w:sz="0" w:space="0" w:color="auto"/>
                      </w:divBdr>
                    </w:div>
                  </w:divsChild>
                </w:div>
                <w:div w:id="674960275">
                  <w:marLeft w:val="0"/>
                  <w:marRight w:val="0"/>
                  <w:marTop w:val="0"/>
                  <w:marBottom w:val="0"/>
                  <w:divBdr>
                    <w:top w:val="none" w:sz="0" w:space="0" w:color="auto"/>
                    <w:left w:val="none" w:sz="0" w:space="0" w:color="auto"/>
                    <w:bottom w:val="none" w:sz="0" w:space="0" w:color="auto"/>
                    <w:right w:val="none" w:sz="0" w:space="0" w:color="auto"/>
                  </w:divBdr>
                  <w:divsChild>
                    <w:div w:id="1249341686">
                      <w:marLeft w:val="0"/>
                      <w:marRight w:val="0"/>
                      <w:marTop w:val="0"/>
                      <w:marBottom w:val="0"/>
                      <w:divBdr>
                        <w:top w:val="none" w:sz="0" w:space="0" w:color="auto"/>
                        <w:left w:val="none" w:sz="0" w:space="0" w:color="auto"/>
                        <w:bottom w:val="none" w:sz="0" w:space="0" w:color="auto"/>
                        <w:right w:val="none" w:sz="0" w:space="0" w:color="auto"/>
                      </w:divBdr>
                    </w:div>
                  </w:divsChild>
                </w:div>
                <w:div w:id="688988491">
                  <w:marLeft w:val="0"/>
                  <w:marRight w:val="0"/>
                  <w:marTop w:val="0"/>
                  <w:marBottom w:val="0"/>
                  <w:divBdr>
                    <w:top w:val="none" w:sz="0" w:space="0" w:color="auto"/>
                    <w:left w:val="none" w:sz="0" w:space="0" w:color="auto"/>
                    <w:bottom w:val="none" w:sz="0" w:space="0" w:color="auto"/>
                    <w:right w:val="none" w:sz="0" w:space="0" w:color="auto"/>
                  </w:divBdr>
                  <w:divsChild>
                    <w:div w:id="1469663738">
                      <w:marLeft w:val="0"/>
                      <w:marRight w:val="0"/>
                      <w:marTop w:val="0"/>
                      <w:marBottom w:val="0"/>
                      <w:divBdr>
                        <w:top w:val="none" w:sz="0" w:space="0" w:color="auto"/>
                        <w:left w:val="none" w:sz="0" w:space="0" w:color="auto"/>
                        <w:bottom w:val="none" w:sz="0" w:space="0" w:color="auto"/>
                        <w:right w:val="none" w:sz="0" w:space="0" w:color="auto"/>
                      </w:divBdr>
                    </w:div>
                  </w:divsChild>
                </w:div>
                <w:div w:id="712995997">
                  <w:marLeft w:val="0"/>
                  <w:marRight w:val="0"/>
                  <w:marTop w:val="0"/>
                  <w:marBottom w:val="0"/>
                  <w:divBdr>
                    <w:top w:val="none" w:sz="0" w:space="0" w:color="auto"/>
                    <w:left w:val="none" w:sz="0" w:space="0" w:color="auto"/>
                    <w:bottom w:val="none" w:sz="0" w:space="0" w:color="auto"/>
                    <w:right w:val="none" w:sz="0" w:space="0" w:color="auto"/>
                  </w:divBdr>
                  <w:divsChild>
                    <w:div w:id="1369143145">
                      <w:marLeft w:val="0"/>
                      <w:marRight w:val="0"/>
                      <w:marTop w:val="0"/>
                      <w:marBottom w:val="0"/>
                      <w:divBdr>
                        <w:top w:val="none" w:sz="0" w:space="0" w:color="auto"/>
                        <w:left w:val="none" w:sz="0" w:space="0" w:color="auto"/>
                        <w:bottom w:val="none" w:sz="0" w:space="0" w:color="auto"/>
                        <w:right w:val="none" w:sz="0" w:space="0" w:color="auto"/>
                      </w:divBdr>
                    </w:div>
                  </w:divsChild>
                </w:div>
                <w:div w:id="724839563">
                  <w:marLeft w:val="0"/>
                  <w:marRight w:val="0"/>
                  <w:marTop w:val="0"/>
                  <w:marBottom w:val="0"/>
                  <w:divBdr>
                    <w:top w:val="none" w:sz="0" w:space="0" w:color="auto"/>
                    <w:left w:val="none" w:sz="0" w:space="0" w:color="auto"/>
                    <w:bottom w:val="none" w:sz="0" w:space="0" w:color="auto"/>
                    <w:right w:val="none" w:sz="0" w:space="0" w:color="auto"/>
                  </w:divBdr>
                  <w:divsChild>
                    <w:div w:id="1608197150">
                      <w:marLeft w:val="0"/>
                      <w:marRight w:val="0"/>
                      <w:marTop w:val="0"/>
                      <w:marBottom w:val="0"/>
                      <w:divBdr>
                        <w:top w:val="none" w:sz="0" w:space="0" w:color="auto"/>
                        <w:left w:val="none" w:sz="0" w:space="0" w:color="auto"/>
                        <w:bottom w:val="none" w:sz="0" w:space="0" w:color="auto"/>
                        <w:right w:val="none" w:sz="0" w:space="0" w:color="auto"/>
                      </w:divBdr>
                    </w:div>
                  </w:divsChild>
                </w:div>
                <w:div w:id="725182141">
                  <w:marLeft w:val="0"/>
                  <w:marRight w:val="0"/>
                  <w:marTop w:val="0"/>
                  <w:marBottom w:val="0"/>
                  <w:divBdr>
                    <w:top w:val="none" w:sz="0" w:space="0" w:color="auto"/>
                    <w:left w:val="none" w:sz="0" w:space="0" w:color="auto"/>
                    <w:bottom w:val="none" w:sz="0" w:space="0" w:color="auto"/>
                    <w:right w:val="none" w:sz="0" w:space="0" w:color="auto"/>
                  </w:divBdr>
                  <w:divsChild>
                    <w:div w:id="379743908">
                      <w:marLeft w:val="0"/>
                      <w:marRight w:val="0"/>
                      <w:marTop w:val="0"/>
                      <w:marBottom w:val="0"/>
                      <w:divBdr>
                        <w:top w:val="none" w:sz="0" w:space="0" w:color="auto"/>
                        <w:left w:val="none" w:sz="0" w:space="0" w:color="auto"/>
                        <w:bottom w:val="none" w:sz="0" w:space="0" w:color="auto"/>
                        <w:right w:val="none" w:sz="0" w:space="0" w:color="auto"/>
                      </w:divBdr>
                    </w:div>
                  </w:divsChild>
                </w:div>
                <w:div w:id="726148714">
                  <w:marLeft w:val="0"/>
                  <w:marRight w:val="0"/>
                  <w:marTop w:val="0"/>
                  <w:marBottom w:val="0"/>
                  <w:divBdr>
                    <w:top w:val="none" w:sz="0" w:space="0" w:color="auto"/>
                    <w:left w:val="none" w:sz="0" w:space="0" w:color="auto"/>
                    <w:bottom w:val="none" w:sz="0" w:space="0" w:color="auto"/>
                    <w:right w:val="none" w:sz="0" w:space="0" w:color="auto"/>
                  </w:divBdr>
                  <w:divsChild>
                    <w:div w:id="1049919435">
                      <w:marLeft w:val="0"/>
                      <w:marRight w:val="0"/>
                      <w:marTop w:val="0"/>
                      <w:marBottom w:val="0"/>
                      <w:divBdr>
                        <w:top w:val="none" w:sz="0" w:space="0" w:color="auto"/>
                        <w:left w:val="none" w:sz="0" w:space="0" w:color="auto"/>
                        <w:bottom w:val="none" w:sz="0" w:space="0" w:color="auto"/>
                        <w:right w:val="none" w:sz="0" w:space="0" w:color="auto"/>
                      </w:divBdr>
                    </w:div>
                  </w:divsChild>
                </w:div>
                <w:div w:id="728189946">
                  <w:marLeft w:val="0"/>
                  <w:marRight w:val="0"/>
                  <w:marTop w:val="0"/>
                  <w:marBottom w:val="0"/>
                  <w:divBdr>
                    <w:top w:val="none" w:sz="0" w:space="0" w:color="auto"/>
                    <w:left w:val="none" w:sz="0" w:space="0" w:color="auto"/>
                    <w:bottom w:val="none" w:sz="0" w:space="0" w:color="auto"/>
                    <w:right w:val="none" w:sz="0" w:space="0" w:color="auto"/>
                  </w:divBdr>
                  <w:divsChild>
                    <w:div w:id="1353534430">
                      <w:marLeft w:val="0"/>
                      <w:marRight w:val="0"/>
                      <w:marTop w:val="0"/>
                      <w:marBottom w:val="0"/>
                      <w:divBdr>
                        <w:top w:val="none" w:sz="0" w:space="0" w:color="auto"/>
                        <w:left w:val="none" w:sz="0" w:space="0" w:color="auto"/>
                        <w:bottom w:val="none" w:sz="0" w:space="0" w:color="auto"/>
                        <w:right w:val="none" w:sz="0" w:space="0" w:color="auto"/>
                      </w:divBdr>
                    </w:div>
                  </w:divsChild>
                </w:div>
                <w:div w:id="731734519">
                  <w:marLeft w:val="0"/>
                  <w:marRight w:val="0"/>
                  <w:marTop w:val="0"/>
                  <w:marBottom w:val="0"/>
                  <w:divBdr>
                    <w:top w:val="none" w:sz="0" w:space="0" w:color="auto"/>
                    <w:left w:val="none" w:sz="0" w:space="0" w:color="auto"/>
                    <w:bottom w:val="none" w:sz="0" w:space="0" w:color="auto"/>
                    <w:right w:val="none" w:sz="0" w:space="0" w:color="auto"/>
                  </w:divBdr>
                  <w:divsChild>
                    <w:div w:id="815101664">
                      <w:marLeft w:val="0"/>
                      <w:marRight w:val="0"/>
                      <w:marTop w:val="0"/>
                      <w:marBottom w:val="0"/>
                      <w:divBdr>
                        <w:top w:val="none" w:sz="0" w:space="0" w:color="auto"/>
                        <w:left w:val="none" w:sz="0" w:space="0" w:color="auto"/>
                        <w:bottom w:val="none" w:sz="0" w:space="0" w:color="auto"/>
                        <w:right w:val="none" w:sz="0" w:space="0" w:color="auto"/>
                      </w:divBdr>
                    </w:div>
                  </w:divsChild>
                </w:div>
                <w:div w:id="744571911">
                  <w:marLeft w:val="0"/>
                  <w:marRight w:val="0"/>
                  <w:marTop w:val="0"/>
                  <w:marBottom w:val="0"/>
                  <w:divBdr>
                    <w:top w:val="none" w:sz="0" w:space="0" w:color="auto"/>
                    <w:left w:val="none" w:sz="0" w:space="0" w:color="auto"/>
                    <w:bottom w:val="none" w:sz="0" w:space="0" w:color="auto"/>
                    <w:right w:val="none" w:sz="0" w:space="0" w:color="auto"/>
                  </w:divBdr>
                  <w:divsChild>
                    <w:div w:id="580259255">
                      <w:marLeft w:val="0"/>
                      <w:marRight w:val="0"/>
                      <w:marTop w:val="0"/>
                      <w:marBottom w:val="0"/>
                      <w:divBdr>
                        <w:top w:val="none" w:sz="0" w:space="0" w:color="auto"/>
                        <w:left w:val="none" w:sz="0" w:space="0" w:color="auto"/>
                        <w:bottom w:val="none" w:sz="0" w:space="0" w:color="auto"/>
                        <w:right w:val="none" w:sz="0" w:space="0" w:color="auto"/>
                      </w:divBdr>
                    </w:div>
                  </w:divsChild>
                </w:div>
                <w:div w:id="753090118">
                  <w:marLeft w:val="0"/>
                  <w:marRight w:val="0"/>
                  <w:marTop w:val="0"/>
                  <w:marBottom w:val="0"/>
                  <w:divBdr>
                    <w:top w:val="none" w:sz="0" w:space="0" w:color="auto"/>
                    <w:left w:val="none" w:sz="0" w:space="0" w:color="auto"/>
                    <w:bottom w:val="none" w:sz="0" w:space="0" w:color="auto"/>
                    <w:right w:val="none" w:sz="0" w:space="0" w:color="auto"/>
                  </w:divBdr>
                  <w:divsChild>
                    <w:div w:id="1956399327">
                      <w:marLeft w:val="0"/>
                      <w:marRight w:val="0"/>
                      <w:marTop w:val="0"/>
                      <w:marBottom w:val="0"/>
                      <w:divBdr>
                        <w:top w:val="none" w:sz="0" w:space="0" w:color="auto"/>
                        <w:left w:val="none" w:sz="0" w:space="0" w:color="auto"/>
                        <w:bottom w:val="none" w:sz="0" w:space="0" w:color="auto"/>
                        <w:right w:val="none" w:sz="0" w:space="0" w:color="auto"/>
                      </w:divBdr>
                    </w:div>
                  </w:divsChild>
                </w:div>
                <w:div w:id="757484541">
                  <w:marLeft w:val="0"/>
                  <w:marRight w:val="0"/>
                  <w:marTop w:val="0"/>
                  <w:marBottom w:val="0"/>
                  <w:divBdr>
                    <w:top w:val="none" w:sz="0" w:space="0" w:color="auto"/>
                    <w:left w:val="none" w:sz="0" w:space="0" w:color="auto"/>
                    <w:bottom w:val="none" w:sz="0" w:space="0" w:color="auto"/>
                    <w:right w:val="none" w:sz="0" w:space="0" w:color="auto"/>
                  </w:divBdr>
                  <w:divsChild>
                    <w:div w:id="1689869737">
                      <w:marLeft w:val="0"/>
                      <w:marRight w:val="0"/>
                      <w:marTop w:val="0"/>
                      <w:marBottom w:val="0"/>
                      <w:divBdr>
                        <w:top w:val="none" w:sz="0" w:space="0" w:color="auto"/>
                        <w:left w:val="none" w:sz="0" w:space="0" w:color="auto"/>
                        <w:bottom w:val="none" w:sz="0" w:space="0" w:color="auto"/>
                        <w:right w:val="none" w:sz="0" w:space="0" w:color="auto"/>
                      </w:divBdr>
                    </w:div>
                  </w:divsChild>
                </w:div>
                <w:div w:id="758479218">
                  <w:marLeft w:val="0"/>
                  <w:marRight w:val="0"/>
                  <w:marTop w:val="0"/>
                  <w:marBottom w:val="0"/>
                  <w:divBdr>
                    <w:top w:val="none" w:sz="0" w:space="0" w:color="auto"/>
                    <w:left w:val="none" w:sz="0" w:space="0" w:color="auto"/>
                    <w:bottom w:val="none" w:sz="0" w:space="0" w:color="auto"/>
                    <w:right w:val="none" w:sz="0" w:space="0" w:color="auto"/>
                  </w:divBdr>
                  <w:divsChild>
                    <w:div w:id="156925872">
                      <w:marLeft w:val="0"/>
                      <w:marRight w:val="0"/>
                      <w:marTop w:val="0"/>
                      <w:marBottom w:val="0"/>
                      <w:divBdr>
                        <w:top w:val="none" w:sz="0" w:space="0" w:color="auto"/>
                        <w:left w:val="none" w:sz="0" w:space="0" w:color="auto"/>
                        <w:bottom w:val="none" w:sz="0" w:space="0" w:color="auto"/>
                        <w:right w:val="none" w:sz="0" w:space="0" w:color="auto"/>
                      </w:divBdr>
                    </w:div>
                  </w:divsChild>
                </w:div>
                <w:div w:id="760376641">
                  <w:marLeft w:val="0"/>
                  <w:marRight w:val="0"/>
                  <w:marTop w:val="0"/>
                  <w:marBottom w:val="0"/>
                  <w:divBdr>
                    <w:top w:val="none" w:sz="0" w:space="0" w:color="auto"/>
                    <w:left w:val="none" w:sz="0" w:space="0" w:color="auto"/>
                    <w:bottom w:val="none" w:sz="0" w:space="0" w:color="auto"/>
                    <w:right w:val="none" w:sz="0" w:space="0" w:color="auto"/>
                  </w:divBdr>
                  <w:divsChild>
                    <w:div w:id="241181643">
                      <w:marLeft w:val="0"/>
                      <w:marRight w:val="0"/>
                      <w:marTop w:val="0"/>
                      <w:marBottom w:val="0"/>
                      <w:divBdr>
                        <w:top w:val="none" w:sz="0" w:space="0" w:color="auto"/>
                        <w:left w:val="none" w:sz="0" w:space="0" w:color="auto"/>
                        <w:bottom w:val="none" w:sz="0" w:space="0" w:color="auto"/>
                        <w:right w:val="none" w:sz="0" w:space="0" w:color="auto"/>
                      </w:divBdr>
                    </w:div>
                  </w:divsChild>
                </w:div>
                <w:div w:id="769206409">
                  <w:marLeft w:val="0"/>
                  <w:marRight w:val="0"/>
                  <w:marTop w:val="0"/>
                  <w:marBottom w:val="0"/>
                  <w:divBdr>
                    <w:top w:val="none" w:sz="0" w:space="0" w:color="auto"/>
                    <w:left w:val="none" w:sz="0" w:space="0" w:color="auto"/>
                    <w:bottom w:val="none" w:sz="0" w:space="0" w:color="auto"/>
                    <w:right w:val="none" w:sz="0" w:space="0" w:color="auto"/>
                  </w:divBdr>
                  <w:divsChild>
                    <w:div w:id="594283805">
                      <w:marLeft w:val="0"/>
                      <w:marRight w:val="0"/>
                      <w:marTop w:val="0"/>
                      <w:marBottom w:val="0"/>
                      <w:divBdr>
                        <w:top w:val="none" w:sz="0" w:space="0" w:color="auto"/>
                        <w:left w:val="none" w:sz="0" w:space="0" w:color="auto"/>
                        <w:bottom w:val="none" w:sz="0" w:space="0" w:color="auto"/>
                        <w:right w:val="none" w:sz="0" w:space="0" w:color="auto"/>
                      </w:divBdr>
                    </w:div>
                  </w:divsChild>
                </w:div>
                <w:div w:id="782653076">
                  <w:marLeft w:val="0"/>
                  <w:marRight w:val="0"/>
                  <w:marTop w:val="0"/>
                  <w:marBottom w:val="0"/>
                  <w:divBdr>
                    <w:top w:val="none" w:sz="0" w:space="0" w:color="auto"/>
                    <w:left w:val="none" w:sz="0" w:space="0" w:color="auto"/>
                    <w:bottom w:val="none" w:sz="0" w:space="0" w:color="auto"/>
                    <w:right w:val="none" w:sz="0" w:space="0" w:color="auto"/>
                  </w:divBdr>
                  <w:divsChild>
                    <w:div w:id="943538098">
                      <w:marLeft w:val="0"/>
                      <w:marRight w:val="0"/>
                      <w:marTop w:val="0"/>
                      <w:marBottom w:val="0"/>
                      <w:divBdr>
                        <w:top w:val="none" w:sz="0" w:space="0" w:color="auto"/>
                        <w:left w:val="none" w:sz="0" w:space="0" w:color="auto"/>
                        <w:bottom w:val="none" w:sz="0" w:space="0" w:color="auto"/>
                        <w:right w:val="none" w:sz="0" w:space="0" w:color="auto"/>
                      </w:divBdr>
                    </w:div>
                  </w:divsChild>
                </w:div>
                <w:div w:id="788401876">
                  <w:marLeft w:val="0"/>
                  <w:marRight w:val="0"/>
                  <w:marTop w:val="0"/>
                  <w:marBottom w:val="0"/>
                  <w:divBdr>
                    <w:top w:val="none" w:sz="0" w:space="0" w:color="auto"/>
                    <w:left w:val="none" w:sz="0" w:space="0" w:color="auto"/>
                    <w:bottom w:val="none" w:sz="0" w:space="0" w:color="auto"/>
                    <w:right w:val="none" w:sz="0" w:space="0" w:color="auto"/>
                  </w:divBdr>
                  <w:divsChild>
                    <w:div w:id="880362175">
                      <w:marLeft w:val="0"/>
                      <w:marRight w:val="0"/>
                      <w:marTop w:val="0"/>
                      <w:marBottom w:val="0"/>
                      <w:divBdr>
                        <w:top w:val="none" w:sz="0" w:space="0" w:color="auto"/>
                        <w:left w:val="none" w:sz="0" w:space="0" w:color="auto"/>
                        <w:bottom w:val="none" w:sz="0" w:space="0" w:color="auto"/>
                        <w:right w:val="none" w:sz="0" w:space="0" w:color="auto"/>
                      </w:divBdr>
                    </w:div>
                  </w:divsChild>
                </w:div>
                <w:div w:id="789275405">
                  <w:marLeft w:val="0"/>
                  <w:marRight w:val="0"/>
                  <w:marTop w:val="0"/>
                  <w:marBottom w:val="0"/>
                  <w:divBdr>
                    <w:top w:val="none" w:sz="0" w:space="0" w:color="auto"/>
                    <w:left w:val="none" w:sz="0" w:space="0" w:color="auto"/>
                    <w:bottom w:val="none" w:sz="0" w:space="0" w:color="auto"/>
                    <w:right w:val="none" w:sz="0" w:space="0" w:color="auto"/>
                  </w:divBdr>
                  <w:divsChild>
                    <w:div w:id="132523298">
                      <w:marLeft w:val="0"/>
                      <w:marRight w:val="0"/>
                      <w:marTop w:val="0"/>
                      <w:marBottom w:val="0"/>
                      <w:divBdr>
                        <w:top w:val="none" w:sz="0" w:space="0" w:color="auto"/>
                        <w:left w:val="none" w:sz="0" w:space="0" w:color="auto"/>
                        <w:bottom w:val="none" w:sz="0" w:space="0" w:color="auto"/>
                        <w:right w:val="none" w:sz="0" w:space="0" w:color="auto"/>
                      </w:divBdr>
                    </w:div>
                  </w:divsChild>
                </w:div>
                <w:div w:id="802429108">
                  <w:marLeft w:val="0"/>
                  <w:marRight w:val="0"/>
                  <w:marTop w:val="0"/>
                  <w:marBottom w:val="0"/>
                  <w:divBdr>
                    <w:top w:val="none" w:sz="0" w:space="0" w:color="auto"/>
                    <w:left w:val="none" w:sz="0" w:space="0" w:color="auto"/>
                    <w:bottom w:val="none" w:sz="0" w:space="0" w:color="auto"/>
                    <w:right w:val="none" w:sz="0" w:space="0" w:color="auto"/>
                  </w:divBdr>
                  <w:divsChild>
                    <w:div w:id="457071173">
                      <w:marLeft w:val="0"/>
                      <w:marRight w:val="0"/>
                      <w:marTop w:val="0"/>
                      <w:marBottom w:val="0"/>
                      <w:divBdr>
                        <w:top w:val="none" w:sz="0" w:space="0" w:color="auto"/>
                        <w:left w:val="none" w:sz="0" w:space="0" w:color="auto"/>
                        <w:bottom w:val="none" w:sz="0" w:space="0" w:color="auto"/>
                        <w:right w:val="none" w:sz="0" w:space="0" w:color="auto"/>
                      </w:divBdr>
                    </w:div>
                  </w:divsChild>
                </w:div>
                <w:div w:id="804542868">
                  <w:marLeft w:val="0"/>
                  <w:marRight w:val="0"/>
                  <w:marTop w:val="0"/>
                  <w:marBottom w:val="0"/>
                  <w:divBdr>
                    <w:top w:val="none" w:sz="0" w:space="0" w:color="auto"/>
                    <w:left w:val="none" w:sz="0" w:space="0" w:color="auto"/>
                    <w:bottom w:val="none" w:sz="0" w:space="0" w:color="auto"/>
                    <w:right w:val="none" w:sz="0" w:space="0" w:color="auto"/>
                  </w:divBdr>
                  <w:divsChild>
                    <w:div w:id="231820862">
                      <w:marLeft w:val="0"/>
                      <w:marRight w:val="0"/>
                      <w:marTop w:val="0"/>
                      <w:marBottom w:val="0"/>
                      <w:divBdr>
                        <w:top w:val="none" w:sz="0" w:space="0" w:color="auto"/>
                        <w:left w:val="none" w:sz="0" w:space="0" w:color="auto"/>
                        <w:bottom w:val="none" w:sz="0" w:space="0" w:color="auto"/>
                        <w:right w:val="none" w:sz="0" w:space="0" w:color="auto"/>
                      </w:divBdr>
                    </w:div>
                  </w:divsChild>
                </w:div>
                <w:div w:id="806241453">
                  <w:marLeft w:val="0"/>
                  <w:marRight w:val="0"/>
                  <w:marTop w:val="0"/>
                  <w:marBottom w:val="0"/>
                  <w:divBdr>
                    <w:top w:val="none" w:sz="0" w:space="0" w:color="auto"/>
                    <w:left w:val="none" w:sz="0" w:space="0" w:color="auto"/>
                    <w:bottom w:val="none" w:sz="0" w:space="0" w:color="auto"/>
                    <w:right w:val="none" w:sz="0" w:space="0" w:color="auto"/>
                  </w:divBdr>
                  <w:divsChild>
                    <w:div w:id="1428891031">
                      <w:marLeft w:val="0"/>
                      <w:marRight w:val="0"/>
                      <w:marTop w:val="0"/>
                      <w:marBottom w:val="0"/>
                      <w:divBdr>
                        <w:top w:val="none" w:sz="0" w:space="0" w:color="auto"/>
                        <w:left w:val="none" w:sz="0" w:space="0" w:color="auto"/>
                        <w:bottom w:val="none" w:sz="0" w:space="0" w:color="auto"/>
                        <w:right w:val="none" w:sz="0" w:space="0" w:color="auto"/>
                      </w:divBdr>
                    </w:div>
                  </w:divsChild>
                </w:div>
                <w:div w:id="814570079">
                  <w:marLeft w:val="0"/>
                  <w:marRight w:val="0"/>
                  <w:marTop w:val="0"/>
                  <w:marBottom w:val="0"/>
                  <w:divBdr>
                    <w:top w:val="none" w:sz="0" w:space="0" w:color="auto"/>
                    <w:left w:val="none" w:sz="0" w:space="0" w:color="auto"/>
                    <w:bottom w:val="none" w:sz="0" w:space="0" w:color="auto"/>
                    <w:right w:val="none" w:sz="0" w:space="0" w:color="auto"/>
                  </w:divBdr>
                  <w:divsChild>
                    <w:div w:id="438333225">
                      <w:marLeft w:val="0"/>
                      <w:marRight w:val="0"/>
                      <w:marTop w:val="0"/>
                      <w:marBottom w:val="0"/>
                      <w:divBdr>
                        <w:top w:val="none" w:sz="0" w:space="0" w:color="auto"/>
                        <w:left w:val="none" w:sz="0" w:space="0" w:color="auto"/>
                        <w:bottom w:val="none" w:sz="0" w:space="0" w:color="auto"/>
                        <w:right w:val="none" w:sz="0" w:space="0" w:color="auto"/>
                      </w:divBdr>
                    </w:div>
                  </w:divsChild>
                </w:div>
                <w:div w:id="815532501">
                  <w:marLeft w:val="0"/>
                  <w:marRight w:val="0"/>
                  <w:marTop w:val="0"/>
                  <w:marBottom w:val="0"/>
                  <w:divBdr>
                    <w:top w:val="none" w:sz="0" w:space="0" w:color="auto"/>
                    <w:left w:val="none" w:sz="0" w:space="0" w:color="auto"/>
                    <w:bottom w:val="none" w:sz="0" w:space="0" w:color="auto"/>
                    <w:right w:val="none" w:sz="0" w:space="0" w:color="auto"/>
                  </w:divBdr>
                  <w:divsChild>
                    <w:div w:id="432749206">
                      <w:marLeft w:val="0"/>
                      <w:marRight w:val="0"/>
                      <w:marTop w:val="0"/>
                      <w:marBottom w:val="0"/>
                      <w:divBdr>
                        <w:top w:val="none" w:sz="0" w:space="0" w:color="auto"/>
                        <w:left w:val="none" w:sz="0" w:space="0" w:color="auto"/>
                        <w:bottom w:val="none" w:sz="0" w:space="0" w:color="auto"/>
                        <w:right w:val="none" w:sz="0" w:space="0" w:color="auto"/>
                      </w:divBdr>
                    </w:div>
                  </w:divsChild>
                </w:div>
                <w:div w:id="827667430">
                  <w:marLeft w:val="0"/>
                  <w:marRight w:val="0"/>
                  <w:marTop w:val="0"/>
                  <w:marBottom w:val="0"/>
                  <w:divBdr>
                    <w:top w:val="none" w:sz="0" w:space="0" w:color="auto"/>
                    <w:left w:val="none" w:sz="0" w:space="0" w:color="auto"/>
                    <w:bottom w:val="none" w:sz="0" w:space="0" w:color="auto"/>
                    <w:right w:val="none" w:sz="0" w:space="0" w:color="auto"/>
                  </w:divBdr>
                  <w:divsChild>
                    <w:div w:id="1117027201">
                      <w:marLeft w:val="0"/>
                      <w:marRight w:val="0"/>
                      <w:marTop w:val="0"/>
                      <w:marBottom w:val="0"/>
                      <w:divBdr>
                        <w:top w:val="none" w:sz="0" w:space="0" w:color="auto"/>
                        <w:left w:val="none" w:sz="0" w:space="0" w:color="auto"/>
                        <w:bottom w:val="none" w:sz="0" w:space="0" w:color="auto"/>
                        <w:right w:val="none" w:sz="0" w:space="0" w:color="auto"/>
                      </w:divBdr>
                    </w:div>
                  </w:divsChild>
                </w:div>
                <w:div w:id="833685027">
                  <w:marLeft w:val="0"/>
                  <w:marRight w:val="0"/>
                  <w:marTop w:val="0"/>
                  <w:marBottom w:val="0"/>
                  <w:divBdr>
                    <w:top w:val="none" w:sz="0" w:space="0" w:color="auto"/>
                    <w:left w:val="none" w:sz="0" w:space="0" w:color="auto"/>
                    <w:bottom w:val="none" w:sz="0" w:space="0" w:color="auto"/>
                    <w:right w:val="none" w:sz="0" w:space="0" w:color="auto"/>
                  </w:divBdr>
                  <w:divsChild>
                    <w:div w:id="1128426381">
                      <w:marLeft w:val="0"/>
                      <w:marRight w:val="0"/>
                      <w:marTop w:val="0"/>
                      <w:marBottom w:val="0"/>
                      <w:divBdr>
                        <w:top w:val="none" w:sz="0" w:space="0" w:color="auto"/>
                        <w:left w:val="none" w:sz="0" w:space="0" w:color="auto"/>
                        <w:bottom w:val="none" w:sz="0" w:space="0" w:color="auto"/>
                        <w:right w:val="none" w:sz="0" w:space="0" w:color="auto"/>
                      </w:divBdr>
                    </w:div>
                  </w:divsChild>
                </w:div>
                <w:div w:id="834764209">
                  <w:marLeft w:val="0"/>
                  <w:marRight w:val="0"/>
                  <w:marTop w:val="0"/>
                  <w:marBottom w:val="0"/>
                  <w:divBdr>
                    <w:top w:val="none" w:sz="0" w:space="0" w:color="auto"/>
                    <w:left w:val="none" w:sz="0" w:space="0" w:color="auto"/>
                    <w:bottom w:val="none" w:sz="0" w:space="0" w:color="auto"/>
                    <w:right w:val="none" w:sz="0" w:space="0" w:color="auto"/>
                  </w:divBdr>
                  <w:divsChild>
                    <w:div w:id="163789135">
                      <w:marLeft w:val="0"/>
                      <w:marRight w:val="0"/>
                      <w:marTop w:val="0"/>
                      <w:marBottom w:val="0"/>
                      <w:divBdr>
                        <w:top w:val="none" w:sz="0" w:space="0" w:color="auto"/>
                        <w:left w:val="none" w:sz="0" w:space="0" w:color="auto"/>
                        <w:bottom w:val="none" w:sz="0" w:space="0" w:color="auto"/>
                        <w:right w:val="none" w:sz="0" w:space="0" w:color="auto"/>
                      </w:divBdr>
                    </w:div>
                  </w:divsChild>
                </w:div>
                <w:div w:id="840511457">
                  <w:marLeft w:val="0"/>
                  <w:marRight w:val="0"/>
                  <w:marTop w:val="0"/>
                  <w:marBottom w:val="0"/>
                  <w:divBdr>
                    <w:top w:val="none" w:sz="0" w:space="0" w:color="auto"/>
                    <w:left w:val="none" w:sz="0" w:space="0" w:color="auto"/>
                    <w:bottom w:val="none" w:sz="0" w:space="0" w:color="auto"/>
                    <w:right w:val="none" w:sz="0" w:space="0" w:color="auto"/>
                  </w:divBdr>
                  <w:divsChild>
                    <w:div w:id="171186322">
                      <w:marLeft w:val="0"/>
                      <w:marRight w:val="0"/>
                      <w:marTop w:val="0"/>
                      <w:marBottom w:val="0"/>
                      <w:divBdr>
                        <w:top w:val="none" w:sz="0" w:space="0" w:color="auto"/>
                        <w:left w:val="none" w:sz="0" w:space="0" w:color="auto"/>
                        <w:bottom w:val="none" w:sz="0" w:space="0" w:color="auto"/>
                        <w:right w:val="none" w:sz="0" w:space="0" w:color="auto"/>
                      </w:divBdr>
                    </w:div>
                  </w:divsChild>
                </w:div>
                <w:div w:id="840975720">
                  <w:marLeft w:val="0"/>
                  <w:marRight w:val="0"/>
                  <w:marTop w:val="0"/>
                  <w:marBottom w:val="0"/>
                  <w:divBdr>
                    <w:top w:val="none" w:sz="0" w:space="0" w:color="auto"/>
                    <w:left w:val="none" w:sz="0" w:space="0" w:color="auto"/>
                    <w:bottom w:val="none" w:sz="0" w:space="0" w:color="auto"/>
                    <w:right w:val="none" w:sz="0" w:space="0" w:color="auto"/>
                  </w:divBdr>
                  <w:divsChild>
                    <w:div w:id="1966689874">
                      <w:marLeft w:val="0"/>
                      <w:marRight w:val="0"/>
                      <w:marTop w:val="0"/>
                      <w:marBottom w:val="0"/>
                      <w:divBdr>
                        <w:top w:val="none" w:sz="0" w:space="0" w:color="auto"/>
                        <w:left w:val="none" w:sz="0" w:space="0" w:color="auto"/>
                        <w:bottom w:val="none" w:sz="0" w:space="0" w:color="auto"/>
                        <w:right w:val="none" w:sz="0" w:space="0" w:color="auto"/>
                      </w:divBdr>
                    </w:div>
                  </w:divsChild>
                </w:div>
                <w:div w:id="842085465">
                  <w:marLeft w:val="0"/>
                  <w:marRight w:val="0"/>
                  <w:marTop w:val="0"/>
                  <w:marBottom w:val="0"/>
                  <w:divBdr>
                    <w:top w:val="none" w:sz="0" w:space="0" w:color="auto"/>
                    <w:left w:val="none" w:sz="0" w:space="0" w:color="auto"/>
                    <w:bottom w:val="none" w:sz="0" w:space="0" w:color="auto"/>
                    <w:right w:val="none" w:sz="0" w:space="0" w:color="auto"/>
                  </w:divBdr>
                  <w:divsChild>
                    <w:div w:id="1730495177">
                      <w:marLeft w:val="0"/>
                      <w:marRight w:val="0"/>
                      <w:marTop w:val="0"/>
                      <w:marBottom w:val="0"/>
                      <w:divBdr>
                        <w:top w:val="none" w:sz="0" w:space="0" w:color="auto"/>
                        <w:left w:val="none" w:sz="0" w:space="0" w:color="auto"/>
                        <w:bottom w:val="none" w:sz="0" w:space="0" w:color="auto"/>
                        <w:right w:val="none" w:sz="0" w:space="0" w:color="auto"/>
                      </w:divBdr>
                    </w:div>
                  </w:divsChild>
                </w:div>
                <w:div w:id="861669402">
                  <w:marLeft w:val="0"/>
                  <w:marRight w:val="0"/>
                  <w:marTop w:val="0"/>
                  <w:marBottom w:val="0"/>
                  <w:divBdr>
                    <w:top w:val="none" w:sz="0" w:space="0" w:color="auto"/>
                    <w:left w:val="none" w:sz="0" w:space="0" w:color="auto"/>
                    <w:bottom w:val="none" w:sz="0" w:space="0" w:color="auto"/>
                    <w:right w:val="none" w:sz="0" w:space="0" w:color="auto"/>
                  </w:divBdr>
                  <w:divsChild>
                    <w:div w:id="1408577614">
                      <w:marLeft w:val="0"/>
                      <w:marRight w:val="0"/>
                      <w:marTop w:val="0"/>
                      <w:marBottom w:val="0"/>
                      <w:divBdr>
                        <w:top w:val="none" w:sz="0" w:space="0" w:color="auto"/>
                        <w:left w:val="none" w:sz="0" w:space="0" w:color="auto"/>
                        <w:bottom w:val="none" w:sz="0" w:space="0" w:color="auto"/>
                        <w:right w:val="none" w:sz="0" w:space="0" w:color="auto"/>
                      </w:divBdr>
                    </w:div>
                  </w:divsChild>
                </w:div>
                <w:div w:id="878200963">
                  <w:marLeft w:val="0"/>
                  <w:marRight w:val="0"/>
                  <w:marTop w:val="0"/>
                  <w:marBottom w:val="0"/>
                  <w:divBdr>
                    <w:top w:val="none" w:sz="0" w:space="0" w:color="auto"/>
                    <w:left w:val="none" w:sz="0" w:space="0" w:color="auto"/>
                    <w:bottom w:val="none" w:sz="0" w:space="0" w:color="auto"/>
                    <w:right w:val="none" w:sz="0" w:space="0" w:color="auto"/>
                  </w:divBdr>
                  <w:divsChild>
                    <w:div w:id="744031851">
                      <w:marLeft w:val="0"/>
                      <w:marRight w:val="0"/>
                      <w:marTop w:val="0"/>
                      <w:marBottom w:val="0"/>
                      <w:divBdr>
                        <w:top w:val="none" w:sz="0" w:space="0" w:color="auto"/>
                        <w:left w:val="none" w:sz="0" w:space="0" w:color="auto"/>
                        <w:bottom w:val="none" w:sz="0" w:space="0" w:color="auto"/>
                        <w:right w:val="none" w:sz="0" w:space="0" w:color="auto"/>
                      </w:divBdr>
                    </w:div>
                  </w:divsChild>
                </w:div>
                <w:div w:id="893389423">
                  <w:marLeft w:val="0"/>
                  <w:marRight w:val="0"/>
                  <w:marTop w:val="0"/>
                  <w:marBottom w:val="0"/>
                  <w:divBdr>
                    <w:top w:val="none" w:sz="0" w:space="0" w:color="auto"/>
                    <w:left w:val="none" w:sz="0" w:space="0" w:color="auto"/>
                    <w:bottom w:val="none" w:sz="0" w:space="0" w:color="auto"/>
                    <w:right w:val="none" w:sz="0" w:space="0" w:color="auto"/>
                  </w:divBdr>
                  <w:divsChild>
                    <w:div w:id="1450585139">
                      <w:marLeft w:val="0"/>
                      <w:marRight w:val="0"/>
                      <w:marTop w:val="0"/>
                      <w:marBottom w:val="0"/>
                      <w:divBdr>
                        <w:top w:val="none" w:sz="0" w:space="0" w:color="auto"/>
                        <w:left w:val="none" w:sz="0" w:space="0" w:color="auto"/>
                        <w:bottom w:val="none" w:sz="0" w:space="0" w:color="auto"/>
                        <w:right w:val="none" w:sz="0" w:space="0" w:color="auto"/>
                      </w:divBdr>
                    </w:div>
                  </w:divsChild>
                </w:div>
                <w:div w:id="906379511">
                  <w:marLeft w:val="0"/>
                  <w:marRight w:val="0"/>
                  <w:marTop w:val="0"/>
                  <w:marBottom w:val="0"/>
                  <w:divBdr>
                    <w:top w:val="none" w:sz="0" w:space="0" w:color="auto"/>
                    <w:left w:val="none" w:sz="0" w:space="0" w:color="auto"/>
                    <w:bottom w:val="none" w:sz="0" w:space="0" w:color="auto"/>
                    <w:right w:val="none" w:sz="0" w:space="0" w:color="auto"/>
                  </w:divBdr>
                  <w:divsChild>
                    <w:div w:id="1951428100">
                      <w:marLeft w:val="0"/>
                      <w:marRight w:val="0"/>
                      <w:marTop w:val="0"/>
                      <w:marBottom w:val="0"/>
                      <w:divBdr>
                        <w:top w:val="none" w:sz="0" w:space="0" w:color="auto"/>
                        <w:left w:val="none" w:sz="0" w:space="0" w:color="auto"/>
                        <w:bottom w:val="none" w:sz="0" w:space="0" w:color="auto"/>
                        <w:right w:val="none" w:sz="0" w:space="0" w:color="auto"/>
                      </w:divBdr>
                    </w:div>
                  </w:divsChild>
                </w:div>
                <w:div w:id="914898675">
                  <w:marLeft w:val="0"/>
                  <w:marRight w:val="0"/>
                  <w:marTop w:val="0"/>
                  <w:marBottom w:val="0"/>
                  <w:divBdr>
                    <w:top w:val="none" w:sz="0" w:space="0" w:color="auto"/>
                    <w:left w:val="none" w:sz="0" w:space="0" w:color="auto"/>
                    <w:bottom w:val="none" w:sz="0" w:space="0" w:color="auto"/>
                    <w:right w:val="none" w:sz="0" w:space="0" w:color="auto"/>
                  </w:divBdr>
                  <w:divsChild>
                    <w:div w:id="630936833">
                      <w:marLeft w:val="0"/>
                      <w:marRight w:val="0"/>
                      <w:marTop w:val="0"/>
                      <w:marBottom w:val="0"/>
                      <w:divBdr>
                        <w:top w:val="none" w:sz="0" w:space="0" w:color="auto"/>
                        <w:left w:val="none" w:sz="0" w:space="0" w:color="auto"/>
                        <w:bottom w:val="none" w:sz="0" w:space="0" w:color="auto"/>
                        <w:right w:val="none" w:sz="0" w:space="0" w:color="auto"/>
                      </w:divBdr>
                    </w:div>
                  </w:divsChild>
                </w:div>
                <w:div w:id="928393644">
                  <w:marLeft w:val="0"/>
                  <w:marRight w:val="0"/>
                  <w:marTop w:val="0"/>
                  <w:marBottom w:val="0"/>
                  <w:divBdr>
                    <w:top w:val="none" w:sz="0" w:space="0" w:color="auto"/>
                    <w:left w:val="none" w:sz="0" w:space="0" w:color="auto"/>
                    <w:bottom w:val="none" w:sz="0" w:space="0" w:color="auto"/>
                    <w:right w:val="none" w:sz="0" w:space="0" w:color="auto"/>
                  </w:divBdr>
                  <w:divsChild>
                    <w:div w:id="1499616850">
                      <w:marLeft w:val="0"/>
                      <w:marRight w:val="0"/>
                      <w:marTop w:val="0"/>
                      <w:marBottom w:val="0"/>
                      <w:divBdr>
                        <w:top w:val="none" w:sz="0" w:space="0" w:color="auto"/>
                        <w:left w:val="none" w:sz="0" w:space="0" w:color="auto"/>
                        <w:bottom w:val="none" w:sz="0" w:space="0" w:color="auto"/>
                        <w:right w:val="none" w:sz="0" w:space="0" w:color="auto"/>
                      </w:divBdr>
                    </w:div>
                  </w:divsChild>
                </w:div>
                <w:div w:id="928654881">
                  <w:marLeft w:val="0"/>
                  <w:marRight w:val="0"/>
                  <w:marTop w:val="0"/>
                  <w:marBottom w:val="0"/>
                  <w:divBdr>
                    <w:top w:val="none" w:sz="0" w:space="0" w:color="auto"/>
                    <w:left w:val="none" w:sz="0" w:space="0" w:color="auto"/>
                    <w:bottom w:val="none" w:sz="0" w:space="0" w:color="auto"/>
                    <w:right w:val="none" w:sz="0" w:space="0" w:color="auto"/>
                  </w:divBdr>
                  <w:divsChild>
                    <w:div w:id="2051374944">
                      <w:marLeft w:val="0"/>
                      <w:marRight w:val="0"/>
                      <w:marTop w:val="0"/>
                      <w:marBottom w:val="0"/>
                      <w:divBdr>
                        <w:top w:val="none" w:sz="0" w:space="0" w:color="auto"/>
                        <w:left w:val="none" w:sz="0" w:space="0" w:color="auto"/>
                        <w:bottom w:val="none" w:sz="0" w:space="0" w:color="auto"/>
                        <w:right w:val="none" w:sz="0" w:space="0" w:color="auto"/>
                      </w:divBdr>
                    </w:div>
                  </w:divsChild>
                </w:div>
                <w:div w:id="937061320">
                  <w:marLeft w:val="0"/>
                  <w:marRight w:val="0"/>
                  <w:marTop w:val="0"/>
                  <w:marBottom w:val="0"/>
                  <w:divBdr>
                    <w:top w:val="none" w:sz="0" w:space="0" w:color="auto"/>
                    <w:left w:val="none" w:sz="0" w:space="0" w:color="auto"/>
                    <w:bottom w:val="none" w:sz="0" w:space="0" w:color="auto"/>
                    <w:right w:val="none" w:sz="0" w:space="0" w:color="auto"/>
                  </w:divBdr>
                  <w:divsChild>
                    <w:div w:id="473526918">
                      <w:marLeft w:val="0"/>
                      <w:marRight w:val="0"/>
                      <w:marTop w:val="0"/>
                      <w:marBottom w:val="0"/>
                      <w:divBdr>
                        <w:top w:val="none" w:sz="0" w:space="0" w:color="auto"/>
                        <w:left w:val="none" w:sz="0" w:space="0" w:color="auto"/>
                        <w:bottom w:val="none" w:sz="0" w:space="0" w:color="auto"/>
                        <w:right w:val="none" w:sz="0" w:space="0" w:color="auto"/>
                      </w:divBdr>
                    </w:div>
                  </w:divsChild>
                </w:div>
                <w:div w:id="952327527">
                  <w:marLeft w:val="0"/>
                  <w:marRight w:val="0"/>
                  <w:marTop w:val="0"/>
                  <w:marBottom w:val="0"/>
                  <w:divBdr>
                    <w:top w:val="none" w:sz="0" w:space="0" w:color="auto"/>
                    <w:left w:val="none" w:sz="0" w:space="0" w:color="auto"/>
                    <w:bottom w:val="none" w:sz="0" w:space="0" w:color="auto"/>
                    <w:right w:val="none" w:sz="0" w:space="0" w:color="auto"/>
                  </w:divBdr>
                  <w:divsChild>
                    <w:div w:id="1721514059">
                      <w:marLeft w:val="0"/>
                      <w:marRight w:val="0"/>
                      <w:marTop w:val="0"/>
                      <w:marBottom w:val="0"/>
                      <w:divBdr>
                        <w:top w:val="none" w:sz="0" w:space="0" w:color="auto"/>
                        <w:left w:val="none" w:sz="0" w:space="0" w:color="auto"/>
                        <w:bottom w:val="none" w:sz="0" w:space="0" w:color="auto"/>
                        <w:right w:val="none" w:sz="0" w:space="0" w:color="auto"/>
                      </w:divBdr>
                    </w:div>
                  </w:divsChild>
                </w:div>
                <w:div w:id="958681737">
                  <w:marLeft w:val="0"/>
                  <w:marRight w:val="0"/>
                  <w:marTop w:val="0"/>
                  <w:marBottom w:val="0"/>
                  <w:divBdr>
                    <w:top w:val="none" w:sz="0" w:space="0" w:color="auto"/>
                    <w:left w:val="none" w:sz="0" w:space="0" w:color="auto"/>
                    <w:bottom w:val="none" w:sz="0" w:space="0" w:color="auto"/>
                    <w:right w:val="none" w:sz="0" w:space="0" w:color="auto"/>
                  </w:divBdr>
                  <w:divsChild>
                    <w:div w:id="1403522080">
                      <w:marLeft w:val="0"/>
                      <w:marRight w:val="0"/>
                      <w:marTop w:val="0"/>
                      <w:marBottom w:val="0"/>
                      <w:divBdr>
                        <w:top w:val="none" w:sz="0" w:space="0" w:color="auto"/>
                        <w:left w:val="none" w:sz="0" w:space="0" w:color="auto"/>
                        <w:bottom w:val="none" w:sz="0" w:space="0" w:color="auto"/>
                        <w:right w:val="none" w:sz="0" w:space="0" w:color="auto"/>
                      </w:divBdr>
                    </w:div>
                  </w:divsChild>
                </w:div>
                <w:div w:id="966156352">
                  <w:marLeft w:val="0"/>
                  <w:marRight w:val="0"/>
                  <w:marTop w:val="0"/>
                  <w:marBottom w:val="0"/>
                  <w:divBdr>
                    <w:top w:val="none" w:sz="0" w:space="0" w:color="auto"/>
                    <w:left w:val="none" w:sz="0" w:space="0" w:color="auto"/>
                    <w:bottom w:val="none" w:sz="0" w:space="0" w:color="auto"/>
                    <w:right w:val="none" w:sz="0" w:space="0" w:color="auto"/>
                  </w:divBdr>
                  <w:divsChild>
                    <w:div w:id="1606838985">
                      <w:marLeft w:val="0"/>
                      <w:marRight w:val="0"/>
                      <w:marTop w:val="0"/>
                      <w:marBottom w:val="0"/>
                      <w:divBdr>
                        <w:top w:val="none" w:sz="0" w:space="0" w:color="auto"/>
                        <w:left w:val="none" w:sz="0" w:space="0" w:color="auto"/>
                        <w:bottom w:val="none" w:sz="0" w:space="0" w:color="auto"/>
                        <w:right w:val="none" w:sz="0" w:space="0" w:color="auto"/>
                      </w:divBdr>
                    </w:div>
                  </w:divsChild>
                </w:div>
                <w:div w:id="967469797">
                  <w:marLeft w:val="0"/>
                  <w:marRight w:val="0"/>
                  <w:marTop w:val="0"/>
                  <w:marBottom w:val="0"/>
                  <w:divBdr>
                    <w:top w:val="none" w:sz="0" w:space="0" w:color="auto"/>
                    <w:left w:val="none" w:sz="0" w:space="0" w:color="auto"/>
                    <w:bottom w:val="none" w:sz="0" w:space="0" w:color="auto"/>
                    <w:right w:val="none" w:sz="0" w:space="0" w:color="auto"/>
                  </w:divBdr>
                  <w:divsChild>
                    <w:div w:id="826631140">
                      <w:marLeft w:val="0"/>
                      <w:marRight w:val="0"/>
                      <w:marTop w:val="0"/>
                      <w:marBottom w:val="0"/>
                      <w:divBdr>
                        <w:top w:val="none" w:sz="0" w:space="0" w:color="auto"/>
                        <w:left w:val="none" w:sz="0" w:space="0" w:color="auto"/>
                        <w:bottom w:val="none" w:sz="0" w:space="0" w:color="auto"/>
                        <w:right w:val="none" w:sz="0" w:space="0" w:color="auto"/>
                      </w:divBdr>
                    </w:div>
                  </w:divsChild>
                </w:div>
                <w:div w:id="967707394">
                  <w:marLeft w:val="0"/>
                  <w:marRight w:val="0"/>
                  <w:marTop w:val="0"/>
                  <w:marBottom w:val="0"/>
                  <w:divBdr>
                    <w:top w:val="none" w:sz="0" w:space="0" w:color="auto"/>
                    <w:left w:val="none" w:sz="0" w:space="0" w:color="auto"/>
                    <w:bottom w:val="none" w:sz="0" w:space="0" w:color="auto"/>
                    <w:right w:val="none" w:sz="0" w:space="0" w:color="auto"/>
                  </w:divBdr>
                  <w:divsChild>
                    <w:div w:id="615213248">
                      <w:marLeft w:val="0"/>
                      <w:marRight w:val="0"/>
                      <w:marTop w:val="0"/>
                      <w:marBottom w:val="0"/>
                      <w:divBdr>
                        <w:top w:val="none" w:sz="0" w:space="0" w:color="auto"/>
                        <w:left w:val="none" w:sz="0" w:space="0" w:color="auto"/>
                        <w:bottom w:val="none" w:sz="0" w:space="0" w:color="auto"/>
                        <w:right w:val="none" w:sz="0" w:space="0" w:color="auto"/>
                      </w:divBdr>
                    </w:div>
                  </w:divsChild>
                </w:div>
                <w:div w:id="978533005">
                  <w:marLeft w:val="0"/>
                  <w:marRight w:val="0"/>
                  <w:marTop w:val="0"/>
                  <w:marBottom w:val="0"/>
                  <w:divBdr>
                    <w:top w:val="none" w:sz="0" w:space="0" w:color="auto"/>
                    <w:left w:val="none" w:sz="0" w:space="0" w:color="auto"/>
                    <w:bottom w:val="none" w:sz="0" w:space="0" w:color="auto"/>
                    <w:right w:val="none" w:sz="0" w:space="0" w:color="auto"/>
                  </w:divBdr>
                  <w:divsChild>
                    <w:div w:id="1064327843">
                      <w:marLeft w:val="0"/>
                      <w:marRight w:val="0"/>
                      <w:marTop w:val="0"/>
                      <w:marBottom w:val="0"/>
                      <w:divBdr>
                        <w:top w:val="none" w:sz="0" w:space="0" w:color="auto"/>
                        <w:left w:val="none" w:sz="0" w:space="0" w:color="auto"/>
                        <w:bottom w:val="none" w:sz="0" w:space="0" w:color="auto"/>
                        <w:right w:val="none" w:sz="0" w:space="0" w:color="auto"/>
                      </w:divBdr>
                    </w:div>
                  </w:divsChild>
                </w:div>
                <w:div w:id="981428135">
                  <w:marLeft w:val="0"/>
                  <w:marRight w:val="0"/>
                  <w:marTop w:val="0"/>
                  <w:marBottom w:val="0"/>
                  <w:divBdr>
                    <w:top w:val="none" w:sz="0" w:space="0" w:color="auto"/>
                    <w:left w:val="none" w:sz="0" w:space="0" w:color="auto"/>
                    <w:bottom w:val="none" w:sz="0" w:space="0" w:color="auto"/>
                    <w:right w:val="none" w:sz="0" w:space="0" w:color="auto"/>
                  </w:divBdr>
                  <w:divsChild>
                    <w:div w:id="1617984762">
                      <w:marLeft w:val="0"/>
                      <w:marRight w:val="0"/>
                      <w:marTop w:val="0"/>
                      <w:marBottom w:val="0"/>
                      <w:divBdr>
                        <w:top w:val="none" w:sz="0" w:space="0" w:color="auto"/>
                        <w:left w:val="none" w:sz="0" w:space="0" w:color="auto"/>
                        <w:bottom w:val="none" w:sz="0" w:space="0" w:color="auto"/>
                        <w:right w:val="none" w:sz="0" w:space="0" w:color="auto"/>
                      </w:divBdr>
                    </w:div>
                  </w:divsChild>
                </w:div>
                <w:div w:id="982349103">
                  <w:marLeft w:val="0"/>
                  <w:marRight w:val="0"/>
                  <w:marTop w:val="0"/>
                  <w:marBottom w:val="0"/>
                  <w:divBdr>
                    <w:top w:val="none" w:sz="0" w:space="0" w:color="auto"/>
                    <w:left w:val="none" w:sz="0" w:space="0" w:color="auto"/>
                    <w:bottom w:val="none" w:sz="0" w:space="0" w:color="auto"/>
                    <w:right w:val="none" w:sz="0" w:space="0" w:color="auto"/>
                  </w:divBdr>
                  <w:divsChild>
                    <w:div w:id="93675014">
                      <w:marLeft w:val="0"/>
                      <w:marRight w:val="0"/>
                      <w:marTop w:val="0"/>
                      <w:marBottom w:val="0"/>
                      <w:divBdr>
                        <w:top w:val="none" w:sz="0" w:space="0" w:color="auto"/>
                        <w:left w:val="none" w:sz="0" w:space="0" w:color="auto"/>
                        <w:bottom w:val="none" w:sz="0" w:space="0" w:color="auto"/>
                        <w:right w:val="none" w:sz="0" w:space="0" w:color="auto"/>
                      </w:divBdr>
                    </w:div>
                  </w:divsChild>
                </w:div>
                <w:div w:id="990602047">
                  <w:marLeft w:val="0"/>
                  <w:marRight w:val="0"/>
                  <w:marTop w:val="0"/>
                  <w:marBottom w:val="0"/>
                  <w:divBdr>
                    <w:top w:val="none" w:sz="0" w:space="0" w:color="auto"/>
                    <w:left w:val="none" w:sz="0" w:space="0" w:color="auto"/>
                    <w:bottom w:val="none" w:sz="0" w:space="0" w:color="auto"/>
                    <w:right w:val="none" w:sz="0" w:space="0" w:color="auto"/>
                  </w:divBdr>
                  <w:divsChild>
                    <w:div w:id="250167132">
                      <w:marLeft w:val="0"/>
                      <w:marRight w:val="0"/>
                      <w:marTop w:val="0"/>
                      <w:marBottom w:val="0"/>
                      <w:divBdr>
                        <w:top w:val="none" w:sz="0" w:space="0" w:color="auto"/>
                        <w:left w:val="none" w:sz="0" w:space="0" w:color="auto"/>
                        <w:bottom w:val="none" w:sz="0" w:space="0" w:color="auto"/>
                        <w:right w:val="none" w:sz="0" w:space="0" w:color="auto"/>
                      </w:divBdr>
                    </w:div>
                  </w:divsChild>
                </w:div>
                <w:div w:id="991526492">
                  <w:marLeft w:val="0"/>
                  <w:marRight w:val="0"/>
                  <w:marTop w:val="0"/>
                  <w:marBottom w:val="0"/>
                  <w:divBdr>
                    <w:top w:val="none" w:sz="0" w:space="0" w:color="auto"/>
                    <w:left w:val="none" w:sz="0" w:space="0" w:color="auto"/>
                    <w:bottom w:val="none" w:sz="0" w:space="0" w:color="auto"/>
                    <w:right w:val="none" w:sz="0" w:space="0" w:color="auto"/>
                  </w:divBdr>
                  <w:divsChild>
                    <w:div w:id="1923105531">
                      <w:marLeft w:val="0"/>
                      <w:marRight w:val="0"/>
                      <w:marTop w:val="0"/>
                      <w:marBottom w:val="0"/>
                      <w:divBdr>
                        <w:top w:val="none" w:sz="0" w:space="0" w:color="auto"/>
                        <w:left w:val="none" w:sz="0" w:space="0" w:color="auto"/>
                        <w:bottom w:val="none" w:sz="0" w:space="0" w:color="auto"/>
                        <w:right w:val="none" w:sz="0" w:space="0" w:color="auto"/>
                      </w:divBdr>
                    </w:div>
                  </w:divsChild>
                </w:div>
                <w:div w:id="995914713">
                  <w:marLeft w:val="0"/>
                  <w:marRight w:val="0"/>
                  <w:marTop w:val="0"/>
                  <w:marBottom w:val="0"/>
                  <w:divBdr>
                    <w:top w:val="none" w:sz="0" w:space="0" w:color="auto"/>
                    <w:left w:val="none" w:sz="0" w:space="0" w:color="auto"/>
                    <w:bottom w:val="none" w:sz="0" w:space="0" w:color="auto"/>
                    <w:right w:val="none" w:sz="0" w:space="0" w:color="auto"/>
                  </w:divBdr>
                  <w:divsChild>
                    <w:div w:id="788399716">
                      <w:marLeft w:val="0"/>
                      <w:marRight w:val="0"/>
                      <w:marTop w:val="0"/>
                      <w:marBottom w:val="0"/>
                      <w:divBdr>
                        <w:top w:val="none" w:sz="0" w:space="0" w:color="auto"/>
                        <w:left w:val="none" w:sz="0" w:space="0" w:color="auto"/>
                        <w:bottom w:val="none" w:sz="0" w:space="0" w:color="auto"/>
                        <w:right w:val="none" w:sz="0" w:space="0" w:color="auto"/>
                      </w:divBdr>
                    </w:div>
                  </w:divsChild>
                </w:div>
                <w:div w:id="1005089119">
                  <w:marLeft w:val="0"/>
                  <w:marRight w:val="0"/>
                  <w:marTop w:val="0"/>
                  <w:marBottom w:val="0"/>
                  <w:divBdr>
                    <w:top w:val="none" w:sz="0" w:space="0" w:color="auto"/>
                    <w:left w:val="none" w:sz="0" w:space="0" w:color="auto"/>
                    <w:bottom w:val="none" w:sz="0" w:space="0" w:color="auto"/>
                    <w:right w:val="none" w:sz="0" w:space="0" w:color="auto"/>
                  </w:divBdr>
                  <w:divsChild>
                    <w:div w:id="351615412">
                      <w:marLeft w:val="0"/>
                      <w:marRight w:val="0"/>
                      <w:marTop w:val="0"/>
                      <w:marBottom w:val="0"/>
                      <w:divBdr>
                        <w:top w:val="none" w:sz="0" w:space="0" w:color="auto"/>
                        <w:left w:val="none" w:sz="0" w:space="0" w:color="auto"/>
                        <w:bottom w:val="none" w:sz="0" w:space="0" w:color="auto"/>
                        <w:right w:val="none" w:sz="0" w:space="0" w:color="auto"/>
                      </w:divBdr>
                    </w:div>
                  </w:divsChild>
                </w:div>
                <w:div w:id="1025904262">
                  <w:marLeft w:val="0"/>
                  <w:marRight w:val="0"/>
                  <w:marTop w:val="0"/>
                  <w:marBottom w:val="0"/>
                  <w:divBdr>
                    <w:top w:val="none" w:sz="0" w:space="0" w:color="auto"/>
                    <w:left w:val="none" w:sz="0" w:space="0" w:color="auto"/>
                    <w:bottom w:val="none" w:sz="0" w:space="0" w:color="auto"/>
                    <w:right w:val="none" w:sz="0" w:space="0" w:color="auto"/>
                  </w:divBdr>
                  <w:divsChild>
                    <w:div w:id="785999874">
                      <w:marLeft w:val="0"/>
                      <w:marRight w:val="0"/>
                      <w:marTop w:val="0"/>
                      <w:marBottom w:val="0"/>
                      <w:divBdr>
                        <w:top w:val="none" w:sz="0" w:space="0" w:color="auto"/>
                        <w:left w:val="none" w:sz="0" w:space="0" w:color="auto"/>
                        <w:bottom w:val="none" w:sz="0" w:space="0" w:color="auto"/>
                        <w:right w:val="none" w:sz="0" w:space="0" w:color="auto"/>
                      </w:divBdr>
                    </w:div>
                  </w:divsChild>
                </w:div>
                <w:div w:id="1042485667">
                  <w:marLeft w:val="0"/>
                  <w:marRight w:val="0"/>
                  <w:marTop w:val="0"/>
                  <w:marBottom w:val="0"/>
                  <w:divBdr>
                    <w:top w:val="none" w:sz="0" w:space="0" w:color="auto"/>
                    <w:left w:val="none" w:sz="0" w:space="0" w:color="auto"/>
                    <w:bottom w:val="none" w:sz="0" w:space="0" w:color="auto"/>
                    <w:right w:val="none" w:sz="0" w:space="0" w:color="auto"/>
                  </w:divBdr>
                  <w:divsChild>
                    <w:div w:id="2048799742">
                      <w:marLeft w:val="0"/>
                      <w:marRight w:val="0"/>
                      <w:marTop w:val="0"/>
                      <w:marBottom w:val="0"/>
                      <w:divBdr>
                        <w:top w:val="none" w:sz="0" w:space="0" w:color="auto"/>
                        <w:left w:val="none" w:sz="0" w:space="0" w:color="auto"/>
                        <w:bottom w:val="none" w:sz="0" w:space="0" w:color="auto"/>
                        <w:right w:val="none" w:sz="0" w:space="0" w:color="auto"/>
                      </w:divBdr>
                    </w:div>
                  </w:divsChild>
                </w:div>
                <w:div w:id="1043365691">
                  <w:marLeft w:val="0"/>
                  <w:marRight w:val="0"/>
                  <w:marTop w:val="0"/>
                  <w:marBottom w:val="0"/>
                  <w:divBdr>
                    <w:top w:val="none" w:sz="0" w:space="0" w:color="auto"/>
                    <w:left w:val="none" w:sz="0" w:space="0" w:color="auto"/>
                    <w:bottom w:val="none" w:sz="0" w:space="0" w:color="auto"/>
                    <w:right w:val="none" w:sz="0" w:space="0" w:color="auto"/>
                  </w:divBdr>
                  <w:divsChild>
                    <w:div w:id="244070869">
                      <w:marLeft w:val="0"/>
                      <w:marRight w:val="0"/>
                      <w:marTop w:val="0"/>
                      <w:marBottom w:val="0"/>
                      <w:divBdr>
                        <w:top w:val="none" w:sz="0" w:space="0" w:color="auto"/>
                        <w:left w:val="none" w:sz="0" w:space="0" w:color="auto"/>
                        <w:bottom w:val="none" w:sz="0" w:space="0" w:color="auto"/>
                        <w:right w:val="none" w:sz="0" w:space="0" w:color="auto"/>
                      </w:divBdr>
                    </w:div>
                  </w:divsChild>
                </w:div>
                <w:div w:id="1049189164">
                  <w:marLeft w:val="0"/>
                  <w:marRight w:val="0"/>
                  <w:marTop w:val="0"/>
                  <w:marBottom w:val="0"/>
                  <w:divBdr>
                    <w:top w:val="none" w:sz="0" w:space="0" w:color="auto"/>
                    <w:left w:val="none" w:sz="0" w:space="0" w:color="auto"/>
                    <w:bottom w:val="none" w:sz="0" w:space="0" w:color="auto"/>
                    <w:right w:val="none" w:sz="0" w:space="0" w:color="auto"/>
                  </w:divBdr>
                  <w:divsChild>
                    <w:div w:id="736123492">
                      <w:marLeft w:val="0"/>
                      <w:marRight w:val="0"/>
                      <w:marTop w:val="0"/>
                      <w:marBottom w:val="0"/>
                      <w:divBdr>
                        <w:top w:val="none" w:sz="0" w:space="0" w:color="auto"/>
                        <w:left w:val="none" w:sz="0" w:space="0" w:color="auto"/>
                        <w:bottom w:val="none" w:sz="0" w:space="0" w:color="auto"/>
                        <w:right w:val="none" w:sz="0" w:space="0" w:color="auto"/>
                      </w:divBdr>
                    </w:div>
                  </w:divsChild>
                </w:div>
                <w:div w:id="1069882617">
                  <w:marLeft w:val="0"/>
                  <w:marRight w:val="0"/>
                  <w:marTop w:val="0"/>
                  <w:marBottom w:val="0"/>
                  <w:divBdr>
                    <w:top w:val="none" w:sz="0" w:space="0" w:color="auto"/>
                    <w:left w:val="none" w:sz="0" w:space="0" w:color="auto"/>
                    <w:bottom w:val="none" w:sz="0" w:space="0" w:color="auto"/>
                    <w:right w:val="none" w:sz="0" w:space="0" w:color="auto"/>
                  </w:divBdr>
                  <w:divsChild>
                    <w:div w:id="1843616943">
                      <w:marLeft w:val="0"/>
                      <w:marRight w:val="0"/>
                      <w:marTop w:val="0"/>
                      <w:marBottom w:val="0"/>
                      <w:divBdr>
                        <w:top w:val="none" w:sz="0" w:space="0" w:color="auto"/>
                        <w:left w:val="none" w:sz="0" w:space="0" w:color="auto"/>
                        <w:bottom w:val="none" w:sz="0" w:space="0" w:color="auto"/>
                        <w:right w:val="none" w:sz="0" w:space="0" w:color="auto"/>
                      </w:divBdr>
                    </w:div>
                  </w:divsChild>
                </w:div>
                <w:div w:id="1086419035">
                  <w:marLeft w:val="0"/>
                  <w:marRight w:val="0"/>
                  <w:marTop w:val="0"/>
                  <w:marBottom w:val="0"/>
                  <w:divBdr>
                    <w:top w:val="none" w:sz="0" w:space="0" w:color="auto"/>
                    <w:left w:val="none" w:sz="0" w:space="0" w:color="auto"/>
                    <w:bottom w:val="none" w:sz="0" w:space="0" w:color="auto"/>
                    <w:right w:val="none" w:sz="0" w:space="0" w:color="auto"/>
                  </w:divBdr>
                  <w:divsChild>
                    <w:div w:id="769660788">
                      <w:marLeft w:val="0"/>
                      <w:marRight w:val="0"/>
                      <w:marTop w:val="0"/>
                      <w:marBottom w:val="0"/>
                      <w:divBdr>
                        <w:top w:val="none" w:sz="0" w:space="0" w:color="auto"/>
                        <w:left w:val="none" w:sz="0" w:space="0" w:color="auto"/>
                        <w:bottom w:val="none" w:sz="0" w:space="0" w:color="auto"/>
                        <w:right w:val="none" w:sz="0" w:space="0" w:color="auto"/>
                      </w:divBdr>
                    </w:div>
                  </w:divsChild>
                </w:div>
                <w:div w:id="1091389274">
                  <w:marLeft w:val="0"/>
                  <w:marRight w:val="0"/>
                  <w:marTop w:val="0"/>
                  <w:marBottom w:val="0"/>
                  <w:divBdr>
                    <w:top w:val="none" w:sz="0" w:space="0" w:color="auto"/>
                    <w:left w:val="none" w:sz="0" w:space="0" w:color="auto"/>
                    <w:bottom w:val="none" w:sz="0" w:space="0" w:color="auto"/>
                    <w:right w:val="none" w:sz="0" w:space="0" w:color="auto"/>
                  </w:divBdr>
                  <w:divsChild>
                    <w:div w:id="631717434">
                      <w:marLeft w:val="0"/>
                      <w:marRight w:val="0"/>
                      <w:marTop w:val="0"/>
                      <w:marBottom w:val="0"/>
                      <w:divBdr>
                        <w:top w:val="none" w:sz="0" w:space="0" w:color="auto"/>
                        <w:left w:val="none" w:sz="0" w:space="0" w:color="auto"/>
                        <w:bottom w:val="none" w:sz="0" w:space="0" w:color="auto"/>
                        <w:right w:val="none" w:sz="0" w:space="0" w:color="auto"/>
                      </w:divBdr>
                    </w:div>
                  </w:divsChild>
                </w:div>
                <w:div w:id="1096710310">
                  <w:marLeft w:val="0"/>
                  <w:marRight w:val="0"/>
                  <w:marTop w:val="0"/>
                  <w:marBottom w:val="0"/>
                  <w:divBdr>
                    <w:top w:val="none" w:sz="0" w:space="0" w:color="auto"/>
                    <w:left w:val="none" w:sz="0" w:space="0" w:color="auto"/>
                    <w:bottom w:val="none" w:sz="0" w:space="0" w:color="auto"/>
                    <w:right w:val="none" w:sz="0" w:space="0" w:color="auto"/>
                  </w:divBdr>
                  <w:divsChild>
                    <w:div w:id="761486394">
                      <w:marLeft w:val="0"/>
                      <w:marRight w:val="0"/>
                      <w:marTop w:val="0"/>
                      <w:marBottom w:val="0"/>
                      <w:divBdr>
                        <w:top w:val="none" w:sz="0" w:space="0" w:color="auto"/>
                        <w:left w:val="none" w:sz="0" w:space="0" w:color="auto"/>
                        <w:bottom w:val="none" w:sz="0" w:space="0" w:color="auto"/>
                        <w:right w:val="none" w:sz="0" w:space="0" w:color="auto"/>
                      </w:divBdr>
                    </w:div>
                  </w:divsChild>
                </w:div>
                <w:div w:id="1097024028">
                  <w:marLeft w:val="0"/>
                  <w:marRight w:val="0"/>
                  <w:marTop w:val="0"/>
                  <w:marBottom w:val="0"/>
                  <w:divBdr>
                    <w:top w:val="none" w:sz="0" w:space="0" w:color="auto"/>
                    <w:left w:val="none" w:sz="0" w:space="0" w:color="auto"/>
                    <w:bottom w:val="none" w:sz="0" w:space="0" w:color="auto"/>
                    <w:right w:val="none" w:sz="0" w:space="0" w:color="auto"/>
                  </w:divBdr>
                  <w:divsChild>
                    <w:div w:id="85687680">
                      <w:marLeft w:val="0"/>
                      <w:marRight w:val="0"/>
                      <w:marTop w:val="0"/>
                      <w:marBottom w:val="0"/>
                      <w:divBdr>
                        <w:top w:val="none" w:sz="0" w:space="0" w:color="auto"/>
                        <w:left w:val="none" w:sz="0" w:space="0" w:color="auto"/>
                        <w:bottom w:val="none" w:sz="0" w:space="0" w:color="auto"/>
                        <w:right w:val="none" w:sz="0" w:space="0" w:color="auto"/>
                      </w:divBdr>
                    </w:div>
                  </w:divsChild>
                </w:div>
                <w:div w:id="1110977938">
                  <w:marLeft w:val="0"/>
                  <w:marRight w:val="0"/>
                  <w:marTop w:val="0"/>
                  <w:marBottom w:val="0"/>
                  <w:divBdr>
                    <w:top w:val="none" w:sz="0" w:space="0" w:color="auto"/>
                    <w:left w:val="none" w:sz="0" w:space="0" w:color="auto"/>
                    <w:bottom w:val="none" w:sz="0" w:space="0" w:color="auto"/>
                    <w:right w:val="none" w:sz="0" w:space="0" w:color="auto"/>
                  </w:divBdr>
                  <w:divsChild>
                    <w:div w:id="2130853153">
                      <w:marLeft w:val="0"/>
                      <w:marRight w:val="0"/>
                      <w:marTop w:val="0"/>
                      <w:marBottom w:val="0"/>
                      <w:divBdr>
                        <w:top w:val="none" w:sz="0" w:space="0" w:color="auto"/>
                        <w:left w:val="none" w:sz="0" w:space="0" w:color="auto"/>
                        <w:bottom w:val="none" w:sz="0" w:space="0" w:color="auto"/>
                        <w:right w:val="none" w:sz="0" w:space="0" w:color="auto"/>
                      </w:divBdr>
                    </w:div>
                  </w:divsChild>
                </w:div>
                <w:div w:id="1114131629">
                  <w:marLeft w:val="0"/>
                  <w:marRight w:val="0"/>
                  <w:marTop w:val="0"/>
                  <w:marBottom w:val="0"/>
                  <w:divBdr>
                    <w:top w:val="none" w:sz="0" w:space="0" w:color="auto"/>
                    <w:left w:val="none" w:sz="0" w:space="0" w:color="auto"/>
                    <w:bottom w:val="none" w:sz="0" w:space="0" w:color="auto"/>
                    <w:right w:val="none" w:sz="0" w:space="0" w:color="auto"/>
                  </w:divBdr>
                  <w:divsChild>
                    <w:div w:id="1257400679">
                      <w:marLeft w:val="0"/>
                      <w:marRight w:val="0"/>
                      <w:marTop w:val="0"/>
                      <w:marBottom w:val="0"/>
                      <w:divBdr>
                        <w:top w:val="none" w:sz="0" w:space="0" w:color="auto"/>
                        <w:left w:val="none" w:sz="0" w:space="0" w:color="auto"/>
                        <w:bottom w:val="none" w:sz="0" w:space="0" w:color="auto"/>
                        <w:right w:val="none" w:sz="0" w:space="0" w:color="auto"/>
                      </w:divBdr>
                    </w:div>
                  </w:divsChild>
                </w:div>
                <w:div w:id="1118644944">
                  <w:marLeft w:val="0"/>
                  <w:marRight w:val="0"/>
                  <w:marTop w:val="0"/>
                  <w:marBottom w:val="0"/>
                  <w:divBdr>
                    <w:top w:val="none" w:sz="0" w:space="0" w:color="auto"/>
                    <w:left w:val="none" w:sz="0" w:space="0" w:color="auto"/>
                    <w:bottom w:val="none" w:sz="0" w:space="0" w:color="auto"/>
                    <w:right w:val="none" w:sz="0" w:space="0" w:color="auto"/>
                  </w:divBdr>
                  <w:divsChild>
                    <w:div w:id="1562251153">
                      <w:marLeft w:val="0"/>
                      <w:marRight w:val="0"/>
                      <w:marTop w:val="0"/>
                      <w:marBottom w:val="0"/>
                      <w:divBdr>
                        <w:top w:val="none" w:sz="0" w:space="0" w:color="auto"/>
                        <w:left w:val="none" w:sz="0" w:space="0" w:color="auto"/>
                        <w:bottom w:val="none" w:sz="0" w:space="0" w:color="auto"/>
                        <w:right w:val="none" w:sz="0" w:space="0" w:color="auto"/>
                      </w:divBdr>
                    </w:div>
                  </w:divsChild>
                </w:div>
                <w:div w:id="1125466803">
                  <w:marLeft w:val="0"/>
                  <w:marRight w:val="0"/>
                  <w:marTop w:val="0"/>
                  <w:marBottom w:val="0"/>
                  <w:divBdr>
                    <w:top w:val="none" w:sz="0" w:space="0" w:color="auto"/>
                    <w:left w:val="none" w:sz="0" w:space="0" w:color="auto"/>
                    <w:bottom w:val="none" w:sz="0" w:space="0" w:color="auto"/>
                    <w:right w:val="none" w:sz="0" w:space="0" w:color="auto"/>
                  </w:divBdr>
                  <w:divsChild>
                    <w:div w:id="2013995586">
                      <w:marLeft w:val="0"/>
                      <w:marRight w:val="0"/>
                      <w:marTop w:val="0"/>
                      <w:marBottom w:val="0"/>
                      <w:divBdr>
                        <w:top w:val="none" w:sz="0" w:space="0" w:color="auto"/>
                        <w:left w:val="none" w:sz="0" w:space="0" w:color="auto"/>
                        <w:bottom w:val="none" w:sz="0" w:space="0" w:color="auto"/>
                        <w:right w:val="none" w:sz="0" w:space="0" w:color="auto"/>
                      </w:divBdr>
                    </w:div>
                  </w:divsChild>
                </w:div>
                <w:div w:id="1133214555">
                  <w:marLeft w:val="0"/>
                  <w:marRight w:val="0"/>
                  <w:marTop w:val="0"/>
                  <w:marBottom w:val="0"/>
                  <w:divBdr>
                    <w:top w:val="none" w:sz="0" w:space="0" w:color="auto"/>
                    <w:left w:val="none" w:sz="0" w:space="0" w:color="auto"/>
                    <w:bottom w:val="none" w:sz="0" w:space="0" w:color="auto"/>
                    <w:right w:val="none" w:sz="0" w:space="0" w:color="auto"/>
                  </w:divBdr>
                  <w:divsChild>
                    <w:div w:id="236987806">
                      <w:marLeft w:val="0"/>
                      <w:marRight w:val="0"/>
                      <w:marTop w:val="0"/>
                      <w:marBottom w:val="0"/>
                      <w:divBdr>
                        <w:top w:val="none" w:sz="0" w:space="0" w:color="auto"/>
                        <w:left w:val="none" w:sz="0" w:space="0" w:color="auto"/>
                        <w:bottom w:val="none" w:sz="0" w:space="0" w:color="auto"/>
                        <w:right w:val="none" w:sz="0" w:space="0" w:color="auto"/>
                      </w:divBdr>
                    </w:div>
                  </w:divsChild>
                </w:div>
                <w:div w:id="1142235345">
                  <w:marLeft w:val="0"/>
                  <w:marRight w:val="0"/>
                  <w:marTop w:val="0"/>
                  <w:marBottom w:val="0"/>
                  <w:divBdr>
                    <w:top w:val="none" w:sz="0" w:space="0" w:color="auto"/>
                    <w:left w:val="none" w:sz="0" w:space="0" w:color="auto"/>
                    <w:bottom w:val="none" w:sz="0" w:space="0" w:color="auto"/>
                    <w:right w:val="none" w:sz="0" w:space="0" w:color="auto"/>
                  </w:divBdr>
                  <w:divsChild>
                    <w:div w:id="1095442943">
                      <w:marLeft w:val="0"/>
                      <w:marRight w:val="0"/>
                      <w:marTop w:val="0"/>
                      <w:marBottom w:val="0"/>
                      <w:divBdr>
                        <w:top w:val="none" w:sz="0" w:space="0" w:color="auto"/>
                        <w:left w:val="none" w:sz="0" w:space="0" w:color="auto"/>
                        <w:bottom w:val="none" w:sz="0" w:space="0" w:color="auto"/>
                        <w:right w:val="none" w:sz="0" w:space="0" w:color="auto"/>
                      </w:divBdr>
                    </w:div>
                  </w:divsChild>
                </w:div>
                <w:div w:id="1145200804">
                  <w:marLeft w:val="0"/>
                  <w:marRight w:val="0"/>
                  <w:marTop w:val="0"/>
                  <w:marBottom w:val="0"/>
                  <w:divBdr>
                    <w:top w:val="none" w:sz="0" w:space="0" w:color="auto"/>
                    <w:left w:val="none" w:sz="0" w:space="0" w:color="auto"/>
                    <w:bottom w:val="none" w:sz="0" w:space="0" w:color="auto"/>
                    <w:right w:val="none" w:sz="0" w:space="0" w:color="auto"/>
                  </w:divBdr>
                  <w:divsChild>
                    <w:div w:id="1408921649">
                      <w:marLeft w:val="0"/>
                      <w:marRight w:val="0"/>
                      <w:marTop w:val="0"/>
                      <w:marBottom w:val="0"/>
                      <w:divBdr>
                        <w:top w:val="none" w:sz="0" w:space="0" w:color="auto"/>
                        <w:left w:val="none" w:sz="0" w:space="0" w:color="auto"/>
                        <w:bottom w:val="none" w:sz="0" w:space="0" w:color="auto"/>
                        <w:right w:val="none" w:sz="0" w:space="0" w:color="auto"/>
                      </w:divBdr>
                    </w:div>
                  </w:divsChild>
                </w:div>
                <w:div w:id="1149395824">
                  <w:marLeft w:val="0"/>
                  <w:marRight w:val="0"/>
                  <w:marTop w:val="0"/>
                  <w:marBottom w:val="0"/>
                  <w:divBdr>
                    <w:top w:val="none" w:sz="0" w:space="0" w:color="auto"/>
                    <w:left w:val="none" w:sz="0" w:space="0" w:color="auto"/>
                    <w:bottom w:val="none" w:sz="0" w:space="0" w:color="auto"/>
                    <w:right w:val="none" w:sz="0" w:space="0" w:color="auto"/>
                  </w:divBdr>
                  <w:divsChild>
                    <w:div w:id="1369574092">
                      <w:marLeft w:val="0"/>
                      <w:marRight w:val="0"/>
                      <w:marTop w:val="0"/>
                      <w:marBottom w:val="0"/>
                      <w:divBdr>
                        <w:top w:val="none" w:sz="0" w:space="0" w:color="auto"/>
                        <w:left w:val="none" w:sz="0" w:space="0" w:color="auto"/>
                        <w:bottom w:val="none" w:sz="0" w:space="0" w:color="auto"/>
                        <w:right w:val="none" w:sz="0" w:space="0" w:color="auto"/>
                      </w:divBdr>
                    </w:div>
                  </w:divsChild>
                </w:div>
                <w:div w:id="1166434568">
                  <w:marLeft w:val="0"/>
                  <w:marRight w:val="0"/>
                  <w:marTop w:val="0"/>
                  <w:marBottom w:val="0"/>
                  <w:divBdr>
                    <w:top w:val="none" w:sz="0" w:space="0" w:color="auto"/>
                    <w:left w:val="none" w:sz="0" w:space="0" w:color="auto"/>
                    <w:bottom w:val="none" w:sz="0" w:space="0" w:color="auto"/>
                    <w:right w:val="none" w:sz="0" w:space="0" w:color="auto"/>
                  </w:divBdr>
                  <w:divsChild>
                    <w:div w:id="58943000">
                      <w:marLeft w:val="0"/>
                      <w:marRight w:val="0"/>
                      <w:marTop w:val="0"/>
                      <w:marBottom w:val="0"/>
                      <w:divBdr>
                        <w:top w:val="none" w:sz="0" w:space="0" w:color="auto"/>
                        <w:left w:val="none" w:sz="0" w:space="0" w:color="auto"/>
                        <w:bottom w:val="none" w:sz="0" w:space="0" w:color="auto"/>
                        <w:right w:val="none" w:sz="0" w:space="0" w:color="auto"/>
                      </w:divBdr>
                    </w:div>
                  </w:divsChild>
                </w:div>
                <w:div w:id="1175073196">
                  <w:marLeft w:val="0"/>
                  <w:marRight w:val="0"/>
                  <w:marTop w:val="0"/>
                  <w:marBottom w:val="0"/>
                  <w:divBdr>
                    <w:top w:val="none" w:sz="0" w:space="0" w:color="auto"/>
                    <w:left w:val="none" w:sz="0" w:space="0" w:color="auto"/>
                    <w:bottom w:val="none" w:sz="0" w:space="0" w:color="auto"/>
                    <w:right w:val="none" w:sz="0" w:space="0" w:color="auto"/>
                  </w:divBdr>
                  <w:divsChild>
                    <w:div w:id="256602515">
                      <w:marLeft w:val="0"/>
                      <w:marRight w:val="0"/>
                      <w:marTop w:val="0"/>
                      <w:marBottom w:val="0"/>
                      <w:divBdr>
                        <w:top w:val="none" w:sz="0" w:space="0" w:color="auto"/>
                        <w:left w:val="none" w:sz="0" w:space="0" w:color="auto"/>
                        <w:bottom w:val="none" w:sz="0" w:space="0" w:color="auto"/>
                        <w:right w:val="none" w:sz="0" w:space="0" w:color="auto"/>
                      </w:divBdr>
                    </w:div>
                  </w:divsChild>
                </w:div>
                <w:div w:id="1177427270">
                  <w:marLeft w:val="0"/>
                  <w:marRight w:val="0"/>
                  <w:marTop w:val="0"/>
                  <w:marBottom w:val="0"/>
                  <w:divBdr>
                    <w:top w:val="none" w:sz="0" w:space="0" w:color="auto"/>
                    <w:left w:val="none" w:sz="0" w:space="0" w:color="auto"/>
                    <w:bottom w:val="none" w:sz="0" w:space="0" w:color="auto"/>
                    <w:right w:val="none" w:sz="0" w:space="0" w:color="auto"/>
                  </w:divBdr>
                  <w:divsChild>
                    <w:div w:id="1831749782">
                      <w:marLeft w:val="0"/>
                      <w:marRight w:val="0"/>
                      <w:marTop w:val="0"/>
                      <w:marBottom w:val="0"/>
                      <w:divBdr>
                        <w:top w:val="none" w:sz="0" w:space="0" w:color="auto"/>
                        <w:left w:val="none" w:sz="0" w:space="0" w:color="auto"/>
                        <w:bottom w:val="none" w:sz="0" w:space="0" w:color="auto"/>
                        <w:right w:val="none" w:sz="0" w:space="0" w:color="auto"/>
                      </w:divBdr>
                    </w:div>
                  </w:divsChild>
                </w:div>
                <w:div w:id="1199468731">
                  <w:marLeft w:val="0"/>
                  <w:marRight w:val="0"/>
                  <w:marTop w:val="0"/>
                  <w:marBottom w:val="0"/>
                  <w:divBdr>
                    <w:top w:val="none" w:sz="0" w:space="0" w:color="auto"/>
                    <w:left w:val="none" w:sz="0" w:space="0" w:color="auto"/>
                    <w:bottom w:val="none" w:sz="0" w:space="0" w:color="auto"/>
                    <w:right w:val="none" w:sz="0" w:space="0" w:color="auto"/>
                  </w:divBdr>
                  <w:divsChild>
                    <w:div w:id="440613297">
                      <w:marLeft w:val="0"/>
                      <w:marRight w:val="0"/>
                      <w:marTop w:val="0"/>
                      <w:marBottom w:val="0"/>
                      <w:divBdr>
                        <w:top w:val="none" w:sz="0" w:space="0" w:color="auto"/>
                        <w:left w:val="none" w:sz="0" w:space="0" w:color="auto"/>
                        <w:bottom w:val="none" w:sz="0" w:space="0" w:color="auto"/>
                        <w:right w:val="none" w:sz="0" w:space="0" w:color="auto"/>
                      </w:divBdr>
                    </w:div>
                  </w:divsChild>
                </w:div>
                <w:div w:id="1209994692">
                  <w:marLeft w:val="0"/>
                  <w:marRight w:val="0"/>
                  <w:marTop w:val="0"/>
                  <w:marBottom w:val="0"/>
                  <w:divBdr>
                    <w:top w:val="none" w:sz="0" w:space="0" w:color="auto"/>
                    <w:left w:val="none" w:sz="0" w:space="0" w:color="auto"/>
                    <w:bottom w:val="none" w:sz="0" w:space="0" w:color="auto"/>
                    <w:right w:val="none" w:sz="0" w:space="0" w:color="auto"/>
                  </w:divBdr>
                  <w:divsChild>
                    <w:div w:id="1228759586">
                      <w:marLeft w:val="0"/>
                      <w:marRight w:val="0"/>
                      <w:marTop w:val="0"/>
                      <w:marBottom w:val="0"/>
                      <w:divBdr>
                        <w:top w:val="none" w:sz="0" w:space="0" w:color="auto"/>
                        <w:left w:val="none" w:sz="0" w:space="0" w:color="auto"/>
                        <w:bottom w:val="none" w:sz="0" w:space="0" w:color="auto"/>
                        <w:right w:val="none" w:sz="0" w:space="0" w:color="auto"/>
                      </w:divBdr>
                    </w:div>
                  </w:divsChild>
                </w:div>
                <w:div w:id="1221476722">
                  <w:marLeft w:val="0"/>
                  <w:marRight w:val="0"/>
                  <w:marTop w:val="0"/>
                  <w:marBottom w:val="0"/>
                  <w:divBdr>
                    <w:top w:val="none" w:sz="0" w:space="0" w:color="auto"/>
                    <w:left w:val="none" w:sz="0" w:space="0" w:color="auto"/>
                    <w:bottom w:val="none" w:sz="0" w:space="0" w:color="auto"/>
                    <w:right w:val="none" w:sz="0" w:space="0" w:color="auto"/>
                  </w:divBdr>
                  <w:divsChild>
                    <w:div w:id="1259799394">
                      <w:marLeft w:val="0"/>
                      <w:marRight w:val="0"/>
                      <w:marTop w:val="0"/>
                      <w:marBottom w:val="0"/>
                      <w:divBdr>
                        <w:top w:val="none" w:sz="0" w:space="0" w:color="auto"/>
                        <w:left w:val="none" w:sz="0" w:space="0" w:color="auto"/>
                        <w:bottom w:val="none" w:sz="0" w:space="0" w:color="auto"/>
                        <w:right w:val="none" w:sz="0" w:space="0" w:color="auto"/>
                      </w:divBdr>
                    </w:div>
                  </w:divsChild>
                </w:div>
                <w:div w:id="1223369626">
                  <w:marLeft w:val="0"/>
                  <w:marRight w:val="0"/>
                  <w:marTop w:val="0"/>
                  <w:marBottom w:val="0"/>
                  <w:divBdr>
                    <w:top w:val="none" w:sz="0" w:space="0" w:color="auto"/>
                    <w:left w:val="none" w:sz="0" w:space="0" w:color="auto"/>
                    <w:bottom w:val="none" w:sz="0" w:space="0" w:color="auto"/>
                    <w:right w:val="none" w:sz="0" w:space="0" w:color="auto"/>
                  </w:divBdr>
                  <w:divsChild>
                    <w:div w:id="2136487721">
                      <w:marLeft w:val="0"/>
                      <w:marRight w:val="0"/>
                      <w:marTop w:val="0"/>
                      <w:marBottom w:val="0"/>
                      <w:divBdr>
                        <w:top w:val="none" w:sz="0" w:space="0" w:color="auto"/>
                        <w:left w:val="none" w:sz="0" w:space="0" w:color="auto"/>
                        <w:bottom w:val="none" w:sz="0" w:space="0" w:color="auto"/>
                        <w:right w:val="none" w:sz="0" w:space="0" w:color="auto"/>
                      </w:divBdr>
                    </w:div>
                  </w:divsChild>
                </w:div>
                <w:div w:id="1225944914">
                  <w:marLeft w:val="0"/>
                  <w:marRight w:val="0"/>
                  <w:marTop w:val="0"/>
                  <w:marBottom w:val="0"/>
                  <w:divBdr>
                    <w:top w:val="none" w:sz="0" w:space="0" w:color="auto"/>
                    <w:left w:val="none" w:sz="0" w:space="0" w:color="auto"/>
                    <w:bottom w:val="none" w:sz="0" w:space="0" w:color="auto"/>
                    <w:right w:val="none" w:sz="0" w:space="0" w:color="auto"/>
                  </w:divBdr>
                  <w:divsChild>
                    <w:div w:id="321010673">
                      <w:marLeft w:val="0"/>
                      <w:marRight w:val="0"/>
                      <w:marTop w:val="0"/>
                      <w:marBottom w:val="0"/>
                      <w:divBdr>
                        <w:top w:val="none" w:sz="0" w:space="0" w:color="auto"/>
                        <w:left w:val="none" w:sz="0" w:space="0" w:color="auto"/>
                        <w:bottom w:val="none" w:sz="0" w:space="0" w:color="auto"/>
                        <w:right w:val="none" w:sz="0" w:space="0" w:color="auto"/>
                      </w:divBdr>
                    </w:div>
                    <w:div w:id="761730695">
                      <w:marLeft w:val="0"/>
                      <w:marRight w:val="0"/>
                      <w:marTop w:val="0"/>
                      <w:marBottom w:val="0"/>
                      <w:divBdr>
                        <w:top w:val="none" w:sz="0" w:space="0" w:color="auto"/>
                        <w:left w:val="none" w:sz="0" w:space="0" w:color="auto"/>
                        <w:bottom w:val="none" w:sz="0" w:space="0" w:color="auto"/>
                        <w:right w:val="none" w:sz="0" w:space="0" w:color="auto"/>
                      </w:divBdr>
                    </w:div>
                  </w:divsChild>
                </w:div>
                <w:div w:id="1230115176">
                  <w:marLeft w:val="0"/>
                  <w:marRight w:val="0"/>
                  <w:marTop w:val="0"/>
                  <w:marBottom w:val="0"/>
                  <w:divBdr>
                    <w:top w:val="none" w:sz="0" w:space="0" w:color="auto"/>
                    <w:left w:val="none" w:sz="0" w:space="0" w:color="auto"/>
                    <w:bottom w:val="none" w:sz="0" w:space="0" w:color="auto"/>
                    <w:right w:val="none" w:sz="0" w:space="0" w:color="auto"/>
                  </w:divBdr>
                  <w:divsChild>
                    <w:div w:id="1155032894">
                      <w:marLeft w:val="0"/>
                      <w:marRight w:val="0"/>
                      <w:marTop w:val="0"/>
                      <w:marBottom w:val="0"/>
                      <w:divBdr>
                        <w:top w:val="none" w:sz="0" w:space="0" w:color="auto"/>
                        <w:left w:val="none" w:sz="0" w:space="0" w:color="auto"/>
                        <w:bottom w:val="none" w:sz="0" w:space="0" w:color="auto"/>
                        <w:right w:val="none" w:sz="0" w:space="0" w:color="auto"/>
                      </w:divBdr>
                    </w:div>
                  </w:divsChild>
                </w:div>
                <w:div w:id="1236164497">
                  <w:marLeft w:val="0"/>
                  <w:marRight w:val="0"/>
                  <w:marTop w:val="0"/>
                  <w:marBottom w:val="0"/>
                  <w:divBdr>
                    <w:top w:val="none" w:sz="0" w:space="0" w:color="auto"/>
                    <w:left w:val="none" w:sz="0" w:space="0" w:color="auto"/>
                    <w:bottom w:val="none" w:sz="0" w:space="0" w:color="auto"/>
                    <w:right w:val="none" w:sz="0" w:space="0" w:color="auto"/>
                  </w:divBdr>
                  <w:divsChild>
                    <w:div w:id="1742479277">
                      <w:marLeft w:val="0"/>
                      <w:marRight w:val="0"/>
                      <w:marTop w:val="0"/>
                      <w:marBottom w:val="0"/>
                      <w:divBdr>
                        <w:top w:val="none" w:sz="0" w:space="0" w:color="auto"/>
                        <w:left w:val="none" w:sz="0" w:space="0" w:color="auto"/>
                        <w:bottom w:val="none" w:sz="0" w:space="0" w:color="auto"/>
                        <w:right w:val="none" w:sz="0" w:space="0" w:color="auto"/>
                      </w:divBdr>
                    </w:div>
                  </w:divsChild>
                </w:div>
                <w:div w:id="1243568117">
                  <w:marLeft w:val="0"/>
                  <w:marRight w:val="0"/>
                  <w:marTop w:val="0"/>
                  <w:marBottom w:val="0"/>
                  <w:divBdr>
                    <w:top w:val="none" w:sz="0" w:space="0" w:color="auto"/>
                    <w:left w:val="none" w:sz="0" w:space="0" w:color="auto"/>
                    <w:bottom w:val="none" w:sz="0" w:space="0" w:color="auto"/>
                    <w:right w:val="none" w:sz="0" w:space="0" w:color="auto"/>
                  </w:divBdr>
                  <w:divsChild>
                    <w:div w:id="902571142">
                      <w:marLeft w:val="0"/>
                      <w:marRight w:val="0"/>
                      <w:marTop w:val="0"/>
                      <w:marBottom w:val="0"/>
                      <w:divBdr>
                        <w:top w:val="none" w:sz="0" w:space="0" w:color="auto"/>
                        <w:left w:val="none" w:sz="0" w:space="0" w:color="auto"/>
                        <w:bottom w:val="none" w:sz="0" w:space="0" w:color="auto"/>
                        <w:right w:val="none" w:sz="0" w:space="0" w:color="auto"/>
                      </w:divBdr>
                    </w:div>
                  </w:divsChild>
                </w:div>
                <w:div w:id="1250701166">
                  <w:marLeft w:val="0"/>
                  <w:marRight w:val="0"/>
                  <w:marTop w:val="0"/>
                  <w:marBottom w:val="0"/>
                  <w:divBdr>
                    <w:top w:val="none" w:sz="0" w:space="0" w:color="auto"/>
                    <w:left w:val="none" w:sz="0" w:space="0" w:color="auto"/>
                    <w:bottom w:val="none" w:sz="0" w:space="0" w:color="auto"/>
                    <w:right w:val="none" w:sz="0" w:space="0" w:color="auto"/>
                  </w:divBdr>
                  <w:divsChild>
                    <w:div w:id="1516724863">
                      <w:marLeft w:val="0"/>
                      <w:marRight w:val="0"/>
                      <w:marTop w:val="0"/>
                      <w:marBottom w:val="0"/>
                      <w:divBdr>
                        <w:top w:val="none" w:sz="0" w:space="0" w:color="auto"/>
                        <w:left w:val="none" w:sz="0" w:space="0" w:color="auto"/>
                        <w:bottom w:val="none" w:sz="0" w:space="0" w:color="auto"/>
                        <w:right w:val="none" w:sz="0" w:space="0" w:color="auto"/>
                      </w:divBdr>
                    </w:div>
                  </w:divsChild>
                </w:div>
                <w:div w:id="1252275576">
                  <w:marLeft w:val="0"/>
                  <w:marRight w:val="0"/>
                  <w:marTop w:val="0"/>
                  <w:marBottom w:val="0"/>
                  <w:divBdr>
                    <w:top w:val="none" w:sz="0" w:space="0" w:color="auto"/>
                    <w:left w:val="none" w:sz="0" w:space="0" w:color="auto"/>
                    <w:bottom w:val="none" w:sz="0" w:space="0" w:color="auto"/>
                    <w:right w:val="none" w:sz="0" w:space="0" w:color="auto"/>
                  </w:divBdr>
                  <w:divsChild>
                    <w:div w:id="1176574189">
                      <w:marLeft w:val="0"/>
                      <w:marRight w:val="0"/>
                      <w:marTop w:val="0"/>
                      <w:marBottom w:val="0"/>
                      <w:divBdr>
                        <w:top w:val="none" w:sz="0" w:space="0" w:color="auto"/>
                        <w:left w:val="none" w:sz="0" w:space="0" w:color="auto"/>
                        <w:bottom w:val="none" w:sz="0" w:space="0" w:color="auto"/>
                        <w:right w:val="none" w:sz="0" w:space="0" w:color="auto"/>
                      </w:divBdr>
                    </w:div>
                  </w:divsChild>
                </w:div>
                <w:div w:id="1291790504">
                  <w:marLeft w:val="0"/>
                  <w:marRight w:val="0"/>
                  <w:marTop w:val="0"/>
                  <w:marBottom w:val="0"/>
                  <w:divBdr>
                    <w:top w:val="none" w:sz="0" w:space="0" w:color="auto"/>
                    <w:left w:val="none" w:sz="0" w:space="0" w:color="auto"/>
                    <w:bottom w:val="none" w:sz="0" w:space="0" w:color="auto"/>
                    <w:right w:val="none" w:sz="0" w:space="0" w:color="auto"/>
                  </w:divBdr>
                  <w:divsChild>
                    <w:div w:id="1399744641">
                      <w:marLeft w:val="0"/>
                      <w:marRight w:val="0"/>
                      <w:marTop w:val="0"/>
                      <w:marBottom w:val="0"/>
                      <w:divBdr>
                        <w:top w:val="none" w:sz="0" w:space="0" w:color="auto"/>
                        <w:left w:val="none" w:sz="0" w:space="0" w:color="auto"/>
                        <w:bottom w:val="none" w:sz="0" w:space="0" w:color="auto"/>
                        <w:right w:val="none" w:sz="0" w:space="0" w:color="auto"/>
                      </w:divBdr>
                    </w:div>
                  </w:divsChild>
                </w:div>
                <w:div w:id="1298224167">
                  <w:marLeft w:val="0"/>
                  <w:marRight w:val="0"/>
                  <w:marTop w:val="0"/>
                  <w:marBottom w:val="0"/>
                  <w:divBdr>
                    <w:top w:val="none" w:sz="0" w:space="0" w:color="auto"/>
                    <w:left w:val="none" w:sz="0" w:space="0" w:color="auto"/>
                    <w:bottom w:val="none" w:sz="0" w:space="0" w:color="auto"/>
                    <w:right w:val="none" w:sz="0" w:space="0" w:color="auto"/>
                  </w:divBdr>
                  <w:divsChild>
                    <w:div w:id="810095466">
                      <w:marLeft w:val="0"/>
                      <w:marRight w:val="0"/>
                      <w:marTop w:val="0"/>
                      <w:marBottom w:val="0"/>
                      <w:divBdr>
                        <w:top w:val="none" w:sz="0" w:space="0" w:color="auto"/>
                        <w:left w:val="none" w:sz="0" w:space="0" w:color="auto"/>
                        <w:bottom w:val="none" w:sz="0" w:space="0" w:color="auto"/>
                        <w:right w:val="none" w:sz="0" w:space="0" w:color="auto"/>
                      </w:divBdr>
                    </w:div>
                  </w:divsChild>
                </w:div>
                <w:div w:id="1307666090">
                  <w:marLeft w:val="0"/>
                  <w:marRight w:val="0"/>
                  <w:marTop w:val="0"/>
                  <w:marBottom w:val="0"/>
                  <w:divBdr>
                    <w:top w:val="none" w:sz="0" w:space="0" w:color="auto"/>
                    <w:left w:val="none" w:sz="0" w:space="0" w:color="auto"/>
                    <w:bottom w:val="none" w:sz="0" w:space="0" w:color="auto"/>
                    <w:right w:val="none" w:sz="0" w:space="0" w:color="auto"/>
                  </w:divBdr>
                  <w:divsChild>
                    <w:div w:id="474488846">
                      <w:marLeft w:val="0"/>
                      <w:marRight w:val="0"/>
                      <w:marTop w:val="0"/>
                      <w:marBottom w:val="0"/>
                      <w:divBdr>
                        <w:top w:val="none" w:sz="0" w:space="0" w:color="auto"/>
                        <w:left w:val="none" w:sz="0" w:space="0" w:color="auto"/>
                        <w:bottom w:val="none" w:sz="0" w:space="0" w:color="auto"/>
                        <w:right w:val="none" w:sz="0" w:space="0" w:color="auto"/>
                      </w:divBdr>
                    </w:div>
                  </w:divsChild>
                </w:div>
                <w:div w:id="1311668784">
                  <w:marLeft w:val="0"/>
                  <w:marRight w:val="0"/>
                  <w:marTop w:val="0"/>
                  <w:marBottom w:val="0"/>
                  <w:divBdr>
                    <w:top w:val="none" w:sz="0" w:space="0" w:color="auto"/>
                    <w:left w:val="none" w:sz="0" w:space="0" w:color="auto"/>
                    <w:bottom w:val="none" w:sz="0" w:space="0" w:color="auto"/>
                    <w:right w:val="none" w:sz="0" w:space="0" w:color="auto"/>
                  </w:divBdr>
                  <w:divsChild>
                    <w:div w:id="1277830732">
                      <w:marLeft w:val="0"/>
                      <w:marRight w:val="0"/>
                      <w:marTop w:val="0"/>
                      <w:marBottom w:val="0"/>
                      <w:divBdr>
                        <w:top w:val="none" w:sz="0" w:space="0" w:color="auto"/>
                        <w:left w:val="none" w:sz="0" w:space="0" w:color="auto"/>
                        <w:bottom w:val="none" w:sz="0" w:space="0" w:color="auto"/>
                        <w:right w:val="none" w:sz="0" w:space="0" w:color="auto"/>
                      </w:divBdr>
                    </w:div>
                  </w:divsChild>
                </w:div>
                <w:div w:id="1323437160">
                  <w:marLeft w:val="0"/>
                  <w:marRight w:val="0"/>
                  <w:marTop w:val="0"/>
                  <w:marBottom w:val="0"/>
                  <w:divBdr>
                    <w:top w:val="none" w:sz="0" w:space="0" w:color="auto"/>
                    <w:left w:val="none" w:sz="0" w:space="0" w:color="auto"/>
                    <w:bottom w:val="none" w:sz="0" w:space="0" w:color="auto"/>
                    <w:right w:val="none" w:sz="0" w:space="0" w:color="auto"/>
                  </w:divBdr>
                  <w:divsChild>
                    <w:div w:id="44646139">
                      <w:marLeft w:val="0"/>
                      <w:marRight w:val="0"/>
                      <w:marTop w:val="0"/>
                      <w:marBottom w:val="0"/>
                      <w:divBdr>
                        <w:top w:val="none" w:sz="0" w:space="0" w:color="auto"/>
                        <w:left w:val="none" w:sz="0" w:space="0" w:color="auto"/>
                        <w:bottom w:val="none" w:sz="0" w:space="0" w:color="auto"/>
                        <w:right w:val="none" w:sz="0" w:space="0" w:color="auto"/>
                      </w:divBdr>
                    </w:div>
                  </w:divsChild>
                </w:div>
                <w:div w:id="1327050551">
                  <w:marLeft w:val="0"/>
                  <w:marRight w:val="0"/>
                  <w:marTop w:val="0"/>
                  <w:marBottom w:val="0"/>
                  <w:divBdr>
                    <w:top w:val="none" w:sz="0" w:space="0" w:color="auto"/>
                    <w:left w:val="none" w:sz="0" w:space="0" w:color="auto"/>
                    <w:bottom w:val="none" w:sz="0" w:space="0" w:color="auto"/>
                    <w:right w:val="none" w:sz="0" w:space="0" w:color="auto"/>
                  </w:divBdr>
                  <w:divsChild>
                    <w:div w:id="1335452284">
                      <w:marLeft w:val="0"/>
                      <w:marRight w:val="0"/>
                      <w:marTop w:val="0"/>
                      <w:marBottom w:val="0"/>
                      <w:divBdr>
                        <w:top w:val="none" w:sz="0" w:space="0" w:color="auto"/>
                        <w:left w:val="none" w:sz="0" w:space="0" w:color="auto"/>
                        <w:bottom w:val="none" w:sz="0" w:space="0" w:color="auto"/>
                        <w:right w:val="none" w:sz="0" w:space="0" w:color="auto"/>
                      </w:divBdr>
                    </w:div>
                  </w:divsChild>
                </w:div>
                <w:div w:id="1329212866">
                  <w:marLeft w:val="0"/>
                  <w:marRight w:val="0"/>
                  <w:marTop w:val="0"/>
                  <w:marBottom w:val="0"/>
                  <w:divBdr>
                    <w:top w:val="none" w:sz="0" w:space="0" w:color="auto"/>
                    <w:left w:val="none" w:sz="0" w:space="0" w:color="auto"/>
                    <w:bottom w:val="none" w:sz="0" w:space="0" w:color="auto"/>
                    <w:right w:val="none" w:sz="0" w:space="0" w:color="auto"/>
                  </w:divBdr>
                  <w:divsChild>
                    <w:div w:id="1272669934">
                      <w:marLeft w:val="0"/>
                      <w:marRight w:val="0"/>
                      <w:marTop w:val="0"/>
                      <w:marBottom w:val="0"/>
                      <w:divBdr>
                        <w:top w:val="none" w:sz="0" w:space="0" w:color="auto"/>
                        <w:left w:val="none" w:sz="0" w:space="0" w:color="auto"/>
                        <w:bottom w:val="none" w:sz="0" w:space="0" w:color="auto"/>
                        <w:right w:val="none" w:sz="0" w:space="0" w:color="auto"/>
                      </w:divBdr>
                    </w:div>
                  </w:divsChild>
                </w:div>
                <w:div w:id="1334139400">
                  <w:marLeft w:val="0"/>
                  <w:marRight w:val="0"/>
                  <w:marTop w:val="0"/>
                  <w:marBottom w:val="0"/>
                  <w:divBdr>
                    <w:top w:val="none" w:sz="0" w:space="0" w:color="auto"/>
                    <w:left w:val="none" w:sz="0" w:space="0" w:color="auto"/>
                    <w:bottom w:val="none" w:sz="0" w:space="0" w:color="auto"/>
                    <w:right w:val="none" w:sz="0" w:space="0" w:color="auto"/>
                  </w:divBdr>
                  <w:divsChild>
                    <w:div w:id="713962925">
                      <w:marLeft w:val="0"/>
                      <w:marRight w:val="0"/>
                      <w:marTop w:val="0"/>
                      <w:marBottom w:val="0"/>
                      <w:divBdr>
                        <w:top w:val="none" w:sz="0" w:space="0" w:color="auto"/>
                        <w:left w:val="none" w:sz="0" w:space="0" w:color="auto"/>
                        <w:bottom w:val="none" w:sz="0" w:space="0" w:color="auto"/>
                        <w:right w:val="none" w:sz="0" w:space="0" w:color="auto"/>
                      </w:divBdr>
                    </w:div>
                  </w:divsChild>
                </w:div>
                <w:div w:id="1335185390">
                  <w:marLeft w:val="0"/>
                  <w:marRight w:val="0"/>
                  <w:marTop w:val="0"/>
                  <w:marBottom w:val="0"/>
                  <w:divBdr>
                    <w:top w:val="none" w:sz="0" w:space="0" w:color="auto"/>
                    <w:left w:val="none" w:sz="0" w:space="0" w:color="auto"/>
                    <w:bottom w:val="none" w:sz="0" w:space="0" w:color="auto"/>
                    <w:right w:val="none" w:sz="0" w:space="0" w:color="auto"/>
                  </w:divBdr>
                  <w:divsChild>
                    <w:div w:id="1141071821">
                      <w:marLeft w:val="0"/>
                      <w:marRight w:val="0"/>
                      <w:marTop w:val="0"/>
                      <w:marBottom w:val="0"/>
                      <w:divBdr>
                        <w:top w:val="none" w:sz="0" w:space="0" w:color="auto"/>
                        <w:left w:val="none" w:sz="0" w:space="0" w:color="auto"/>
                        <w:bottom w:val="none" w:sz="0" w:space="0" w:color="auto"/>
                        <w:right w:val="none" w:sz="0" w:space="0" w:color="auto"/>
                      </w:divBdr>
                    </w:div>
                  </w:divsChild>
                </w:div>
                <w:div w:id="1335960964">
                  <w:marLeft w:val="0"/>
                  <w:marRight w:val="0"/>
                  <w:marTop w:val="0"/>
                  <w:marBottom w:val="0"/>
                  <w:divBdr>
                    <w:top w:val="none" w:sz="0" w:space="0" w:color="auto"/>
                    <w:left w:val="none" w:sz="0" w:space="0" w:color="auto"/>
                    <w:bottom w:val="none" w:sz="0" w:space="0" w:color="auto"/>
                    <w:right w:val="none" w:sz="0" w:space="0" w:color="auto"/>
                  </w:divBdr>
                  <w:divsChild>
                    <w:div w:id="1002007602">
                      <w:marLeft w:val="0"/>
                      <w:marRight w:val="0"/>
                      <w:marTop w:val="0"/>
                      <w:marBottom w:val="0"/>
                      <w:divBdr>
                        <w:top w:val="none" w:sz="0" w:space="0" w:color="auto"/>
                        <w:left w:val="none" w:sz="0" w:space="0" w:color="auto"/>
                        <w:bottom w:val="none" w:sz="0" w:space="0" w:color="auto"/>
                        <w:right w:val="none" w:sz="0" w:space="0" w:color="auto"/>
                      </w:divBdr>
                    </w:div>
                  </w:divsChild>
                </w:div>
                <w:div w:id="1343897610">
                  <w:marLeft w:val="0"/>
                  <w:marRight w:val="0"/>
                  <w:marTop w:val="0"/>
                  <w:marBottom w:val="0"/>
                  <w:divBdr>
                    <w:top w:val="none" w:sz="0" w:space="0" w:color="auto"/>
                    <w:left w:val="none" w:sz="0" w:space="0" w:color="auto"/>
                    <w:bottom w:val="none" w:sz="0" w:space="0" w:color="auto"/>
                    <w:right w:val="none" w:sz="0" w:space="0" w:color="auto"/>
                  </w:divBdr>
                  <w:divsChild>
                    <w:div w:id="916476836">
                      <w:marLeft w:val="0"/>
                      <w:marRight w:val="0"/>
                      <w:marTop w:val="0"/>
                      <w:marBottom w:val="0"/>
                      <w:divBdr>
                        <w:top w:val="none" w:sz="0" w:space="0" w:color="auto"/>
                        <w:left w:val="none" w:sz="0" w:space="0" w:color="auto"/>
                        <w:bottom w:val="none" w:sz="0" w:space="0" w:color="auto"/>
                        <w:right w:val="none" w:sz="0" w:space="0" w:color="auto"/>
                      </w:divBdr>
                    </w:div>
                  </w:divsChild>
                </w:div>
                <w:div w:id="1345090472">
                  <w:marLeft w:val="0"/>
                  <w:marRight w:val="0"/>
                  <w:marTop w:val="0"/>
                  <w:marBottom w:val="0"/>
                  <w:divBdr>
                    <w:top w:val="none" w:sz="0" w:space="0" w:color="auto"/>
                    <w:left w:val="none" w:sz="0" w:space="0" w:color="auto"/>
                    <w:bottom w:val="none" w:sz="0" w:space="0" w:color="auto"/>
                    <w:right w:val="none" w:sz="0" w:space="0" w:color="auto"/>
                  </w:divBdr>
                  <w:divsChild>
                    <w:div w:id="227887311">
                      <w:marLeft w:val="0"/>
                      <w:marRight w:val="0"/>
                      <w:marTop w:val="0"/>
                      <w:marBottom w:val="0"/>
                      <w:divBdr>
                        <w:top w:val="none" w:sz="0" w:space="0" w:color="auto"/>
                        <w:left w:val="none" w:sz="0" w:space="0" w:color="auto"/>
                        <w:bottom w:val="none" w:sz="0" w:space="0" w:color="auto"/>
                        <w:right w:val="none" w:sz="0" w:space="0" w:color="auto"/>
                      </w:divBdr>
                    </w:div>
                  </w:divsChild>
                </w:div>
                <w:div w:id="1345741924">
                  <w:marLeft w:val="0"/>
                  <w:marRight w:val="0"/>
                  <w:marTop w:val="0"/>
                  <w:marBottom w:val="0"/>
                  <w:divBdr>
                    <w:top w:val="none" w:sz="0" w:space="0" w:color="auto"/>
                    <w:left w:val="none" w:sz="0" w:space="0" w:color="auto"/>
                    <w:bottom w:val="none" w:sz="0" w:space="0" w:color="auto"/>
                    <w:right w:val="none" w:sz="0" w:space="0" w:color="auto"/>
                  </w:divBdr>
                  <w:divsChild>
                    <w:div w:id="1796098992">
                      <w:marLeft w:val="0"/>
                      <w:marRight w:val="0"/>
                      <w:marTop w:val="0"/>
                      <w:marBottom w:val="0"/>
                      <w:divBdr>
                        <w:top w:val="none" w:sz="0" w:space="0" w:color="auto"/>
                        <w:left w:val="none" w:sz="0" w:space="0" w:color="auto"/>
                        <w:bottom w:val="none" w:sz="0" w:space="0" w:color="auto"/>
                        <w:right w:val="none" w:sz="0" w:space="0" w:color="auto"/>
                      </w:divBdr>
                    </w:div>
                  </w:divsChild>
                </w:div>
                <w:div w:id="1347176540">
                  <w:marLeft w:val="0"/>
                  <w:marRight w:val="0"/>
                  <w:marTop w:val="0"/>
                  <w:marBottom w:val="0"/>
                  <w:divBdr>
                    <w:top w:val="none" w:sz="0" w:space="0" w:color="auto"/>
                    <w:left w:val="none" w:sz="0" w:space="0" w:color="auto"/>
                    <w:bottom w:val="none" w:sz="0" w:space="0" w:color="auto"/>
                    <w:right w:val="none" w:sz="0" w:space="0" w:color="auto"/>
                  </w:divBdr>
                  <w:divsChild>
                    <w:div w:id="1578317990">
                      <w:marLeft w:val="0"/>
                      <w:marRight w:val="0"/>
                      <w:marTop w:val="0"/>
                      <w:marBottom w:val="0"/>
                      <w:divBdr>
                        <w:top w:val="none" w:sz="0" w:space="0" w:color="auto"/>
                        <w:left w:val="none" w:sz="0" w:space="0" w:color="auto"/>
                        <w:bottom w:val="none" w:sz="0" w:space="0" w:color="auto"/>
                        <w:right w:val="none" w:sz="0" w:space="0" w:color="auto"/>
                      </w:divBdr>
                    </w:div>
                  </w:divsChild>
                </w:div>
                <w:div w:id="1353647197">
                  <w:marLeft w:val="0"/>
                  <w:marRight w:val="0"/>
                  <w:marTop w:val="0"/>
                  <w:marBottom w:val="0"/>
                  <w:divBdr>
                    <w:top w:val="none" w:sz="0" w:space="0" w:color="auto"/>
                    <w:left w:val="none" w:sz="0" w:space="0" w:color="auto"/>
                    <w:bottom w:val="none" w:sz="0" w:space="0" w:color="auto"/>
                    <w:right w:val="none" w:sz="0" w:space="0" w:color="auto"/>
                  </w:divBdr>
                  <w:divsChild>
                    <w:div w:id="919218571">
                      <w:marLeft w:val="0"/>
                      <w:marRight w:val="0"/>
                      <w:marTop w:val="0"/>
                      <w:marBottom w:val="0"/>
                      <w:divBdr>
                        <w:top w:val="none" w:sz="0" w:space="0" w:color="auto"/>
                        <w:left w:val="none" w:sz="0" w:space="0" w:color="auto"/>
                        <w:bottom w:val="none" w:sz="0" w:space="0" w:color="auto"/>
                        <w:right w:val="none" w:sz="0" w:space="0" w:color="auto"/>
                      </w:divBdr>
                    </w:div>
                  </w:divsChild>
                </w:div>
                <w:div w:id="1361473258">
                  <w:marLeft w:val="0"/>
                  <w:marRight w:val="0"/>
                  <w:marTop w:val="0"/>
                  <w:marBottom w:val="0"/>
                  <w:divBdr>
                    <w:top w:val="none" w:sz="0" w:space="0" w:color="auto"/>
                    <w:left w:val="none" w:sz="0" w:space="0" w:color="auto"/>
                    <w:bottom w:val="none" w:sz="0" w:space="0" w:color="auto"/>
                    <w:right w:val="none" w:sz="0" w:space="0" w:color="auto"/>
                  </w:divBdr>
                  <w:divsChild>
                    <w:div w:id="241372657">
                      <w:marLeft w:val="0"/>
                      <w:marRight w:val="0"/>
                      <w:marTop w:val="0"/>
                      <w:marBottom w:val="0"/>
                      <w:divBdr>
                        <w:top w:val="none" w:sz="0" w:space="0" w:color="auto"/>
                        <w:left w:val="none" w:sz="0" w:space="0" w:color="auto"/>
                        <w:bottom w:val="none" w:sz="0" w:space="0" w:color="auto"/>
                        <w:right w:val="none" w:sz="0" w:space="0" w:color="auto"/>
                      </w:divBdr>
                    </w:div>
                  </w:divsChild>
                </w:div>
                <w:div w:id="1394699975">
                  <w:marLeft w:val="0"/>
                  <w:marRight w:val="0"/>
                  <w:marTop w:val="0"/>
                  <w:marBottom w:val="0"/>
                  <w:divBdr>
                    <w:top w:val="none" w:sz="0" w:space="0" w:color="auto"/>
                    <w:left w:val="none" w:sz="0" w:space="0" w:color="auto"/>
                    <w:bottom w:val="none" w:sz="0" w:space="0" w:color="auto"/>
                    <w:right w:val="none" w:sz="0" w:space="0" w:color="auto"/>
                  </w:divBdr>
                  <w:divsChild>
                    <w:div w:id="131212002">
                      <w:marLeft w:val="0"/>
                      <w:marRight w:val="0"/>
                      <w:marTop w:val="0"/>
                      <w:marBottom w:val="0"/>
                      <w:divBdr>
                        <w:top w:val="none" w:sz="0" w:space="0" w:color="auto"/>
                        <w:left w:val="none" w:sz="0" w:space="0" w:color="auto"/>
                        <w:bottom w:val="none" w:sz="0" w:space="0" w:color="auto"/>
                        <w:right w:val="none" w:sz="0" w:space="0" w:color="auto"/>
                      </w:divBdr>
                    </w:div>
                  </w:divsChild>
                </w:div>
                <w:div w:id="1410805991">
                  <w:marLeft w:val="0"/>
                  <w:marRight w:val="0"/>
                  <w:marTop w:val="0"/>
                  <w:marBottom w:val="0"/>
                  <w:divBdr>
                    <w:top w:val="none" w:sz="0" w:space="0" w:color="auto"/>
                    <w:left w:val="none" w:sz="0" w:space="0" w:color="auto"/>
                    <w:bottom w:val="none" w:sz="0" w:space="0" w:color="auto"/>
                    <w:right w:val="none" w:sz="0" w:space="0" w:color="auto"/>
                  </w:divBdr>
                  <w:divsChild>
                    <w:div w:id="384766702">
                      <w:marLeft w:val="0"/>
                      <w:marRight w:val="0"/>
                      <w:marTop w:val="0"/>
                      <w:marBottom w:val="0"/>
                      <w:divBdr>
                        <w:top w:val="none" w:sz="0" w:space="0" w:color="auto"/>
                        <w:left w:val="none" w:sz="0" w:space="0" w:color="auto"/>
                        <w:bottom w:val="none" w:sz="0" w:space="0" w:color="auto"/>
                        <w:right w:val="none" w:sz="0" w:space="0" w:color="auto"/>
                      </w:divBdr>
                    </w:div>
                  </w:divsChild>
                </w:div>
                <w:div w:id="1413160046">
                  <w:marLeft w:val="0"/>
                  <w:marRight w:val="0"/>
                  <w:marTop w:val="0"/>
                  <w:marBottom w:val="0"/>
                  <w:divBdr>
                    <w:top w:val="none" w:sz="0" w:space="0" w:color="auto"/>
                    <w:left w:val="none" w:sz="0" w:space="0" w:color="auto"/>
                    <w:bottom w:val="none" w:sz="0" w:space="0" w:color="auto"/>
                    <w:right w:val="none" w:sz="0" w:space="0" w:color="auto"/>
                  </w:divBdr>
                  <w:divsChild>
                    <w:div w:id="1482967201">
                      <w:marLeft w:val="0"/>
                      <w:marRight w:val="0"/>
                      <w:marTop w:val="0"/>
                      <w:marBottom w:val="0"/>
                      <w:divBdr>
                        <w:top w:val="none" w:sz="0" w:space="0" w:color="auto"/>
                        <w:left w:val="none" w:sz="0" w:space="0" w:color="auto"/>
                        <w:bottom w:val="none" w:sz="0" w:space="0" w:color="auto"/>
                        <w:right w:val="none" w:sz="0" w:space="0" w:color="auto"/>
                      </w:divBdr>
                    </w:div>
                  </w:divsChild>
                </w:div>
                <w:div w:id="1419017497">
                  <w:marLeft w:val="0"/>
                  <w:marRight w:val="0"/>
                  <w:marTop w:val="0"/>
                  <w:marBottom w:val="0"/>
                  <w:divBdr>
                    <w:top w:val="none" w:sz="0" w:space="0" w:color="auto"/>
                    <w:left w:val="none" w:sz="0" w:space="0" w:color="auto"/>
                    <w:bottom w:val="none" w:sz="0" w:space="0" w:color="auto"/>
                    <w:right w:val="none" w:sz="0" w:space="0" w:color="auto"/>
                  </w:divBdr>
                  <w:divsChild>
                    <w:div w:id="1784692696">
                      <w:marLeft w:val="0"/>
                      <w:marRight w:val="0"/>
                      <w:marTop w:val="0"/>
                      <w:marBottom w:val="0"/>
                      <w:divBdr>
                        <w:top w:val="none" w:sz="0" w:space="0" w:color="auto"/>
                        <w:left w:val="none" w:sz="0" w:space="0" w:color="auto"/>
                        <w:bottom w:val="none" w:sz="0" w:space="0" w:color="auto"/>
                        <w:right w:val="none" w:sz="0" w:space="0" w:color="auto"/>
                      </w:divBdr>
                    </w:div>
                  </w:divsChild>
                </w:div>
                <w:div w:id="1420247768">
                  <w:marLeft w:val="0"/>
                  <w:marRight w:val="0"/>
                  <w:marTop w:val="0"/>
                  <w:marBottom w:val="0"/>
                  <w:divBdr>
                    <w:top w:val="none" w:sz="0" w:space="0" w:color="auto"/>
                    <w:left w:val="none" w:sz="0" w:space="0" w:color="auto"/>
                    <w:bottom w:val="none" w:sz="0" w:space="0" w:color="auto"/>
                    <w:right w:val="none" w:sz="0" w:space="0" w:color="auto"/>
                  </w:divBdr>
                  <w:divsChild>
                    <w:div w:id="2090887207">
                      <w:marLeft w:val="0"/>
                      <w:marRight w:val="0"/>
                      <w:marTop w:val="0"/>
                      <w:marBottom w:val="0"/>
                      <w:divBdr>
                        <w:top w:val="none" w:sz="0" w:space="0" w:color="auto"/>
                        <w:left w:val="none" w:sz="0" w:space="0" w:color="auto"/>
                        <w:bottom w:val="none" w:sz="0" w:space="0" w:color="auto"/>
                        <w:right w:val="none" w:sz="0" w:space="0" w:color="auto"/>
                      </w:divBdr>
                    </w:div>
                  </w:divsChild>
                </w:div>
                <w:div w:id="1421637382">
                  <w:marLeft w:val="0"/>
                  <w:marRight w:val="0"/>
                  <w:marTop w:val="0"/>
                  <w:marBottom w:val="0"/>
                  <w:divBdr>
                    <w:top w:val="none" w:sz="0" w:space="0" w:color="auto"/>
                    <w:left w:val="none" w:sz="0" w:space="0" w:color="auto"/>
                    <w:bottom w:val="none" w:sz="0" w:space="0" w:color="auto"/>
                    <w:right w:val="none" w:sz="0" w:space="0" w:color="auto"/>
                  </w:divBdr>
                  <w:divsChild>
                    <w:div w:id="1820807226">
                      <w:marLeft w:val="0"/>
                      <w:marRight w:val="0"/>
                      <w:marTop w:val="0"/>
                      <w:marBottom w:val="0"/>
                      <w:divBdr>
                        <w:top w:val="none" w:sz="0" w:space="0" w:color="auto"/>
                        <w:left w:val="none" w:sz="0" w:space="0" w:color="auto"/>
                        <w:bottom w:val="none" w:sz="0" w:space="0" w:color="auto"/>
                        <w:right w:val="none" w:sz="0" w:space="0" w:color="auto"/>
                      </w:divBdr>
                    </w:div>
                  </w:divsChild>
                </w:div>
                <w:div w:id="1421752950">
                  <w:marLeft w:val="0"/>
                  <w:marRight w:val="0"/>
                  <w:marTop w:val="0"/>
                  <w:marBottom w:val="0"/>
                  <w:divBdr>
                    <w:top w:val="none" w:sz="0" w:space="0" w:color="auto"/>
                    <w:left w:val="none" w:sz="0" w:space="0" w:color="auto"/>
                    <w:bottom w:val="none" w:sz="0" w:space="0" w:color="auto"/>
                    <w:right w:val="none" w:sz="0" w:space="0" w:color="auto"/>
                  </w:divBdr>
                  <w:divsChild>
                    <w:div w:id="170605641">
                      <w:marLeft w:val="0"/>
                      <w:marRight w:val="0"/>
                      <w:marTop w:val="0"/>
                      <w:marBottom w:val="0"/>
                      <w:divBdr>
                        <w:top w:val="none" w:sz="0" w:space="0" w:color="auto"/>
                        <w:left w:val="none" w:sz="0" w:space="0" w:color="auto"/>
                        <w:bottom w:val="none" w:sz="0" w:space="0" w:color="auto"/>
                        <w:right w:val="none" w:sz="0" w:space="0" w:color="auto"/>
                      </w:divBdr>
                    </w:div>
                  </w:divsChild>
                </w:div>
                <w:div w:id="1422415090">
                  <w:marLeft w:val="0"/>
                  <w:marRight w:val="0"/>
                  <w:marTop w:val="0"/>
                  <w:marBottom w:val="0"/>
                  <w:divBdr>
                    <w:top w:val="none" w:sz="0" w:space="0" w:color="auto"/>
                    <w:left w:val="none" w:sz="0" w:space="0" w:color="auto"/>
                    <w:bottom w:val="none" w:sz="0" w:space="0" w:color="auto"/>
                    <w:right w:val="none" w:sz="0" w:space="0" w:color="auto"/>
                  </w:divBdr>
                  <w:divsChild>
                    <w:div w:id="459344862">
                      <w:marLeft w:val="0"/>
                      <w:marRight w:val="0"/>
                      <w:marTop w:val="0"/>
                      <w:marBottom w:val="0"/>
                      <w:divBdr>
                        <w:top w:val="none" w:sz="0" w:space="0" w:color="auto"/>
                        <w:left w:val="none" w:sz="0" w:space="0" w:color="auto"/>
                        <w:bottom w:val="none" w:sz="0" w:space="0" w:color="auto"/>
                        <w:right w:val="none" w:sz="0" w:space="0" w:color="auto"/>
                      </w:divBdr>
                    </w:div>
                  </w:divsChild>
                </w:div>
                <w:div w:id="1436436446">
                  <w:marLeft w:val="0"/>
                  <w:marRight w:val="0"/>
                  <w:marTop w:val="0"/>
                  <w:marBottom w:val="0"/>
                  <w:divBdr>
                    <w:top w:val="none" w:sz="0" w:space="0" w:color="auto"/>
                    <w:left w:val="none" w:sz="0" w:space="0" w:color="auto"/>
                    <w:bottom w:val="none" w:sz="0" w:space="0" w:color="auto"/>
                    <w:right w:val="none" w:sz="0" w:space="0" w:color="auto"/>
                  </w:divBdr>
                  <w:divsChild>
                    <w:div w:id="1526402074">
                      <w:marLeft w:val="0"/>
                      <w:marRight w:val="0"/>
                      <w:marTop w:val="0"/>
                      <w:marBottom w:val="0"/>
                      <w:divBdr>
                        <w:top w:val="none" w:sz="0" w:space="0" w:color="auto"/>
                        <w:left w:val="none" w:sz="0" w:space="0" w:color="auto"/>
                        <w:bottom w:val="none" w:sz="0" w:space="0" w:color="auto"/>
                        <w:right w:val="none" w:sz="0" w:space="0" w:color="auto"/>
                      </w:divBdr>
                    </w:div>
                  </w:divsChild>
                </w:div>
                <w:div w:id="1436898170">
                  <w:marLeft w:val="0"/>
                  <w:marRight w:val="0"/>
                  <w:marTop w:val="0"/>
                  <w:marBottom w:val="0"/>
                  <w:divBdr>
                    <w:top w:val="none" w:sz="0" w:space="0" w:color="auto"/>
                    <w:left w:val="none" w:sz="0" w:space="0" w:color="auto"/>
                    <w:bottom w:val="none" w:sz="0" w:space="0" w:color="auto"/>
                    <w:right w:val="none" w:sz="0" w:space="0" w:color="auto"/>
                  </w:divBdr>
                  <w:divsChild>
                    <w:div w:id="1110659343">
                      <w:marLeft w:val="0"/>
                      <w:marRight w:val="0"/>
                      <w:marTop w:val="0"/>
                      <w:marBottom w:val="0"/>
                      <w:divBdr>
                        <w:top w:val="none" w:sz="0" w:space="0" w:color="auto"/>
                        <w:left w:val="none" w:sz="0" w:space="0" w:color="auto"/>
                        <w:bottom w:val="none" w:sz="0" w:space="0" w:color="auto"/>
                        <w:right w:val="none" w:sz="0" w:space="0" w:color="auto"/>
                      </w:divBdr>
                    </w:div>
                  </w:divsChild>
                </w:div>
                <w:div w:id="1473330498">
                  <w:marLeft w:val="0"/>
                  <w:marRight w:val="0"/>
                  <w:marTop w:val="0"/>
                  <w:marBottom w:val="0"/>
                  <w:divBdr>
                    <w:top w:val="none" w:sz="0" w:space="0" w:color="auto"/>
                    <w:left w:val="none" w:sz="0" w:space="0" w:color="auto"/>
                    <w:bottom w:val="none" w:sz="0" w:space="0" w:color="auto"/>
                    <w:right w:val="none" w:sz="0" w:space="0" w:color="auto"/>
                  </w:divBdr>
                  <w:divsChild>
                    <w:div w:id="1239055127">
                      <w:marLeft w:val="0"/>
                      <w:marRight w:val="0"/>
                      <w:marTop w:val="0"/>
                      <w:marBottom w:val="0"/>
                      <w:divBdr>
                        <w:top w:val="none" w:sz="0" w:space="0" w:color="auto"/>
                        <w:left w:val="none" w:sz="0" w:space="0" w:color="auto"/>
                        <w:bottom w:val="none" w:sz="0" w:space="0" w:color="auto"/>
                        <w:right w:val="none" w:sz="0" w:space="0" w:color="auto"/>
                      </w:divBdr>
                    </w:div>
                  </w:divsChild>
                </w:div>
                <w:div w:id="1490248700">
                  <w:marLeft w:val="0"/>
                  <w:marRight w:val="0"/>
                  <w:marTop w:val="0"/>
                  <w:marBottom w:val="0"/>
                  <w:divBdr>
                    <w:top w:val="none" w:sz="0" w:space="0" w:color="auto"/>
                    <w:left w:val="none" w:sz="0" w:space="0" w:color="auto"/>
                    <w:bottom w:val="none" w:sz="0" w:space="0" w:color="auto"/>
                    <w:right w:val="none" w:sz="0" w:space="0" w:color="auto"/>
                  </w:divBdr>
                  <w:divsChild>
                    <w:div w:id="1067805439">
                      <w:marLeft w:val="0"/>
                      <w:marRight w:val="0"/>
                      <w:marTop w:val="0"/>
                      <w:marBottom w:val="0"/>
                      <w:divBdr>
                        <w:top w:val="none" w:sz="0" w:space="0" w:color="auto"/>
                        <w:left w:val="none" w:sz="0" w:space="0" w:color="auto"/>
                        <w:bottom w:val="none" w:sz="0" w:space="0" w:color="auto"/>
                        <w:right w:val="none" w:sz="0" w:space="0" w:color="auto"/>
                      </w:divBdr>
                    </w:div>
                  </w:divsChild>
                </w:div>
                <w:div w:id="1495532214">
                  <w:marLeft w:val="0"/>
                  <w:marRight w:val="0"/>
                  <w:marTop w:val="0"/>
                  <w:marBottom w:val="0"/>
                  <w:divBdr>
                    <w:top w:val="none" w:sz="0" w:space="0" w:color="auto"/>
                    <w:left w:val="none" w:sz="0" w:space="0" w:color="auto"/>
                    <w:bottom w:val="none" w:sz="0" w:space="0" w:color="auto"/>
                    <w:right w:val="none" w:sz="0" w:space="0" w:color="auto"/>
                  </w:divBdr>
                  <w:divsChild>
                    <w:div w:id="504057343">
                      <w:marLeft w:val="0"/>
                      <w:marRight w:val="0"/>
                      <w:marTop w:val="0"/>
                      <w:marBottom w:val="0"/>
                      <w:divBdr>
                        <w:top w:val="none" w:sz="0" w:space="0" w:color="auto"/>
                        <w:left w:val="none" w:sz="0" w:space="0" w:color="auto"/>
                        <w:bottom w:val="none" w:sz="0" w:space="0" w:color="auto"/>
                        <w:right w:val="none" w:sz="0" w:space="0" w:color="auto"/>
                      </w:divBdr>
                    </w:div>
                  </w:divsChild>
                </w:div>
                <w:div w:id="1499072920">
                  <w:marLeft w:val="0"/>
                  <w:marRight w:val="0"/>
                  <w:marTop w:val="0"/>
                  <w:marBottom w:val="0"/>
                  <w:divBdr>
                    <w:top w:val="none" w:sz="0" w:space="0" w:color="auto"/>
                    <w:left w:val="none" w:sz="0" w:space="0" w:color="auto"/>
                    <w:bottom w:val="none" w:sz="0" w:space="0" w:color="auto"/>
                    <w:right w:val="none" w:sz="0" w:space="0" w:color="auto"/>
                  </w:divBdr>
                  <w:divsChild>
                    <w:div w:id="2022005325">
                      <w:marLeft w:val="0"/>
                      <w:marRight w:val="0"/>
                      <w:marTop w:val="0"/>
                      <w:marBottom w:val="0"/>
                      <w:divBdr>
                        <w:top w:val="none" w:sz="0" w:space="0" w:color="auto"/>
                        <w:left w:val="none" w:sz="0" w:space="0" w:color="auto"/>
                        <w:bottom w:val="none" w:sz="0" w:space="0" w:color="auto"/>
                        <w:right w:val="none" w:sz="0" w:space="0" w:color="auto"/>
                      </w:divBdr>
                    </w:div>
                  </w:divsChild>
                </w:div>
                <w:div w:id="1502351394">
                  <w:marLeft w:val="0"/>
                  <w:marRight w:val="0"/>
                  <w:marTop w:val="0"/>
                  <w:marBottom w:val="0"/>
                  <w:divBdr>
                    <w:top w:val="none" w:sz="0" w:space="0" w:color="auto"/>
                    <w:left w:val="none" w:sz="0" w:space="0" w:color="auto"/>
                    <w:bottom w:val="none" w:sz="0" w:space="0" w:color="auto"/>
                    <w:right w:val="none" w:sz="0" w:space="0" w:color="auto"/>
                  </w:divBdr>
                  <w:divsChild>
                    <w:div w:id="951518597">
                      <w:marLeft w:val="0"/>
                      <w:marRight w:val="0"/>
                      <w:marTop w:val="0"/>
                      <w:marBottom w:val="0"/>
                      <w:divBdr>
                        <w:top w:val="none" w:sz="0" w:space="0" w:color="auto"/>
                        <w:left w:val="none" w:sz="0" w:space="0" w:color="auto"/>
                        <w:bottom w:val="none" w:sz="0" w:space="0" w:color="auto"/>
                        <w:right w:val="none" w:sz="0" w:space="0" w:color="auto"/>
                      </w:divBdr>
                    </w:div>
                  </w:divsChild>
                </w:div>
                <w:div w:id="1510679698">
                  <w:marLeft w:val="0"/>
                  <w:marRight w:val="0"/>
                  <w:marTop w:val="0"/>
                  <w:marBottom w:val="0"/>
                  <w:divBdr>
                    <w:top w:val="none" w:sz="0" w:space="0" w:color="auto"/>
                    <w:left w:val="none" w:sz="0" w:space="0" w:color="auto"/>
                    <w:bottom w:val="none" w:sz="0" w:space="0" w:color="auto"/>
                    <w:right w:val="none" w:sz="0" w:space="0" w:color="auto"/>
                  </w:divBdr>
                  <w:divsChild>
                    <w:div w:id="1894001673">
                      <w:marLeft w:val="0"/>
                      <w:marRight w:val="0"/>
                      <w:marTop w:val="0"/>
                      <w:marBottom w:val="0"/>
                      <w:divBdr>
                        <w:top w:val="none" w:sz="0" w:space="0" w:color="auto"/>
                        <w:left w:val="none" w:sz="0" w:space="0" w:color="auto"/>
                        <w:bottom w:val="none" w:sz="0" w:space="0" w:color="auto"/>
                        <w:right w:val="none" w:sz="0" w:space="0" w:color="auto"/>
                      </w:divBdr>
                    </w:div>
                  </w:divsChild>
                </w:div>
                <w:div w:id="1526484351">
                  <w:marLeft w:val="0"/>
                  <w:marRight w:val="0"/>
                  <w:marTop w:val="0"/>
                  <w:marBottom w:val="0"/>
                  <w:divBdr>
                    <w:top w:val="none" w:sz="0" w:space="0" w:color="auto"/>
                    <w:left w:val="none" w:sz="0" w:space="0" w:color="auto"/>
                    <w:bottom w:val="none" w:sz="0" w:space="0" w:color="auto"/>
                    <w:right w:val="none" w:sz="0" w:space="0" w:color="auto"/>
                  </w:divBdr>
                  <w:divsChild>
                    <w:div w:id="520317868">
                      <w:marLeft w:val="0"/>
                      <w:marRight w:val="0"/>
                      <w:marTop w:val="0"/>
                      <w:marBottom w:val="0"/>
                      <w:divBdr>
                        <w:top w:val="none" w:sz="0" w:space="0" w:color="auto"/>
                        <w:left w:val="none" w:sz="0" w:space="0" w:color="auto"/>
                        <w:bottom w:val="none" w:sz="0" w:space="0" w:color="auto"/>
                        <w:right w:val="none" w:sz="0" w:space="0" w:color="auto"/>
                      </w:divBdr>
                    </w:div>
                  </w:divsChild>
                </w:div>
                <w:div w:id="1531918385">
                  <w:marLeft w:val="0"/>
                  <w:marRight w:val="0"/>
                  <w:marTop w:val="0"/>
                  <w:marBottom w:val="0"/>
                  <w:divBdr>
                    <w:top w:val="none" w:sz="0" w:space="0" w:color="auto"/>
                    <w:left w:val="none" w:sz="0" w:space="0" w:color="auto"/>
                    <w:bottom w:val="none" w:sz="0" w:space="0" w:color="auto"/>
                    <w:right w:val="none" w:sz="0" w:space="0" w:color="auto"/>
                  </w:divBdr>
                  <w:divsChild>
                    <w:div w:id="1664503499">
                      <w:marLeft w:val="0"/>
                      <w:marRight w:val="0"/>
                      <w:marTop w:val="0"/>
                      <w:marBottom w:val="0"/>
                      <w:divBdr>
                        <w:top w:val="none" w:sz="0" w:space="0" w:color="auto"/>
                        <w:left w:val="none" w:sz="0" w:space="0" w:color="auto"/>
                        <w:bottom w:val="none" w:sz="0" w:space="0" w:color="auto"/>
                        <w:right w:val="none" w:sz="0" w:space="0" w:color="auto"/>
                      </w:divBdr>
                    </w:div>
                  </w:divsChild>
                </w:div>
                <w:div w:id="1553466845">
                  <w:marLeft w:val="0"/>
                  <w:marRight w:val="0"/>
                  <w:marTop w:val="0"/>
                  <w:marBottom w:val="0"/>
                  <w:divBdr>
                    <w:top w:val="none" w:sz="0" w:space="0" w:color="auto"/>
                    <w:left w:val="none" w:sz="0" w:space="0" w:color="auto"/>
                    <w:bottom w:val="none" w:sz="0" w:space="0" w:color="auto"/>
                    <w:right w:val="none" w:sz="0" w:space="0" w:color="auto"/>
                  </w:divBdr>
                  <w:divsChild>
                    <w:div w:id="93213517">
                      <w:marLeft w:val="0"/>
                      <w:marRight w:val="0"/>
                      <w:marTop w:val="0"/>
                      <w:marBottom w:val="0"/>
                      <w:divBdr>
                        <w:top w:val="none" w:sz="0" w:space="0" w:color="auto"/>
                        <w:left w:val="none" w:sz="0" w:space="0" w:color="auto"/>
                        <w:bottom w:val="none" w:sz="0" w:space="0" w:color="auto"/>
                        <w:right w:val="none" w:sz="0" w:space="0" w:color="auto"/>
                      </w:divBdr>
                    </w:div>
                  </w:divsChild>
                </w:div>
                <w:div w:id="1563443586">
                  <w:marLeft w:val="0"/>
                  <w:marRight w:val="0"/>
                  <w:marTop w:val="0"/>
                  <w:marBottom w:val="0"/>
                  <w:divBdr>
                    <w:top w:val="none" w:sz="0" w:space="0" w:color="auto"/>
                    <w:left w:val="none" w:sz="0" w:space="0" w:color="auto"/>
                    <w:bottom w:val="none" w:sz="0" w:space="0" w:color="auto"/>
                    <w:right w:val="none" w:sz="0" w:space="0" w:color="auto"/>
                  </w:divBdr>
                  <w:divsChild>
                    <w:div w:id="1721634816">
                      <w:marLeft w:val="0"/>
                      <w:marRight w:val="0"/>
                      <w:marTop w:val="0"/>
                      <w:marBottom w:val="0"/>
                      <w:divBdr>
                        <w:top w:val="none" w:sz="0" w:space="0" w:color="auto"/>
                        <w:left w:val="none" w:sz="0" w:space="0" w:color="auto"/>
                        <w:bottom w:val="none" w:sz="0" w:space="0" w:color="auto"/>
                        <w:right w:val="none" w:sz="0" w:space="0" w:color="auto"/>
                      </w:divBdr>
                    </w:div>
                  </w:divsChild>
                </w:div>
                <w:div w:id="1568805144">
                  <w:marLeft w:val="0"/>
                  <w:marRight w:val="0"/>
                  <w:marTop w:val="0"/>
                  <w:marBottom w:val="0"/>
                  <w:divBdr>
                    <w:top w:val="none" w:sz="0" w:space="0" w:color="auto"/>
                    <w:left w:val="none" w:sz="0" w:space="0" w:color="auto"/>
                    <w:bottom w:val="none" w:sz="0" w:space="0" w:color="auto"/>
                    <w:right w:val="none" w:sz="0" w:space="0" w:color="auto"/>
                  </w:divBdr>
                  <w:divsChild>
                    <w:div w:id="2045321788">
                      <w:marLeft w:val="0"/>
                      <w:marRight w:val="0"/>
                      <w:marTop w:val="0"/>
                      <w:marBottom w:val="0"/>
                      <w:divBdr>
                        <w:top w:val="none" w:sz="0" w:space="0" w:color="auto"/>
                        <w:left w:val="none" w:sz="0" w:space="0" w:color="auto"/>
                        <w:bottom w:val="none" w:sz="0" w:space="0" w:color="auto"/>
                        <w:right w:val="none" w:sz="0" w:space="0" w:color="auto"/>
                      </w:divBdr>
                    </w:div>
                  </w:divsChild>
                </w:div>
                <w:div w:id="1573469883">
                  <w:marLeft w:val="0"/>
                  <w:marRight w:val="0"/>
                  <w:marTop w:val="0"/>
                  <w:marBottom w:val="0"/>
                  <w:divBdr>
                    <w:top w:val="none" w:sz="0" w:space="0" w:color="auto"/>
                    <w:left w:val="none" w:sz="0" w:space="0" w:color="auto"/>
                    <w:bottom w:val="none" w:sz="0" w:space="0" w:color="auto"/>
                    <w:right w:val="none" w:sz="0" w:space="0" w:color="auto"/>
                  </w:divBdr>
                  <w:divsChild>
                    <w:div w:id="266159885">
                      <w:marLeft w:val="0"/>
                      <w:marRight w:val="0"/>
                      <w:marTop w:val="0"/>
                      <w:marBottom w:val="0"/>
                      <w:divBdr>
                        <w:top w:val="none" w:sz="0" w:space="0" w:color="auto"/>
                        <w:left w:val="none" w:sz="0" w:space="0" w:color="auto"/>
                        <w:bottom w:val="none" w:sz="0" w:space="0" w:color="auto"/>
                        <w:right w:val="none" w:sz="0" w:space="0" w:color="auto"/>
                      </w:divBdr>
                    </w:div>
                  </w:divsChild>
                </w:div>
                <w:div w:id="1591157014">
                  <w:marLeft w:val="0"/>
                  <w:marRight w:val="0"/>
                  <w:marTop w:val="0"/>
                  <w:marBottom w:val="0"/>
                  <w:divBdr>
                    <w:top w:val="none" w:sz="0" w:space="0" w:color="auto"/>
                    <w:left w:val="none" w:sz="0" w:space="0" w:color="auto"/>
                    <w:bottom w:val="none" w:sz="0" w:space="0" w:color="auto"/>
                    <w:right w:val="none" w:sz="0" w:space="0" w:color="auto"/>
                  </w:divBdr>
                  <w:divsChild>
                    <w:div w:id="1396926247">
                      <w:marLeft w:val="0"/>
                      <w:marRight w:val="0"/>
                      <w:marTop w:val="0"/>
                      <w:marBottom w:val="0"/>
                      <w:divBdr>
                        <w:top w:val="none" w:sz="0" w:space="0" w:color="auto"/>
                        <w:left w:val="none" w:sz="0" w:space="0" w:color="auto"/>
                        <w:bottom w:val="none" w:sz="0" w:space="0" w:color="auto"/>
                        <w:right w:val="none" w:sz="0" w:space="0" w:color="auto"/>
                      </w:divBdr>
                    </w:div>
                  </w:divsChild>
                </w:div>
                <w:div w:id="1595090004">
                  <w:marLeft w:val="0"/>
                  <w:marRight w:val="0"/>
                  <w:marTop w:val="0"/>
                  <w:marBottom w:val="0"/>
                  <w:divBdr>
                    <w:top w:val="none" w:sz="0" w:space="0" w:color="auto"/>
                    <w:left w:val="none" w:sz="0" w:space="0" w:color="auto"/>
                    <w:bottom w:val="none" w:sz="0" w:space="0" w:color="auto"/>
                    <w:right w:val="none" w:sz="0" w:space="0" w:color="auto"/>
                  </w:divBdr>
                  <w:divsChild>
                    <w:div w:id="1208107088">
                      <w:marLeft w:val="0"/>
                      <w:marRight w:val="0"/>
                      <w:marTop w:val="0"/>
                      <w:marBottom w:val="0"/>
                      <w:divBdr>
                        <w:top w:val="none" w:sz="0" w:space="0" w:color="auto"/>
                        <w:left w:val="none" w:sz="0" w:space="0" w:color="auto"/>
                        <w:bottom w:val="none" w:sz="0" w:space="0" w:color="auto"/>
                        <w:right w:val="none" w:sz="0" w:space="0" w:color="auto"/>
                      </w:divBdr>
                    </w:div>
                  </w:divsChild>
                </w:div>
                <w:div w:id="1597254076">
                  <w:marLeft w:val="0"/>
                  <w:marRight w:val="0"/>
                  <w:marTop w:val="0"/>
                  <w:marBottom w:val="0"/>
                  <w:divBdr>
                    <w:top w:val="none" w:sz="0" w:space="0" w:color="auto"/>
                    <w:left w:val="none" w:sz="0" w:space="0" w:color="auto"/>
                    <w:bottom w:val="none" w:sz="0" w:space="0" w:color="auto"/>
                    <w:right w:val="none" w:sz="0" w:space="0" w:color="auto"/>
                  </w:divBdr>
                  <w:divsChild>
                    <w:div w:id="527571518">
                      <w:marLeft w:val="0"/>
                      <w:marRight w:val="0"/>
                      <w:marTop w:val="0"/>
                      <w:marBottom w:val="0"/>
                      <w:divBdr>
                        <w:top w:val="none" w:sz="0" w:space="0" w:color="auto"/>
                        <w:left w:val="none" w:sz="0" w:space="0" w:color="auto"/>
                        <w:bottom w:val="none" w:sz="0" w:space="0" w:color="auto"/>
                        <w:right w:val="none" w:sz="0" w:space="0" w:color="auto"/>
                      </w:divBdr>
                    </w:div>
                  </w:divsChild>
                </w:div>
                <w:div w:id="1597667914">
                  <w:marLeft w:val="0"/>
                  <w:marRight w:val="0"/>
                  <w:marTop w:val="0"/>
                  <w:marBottom w:val="0"/>
                  <w:divBdr>
                    <w:top w:val="none" w:sz="0" w:space="0" w:color="auto"/>
                    <w:left w:val="none" w:sz="0" w:space="0" w:color="auto"/>
                    <w:bottom w:val="none" w:sz="0" w:space="0" w:color="auto"/>
                    <w:right w:val="none" w:sz="0" w:space="0" w:color="auto"/>
                  </w:divBdr>
                  <w:divsChild>
                    <w:div w:id="178667784">
                      <w:marLeft w:val="0"/>
                      <w:marRight w:val="0"/>
                      <w:marTop w:val="0"/>
                      <w:marBottom w:val="0"/>
                      <w:divBdr>
                        <w:top w:val="none" w:sz="0" w:space="0" w:color="auto"/>
                        <w:left w:val="none" w:sz="0" w:space="0" w:color="auto"/>
                        <w:bottom w:val="none" w:sz="0" w:space="0" w:color="auto"/>
                        <w:right w:val="none" w:sz="0" w:space="0" w:color="auto"/>
                      </w:divBdr>
                    </w:div>
                  </w:divsChild>
                </w:div>
                <w:div w:id="1601795947">
                  <w:marLeft w:val="0"/>
                  <w:marRight w:val="0"/>
                  <w:marTop w:val="0"/>
                  <w:marBottom w:val="0"/>
                  <w:divBdr>
                    <w:top w:val="none" w:sz="0" w:space="0" w:color="auto"/>
                    <w:left w:val="none" w:sz="0" w:space="0" w:color="auto"/>
                    <w:bottom w:val="none" w:sz="0" w:space="0" w:color="auto"/>
                    <w:right w:val="none" w:sz="0" w:space="0" w:color="auto"/>
                  </w:divBdr>
                  <w:divsChild>
                    <w:div w:id="763574912">
                      <w:marLeft w:val="0"/>
                      <w:marRight w:val="0"/>
                      <w:marTop w:val="0"/>
                      <w:marBottom w:val="0"/>
                      <w:divBdr>
                        <w:top w:val="none" w:sz="0" w:space="0" w:color="auto"/>
                        <w:left w:val="none" w:sz="0" w:space="0" w:color="auto"/>
                        <w:bottom w:val="none" w:sz="0" w:space="0" w:color="auto"/>
                        <w:right w:val="none" w:sz="0" w:space="0" w:color="auto"/>
                      </w:divBdr>
                    </w:div>
                  </w:divsChild>
                </w:div>
                <w:div w:id="1610622247">
                  <w:marLeft w:val="0"/>
                  <w:marRight w:val="0"/>
                  <w:marTop w:val="0"/>
                  <w:marBottom w:val="0"/>
                  <w:divBdr>
                    <w:top w:val="none" w:sz="0" w:space="0" w:color="auto"/>
                    <w:left w:val="none" w:sz="0" w:space="0" w:color="auto"/>
                    <w:bottom w:val="none" w:sz="0" w:space="0" w:color="auto"/>
                    <w:right w:val="none" w:sz="0" w:space="0" w:color="auto"/>
                  </w:divBdr>
                  <w:divsChild>
                    <w:div w:id="1176460724">
                      <w:marLeft w:val="0"/>
                      <w:marRight w:val="0"/>
                      <w:marTop w:val="0"/>
                      <w:marBottom w:val="0"/>
                      <w:divBdr>
                        <w:top w:val="none" w:sz="0" w:space="0" w:color="auto"/>
                        <w:left w:val="none" w:sz="0" w:space="0" w:color="auto"/>
                        <w:bottom w:val="none" w:sz="0" w:space="0" w:color="auto"/>
                        <w:right w:val="none" w:sz="0" w:space="0" w:color="auto"/>
                      </w:divBdr>
                    </w:div>
                  </w:divsChild>
                </w:div>
                <w:div w:id="1612741669">
                  <w:marLeft w:val="0"/>
                  <w:marRight w:val="0"/>
                  <w:marTop w:val="0"/>
                  <w:marBottom w:val="0"/>
                  <w:divBdr>
                    <w:top w:val="none" w:sz="0" w:space="0" w:color="auto"/>
                    <w:left w:val="none" w:sz="0" w:space="0" w:color="auto"/>
                    <w:bottom w:val="none" w:sz="0" w:space="0" w:color="auto"/>
                    <w:right w:val="none" w:sz="0" w:space="0" w:color="auto"/>
                  </w:divBdr>
                  <w:divsChild>
                    <w:div w:id="1946887877">
                      <w:marLeft w:val="0"/>
                      <w:marRight w:val="0"/>
                      <w:marTop w:val="0"/>
                      <w:marBottom w:val="0"/>
                      <w:divBdr>
                        <w:top w:val="none" w:sz="0" w:space="0" w:color="auto"/>
                        <w:left w:val="none" w:sz="0" w:space="0" w:color="auto"/>
                        <w:bottom w:val="none" w:sz="0" w:space="0" w:color="auto"/>
                        <w:right w:val="none" w:sz="0" w:space="0" w:color="auto"/>
                      </w:divBdr>
                    </w:div>
                  </w:divsChild>
                </w:div>
                <w:div w:id="1615214045">
                  <w:marLeft w:val="0"/>
                  <w:marRight w:val="0"/>
                  <w:marTop w:val="0"/>
                  <w:marBottom w:val="0"/>
                  <w:divBdr>
                    <w:top w:val="none" w:sz="0" w:space="0" w:color="auto"/>
                    <w:left w:val="none" w:sz="0" w:space="0" w:color="auto"/>
                    <w:bottom w:val="none" w:sz="0" w:space="0" w:color="auto"/>
                    <w:right w:val="none" w:sz="0" w:space="0" w:color="auto"/>
                  </w:divBdr>
                  <w:divsChild>
                    <w:div w:id="66076635">
                      <w:marLeft w:val="0"/>
                      <w:marRight w:val="0"/>
                      <w:marTop w:val="0"/>
                      <w:marBottom w:val="0"/>
                      <w:divBdr>
                        <w:top w:val="none" w:sz="0" w:space="0" w:color="auto"/>
                        <w:left w:val="none" w:sz="0" w:space="0" w:color="auto"/>
                        <w:bottom w:val="none" w:sz="0" w:space="0" w:color="auto"/>
                        <w:right w:val="none" w:sz="0" w:space="0" w:color="auto"/>
                      </w:divBdr>
                    </w:div>
                  </w:divsChild>
                </w:div>
                <w:div w:id="1617442356">
                  <w:marLeft w:val="0"/>
                  <w:marRight w:val="0"/>
                  <w:marTop w:val="0"/>
                  <w:marBottom w:val="0"/>
                  <w:divBdr>
                    <w:top w:val="none" w:sz="0" w:space="0" w:color="auto"/>
                    <w:left w:val="none" w:sz="0" w:space="0" w:color="auto"/>
                    <w:bottom w:val="none" w:sz="0" w:space="0" w:color="auto"/>
                    <w:right w:val="none" w:sz="0" w:space="0" w:color="auto"/>
                  </w:divBdr>
                  <w:divsChild>
                    <w:div w:id="312180350">
                      <w:marLeft w:val="0"/>
                      <w:marRight w:val="0"/>
                      <w:marTop w:val="0"/>
                      <w:marBottom w:val="0"/>
                      <w:divBdr>
                        <w:top w:val="none" w:sz="0" w:space="0" w:color="auto"/>
                        <w:left w:val="none" w:sz="0" w:space="0" w:color="auto"/>
                        <w:bottom w:val="none" w:sz="0" w:space="0" w:color="auto"/>
                        <w:right w:val="none" w:sz="0" w:space="0" w:color="auto"/>
                      </w:divBdr>
                    </w:div>
                  </w:divsChild>
                </w:div>
                <w:div w:id="1654528903">
                  <w:marLeft w:val="0"/>
                  <w:marRight w:val="0"/>
                  <w:marTop w:val="0"/>
                  <w:marBottom w:val="0"/>
                  <w:divBdr>
                    <w:top w:val="none" w:sz="0" w:space="0" w:color="auto"/>
                    <w:left w:val="none" w:sz="0" w:space="0" w:color="auto"/>
                    <w:bottom w:val="none" w:sz="0" w:space="0" w:color="auto"/>
                    <w:right w:val="none" w:sz="0" w:space="0" w:color="auto"/>
                  </w:divBdr>
                  <w:divsChild>
                    <w:div w:id="1068577541">
                      <w:marLeft w:val="0"/>
                      <w:marRight w:val="0"/>
                      <w:marTop w:val="0"/>
                      <w:marBottom w:val="0"/>
                      <w:divBdr>
                        <w:top w:val="none" w:sz="0" w:space="0" w:color="auto"/>
                        <w:left w:val="none" w:sz="0" w:space="0" w:color="auto"/>
                        <w:bottom w:val="none" w:sz="0" w:space="0" w:color="auto"/>
                        <w:right w:val="none" w:sz="0" w:space="0" w:color="auto"/>
                      </w:divBdr>
                    </w:div>
                  </w:divsChild>
                </w:div>
                <w:div w:id="1657609162">
                  <w:marLeft w:val="0"/>
                  <w:marRight w:val="0"/>
                  <w:marTop w:val="0"/>
                  <w:marBottom w:val="0"/>
                  <w:divBdr>
                    <w:top w:val="none" w:sz="0" w:space="0" w:color="auto"/>
                    <w:left w:val="none" w:sz="0" w:space="0" w:color="auto"/>
                    <w:bottom w:val="none" w:sz="0" w:space="0" w:color="auto"/>
                    <w:right w:val="none" w:sz="0" w:space="0" w:color="auto"/>
                  </w:divBdr>
                  <w:divsChild>
                    <w:div w:id="217324138">
                      <w:marLeft w:val="0"/>
                      <w:marRight w:val="0"/>
                      <w:marTop w:val="0"/>
                      <w:marBottom w:val="0"/>
                      <w:divBdr>
                        <w:top w:val="none" w:sz="0" w:space="0" w:color="auto"/>
                        <w:left w:val="none" w:sz="0" w:space="0" w:color="auto"/>
                        <w:bottom w:val="none" w:sz="0" w:space="0" w:color="auto"/>
                        <w:right w:val="none" w:sz="0" w:space="0" w:color="auto"/>
                      </w:divBdr>
                    </w:div>
                  </w:divsChild>
                </w:div>
                <w:div w:id="1662275462">
                  <w:marLeft w:val="0"/>
                  <w:marRight w:val="0"/>
                  <w:marTop w:val="0"/>
                  <w:marBottom w:val="0"/>
                  <w:divBdr>
                    <w:top w:val="none" w:sz="0" w:space="0" w:color="auto"/>
                    <w:left w:val="none" w:sz="0" w:space="0" w:color="auto"/>
                    <w:bottom w:val="none" w:sz="0" w:space="0" w:color="auto"/>
                    <w:right w:val="none" w:sz="0" w:space="0" w:color="auto"/>
                  </w:divBdr>
                  <w:divsChild>
                    <w:div w:id="765537232">
                      <w:marLeft w:val="0"/>
                      <w:marRight w:val="0"/>
                      <w:marTop w:val="0"/>
                      <w:marBottom w:val="0"/>
                      <w:divBdr>
                        <w:top w:val="none" w:sz="0" w:space="0" w:color="auto"/>
                        <w:left w:val="none" w:sz="0" w:space="0" w:color="auto"/>
                        <w:bottom w:val="none" w:sz="0" w:space="0" w:color="auto"/>
                        <w:right w:val="none" w:sz="0" w:space="0" w:color="auto"/>
                      </w:divBdr>
                    </w:div>
                  </w:divsChild>
                </w:div>
                <w:div w:id="1663048386">
                  <w:marLeft w:val="0"/>
                  <w:marRight w:val="0"/>
                  <w:marTop w:val="0"/>
                  <w:marBottom w:val="0"/>
                  <w:divBdr>
                    <w:top w:val="none" w:sz="0" w:space="0" w:color="auto"/>
                    <w:left w:val="none" w:sz="0" w:space="0" w:color="auto"/>
                    <w:bottom w:val="none" w:sz="0" w:space="0" w:color="auto"/>
                    <w:right w:val="none" w:sz="0" w:space="0" w:color="auto"/>
                  </w:divBdr>
                  <w:divsChild>
                    <w:div w:id="211239306">
                      <w:marLeft w:val="0"/>
                      <w:marRight w:val="0"/>
                      <w:marTop w:val="0"/>
                      <w:marBottom w:val="0"/>
                      <w:divBdr>
                        <w:top w:val="none" w:sz="0" w:space="0" w:color="auto"/>
                        <w:left w:val="none" w:sz="0" w:space="0" w:color="auto"/>
                        <w:bottom w:val="none" w:sz="0" w:space="0" w:color="auto"/>
                        <w:right w:val="none" w:sz="0" w:space="0" w:color="auto"/>
                      </w:divBdr>
                    </w:div>
                  </w:divsChild>
                </w:div>
                <w:div w:id="1669482705">
                  <w:marLeft w:val="0"/>
                  <w:marRight w:val="0"/>
                  <w:marTop w:val="0"/>
                  <w:marBottom w:val="0"/>
                  <w:divBdr>
                    <w:top w:val="none" w:sz="0" w:space="0" w:color="auto"/>
                    <w:left w:val="none" w:sz="0" w:space="0" w:color="auto"/>
                    <w:bottom w:val="none" w:sz="0" w:space="0" w:color="auto"/>
                    <w:right w:val="none" w:sz="0" w:space="0" w:color="auto"/>
                  </w:divBdr>
                  <w:divsChild>
                    <w:div w:id="1150100508">
                      <w:marLeft w:val="0"/>
                      <w:marRight w:val="0"/>
                      <w:marTop w:val="0"/>
                      <w:marBottom w:val="0"/>
                      <w:divBdr>
                        <w:top w:val="none" w:sz="0" w:space="0" w:color="auto"/>
                        <w:left w:val="none" w:sz="0" w:space="0" w:color="auto"/>
                        <w:bottom w:val="none" w:sz="0" w:space="0" w:color="auto"/>
                        <w:right w:val="none" w:sz="0" w:space="0" w:color="auto"/>
                      </w:divBdr>
                    </w:div>
                  </w:divsChild>
                </w:div>
                <w:div w:id="1670674356">
                  <w:marLeft w:val="0"/>
                  <w:marRight w:val="0"/>
                  <w:marTop w:val="0"/>
                  <w:marBottom w:val="0"/>
                  <w:divBdr>
                    <w:top w:val="none" w:sz="0" w:space="0" w:color="auto"/>
                    <w:left w:val="none" w:sz="0" w:space="0" w:color="auto"/>
                    <w:bottom w:val="none" w:sz="0" w:space="0" w:color="auto"/>
                    <w:right w:val="none" w:sz="0" w:space="0" w:color="auto"/>
                  </w:divBdr>
                  <w:divsChild>
                    <w:div w:id="2001305388">
                      <w:marLeft w:val="0"/>
                      <w:marRight w:val="0"/>
                      <w:marTop w:val="0"/>
                      <w:marBottom w:val="0"/>
                      <w:divBdr>
                        <w:top w:val="none" w:sz="0" w:space="0" w:color="auto"/>
                        <w:left w:val="none" w:sz="0" w:space="0" w:color="auto"/>
                        <w:bottom w:val="none" w:sz="0" w:space="0" w:color="auto"/>
                        <w:right w:val="none" w:sz="0" w:space="0" w:color="auto"/>
                      </w:divBdr>
                    </w:div>
                  </w:divsChild>
                </w:div>
                <w:div w:id="1677611445">
                  <w:marLeft w:val="0"/>
                  <w:marRight w:val="0"/>
                  <w:marTop w:val="0"/>
                  <w:marBottom w:val="0"/>
                  <w:divBdr>
                    <w:top w:val="none" w:sz="0" w:space="0" w:color="auto"/>
                    <w:left w:val="none" w:sz="0" w:space="0" w:color="auto"/>
                    <w:bottom w:val="none" w:sz="0" w:space="0" w:color="auto"/>
                    <w:right w:val="none" w:sz="0" w:space="0" w:color="auto"/>
                  </w:divBdr>
                  <w:divsChild>
                    <w:div w:id="446657773">
                      <w:marLeft w:val="0"/>
                      <w:marRight w:val="0"/>
                      <w:marTop w:val="0"/>
                      <w:marBottom w:val="0"/>
                      <w:divBdr>
                        <w:top w:val="none" w:sz="0" w:space="0" w:color="auto"/>
                        <w:left w:val="none" w:sz="0" w:space="0" w:color="auto"/>
                        <w:bottom w:val="none" w:sz="0" w:space="0" w:color="auto"/>
                        <w:right w:val="none" w:sz="0" w:space="0" w:color="auto"/>
                      </w:divBdr>
                    </w:div>
                  </w:divsChild>
                </w:div>
                <w:div w:id="1683779817">
                  <w:marLeft w:val="0"/>
                  <w:marRight w:val="0"/>
                  <w:marTop w:val="0"/>
                  <w:marBottom w:val="0"/>
                  <w:divBdr>
                    <w:top w:val="none" w:sz="0" w:space="0" w:color="auto"/>
                    <w:left w:val="none" w:sz="0" w:space="0" w:color="auto"/>
                    <w:bottom w:val="none" w:sz="0" w:space="0" w:color="auto"/>
                    <w:right w:val="none" w:sz="0" w:space="0" w:color="auto"/>
                  </w:divBdr>
                  <w:divsChild>
                    <w:div w:id="601962175">
                      <w:marLeft w:val="0"/>
                      <w:marRight w:val="0"/>
                      <w:marTop w:val="0"/>
                      <w:marBottom w:val="0"/>
                      <w:divBdr>
                        <w:top w:val="none" w:sz="0" w:space="0" w:color="auto"/>
                        <w:left w:val="none" w:sz="0" w:space="0" w:color="auto"/>
                        <w:bottom w:val="none" w:sz="0" w:space="0" w:color="auto"/>
                        <w:right w:val="none" w:sz="0" w:space="0" w:color="auto"/>
                      </w:divBdr>
                    </w:div>
                  </w:divsChild>
                </w:div>
                <w:div w:id="1684239752">
                  <w:marLeft w:val="0"/>
                  <w:marRight w:val="0"/>
                  <w:marTop w:val="0"/>
                  <w:marBottom w:val="0"/>
                  <w:divBdr>
                    <w:top w:val="none" w:sz="0" w:space="0" w:color="auto"/>
                    <w:left w:val="none" w:sz="0" w:space="0" w:color="auto"/>
                    <w:bottom w:val="none" w:sz="0" w:space="0" w:color="auto"/>
                    <w:right w:val="none" w:sz="0" w:space="0" w:color="auto"/>
                  </w:divBdr>
                  <w:divsChild>
                    <w:div w:id="1814903971">
                      <w:marLeft w:val="0"/>
                      <w:marRight w:val="0"/>
                      <w:marTop w:val="0"/>
                      <w:marBottom w:val="0"/>
                      <w:divBdr>
                        <w:top w:val="none" w:sz="0" w:space="0" w:color="auto"/>
                        <w:left w:val="none" w:sz="0" w:space="0" w:color="auto"/>
                        <w:bottom w:val="none" w:sz="0" w:space="0" w:color="auto"/>
                        <w:right w:val="none" w:sz="0" w:space="0" w:color="auto"/>
                      </w:divBdr>
                    </w:div>
                  </w:divsChild>
                </w:div>
                <w:div w:id="1685937260">
                  <w:marLeft w:val="0"/>
                  <w:marRight w:val="0"/>
                  <w:marTop w:val="0"/>
                  <w:marBottom w:val="0"/>
                  <w:divBdr>
                    <w:top w:val="none" w:sz="0" w:space="0" w:color="auto"/>
                    <w:left w:val="none" w:sz="0" w:space="0" w:color="auto"/>
                    <w:bottom w:val="none" w:sz="0" w:space="0" w:color="auto"/>
                    <w:right w:val="none" w:sz="0" w:space="0" w:color="auto"/>
                  </w:divBdr>
                  <w:divsChild>
                    <w:div w:id="1197237371">
                      <w:marLeft w:val="0"/>
                      <w:marRight w:val="0"/>
                      <w:marTop w:val="0"/>
                      <w:marBottom w:val="0"/>
                      <w:divBdr>
                        <w:top w:val="none" w:sz="0" w:space="0" w:color="auto"/>
                        <w:left w:val="none" w:sz="0" w:space="0" w:color="auto"/>
                        <w:bottom w:val="none" w:sz="0" w:space="0" w:color="auto"/>
                        <w:right w:val="none" w:sz="0" w:space="0" w:color="auto"/>
                      </w:divBdr>
                    </w:div>
                  </w:divsChild>
                </w:div>
                <w:div w:id="1688288440">
                  <w:marLeft w:val="0"/>
                  <w:marRight w:val="0"/>
                  <w:marTop w:val="0"/>
                  <w:marBottom w:val="0"/>
                  <w:divBdr>
                    <w:top w:val="none" w:sz="0" w:space="0" w:color="auto"/>
                    <w:left w:val="none" w:sz="0" w:space="0" w:color="auto"/>
                    <w:bottom w:val="none" w:sz="0" w:space="0" w:color="auto"/>
                    <w:right w:val="none" w:sz="0" w:space="0" w:color="auto"/>
                  </w:divBdr>
                  <w:divsChild>
                    <w:div w:id="39987562">
                      <w:marLeft w:val="0"/>
                      <w:marRight w:val="0"/>
                      <w:marTop w:val="0"/>
                      <w:marBottom w:val="0"/>
                      <w:divBdr>
                        <w:top w:val="none" w:sz="0" w:space="0" w:color="auto"/>
                        <w:left w:val="none" w:sz="0" w:space="0" w:color="auto"/>
                        <w:bottom w:val="none" w:sz="0" w:space="0" w:color="auto"/>
                        <w:right w:val="none" w:sz="0" w:space="0" w:color="auto"/>
                      </w:divBdr>
                    </w:div>
                  </w:divsChild>
                </w:div>
                <w:div w:id="1691830861">
                  <w:marLeft w:val="0"/>
                  <w:marRight w:val="0"/>
                  <w:marTop w:val="0"/>
                  <w:marBottom w:val="0"/>
                  <w:divBdr>
                    <w:top w:val="none" w:sz="0" w:space="0" w:color="auto"/>
                    <w:left w:val="none" w:sz="0" w:space="0" w:color="auto"/>
                    <w:bottom w:val="none" w:sz="0" w:space="0" w:color="auto"/>
                    <w:right w:val="none" w:sz="0" w:space="0" w:color="auto"/>
                  </w:divBdr>
                  <w:divsChild>
                    <w:div w:id="1979605135">
                      <w:marLeft w:val="0"/>
                      <w:marRight w:val="0"/>
                      <w:marTop w:val="0"/>
                      <w:marBottom w:val="0"/>
                      <w:divBdr>
                        <w:top w:val="none" w:sz="0" w:space="0" w:color="auto"/>
                        <w:left w:val="none" w:sz="0" w:space="0" w:color="auto"/>
                        <w:bottom w:val="none" w:sz="0" w:space="0" w:color="auto"/>
                        <w:right w:val="none" w:sz="0" w:space="0" w:color="auto"/>
                      </w:divBdr>
                    </w:div>
                  </w:divsChild>
                </w:div>
                <w:div w:id="1693335752">
                  <w:marLeft w:val="0"/>
                  <w:marRight w:val="0"/>
                  <w:marTop w:val="0"/>
                  <w:marBottom w:val="0"/>
                  <w:divBdr>
                    <w:top w:val="none" w:sz="0" w:space="0" w:color="auto"/>
                    <w:left w:val="none" w:sz="0" w:space="0" w:color="auto"/>
                    <w:bottom w:val="none" w:sz="0" w:space="0" w:color="auto"/>
                    <w:right w:val="none" w:sz="0" w:space="0" w:color="auto"/>
                  </w:divBdr>
                  <w:divsChild>
                    <w:div w:id="680662384">
                      <w:marLeft w:val="0"/>
                      <w:marRight w:val="0"/>
                      <w:marTop w:val="0"/>
                      <w:marBottom w:val="0"/>
                      <w:divBdr>
                        <w:top w:val="none" w:sz="0" w:space="0" w:color="auto"/>
                        <w:left w:val="none" w:sz="0" w:space="0" w:color="auto"/>
                        <w:bottom w:val="none" w:sz="0" w:space="0" w:color="auto"/>
                        <w:right w:val="none" w:sz="0" w:space="0" w:color="auto"/>
                      </w:divBdr>
                    </w:div>
                  </w:divsChild>
                </w:div>
                <w:div w:id="1715352162">
                  <w:marLeft w:val="0"/>
                  <w:marRight w:val="0"/>
                  <w:marTop w:val="0"/>
                  <w:marBottom w:val="0"/>
                  <w:divBdr>
                    <w:top w:val="none" w:sz="0" w:space="0" w:color="auto"/>
                    <w:left w:val="none" w:sz="0" w:space="0" w:color="auto"/>
                    <w:bottom w:val="none" w:sz="0" w:space="0" w:color="auto"/>
                    <w:right w:val="none" w:sz="0" w:space="0" w:color="auto"/>
                  </w:divBdr>
                  <w:divsChild>
                    <w:div w:id="649601416">
                      <w:marLeft w:val="0"/>
                      <w:marRight w:val="0"/>
                      <w:marTop w:val="0"/>
                      <w:marBottom w:val="0"/>
                      <w:divBdr>
                        <w:top w:val="none" w:sz="0" w:space="0" w:color="auto"/>
                        <w:left w:val="none" w:sz="0" w:space="0" w:color="auto"/>
                        <w:bottom w:val="none" w:sz="0" w:space="0" w:color="auto"/>
                        <w:right w:val="none" w:sz="0" w:space="0" w:color="auto"/>
                      </w:divBdr>
                    </w:div>
                  </w:divsChild>
                </w:div>
                <w:div w:id="1721830523">
                  <w:marLeft w:val="0"/>
                  <w:marRight w:val="0"/>
                  <w:marTop w:val="0"/>
                  <w:marBottom w:val="0"/>
                  <w:divBdr>
                    <w:top w:val="none" w:sz="0" w:space="0" w:color="auto"/>
                    <w:left w:val="none" w:sz="0" w:space="0" w:color="auto"/>
                    <w:bottom w:val="none" w:sz="0" w:space="0" w:color="auto"/>
                    <w:right w:val="none" w:sz="0" w:space="0" w:color="auto"/>
                  </w:divBdr>
                  <w:divsChild>
                    <w:div w:id="1833178770">
                      <w:marLeft w:val="0"/>
                      <w:marRight w:val="0"/>
                      <w:marTop w:val="0"/>
                      <w:marBottom w:val="0"/>
                      <w:divBdr>
                        <w:top w:val="none" w:sz="0" w:space="0" w:color="auto"/>
                        <w:left w:val="none" w:sz="0" w:space="0" w:color="auto"/>
                        <w:bottom w:val="none" w:sz="0" w:space="0" w:color="auto"/>
                        <w:right w:val="none" w:sz="0" w:space="0" w:color="auto"/>
                      </w:divBdr>
                    </w:div>
                  </w:divsChild>
                </w:div>
                <w:div w:id="1736969551">
                  <w:marLeft w:val="0"/>
                  <w:marRight w:val="0"/>
                  <w:marTop w:val="0"/>
                  <w:marBottom w:val="0"/>
                  <w:divBdr>
                    <w:top w:val="none" w:sz="0" w:space="0" w:color="auto"/>
                    <w:left w:val="none" w:sz="0" w:space="0" w:color="auto"/>
                    <w:bottom w:val="none" w:sz="0" w:space="0" w:color="auto"/>
                    <w:right w:val="none" w:sz="0" w:space="0" w:color="auto"/>
                  </w:divBdr>
                  <w:divsChild>
                    <w:div w:id="9992497">
                      <w:marLeft w:val="0"/>
                      <w:marRight w:val="0"/>
                      <w:marTop w:val="0"/>
                      <w:marBottom w:val="0"/>
                      <w:divBdr>
                        <w:top w:val="none" w:sz="0" w:space="0" w:color="auto"/>
                        <w:left w:val="none" w:sz="0" w:space="0" w:color="auto"/>
                        <w:bottom w:val="none" w:sz="0" w:space="0" w:color="auto"/>
                        <w:right w:val="none" w:sz="0" w:space="0" w:color="auto"/>
                      </w:divBdr>
                    </w:div>
                  </w:divsChild>
                </w:div>
                <w:div w:id="1744136026">
                  <w:marLeft w:val="0"/>
                  <w:marRight w:val="0"/>
                  <w:marTop w:val="0"/>
                  <w:marBottom w:val="0"/>
                  <w:divBdr>
                    <w:top w:val="none" w:sz="0" w:space="0" w:color="auto"/>
                    <w:left w:val="none" w:sz="0" w:space="0" w:color="auto"/>
                    <w:bottom w:val="none" w:sz="0" w:space="0" w:color="auto"/>
                    <w:right w:val="none" w:sz="0" w:space="0" w:color="auto"/>
                  </w:divBdr>
                  <w:divsChild>
                    <w:div w:id="404181134">
                      <w:marLeft w:val="0"/>
                      <w:marRight w:val="0"/>
                      <w:marTop w:val="0"/>
                      <w:marBottom w:val="0"/>
                      <w:divBdr>
                        <w:top w:val="none" w:sz="0" w:space="0" w:color="auto"/>
                        <w:left w:val="none" w:sz="0" w:space="0" w:color="auto"/>
                        <w:bottom w:val="none" w:sz="0" w:space="0" w:color="auto"/>
                        <w:right w:val="none" w:sz="0" w:space="0" w:color="auto"/>
                      </w:divBdr>
                    </w:div>
                  </w:divsChild>
                </w:div>
                <w:div w:id="1760983095">
                  <w:marLeft w:val="0"/>
                  <w:marRight w:val="0"/>
                  <w:marTop w:val="0"/>
                  <w:marBottom w:val="0"/>
                  <w:divBdr>
                    <w:top w:val="none" w:sz="0" w:space="0" w:color="auto"/>
                    <w:left w:val="none" w:sz="0" w:space="0" w:color="auto"/>
                    <w:bottom w:val="none" w:sz="0" w:space="0" w:color="auto"/>
                    <w:right w:val="none" w:sz="0" w:space="0" w:color="auto"/>
                  </w:divBdr>
                  <w:divsChild>
                    <w:div w:id="215747864">
                      <w:marLeft w:val="0"/>
                      <w:marRight w:val="0"/>
                      <w:marTop w:val="0"/>
                      <w:marBottom w:val="0"/>
                      <w:divBdr>
                        <w:top w:val="none" w:sz="0" w:space="0" w:color="auto"/>
                        <w:left w:val="none" w:sz="0" w:space="0" w:color="auto"/>
                        <w:bottom w:val="none" w:sz="0" w:space="0" w:color="auto"/>
                        <w:right w:val="none" w:sz="0" w:space="0" w:color="auto"/>
                      </w:divBdr>
                    </w:div>
                  </w:divsChild>
                </w:div>
                <w:div w:id="1762136791">
                  <w:marLeft w:val="0"/>
                  <w:marRight w:val="0"/>
                  <w:marTop w:val="0"/>
                  <w:marBottom w:val="0"/>
                  <w:divBdr>
                    <w:top w:val="none" w:sz="0" w:space="0" w:color="auto"/>
                    <w:left w:val="none" w:sz="0" w:space="0" w:color="auto"/>
                    <w:bottom w:val="none" w:sz="0" w:space="0" w:color="auto"/>
                    <w:right w:val="none" w:sz="0" w:space="0" w:color="auto"/>
                  </w:divBdr>
                  <w:divsChild>
                    <w:div w:id="1734541515">
                      <w:marLeft w:val="0"/>
                      <w:marRight w:val="0"/>
                      <w:marTop w:val="0"/>
                      <w:marBottom w:val="0"/>
                      <w:divBdr>
                        <w:top w:val="none" w:sz="0" w:space="0" w:color="auto"/>
                        <w:left w:val="none" w:sz="0" w:space="0" w:color="auto"/>
                        <w:bottom w:val="none" w:sz="0" w:space="0" w:color="auto"/>
                        <w:right w:val="none" w:sz="0" w:space="0" w:color="auto"/>
                      </w:divBdr>
                    </w:div>
                  </w:divsChild>
                </w:div>
                <w:div w:id="1774013740">
                  <w:marLeft w:val="0"/>
                  <w:marRight w:val="0"/>
                  <w:marTop w:val="0"/>
                  <w:marBottom w:val="0"/>
                  <w:divBdr>
                    <w:top w:val="none" w:sz="0" w:space="0" w:color="auto"/>
                    <w:left w:val="none" w:sz="0" w:space="0" w:color="auto"/>
                    <w:bottom w:val="none" w:sz="0" w:space="0" w:color="auto"/>
                    <w:right w:val="none" w:sz="0" w:space="0" w:color="auto"/>
                  </w:divBdr>
                  <w:divsChild>
                    <w:div w:id="1056851145">
                      <w:marLeft w:val="0"/>
                      <w:marRight w:val="0"/>
                      <w:marTop w:val="0"/>
                      <w:marBottom w:val="0"/>
                      <w:divBdr>
                        <w:top w:val="none" w:sz="0" w:space="0" w:color="auto"/>
                        <w:left w:val="none" w:sz="0" w:space="0" w:color="auto"/>
                        <w:bottom w:val="none" w:sz="0" w:space="0" w:color="auto"/>
                        <w:right w:val="none" w:sz="0" w:space="0" w:color="auto"/>
                      </w:divBdr>
                    </w:div>
                  </w:divsChild>
                </w:div>
                <w:div w:id="1778255960">
                  <w:marLeft w:val="0"/>
                  <w:marRight w:val="0"/>
                  <w:marTop w:val="0"/>
                  <w:marBottom w:val="0"/>
                  <w:divBdr>
                    <w:top w:val="none" w:sz="0" w:space="0" w:color="auto"/>
                    <w:left w:val="none" w:sz="0" w:space="0" w:color="auto"/>
                    <w:bottom w:val="none" w:sz="0" w:space="0" w:color="auto"/>
                    <w:right w:val="none" w:sz="0" w:space="0" w:color="auto"/>
                  </w:divBdr>
                  <w:divsChild>
                    <w:div w:id="787705219">
                      <w:marLeft w:val="0"/>
                      <w:marRight w:val="0"/>
                      <w:marTop w:val="0"/>
                      <w:marBottom w:val="0"/>
                      <w:divBdr>
                        <w:top w:val="none" w:sz="0" w:space="0" w:color="auto"/>
                        <w:left w:val="none" w:sz="0" w:space="0" w:color="auto"/>
                        <w:bottom w:val="none" w:sz="0" w:space="0" w:color="auto"/>
                        <w:right w:val="none" w:sz="0" w:space="0" w:color="auto"/>
                      </w:divBdr>
                    </w:div>
                  </w:divsChild>
                </w:div>
                <w:div w:id="1789809986">
                  <w:marLeft w:val="0"/>
                  <w:marRight w:val="0"/>
                  <w:marTop w:val="0"/>
                  <w:marBottom w:val="0"/>
                  <w:divBdr>
                    <w:top w:val="none" w:sz="0" w:space="0" w:color="auto"/>
                    <w:left w:val="none" w:sz="0" w:space="0" w:color="auto"/>
                    <w:bottom w:val="none" w:sz="0" w:space="0" w:color="auto"/>
                    <w:right w:val="none" w:sz="0" w:space="0" w:color="auto"/>
                  </w:divBdr>
                  <w:divsChild>
                    <w:div w:id="1107702330">
                      <w:marLeft w:val="0"/>
                      <w:marRight w:val="0"/>
                      <w:marTop w:val="0"/>
                      <w:marBottom w:val="0"/>
                      <w:divBdr>
                        <w:top w:val="none" w:sz="0" w:space="0" w:color="auto"/>
                        <w:left w:val="none" w:sz="0" w:space="0" w:color="auto"/>
                        <w:bottom w:val="none" w:sz="0" w:space="0" w:color="auto"/>
                        <w:right w:val="none" w:sz="0" w:space="0" w:color="auto"/>
                      </w:divBdr>
                    </w:div>
                  </w:divsChild>
                </w:div>
                <w:div w:id="1821461982">
                  <w:marLeft w:val="0"/>
                  <w:marRight w:val="0"/>
                  <w:marTop w:val="0"/>
                  <w:marBottom w:val="0"/>
                  <w:divBdr>
                    <w:top w:val="none" w:sz="0" w:space="0" w:color="auto"/>
                    <w:left w:val="none" w:sz="0" w:space="0" w:color="auto"/>
                    <w:bottom w:val="none" w:sz="0" w:space="0" w:color="auto"/>
                    <w:right w:val="none" w:sz="0" w:space="0" w:color="auto"/>
                  </w:divBdr>
                  <w:divsChild>
                    <w:div w:id="1512453246">
                      <w:marLeft w:val="0"/>
                      <w:marRight w:val="0"/>
                      <w:marTop w:val="0"/>
                      <w:marBottom w:val="0"/>
                      <w:divBdr>
                        <w:top w:val="none" w:sz="0" w:space="0" w:color="auto"/>
                        <w:left w:val="none" w:sz="0" w:space="0" w:color="auto"/>
                        <w:bottom w:val="none" w:sz="0" w:space="0" w:color="auto"/>
                        <w:right w:val="none" w:sz="0" w:space="0" w:color="auto"/>
                      </w:divBdr>
                    </w:div>
                  </w:divsChild>
                </w:div>
                <w:div w:id="1821848998">
                  <w:marLeft w:val="0"/>
                  <w:marRight w:val="0"/>
                  <w:marTop w:val="0"/>
                  <w:marBottom w:val="0"/>
                  <w:divBdr>
                    <w:top w:val="none" w:sz="0" w:space="0" w:color="auto"/>
                    <w:left w:val="none" w:sz="0" w:space="0" w:color="auto"/>
                    <w:bottom w:val="none" w:sz="0" w:space="0" w:color="auto"/>
                    <w:right w:val="none" w:sz="0" w:space="0" w:color="auto"/>
                  </w:divBdr>
                  <w:divsChild>
                    <w:div w:id="328562782">
                      <w:marLeft w:val="0"/>
                      <w:marRight w:val="0"/>
                      <w:marTop w:val="0"/>
                      <w:marBottom w:val="0"/>
                      <w:divBdr>
                        <w:top w:val="none" w:sz="0" w:space="0" w:color="auto"/>
                        <w:left w:val="none" w:sz="0" w:space="0" w:color="auto"/>
                        <w:bottom w:val="none" w:sz="0" w:space="0" w:color="auto"/>
                        <w:right w:val="none" w:sz="0" w:space="0" w:color="auto"/>
                      </w:divBdr>
                    </w:div>
                  </w:divsChild>
                </w:div>
                <w:div w:id="1829907757">
                  <w:marLeft w:val="0"/>
                  <w:marRight w:val="0"/>
                  <w:marTop w:val="0"/>
                  <w:marBottom w:val="0"/>
                  <w:divBdr>
                    <w:top w:val="none" w:sz="0" w:space="0" w:color="auto"/>
                    <w:left w:val="none" w:sz="0" w:space="0" w:color="auto"/>
                    <w:bottom w:val="none" w:sz="0" w:space="0" w:color="auto"/>
                    <w:right w:val="none" w:sz="0" w:space="0" w:color="auto"/>
                  </w:divBdr>
                  <w:divsChild>
                    <w:div w:id="2040619124">
                      <w:marLeft w:val="0"/>
                      <w:marRight w:val="0"/>
                      <w:marTop w:val="0"/>
                      <w:marBottom w:val="0"/>
                      <w:divBdr>
                        <w:top w:val="none" w:sz="0" w:space="0" w:color="auto"/>
                        <w:left w:val="none" w:sz="0" w:space="0" w:color="auto"/>
                        <w:bottom w:val="none" w:sz="0" w:space="0" w:color="auto"/>
                        <w:right w:val="none" w:sz="0" w:space="0" w:color="auto"/>
                      </w:divBdr>
                    </w:div>
                  </w:divsChild>
                </w:div>
                <w:div w:id="1830900402">
                  <w:marLeft w:val="0"/>
                  <w:marRight w:val="0"/>
                  <w:marTop w:val="0"/>
                  <w:marBottom w:val="0"/>
                  <w:divBdr>
                    <w:top w:val="none" w:sz="0" w:space="0" w:color="auto"/>
                    <w:left w:val="none" w:sz="0" w:space="0" w:color="auto"/>
                    <w:bottom w:val="none" w:sz="0" w:space="0" w:color="auto"/>
                    <w:right w:val="none" w:sz="0" w:space="0" w:color="auto"/>
                  </w:divBdr>
                  <w:divsChild>
                    <w:div w:id="1477599655">
                      <w:marLeft w:val="0"/>
                      <w:marRight w:val="0"/>
                      <w:marTop w:val="0"/>
                      <w:marBottom w:val="0"/>
                      <w:divBdr>
                        <w:top w:val="none" w:sz="0" w:space="0" w:color="auto"/>
                        <w:left w:val="none" w:sz="0" w:space="0" w:color="auto"/>
                        <w:bottom w:val="none" w:sz="0" w:space="0" w:color="auto"/>
                        <w:right w:val="none" w:sz="0" w:space="0" w:color="auto"/>
                      </w:divBdr>
                    </w:div>
                  </w:divsChild>
                </w:div>
                <w:div w:id="1835682612">
                  <w:marLeft w:val="0"/>
                  <w:marRight w:val="0"/>
                  <w:marTop w:val="0"/>
                  <w:marBottom w:val="0"/>
                  <w:divBdr>
                    <w:top w:val="none" w:sz="0" w:space="0" w:color="auto"/>
                    <w:left w:val="none" w:sz="0" w:space="0" w:color="auto"/>
                    <w:bottom w:val="none" w:sz="0" w:space="0" w:color="auto"/>
                    <w:right w:val="none" w:sz="0" w:space="0" w:color="auto"/>
                  </w:divBdr>
                  <w:divsChild>
                    <w:div w:id="481964772">
                      <w:marLeft w:val="0"/>
                      <w:marRight w:val="0"/>
                      <w:marTop w:val="0"/>
                      <w:marBottom w:val="0"/>
                      <w:divBdr>
                        <w:top w:val="none" w:sz="0" w:space="0" w:color="auto"/>
                        <w:left w:val="none" w:sz="0" w:space="0" w:color="auto"/>
                        <w:bottom w:val="none" w:sz="0" w:space="0" w:color="auto"/>
                        <w:right w:val="none" w:sz="0" w:space="0" w:color="auto"/>
                      </w:divBdr>
                    </w:div>
                  </w:divsChild>
                </w:div>
                <w:div w:id="1846165666">
                  <w:marLeft w:val="0"/>
                  <w:marRight w:val="0"/>
                  <w:marTop w:val="0"/>
                  <w:marBottom w:val="0"/>
                  <w:divBdr>
                    <w:top w:val="none" w:sz="0" w:space="0" w:color="auto"/>
                    <w:left w:val="none" w:sz="0" w:space="0" w:color="auto"/>
                    <w:bottom w:val="none" w:sz="0" w:space="0" w:color="auto"/>
                    <w:right w:val="none" w:sz="0" w:space="0" w:color="auto"/>
                  </w:divBdr>
                  <w:divsChild>
                    <w:div w:id="1099908090">
                      <w:marLeft w:val="0"/>
                      <w:marRight w:val="0"/>
                      <w:marTop w:val="0"/>
                      <w:marBottom w:val="0"/>
                      <w:divBdr>
                        <w:top w:val="none" w:sz="0" w:space="0" w:color="auto"/>
                        <w:left w:val="none" w:sz="0" w:space="0" w:color="auto"/>
                        <w:bottom w:val="none" w:sz="0" w:space="0" w:color="auto"/>
                        <w:right w:val="none" w:sz="0" w:space="0" w:color="auto"/>
                      </w:divBdr>
                    </w:div>
                    <w:div w:id="1990597313">
                      <w:marLeft w:val="0"/>
                      <w:marRight w:val="0"/>
                      <w:marTop w:val="0"/>
                      <w:marBottom w:val="0"/>
                      <w:divBdr>
                        <w:top w:val="none" w:sz="0" w:space="0" w:color="auto"/>
                        <w:left w:val="none" w:sz="0" w:space="0" w:color="auto"/>
                        <w:bottom w:val="none" w:sz="0" w:space="0" w:color="auto"/>
                        <w:right w:val="none" w:sz="0" w:space="0" w:color="auto"/>
                      </w:divBdr>
                    </w:div>
                  </w:divsChild>
                </w:div>
                <w:div w:id="1849783010">
                  <w:marLeft w:val="0"/>
                  <w:marRight w:val="0"/>
                  <w:marTop w:val="0"/>
                  <w:marBottom w:val="0"/>
                  <w:divBdr>
                    <w:top w:val="none" w:sz="0" w:space="0" w:color="auto"/>
                    <w:left w:val="none" w:sz="0" w:space="0" w:color="auto"/>
                    <w:bottom w:val="none" w:sz="0" w:space="0" w:color="auto"/>
                    <w:right w:val="none" w:sz="0" w:space="0" w:color="auto"/>
                  </w:divBdr>
                  <w:divsChild>
                    <w:div w:id="954867173">
                      <w:marLeft w:val="0"/>
                      <w:marRight w:val="0"/>
                      <w:marTop w:val="0"/>
                      <w:marBottom w:val="0"/>
                      <w:divBdr>
                        <w:top w:val="none" w:sz="0" w:space="0" w:color="auto"/>
                        <w:left w:val="none" w:sz="0" w:space="0" w:color="auto"/>
                        <w:bottom w:val="none" w:sz="0" w:space="0" w:color="auto"/>
                        <w:right w:val="none" w:sz="0" w:space="0" w:color="auto"/>
                      </w:divBdr>
                    </w:div>
                  </w:divsChild>
                </w:div>
                <w:div w:id="1860047199">
                  <w:marLeft w:val="0"/>
                  <w:marRight w:val="0"/>
                  <w:marTop w:val="0"/>
                  <w:marBottom w:val="0"/>
                  <w:divBdr>
                    <w:top w:val="none" w:sz="0" w:space="0" w:color="auto"/>
                    <w:left w:val="none" w:sz="0" w:space="0" w:color="auto"/>
                    <w:bottom w:val="none" w:sz="0" w:space="0" w:color="auto"/>
                    <w:right w:val="none" w:sz="0" w:space="0" w:color="auto"/>
                  </w:divBdr>
                  <w:divsChild>
                    <w:div w:id="1770277519">
                      <w:marLeft w:val="0"/>
                      <w:marRight w:val="0"/>
                      <w:marTop w:val="0"/>
                      <w:marBottom w:val="0"/>
                      <w:divBdr>
                        <w:top w:val="none" w:sz="0" w:space="0" w:color="auto"/>
                        <w:left w:val="none" w:sz="0" w:space="0" w:color="auto"/>
                        <w:bottom w:val="none" w:sz="0" w:space="0" w:color="auto"/>
                        <w:right w:val="none" w:sz="0" w:space="0" w:color="auto"/>
                      </w:divBdr>
                    </w:div>
                  </w:divsChild>
                </w:div>
                <w:div w:id="1863322626">
                  <w:marLeft w:val="0"/>
                  <w:marRight w:val="0"/>
                  <w:marTop w:val="0"/>
                  <w:marBottom w:val="0"/>
                  <w:divBdr>
                    <w:top w:val="none" w:sz="0" w:space="0" w:color="auto"/>
                    <w:left w:val="none" w:sz="0" w:space="0" w:color="auto"/>
                    <w:bottom w:val="none" w:sz="0" w:space="0" w:color="auto"/>
                    <w:right w:val="none" w:sz="0" w:space="0" w:color="auto"/>
                  </w:divBdr>
                  <w:divsChild>
                    <w:div w:id="29963697">
                      <w:marLeft w:val="0"/>
                      <w:marRight w:val="0"/>
                      <w:marTop w:val="0"/>
                      <w:marBottom w:val="0"/>
                      <w:divBdr>
                        <w:top w:val="none" w:sz="0" w:space="0" w:color="auto"/>
                        <w:left w:val="none" w:sz="0" w:space="0" w:color="auto"/>
                        <w:bottom w:val="none" w:sz="0" w:space="0" w:color="auto"/>
                        <w:right w:val="none" w:sz="0" w:space="0" w:color="auto"/>
                      </w:divBdr>
                    </w:div>
                  </w:divsChild>
                </w:div>
                <w:div w:id="1865629247">
                  <w:marLeft w:val="0"/>
                  <w:marRight w:val="0"/>
                  <w:marTop w:val="0"/>
                  <w:marBottom w:val="0"/>
                  <w:divBdr>
                    <w:top w:val="none" w:sz="0" w:space="0" w:color="auto"/>
                    <w:left w:val="none" w:sz="0" w:space="0" w:color="auto"/>
                    <w:bottom w:val="none" w:sz="0" w:space="0" w:color="auto"/>
                    <w:right w:val="none" w:sz="0" w:space="0" w:color="auto"/>
                  </w:divBdr>
                  <w:divsChild>
                    <w:div w:id="145365817">
                      <w:marLeft w:val="0"/>
                      <w:marRight w:val="0"/>
                      <w:marTop w:val="0"/>
                      <w:marBottom w:val="0"/>
                      <w:divBdr>
                        <w:top w:val="none" w:sz="0" w:space="0" w:color="auto"/>
                        <w:left w:val="none" w:sz="0" w:space="0" w:color="auto"/>
                        <w:bottom w:val="none" w:sz="0" w:space="0" w:color="auto"/>
                        <w:right w:val="none" w:sz="0" w:space="0" w:color="auto"/>
                      </w:divBdr>
                    </w:div>
                  </w:divsChild>
                </w:div>
                <w:div w:id="1868106664">
                  <w:marLeft w:val="0"/>
                  <w:marRight w:val="0"/>
                  <w:marTop w:val="0"/>
                  <w:marBottom w:val="0"/>
                  <w:divBdr>
                    <w:top w:val="none" w:sz="0" w:space="0" w:color="auto"/>
                    <w:left w:val="none" w:sz="0" w:space="0" w:color="auto"/>
                    <w:bottom w:val="none" w:sz="0" w:space="0" w:color="auto"/>
                    <w:right w:val="none" w:sz="0" w:space="0" w:color="auto"/>
                  </w:divBdr>
                  <w:divsChild>
                    <w:div w:id="133302305">
                      <w:marLeft w:val="0"/>
                      <w:marRight w:val="0"/>
                      <w:marTop w:val="0"/>
                      <w:marBottom w:val="0"/>
                      <w:divBdr>
                        <w:top w:val="none" w:sz="0" w:space="0" w:color="auto"/>
                        <w:left w:val="none" w:sz="0" w:space="0" w:color="auto"/>
                        <w:bottom w:val="none" w:sz="0" w:space="0" w:color="auto"/>
                        <w:right w:val="none" w:sz="0" w:space="0" w:color="auto"/>
                      </w:divBdr>
                    </w:div>
                  </w:divsChild>
                </w:div>
                <w:div w:id="1868178206">
                  <w:marLeft w:val="0"/>
                  <w:marRight w:val="0"/>
                  <w:marTop w:val="0"/>
                  <w:marBottom w:val="0"/>
                  <w:divBdr>
                    <w:top w:val="none" w:sz="0" w:space="0" w:color="auto"/>
                    <w:left w:val="none" w:sz="0" w:space="0" w:color="auto"/>
                    <w:bottom w:val="none" w:sz="0" w:space="0" w:color="auto"/>
                    <w:right w:val="none" w:sz="0" w:space="0" w:color="auto"/>
                  </w:divBdr>
                  <w:divsChild>
                    <w:div w:id="431973924">
                      <w:marLeft w:val="0"/>
                      <w:marRight w:val="0"/>
                      <w:marTop w:val="0"/>
                      <w:marBottom w:val="0"/>
                      <w:divBdr>
                        <w:top w:val="none" w:sz="0" w:space="0" w:color="auto"/>
                        <w:left w:val="none" w:sz="0" w:space="0" w:color="auto"/>
                        <w:bottom w:val="none" w:sz="0" w:space="0" w:color="auto"/>
                        <w:right w:val="none" w:sz="0" w:space="0" w:color="auto"/>
                      </w:divBdr>
                    </w:div>
                    <w:div w:id="495539322">
                      <w:marLeft w:val="0"/>
                      <w:marRight w:val="0"/>
                      <w:marTop w:val="0"/>
                      <w:marBottom w:val="0"/>
                      <w:divBdr>
                        <w:top w:val="none" w:sz="0" w:space="0" w:color="auto"/>
                        <w:left w:val="none" w:sz="0" w:space="0" w:color="auto"/>
                        <w:bottom w:val="none" w:sz="0" w:space="0" w:color="auto"/>
                        <w:right w:val="none" w:sz="0" w:space="0" w:color="auto"/>
                      </w:divBdr>
                    </w:div>
                    <w:div w:id="1821381814">
                      <w:marLeft w:val="0"/>
                      <w:marRight w:val="0"/>
                      <w:marTop w:val="0"/>
                      <w:marBottom w:val="0"/>
                      <w:divBdr>
                        <w:top w:val="none" w:sz="0" w:space="0" w:color="auto"/>
                        <w:left w:val="none" w:sz="0" w:space="0" w:color="auto"/>
                        <w:bottom w:val="none" w:sz="0" w:space="0" w:color="auto"/>
                        <w:right w:val="none" w:sz="0" w:space="0" w:color="auto"/>
                      </w:divBdr>
                    </w:div>
                  </w:divsChild>
                </w:div>
                <w:div w:id="1880050550">
                  <w:marLeft w:val="0"/>
                  <w:marRight w:val="0"/>
                  <w:marTop w:val="0"/>
                  <w:marBottom w:val="0"/>
                  <w:divBdr>
                    <w:top w:val="none" w:sz="0" w:space="0" w:color="auto"/>
                    <w:left w:val="none" w:sz="0" w:space="0" w:color="auto"/>
                    <w:bottom w:val="none" w:sz="0" w:space="0" w:color="auto"/>
                    <w:right w:val="none" w:sz="0" w:space="0" w:color="auto"/>
                  </w:divBdr>
                  <w:divsChild>
                    <w:div w:id="790125584">
                      <w:marLeft w:val="0"/>
                      <w:marRight w:val="0"/>
                      <w:marTop w:val="0"/>
                      <w:marBottom w:val="0"/>
                      <w:divBdr>
                        <w:top w:val="none" w:sz="0" w:space="0" w:color="auto"/>
                        <w:left w:val="none" w:sz="0" w:space="0" w:color="auto"/>
                        <w:bottom w:val="none" w:sz="0" w:space="0" w:color="auto"/>
                        <w:right w:val="none" w:sz="0" w:space="0" w:color="auto"/>
                      </w:divBdr>
                    </w:div>
                  </w:divsChild>
                </w:div>
                <w:div w:id="1898130738">
                  <w:marLeft w:val="0"/>
                  <w:marRight w:val="0"/>
                  <w:marTop w:val="0"/>
                  <w:marBottom w:val="0"/>
                  <w:divBdr>
                    <w:top w:val="none" w:sz="0" w:space="0" w:color="auto"/>
                    <w:left w:val="none" w:sz="0" w:space="0" w:color="auto"/>
                    <w:bottom w:val="none" w:sz="0" w:space="0" w:color="auto"/>
                    <w:right w:val="none" w:sz="0" w:space="0" w:color="auto"/>
                  </w:divBdr>
                  <w:divsChild>
                    <w:div w:id="1876893374">
                      <w:marLeft w:val="0"/>
                      <w:marRight w:val="0"/>
                      <w:marTop w:val="0"/>
                      <w:marBottom w:val="0"/>
                      <w:divBdr>
                        <w:top w:val="none" w:sz="0" w:space="0" w:color="auto"/>
                        <w:left w:val="none" w:sz="0" w:space="0" w:color="auto"/>
                        <w:bottom w:val="none" w:sz="0" w:space="0" w:color="auto"/>
                        <w:right w:val="none" w:sz="0" w:space="0" w:color="auto"/>
                      </w:divBdr>
                    </w:div>
                  </w:divsChild>
                </w:div>
                <w:div w:id="1909535731">
                  <w:marLeft w:val="0"/>
                  <w:marRight w:val="0"/>
                  <w:marTop w:val="0"/>
                  <w:marBottom w:val="0"/>
                  <w:divBdr>
                    <w:top w:val="none" w:sz="0" w:space="0" w:color="auto"/>
                    <w:left w:val="none" w:sz="0" w:space="0" w:color="auto"/>
                    <w:bottom w:val="none" w:sz="0" w:space="0" w:color="auto"/>
                    <w:right w:val="none" w:sz="0" w:space="0" w:color="auto"/>
                  </w:divBdr>
                  <w:divsChild>
                    <w:div w:id="878053223">
                      <w:marLeft w:val="0"/>
                      <w:marRight w:val="0"/>
                      <w:marTop w:val="0"/>
                      <w:marBottom w:val="0"/>
                      <w:divBdr>
                        <w:top w:val="none" w:sz="0" w:space="0" w:color="auto"/>
                        <w:left w:val="none" w:sz="0" w:space="0" w:color="auto"/>
                        <w:bottom w:val="none" w:sz="0" w:space="0" w:color="auto"/>
                        <w:right w:val="none" w:sz="0" w:space="0" w:color="auto"/>
                      </w:divBdr>
                    </w:div>
                  </w:divsChild>
                </w:div>
                <w:div w:id="1913732608">
                  <w:marLeft w:val="0"/>
                  <w:marRight w:val="0"/>
                  <w:marTop w:val="0"/>
                  <w:marBottom w:val="0"/>
                  <w:divBdr>
                    <w:top w:val="none" w:sz="0" w:space="0" w:color="auto"/>
                    <w:left w:val="none" w:sz="0" w:space="0" w:color="auto"/>
                    <w:bottom w:val="none" w:sz="0" w:space="0" w:color="auto"/>
                    <w:right w:val="none" w:sz="0" w:space="0" w:color="auto"/>
                  </w:divBdr>
                  <w:divsChild>
                    <w:div w:id="46343093">
                      <w:marLeft w:val="0"/>
                      <w:marRight w:val="0"/>
                      <w:marTop w:val="0"/>
                      <w:marBottom w:val="0"/>
                      <w:divBdr>
                        <w:top w:val="none" w:sz="0" w:space="0" w:color="auto"/>
                        <w:left w:val="none" w:sz="0" w:space="0" w:color="auto"/>
                        <w:bottom w:val="none" w:sz="0" w:space="0" w:color="auto"/>
                        <w:right w:val="none" w:sz="0" w:space="0" w:color="auto"/>
                      </w:divBdr>
                    </w:div>
                  </w:divsChild>
                </w:div>
                <w:div w:id="1927809579">
                  <w:marLeft w:val="0"/>
                  <w:marRight w:val="0"/>
                  <w:marTop w:val="0"/>
                  <w:marBottom w:val="0"/>
                  <w:divBdr>
                    <w:top w:val="none" w:sz="0" w:space="0" w:color="auto"/>
                    <w:left w:val="none" w:sz="0" w:space="0" w:color="auto"/>
                    <w:bottom w:val="none" w:sz="0" w:space="0" w:color="auto"/>
                    <w:right w:val="none" w:sz="0" w:space="0" w:color="auto"/>
                  </w:divBdr>
                  <w:divsChild>
                    <w:div w:id="695077788">
                      <w:marLeft w:val="0"/>
                      <w:marRight w:val="0"/>
                      <w:marTop w:val="0"/>
                      <w:marBottom w:val="0"/>
                      <w:divBdr>
                        <w:top w:val="none" w:sz="0" w:space="0" w:color="auto"/>
                        <w:left w:val="none" w:sz="0" w:space="0" w:color="auto"/>
                        <w:bottom w:val="none" w:sz="0" w:space="0" w:color="auto"/>
                        <w:right w:val="none" w:sz="0" w:space="0" w:color="auto"/>
                      </w:divBdr>
                    </w:div>
                  </w:divsChild>
                </w:div>
                <w:div w:id="1946500291">
                  <w:marLeft w:val="0"/>
                  <w:marRight w:val="0"/>
                  <w:marTop w:val="0"/>
                  <w:marBottom w:val="0"/>
                  <w:divBdr>
                    <w:top w:val="none" w:sz="0" w:space="0" w:color="auto"/>
                    <w:left w:val="none" w:sz="0" w:space="0" w:color="auto"/>
                    <w:bottom w:val="none" w:sz="0" w:space="0" w:color="auto"/>
                    <w:right w:val="none" w:sz="0" w:space="0" w:color="auto"/>
                  </w:divBdr>
                  <w:divsChild>
                    <w:div w:id="1891108504">
                      <w:marLeft w:val="0"/>
                      <w:marRight w:val="0"/>
                      <w:marTop w:val="0"/>
                      <w:marBottom w:val="0"/>
                      <w:divBdr>
                        <w:top w:val="none" w:sz="0" w:space="0" w:color="auto"/>
                        <w:left w:val="none" w:sz="0" w:space="0" w:color="auto"/>
                        <w:bottom w:val="none" w:sz="0" w:space="0" w:color="auto"/>
                        <w:right w:val="none" w:sz="0" w:space="0" w:color="auto"/>
                      </w:divBdr>
                    </w:div>
                  </w:divsChild>
                </w:div>
                <w:div w:id="1955364643">
                  <w:marLeft w:val="0"/>
                  <w:marRight w:val="0"/>
                  <w:marTop w:val="0"/>
                  <w:marBottom w:val="0"/>
                  <w:divBdr>
                    <w:top w:val="none" w:sz="0" w:space="0" w:color="auto"/>
                    <w:left w:val="none" w:sz="0" w:space="0" w:color="auto"/>
                    <w:bottom w:val="none" w:sz="0" w:space="0" w:color="auto"/>
                    <w:right w:val="none" w:sz="0" w:space="0" w:color="auto"/>
                  </w:divBdr>
                  <w:divsChild>
                    <w:div w:id="467280935">
                      <w:marLeft w:val="0"/>
                      <w:marRight w:val="0"/>
                      <w:marTop w:val="0"/>
                      <w:marBottom w:val="0"/>
                      <w:divBdr>
                        <w:top w:val="none" w:sz="0" w:space="0" w:color="auto"/>
                        <w:left w:val="none" w:sz="0" w:space="0" w:color="auto"/>
                        <w:bottom w:val="none" w:sz="0" w:space="0" w:color="auto"/>
                        <w:right w:val="none" w:sz="0" w:space="0" w:color="auto"/>
                      </w:divBdr>
                    </w:div>
                  </w:divsChild>
                </w:div>
                <w:div w:id="1964537691">
                  <w:marLeft w:val="0"/>
                  <w:marRight w:val="0"/>
                  <w:marTop w:val="0"/>
                  <w:marBottom w:val="0"/>
                  <w:divBdr>
                    <w:top w:val="none" w:sz="0" w:space="0" w:color="auto"/>
                    <w:left w:val="none" w:sz="0" w:space="0" w:color="auto"/>
                    <w:bottom w:val="none" w:sz="0" w:space="0" w:color="auto"/>
                    <w:right w:val="none" w:sz="0" w:space="0" w:color="auto"/>
                  </w:divBdr>
                  <w:divsChild>
                    <w:div w:id="170727986">
                      <w:marLeft w:val="0"/>
                      <w:marRight w:val="0"/>
                      <w:marTop w:val="0"/>
                      <w:marBottom w:val="0"/>
                      <w:divBdr>
                        <w:top w:val="none" w:sz="0" w:space="0" w:color="auto"/>
                        <w:left w:val="none" w:sz="0" w:space="0" w:color="auto"/>
                        <w:bottom w:val="none" w:sz="0" w:space="0" w:color="auto"/>
                        <w:right w:val="none" w:sz="0" w:space="0" w:color="auto"/>
                      </w:divBdr>
                    </w:div>
                  </w:divsChild>
                </w:div>
                <w:div w:id="1972322256">
                  <w:marLeft w:val="0"/>
                  <w:marRight w:val="0"/>
                  <w:marTop w:val="0"/>
                  <w:marBottom w:val="0"/>
                  <w:divBdr>
                    <w:top w:val="none" w:sz="0" w:space="0" w:color="auto"/>
                    <w:left w:val="none" w:sz="0" w:space="0" w:color="auto"/>
                    <w:bottom w:val="none" w:sz="0" w:space="0" w:color="auto"/>
                    <w:right w:val="none" w:sz="0" w:space="0" w:color="auto"/>
                  </w:divBdr>
                  <w:divsChild>
                    <w:div w:id="1529902842">
                      <w:marLeft w:val="0"/>
                      <w:marRight w:val="0"/>
                      <w:marTop w:val="0"/>
                      <w:marBottom w:val="0"/>
                      <w:divBdr>
                        <w:top w:val="none" w:sz="0" w:space="0" w:color="auto"/>
                        <w:left w:val="none" w:sz="0" w:space="0" w:color="auto"/>
                        <w:bottom w:val="none" w:sz="0" w:space="0" w:color="auto"/>
                        <w:right w:val="none" w:sz="0" w:space="0" w:color="auto"/>
                      </w:divBdr>
                    </w:div>
                  </w:divsChild>
                </w:div>
                <w:div w:id="1979913721">
                  <w:marLeft w:val="0"/>
                  <w:marRight w:val="0"/>
                  <w:marTop w:val="0"/>
                  <w:marBottom w:val="0"/>
                  <w:divBdr>
                    <w:top w:val="none" w:sz="0" w:space="0" w:color="auto"/>
                    <w:left w:val="none" w:sz="0" w:space="0" w:color="auto"/>
                    <w:bottom w:val="none" w:sz="0" w:space="0" w:color="auto"/>
                    <w:right w:val="none" w:sz="0" w:space="0" w:color="auto"/>
                  </w:divBdr>
                  <w:divsChild>
                    <w:div w:id="1391340146">
                      <w:marLeft w:val="0"/>
                      <w:marRight w:val="0"/>
                      <w:marTop w:val="0"/>
                      <w:marBottom w:val="0"/>
                      <w:divBdr>
                        <w:top w:val="none" w:sz="0" w:space="0" w:color="auto"/>
                        <w:left w:val="none" w:sz="0" w:space="0" w:color="auto"/>
                        <w:bottom w:val="none" w:sz="0" w:space="0" w:color="auto"/>
                        <w:right w:val="none" w:sz="0" w:space="0" w:color="auto"/>
                      </w:divBdr>
                    </w:div>
                  </w:divsChild>
                </w:div>
                <w:div w:id="1986084358">
                  <w:marLeft w:val="0"/>
                  <w:marRight w:val="0"/>
                  <w:marTop w:val="0"/>
                  <w:marBottom w:val="0"/>
                  <w:divBdr>
                    <w:top w:val="none" w:sz="0" w:space="0" w:color="auto"/>
                    <w:left w:val="none" w:sz="0" w:space="0" w:color="auto"/>
                    <w:bottom w:val="none" w:sz="0" w:space="0" w:color="auto"/>
                    <w:right w:val="none" w:sz="0" w:space="0" w:color="auto"/>
                  </w:divBdr>
                  <w:divsChild>
                    <w:div w:id="200943879">
                      <w:marLeft w:val="0"/>
                      <w:marRight w:val="0"/>
                      <w:marTop w:val="0"/>
                      <w:marBottom w:val="0"/>
                      <w:divBdr>
                        <w:top w:val="none" w:sz="0" w:space="0" w:color="auto"/>
                        <w:left w:val="none" w:sz="0" w:space="0" w:color="auto"/>
                        <w:bottom w:val="none" w:sz="0" w:space="0" w:color="auto"/>
                        <w:right w:val="none" w:sz="0" w:space="0" w:color="auto"/>
                      </w:divBdr>
                    </w:div>
                  </w:divsChild>
                </w:div>
                <w:div w:id="1994678964">
                  <w:marLeft w:val="0"/>
                  <w:marRight w:val="0"/>
                  <w:marTop w:val="0"/>
                  <w:marBottom w:val="0"/>
                  <w:divBdr>
                    <w:top w:val="none" w:sz="0" w:space="0" w:color="auto"/>
                    <w:left w:val="none" w:sz="0" w:space="0" w:color="auto"/>
                    <w:bottom w:val="none" w:sz="0" w:space="0" w:color="auto"/>
                    <w:right w:val="none" w:sz="0" w:space="0" w:color="auto"/>
                  </w:divBdr>
                  <w:divsChild>
                    <w:div w:id="1968508829">
                      <w:marLeft w:val="0"/>
                      <w:marRight w:val="0"/>
                      <w:marTop w:val="0"/>
                      <w:marBottom w:val="0"/>
                      <w:divBdr>
                        <w:top w:val="none" w:sz="0" w:space="0" w:color="auto"/>
                        <w:left w:val="none" w:sz="0" w:space="0" w:color="auto"/>
                        <w:bottom w:val="none" w:sz="0" w:space="0" w:color="auto"/>
                        <w:right w:val="none" w:sz="0" w:space="0" w:color="auto"/>
                      </w:divBdr>
                    </w:div>
                  </w:divsChild>
                </w:div>
                <w:div w:id="1996907906">
                  <w:marLeft w:val="0"/>
                  <w:marRight w:val="0"/>
                  <w:marTop w:val="0"/>
                  <w:marBottom w:val="0"/>
                  <w:divBdr>
                    <w:top w:val="none" w:sz="0" w:space="0" w:color="auto"/>
                    <w:left w:val="none" w:sz="0" w:space="0" w:color="auto"/>
                    <w:bottom w:val="none" w:sz="0" w:space="0" w:color="auto"/>
                    <w:right w:val="none" w:sz="0" w:space="0" w:color="auto"/>
                  </w:divBdr>
                  <w:divsChild>
                    <w:div w:id="782580776">
                      <w:marLeft w:val="0"/>
                      <w:marRight w:val="0"/>
                      <w:marTop w:val="0"/>
                      <w:marBottom w:val="0"/>
                      <w:divBdr>
                        <w:top w:val="none" w:sz="0" w:space="0" w:color="auto"/>
                        <w:left w:val="none" w:sz="0" w:space="0" w:color="auto"/>
                        <w:bottom w:val="none" w:sz="0" w:space="0" w:color="auto"/>
                        <w:right w:val="none" w:sz="0" w:space="0" w:color="auto"/>
                      </w:divBdr>
                    </w:div>
                  </w:divsChild>
                </w:div>
                <w:div w:id="2002854439">
                  <w:marLeft w:val="0"/>
                  <w:marRight w:val="0"/>
                  <w:marTop w:val="0"/>
                  <w:marBottom w:val="0"/>
                  <w:divBdr>
                    <w:top w:val="none" w:sz="0" w:space="0" w:color="auto"/>
                    <w:left w:val="none" w:sz="0" w:space="0" w:color="auto"/>
                    <w:bottom w:val="none" w:sz="0" w:space="0" w:color="auto"/>
                    <w:right w:val="none" w:sz="0" w:space="0" w:color="auto"/>
                  </w:divBdr>
                  <w:divsChild>
                    <w:div w:id="738332653">
                      <w:marLeft w:val="0"/>
                      <w:marRight w:val="0"/>
                      <w:marTop w:val="0"/>
                      <w:marBottom w:val="0"/>
                      <w:divBdr>
                        <w:top w:val="none" w:sz="0" w:space="0" w:color="auto"/>
                        <w:left w:val="none" w:sz="0" w:space="0" w:color="auto"/>
                        <w:bottom w:val="none" w:sz="0" w:space="0" w:color="auto"/>
                        <w:right w:val="none" w:sz="0" w:space="0" w:color="auto"/>
                      </w:divBdr>
                    </w:div>
                  </w:divsChild>
                </w:div>
                <w:div w:id="2003777982">
                  <w:marLeft w:val="0"/>
                  <w:marRight w:val="0"/>
                  <w:marTop w:val="0"/>
                  <w:marBottom w:val="0"/>
                  <w:divBdr>
                    <w:top w:val="none" w:sz="0" w:space="0" w:color="auto"/>
                    <w:left w:val="none" w:sz="0" w:space="0" w:color="auto"/>
                    <w:bottom w:val="none" w:sz="0" w:space="0" w:color="auto"/>
                    <w:right w:val="none" w:sz="0" w:space="0" w:color="auto"/>
                  </w:divBdr>
                  <w:divsChild>
                    <w:div w:id="1515920319">
                      <w:marLeft w:val="0"/>
                      <w:marRight w:val="0"/>
                      <w:marTop w:val="0"/>
                      <w:marBottom w:val="0"/>
                      <w:divBdr>
                        <w:top w:val="none" w:sz="0" w:space="0" w:color="auto"/>
                        <w:left w:val="none" w:sz="0" w:space="0" w:color="auto"/>
                        <w:bottom w:val="none" w:sz="0" w:space="0" w:color="auto"/>
                        <w:right w:val="none" w:sz="0" w:space="0" w:color="auto"/>
                      </w:divBdr>
                    </w:div>
                  </w:divsChild>
                </w:div>
                <w:div w:id="2014142863">
                  <w:marLeft w:val="0"/>
                  <w:marRight w:val="0"/>
                  <w:marTop w:val="0"/>
                  <w:marBottom w:val="0"/>
                  <w:divBdr>
                    <w:top w:val="none" w:sz="0" w:space="0" w:color="auto"/>
                    <w:left w:val="none" w:sz="0" w:space="0" w:color="auto"/>
                    <w:bottom w:val="none" w:sz="0" w:space="0" w:color="auto"/>
                    <w:right w:val="none" w:sz="0" w:space="0" w:color="auto"/>
                  </w:divBdr>
                  <w:divsChild>
                    <w:div w:id="1229026352">
                      <w:marLeft w:val="0"/>
                      <w:marRight w:val="0"/>
                      <w:marTop w:val="0"/>
                      <w:marBottom w:val="0"/>
                      <w:divBdr>
                        <w:top w:val="none" w:sz="0" w:space="0" w:color="auto"/>
                        <w:left w:val="none" w:sz="0" w:space="0" w:color="auto"/>
                        <w:bottom w:val="none" w:sz="0" w:space="0" w:color="auto"/>
                        <w:right w:val="none" w:sz="0" w:space="0" w:color="auto"/>
                      </w:divBdr>
                    </w:div>
                  </w:divsChild>
                </w:div>
                <w:div w:id="2017461209">
                  <w:marLeft w:val="0"/>
                  <w:marRight w:val="0"/>
                  <w:marTop w:val="0"/>
                  <w:marBottom w:val="0"/>
                  <w:divBdr>
                    <w:top w:val="none" w:sz="0" w:space="0" w:color="auto"/>
                    <w:left w:val="none" w:sz="0" w:space="0" w:color="auto"/>
                    <w:bottom w:val="none" w:sz="0" w:space="0" w:color="auto"/>
                    <w:right w:val="none" w:sz="0" w:space="0" w:color="auto"/>
                  </w:divBdr>
                  <w:divsChild>
                    <w:div w:id="227233590">
                      <w:marLeft w:val="0"/>
                      <w:marRight w:val="0"/>
                      <w:marTop w:val="0"/>
                      <w:marBottom w:val="0"/>
                      <w:divBdr>
                        <w:top w:val="none" w:sz="0" w:space="0" w:color="auto"/>
                        <w:left w:val="none" w:sz="0" w:space="0" w:color="auto"/>
                        <w:bottom w:val="none" w:sz="0" w:space="0" w:color="auto"/>
                        <w:right w:val="none" w:sz="0" w:space="0" w:color="auto"/>
                      </w:divBdr>
                    </w:div>
                  </w:divsChild>
                </w:div>
                <w:div w:id="2027754198">
                  <w:marLeft w:val="0"/>
                  <w:marRight w:val="0"/>
                  <w:marTop w:val="0"/>
                  <w:marBottom w:val="0"/>
                  <w:divBdr>
                    <w:top w:val="none" w:sz="0" w:space="0" w:color="auto"/>
                    <w:left w:val="none" w:sz="0" w:space="0" w:color="auto"/>
                    <w:bottom w:val="none" w:sz="0" w:space="0" w:color="auto"/>
                    <w:right w:val="none" w:sz="0" w:space="0" w:color="auto"/>
                  </w:divBdr>
                  <w:divsChild>
                    <w:div w:id="1128936291">
                      <w:marLeft w:val="0"/>
                      <w:marRight w:val="0"/>
                      <w:marTop w:val="0"/>
                      <w:marBottom w:val="0"/>
                      <w:divBdr>
                        <w:top w:val="none" w:sz="0" w:space="0" w:color="auto"/>
                        <w:left w:val="none" w:sz="0" w:space="0" w:color="auto"/>
                        <w:bottom w:val="none" w:sz="0" w:space="0" w:color="auto"/>
                        <w:right w:val="none" w:sz="0" w:space="0" w:color="auto"/>
                      </w:divBdr>
                    </w:div>
                  </w:divsChild>
                </w:div>
                <w:div w:id="2052068554">
                  <w:marLeft w:val="0"/>
                  <w:marRight w:val="0"/>
                  <w:marTop w:val="0"/>
                  <w:marBottom w:val="0"/>
                  <w:divBdr>
                    <w:top w:val="none" w:sz="0" w:space="0" w:color="auto"/>
                    <w:left w:val="none" w:sz="0" w:space="0" w:color="auto"/>
                    <w:bottom w:val="none" w:sz="0" w:space="0" w:color="auto"/>
                    <w:right w:val="none" w:sz="0" w:space="0" w:color="auto"/>
                  </w:divBdr>
                  <w:divsChild>
                    <w:div w:id="1839610363">
                      <w:marLeft w:val="0"/>
                      <w:marRight w:val="0"/>
                      <w:marTop w:val="0"/>
                      <w:marBottom w:val="0"/>
                      <w:divBdr>
                        <w:top w:val="none" w:sz="0" w:space="0" w:color="auto"/>
                        <w:left w:val="none" w:sz="0" w:space="0" w:color="auto"/>
                        <w:bottom w:val="none" w:sz="0" w:space="0" w:color="auto"/>
                        <w:right w:val="none" w:sz="0" w:space="0" w:color="auto"/>
                      </w:divBdr>
                    </w:div>
                  </w:divsChild>
                </w:div>
                <w:div w:id="2056149506">
                  <w:marLeft w:val="0"/>
                  <w:marRight w:val="0"/>
                  <w:marTop w:val="0"/>
                  <w:marBottom w:val="0"/>
                  <w:divBdr>
                    <w:top w:val="none" w:sz="0" w:space="0" w:color="auto"/>
                    <w:left w:val="none" w:sz="0" w:space="0" w:color="auto"/>
                    <w:bottom w:val="none" w:sz="0" w:space="0" w:color="auto"/>
                    <w:right w:val="none" w:sz="0" w:space="0" w:color="auto"/>
                  </w:divBdr>
                  <w:divsChild>
                    <w:div w:id="741097463">
                      <w:marLeft w:val="0"/>
                      <w:marRight w:val="0"/>
                      <w:marTop w:val="0"/>
                      <w:marBottom w:val="0"/>
                      <w:divBdr>
                        <w:top w:val="none" w:sz="0" w:space="0" w:color="auto"/>
                        <w:left w:val="none" w:sz="0" w:space="0" w:color="auto"/>
                        <w:bottom w:val="none" w:sz="0" w:space="0" w:color="auto"/>
                        <w:right w:val="none" w:sz="0" w:space="0" w:color="auto"/>
                      </w:divBdr>
                    </w:div>
                  </w:divsChild>
                </w:div>
                <w:div w:id="2066830124">
                  <w:marLeft w:val="0"/>
                  <w:marRight w:val="0"/>
                  <w:marTop w:val="0"/>
                  <w:marBottom w:val="0"/>
                  <w:divBdr>
                    <w:top w:val="none" w:sz="0" w:space="0" w:color="auto"/>
                    <w:left w:val="none" w:sz="0" w:space="0" w:color="auto"/>
                    <w:bottom w:val="none" w:sz="0" w:space="0" w:color="auto"/>
                    <w:right w:val="none" w:sz="0" w:space="0" w:color="auto"/>
                  </w:divBdr>
                  <w:divsChild>
                    <w:div w:id="1081099916">
                      <w:marLeft w:val="0"/>
                      <w:marRight w:val="0"/>
                      <w:marTop w:val="0"/>
                      <w:marBottom w:val="0"/>
                      <w:divBdr>
                        <w:top w:val="none" w:sz="0" w:space="0" w:color="auto"/>
                        <w:left w:val="none" w:sz="0" w:space="0" w:color="auto"/>
                        <w:bottom w:val="none" w:sz="0" w:space="0" w:color="auto"/>
                        <w:right w:val="none" w:sz="0" w:space="0" w:color="auto"/>
                      </w:divBdr>
                    </w:div>
                  </w:divsChild>
                </w:div>
                <w:div w:id="2069254960">
                  <w:marLeft w:val="0"/>
                  <w:marRight w:val="0"/>
                  <w:marTop w:val="0"/>
                  <w:marBottom w:val="0"/>
                  <w:divBdr>
                    <w:top w:val="none" w:sz="0" w:space="0" w:color="auto"/>
                    <w:left w:val="none" w:sz="0" w:space="0" w:color="auto"/>
                    <w:bottom w:val="none" w:sz="0" w:space="0" w:color="auto"/>
                    <w:right w:val="none" w:sz="0" w:space="0" w:color="auto"/>
                  </w:divBdr>
                  <w:divsChild>
                    <w:div w:id="1298411009">
                      <w:marLeft w:val="0"/>
                      <w:marRight w:val="0"/>
                      <w:marTop w:val="0"/>
                      <w:marBottom w:val="0"/>
                      <w:divBdr>
                        <w:top w:val="none" w:sz="0" w:space="0" w:color="auto"/>
                        <w:left w:val="none" w:sz="0" w:space="0" w:color="auto"/>
                        <w:bottom w:val="none" w:sz="0" w:space="0" w:color="auto"/>
                        <w:right w:val="none" w:sz="0" w:space="0" w:color="auto"/>
                      </w:divBdr>
                    </w:div>
                  </w:divsChild>
                </w:div>
                <w:div w:id="2074616240">
                  <w:marLeft w:val="0"/>
                  <w:marRight w:val="0"/>
                  <w:marTop w:val="0"/>
                  <w:marBottom w:val="0"/>
                  <w:divBdr>
                    <w:top w:val="none" w:sz="0" w:space="0" w:color="auto"/>
                    <w:left w:val="none" w:sz="0" w:space="0" w:color="auto"/>
                    <w:bottom w:val="none" w:sz="0" w:space="0" w:color="auto"/>
                    <w:right w:val="none" w:sz="0" w:space="0" w:color="auto"/>
                  </w:divBdr>
                  <w:divsChild>
                    <w:div w:id="171146786">
                      <w:marLeft w:val="0"/>
                      <w:marRight w:val="0"/>
                      <w:marTop w:val="0"/>
                      <w:marBottom w:val="0"/>
                      <w:divBdr>
                        <w:top w:val="none" w:sz="0" w:space="0" w:color="auto"/>
                        <w:left w:val="none" w:sz="0" w:space="0" w:color="auto"/>
                        <w:bottom w:val="none" w:sz="0" w:space="0" w:color="auto"/>
                        <w:right w:val="none" w:sz="0" w:space="0" w:color="auto"/>
                      </w:divBdr>
                    </w:div>
                  </w:divsChild>
                </w:div>
                <w:div w:id="2086608314">
                  <w:marLeft w:val="0"/>
                  <w:marRight w:val="0"/>
                  <w:marTop w:val="0"/>
                  <w:marBottom w:val="0"/>
                  <w:divBdr>
                    <w:top w:val="none" w:sz="0" w:space="0" w:color="auto"/>
                    <w:left w:val="none" w:sz="0" w:space="0" w:color="auto"/>
                    <w:bottom w:val="none" w:sz="0" w:space="0" w:color="auto"/>
                    <w:right w:val="none" w:sz="0" w:space="0" w:color="auto"/>
                  </w:divBdr>
                  <w:divsChild>
                    <w:div w:id="519781680">
                      <w:marLeft w:val="0"/>
                      <w:marRight w:val="0"/>
                      <w:marTop w:val="0"/>
                      <w:marBottom w:val="0"/>
                      <w:divBdr>
                        <w:top w:val="none" w:sz="0" w:space="0" w:color="auto"/>
                        <w:left w:val="none" w:sz="0" w:space="0" w:color="auto"/>
                        <w:bottom w:val="none" w:sz="0" w:space="0" w:color="auto"/>
                        <w:right w:val="none" w:sz="0" w:space="0" w:color="auto"/>
                      </w:divBdr>
                    </w:div>
                  </w:divsChild>
                </w:div>
                <w:div w:id="2122802501">
                  <w:marLeft w:val="0"/>
                  <w:marRight w:val="0"/>
                  <w:marTop w:val="0"/>
                  <w:marBottom w:val="0"/>
                  <w:divBdr>
                    <w:top w:val="none" w:sz="0" w:space="0" w:color="auto"/>
                    <w:left w:val="none" w:sz="0" w:space="0" w:color="auto"/>
                    <w:bottom w:val="none" w:sz="0" w:space="0" w:color="auto"/>
                    <w:right w:val="none" w:sz="0" w:space="0" w:color="auto"/>
                  </w:divBdr>
                  <w:divsChild>
                    <w:div w:id="599264797">
                      <w:marLeft w:val="0"/>
                      <w:marRight w:val="0"/>
                      <w:marTop w:val="0"/>
                      <w:marBottom w:val="0"/>
                      <w:divBdr>
                        <w:top w:val="none" w:sz="0" w:space="0" w:color="auto"/>
                        <w:left w:val="none" w:sz="0" w:space="0" w:color="auto"/>
                        <w:bottom w:val="none" w:sz="0" w:space="0" w:color="auto"/>
                        <w:right w:val="none" w:sz="0" w:space="0" w:color="auto"/>
                      </w:divBdr>
                    </w:div>
                  </w:divsChild>
                </w:div>
                <w:div w:id="2142071904">
                  <w:marLeft w:val="0"/>
                  <w:marRight w:val="0"/>
                  <w:marTop w:val="0"/>
                  <w:marBottom w:val="0"/>
                  <w:divBdr>
                    <w:top w:val="none" w:sz="0" w:space="0" w:color="auto"/>
                    <w:left w:val="none" w:sz="0" w:space="0" w:color="auto"/>
                    <w:bottom w:val="none" w:sz="0" w:space="0" w:color="auto"/>
                    <w:right w:val="none" w:sz="0" w:space="0" w:color="auto"/>
                  </w:divBdr>
                  <w:divsChild>
                    <w:div w:id="1680087128">
                      <w:marLeft w:val="0"/>
                      <w:marRight w:val="0"/>
                      <w:marTop w:val="0"/>
                      <w:marBottom w:val="0"/>
                      <w:divBdr>
                        <w:top w:val="none" w:sz="0" w:space="0" w:color="auto"/>
                        <w:left w:val="none" w:sz="0" w:space="0" w:color="auto"/>
                        <w:bottom w:val="none" w:sz="0" w:space="0" w:color="auto"/>
                        <w:right w:val="none" w:sz="0" w:space="0" w:color="auto"/>
                      </w:divBdr>
                    </w:div>
                  </w:divsChild>
                </w:div>
                <w:div w:id="2146315810">
                  <w:marLeft w:val="0"/>
                  <w:marRight w:val="0"/>
                  <w:marTop w:val="0"/>
                  <w:marBottom w:val="0"/>
                  <w:divBdr>
                    <w:top w:val="none" w:sz="0" w:space="0" w:color="auto"/>
                    <w:left w:val="none" w:sz="0" w:space="0" w:color="auto"/>
                    <w:bottom w:val="none" w:sz="0" w:space="0" w:color="auto"/>
                    <w:right w:val="none" w:sz="0" w:space="0" w:color="auto"/>
                  </w:divBdr>
                  <w:divsChild>
                    <w:div w:id="5102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8060">
          <w:marLeft w:val="0"/>
          <w:marRight w:val="0"/>
          <w:marTop w:val="0"/>
          <w:marBottom w:val="0"/>
          <w:divBdr>
            <w:top w:val="none" w:sz="0" w:space="0" w:color="auto"/>
            <w:left w:val="none" w:sz="0" w:space="0" w:color="auto"/>
            <w:bottom w:val="none" w:sz="0" w:space="0" w:color="auto"/>
            <w:right w:val="none" w:sz="0" w:space="0" w:color="auto"/>
          </w:divBdr>
        </w:div>
        <w:div w:id="1487478420">
          <w:marLeft w:val="0"/>
          <w:marRight w:val="0"/>
          <w:marTop w:val="0"/>
          <w:marBottom w:val="0"/>
          <w:divBdr>
            <w:top w:val="none" w:sz="0" w:space="0" w:color="auto"/>
            <w:left w:val="none" w:sz="0" w:space="0" w:color="auto"/>
            <w:bottom w:val="none" w:sz="0" w:space="0" w:color="auto"/>
            <w:right w:val="none" w:sz="0" w:space="0" w:color="auto"/>
          </w:divBdr>
        </w:div>
        <w:div w:id="1500465669">
          <w:marLeft w:val="0"/>
          <w:marRight w:val="0"/>
          <w:marTop w:val="0"/>
          <w:marBottom w:val="0"/>
          <w:divBdr>
            <w:top w:val="none" w:sz="0" w:space="0" w:color="auto"/>
            <w:left w:val="none" w:sz="0" w:space="0" w:color="auto"/>
            <w:bottom w:val="none" w:sz="0" w:space="0" w:color="auto"/>
            <w:right w:val="none" w:sz="0" w:space="0" w:color="auto"/>
          </w:divBdr>
          <w:divsChild>
            <w:div w:id="211238532">
              <w:marLeft w:val="0"/>
              <w:marRight w:val="0"/>
              <w:marTop w:val="0"/>
              <w:marBottom w:val="0"/>
              <w:divBdr>
                <w:top w:val="none" w:sz="0" w:space="0" w:color="auto"/>
                <w:left w:val="none" w:sz="0" w:space="0" w:color="auto"/>
                <w:bottom w:val="none" w:sz="0" w:space="0" w:color="auto"/>
                <w:right w:val="none" w:sz="0" w:space="0" w:color="auto"/>
              </w:divBdr>
            </w:div>
            <w:div w:id="266428745">
              <w:marLeft w:val="0"/>
              <w:marRight w:val="0"/>
              <w:marTop w:val="0"/>
              <w:marBottom w:val="0"/>
              <w:divBdr>
                <w:top w:val="none" w:sz="0" w:space="0" w:color="auto"/>
                <w:left w:val="none" w:sz="0" w:space="0" w:color="auto"/>
                <w:bottom w:val="none" w:sz="0" w:space="0" w:color="auto"/>
                <w:right w:val="none" w:sz="0" w:space="0" w:color="auto"/>
              </w:divBdr>
            </w:div>
            <w:div w:id="332800391">
              <w:marLeft w:val="0"/>
              <w:marRight w:val="0"/>
              <w:marTop w:val="0"/>
              <w:marBottom w:val="0"/>
              <w:divBdr>
                <w:top w:val="none" w:sz="0" w:space="0" w:color="auto"/>
                <w:left w:val="none" w:sz="0" w:space="0" w:color="auto"/>
                <w:bottom w:val="none" w:sz="0" w:space="0" w:color="auto"/>
                <w:right w:val="none" w:sz="0" w:space="0" w:color="auto"/>
              </w:divBdr>
            </w:div>
            <w:div w:id="558173092">
              <w:marLeft w:val="0"/>
              <w:marRight w:val="0"/>
              <w:marTop w:val="0"/>
              <w:marBottom w:val="0"/>
              <w:divBdr>
                <w:top w:val="none" w:sz="0" w:space="0" w:color="auto"/>
                <w:left w:val="none" w:sz="0" w:space="0" w:color="auto"/>
                <w:bottom w:val="none" w:sz="0" w:space="0" w:color="auto"/>
                <w:right w:val="none" w:sz="0" w:space="0" w:color="auto"/>
              </w:divBdr>
            </w:div>
            <w:div w:id="607546842">
              <w:marLeft w:val="0"/>
              <w:marRight w:val="0"/>
              <w:marTop w:val="0"/>
              <w:marBottom w:val="0"/>
              <w:divBdr>
                <w:top w:val="none" w:sz="0" w:space="0" w:color="auto"/>
                <w:left w:val="none" w:sz="0" w:space="0" w:color="auto"/>
                <w:bottom w:val="none" w:sz="0" w:space="0" w:color="auto"/>
                <w:right w:val="none" w:sz="0" w:space="0" w:color="auto"/>
              </w:divBdr>
            </w:div>
            <w:div w:id="638924499">
              <w:marLeft w:val="0"/>
              <w:marRight w:val="0"/>
              <w:marTop w:val="0"/>
              <w:marBottom w:val="0"/>
              <w:divBdr>
                <w:top w:val="none" w:sz="0" w:space="0" w:color="auto"/>
                <w:left w:val="none" w:sz="0" w:space="0" w:color="auto"/>
                <w:bottom w:val="none" w:sz="0" w:space="0" w:color="auto"/>
                <w:right w:val="none" w:sz="0" w:space="0" w:color="auto"/>
              </w:divBdr>
            </w:div>
            <w:div w:id="684014354">
              <w:marLeft w:val="0"/>
              <w:marRight w:val="0"/>
              <w:marTop w:val="0"/>
              <w:marBottom w:val="0"/>
              <w:divBdr>
                <w:top w:val="none" w:sz="0" w:space="0" w:color="auto"/>
                <w:left w:val="none" w:sz="0" w:space="0" w:color="auto"/>
                <w:bottom w:val="none" w:sz="0" w:space="0" w:color="auto"/>
                <w:right w:val="none" w:sz="0" w:space="0" w:color="auto"/>
              </w:divBdr>
            </w:div>
            <w:div w:id="709888775">
              <w:marLeft w:val="0"/>
              <w:marRight w:val="0"/>
              <w:marTop w:val="0"/>
              <w:marBottom w:val="0"/>
              <w:divBdr>
                <w:top w:val="none" w:sz="0" w:space="0" w:color="auto"/>
                <w:left w:val="none" w:sz="0" w:space="0" w:color="auto"/>
                <w:bottom w:val="none" w:sz="0" w:space="0" w:color="auto"/>
                <w:right w:val="none" w:sz="0" w:space="0" w:color="auto"/>
              </w:divBdr>
            </w:div>
            <w:div w:id="899907309">
              <w:marLeft w:val="0"/>
              <w:marRight w:val="0"/>
              <w:marTop w:val="0"/>
              <w:marBottom w:val="0"/>
              <w:divBdr>
                <w:top w:val="none" w:sz="0" w:space="0" w:color="auto"/>
                <w:left w:val="none" w:sz="0" w:space="0" w:color="auto"/>
                <w:bottom w:val="none" w:sz="0" w:space="0" w:color="auto"/>
                <w:right w:val="none" w:sz="0" w:space="0" w:color="auto"/>
              </w:divBdr>
            </w:div>
            <w:div w:id="1063332794">
              <w:marLeft w:val="0"/>
              <w:marRight w:val="0"/>
              <w:marTop w:val="0"/>
              <w:marBottom w:val="0"/>
              <w:divBdr>
                <w:top w:val="none" w:sz="0" w:space="0" w:color="auto"/>
                <w:left w:val="none" w:sz="0" w:space="0" w:color="auto"/>
                <w:bottom w:val="none" w:sz="0" w:space="0" w:color="auto"/>
                <w:right w:val="none" w:sz="0" w:space="0" w:color="auto"/>
              </w:divBdr>
            </w:div>
            <w:div w:id="1094283390">
              <w:marLeft w:val="0"/>
              <w:marRight w:val="0"/>
              <w:marTop w:val="0"/>
              <w:marBottom w:val="0"/>
              <w:divBdr>
                <w:top w:val="none" w:sz="0" w:space="0" w:color="auto"/>
                <w:left w:val="none" w:sz="0" w:space="0" w:color="auto"/>
                <w:bottom w:val="none" w:sz="0" w:space="0" w:color="auto"/>
                <w:right w:val="none" w:sz="0" w:space="0" w:color="auto"/>
              </w:divBdr>
            </w:div>
            <w:div w:id="1176503034">
              <w:marLeft w:val="0"/>
              <w:marRight w:val="0"/>
              <w:marTop w:val="0"/>
              <w:marBottom w:val="0"/>
              <w:divBdr>
                <w:top w:val="none" w:sz="0" w:space="0" w:color="auto"/>
                <w:left w:val="none" w:sz="0" w:space="0" w:color="auto"/>
                <w:bottom w:val="none" w:sz="0" w:space="0" w:color="auto"/>
                <w:right w:val="none" w:sz="0" w:space="0" w:color="auto"/>
              </w:divBdr>
            </w:div>
            <w:div w:id="1200775323">
              <w:marLeft w:val="0"/>
              <w:marRight w:val="0"/>
              <w:marTop w:val="0"/>
              <w:marBottom w:val="0"/>
              <w:divBdr>
                <w:top w:val="none" w:sz="0" w:space="0" w:color="auto"/>
                <w:left w:val="none" w:sz="0" w:space="0" w:color="auto"/>
                <w:bottom w:val="none" w:sz="0" w:space="0" w:color="auto"/>
                <w:right w:val="none" w:sz="0" w:space="0" w:color="auto"/>
              </w:divBdr>
            </w:div>
            <w:div w:id="1372536056">
              <w:marLeft w:val="0"/>
              <w:marRight w:val="0"/>
              <w:marTop w:val="0"/>
              <w:marBottom w:val="0"/>
              <w:divBdr>
                <w:top w:val="none" w:sz="0" w:space="0" w:color="auto"/>
                <w:left w:val="none" w:sz="0" w:space="0" w:color="auto"/>
                <w:bottom w:val="none" w:sz="0" w:space="0" w:color="auto"/>
                <w:right w:val="none" w:sz="0" w:space="0" w:color="auto"/>
              </w:divBdr>
            </w:div>
            <w:div w:id="1464036685">
              <w:marLeft w:val="0"/>
              <w:marRight w:val="0"/>
              <w:marTop w:val="0"/>
              <w:marBottom w:val="0"/>
              <w:divBdr>
                <w:top w:val="none" w:sz="0" w:space="0" w:color="auto"/>
                <w:left w:val="none" w:sz="0" w:space="0" w:color="auto"/>
                <w:bottom w:val="none" w:sz="0" w:space="0" w:color="auto"/>
                <w:right w:val="none" w:sz="0" w:space="0" w:color="auto"/>
              </w:divBdr>
            </w:div>
            <w:div w:id="1628315497">
              <w:marLeft w:val="0"/>
              <w:marRight w:val="0"/>
              <w:marTop w:val="0"/>
              <w:marBottom w:val="0"/>
              <w:divBdr>
                <w:top w:val="none" w:sz="0" w:space="0" w:color="auto"/>
                <w:left w:val="none" w:sz="0" w:space="0" w:color="auto"/>
                <w:bottom w:val="none" w:sz="0" w:space="0" w:color="auto"/>
                <w:right w:val="none" w:sz="0" w:space="0" w:color="auto"/>
              </w:divBdr>
            </w:div>
            <w:div w:id="1813715810">
              <w:marLeft w:val="0"/>
              <w:marRight w:val="0"/>
              <w:marTop w:val="0"/>
              <w:marBottom w:val="0"/>
              <w:divBdr>
                <w:top w:val="none" w:sz="0" w:space="0" w:color="auto"/>
                <w:left w:val="none" w:sz="0" w:space="0" w:color="auto"/>
                <w:bottom w:val="none" w:sz="0" w:space="0" w:color="auto"/>
                <w:right w:val="none" w:sz="0" w:space="0" w:color="auto"/>
              </w:divBdr>
            </w:div>
            <w:div w:id="1875842361">
              <w:marLeft w:val="0"/>
              <w:marRight w:val="0"/>
              <w:marTop w:val="0"/>
              <w:marBottom w:val="0"/>
              <w:divBdr>
                <w:top w:val="none" w:sz="0" w:space="0" w:color="auto"/>
                <w:left w:val="none" w:sz="0" w:space="0" w:color="auto"/>
                <w:bottom w:val="none" w:sz="0" w:space="0" w:color="auto"/>
                <w:right w:val="none" w:sz="0" w:space="0" w:color="auto"/>
              </w:divBdr>
            </w:div>
            <w:div w:id="1972513070">
              <w:marLeft w:val="0"/>
              <w:marRight w:val="0"/>
              <w:marTop w:val="0"/>
              <w:marBottom w:val="0"/>
              <w:divBdr>
                <w:top w:val="none" w:sz="0" w:space="0" w:color="auto"/>
                <w:left w:val="none" w:sz="0" w:space="0" w:color="auto"/>
                <w:bottom w:val="none" w:sz="0" w:space="0" w:color="auto"/>
                <w:right w:val="none" w:sz="0" w:space="0" w:color="auto"/>
              </w:divBdr>
            </w:div>
            <w:div w:id="2017727079">
              <w:marLeft w:val="0"/>
              <w:marRight w:val="0"/>
              <w:marTop w:val="0"/>
              <w:marBottom w:val="0"/>
              <w:divBdr>
                <w:top w:val="none" w:sz="0" w:space="0" w:color="auto"/>
                <w:left w:val="none" w:sz="0" w:space="0" w:color="auto"/>
                <w:bottom w:val="none" w:sz="0" w:space="0" w:color="auto"/>
                <w:right w:val="none" w:sz="0" w:space="0" w:color="auto"/>
              </w:divBdr>
            </w:div>
          </w:divsChild>
        </w:div>
        <w:div w:id="1522627787">
          <w:marLeft w:val="0"/>
          <w:marRight w:val="0"/>
          <w:marTop w:val="0"/>
          <w:marBottom w:val="0"/>
          <w:divBdr>
            <w:top w:val="none" w:sz="0" w:space="0" w:color="auto"/>
            <w:left w:val="none" w:sz="0" w:space="0" w:color="auto"/>
            <w:bottom w:val="none" w:sz="0" w:space="0" w:color="auto"/>
            <w:right w:val="none" w:sz="0" w:space="0" w:color="auto"/>
          </w:divBdr>
        </w:div>
        <w:div w:id="1580139745">
          <w:marLeft w:val="0"/>
          <w:marRight w:val="0"/>
          <w:marTop w:val="0"/>
          <w:marBottom w:val="0"/>
          <w:divBdr>
            <w:top w:val="none" w:sz="0" w:space="0" w:color="auto"/>
            <w:left w:val="none" w:sz="0" w:space="0" w:color="auto"/>
            <w:bottom w:val="none" w:sz="0" w:space="0" w:color="auto"/>
            <w:right w:val="none" w:sz="0" w:space="0" w:color="auto"/>
          </w:divBdr>
        </w:div>
        <w:div w:id="1609655366">
          <w:marLeft w:val="0"/>
          <w:marRight w:val="0"/>
          <w:marTop w:val="0"/>
          <w:marBottom w:val="0"/>
          <w:divBdr>
            <w:top w:val="none" w:sz="0" w:space="0" w:color="auto"/>
            <w:left w:val="none" w:sz="0" w:space="0" w:color="auto"/>
            <w:bottom w:val="none" w:sz="0" w:space="0" w:color="auto"/>
            <w:right w:val="none" w:sz="0" w:space="0" w:color="auto"/>
          </w:divBdr>
        </w:div>
        <w:div w:id="1636332947">
          <w:marLeft w:val="0"/>
          <w:marRight w:val="0"/>
          <w:marTop w:val="0"/>
          <w:marBottom w:val="0"/>
          <w:divBdr>
            <w:top w:val="none" w:sz="0" w:space="0" w:color="auto"/>
            <w:left w:val="none" w:sz="0" w:space="0" w:color="auto"/>
            <w:bottom w:val="none" w:sz="0" w:space="0" w:color="auto"/>
            <w:right w:val="none" w:sz="0" w:space="0" w:color="auto"/>
          </w:divBdr>
        </w:div>
        <w:div w:id="1659267644">
          <w:marLeft w:val="0"/>
          <w:marRight w:val="0"/>
          <w:marTop w:val="0"/>
          <w:marBottom w:val="0"/>
          <w:divBdr>
            <w:top w:val="none" w:sz="0" w:space="0" w:color="auto"/>
            <w:left w:val="none" w:sz="0" w:space="0" w:color="auto"/>
            <w:bottom w:val="none" w:sz="0" w:space="0" w:color="auto"/>
            <w:right w:val="none" w:sz="0" w:space="0" w:color="auto"/>
          </w:divBdr>
        </w:div>
        <w:div w:id="1672639060">
          <w:marLeft w:val="0"/>
          <w:marRight w:val="0"/>
          <w:marTop w:val="0"/>
          <w:marBottom w:val="0"/>
          <w:divBdr>
            <w:top w:val="none" w:sz="0" w:space="0" w:color="auto"/>
            <w:left w:val="none" w:sz="0" w:space="0" w:color="auto"/>
            <w:bottom w:val="none" w:sz="0" w:space="0" w:color="auto"/>
            <w:right w:val="none" w:sz="0" w:space="0" w:color="auto"/>
          </w:divBdr>
        </w:div>
        <w:div w:id="1701274356">
          <w:marLeft w:val="0"/>
          <w:marRight w:val="0"/>
          <w:marTop w:val="0"/>
          <w:marBottom w:val="0"/>
          <w:divBdr>
            <w:top w:val="none" w:sz="0" w:space="0" w:color="auto"/>
            <w:left w:val="none" w:sz="0" w:space="0" w:color="auto"/>
            <w:bottom w:val="none" w:sz="0" w:space="0" w:color="auto"/>
            <w:right w:val="none" w:sz="0" w:space="0" w:color="auto"/>
          </w:divBdr>
        </w:div>
        <w:div w:id="1718503867">
          <w:marLeft w:val="0"/>
          <w:marRight w:val="0"/>
          <w:marTop w:val="0"/>
          <w:marBottom w:val="0"/>
          <w:divBdr>
            <w:top w:val="none" w:sz="0" w:space="0" w:color="auto"/>
            <w:left w:val="none" w:sz="0" w:space="0" w:color="auto"/>
            <w:bottom w:val="none" w:sz="0" w:space="0" w:color="auto"/>
            <w:right w:val="none" w:sz="0" w:space="0" w:color="auto"/>
          </w:divBdr>
        </w:div>
        <w:div w:id="1750229739">
          <w:marLeft w:val="0"/>
          <w:marRight w:val="0"/>
          <w:marTop w:val="0"/>
          <w:marBottom w:val="0"/>
          <w:divBdr>
            <w:top w:val="none" w:sz="0" w:space="0" w:color="auto"/>
            <w:left w:val="none" w:sz="0" w:space="0" w:color="auto"/>
            <w:bottom w:val="none" w:sz="0" w:space="0" w:color="auto"/>
            <w:right w:val="none" w:sz="0" w:space="0" w:color="auto"/>
          </w:divBdr>
        </w:div>
        <w:div w:id="1795824473">
          <w:marLeft w:val="0"/>
          <w:marRight w:val="0"/>
          <w:marTop w:val="0"/>
          <w:marBottom w:val="0"/>
          <w:divBdr>
            <w:top w:val="none" w:sz="0" w:space="0" w:color="auto"/>
            <w:left w:val="none" w:sz="0" w:space="0" w:color="auto"/>
            <w:bottom w:val="none" w:sz="0" w:space="0" w:color="auto"/>
            <w:right w:val="none" w:sz="0" w:space="0" w:color="auto"/>
          </w:divBdr>
        </w:div>
        <w:div w:id="1814986342">
          <w:marLeft w:val="0"/>
          <w:marRight w:val="0"/>
          <w:marTop w:val="0"/>
          <w:marBottom w:val="0"/>
          <w:divBdr>
            <w:top w:val="none" w:sz="0" w:space="0" w:color="auto"/>
            <w:left w:val="none" w:sz="0" w:space="0" w:color="auto"/>
            <w:bottom w:val="none" w:sz="0" w:space="0" w:color="auto"/>
            <w:right w:val="none" w:sz="0" w:space="0" w:color="auto"/>
          </w:divBdr>
        </w:div>
        <w:div w:id="1847742333">
          <w:marLeft w:val="0"/>
          <w:marRight w:val="0"/>
          <w:marTop w:val="0"/>
          <w:marBottom w:val="0"/>
          <w:divBdr>
            <w:top w:val="none" w:sz="0" w:space="0" w:color="auto"/>
            <w:left w:val="none" w:sz="0" w:space="0" w:color="auto"/>
            <w:bottom w:val="none" w:sz="0" w:space="0" w:color="auto"/>
            <w:right w:val="none" w:sz="0" w:space="0" w:color="auto"/>
          </w:divBdr>
        </w:div>
        <w:div w:id="1903058532">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1976058250">
          <w:marLeft w:val="0"/>
          <w:marRight w:val="0"/>
          <w:marTop w:val="0"/>
          <w:marBottom w:val="0"/>
          <w:divBdr>
            <w:top w:val="none" w:sz="0" w:space="0" w:color="auto"/>
            <w:left w:val="none" w:sz="0" w:space="0" w:color="auto"/>
            <w:bottom w:val="none" w:sz="0" w:space="0" w:color="auto"/>
            <w:right w:val="none" w:sz="0" w:space="0" w:color="auto"/>
          </w:divBdr>
        </w:div>
        <w:div w:id="1977098561">
          <w:marLeft w:val="0"/>
          <w:marRight w:val="0"/>
          <w:marTop w:val="0"/>
          <w:marBottom w:val="0"/>
          <w:divBdr>
            <w:top w:val="none" w:sz="0" w:space="0" w:color="auto"/>
            <w:left w:val="none" w:sz="0" w:space="0" w:color="auto"/>
            <w:bottom w:val="none" w:sz="0" w:space="0" w:color="auto"/>
            <w:right w:val="none" w:sz="0" w:space="0" w:color="auto"/>
          </w:divBdr>
        </w:div>
        <w:div w:id="1993169855">
          <w:marLeft w:val="0"/>
          <w:marRight w:val="0"/>
          <w:marTop w:val="0"/>
          <w:marBottom w:val="0"/>
          <w:divBdr>
            <w:top w:val="none" w:sz="0" w:space="0" w:color="auto"/>
            <w:left w:val="none" w:sz="0" w:space="0" w:color="auto"/>
            <w:bottom w:val="none" w:sz="0" w:space="0" w:color="auto"/>
            <w:right w:val="none" w:sz="0" w:space="0" w:color="auto"/>
          </w:divBdr>
        </w:div>
        <w:div w:id="1998653090">
          <w:marLeft w:val="0"/>
          <w:marRight w:val="0"/>
          <w:marTop w:val="0"/>
          <w:marBottom w:val="0"/>
          <w:divBdr>
            <w:top w:val="none" w:sz="0" w:space="0" w:color="auto"/>
            <w:left w:val="none" w:sz="0" w:space="0" w:color="auto"/>
            <w:bottom w:val="none" w:sz="0" w:space="0" w:color="auto"/>
            <w:right w:val="none" w:sz="0" w:space="0" w:color="auto"/>
          </w:divBdr>
        </w:div>
        <w:div w:id="2007394875">
          <w:marLeft w:val="0"/>
          <w:marRight w:val="0"/>
          <w:marTop w:val="0"/>
          <w:marBottom w:val="0"/>
          <w:divBdr>
            <w:top w:val="none" w:sz="0" w:space="0" w:color="auto"/>
            <w:left w:val="none" w:sz="0" w:space="0" w:color="auto"/>
            <w:bottom w:val="none" w:sz="0" w:space="0" w:color="auto"/>
            <w:right w:val="none" w:sz="0" w:space="0" w:color="auto"/>
          </w:divBdr>
        </w:div>
        <w:div w:id="2011397966">
          <w:marLeft w:val="0"/>
          <w:marRight w:val="0"/>
          <w:marTop w:val="0"/>
          <w:marBottom w:val="0"/>
          <w:divBdr>
            <w:top w:val="none" w:sz="0" w:space="0" w:color="auto"/>
            <w:left w:val="none" w:sz="0" w:space="0" w:color="auto"/>
            <w:bottom w:val="none" w:sz="0" w:space="0" w:color="auto"/>
            <w:right w:val="none" w:sz="0" w:space="0" w:color="auto"/>
          </w:divBdr>
        </w:div>
        <w:div w:id="2051876917">
          <w:marLeft w:val="0"/>
          <w:marRight w:val="0"/>
          <w:marTop w:val="0"/>
          <w:marBottom w:val="0"/>
          <w:divBdr>
            <w:top w:val="none" w:sz="0" w:space="0" w:color="auto"/>
            <w:left w:val="none" w:sz="0" w:space="0" w:color="auto"/>
            <w:bottom w:val="none" w:sz="0" w:space="0" w:color="auto"/>
            <w:right w:val="none" w:sz="0" w:space="0" w:color="auto"/>
          </w:divBdr>
        </w:div>
        <w:div w:id="2059889705">
          <w:marLeft w:val="0"/>
          <w:marRight w:val="0"/>
          <w:marTop w:val="0"/>
          <w:marBottom w:val="0"/>
          <w:divBdr>
            <w:top w:val="none" w:sz="0" w:space="0" w:color="auto"/>
            <w:left w:val="none" w:sz="0" w:space="0" w:color="auto"/>
            <w:bottom w:val="none" w:sz="0" w:space="0" w:color="auto"/>
            <w:right w:val="none" w:sz="0" w:space="0" w:color="auto"/>
          </w:divBdr>
        </w:div>
        <w:div w:id="2089960913">
          <w:marLeft w:val="0"/>
          <w:marRight w:val="0"/>
          <w:marTop w:val="0"/>
          <w:marBottom w:val="0"/>
          <w:divBdr>
            <w:top w:val="none" w:sz="0" w:space="0" w:color="auto"/>
            <w:left w:val="none" w:sz="0" w:space="0" w:color="auto"/>
            <w:bottom w:val="none" w:sz="0" w:space="0" w:color="auto"/>
            <w:right w:val="none" w:sz="0" w:space="0" w:color="auto"/>
          </w:divBdr>
        </w:div>
        <w:div w:id="2108580332">
          <w:marLeft w:val="0"/>
          <w:marRight w:val="0"/>
          <w:marTop w:val="0"/>
          <w:marBottom w:val="0"/>
          <w:divBdr>
            <w:top w:val="none" w:sz="0" w:space="0" w:color="auto"/>
            <w:left w:val="none" w:sz="0" w:space="0" w:color="auto"/>
            <w:bottom w:val="none" w:sz="0" w:space="0" w:color="auto"/>
            <w:right w:val="none" w:sz="0" w:space="0" w:color="auto"/>
          </w:divBdr>
        </w:div>
        <w:div w:id="2131239414">
          <w:marLeft w:val="0"/>
          <w:marRight w:val="0"/>
          <w:marTop w:val="0"/>
          <w:marBottom w:val="0"/>
          <w:divBdr>
            <w:top w:val="none" w:sz="0" w:space="0" w:color="auto"/>
            <w:left w:val="none" w:sz="0" w:space="0" w:color="auto"/>
            <w:bottom w:val="none" w:sz="0" w:space="0" w:color="auto"/>
            <w:right w:val="none" w:sz="0" w:space="0" w:color="auto"/>
          </w:divBdr>
        </w:div>
      </w:divsChild>
    </w:div>
    <w:div w:id="1800416302">
      <w:bodyDiv w:val="1"/>
      <w:marLeft w:val="0"/>
      <w:marRight w:val="0"/>
      <w:marTop w:val="0"/>
      <w:marBottom w:val="0"/>
      <w:divBdr>
        <w:top w:val="none" w:sz="0" w:space="0" w:color="auto"/>
        <w:left w:val="none" w:sz="0" w:space="0" w:color="auto"/>
        <w:bottom w:val="none" w:sz="0" w:space="0" w:color="auto"/>
        <w:right w:val="none" w:sz="0" w:space="0" w:color="auto"/>
      </w:divBdr>
    </w:div>
    <w:div w:id="1812558065">
      <w:bodyDiv w:val="1"/>
      <w:marLeft w:val="0"/>
      <w:marRight w:val="0"/>
      <w:marTop w:val="0"/>
      <w:marBottom w:val="0"/>
      <w:divBdr>
        <w:top w:val="none" w:sz="0" w:space="0" w:color="auto"/>
        <w:left w:val="none" w:sz="0" w:space="0" w:color="auto"/>
        <w:bottom w:val="none" w:sz="0" w:space="0" w:color="auto"/>
        <w:right w:val="none" w:sz="0" w:space="0" w:color="auto"/>
      </w:divBdr>
      <w:divsChild>
        <w:div w:id="2828802">
          <w:marLeft w:val="0"/>
          <w:marRight w:val="0"/>
          <w:marTop w:val="0"/>
          <w:marBottom w:val="0"/>
          <w:divBdr>
            <w:top w:val="none" w:sz="0" w:space="0" w:color="auto"/>
            <w:left w:val="none" w:sz="0" w:space="0" w:color="auto"/>
            <w:bottom w:val="none" w:sz="0" w:space="0" w:color="auto"/>
            <w:right w:val="none" w:sz="0" w:space="0" w:color="auto"/>
          </w:divBdr>
        </w:div>
        <w:div w:id="20785923">
          <w:marLeft w:val="0"/>
          <w:marRight w:val="0"/>
          <w:marTop w:val="0"/>
          <w:marBottom w:val="0"/>
          <w:divBdr>
            <w:top w:val="none" w:sz="0" w:space="0" w:color="auto"/>
            <w:left w:val="none" w:sz="0" w:space="0" w:color="auto"/>
            <w:bottom w:val="none" w:sz="0" w:space="0" w:color="auto"/>
            <w:right w:val="none" w:sz="0" w:space="0" w:color="auto"/>
          </w:divBdr>
        </w:div>
        <w:div w:id="43795334">
          <w:marLeft w:val="0"/>
          <w:marRight w:val="0"/>
          <w:marTop w:val="0"/>
          <w:marBottom w:val="0"/>
          <w:divBdr>
            <w:top w:val="none" w:sz="0" w:space="0" w:color="auto"/>
            <w:left w:val="none" w:sz="0" w:space="0" w:color="auto"/>
            <w:bottom w:val="none" w:sz="0" w:space="0" w:color="auto"/>
            <w:right w:val="none" w:sz="0" w:space="0" w:color="auto"/>
          </w:divBdr>
        </w:div>
        <w:div w:id="63115811">
          <w:marLeft w:val="0"/>
          <w:marRight w:val="0"/>
          <w:marTop w:val="0"/>
          <w:marBottom w:val="0"/>
          <w:divBdr>
            <w:top w:val="none" w:sz="0" w:space="0" w:color="auto"/>
            <w:left w:val="none" w:sz="0" w:space="0" w:color="auto"/>
            <w:bottom w:val="none" w:sz="0" w:space="0" w:color="auto"/>
            <w:right w:val="none" w:sz="0" w:space="0" w:color="auto"/>
          </w:divBdr>
        </w:div>
        <w:div w:id="72239982">
          <w:marLeft w:val="0"/>
          <w:marRight w:val="0"/>
          <w:marTop w:val="0"/>
          <w:marBottom w:val="0"/>
          <w:divBdr>
            <w:top w:val="none" w:sz="0" w:space="0" w:color="auto"/>
            <w:left w:val="none" w:sz="0" w:space="0" w:color="auto"/>
            <w:bottom w:val="none" w:sz="0" w:space="0" w:color="auto"/>
            <w:right w:val="none" w:sz="0" w:space="0" w:color="auto"/>
          </w:divBdr>
        </w:div>
        <w:div w:id="123818044">
          <w:marLeft w:val="0"/>
          <w:marRight w:val="0"/>
          <w:marTop w:val="0"/>
          <w:marBottom w:val="0"/>
          <w:divBdr>
            <w:top w:val="none" w:sz="0" w:space="0" w:color="auto"/>
            <w:left w:val="none" w:sz="0" w:space="0" w:color="auto"/>
            <w:bottom w:val="none" w:sz="0" w:space="0" w:color="auto"/>
            <w:right w:val="none" w:sz="0" w:space="0" w:color="auto"/>
          </w:divBdr>
        </w:div>
        <w:div w:id="127473607">
          <w:marLeft w:val="0"/>
          <w:marRight w:val="0"/>
          <w:marTop w:val="0"/>
          <w:marBottom w:val="0"/>
          <w:divBdr>
            <w:top w:val="none" w:sz="0" w:space="0" w:color="auto"/>
            <w:left w:val="none" w:sz="0" w:space="0" w:color="auto"/>
            <w:bottom w:val="none" w:sz="0" w:space="0" w:color="auto"/>
            <w:right w:val="none" w:sz="0" w:space="0" w:color="auto"/>
          </w:divBdr>
        </w:div>
        <w:div w:id="131992086">
          <w:marLeft w:val="0"/>
          <w:marRight w:val="0"/>
          <w:marTop w:val="0"/>
          <w:marBottom w:val="0"/>
          <w:divBdr>
            <w:top w:val="none" w:sz="0" w:space="0" w:color="auto"/>
            <w:left w:val="none" w:sz="0" w:space="0" w:color="auto"/>
            <w:bottom w:val="none" w:sz="0" w:space="0" w:color="auto"/>
            <w:right w:val="none" w:sz="0" w:space="0" w:color="auto"/>
          </w:divBdr>
        </w:div>
        <w:div w:id="140313493">
          <w:marLeft w:val="0"/>
          <w:marRight w:val="0"/>
          <w:marTop w:val="0"/>
          <w:marBottom w:val="0"/>
          <w:divBdr>
            <w:top w:val="none" w:sz="0" w:space="0" w:color="auto"/>
            <w:left w:val="none" w:sz="0" w:space="0" w:color="auto"/>
            <w:bottom w:val="none" w:sz="0" w:space="0" w:color="auto"/>
            <w:right w:val="none" w:sz="0" w:space="0" w:color="auto"/>
          </w:divBdr>
        </w:div>
        <w:div w:id="174924040">
          <w:marLeft w:val="0"/>
          <w:marRight w:val="0"/>
          <w:marTop w:val="0"/>
          <w:marBottom w:val="0"/>
          <w:divBdr>
            <w:top w:val="none" w:sz="0" w:space="0" w:color="auto"/>
            <w:left w:val="none" w:sz="0" w:space="0" w:color="auto"/>
            <w:bottom w:val="none" w:sz="0" w:space="0" w:color="auto"/>
            <w:right w:val="none" w:sz="0" w:space="0" w:color="auto"/>
          </w:divBdr>
        </w:div>
        <w:div w:id="181407512">
          <w:marLeft w:val="0"/>
          <w:marRight w:val="0"/>
          <w:marTop w:val="0"/>
          <w:marBottom w:val="0"/>
          <w:divBdr>
            <w:top w:val="none" w:sz="0" w:space="0" w:color="auto"/>
            <w:left w:val="none" w:sz="0" w:space="0" w:color="auto"/>
            <w:bottom w:val="none" w:sz="0" w:space="0" w:color="auto"/>
            <w:right w:val="none" w:sz="0" w:space="0" w:color="auto"/>
          </w:divBdr>
        </w:div>
        <w:div w:id="199056921">
          <w:marLeft w:val="0"/>
          <w:marRight w:val="0"/>
          <w:marTop w:val="0"/>
          <w:marBottom w:val="0"/>
          <w:divBdr>
            <w:top w:val="none" w:sz="0" w:space="0" w:color="auto"/>
            <w:left w:val="none" w:sz="0" w:space="0" w:color="auto"/>
            <w:bottom w:val="none" w:sz="0" w:space="0" w:color="auto"/>
            <w:right w:val="none" w:sz="0" w:space="0" w:color="auto"/>
          </w:divBdr>
          <w:divsChild>
            <w:div w:id="198662756">
              <w:marLeft w:val="0"/>
              <w:marRight w:val="0"/>
              <w:marTop w:val="0"/>
              <w:marBottom w:val="0"/>
              <w:divBdr>
                <w:top w:val="none" w:sz="0" w:space="0" w:color="auto"/>
                <w:left w:val="none" w:sz="0" w:space="0" w:color="auto"/>
                <w:bottom w:val="none" w:sz="0" w:space="0" w:color="auto"/>
                <w:right w:val="none" w:sz="0" w:space="0" w:color="auto"/>
              </w:divBdr>
            </w:div>
            <w:div w:id="380836148">
              <w:marLeft w:val="0"/>
              <w:marRight w:val="0"/>
              <w:marTop w:val="0"/>
              <w:marBottom w:val="0"/>
              <w:divBdr>
                <w:top w:val="none" w:sz="0" w:space="0" w:color="auto"/>
                <w:left w:val="none" w:sz="0" w:space="0" w:color="auto"/>
                <w:bottom w:val="none" w:sz="0" w:space="0" w:color="auto"/>
                <w:right w:val="none" w:sz="0" w:space="0" w:color="auto"/>
              </w:divBdr>
            </w:div>
            <w:div w:id="437453564">
              <w:marLeft w:val="0"/>
              <w:marRight w:val="0"/>
              <w:marTop w:val="0"/>
              <w:marBottom w:val="0"/>
              <w:divBdr>
                <w:top w:val="none" w:sz="0" w:space="0" w:color="auto"/>
                <w:left w:val="none" w:sz="0" w:space="0" w:color="auto"/>
                <w:bottom w:val="none" w:sz="0" w:space="0" w:color="auto"/>
                <w:right w:val="none" w:sz="0" w:space="0" w:color="auto"/>
              </w:divBdr>
            </w:div>
            <w:div w:id="461457690">
              <w:marLeft w:val="0"/>
              <w:marRight w:val="0"/>
              <w:marTop w:val="0"/>
              <w:marBottom w:val="0"/>
              <w:divBdr>
                <w:top w:val="none" w:sz="0" w:space="0" w:color="auto"/>
                <w:left w:val="none" w:sz="0" w:space="0" w:color="auto"/>
                <w:bottom w:val="none" w:sz="0" w:space="0" w:color="auto"/>
                <w:right w:val="none" w:sz="0" w:space="0" w:color="auto"/>
              </w:divBdr>
            </w:div>
            <w:div w:id="624195962">
              <w:marLeft w:val="0"/>
              <w:marRight w:val="0"/>
              <w:marTop w:val="0"/>
              <w:marBottom w:val="0"/>
              <w:divBdr>
                <w:top w:val="none" w:sz="0" w:space="0" w:color="auto"/>
                <w:left w:val="none" w:sz="0" w:space="0" w:color="auto"/>
                <w:bottom w:val="none" w:sz="0" w:space="0" w:color="auto"/>
                <w:right w:val="none" w:sz="0" w:space="0" w:color="auto"/>
              </w:divBdr>
            </w:div>
            <w:div w:id="776364628">
              <w:marLeft w:val="0"/>
              <w:marRight w:val="0"/>
              <w:marTop w:val="0"/>
              <w:marBottom w:val="0"/>
              <w:divBdr>
                <w:top w:val="none" w:sz="0" w:space="0" w:color="auto"/>
                <w:left w:val="none" w:sz="0" w:space="0" w:color="auto"/>
                <w:bottom w:val="none" w:sz="0" w:space="0" w:color="auto"/>
                <w:right w:val="none" w:sz="0" w:space="0" w:color="auto"/>
              </w:divBdr>
            </w:div>
            <w:div w:id="834691288">
              <w:marLeft w:val="0"/>
              <w:marRight w:val="0"/>
              <w:marTop w:val="0"/>
              <w:marBottom w:val="0"/>
              <w:divBdr>
                <w:top w:val="none" w:sz="0" w:space="0" w:color="auto"/>
                <w:left w:val="none" w:sz="0" w:space="0" w:color="auto"/>
                <w:bottom w:val="none" w:sz="0" w:space="0" w:color="auto"/>
                <w:right w:val="none" w:sz="0" w:space="0" w:color="auto"/>
              </w:divBdr>
            </w:div>
            <w:div w:id="948392127">
              <w:marLeft w:val="0"/>
              <w:marRight w:val="0"/>
              <w:marTop w:val="0"/>
              <w:marBottom w:val="0"/>
              <w:divBdr>
                <w:top w:val="none" w:sz="0" w:space="0" w:color="auto"/>
                <w:left w:val="none" w:sz="0" w:space="0" w:color="auto"/>
                <w:bottom w:val="none" w:sz="0" w:space="0" w:color="auto"/>
                <w:right w:val="none" w:sz="0" w:space="0" w:color="auto"/>
              </w:divBdr>
            </w:div>
            <w:div w:id="1043946947">
              <w:marLeft w:val="0"/>
              <w:marRight w:val="0"/>
              <w:marTop w:val="0"/>
              <w:marBottom w:val="0"/>
              <w:divBdr>
                <w:top w:val="none" w:sz="0" w:space="0" w:color="auto"/>
                <w:left w:val="none" w:sz="0" w:space="0" w:color="auto"/>
                <w:bottom w:val="none" w:sz="0" w:space="0" w:color="auto"/>
                <w:right w:val="none" w:sz="0" w:space="0" w:color="auto"/>
              </w:divBdr>
            </w:div>
            <w:div w:id="1158879738">
              <w:marLeft w:val="0"/>
              <w:marRight w:val="0"/>
              <w:marTop w:val="0"/>
              <w:marBottom w:val="0"/>
              <w:divBdr>
                <w:top w:val="none" w:sz="0" w:space="0" w:color="auto"/>
                <w:left w:val="none" w:sz="0" w:space="0" w:color="auto"/>
                <w:bottom w:val="none" w:sz="0" w:space="0" w:color="auto"/>
                <w:right w:val="none" w:sz="0" w:space="0" w:color="auto"/>
              </w:divBdr>
            </w:div>
            <w:div w:id="1290941756">
              <w:marLeft w:val="0"/>
              <w:marRight w:val="0"/>
              <w:marTop w:val="0"/>
              <w:marBottom w:val="0"/>
              <w:divBdr>
                <w:top w:val="none" w:sz="0" w:space="0" w:color="auto"/>
                <w:left w:val="none" w:sz="0" w:space="0" w:color="auto"/>
                <w:bottom w:val="none" w:sz="0" w:space="0" w:color="auto"/>
                <w:right w:val="none" w:sz="0" w:space="0" w:color="auto"/>
              </w:divBdr>
            </w:div>
            <w:div w:id="1417366364">
              <w:marLeft w:val="0"/>
              <w:marRight w:val="0"/>
              <w:marTop w:val="0"/>
              <w:marBottom w:val="0"/>
              <w:divBdr>
                <w:top w:val="none" w:sz="0" w:space="0" w:color="auto"/>
                <w:left w:val="none" w:sz="0" w:space="0" w:color="auto"/>
                <w:bottom w:val="none" w:sz="0" w:space="0" w:color="auto"/>
                <w:right w:val="none" w:sz="0" w:space="0" w:color="auto"/>
              </w:divBdr>
            </w:div>
            <w:div w:id="1440761027">
              <w:marLeft w:val="0"/>
              <w:marRight w:val="0"/>
              <w:marTop w:val="0"/>
              <w:marBottom w:val="0"/>
              <w:divBdr>
                <w:top w:val="none" w:sz="0" w:space="0" w:color="auto"/>
                <w:left w:val="none" w:sz="0" w:space="0" w:color="auto"/>
                <w:bottom w:val="none" w:sz="0" w:space="0" w:color="auto"/>
                <w:right w:val="none" w:sz="0" w:space="0" w:color="auto"/>
              </w:divBdr>
            </w:div>
            <w:div w:id="1457867221">
              <w:marLeft w:val="0"/>
              <w:marRight w:val="0"/>
              <w:marTop w:val="0"/>
              <w:marBottom w:val="0"/>
              <w:divBdr>
                <w:top w:val="none" w:sz="0" w:space="0" w:color="auto"/>
                <w:left w:val="none" w:sz="0" w:space="0" w:color="auto"/>
                <w:bottom w:val="none" w:sz="0" w:space="0" w:color="auto"/>
                <w:right w:val="none" w:sz="0" w:space="0" w:color="auto"/>
              </w:divBdr>
            </w:div>
            <w:div w:id="1474716727">
              <w:marLeft w:val="0"/>
              <w:marRight w:val="0"/>
              <w:marTop w:val="0"/>
              <w:marBottom w:val="0"/>
              <w:divBdr>
                <w:top w:val="none" w:sz="0" w:space="0" w:color="auto"/>
                <w:left w:val="none" w:sz="0" w:space="0" w:color="auto"/>
                <w:bottom w:val="none" w:sz="0" w:space="0" w:color="auto"/>
                <w:right w:val="none" w:sz="0" w:space="0" w:color="auto"/>
              </w:divBdr>
            </w:div>
            <w:div w:id="1495147156">
              <w:marLeft w:val="0"/>
              <w:marRight w:val="0"/>
              <w:marTop w:val="0"/>
              <w:marBottom w:val="0"/>
              <w:divBdr>
                <w:top w:val="none" w:sz="0" w:space="0" w:color="auto"/>
                <w:left w:val="none" w:sz="0" w:space="0" w:color="auto"/>
                <w:bottom w:val="none" w:sz="0" w:space="0" w:color="auto"/>
                <w:right w:val="none" w:sz="0" w:space="0" w:color="auto"/>
              </w:divBdr>
            </w:div>
            <w:div w:id="1780294827">
              <w:marLeft w:val="0"/>
              <w:marRight w:val="0"/>
              <w:marTop w:val="0"/>
              <w:marBottom w:val="0"/>
              <w:divBdr>
                <w:top w:val="none" w:sz="0" w:space="0" w:color="auto"/>
                <w:left w:val="none" w:sz="0" w:space="0" w:color="auto"/>
                <w:bottom w:val="none" w:sz="0" w:space="0" w:color="auto"/>
                <w:right w:val="none" w:sz="0" w:space="0" w:color="auto"/>
              </w:divBdr>
            </w:div>
            <w:div w:id="1788885348">
              <w:marLeft w:val="0"/>
              <w:marRight w:val="0"/>
              <w:marTop w:val="0"/>
              <w:marBottom w:val="0"/>
              <w:divBdr>
                <w:top w:val="none" w:sz="0" w:space="0" w:color="auto"/>
                <w:left w:val="none" w:sz="0" w:space="0" w:color="auto"/>
                <w:bottom w:val="none" w:sz="0" w:space="0" w:color="auto"/>
                <w:right w:val="none" w:sz="0" w:space="0" w:color="auto"/>
              </w:divBdr>
            </w:div>
            <w:div w:id="1870485066">
              <w:marLeft w:val="0"/>
              <w:marRight w:val="0"/>
              <w:marTop w:val="0"/>
              <w:marBottom w:val="0"/>
              <w:divBdr>
                <w:top w:val="none" w:sz="0" w:space="0" w:color="auto"/>
                <w:left w:val="none" w:sz="0" w:space="0" w:color="auto"/>
                <w:bottom w:val="none" w:sz="0" w:space="0" w:color="auto"/>
                <w:right w:val="none" w:sz="0" w:space="0" w:color="auto"/>
              </w:divBdr>
            </w:div>
            <w:div w:id="2116560006">
              <w:marLeft w:val="0"/>
              <w:marRight w:val="0"/>
              <w:marTop w:val="0"/>
              <w:marBottom w:val="0"/>
              <w:divBdr>
                <w:top w:val="none" w:sz="0" w:space="0" w:color="auto"/>
                <w:left w:val="none" w:sz="0" w:space="0" w:color="auto"/>
                <w:bottom w:val="none" w:sz="0" w:space="0" w:color="auto"/>
                <w:right w:val="none" w:sz="0" w:space="0" w:color="auto"/>
              </w:divBdr>
            </w:div>
          </w:divsChild>
        </w:div>
        <w:div w:id="207226747">
          <w:marLeft w:val="0"/>
          <w:marRight w:val="0"/>
          <w:marTop w:val="0"/>
          <w:marBottom w:val="0"/>
          <w:divBdr>
            <w:top w:val="none" w:sz="0" w:space="0" w:color="auto"/>
            <w:left w:val="none" w:sz="0" w:space="0" w:color="auto"/>
            <w:bottom w:val="none" w:sz="0" w:space="0" w:color="auto"/>
            <w:right w:val="none" w:sz="0" w:space="0" w:color="auto"/>
          </w:divBdr>
        </w:div>
        <w:div w:id="211580467">
          <w:marLeft w:val="0"/>
          <w:marRight w:val="0"/>
          <w:marTop w:val="0"/>
          <w:marBottom w:val="0"/>
          <w:divBdr>
            <w:top w:val="none" w:sz="0" w:space="0" w:color="auto"/>
            <w:left w:val="none" w:sz="0" w:space="0" w:color="auto"/>
            <w:bottom w:val="none" w:sz="0" w:space="0" w:color="auto"/>
            <w:right w:val="none" w:sz="0" w:space="0" w:color="auto"/>
          </w:divBdr>
          <w:divsChild>
            <w:div w:id="93674590">
              <w:marLeft w:val="0"/>
              <w:marRight w:val="0"/>
              <w:marTop w:val="0"/>
              <w:marBottom w:val="0"/>
              <w:divBdr>
                <w:top w:val="none" w:sz="0" w:space="0" w:color="auto"/>
                <w:left w:val="none" w:sz="0" w:space="0" w:color="auto"/>
                <w:bottom w:val="none" w:sz="0" w:space="0" w:color="auto"/>
                <w:right w:val="none" w:sz="0" w:space="0" w:color="auto"/>
              </w:divBdr>
            </w:div>
            <w:div w:id="350499817">
              <w:marLeft w:val="0"/>
              <w:marRight w:val="0"/>
              <w:marTop w:val="0"/>
              <w:marBottom w:val="0"/>
              <w:divBdr>
                <w:top w:val="none" w:sz="0" w:space="0" w:color="auto"/>
                <w:left w:val="none" w:sz="0" w:space="0" w:color="auto"/>
                <w:bottom w:val="none" w:sz="0" w:space="0" w:color="auto"/>
                <w:right w:val="none" w:sz="0" w:space="0" w:color="auto"/>
              </w:divBdr>
            </w:div>
            <w:div w:id="542376112">
              <w:marLeft w:val="0"/>
              <w:marRight w:val="0"/>
              <w:marTop w:val="0"/>
              <w:marBottom w:val="0"/>
              <w:divBdr>
                <w:top w:val="none" w:sz="0" w:space="0" w:color="auto"/>
                <w:left w:val="none" w:sz="0" w:space="0" w:color="auto"/>
                <w:bottom w:val="none" w:sz="0" w:space="0" w:color="auto"/>
                <w:right w:val="none" w:sz="0" w:space="0" w:color="auto"/>
              </w:divBdr>
            </w:div>
            <w:div w:id="588388393">
              <w:marLeft w:val="0"/>
              <w:marRight w:val="0"/>
              <w:marTop w:val="0"/>
              <w:marBottom w:val="0"/>
              <w:divBdr>
                <w:top w:val="none" w:sz="0" w:space="0" w:color="auto"/>
                <w:left w:val="none" w:sz="0" w:space="0" w:color="auto"/>
                <w:bottom w:val="none" w:sz="0" w:space="0" w:color="auto"/>
                <w:right w:val="none" w:sz="0" w:space="0" w:color="auto"/>
              </w:divBdr>
            </w:div>
            <w:div w:id="606162154">
              <w:marLeft w:val="0"/>
              <w:marRight w:val="0"/>
              <w:marTop w:val="0"/>
              <w:marBottom w:val="0"/>
              <w:divBdr>
                <w:top w:val="none" w:sz="0" w:space="0" w:color="auto"/>
                <w:left w:val="none" w:sz="0" w:space="0" w:color="auto"/>
                <w:bottom w:val="none" w:sz="0" w:space="0" w:color="auto"/>
                <w:right w:val="none" w:sz="0" w:space="0" w:color="auto"/>
              </w:divBdr>
            </w:div>
            <w:div w:id="905336619">
              <w:marLeft w:val="0"/>
              <w:marRight w:val="0"/>
              <w:marTop w:val="0"/>
              <w:marBottom w:val="0"/>
              <w:divBdr>
                <w:top w:val="none" w:sz="0" w:space="0" w:color="auto"/>
                <w:left w:val="none" w:sz="0" w:space="0" w:color="auto"/>
                <w:bottom w:val="none" w:sz="0" w:space="0" w:color="auto"/>
                <w:right w:val="none" w:sz="0" w:space="0" w:color="auto"/>
              </w:divBdr>
            </w:div>
            <w:div w:id="909775758">
              <w:marLeft w:val="0"/>
              <w:marRight w:val="0"/>
              <w:marTop w:val="0"/>
              <w:marBottom w:val="0"/>
              <w:divBdr>
                <w:top w:val="none" w:sz="0" w:space="0" w:color="auto"/>
                <w:left w:val="none" w:sz="0" w:space="0" w:color="auto"/>
                <w:bottom w:val="none" w:sz="0" w:space="0" w:color="auto"/>
                <w:right w:val="none" w:sz="0" w:space="0" w:color="auto"/>
              </w:divBdr>
            </w:div>
            <w:div w:id="933704963">
              <w:marLeft w:val="0"/>
              <w:marRight w:val="0"/>
              <w:marTop w:val="0"/>
              <w:marBottom w:val="0"/>
              <w:divBdr>
                <w:top w:val="none" w:sz="0" w:space="0" w:color="auto"/>
                <w:left w:val="none" w:sz="0" w:space="0" w:color="auto"/>
                <w:bottom w:val="none" w:sz="0" w:space="0" w:color="auto"/>
                <w:right w:val="none" w:sz="0" w:space="0" w:color="auto"/>
              </w:divBdr>
            </w:div>
            <w:div w:id="937372149">
              <w:marLeft w:val="0"/>
              <w:marRight w:val="0"/>
              <w:marTop w:val="0"/>
              <w:marBottom w:val="0"/>
              <w:divBdr>
                <w:top w:val="none" w:sz="0" w:space="0" w:color="auto"/>
                <w:left w:val="none" w:sz="0" w:space="0" w:color="auto"/>
                <w:bottom w:val="none" w:sz="0" w:space="0" w:color="auto"/>
                <w:right w:val="none" w:sz="0" w:space="0" w:color="auto"/>
              </w:divBdr>
            </w:div>
            <w:div w:id="1016424687">
              <w:marLeft w:val="0"/>
              <w:marRight w:val="0"/>
              <w:marTop w:val="0"/>
              <w:marBottom w:val="0"/>
              <w:divBdr>
                <w:top w:val="none" w:sz="0" w:space="0" w:color="auto"/>
                <w:left w:val="none" w:sz="0" w:space="0" w:color="auto"/>
                <w:bottom w:val="none" w:sz="0" w:space="0" w:color="auto"/>
                <w:right w:val="none" w:sz="0" w:space="0" w:color="auto"/>
              </w:divBdr>
            </w:div>
            <w:div w:id="1064379602">
              <w:marLeft w:val="0"/>
              <w:marRight w:val="0"/>
              <w:marTop w:val="0"/>
              <w:marBottom w:val="0"/>
              <w:divBdr>
                <w:top w:val="none" w:sz="0" w:space="0" w:color="auto"/>
                <w:left w:val="none" w:sz="0" w:space="0" w:color="auto"/>
                <w:bottom w:val="none" w:sz="0" w:space="0" w:color="auto"/>
                <w:right w:val="none" w:sz="0" w:space="0" w:color="auto"/>
              </w:divBdr>
            </w:div>
            <w:div w:id="1243954765">
              <w:marLeft w:val="0"/>
              <w:marRight w:val="0"/>
              <w:marTop w:val="0"/>
              <w:marBottom w:val="0"/>
              <w:divBdr>
                <w:top w:val="none" w:sz="0" w:space="0" w:color="auto"/>
                <w:left w:val="none" w:sz="0" w:space="0" w:color="auto"/>
                <w:bottom w:val="none" w:sz="0" w:space="0" w:color="auto"/>
                <w:right w:val="none" w:sz="0" w:space="0" w:color="auto"/>
              </w:divBdr>
            </w:div>
            <w:div w:id="1302156437">
              <w:marLeft w:val="0"/>
              <w:marRight w:val="0"/>
              <w:marTop w:val="0"/>
              <w:marBottom w:val="0"/>
              <w:divBdr>
                <w:top w:val="none" w:sz="0" w:space="0" w:color="auto"/>
                <w:left w:val="none" w:sz="0" w:space="0" w:color="auto"/>
                <w:bottom w:val="none" w:sz="0" w:space="0" w:color="auto"/>
                <w:right w:val="none" w:sz="0" w:space="0" w:color="auto"/>
              </w:divBdr>
            </w:div>
            <w:div w:id="1513446575">
              <w:marLeft w:val="0"/>
              <w:marRight w:val="0"/>
              <w:marTop w:val="0"/>
              <w:marBottom w:val="0"/>
              <w:divBdr>
                <w:top w:val="none" w:sz="0" w:space="0" w:color="auto"/>
                <w:left w:val="none" w:sz="0" w:space="0" w:color="auto"/>
                <w:bottom w:val="none" w:sz="0" w:space="0" w:color="auto"/>
                <w:right w:val="none" w:sz="0" w:space="0" w:color="auto"/>
              </w:divBdr>
            </w:div>
            <w:div w:id="1613168808">
              <w:marLeft w:val="0"/>
              <w:marRight w:val="0"/>
              <w:marTop w:val="0"/>
              <w:marBottom w:val="0"/>
              <w:divBdr>
                <w:top w:val="none" w:sz="0" w:space="0" w:color="auto"/>
                <w:left w:val="none" w:sz="0" w:space="0" w:color="auto"/>
                <w:bottom w:val="none" w:sz="0" w:space="0" w:color="auto"/>
                <w:right w:val="none" w:sz="0" w:space="0" w:color="auto"/>
              </w:divBdr>
            </w:div>
            <w:div w:id="1833254175">
              <w:marLeft w:val="0"/>
              <w:marRight w:val="0"/>
              <w:marTop w:val="0"/>
              <w:marBottom w:val="0"/>
              <w:divBdr>
                <w:top w:val="none" w:sz="0" w:space="0" w:color="auto"/>
                <w:left w:val="none" w:sz="0" w:space="0" w:color="auto"/>
                <w:bottom w:val="none" w:sz="0" w:space="0" w:color="auto"/>
                <w:right w:val="none" w:sz="0" w:space="0" w:color="auto"/>
              </w:divBdr>
            </w:div>
            <w:div w:id="1834181709">
              <w:marLeft w:val="0"/>
              <w:marRight w:val="0"/>
              <w:marTop w:val="0"/>
              <w:marBottom w:val="0"/>
              <w:divBdr>
                <w:top w:val="none" w:sz="0" w:space="0" w:color="auto"/>
                <w:left w:val="none" w:sz="0" w:space="0" w:color="auto"/>
                <w:bottom w:val="none" w:sz="0" w:space="0" w:color="auto"/>
                <w:right w:val="none" w:sz="0" w:space="0" w:color="auto"/>
              </w:divBdr>
            </w:div>
            <w:div w:id="1924413534">
              <w:marLeft w:val="0"/>
              <w:marRight w:val="0"/>
              <w:marTop w:val="0"/>
              <w:marBottom w:val="0"/>
              <w:divBdr>
                <w:top w:val="none" w:sz="0" w:space="0" w:color="auto"/>
                <w:left w:val="none" w:sz="0" w:space="0" w:color="auto"/>
                <w:bottom w:val="none" w:sz="0" w:space="0" w:color="auto"/>
                <w:right w:val="none" w:sz="0" w:space="0" w:color="auto"/>
              </w:divBdr>
            </w:div>
            <w:div w:id="2021084631">
              <w:marLeft w:val="0"/>
              <w:marRight w:val="0"/>
              <w:marTop w:val="0"/>
              <w:marBottom w:val="0"/>
              <w:divBdr>
                <w:top w:val="none" w:sz="0" w:space="0" w:color="auto"/>
                <w:left w:val="none" w:sz="0" w:space="0" w:color="auto"/>
                <w:bottom w:val="none" w:sz="0" w:space="0" w:color="auto"/>
                <w:right w:val="none" w:sz="0" w:space="0" w:color="auto"/>
              </w:divBdr>
            </w:div>
            <w:div w:id="2082361023">
              <w:marLeft w:val="0"/>
              <w:marRight w:val="0"/>
              <w:marTop w:val="0"/>
              <w:marBottom w:val="0"/>
              <w:divBdr>
                <w:top w:val="none" w:sz="0" w:space="0" w:color="auto"/>
                <w:left w:val="none" w:sz="0" w:space="0" w:color="auto"/>
                <w:bottom w:val="none" w:sz="0" w:space="0" w:color="auto"/>
                <w:right w:val="none" w:sz="0" w:space="0" w:color="auto"/>
              </w:divBdr>
            </w:div>
          </w:divsChild>
        </w:div>
        <w:div w:id="249706270">
          <w:marLeft w:val="0"/>
          <w:marRight w:val="0"/>
          <w:marTop w:val="0"/>
          <w:marBottom w:val="0"/>
          <w:divBdr>
            <w:top w:val="none" w:sz="0" w:space="0" w:color="auto"/>
            <w:left w:val="none" w:sz="0" w:space="0" w:color="auto"/>
            <w:bottom w:val="none" w:sz="0" w:space="0" w:color="auto"/>
            <w:right w:val="none" w:sz="0" w:space="0" w:color="auto"/>
          </w:divBdr>
        </w:div>
        <w:div w:id="283462081">
          <w:marLeft w:val="0"/>
          <w:marRight w:val="0"/>
          <w:marTop w:val="0"/>
          <w:marBottom w:val="0"/>
          <w:divBdr>
            <w:top w:val="none" w:sz="0" w:space="0" w:color="auto"/>
            <w:left w:val="none" w:sz="0" w:space="0" w:color="auto"/>
            <w:bottom w:val="none" w:sz="0" w:space="0" w:color="auto"/>
            <w:right w:val="none" w:sz="0" w:space="0" w:color="auto"/>
          </w:divBdr>
        </w:div>
        <w:div w:id="299116142">
          <w:marLeft w:val="0"/>
          <w:marRight w:val="0"/>
          <w:marTop w:val="0"/>
          <w:marBottom w:val="0"/>
          <w:divBdr>
            <w:top w:val="none" w:sz="0" w:space="0" w:color="auto"/>
            <w:left w:val="none" w:sz="0" w:space="0" w:color="auto"/>
            <w:bottom w:val="none" w:sz="0" w:space="0" w:color="auto"/>
            <w:right w:val="none" w:sz="0" w:space="0" w:color="auto"/>
          </w:divBdr>
        </w:div>
        <w:div w:id="318924858">
          <w:marLeft w:val="0"/>
          <w:marRight w:val="0"/>
          <w:marTop w:val="0"/>
          <w:marBottom w:val="0"/>
          <w:divBdr>
            <w:top w:val="none" w:sz="0" w:space="0" w:color="auto"/>
            <w:left w:val="none" w:sz="0" w:space="0" w:color="auto"/>
            <w:bottom w:val="none" w:sz="0" w:space="0" w:color="auto"/>
            <w:right w:val="none" w:sz="0" w:space="0" w:color="auto"/>
          </w:divBdr>
          <w:divsChild>
            <w:div w:id="25103752">
              <w:marLeft w:val="0"/>
              <w:marRight w:val="0"/>
              <w:marTop w:val="0"/>
              <w:marBottom w:val="0"/>
              <w:divBdr>
                <w:top w:val="none" w:sz="0" w:space="0" w:color="auto"/>
                <w:left w:val="none" w:sz="0" w:space="0" w:color="auto"/>
                <w:bottom w:val="none" w:sz="0" w:space="0" w:color="auto"/>
                <w:right w:val="none" w:sz="0" w:space="0" w:color="auto"/>
              </w:divBdr>
            </w:div>
            <w:div w:id="85658339">
              <w:marLeft w:val="0"/>
              <w:marRight w:val="0"/>
              <w:marTop w:val="0"/>
              <w:marBottom w:val="0"/>
              <w:divBdr>
                <w:top w:val="none" w:sz="0" w:space="0" w:color="auto"/>
                <w:left w:val="none" w:sz="0" w:space="0" w:color="auto"/>
                <w:bottom w:val="none" w:sz="0" w:space="0" w:color="auto"/>
                <w:right w:val="none" w:sz="0" w:space="0" w:color="auto"/>
              </w:divBdr>
            </w:div>
            <w:div w:id="167913710">
              <w:marLeft w:val="0"/>
              <w:marRight w:val="0"/>
              <w:marTop w:val="0"/>
              <w:marBottom w:val="0"/>
              <w:divBdr>
                <w:top w:val="none" w:sz="0" w:space="0" w:color="auto"/>
                <w:left w:val="none" w:sz="0" w:space="0" w:color="auto"/>
                <w:bottom w:val="none" w:sz="0" w:space="0" w:color="auto"/>
                <w:right w:val="none" w:sz="0" w:space="0" w:color="auto"/>
              </w:divBdr>
            </w:div>
            <w:div w:id="502353217">
              <w:marLeft w:val="0"/>
              <w:marRight w:val="0"/>
              <w:marTop w:val="0"/>
              <w:marBottom w:val="0"/>
              <w:divBdr>
                <w:top w:val="none" w:sz="0" w:space="0" w:color="auto"/>
                <w:left w:val="none" w:sz="0" w:space="0" w:color="auto"/>
                <w:bottom w:val="none" w:sz="0" w:space="0" w:color="auto"/>
                <w:right w:val="none" w:sz="0" w:space="0" w:color="auto"/>
              </w:divBdr>
            </w:div>
            <w:div w:id="658116407">
              <w:marLeft w:val="0"/>
              <w:marRight w:val="0"/>
              <w:marTop w:val="0"/>
              <w:marBottom w:val="0"/>
              <w:divBdr>
                <w:top w:val="none" w:sz="0" w:space="0" w:color="auto"/>
                <w:left w:val="none" w:sz="0" w:space="0" w:color="auto"/>
                <w:bottom w:val="none" w:sz="0" w:space="0" w:color="auto"/>
                <w:right w:val="none" w:sz="0" w:space="0" w:color="auto"/>
              </w:divBdr>
            </w:div>
            <w:div w:id="681590016">
              <w:marLeft w:val="0"/>
              <w:marRight w:val="0"/>
              <w:marTop w:val="0"/>
              <w:marBottom w:val="0"/>
              <w:divBdr>
                <w:top w:val="none" w:sz="0" w:space="0" w:color="auto"/>
                <w:left w:val="none" w:sz="0" w:space="0" w:color="auto"/>
                <w:bottom w:val="none" w:sz="0" w:space="0" w:color="auto"/>
                <w:right w:val="none" w:sz="0" w:space="0" w:color="auto"/>
              </w:divBdr>
            </w:div>
            <w:div w:id="733545342">
              <w:marLeft w:val="0"/>
              <w:marRight w:val="0"/>
              <w:marTop w:val="0"/>
              <w:marBottom w:val="0"/>
              <w:divBdr>
                <w:top w:val="none" w:sz="0" w:space="0" w:color="auto"/>
                <w:left w:val="none" w:sz="0" w:space="0" w:color="auto"/>
                <w:bottom w:val="none" w:sz="0" w:space="0" w:color="auto"/>
                <w:right w:val="none" w:sz="0" w:space="0" w:color="auto"/>
              </w:divBdr>
            </w:div>
            <w:div w:id="738603202">
              <w:marLeft w:val="0"/>
              <w:marRight w:val="0"/>
              <w:marTop w:val="0"/>
              <w:marBottom w:val="0"/>
              <w:divBdr>
                <w:top w:val="none" w:sz="0" w:space="0" w:color="auto"/>
                <w:left w:val="none" w:sz="0" w:space="0" w:color="auto"/>
                <w:bottom w:val="none" w:sz="0" w:space="0" w:color="auto"/>
                <w:right w:val="none" w:sz="0" w:space="0" w:color="auto"/>
              </w:divBdr>
            </w:div>
            <w:div w:id="819927742">
              <w:marLeft w:val="0"/>
              <w:marRight w:val="0"/>
              <w:marTop w:val="0"/>
              <w:marBottom w:val="0"/>
              <w:divBdr>
                <w:top w:val="none" w:sz="0" w:space="0" w:color="auto"/>
                <w:left w:val="none" w:sz="0" w:space="0" w:color="auto"/>
                <w:bottom w:val="none" w:sz="0" w:space="0" w:color="auto"/>
                <w:right w:val="none" w:sz="0" w:space="0" w:color="auto"/>
              </w:divBdr>
            </w:div>
            <w:div w:id="878975672">
              <w:marLeft w:val="0"/>
              <w:marRight w:val="0"/>
              <w:marTop w:val="0"/>
              <w:marBottom w:val="0"/>
              <w:divBdr>
                <w:top w:val="none" w:sz="0" w:space="0" w:color="auto"/>
                <w:left w:val="none" w:sz="0" w:space="0" w:color="auto"/>
                <w:bottom w:val="none" w:sz="0" w:space="0" w:color="auto"/>
                <w:right w:val="none" w:sz="0" w:space="0" w:color="auto"/>
              </w:divBdr>
            </w:div>
            <w:div w:id="1041587364">
              <w:marLeft w:val="0"/>
              <w:marRight w:val="0"/>
              <w:marTop w:val="0"/>
              <w:marBottom w:val="0"/>
              <w:divBdr>
                <w:top w:val="none" w:sz="0" w:space="0" w:color="auto"/>
                <w:left w:val="none" w:sz="0" w:space="0" w:color="auto"/>
                <w:bottom w:val="none" w:sz="0" w:space="0" w:color="auto"/>
                <w:right w:val="none" w:sz="0" w:space="0" w:color="auto"/>
              </w:divBdr>
            </w:div>
            <w:div w:id="1048528869">
              <w:marLeft w:val="0"/>
              <w:marRight w:val="0"/>
              <w:marTop w:val="0"/>
              <w:marBottom w:val="0"/>
              <w:divBdr>
                <w:top w:val="none" w:sz="0" w:space="0" w:color="auto"/>
                <w:left w:val="none" w:sz="0" w:space="0" w:color="auto"/>
                <w:bottom w:val="none" w:sz="0" w:space="0" w:color="auto"/>
                <w:right w:val="none" w:sz="0" w:space="0" w:color="auto"/>
              </w:divBdr>
            </w:div>
            <w:div w:id="1194927023">
              <w:marLeft w:val="0"/>
              <w:marRight w:val="0"/>
              <w:marTop w:val="0"/>
              <w:marBottom w:val="0"/>
              <w:divBdr>
                <w:top w:val="none" w:sz="0" w:space="0" w:color="auto"/>
                <w:left w:val="none" w:sz="0" w:space="0" w:color="auto"/>
                <w:bottom w:val="none" w:sz="0" w:space="0" w:color="auto"/>
                <w:right w:val="none" w:sz="0" w:space="0" w:color="auto"/>
              </w:divBdr>
            </w:div>
            <w:div w:id="1276600967">
              <w:marLeft w:val="0"/>
              <w:marRight w:val="0"/>
              <w:marTop w:val="0"/>
              <w:marBottom w:val="0"/>
              <w:divBdr>
                <w:top w:val="none" w:sz="0" w:space="0" w:color="auto"/>
                <w:left w:val="none" w:sz="0" w:space="0" w:color="auto"/>
                <w:bottom w:val="none" w:sz="0" w:space="0" w:color="auto"/>
                <w:right w:val="none" w:sz="0" w:space="0" w:color="auto"/>
              </w:divBdr>
            </w:div>
            <w:div w:id="1537306149">
              <w:marLeft w:val="0"/>
              <w:marRight w:val="0"/>
              <w:marTop w:val="0"/>
              <w:marBottom w:val="0"/>
              <w:divBdr>
                <w:top w:val="none" w:sz="0" w:space="0" w:color="auto"/>
                <w:left w:val="none" w:sz="0" w:space="0" w:color="auto"/>
                <w:bottom w:val="none" w:sz="0" w:space="0" w:color="auto"/>
                <w:right w:val="none" w:sz="0" w:space="0" w:color="auto"/>
              </w:divBdr>
            </w:div>
            <w:div w:id="1788160934">
              <w:marLeft w:val="0"/>
              <w:marRight w:val="0"/>
              <w:marTop w:val="0"/>
              <w:marBottom w:val="0"/>
              <w:divBdr>
                <w:top w:val="none" w:sz="0" w:space="0" w:color="auto"/>
                <w:left w:val="none" w:sz="0" w:space="0" w:color="auto"/>
                <w:bottom w:val="none" w:sz="0" w:space="0" w:color="auto"/>
                <w:right w:val="none" w:sz="0" w:space="0" w:color="auto"/>
              </w:divBdr>
            </w:div>
            <w:div w:id="1800221822">
              <w:marLeft w:val="0"/>
              <w:marRight w:val="0"/>
              <w:marTop w:val="0"/>
              <w:marBottom w:val="0"/>
              <w:divBdr>
                <w:top w:val="none" w:sz="0" w:space="0" w:color="auto"/>
                <w:left w:val="none" w:sz="0" w:space="0" w:color="auto"/>
                <w:bottom w:val="none" w:sz="0" w:space="0" w:color="auto"/>
                <w:right w:val="none" w:sz="0" w:space="0" w:color="auto"/>
              </w:divBdr>
            </w:div>
            <w:div w:id="1914123936">
              <w:marLeft w:val="0"/>
              <w:marRight w:val="0"/>
              <w:marTop w:val="0"/>
              <w:marBottom w:val="0"/>
              <w:divBdr>
                <w:top w:val="none" w:sz="0" w:space="0" w:color="auto"/>
                <w:left w:val="none" w:sz="0" w:space="0" w:color="auto"/>
                <w:bottom w:val="none" w:sz="0" w:space="0" w:color="auto"/>
                <w:right w:val="none" w:sz="0" w:space="0" w:color="auto"/>
              </w:divBdr>
            </w:div>
            <w:div w:id="1916089883">
              <w:marLeft w:val="0"/>
              <w:marRight w:val="0"/>
              <w:marTop w:val="0"/>
              <w:marBottom w:val="0"/>
              <w:divBdr>
                <w:top w:val="none" w:sz="0" w:space="0" w:color="auto"/>
                <w:left w:val="none" w:sz="0" w:space="0" w:color="auto"/>
                <w:bottom w:val="none" w:sz="0" w:space="0" w:color="auto"/>
                <w:right w:val="none" w:sz="0" w:space="0" w:color="auto"/>
              </w:divBdr>
            </w:div>
            <w:div w:id="1950357102">
              <w:marLeft w:val="0"/>
              <w:marRight w:val="0"/>
              <w:marTop w:val="0"/>
              <w:marBottom w:val="0"/>
              <w:divBdr>
                <w:top w:val="none" w:sz="0" w:space="0" w:color="auto"/>
                <w:left w:val="none" w:sz="0" w:space="0" w:color="auto"/>
                <w:bottom w:val="none" w:sz="0" w:space="0" w:color="auto"/>
                <w:right w:val="none" w:sz="0" w:space="0" w:color="auto"/>
              </w:divBdr>
            </w:div>
          </w:divsChild>
        </w:div>
        <w:div w:id="344329510">
          <w:marLeft w:val="0"/>
          <w:marRight w:val="0"/>
          <w:marTop w:val="0"/>
          <w:marBottom w:val="0"/>
          <w:divBdr>
            <w:top w:val="none" w:sz="0" w:space="0" w:color="auto"/>
            <w:left w:val="none" w:sz="0" w:space="0" w:color="auto"/>
            <w:bottom w:val="none" w:sz="0" w:space="0" w:color="auto"/>
            <w:right w:val="none" w:sz="0" w:space="0" w:color="auto"/>
          </w:divBdr>
        </w:div>
        <w:div w:id="346442414">
          <w:marLeft w:val="0"/>
          <w:marRight w:val="0"/>
          <w:marTop w:val="0"/>
          <w:marBottom w:val="0"/>
          <w:divBdr>
            <w:top w:val="none" w:sz="0" w:space="0" w:color="auto"/>
            <w:left w:val="none" w:sz="0" w:space="0" w:color="auto"/>
            <w:bottom w:val="none" w:sz="0" w:space="0" w:color="auto"/>
            <w:right w:val="none" w:sz="0" w:space="0" w:color="auto"/>
          </w:divBdr>
        </w:div>
        <w:div w:id="352344530">
          <w:marLeft w:val="0"/>
          <w:marRight w:val="0"/>
          <w:marTop w:val="0"/>
          <w:marBottom w:val="0"/>
          <w:divBdr>
            <w:top w:val="none" w:sz="0" w:space="0" w:color="auto"/>
            <w:left w:val="none" w:sz="0" w:space="0" w:color="auto"/>
            <w:bottom w:val="none" w:sz="0" w:space="0" w:color="auto"/>
            <w:right w:val="none" w:sz="0" w:space="0" w:color="auto"/>
          </w:divBdr>
        </w:div>
        <w:div w:id="417404767">
          <w:marLeft w:val="0"/>
          <w:marRight w:val="0"/>
          <w:marTop w:val="0"/>
          <w:marBottom w:val="0"/>
          <w:divBdr>
            <w:top w:val="none" w:sz="0" w:space="0" w:color="auto"/>
            <w:left w:val="none" w:sz="0" w:space="0" w:color="auto"/>
            <w:bottom w:val="none" w:sz="0" w:space="0" w:color="auto"/>
            <w:right w:val="none" w:sz="0" w:space="0" w:color="auto"/>
          </w:divBdr>
        </w:div>
        <w:div w:id="426851915">
          <w:marLeft w:val="0"/>
          <w:marRight w:val="0"/>
          <w:marTop w:val="0"/>
          <w:marBottom w:val="0"/>
          <w:divBdr>
            <w:top w:val="none" w:sz="0" w:space="0" w:color="auto"/>
            <w:left w:val="none" w:sz="0" w:space="0" w:color="auto"/>
            <w:bottom w:val="none" w:sz="0" w:space="0" w:color="auto"/>
            <w:right w:val="none" w:sz="0" w:space="0" w:color="auto"/>
          </w:divBdr>
        </w:div>
        <w:div w:id="435831460">
          <w:marLeft w:val="0"/>
          <w:marRight w:val="0"/>
          <w:marTop w:val="0"/>
          <w:marBottom w:val="0"/>
          <w:divBdr>
            <w:top w:val="none" w:sz="0" w:space="0" w:color="auto"/>
            <w:left w:val="none" w:sz="0" w:space="0" w:color="auto"/>
            <w:bottom w:val="none" w:sz="0" w:space="0" w:color="auto"/>
            <w:right w:val="none" w:sz="0" w:space="0" w:color="auto"/>
          </w:divBdr>
        </w:div>
        <w:div w:id="437069643">
          <w:marLeft w:val="0"/>
          <w:marRight w:val="0"/>
          <w:marTop w:val="0"/>
          <w:marBottom w:val="0"/>
          <w:divBdr>
            <w:top w:val="none" w:sz="0" w:space="0" w:color="auto"/>
            <w:left w:val="none" w:sz="0" w:space="0" w:color="auto"/>
            <w:bottom w:val="none" w:sz="0" w:space="0" w:color="auto"/>
            <w:right w:val="none" w:sz="0" w:space="0" w:color="auto"/>
          </w:divBdr>
        </w:div>
        <w:div w:id="466554944">
          <w:marLeft w:val="0"/>
          <w:marRight w:val="0"/>
          <w:marTop w:val="0"/>
          <w:marBottom w:val="0"/>
          <w:divBdr>
            <w:top w:val="none" w:sz="0" w:space="0" w:color="auto"/>
            <w:left w:val="none" w:sz="0" w:space="0" w:color="auto"/>
            <w:bottom w:val="none" w:sz="0" w:space="0" w:color="auto"/>
            <w:right w:val="none" w:sz="0" w:space="0" w:color="auto"/>
          </w:divBdr>
          <w:divsChild>
            <w:div w:id="1988975653">
              <w:marLeft w:val="-75"/>
              <w:marRight w:val="0"/>
              <w:marTop w:val="30"/>
              <w:marBottom w:val="30"/>
              <w:divBdr>
                <w:top w:val="none" w:sz="0" w:space="0" w:color="auto"/>
                <w:left w:val="none" w:sz="0" w:space="0" w:color="auto"/>
                <w:bottom w:val="none" w:sz="0" w:space="0" w:color="auto"/>
                <w:right w:val="none" w:sz="0" w:space="0" w:color="auto"/>
              </w:divBdr>
              <w:divsChild>
                <w:div w:id="14819119">
                  <w:marLeft w:val="0"/>
                  <w:marRight w:val="0"/>
                  <w:marTop w:val="0"/>
                  <w:marBottom w:val="0"/>
                  <w:divBdr>
                    <w:top w:val="none" w:sz="0" w:space="0" w:color="auto"/>
                    <w:left w:val="none" w:sz="0" w:space="0" w:color="auto"/>
                    <w:bottom w:val="none" w:sz="0" w:space="0" w:color="auto"/>
                    <w:right w:val="none" w:sz="0" w:space="0" w:color="auto"/>
                  </w:divBdr>
                  <w:divsChild>
                    <w:div w:id="169033088">
                      <w:marLeft w:val="0"/>
                      <w:marRight w:val="0"/>
                      <w:marTop w:val="0"/>
                      <w:marBottom w:val="0"/>
                      <w:divBdr>
                        <w:top w:val="none" w:sz="0" w:space="0" w:color="auto"/>
                        <w:left w:val="none" w:sz="0" w:space="0" w:color="auto"/>
                        <w:bottom w:val="none" w:sz="0" w:space="0" w:color="auto"/>
                        <w:right w:val="none" w:sz="0" w:space="0" w:color="auto"/>
                      </w:divBdr>
                    </w:div>
                  </w:divsChild>
                </w:div>
                <w:div w:id="15426877">
                  <w:marLeft w:val="0"/>
                  <w:marRight w:val="0"/>
                  <w:marTop w:val="0"/>
                  <w:marBottom w:val="0"/>
                  <w:divBdr>
                    <w:top w:val="none" w:sz="0" w:space="0" w:color="auto"/>
                    <w:left w:val="none" w:sz="0" w:space="0" w:color="auto"/>
                    <w:bottom w:val="none" w:sz="0" w:space="0" w:color="auto"/>
                    <w:right w:val="none" w:sz="0" w:space="0" w:color="auto"/>
                  </w:divBdr>
                  <w:divsChild>
                    <w:div w:id="2097242596">
                      <w:marLeft w:val="0"/>
                      <w:marRight w:val="0"/>
                      <w:marTop w:val="0"/>
                      <w:marBottom w:val="0"/>
                      <w:divBdr>
                        <w:top w:val="none" w:sz="0" w:space="0" w:color="auto"/>
                        <w:left w:val="none" w:sz="0" w:space="0" w:color="auto"/>
                        <w:bottom w:val="none" w:sz="0" w:space="0" w:color="auto"/>
                        <w:right w:val="none" w:sz="0" w:space="0" w:color="auto"/>
                      </w:divBdr>
                    </w:div>
                  </w:divsChild>
                </w:div>
                <w:div w:id="19941761">
                  <w:marLeft w:val="0"/>
                  <w:marRight w:val="0"/>
                  <w:marTop w:val="0"/>
                  <w:marBottom w:val="0"/>
                  <w:divBdr>
                    <w:top w:val="none" w:sz="0" w:space="0" w:color="auto"/>
                    <w:left w:val="none" w:sz="0" w:space="0" w:color="auto"/>
                    <w:bottom w:val="none" w:sz="0" w:space="0" w:color="auto"/>
                    <w:right w:val="none" w:sz="0" w:space="0" w:color="auto"/>
                  </w:divBdr>
                  <w:divsChild>
                    <w:div w:id="1901864395">
                      <w:marLeft w:val="0"/>
                      <w:marRight w:val="0"/>
                      <w:marTop w:val="0"/>
                      <w:marBottom w:val="0"/>
                      <w:divBdr>
                        <w:top w:val="none" w:sz="0" w:space="0" w:color="auto"/>
                        <w:left w:val="none" w:sz="0" w:space="0" w:color="auto"/>
                        <w:bottom w:val="none" w:sz="0" w:space="0" w:color="auto"/>
                        <w:right w:val="none" w:sz="0" w:space="0" w:color="auto"/>
                      </w:divBdr>
                    </w:div>
                  </w:divsChild>
                </w:div>
                <w:div w:id="35006766">
                  <w:marLeft w:val="0"/>
                  <w:marRight w:val="0"/>
                  <w:marTop w:val="0"/>
                  <w:marBottom w:val="0"/>
                  <w:divBdr>
                    <w:top w:val="none" w:sz="0" w:space="0" w:color="auto"/>
                    <w:left w:val="none" w:sz="0" w:space="0" w:color="auto"/>
                    <w:bottom w:val="none" w:sz="0" w:space="0" w:color="auto"/>
                    <w:right w:val="none" w:sz="0" w:space="0" w:color="auto"/>
                  </w:divBdr>
                  <w:divsChild>
                    <w:div w:id="1133794920">
                      <w:marLeft w:val="0"/>
                      <w:marRight w:val="0"/>
                      <w:marTop w:val="0"/>
                      <w:marBottom w:val="0"/>
                      <w:divBdr>
                        <w:top w:val="none" w:sz="0" w:space="0" w:color="auto"/>
                        <w:left w:val="none" w:sz="0" w:space="0" w:color="auto"/>
                        <w:bottom w:val="none" w:sz="0" w:space="0" w:color="auto"/>
                        <w:right w:val="none" w:sz="0" w:space="0" w:color="auto"/>
                      </w:divBdr>
                    </w:div>
                  </w:divsChild>
                </w:div>
                <w:div w:id="78213089">
                  <w:marLeft w:val="0"/>
                  <w:marRight w:val="0"/>
                  <w:marTop w:val="0"/>
                  <w:marBottom w:val="0"/>
                  <w:divBdr>
                    <w:top w:val="none" w:sz="0" w:space="0" w:color="auto"/>
                    <w:left w:val="none" w:sz="0" w:space="0" w:color="auto"/>
                    <w:bottom w:val="none" w:sz="0" w:space="0" w:color="auto"/>
                    <w:right w:val="none" w:sz="0" w:space="0" w:color="auto"/>
                  </w:divBdr>
                  <w:divsChild>
                    <w:div w:id="334578132">
                      <w:marLeft w:val="0"/>
                      <w:marRight w:val="0"/>
                      <w:marTop w:val="0"/>
                      <w:marBottom w:val="0"/>
                      <w:divBdr>
                        <w:top w:val="none" w:sz="0" w:space="0" w:color="auto"/>
                        <w:left w:val="none" w:sz="0" w:space="0" w:color="auto"/>
                        <w:bottom w:val="none" w:sz="0" w:space="0" w:color="auto"/>
                        <w:right w:val="none" w:sz="0" w:space="0" w:color="auto"/>
                      </w:divBdr>
                    </w:div>
                  </w:divsChild>
                </w:div>
                <w:div w:id="104736170">
                  <w:marLeft w:val="0"/>
                  <w:marRight w:val="0"/>
                  <w:marTop w:val="0"/>
                  <w:marBottom w:val="0"/>
                  <w:divBdr>
                    <w:top w:val="none" w:sz="0" w:space="0" w:color="auto"/>
                    <w:left w:val="none" w:sz="0" w:space="0" w:color="auto"/>
                    <w:bottom w:val="none" w:sz="0" w:space="0" w:color="auto"/>
                    <w:right w:val="none" w:sz="0" w:space="0" w:color="auto"/>
                  </w:divBdr>
                  <w:divsChild>
                    <w:div w:id="2096784925">
                      <w:marLeft w:val="0"/>
                      <w:marRight w:val="0"/>
                      <w:marTop w:val="0"/>
                      <w:marBottom w:val="0"/>
                      <w:divBdr>
                        <w:top w:val="none" w:sz="0" w:space="0" w:color="auto"/>
                        <w:left w:val="none" w:sz="0" w:space="0" w:color="auto"/>
                        <w:bottom w:val="none" w:sz="0" w:space="0" w:color="auto"/>
                        <w:right w:val="none" w:sz="0" w:space="0" w:color="auto"/>
                      </w:divBdr>
                    </w:div>
                  </w:divsChild>
                </w:div>
                <w:div w:id="113646611">
                  <w:marLeft w:val="0"/>
                  <w:marRight w:val="0"/>
                  <w:marTop w:val="0"/>
                  <w:marBottom w:val="0"/>
                  <w:divBdr>
                    <w:top w:val="none" w:sz="0" w:space="0" w:color="auto"/>
                    <w:left w:val="none" w:sz="0" w:space="0" w:color="auto"/>
                    <w:bottom w:val="none" w:sz="0" w:space="0" w:color="auto"/>
                    <w:right w:val="none" w:sz="0" w:space="0" w:color="auto"/>
                  </w:divBdr>
                  <w:divsChild>
                    <w:div w:id="958296305">
                      <w:marLeft w:val="0"/>
                      <w:marRight w:val="0"/>
                      <w:marTop w:val="0"/>
                      <w:marBottom w:val="0"/>
                      <w:divBdr>
                        <w:top w:val="none" w:sz="0" w:space="0" w:color="auto"/>
                        <w:left w:val="none" w:sz="0" w:space="0" w:color="auto"/>
                        <w:bottom w:val="none" w:sz="0" w:space="0" w:color="auto"/>
                        <w:right w:val="none" w:sz="0" w:space="0" w:color="auto"/>
                      </w:divBdr>
                    </w:div>
                  </w:divsChild>
                </w:div>
                <w:div w:id="119348394">
                  <w:marLeft w:val="0"/>
                  <w:marRight w:val="0"/>
                  <w:marTop w:val="0"/>
                  <w:marBottom w:val="0"/>
                  <w:divBdr>
                    <w:top w:val="none" w:sz="0" w:space="0" w:color="auto"/>
                    <w:left w:val="none" w:sz="0" w:space="0" w:color="auto"/>
                    <w:bottom w:val="none" w:sz="0" w:space="0" w:color="auto"/>
                    <w:right w:val="none" w:sz="0" w:space="0" w:color="auto"/>
                  </w:divBdr>
                  <w:divsChild>
                    <w:div w:id="240410694">
                      <w:marLeft w:val="0"/>
                      <w:marRight w:val="0"/>
                      <w:marTop w:val="0"/>
                      <w:marBottom w:val="0"/>
                      <w:divBdr>
                        <w:top w:val="none" w:sz="0" w:space="0" w:color="auto"/>
                        <w:left w:val="none" w:sz="0" w:space="0" w:color="auto"/>
                        <w:bottom w:val="none" w:sz="0" w:space="0" w:color="auto"/>
                        <w:right w:val="none" w:sz="0" w:space="0" w:color="auto"/>
                      </w:divBdr>
                    </w:div>
                  </w:divsChild>
                </w:div>
                <w:div w:id="133640836">
                  <w:marLeft w:val="0"/>
                  <w:marRight w:val="0"/>
                  <w:marTop w:val="0"/>
                  <w:marBottom w:val="0"/>
                  <w:divBdr>
                    <w:top w:val="none" w:sz="0" w:space="0" w:color="auto"/>
                    <w:left w:val="none" w:sz="0" w:space="0" w:color="auto"/>
                    <w:bottom w:val="none" w:sz="0" w:space="0" w:color="auto"/>
                    <w:right w:val="none" w:sz="0" w:space="0" w:color="auto"/>
                  </w:divBdr>
                  <w:divsChild>
                    <w:div w:id="1832133584">
                      <w:marLeft w:val="0"/>
                      <w:marRight w:val="0"/>
                      <w:marTop w:val="0"/>
                      <w:marBottom w:val="0"/>
                      <w:divBdr>
                        <w:top w:val="none" w:sz="0" w:space="0" w:color="auto"/>
                        <w:left w:val="none" w:sz="0" w:space="0" w:color="auto"/>
                        <w:bottom w:val="none" w:sz="0" w:space="0" w:color="auto"/>
                        <w:right w:val="none" w:sz="0" w:space="0" w:color="auto"/>
                      </w:divBdr>
                    </w:div>
                  </w:divsChild>
                </w:div>
                <w:div w:id="157617219">
                  <w:marLeft w:val="0"/>
                  <w:marRight w:val="0"/>
                  <w:marTop w:val="0"/>
                  <w:marBottom w:val="0"/>
                  <w:divBdr>
                    <w:top w:val="none" w:sz="0" w:space="0" w:color="auto"/>
                    <w:left w:val="none" w:sz="0" w:space="0" w:color="auto"/>
                    <w:bottom w:val="none" w:sz="0" w:space="0" w:color="auto"/>
                    <w:right w:val="none" w:sz="0" w:space="0" w:color="auto"/>
                  </w:divBdr>
                  <w:divsChild>
                    <w:div w:id="1956252943">
                      <w:marLeft w:val="0"/>
                      <w:marRight w:val="0"/>
                      <w:marTop w:val="0"/>
                      <w:marBottom w:val="0"/>
                      <w:divBdr>
                        <w:top w:val="none" w:sz="0" w:space="0" w:color="auto"/>
                        <w:left w:val="none" w:sz="0" w:space="0" w:color="auto"/>
                        <w:bottom w:val="none" w:sz="0" w:space="0" w:color="auto"/>
                        <w:right w:val="none" w:sz="0" w:space="0" w:color="auto"/>
                      </w:divBdr>
                    </w:div>
                  </w:divsChild>
                </w:div>
                <w:div w:id="163399615">
                  <w:marLeft w:val="0"/>
                  <w:marRight w:val="0"/>
                  <w:marTop w:val="0"/>
                  <w:marBottom w:val="0"/>
                  <w:divBdr>
                    <w:top w:val="none" w:sz="0" w:space="0" w:color="auto"/>
                    <w:left w:val="none" w:sz="0" w:space="0" w:color="auto"/>
                    <w:bottom w:val="none" w:sz="0" w:space="0" w:color="auto"/>
                    <w:right w:val="none" w:sz="0" w:space="0" w:color="auto"/>
                  </w:divBdr>
                  <w:divsChild>
                    <w:div w:id="1298335848">
                      <w:marLeft w:val="0"/>
                      <w:marRight w:val="0"/>
                      <w:marTop w:val="0"/>
                      <w:marBottom w:val="0"/>
                      <w:divBdr>
                        <w:top w:val="none" w:sz="0" w:space="0" w:color="auto"/>
                        <w:left w:val="none" w:sz="0" w:space="0" w:color="auto"/>
                        <w:bottom w:val="none" w:sz="0" w:space="0" w:color="auto"/>
                        <w:right w:val="none" w:sz="0" w:space="0" w:color="auto"/>
                      </w:divBdr>
                    </w:div>
                  </w:divsChild>
                </w:div>
                <w:div w:id="167252687">
                  <w:marLeft w:val="0"/>
                  <w:marRight w:val="0"/>
                  <w:marTop w:val="0"/>
                  <w:marBottom w:val="0"/>
                  <w:divBdr>
                    <w:top w:val="none" w:sz="0" w:space="0" w:color="auto"/>
                    <w:left w:val="none" w:sz="0" w:space="0" w:color="auto"/>
                    <w:bottom w:val="none" w:sz="0" w:space="0" w:color="auto"/>
                    <w:right w:val="none" w:sz="0" w:space="0" w:color="auto"/>
                  </w:divBdr>
                  <w:divsChild>
                    <w:div w:id="315962929">
                      <w:marLeft w:val="0"/>
                      <w:marRight w:val="0"/>
                      <w:marTop w:val="0"/>
                      <w:marBottom w:val="0"/>
                      <w:divBdr>
                        <w:top w:val="none" w:sz="0" w:space="0" w:color="auto"/>
                        <w:left w:val="none" w:sz="0" w:space="0" w:color="auto"/>
                        <w:bottom w:val="none" w:sz="0" w:space="0" w:color="auto"/>
                        <w:right w:val="none" w:sz="0" w:space="0" w:color="auto"/>
                      </w:divBdr>
                    </w:div>
                  </w:divsChild>
                </w:div>
                <w:div w:id="177544742">
                  <w:marLeft w:val="0"/>
                  <w:marRight w:val="0"/>
                  <w:marTop w:val="0"/>
                  <w:marBottom w:val="0"/>
                  <w:divBdr>
                    <w:top w:val="none" w:sz="0" w:space="0" w:color="auto"/>
                    <w:left w:val="none" w:sz="0" w:space="0" w:color="auto"/>
                    <w:bottom w:val="none" w:sz="0" w:space="0" w:color="auto"/>
                    <w:right w:val="none" w:sz="0" w:space="0" w:color="auto"/>
                  </w:divBdr>
                  <w:divsChild>
                    <w:div w:id="1574657651">
                      <w:marLeft w:val="0"/>
                      <w:marRight w:val="0"/>
                      <w:marTop w:val="0"/>
                      <w:marBottom w:val="0"/>
                      <w:divBdr>
                        <w:top w:val="none" w:sz="0" w:space="0" w:color="auto"/>
                        <w:left w:val="none" w:sz="0" w:space="0" w:color="auto"/>
                        <w:bottom w:val="none" w:sz="0" w:space="0" w:color="auto"/>
                        <w:right w:val="none" w:sz="0" w:space="0" w:color="auto"/>
                      </w:divBdr>
                    </w:div>
                  </w:divsChild>
                </w:div>
                <w:div w:id="188568270">
                  <w:marLeft w:val="0"/>
                  <w:marRight w:val="0"/>
                  <w:marTop w:val="0"/>
                  <w:marBottom w:val="0"/>
                  <w:divBdr>
                    <w:top w:val="none" w:sz="0" w:space="0" w:color="auto"/>
                    <w:left w:val="none" w:sz="0" w:space="0" w:color="auto"/>
                    <w:bottom w:val="none" w:sz="0" w:space="0" w:color="auto"/>
                    <w:right w:val="none" w:sz="0" w:space="0" w:color="auto"/>
                  </w:divBdr>
                  <w:divsChild>
                    <w:div w:id="977342112">
                      <w:marLeft w:val="0"/>
                      <w:marRight w:val="0"/>
                      <w:marTop w:val="0"/>
                      <w:marBottom w:val="0"/>
                      <w:divBdr>
                        <w:top w:val="none" w:sz="0" w:space="0" w:color="auto"/>
                        <w:left w:val="none" w:sz="0" w:space="0" w:color="auto"/>
                        <w:bottom w:val="none" w:sz="0" w:space="0" w:color="auto"/>
                        <w:right w:val="none" w:sz="0" w:space="0" w:color="auto"/>
                      </w:divBdr>
                    </w:div>
                  </w:divsChild>
                </w:div>
                <w:div w:id="200096570">
                  <w:marLeft w:val="0"/>
                  <w:marRight w:val="0"/>
                  <w:marTop w:val="0"/>
                  <w:marBottom w:val="0"/>
                  <w:divBdr>
                    <w:top w:val="none" w:sz="0" w:space="0" w:color="auto"/>
                    <w:left w:val="none" w:sz="0" w:space="0" w:color="auto"/>
                    <w:bottom w:val="none" w:sz="0" w:space="0" w:color="auto"/>
                    <w:right w:val="none" w:sz="0" w:space="0" w:color="auto"/>
                  </w:divBdr>
                  <w:divsChild>
                    <w:div w:id="195850041">
                      <w:marLeft w:val="0"/>
                      <w:marRight w:val="0"/>
                      <w:marTop w:val="0"/>
                      <w:marBottom w:val="0"/>
                      <w:divBdr>
                        <w:top w:val="none" w:sz="0" w:space="0" w:color="auto"/>
                        <w:left w:val="none" w:sz="0" w:space="0" w:color="auto"/>
                        <w:bottom w:val="none" w:sz="0" w:space="0" w:color="auto"/>
                        <w:right w:val="none" w:sz="0" w:space="0" w:color="auto"/>
                      </w:divBdr>
                    </w:div>
                  </w:divsChild>
                </w:div>
                <w:div w:id="200440764">
                  <w:marLeft w:val="0"/>
                  <w:marRight w:val="0"/>
                  <w:marTop w:val="0"/>
                  <w:marBottom w:val="0"/>
                  <w:divBdr>
                    <w:top w:val="none" w:sz="0" w:space="0" w:color="auto"/>
                    <w:left w:val="none" w:sz="0" w:space="0" w:color="auto"/>
                    <w:bottom w:val="none" w:sz="0" w:space="0" w:color="auto"/>
                    <w:right w:val="none" w:sz="0" w:space="0" w:color="auto"/>
                  </w:divBdr>
                  <w:divsChild>
                    <w:div w:id="385833333">
                      <w:marLeft w:val="0"/>
                      <w:marRight w:val="0"/>
                      <w:marTop w:val="0"/>
                      <w:marBottom w:val="0"/>
                      <w:divBdr>
                        <w:top w:val="none" w:sz="0" w:space="0" w:color="auto"/>
                        <w:left w:val="none" w:sz="0" w:space="0" w:color="auto"/>
                        <w:bottom w:val="none" w:sz="0" w:space="0" w:color="auto"/>
                        <w:right w:val="none" w:sz="0" w:space="0" w:color="auto"/>
                      </w:divBdr>
                    </w:div>
                  </w:divsChild>
                </w:div>
                <w:div w:id="205341203">
                  <w:marLeft w:val="0"/>
                  <w:marRight w:val="0"/>
                  <w:marTop w:val="0"/>
                  <w:marBottom w:val="0"/>
                  <w:divBdr>
                    <w:top w:val="none" w:sz="0" w:space="0" w:color="auto"/>
                    <w:left w:val="none" w:sz="0" w:space="0" w:color="auto"/>
                    <w:bottom w:val="none" w:sz="0" w:space="0" w:color="auto"/>
                    <w:right w:val="none" w:sz="0" w:space="0" w:color="auto"/>
                  </w:divBdr>
                  <w:divsChild>
                    <w:div w:id="728455805">
                      <w:marLeft w:val="0"/>
                      <w:marRight w:val="0"/>
                      <w:marTop w:val="0"/>
                      <w:marBottom w:val="0"/>
                      <w:divBdr>
                        <w:top w:val="none" w:sz="0" w:space="0" w:color="auto"/>
                        <w:left w:val="none" w:sz="0" w:space="0" w:color="auto"/>
                        <w:bottom w:val="none" w:sz="0" w:space="0" w:color="auto"/>
                        <w:right w:val="none" w:sz="0" w:space="0" w:color="auto"/>
                      </w:divBdr>
                    </w:div>
                  </w:divsChild>
                </w:div>
                <w:div w:id="220017540">
                  <w:marLeft w:val="0"/>
                  <w:marRight w:val="0"/>
                  <w:marTop w:val="0"/>
                  <w:marBottom w:val="0"/>
                  <w:divBdr>
                    <w:top w:val="none" w:sz="0" w:space="0" w:color="auto"/>
                    <w:left w:val="none" w:sz="0" w:space="0" w:color="auto"/>
                    <w:bottom w:val="none" w:sz="0" w:space="0" w:color="auto"/>
                    <w:right w:val="none" w:sz="0" w:space="0" w:color="auto"/>
                  </w:divBdr>
                  <w:divsChild>
                    <w:div w:id="1602421373">
                      <w:marLeft w:val="0"/>
                      <w:marRight w:val="0"/>
                      <w:marTop w:val="0"/>
                      <w:marBottom w:val="0"/>
                      <w:divBdr>
                        <w:top w:val="none" w:sz="0" w:space="0" w:color="auto"/>
                        <w:left w:val="none" w:sz="0" w:space="0" w:color="auto"/>
                        <w:bottom w:val="none" w:sz="0" w:space="0" w:color="auto"/>
                        <w:right w:val="none" w:sz="0" w:space="0" w:color="auto"/>
                      </w:divBdr>
                    </w:div>
                  </w:divsChild>
                </w:div>
                <w:div w:id="228420789">
                  <w:marLeft w:val="0"/>
                  <w:marRight w:val="0"/>
                  <w:marTop w:val="0"/>
                  <w:marBottom w:val="0"/>
                  <w:divBdr>
                    <w:top w:val="none" w:sz="0" w:space="0" w:color="auto"/>
                    <w:left w:val="none" w:sz="0" w:space="0" w:color="auto"/>
                    <w:bottom w:val="none" w:sz="0" w:space="0" w:color="auto"/>
                    <w:right w:val="none" w:sz="0" w:space="0" w:color="auto"/>
                  </w:divBdr>
                  <w:divsChild>
                    <w:div w:id="1043940377">
                      <w:marLeft w:val="0"/>
                      <w:marRight w:val="0"/>
                      <w:marTop w:val="0"/>
                      <w:marBottom w:val="0"/>
                      <w:divBdr>
                        <w:top w:val="none" w:sz="0" w:space="0" w:color="auto"/>
                        <w:left w:val="none" w:sz="0" w:space="0" w:color="auto"/>
                        <w:bottom w:val="none" w:sz="0" w:space="0" w:color="auto"/>
                        <w:right w:val="none" w:sz="0" w:space="0" w:color="auto"/>
                      </w:divBdr>
                    </w:div>
                  </w:divsChild>
                </w:div>
                <w:div w:id="230583861">
                  <w:marLeft w:val="0"/>
                  <w:marRight w:val="0"/>
                  <w:marTop w:val="0"/>
                  <w:marBottom w:val="0"/>
                  <w:divBdr>
                    <w:top w:val="none" w:sz="0" w:space="0" w:color="auto"/>
                    <w:left w:val="none" w:sz="0" w:space="0" w:color="auto"/>
                    <w:bottom w:val="none" w:sz="0" w:space="0" w:color="auto"/>
                    <w:right w:val="none" w:sz="0" w:space="0" w:color="auto"/>
                  </w:divBdr>
                  <w:divsChild>
                    <w:div w:id="1030183849">
                      <w:marLeft w:val="0"/>
                      <w:marRight w:val="0"/>
                      <w:marTop w:val="0"/>
                      <w:marBottom w:val="0"/>
                      <w:divBdr>
                        <w:top w:val="none" w:sz="0" w:space="0" w:color="auto"/>
                        <w:left w:val="none" w:sz="0" w:space="0" w:color="auto"/>
                        <w:bottom w:val="none" w:sz="0" w:space="0" w:color="auto"/>
                        <w:right w:val="none" w:sz="0" w:space="0" w:color="auto"/>
                      </w:divBdr>
                    </w:div>
                  </w:divsChild>
                </w:div>
                <w:div w:id="250048668">
                  <w:marLeft w:val="0"/>
                  <w:marRight w:val="0"/>
                  <w:marTop w:val="0"/>
                  <w:marBottom w:val="0"/>
                  <w:divBdr>
                    <w:top w:val="none" w:sz="0" w:space="0" w:color="auto"/>
                    <w:left w:val="none" w:sz="0" w:space="0" w:color="auto"/>
                    <w:bottom w:val="none" w:sz="0" w:space="0" w:color="auto"/>
                    <w:right w:val="none" w:sz="0" w:space="0" w:color="auto"/>
                  </w:divBdr>
                  <w:divsChild>
                    <w:div w:id="396631476">
                      <w:marLeft w:val="0"/>
                      <w:marRight w:val="0"/>
                      <w:marTop w:val="0"/>
                      <w:marBottom w:val="0"/>
                      <w:divBdr>
                        <w:top w:val="none" w:sz="0" w:space="0" w:color="auto"/>
                        <w:left w:val="none" w:sz="0" w:space="0" w:color="auto"/>
                        <w:bottom w:val="none" w:sz="0" w:space="0" w:color="auto"/>
                        <w:right w:val="none" w:sz="0" w:space="0" w:color="auto"/>
                      </w:divBdr>
                    </w:div>
                  </w:divsChild>
                </w:div>
                <w:div w:id="254361674">
                  <w:marLeft w:val="0"/>
                  <w:marRight w:val="0"/>
                  <w:marTop w:val="0"/>
                  <w:marBottom w:val="0"/>
                  <w:divBdr>
                    <w:top w:val="none" w:sz="0" w:space="0" w:color="auto"/>
                    <w:left w:val="none" w:sz="0" w:space="0" w:color="auto"/>
                    <w:bottom w:val="none" w:sz="0" w:space="0" w:color="auto"/>
                    <w:right w:val="none" w:sz="0" w:space="0" w:color="auto"/>
                  </w:divBdr>
                  <w:divsChild>
                    <w:div w:id="454907680">
                      <w:marLeft w:val="0"/>
                      <w:marRight w:val="0"/>
                      <w:marTop w:val="0"/>
                      <w:marBottom w:val="0"/>
                      <w:divBdr>
                        <w:top w:val="none" w:sz="0" w:space="0" w:color="auto"/>
                        <w:left w:val="none" w:sz="0" w:space="0" w:color="auto"/>
                        <w:bottom w:val="none" w:sz="0" w:space="0" w:color="auto"/>
                        <w:right w:val="none" w:sz="0" w:space="0" w:color="auto"/>
                      </w:divBdr>
                    </w:div>
                  </w:divsChild>
                </w:div>
                <w:div w:id="257300302">
                  <w:marLeft w:val="0"/>
                  <w:marRight w:val="0"/>
                  <w:marTop w:val="0"/>
                  <w:marBottom w:val="0"/>
                  <w:divBdr>
                    <w:top w:val="none" w:sz="0" w:space="0" w:color="auto"/>
                    <w:left w:val="none" w:sz="0" w:space="0" w:color="auto"/>
                    <w:bottom w:val="none" w:sz="0" w:space="0" w:color="auto"/>
                    <w:right w:val="none" w:sz="0" w:space="0" w:color="auto"/>
                  </w:divBdr>
                  <w:divsChild>
                    <w:div w:id="1813711343">
                      <w:marLeft w:val="0"/>
                      <w:marRight w:val="0"/>
                      <w:marTop w:val="0"/>
                      <w:marBottom w:val="0"/>
                      <w:divBdr>
                        <w:top w:val="none" w:sz="0" w:space="0" w:color="auto"/>
                        <w:left w:val="none" w:sz="0" w:space="0" w:color="auto"/>
                        <w:bottom w:val="none" w:sz="0" w:space="0" w:color="auto"/>
                        <w:right w:val="none" w:sz="0" w:space="0" w:color="auto"/>
                      </w:divBdr>
                    </w:div>
                  </w:divsChild>
                </w:div>
                <w:div w:id="269699919">
                  <w:marLeft w:val="0"/>
                  <w:marRight w:val="0"/>
                  <w:marTop w:val="0"/>
                  <w:marBottom w:val="0"/>
                  <w:divBdr>
                    <w:top w:val="none" w:sz="0" w:space="0" w:color="auto"/>
                    <w:left w:val="none" w:sz="0" w:space="0" w:color="auto"/>
                    <w:bottom w:val="none" w:sz="0" w:space="0" w:color="auto"/>
                    <w:right w:val="none" w:sz="0" w:space="0" w:color="auto"/>
                  </w:divBdr>
                  <w:divsChild>
                    <w:div w:id="1792699987">
                      <w:marLeft w:val="0"/>
                      <w:marRight w:val="0"/>
                      <w:marTop w:val="0"/>
                      <w:marBottom w:val="0"/>
                      <w:divBdr>
                        <w:top w:val="none" w:sz="0" w:space="0" w:color="auto"/>
                        <w:left w:val="none" w:sz="0" w:space="0" w:color="auto"/>
                        <w:bottom w:val="none" w:sz="0" w:space="0" w:color="auto"/>
                        <w:right w:val="none" w:sz="0" w:space="0" w:color="auto"/>
                      </w:divBdr>
                    </w:div>
                  </w:divsChild>
                </w:div>
                <w:div w:id="272517873">
                  <w:marLeft w:val="0"/>
                  <w:marRight w:val="0"/>
                  <w:marTop w:val="0"/>
                  <w:marBottom w:val="0"/>
                  <w:divBdr>
                    <w:top w:val="none" w:sz="0" w:space="0" w:color="auto"/>
                    <w:left w:val="none" w:sz="0" w:space="0" w:color="auto"/>
                    <w:bottom w:val="none" w:sz="0" w:space="0" w:color="auto"/>
                    <w:right w:val="none" w:sz="0" w:space="0" w:color="auto"/>
                  </w:divBdr>
                  <w:divsChild>
                    <w:div w:id="2058044154">
                      <w:marLeft w:val="0"/>
                      <w:marRight w:val="0"/>
                      <w:marTop w:val="0"/>
                      <w:marBottom w:val="0"/>
                      <w:divBdr>
                        <w:top w:val="none" w:sz="0" w:space="0" w:color="auto"/>
                        <w:left w:val="none" w:sz="0" w:space="0" w:color="auto"/>
                        <w:bottom w:val="none" w:sz="0" w:space="0" w:color="auto"/>
                        <w:right w:val="none" w:sz="0" w:space="0" w:color="auto"/>
                      </w:divBdr>
                    </w:div>
                  </w:divsChild>
                </w:div>
                <w:div w:id="300309722">
                  <w:marLeft w:val="0"/>
                  <w:marRight w:val="0"/>
                  <w:marTop w:val="0"/>
                  <w:marBottom w:val="0"/>
                  <w:divBdr>
                    <w:top w:val="none" w:sz="0" w:space="0" w:color="auto"/>
                    <w:left w:val="none" w:sz="0" w:space="0" w:color="auto"/>
                    <w:bottom w:val="none" w:sz="0" w:space="0" w:color="auto"/>
                    <w:right w:val="none" w:sz="0" w:space="0" w:color="auto"/>
                  </w:divBdr>
                  <w:divsChild>
                    <w:div w:id="363092381">
                      <w:marLeft w:val="0"/>
                      <w:marRight w:val="0"/>
                      <w:marTop w:val="0"/>
                      <w:marBottom w:val="0"/>
                      <w:divBdr>
                        <w:top w:val="none" w:sz="0" w:space="0" w:color="auto"/>
                        <w:left w:val="none" w:sz="0" w:space="0" w:color="auto"/>
                        <w:bottom w:val="none" w:sz="0" w:space="0" w:color="auto"/>
                        <w:right w:val="none" w:sz="0" w:space="0" w:color="auto"/>
                      </w:divBdr>
                    </w:div>
                  </w:divsChild>
                </w:div>
                <w:div w:id="314797182">
                  <w:marLeft w:val="0"/>
                  <w:marRight w:val="0"/>
                  <w:marTop w:val="0"/>
                  <w:marBottom w:val="0"/>
                  <w:divBdr>
                    <w:top w:val="none" w:sz="0" w:space="0" w:color="auto"/>
                    <w:left w:val="none" w:sz="0" w:space="0" w:color="auto"/>
                    <w:bottom w:val="none" w:sz="0" w:space="0" w:color="auto"/>
                    <w:right w:val="none" w:sz="0" w:space="0" w:color="auto"/>
                  </w:divBdr>
                  <w:divsChild>
                    <w:div w:id="210502697">
                      <w:marLeft w:val="0"/>
                      <w:marRight w:val="0"/>
                      <w:marTop w:val="0"/>
                      <w:marBottom w:val="0"/>
                      <w:divBdr>
                        <w:top w:val="none" w:sz="0" w:space="0" w:color="auto"/>
                        <w:left w:val="none" w:sz="0" w:space="0" w:color="auto"/>
                        <w:bottom w:val="none" w:sz="0" w:space="0" w:color="auto"/>
                        <w:right w:val="none" w:sz="0" w:space="0" w:color="auto"/>
                      </w:divBdr>
                    </w:div>
                  </w:divsChild>
                </w:div>
                <w:div w:id="332953718">
                  <w:marLeft w:val="0"/>
                  <w:marRight w:val="0"/>
                  <w:marTop w:val="0"/>
                  <w:marBottom w:val="0"/>
                  <w:divBdr>
                    <w:top w:val="none" w:sz="0" w:space="0" w:color="auto"/>
                    <w:left w:val="none" w:sz="0" w:space="0" w:color="auto"/>
                    <w:bottom w:val="none" w:sz="0" w:space="0" w:color="auto"/>
                    <w:right w:val="none" w:sz="0" w:space="0" w:color="auto"/>
                  </w:divBdr>
                  <w:divsChild>
                    <w:div w:id="85394449">
                      <w:marLeft w:val="0"/>
                      <w:marRight w:val="0"/>
                      <w:marTop w:val="0"/>
                      <w:marBottom w:val="0"/>
                      <w:divBdr>
                        <w:top w:val="none" w:sz="0" w:space="0" w:color="auto"/>
                        <w:left w:val="none" w:sz="0" w:space="0" w:color="auto"/>
                        <w:bottom w:val="none" w:sz="0" w:space="0" w:color="auto"/>
                        <w:right w:val="none" w:sz="0" w:space="0" w:color="auto"/>
                      </w:divBdr>
                    </w:div>
                  </w:divsChild>
                </w:div>
                <w:div w:id="336081102">
                  <w:marLeft w:val="0"/>
                  <w:marRight w:val="0"/>
                  <w:marTop w:val="0"/>
                  <w:marBottom w:val="0"/>
                  <w:divBdr>
                    <w:top w:val="none" w:sz="0" w:space="0" w:color="auto"/>
                    <w:left w:val="none" w:sz="0" w:space="0" w:color="auto"/>
                    <w:bottom w:val="none" w:sz="0" w:space="0" w:color="auto"/>
                    <w:right w:val="none" w:sz="0" w:space="0" w:color="auto"/>
                  </w:divBdr>
                  <w:divsChild>
                    <w:div w:id="1232959991">
                      <w:marLeft w:val="0"/>
                      <w:marRight w:val="0"/>
                      <w:marTop w:val="0"/>
                      <w:marBottom w:val="0"/>
                      <w:divBdr>
                        <w:top w:val="none" w:sz="0" w:space="0" w:color="auto"/>
                        <w:left w:val="none" w:sz="0" w:space="0" w:color="auto"/>
                        <w:bottom w:val="none" w:sz="0" w:space="0" w:color="auto"/>
                        <w:right w:val="none" w:sz="0" w:space="0" w:color="auto"/>
                      </w:divBdr>
                    </w:div>
                  </w:divsChild>
                </w:div>
                <w:div w:id="337466255">
                  <w:marLeft w:val="0"/>
                  <w:marRight w:val="0"/>
                  <w:marTop w:val="0"/>
                  <w:marBottom w:val="0"/>
                  <w:divBdr>
                    <w:top w:val="none" w:sz="0" w:space="0" w:color="auto"/>
                    <w:left w:val="none" w:sz="0" w:space="0" w:color="auto"/>
                    <w:bottom w:val="none" w:sz="0" w:space="0" w:color="auto"/>
                    <w:right w:val="none" w:sz="0" w:space="0" w:color="auto"/>
                  </w:divBdr>
                  <w:divsChild>
                    <w:div w:id="765618247">
                      <w:marLeft w:val="0"/>
                      <w:marRight w:val="0"/>
                      <w:marTop w:val="0"/>
                      <w:marBottom w:val="0"/>
                      <w:divBdr>
                        <w:top w:val="none" w:sz="0" w:space="0" w:color="auto"/>
                        <w:left w:val="none" w:sz="0" w:space="0" w:color="auto"/>
                        <w:bottom w:val="none" w:sz="0" w:space="0" w:color="auto"/>
                        <w:right w:val="none" w:sz="0" w:space="0" w:color="auto"/>
                      </w:divBdr>
                    </w:div>
                  </w:divsChild>
                </w:div>
                <w:div w:id="350955627">
                  <w:marLeft w:val="0"/>
                  <w:marRight w:val="0"/>
                  <w:marTop w:val="0"/>
                  <w:marBottom w:val="0"/>
                  <w:divBdr>
                    <w:top w:val="none" w:sz="0" w:space="0" w:color="auto"/>
                    <w:left w:val="none" w:sz="0" w:space="0" w:color="auto"/>
                    <w:bottom w:val="none" w:sz="0" w:space="0" w:color="auto"/>
                    <w:right w:val="none" w:sz="0" w:space="0" w:color="auto"/>
                  </w:divBdr>
                  <w:divsChild>
                    <w:div w:id="543718299">
                      <w:marLeft w:val="0"/>
                      <w:marRight w:val="0"/>
                      <w:marTop w:val="0"/>
                      <w:marBottom w:val="0"/>
                      <w:divBdr>
                        <w:top w:val="none" w:sz="0" w:space="0" w:color="auto"/>
                        <w:left w:val="none" w:sz="0" w:space="0" w:color="auto"/>
                        <w:bottom w:val="none" w:sz="0" w:space="0" w:color="auto"/>
                        <w:right w:val="none" w:sz="0" w:space="0" w:color="auto"/>
                      </w:divBdr>
                    </w:div>
                  </w:divsChild>
                </w:div>
                <w:div w:id="352921359">
                  <w:marLeft w:val="0"/>
                  <w:marRight w:val="0"/>
                  <w:marTop w:val="0"/>
                  <w:marBottom w:val="0"/>
                  <w:divBdr>
                    <w:top w:val="none" w:sz="0" w:space="0" w:color="auto"/>
                    <w:left w:val="none" w:sz="0" w:space="0" w:color="auto"/>
                    <w:bottom w:val="none" w:sz="0" w:space="0" w:color="auto"/>
                    <w:right w:val="none" w:sz="0" w:space="0" w:color="auto"/>
                  </w:divBdr>
                  <w:divsChild>
                    <w:div w:id="244458829">
                      <w:marLeft w:val="0"/>
                      <w:marRight w:val="0"/>
                      <w:marTop w:val="0"/>
                      <w:marBottom w:val="0"/>
                      <w:divBdr>
                        <w:top w:val="none" w:sz="0" w:space="0" w:color="auto"/>
                        <w:left w:val="none" w:sz="0" w:space="0" w:color="auto"/>
                        <w:bottom w:val="none" w:sz="0" w:space="0" w:color="auto"/>
                        <w:right w:val="none" w:sz="0" w:space="0" w:color="auto"/>
                      </w:divBdr>
                    </w:div>
                  </w:divsChild>
                </w:div>
                <w:div w:id="353187139">
                  <w:marLeft w:val="0"/>
                  <w:marRight w:val="0"/>
                  <w:marTop w:val="0"/>
                  <w:marBottom w:val="0"/>
                  <w:divBdr>
                    <w:top w:val="none" w:sz="0" w:space="0" w:color="auto"/>
                    <w:left w:val="none" w:sz="0" w:space="0" w:color="auto"/>
                    <w:bottom w:val="none" w:sz="0" w:space="0" w:color="auto"/>
                    <w:right w:val="none" w:sz="0" w:space="0" w:color="auto"/>
                  </w:divBdr>
                  <w:divsChild>
                    <w:div w:id="681012712">
                      <w:marLeft w:val="0"/>
                      <w:marRight w:val="0"/>
                      <w:marTop w:val="0"/>
                      <w:marBottom w:val="0"/>
                      <w:divBdr>
                        <w:top w:val="none" w:sz="0" w:space="0" w:color="auto"/>
                        <w:left w:val="none" w:sz="0" w:space="0" w:color="auto"/>
                        <w:bottom w:val="none" w:sz="0" w:space="0" w:color="auto"/>
                        <w:right w:val="none" w:sz="0" w:space="0" w:color="auto"/>
                      </w:divBdr>
                    </w:div>
                  </w:divsChild>
                </w:div>
                <w:div w:id="360934321">
                  <w:marLeft w:val="0"/>
                  <w:marRight w:val="0"/>
                  <w:marTop w:val="0"/>
                  <w:marBottom w:val="0"/>
                  <w:divBdr>
                    <w:top w:val="none" w:sz="0" w:space="0" w:color="auto"/>
                    <w:left w:val="none" w:sz="0" w:space="0" w:color="auto"/>
                    <w:bottom w:val="none" w:sz="0" w:space="0" w:color="auto"/>
                    <w:right w:val="none" w:sz="0" w:space="0" w:color="auto"/>
                  </w:divBdr>
                  <w:divsChild>
                    <w:div w:id="900677877">
                      <w:marLeft w:val="0"/>
                      <w:marRight w:val="0"/>
                      <w:marTop w:val="0"/>
                      <w:marBottom w:val="0"/>
                      <w:divBdr>
                        <w:top w:val="none" w:sz="0" w:space="0" w:color="auto"/>
                        <w:left w:val="none" w:sz="0" w:space="0" w:color="auto"/>
                        <w:bottom w:val="none" w:sz="0" w:space="0" w:color="auto"/>
                        <w:right w:val="none" w:sz="0" w:space="0" w:color="auto"/>
                      </w:divBdr>
                    </w:div>
                  </w:divsChild>
                </w:div>
                <w:div w:id="361127320">
                  <w:marLeft w:val="0"/>
                  <w:marRight w:val="0"/>
                  <w:marTop w:val="0"/>
                  <w:marBottom w:val="0"/>
                  <w:divBdr>
                    <w:top w:val="none" w:sz="0" w:space="0" w:color="auto"/>
                    <w:left w:val="none" w:sz="0" w:space="0" w:color="auto"/>
                    <w:bottom w:val="none" w:sz="0" w:space="0" w:color="auto"/>
                    <w:right w:val="none" w:sz="0" w:space="0" w:color="auto"/>
                  </w:divBdr>
                  <w:divsChild>
                    <w:div w:id="235213202">
                      <w:marLeft w:val="0"/>
                      <w:marRight w:val="0"/>
                      <w:marTop w:val="0"/>
                      <w:marBottom w:val="0"/>
                      <w:divBdr>
                        <w:top w:val="none" w:sz="0" w:space="0" w:color="auto"/>
                        <w:left w:val="none" w:sz="0" w:space="0" w:color="auto"/>
                        <w:bottom w:val="none" w:sz="0" w:space="0" w:color="auto"/>
                        <w:right w:val="none" w:sz="0" w:space="0" w:color="auto"/>
                      </w:divBdr>
                    </w:div>
                  </w:divsChild>
                </w:div>
                <w:div w:id="361397981">
                  <w:marLeft w:val="0"/>
                  <w:marRight w:val="0"/>
                  <w:marTop w:val="0"/>
                  <w:marBottom w:val="0"/>
                  <w:divBdr>
                    <w:top w:val="none" w:sz="0" w:space="0" w:color="auto"/>
                    <w:left w:val="none" w:sz="0" w:space="0" w:color="auto"/>
                    <w:bottom w:val="none" w:sz="0" w:space="0" w:color="auto"/>
                    <w:right w:val="none" w:sz="0" w:space="0" w:color="auto"/>
                  </w:divBdr>
                  <w:divsChild>
                    <w:div w:id="2055037989">
                      <w:marLeft w:val="0"/>
                      <w:marRight w:val="0"/>
                      <w:marTop w:val="0"/>
                      <w:marBottom w:val="0"/>
                      <w:divBdr>
                        <w:top w:val="none" w:sz="0" w:space="0" w:color="auto"/>
                        <w:left w:val="none" w:sz="0" w:space="0" w:color="auto"/>
                        <w:bottom w:val="none" w:sz="0" w:space="0" w:color="auto"/>
                        <w:right w:val="none" w:sz="0" w:space="0" w:color="auto"/>
                      </w:divBdr>
                    </w:div>
                  </w:divsChild>
                </w:div>
                <w:div w:id="368385863">
                  <w:marLeft w:val="0"/>
                  <w:marRight w:val="0"/>
                  <w:marTop w:val="0"/>
                  <w:marBottom w:val="0"/>
                  <w:divBdr>
                    <w:top w:val="none" w:sz="0" w:space="0" w:color="auto"/>
                    <w:left w:val="none" w:sz="0" w:space="0" w:color="auto"/>
                    <w:bottom w:val="none" w:sz="0" w:space="0" w:color="auto"/>
                    <w:right w:val="none" w:sz="0" w:space="0" w:color="auto"/>
                  </w:divBdr>
                  <w:divsChild>
                    <w:div w:id="1571846763">
                      <w:marLeft w:val="0"/>
                      <w:marRight w:val="0"/>
                      <w:marTop w:val="0"/>
                      <w:marBottom w:val="0"/>
                      <w:divBdr>
                        <w:top w:val="none" w:sz="0" w:space="0" w:color="auto"/>
                        <w:left w:val="none" w:sz="0" w:space="0" w:color="auto"/>
                        <w:bottom w:val="none" w:sz="0" w:space="0" w:color="auto"/>
                        <w:right w:val="none" w:sz="0" w:space="0" w:color="auto"/>
                      </w:divBdr>
                    </w:div>
                  </w:divsChild>
                </w:div>
                <w:div w:id="380253573">
                  <w:marLeft w:val="0"/>
                  <w:marRight w:val="0"/>
                  <w:marTop w:val="0"/>
                  <w:marBottom w:val="0"/>
                  <w:divBdr>
                    <w:top w:val="none" w:sz="0" w:space="0" w:color="auto"/>
                    <w:left w:val="none" w:sz="0" w:space="0" w:color="auto"/>
                    <w:bottom w:val="none" w:sz="0" w:space="0" w:color="auto"/>
                    <w:right w:val="none" w:sz="0" w:space="0" w:color="auto"/>
                  </w:divBdr>
                  <w:divsChild>
                    <w:div w:id="828055588">
                      <w:marLeft w:val="0"/>
                      <w:marRight w:val="0"/>
                      <w:marTop w:val="0"/>
                      <w:marBottom w:val="0"/>
                      <w:divBdr>
                        <w:top w:val="none" w:sz="0" w:space="0" w:color="auto"/>
                        <w:left w:val="none" w:sz="0" w:space="0" w:color="auto"/>
                        <w:bottom w:val="none" w:sz="0" w:space="0" w:color="auto"/>
                        <w:right w:val="none" w:sz="0" w:space="0" w:color="auto"/>
                      </w:divBdr>
                    </w:div>
                  </w:divsChild>
                </w:div>
                <w:div w:id="383991297">
                  <w:marLeft w:val="0"/>
                  <w:marRight w:val="0"/>
                  <w:marTop w:val="0"/>
                  <w:marBottom w:val="0"/>
                  <w:divBdr>
                    <w:top w:val="none" w:sz="0" w:space="0" w:color="auto"/>
                    <w:left w:val="none" w:sz="0" w:space="0" w:color="auto"/>
                    <w:bottom w:val="none" w:sz="0" w:space="0" w:color="auto"/>
                    <w:right w:val="none" w:sz="0" w:space="0" w:color="auto"/>
                  </w:divBdr>
                  <w:divsChild>
                    <w:div w:id="322008019">
                      <w:marLeft w:val="0"/>
                      <w:marRight w:val="0"/>
                      <w:marTop w:val="0"/>
                      <w:marBottom w:val="0"/>
                      <w:divBdr>
                        <w:top w:val="none" w:sz="0" w:space="0" w:color="auto"/>
                        <w:left w:val="none" w:sz="0" w:space="0" w:color="auto"/>
                        <w:bottom w:val="none" w:sz="0" w:space="0" w:color="auto"/>
                        <w:right w:val="none" w:sz="0" w:space="0" w:color="auto"/>
                      </w:divBdr>
                    </w:div>
                  </w:divsChild>
                </w:div>
                <w:div w:id="396316923">
                  <w:marLeft w:val="0"/>
                  <w:marRight w:val="0"/>
                  <w:marTop w:val="0"/>
                  <w:marBottom w:val="0"/>
                  <w:divBdr>
                    <w:top w:val="none" w:sz="0" w:space="0" w:color="auto"/>
                    <w:left w:val="none" w:sz="0" w:space="0" w:color="auto"/>
                    <w:bottom w:val="none" w:sz="0" w:space="0" w:color="auto"/>
                    <w:right w:val="none" w:sz="0" w:space="0" w:color="auto"/>
                  </w:divBdr>
                  <w:divsChild>
                    <w:div w:id="2073460719">
                      <w:marLeft w:val="0"/>
                      <w:marRight w:val="0"/>
                      <w:marTop w:val="0"/>
                      <w:marBottom w:val="0"/>
                      <w:divBdr>
                        <w:top w:val="none" w:sz="0" w:space="0" w:color="auto"/>
                        <w:left w:val="none" w:sz="0" w:space="0" w:color="auto"/>
                        <w:bottom w:val="none" w:sz="0" w:space="0" w:color="auto"/>
                        <w:right w:val="none" w:sz="0" w:space="0" w:color="auto"/>
                      </w:divBdr>
                    </w:div>
                  </w:divsChild>
                </w:div>
                <w:div w:id="404113308">
                  <w:marLeft w:val="0"/>
                  <w:marRight w:val="0"/>
                  <w:marTop w:val="0"/>
                  <w:marBottom w:val="0"/>
                  <w:divBdr>
                    <w:top w:val="none" w:sz="0" w:space="0" w:color="auto"/>
                    <w:left w:val="none" w:sz="0" w:space="0" w:color="auto"/>
                    <w:bottom w:val="none" w:sz="0" w:space="0" w:color="auto"/>
                    <w:right w:val="none" w:sz="0" w:space="0" w:color="auto"/>
                  </w:divBdr>
                  <w:divsChild>
                    <w:div w:id="1300723341">
                      <w:marLeft w:val="0"/>
                      <w:marRight w:val="0"/>
                      <w:marTop w:val="0"/>
                      <w:marBottom w:val="0"/>
                      <w:divBdr>
                        <w:top w:val="none" w:sz="0" w:space="0" w:color="auto"/>
                        <w:left w:val="none" w:sz="0" w:space="0" w:color="auto"/>
                        <w:bottom w:val="none" w:sz="0" w:space="0" w:color="auto"/>
                        <w:right w:val="none" w:sz="0" w:space="0" w:color="auto"/>
                      </w:divBdr>
                    </w:div>
                  </w:divsChild>
                </w:div>
                <w:div w:id="417797807">
                  <w:marLeft w:val="0"/>
                  <w:marRight w:val="0"/>
                  <w:marTop w:val="0"/>
                  <w:marBottom w:val="0"/>
                  <w:divBdr>
                    <w:top w:val="none" w:sz="0" w:space="0" w:color="auto"/>
                    <w:left w:val="none" w:sz="0" w:space="0" w:color="auto"/>
                    <w:bottom w:val="none" w:sz="0" w:space="0" w:color="auto"/>
                    <w:right w:val="none" w:sz="0" w:space="0" w:color="auto"/>
                  </w:divBdr>
                  <w:divsChild>
                    <w:div w:id="1767340170">
                      <w:marLeft w:val="0"/>
                      <w:marRight w:val="0"/>
                      <w:marTop w:val="0"/>
                      <w:marBottom w:val="0"/>
                      <w:divBdr>
                        <w:top w:val="none" w:sz="0" w:space="0" w:color="auto"/>
                        <w:left w:val="none" w:sz="0" w:space="0" w:color="auto"/>
                        <w:bottom w:val="none" w:sz="0" w:space="0" w:color="auto"/>
                        <w:right w:val="none" w:sz="0" w:space="0" w:color="auto"/>
                      </w:divBdr>
                    </w:div>
                    <w:div w:id="2143451749">
                      <w:marLeft w:val="0"/>
                      <w:marRight w:val="0"/>
                      <w:marTop w:val="0"/>
                      <w:marBottom w:val="0"/>
                      <w:divBdr>
                        <w:top w:val="none" w:sz="0" w:space="0" w:color="auto"/>
                        <w:left w:val="none" w:sz="0" w:space="0" w:color="auto"/>
                        <w:bottom w:val="none" w:sz="0" w:space="0" w:color="auto"/>
                        <w:right w:val="none" w:sz="0" w:space="0" w:color="auto"/>
                      </w:divBdr>
                    </w:div>
                  </w:divsChild>
                </w:div>
                <w:div w:id="419833581">
                  <w:marLeft w:val="0"/>
                  <w:marRight w:val="0"/>
                  <w:marTop w:val="0"/>
                  <w:marBottom w:val="0"/>
                  <w:divBdr>
                    <w:top w:val="none" w:sz="0" w:space="0" w:color="auto"/>
                    <w:left w:val="none" w:sz="0" w:space="0" w:color="auto"/>
                    <w:bottom w:val="none" w:sz="0" w:space="0" w:color="auto"/>
                    <w:right w:val="none" w:sz="0" w:space="0" w:color="auto"/>
                  </w:divBdr>
                  <w:divsChild>
                    <w:div w:id="687874962">
                      <w:marLeft w:val="0"/>
                      <w:marRight w:val="0"/>
                      <w:marTop w:val="0"/>
                      <w:marBottom w:val="0"/>
                      <w:divBdr>
                        <w:top w:val="none" w:sz="0" w:space="0" w:color="auto"/>
                        <w:left w:val="none" w:sz="0" w:space="0" w:color="auto"/>
                        <w:bottom w:val="none" w:sz="0" w:space="0" w:color="auto"/>
                        <w:right w:val="none" w:sz="0" w:space="0" w:color="auto"/>
                      </w:divBdr>
                    </w:div>
                  </w:divsChild>
                </w:div>
                <w:div w:id="430586917">
                  <w:marLeft w:val="0"/>
                  <w:marRight w:val="0"/>
                  <w:marTop w:val="0"/>
                  <w:marBottom w:val="0"/>
                  <w:divBdr>
                    <w:top w:val="none" w:sz="0" w:space="0" w:color="auto"/>
                    <w:left w:val="none" w:sz="0" w:space="0" w:color="auto"/>
                    <w:bottom w:val="none" w:sz="0" w:space="0" w:color="auto"/>
                    <w:right w:val="none" w:sz="0" w:space="0" w:color="auto"/>
                  </w:divBdr>
                  <w:divsChild>
                    <w:div w:id="597911883">
                      <w:marLeft w:val="0"/>
                      <w:marRight w:val="0"/>
                      <w:marTop w:val="0"/>
                      <w:marBottom w:val="0"/>
                      <w:divBdr>
                        <w:top w:val="none" w:sz="0" w:space="0" w:color="auto"/>
                        <w:left w:val="none" w:sz="0" w:space="0" w:color="auto"/>
                        <w:bottom w:val="none" w:sz="0" w:space="0" w:color="auto"/>
                        <w:right w:val="none" w:sz="0" w:space="0" w:color="auto"/>
                      </w:divBdr>
                    </w:div>
                  </w:divsChild>
                </w:div>
                <w:div w:id="444273631">
                  <w:marLeft w:val="0"/>
                  <w:marRight w:val="0"/>
                  <w:marTop w:val="0"/>
                  <w:marBottom w:val="0"/>
                  <w:divBdr>
                    <w:top w:val="none" w:sz="0" w:space="0" w:color="auto"/>
                    <w:left w:val="none" w:sz="0" w:space="0" w:color="auto"/>
                    <w:bottom w:val="none" w:sz="0" w:space="0" w:color="auto"/>
                    <w:right w:val="none" w:sz="0" w:space="0" w:color="auto"/>
                  </w:divBdr>
                  <w:divsChild>
                    <w:div w:id="993799402">
                      <w:marLeft w:val="0"/>
                      <w:marRight w:val="0"/>
                      <w:marTop w:val="0"/>
                      <w:marBottom w:val="0"/>
                      <w:divBdr>
                        <w:top w:val="none" w:sz="0" w:space="0" w:color="auto"/>
                        <w:left w:val="none" w:sz="0" w:space="0" w:color="auto"/>
                        <w:bottom w:val="none" w:sz="0" w:space="0" w:color="auto"/>
                        <w:right w:val="none" w:sz="0" w:space="0" w:color="auto"/>
                      </w:divBdr>
                    </w:div>
                  </w:divsChild>
                </w:div>
                <w:div w:id="458693205">
                  <w:marLeft w:val="0"/>
                  <w:marRight w:val="0"/>
                  <w:marTop w:val="0"/>
                  <w:marBottom w:val="0"/>
                  <w:divBdr>
                    <w:top w:val="none" w:sz="0" w:space="0" w:color="auto"/>
                    <w:left w:val="none" w:sz="0" w:space="0" w:color="auto"/>
                    <w:bottom w:val="none" w:sz="0" w:space="0" w:color="auto"/>
                    <w:right w:val="none" w:sz="0" w:space="0" w:color="auto"/>
                  </w:divBdr>
                  <w:divsChild>
                    <w:div w:id="986978103">
                      <w:marLeft w:val="0"/>
                      <w:marRight w:val="0"/>
                      <w:marTop w:val="0"/>
                      <w:marBottom w:val="0"/>
                      <w:divBdr>
                        <w:top w:val="none" w:sz="0" w:space="0" w:color="auto"/>
                        <w:left w:val="none" w:sz="0" w:space="0" w:color="auto"/>
                        <w:bottom w:val="none" w:sz="0" w:space="0" w:color="auto"/>
                        <w:right w:val="none" w:sz="0" w:space="0" w:color="auto"/>
                      </w:divBdr>
                    </w:div>
                  </w:divsChild>
                </w:div>
                <w:div w:id="464275158">
                  <w:marLeft w:val="0"/>
                  <w:marRight w:val="0"/>
                  <w:marTop w:val="0"/>
                  <w:marBottom w:val="0"/>
                  <w:divBdr>
                    <w:top w:val="none" w:sz="0" w:space="0" w:color="auto"/>
                    <w:left w:val="none" w:sz="0" w:space="0" w:color="auto"/>
                    <w:bottom w:val="none" w:sz="0" w:space="0" w:color="auto"/>
                    <w:right w:val="none" w:sz="0" w:space="0" w:color="auto"/>
                  </w:divBdr>
                  <w:divsChild>
                    <w:div w:id="488252756">
                      <w:marLeft w:val="0"/>
                      <w:marRight w:val="0"/>
                      <w:marTop w:val="0"/>
                      <w:marBottom w:val="0"/>
                      <w:divBdr>
                        <w:top w:val="none" w:sz="0" w:space="0" w:color="auto"/>
                        <w:left w:val="none" w:sz="0" w:space="0" w:color="auto"/>
                        <w:bottom w:val="none" w:sz="0" w:space="0" w:color="auto"/>
                        <w:right w:val="none" w:sz="0" w:space="0" w:color="auto"/>
                      </w:divBdr>
                    </w:div>
                  </w:divsChild>
                </w:div>
                <w:div w:id="490103550">
                  <w:marLeft w:val="0"/>
                  <w:marRight w:val="0"/>
                  <w:marTop w:val="0"/>
                  <w:marBottom w:val="0"/>
                  <w:divBdr>
                    <w:top w:val="none" w:sz="0" w:space="0" w:color="auto"/>
                    <w:left w:val="none" w:sz="0" w:space="0" w:color="auto"/>
                    <w:bottom w:val="none" w:sz="0" w:space="0" w:color="auto"/>
                    <w:right w:val="none" w:sz="0" w:space="0" w:color="auto"/>
                  </w:divBdr>
                  <w:divsChild>
                    <w:div w:id="1358699699">
                      <w:marLeft w:val="0"/>
                      <w:marRight w:val="0"/>
                      <w:marTop w:val="0"/>
                      <w:marBottom w:val="0"/>
                      <w:divBdr>
                        <w:top w:val="none" w:sz="0" w:space="0" w:color="auto"/>
                        <w:left w:val="none" w:sz="0" w:space="0" w:color="auto"/>
                        <w:bottom w:val="none" w:sz="0" w:space="0" w:color="auto"/>
                        <w:right w:val="none" w:sz="0" w:space="0" w:color="auto"/>
                      </w:divBdr>
                    </w:div>
                  </w:divsChild>
                </w:div>
                <w:div w:id="494341282">
                  <w:marLeft w:val="0"/>
                  <w:marRight w:val="0"/>
                  <w:marTop w:val="0"/>
                  <w:marBottom w:val="0"/>
                  <w:divBdr>
                    <w:top w:val="none" w:sz="0" w:space="0" w:color="auto"/>
                    <w:left w:val="none" w:sz="0" w:space="0" w:color="auto"/>
                    <w:bottom w:val="none" w:sz="0" w:space="0" w:color="auto"/>
                    <w:right w:val="none" w:sz="0" w:space="0" w:color="auto"/>
                  </w:divBdr>
                  <w:divsChild>
                    <w:div w:id="470291161">
                      <w:marLeft w:val="0"/>
                      <w:marRight w:val="0"/>
                      <w:marTop w:val="0"/>
                      <w:marBottom w:val="0"/>
                      <w:divBdr>
                        <w:top w:val="none" w:sz="0" w:space="0" w:color="auto"/>
                        <w:left w:val="none" w:sz="0" w:space="0" w:color="auto"/>
                        <w:bottom w:val="none" w:sz="0" w:space="0" w:color="auto"/>
                        <w:right w:val="none" w:sz="0" w:space="0" w:color="auto"/>
                      </w:divBdr>
                    </w:div>
                  </w:divsChild>
                </w:div>
                <w:div w:id="497112677">
                  <w:marLeft w:val="0"/>
                  <w:marRight w:val="0"/>
                  <w:marTop w:val="0"/>
                  <w:marBottom w:val="0"/>
                  <w:divBdr>
                    <w:top w:val="none" w:sz="0" w:space="0" w:color="auto"/>
                    <w:left w:val="none" w:sz="0" w:space="0" w:color="auto"/>
                    <w:bottom w:val="none" w:sz="0" w:space="0" w:color="auto"/>
                    <w:right w:val="none" w:sz="0" w:space="0" w:color="auto"/>
                  </w:divBdr>
                  <w:divsChild>
                    <w:div w:id="1447890856">
                      <w:marLeft w:val="0"/>
                      <w:marRight w:val="0"/>
                      <w:marTop w:val="0"/>
                      <w:marBottom w:val="0"/>
                      <w:divBdr>
                        <w:top w:val="none" w:sz="0" w:space="0" w:color="auto"/>
                        <w:left w:val="none" w:sz="0" w:space="0" w:color="auto"/>
                        <w:bottom w:val="none" w:sz="0" w:space="0" w:color="auto"/>
                        <w:right w:val="none" w:sz="0" w:space="0" w:color="auto"/>
                      </w:divBdr>
                    </w:div>
                  </w:divsChild>
                </w:div>
                <w:div w:id="512232969">
                  <w:marLeft w:val="0"/>
                  <w:marRight w:val="0"/>
                  <w:marTop w:val="0"/>
                  <w:marBottom w:val="0"/>
                  <w:divBdr>
                    <w:top w:val="none" w:sz="0" w:space="0" w:color="auto"/>
                    <w:left w:val="none" w:sz="0" w:space="0" w:color="auto"/>
                    <w:bottom w:val="none" w:sz="0" w:space="0" w:color="auto"/>
                    <w:right w:val="none" w:sz="0" w:space="0" w:color="auto"/>
                  </w:divBdr>
                  <w:divsChild>
                    <w:div w:id="1155141811">
                      <w:marLeft w:val="0"/>
                      <w:marRight w:val="0"/>
                      <w:marTop w:val="0"/>
                      <w:marBottom w:val="0"/>
                      <w:divBdr>
                        <w:top w:val="none" w:sz="0" w:space="0" w:color="auto"/>
                        <w:left w:val="none" w:sz="0" w:space="0" w:color="auto"/>
                        <w:bottom w:val="none" w:sz="0" w:space="0" w:color="auto"/>
                        <w:right w:val="none" w:sz="0" w:space="0" w:color="auto"/>
                      </w:divBdr>
                    </w:div>
                  </w:divsChild>
                </w:div>
                <w:div w:id="528448642">
                  <w:marLeft w:val="0"/>
                  <w:marRight w:val="0"/>
                  <w:marTop w:val="0"/>
                  <w:marBottom w:val="0"/>
                  <w:divBdr>
                    <w:top w:val="none" w:sz="0" w:space="0" w:color="auto"/>
                    <w:left w:val="none" w:sz="0" w:space="0" w:color="auto"/>
                    <w:bottom w:val="none" w:sz="0" w:space="0" w:color="auto"/>
                    <w:right w:val="none" w:sz="0" w:space="0" w:color="auto"/>
                  </w:divBdr>
                  <w:divsChild>
                    <w:div w:id="453527414">
                      <w:marLeft w:val="0"/>
                      <w:marRight w:val="0"/>
                      <w:marTop w:val="0"/>
                      <w:marBottom w:val="0"/>
                      <w:divBdr>
                        <w:top w:val="none" w:sz="0" w:space="0" w:color="auto"/>
                        <w:left w:val="none" w:sz="0" w:space="0" w:color="auto"/>
                        <w:bottom w:val="none" w:sz="0" w:space="0" w:color="auto"/>
                        <w:right w:val="none" w:sz="0" w:space="0" w:color="auto"/>
                      </w:divBdr>
                    </w:div>
                  </w:divsChild>
                </w:div>
                <w:div w:id="533082883">
                  <w:marLeft w:val="0"/>
                  <w:marRight w:val="0"/>
                  <w:marTop w:val="0"/>
                  <w:marBottom w:val="0"/>
                  <w:divBdr>
                    <w:top w:val="none" w:sz="0" w:space="0" w:color="auto"/>
                    <w:left w:val="none" w:sz="0" w:space="0" w:color="auto"/>
                    <w:bottom w:val="none" w:sz="0" w:space="0" w:color="auto"/>
                    <w:right w:val="none" w:sz="0" w:space="0" w:color="auto"/>
                  </w:divBdr>
                  <w:divsChild>
                    <w:div w:id="1421634628">
                      <w:marLeft w:val="0"/>
                      <w:marRight w:val="0"/>
                      <w:marTop w:val="0"/>
                      <w:marBottom w:val="0"/>
                      <w:divBdr>
                        <w:top w:val="none" w:sz="0" w:space="0" w:color="auto"/>
                        <w:left w:val="none" w:sz="0" w:space="0" w:color="auto"/>
                        <w:bottom w:val="none" w:sz="0" w:space="0" w:color="auto"/>
                        <w:right w:val="none" w:sz="0" w:space="0" w:color="auto"/>
                      </w:divBdr>
                    </w:div>
                  </w:divsChild>
                </w:div>
                <w:div w:id="533540410">
                  <w:marLeft w:val="0"/>
                  <w:marRight w:val="0"/>
                  <w:marTop w:val="0"/>
                  <w:marBottom w:val="0"/>
                  <w:divBdr>
                    <w:top w:val="none" w:sz="0" w:space="0" w:color="auto"/>
                    <w:left w:val="none" w:sz="0" w:space="0" w:color="auto"/>
                    <w:bottom w:val="none" w:sz="0" w:space="0" w:color="auto"/>
                    <w:right w:val="none" w:sz="0" w:space="0" w:color="auto"/>
                  </w:divBdr>
                  <w:divsChild>
                    <w:div w:id="1165126888">
                      <w:marLeft w:val="0"/>
                      <w:marRight w:val="0"/>
                      <w:marTop w:val="0"/>
                      <w:marBottom w:val="0"/>
                      <w:divBdr>
                        <w:top w:val="none" w:sz="0" w:space="0" w:color="auto"/>
                        <w:left w:val="none" w:sz="0" w:space="0" w:color="auto"/>
                        <w:bottom w:val="none" w:sz="0" w:space="0" w:color="auto"/>
                        <w:right w:val="none" w:sz="0" w:space="0" w:color="auto"/>
                      </w:divBdr>
                    </w:div>
                  </w:divsChild>
                </w:div>
                <w:div w:id="552083591">
                  <w:marLeft w:val="0"/>
                  <w:marRight w:val="0"/>
                  <w:marTop w:val="0"/>
                  <w:marBottom w:val="0"/>
                  <w:divBdr>
                    <w:top w:val="none" w:sz="0" w:space="0" w:color="auto"/>
                    <w:left w:val="none" w:sz="0" w:space="0" w:color="auto"/>
                    <w:bottom w:val="none" w:sz="0" w:space="0" w:color="auto"/>
                    <w:right w:val="none" w:sz="0" w:space="0" w:color="auto"/>
                  </w:divBdr>
                  <w:divsChild>
                    <w:div w:id="53165538">
                      <w:marLeft w:val="0"/>
                      <w:marRight w:val="0"/>
                      <w:marTop w:val="0"/>
                      <w:marBottom w:val="0"/>
                      <w:divBdr>
                        <w:top w:val="none" w:sz="0" w:space="0" w:color="auto"/>
                        <w:left w:val="none" w:sz="0" w:space="0" w:color="auto"/>
                        <w:bottom w:val="none" w:sz="0" w:space="0" w:color="auto"/>
                        <w:right w:val="none" w:sz="0" w:space="0" w:color="auto"/>
                      </w:divBdr>
                    </w:div>
                  </w:divsChild>
                </w:div>
                <w:div w:id="557783432">
                  <w:marLeft w:val="0"/>
                  <w:marRight w:val="0"/>
                  <w:marTop w:val="0"/>
                  <w:marBottom w:val="0"/>
                  <w:divBdr>
                    <w:top w:val="none" w:sz="0" w:space="0" w:color="auto"/>
                    <w:left w:val="none" w:sz="0" w:space="0" w:color="auto"/>
                    <w:bottom w:val="none" w:sz="0" w:space="0" w:color="auto"/>
                    <w:right w:val="none" w:sz="0" w:space="0" w:color="auto"/>
                  </w:divBdr>
                  <w:divsChild>
                    <w:div w:id="159735315">
                      <w:marLeft w:val="0"/>
                      <w:marRight w:val="0"/>
                      <w:marTop w:val="0"/>
                      <w:marBottom w:val="0"/>
                      <w:divBdr>
                        <w:top w:val="none" w:sz="0" w:space="0" w:color="auto"/>
                        <w:left w:val="none" w:sz="0" w:space="0" w:color="auto"/>
                        <w:bottom w:val="none" w:sz="0" w:space="0" w:color="auto"/>
                        <w:right w:val="none" w:sz="0" w:space="0" w:color="auto"/>
                      </w:divBdr>
                    </w:div>
                  </w:divsChild>
                </w:div>
                <w:div w:id="560138554">
                  <w:marLeft w:val="0"/>
                  <w:marRight w:val="0"/>
                  <w:marTop w:val="0"/>
                  <w:marBottom w:val="0"/>
                  <w:divBdr>
                    <w:top w:val="none" w:sz="0" w:space="0" w:color="auto"/>
                    <w:left w:val="none" w:sz="0" w:space="0" w:color="auto"/>
                    <w:bottom w:val="none" w:sz="0" w:space="0" w:color="auto"/>
                    <w:right w:val="none" w:sz="0" w:space="0" w:color="auto"/>
                  </w:divBdr>
                  <w:divsChild>
                    <w:div w:id="809597858">
                      <w:marLeft w:val="0"/>
                      <w:marRight w:val="0"/>
                      <w:marTop w:val="0"/>
                      <w:marBottom w:val="0"/>
                      <w:divBdr>
                        <w:top w:val="none" w:sz="0" w:space="0" w:color="auto"/>
                        <w:left w:val="none" w:sz="0" w:space="0" w:color="auto"/>
                        <w:bottom w:val="none" w:sz="0" w:space="0" w:color="auto"/>
                        <w:right w:val="none" w:sz="0" w:space="0" w:color="auto"/>
                      </w:divBdr>
                    </w:div>
                  </w:divsChild>
                </w:div>
                <w:div w:id="567149080">
                  <w:marLeft w:val="0"/>
                  <w:marRight w:val="0"/>
                  <w:marTop w:val="0"/>
                  <w:marBottom w:val="0"/>
                  <w:divBdr>
                    <w:top w:val="none" w:sz="0" w:space="0" w:color="auto"/>
                    <w:left w:val="none" w:sz="0" w:space="0" w:color="auto"/>
                    <w:bottom w:val="none" w:sz="0" w:space="0" w:color="auto"/>
                    <w:right w:val="none" w:sz="0" w:space="0" w:color="auto"/>
                  </w:divBdr>
                  <w:divsChild>
                    <w:div w:id="1667128134">
                      <w:marLeft w:val="0"/>
                      <w:marRight w:val="0"/>
                      <w:marTop w:val="0"/>
                      <w:marBottom w:val="0"/>
                      <w:divBdr>
                        <w:top w:val="none" w:sz="0" w:space="0" w:color="auto"/>
                        <w:left w:val="none" w:sz="0" w:space="0" w:color="auto"/>
                        <w:bottom w:val="none" w:sz="0" w:space="0" w:color="auto"/>
                        <w:right w:val="none" w:sz="0" w:space="0" w:color="auto"/>
                      </w:divBdr>
                    </w:div>
                  </w:divsChild>
                </w:div>
                <w:div w:id="567883559">
                  <w:marLeft w:val="0"/>
                  <w:marRight w:val="0"/>
                  <w:marTop w:val="0"/>
                  <w:marBottom w:val="0"/>
                  <w:divBdr>
                    <w:top w:val="none" w:sz="0" w:space="0" w:color="auto"/>
                    <w:left w:val="none" w:sz="0" w:space="0" w:color="auto"/>
                    <w:bottom w:val="none" w:sz="0" w:space="0" w:color="auto"/>
                    <w:right w:val="none" w:sz="0" w:space="0" w:color="auto"/>
                  </w:divBdr>
                  <w:divsChild>
                    <w:div w:id="831482364">
                      <w:marLeft w:val="0"/>
                      <w:marRight w:val="0"/>
                      <w:marTop w:val="0"/>
                      <w:marBottom w:val="0"/>
                      <w:divBdr>
                        <w:top w:val="none" w:sz="0" w:space="0" w:color="auto"/>
                        <w:left w:val="none" w:sz="0" w:space="0" w:color="auto"/>
                        <w:bottom w:val="none" w:sz="0" w:space="0" w:color="auto"/>
                        <w:right w:val="none" w:sz="0" w:space="0" w:color="auto"/>
                      </w:divBdr>
                    </w:div>
                  </w:divsChild>
                </w:div>
                <w:div w:id="570819612">
                  <w:marLeft w:val="0"/>
                  <w:marRight w:val="0"/>
                  <w:marTop w:val="0"/>
                  <w:marBottom w:val="0"/>
                  <w:divBdr>
                    <w:top w:val="none" w:sz="0" w:space="0" w:color="auto"/>
                    <w:left w:val="none" w:sz="0" w:space="0" w:color="auto"/>
                    <w:bottom w:val="none" w:sz="0" w:space="0" w:color="auto"/>
                    <w:right w:val="none" w:sz="0" w:space="0" w:color="auto"/>
                  </w:divBdr>
                  <w:divsChild>
                    <w:div w:id="895240885">
                      <w:marLeft w:val="0"/>
                      <w:marRight w:val="0"/>
                      <w:marTop w:val="0"/>
                      <w:marBottom w:val="0"/>
                      <w:divBdr>
                        <w:top w:val="none" w:sz="0" w:space="0" w:color="auto"/>
                        <w:left w:val="none" w:sz="0" w:space="0" w:color="auto"/>
                        <w:bottom w:val="none" w:sz="0" w:space="0" w:color="auto"/>
                        <w:right w:val="none" w:sz="0" w:space="0" w:color="auto"/>
                      </w:divBdr>
                    </w:div>
                  </w:divsChild>
                </w:div>
                <w:div w:id="573584081">
                  <w:marLeft w:val="0"/>
                  <w:marRight w:val="0"/>
                  <w:marTop w:val="0"/>
                  <w:marBottom w:val="0"/>
                  <w:divBdr>
                    <w:top w:val="none" w:sz="0" w:space="0" w:color="auto"/>
                    <w:left w:val="none" w:sz="0" w:space="0" w:color="auto"/>
                    <w:bottom w:val="none" w:sz="0" w:space="0" w:color="auto"/>
                    <w:right w:val="none" w:sz="0" w:space="0" w:color="auto"/>
                  </w:divBdr>
                  <w:divsChild>
                    <w:div w:id="509956583">
                      <w:marLeft w:val="0"/>
                      <w:marRight w:val="0"/>
                      <w:marTop w:val="0"/>
                      <w:marBottom w:val="0"/>
                      <w:divBdr>
                        <w:top w:val="none" w:sz="0" w:space="0" w:color="auto"/>
                        <w:left w:val="none" w:sz="0" w:space="0" w:color="auto"/>
                        <w:bottom w:val="none" w:sz="0" w:space="0" w:color="auto"/>
                        <w:right w:val="none" w:sz="0" w:space="0" w:color="auto"/>
                      </w:divBdr>
                    </w:div>
                    <w:div w:id="1032729474">
                      <w:marLeft w:val="0"/>
                      <w:marRight w:val="0"/>
                      <w:marTop w:val="0"/>
                      <w:marBottom w:val="0"/>
                      <w:divBdr>
                        <w:top w:val="none" w:sz="0" w:space="0" w:color="auto"/>
                        <w:left w:val="none" w:sz="0" w:space="0" w:color="auto"/>
                        <w:bottom w:val="none" w:sz="0" w:space="0" w:color="auto"/>
                        <w:right w:val="none" w:sz="0" w:space="0" w:color="auto"/>
                      </w:divBdr>
                    </w:div>
                    <w:div w:id="1511333354">
                      <w:marLeft w:val="0"/>
                      <w:marRight w:val="0"/>
                      <w:marTop w:val="0"/>
                      <w:marBottom w:val="0"/>
                      <w:divBdr>
                        <w:top w:val="none" w:sz="0" w:space="0" w:color="auto"/>
                        <w:left w:val="none" w:sz="0" w:space="0" w:color="auto"/>
                        <w:bottom w:val="none" w:sz="0" w:space="0" w:color="auto"/>
                        <w:right w:val="none" w:sz="0" w:space="0" w:color="auto"/>
                      </w:divBdr>
                    </w:div>
                  </w:divsChild>
                </w:div>
                <w:div w:id="596641344">
                  <w:marLeft w:val="0"/>
                  <w:marRight w:val="0"/>
                  <w:marTop w:val="0"/>
                  <w:marBottom w:val="0"/>
                  <w:divBdr>
                    <w:top w:val="none" w:sz="0" w:space="0" w:color="auto"/>
                    <w:left w:val="none" w:sz="0" w:space="0" w:color="auto"/>
                    <w:bottom w:val="none" w:sz="0" w:space="0" w:color="auto"/>
                    <w:right w:val="none" w:sz="0" w:space="0" w:color="auto"/>
                  </w:divBdr>
                  <w:divsChild>
                    <w:div w:id="1025716755">
                      <w:marLeft w:val="0"/>
                      <w:marRight w:val="0"/>
                      <w:marTop w:val="0"/>
                      <w:marBottom w:val="0"/>
                      <w:divBdr>
                        <w:top w:val="none" w:sz="0" w:space="0" w:color="auto"/>
                        <w:left w:val="none" w:sz="0" w:space="0" w:color="auto"/>
                        <w:bottom w:val="none" w:sz="0" w:space="0" w:color="auto"/>
                        <w:right w:val="none" w:sz="0" w:space="0" w:color="auto"/>
                      </w:divBdr>
                    </w:div>
                  </w:divsChild>
                </w:div>
                <w:div w:id="600181942">
                  <w:marLeft w:val="0"/>
                  <w:marRight w:val="0"/>
                  <w:marTop w:val="0"/>
                  <w:marBottom w:val="0"/>
                  <w:divBdr>
                    <w:top w:val="none" w:sz="0" w:space="0" w:color="auto"/>
                    <w:left w:val="none" w:sz="0" w:space="0" w:color="auto"/>
                    <w:bottom w:val="none" w:sz="0" w:space="0" w:color="auto"/>
                    <w:right w:val="none" w:sz="0" w:space="0" w:color="auto"/>
                  </w:divBdr>
                  <w:divsChild>
                    <w:div w:id="2014336160">
                      <w:marLeft w:val="0"/>
                      <w:marRight w:val="0"/>
                      <w:marTop w:val="0"/>
                      <w:marBottom w:val="0"/>
                      <w:divBdr>
                        <w:top w:val="none" w:sz="0" w:space="0" w:color="auto"/>
                        <w:left w:val="none" w:sz="0" w:space="0" w:color="auto"/>
                        <w:bottom w:val="none" w:sz="0" w:space="0" w:color="auto"/>
                        <w:right w:val="none" w:sz="0" w:space="0" w:color="auto"/>
                      </w:divBdr>
                    </w:div>
                  </w:divsChild>
                </w:div>
                <w:div w:id="602109148">
                  <w:marLeft w:val="0"/>
                  <w:marRight w:val="0"/>
                  <w:marTop w:val="0"/>
                  <w:marBottom w:val="0"/>
                  <w:divBdr>
                    <w:top w:val="none" w:sz="0" w:space="0" w:color="auto"/>
                    <w:left w:val="none" w:sz="0" w:space="0" w:color="auto"/>
                    <w:bottom w:val="none" w:sz="0" w:space="0" w:color="auto"/>
                    <w:right w:val="none" w:sz="0" w:space="0" w:color="auto"/>
                  </w:divBdr>
                  <w:divsChild>
                    <w:div w:id="1627158150">
                      <w:marLeft w:val="0"/>
                      <w:marRight w:val="0"/>
                      <w:marTop w:val="0"/>
                      <w:marBottom w:val="0"/>
                      <w:divBdr>
                        <w:top w:val="none" w:sz="0" w:space="0" w:color="auto"/>
                        <w:left w:val="none" w:sz="0" w:space="0" w:color="auto"/>
                        <w:bottom w:val="none" w:sz="0" w:space="0" w:color="auto"/>
                        <w:right w:val="none" w:sz="0" w:space="0" w:color="auto"/>
                      </w:divBdr>
                    </w:div>
                  </w:divsChild>
                </w:div>
                <w:div w:id="606233197">
                  <w:marLeft w:val="0"/>
                  <w:marRight w:val="0"/>
                  <w:marTop w:val="0"/>
                  <w:marBottom w:val="0"/>
                  <w:divBdr>
                    <w:top w:val="none" w:sz="0" w:space="0" w:color="auto"/>
                    <w:left w:val="none" w:sz="0" w:space="0" w:color="auto"/>
                    <w:bottom w:val="none" w:sz="0" w:space="0" w:color="auto"/>
                    <w:right w:val="none" w:sz="0" w:space="0" w:color="auto"/>
                  </w:divBdr>
                  <w:divsChild>
                    <w:div w:id="862550215">
                      <w:marLeft w:val="0"/>
                      <w:marRight w:val="0"/>
                      <w:marTop w:val="0"/>
                      <w:marBottom w:val="0"/>
                      <w:divBdr>
                        <w:top w:val="none" w:sz="0" w:space="0" w:color="auto"/>
                        <w:left w:val="none" w:sz="0" w:space="0" w:color="auto"/>
                        <w:bottom w:val="none" w:sz="0" w:space="0" w:color="auto"/>
                        <w:right w:val="none" w:sz="0" w:space="0" w:color="auto"/>
                      </w:divBdr>
                    </w:div>
                  </w:divsChild>
                </w:div>
                <w:div w:id="608895821">
                  <w:marLeft w:val="0"/>
                  <w:marRight w:val="0"/>
                  <w:marTop w:val="0"/>
                  <w:marBottom w:val="0"/>
                  <w:divBdr>
                    <w:top w:val="none" w:sz="0" w:space="0" w:color="auto"/>
                    <w:left w:val="none" w:sz="0" w:space="0" w:color="auto"/>
                    <w:bottom w:val="none" w:sz="0" w:space="0" w:color="auto"/>
                    <w:right w:val="none" w:sz="0" w:space="0" w:color="auto"/>
                  </w:divBdr>
                  <w:divsChild>
                    <w:div w:id="1907182201">
                      <w:marLeft w:val="0"/>
                      <w:marRight w:val="0"/>
                      <w:marTop w:val="0"/>
                      <w:marBottom w:val="0"/>
                      <w:divBdr>
                        <w:top w:val="none" w:sz="0" w:space="0" w:color="auto"/>
                        <w:left w:val="none" w:sz="0" w:space="0" w:color="auto"/>
                        <w:bottom w:val="none" w:sz="0" w:space="0" w:color="auto"/>
                        <w:right w:val="none" w:sz="0" w:space="0" w:color="auto"/>
                      </w:divBdr>
                    </w:div>
                  </w:divsChild>
                </w:div>
                <w:div w:id="609508218">
                  <w:marLeft w:val="0"/>
                  <w:marRight w:val="0"/>
                  <w:marTop w:val="0"/>
                  <w:marBottom w:val="0"/>
                  <w:divBdr>
                    <w:top w:val="none" w:sz="0" w:space="0" w:color="auto"/>
                    <w:left w:val="none" w:sz="0" w:space="0" w:color="auto"/>
                    <w:bottom w:val="none" w:sz="0" w:space="0" w:color="auto"/>
                    <w:right w:val="none" w:sz="0" w:space="0" w:color="auto"/>
                  </w:divBdr>
                  <w:divsChild>
                    <w:div w:id="1857233716">
                      <w:marLeft w:val="0"/>
                      <w:marRight w:val="0"/>
                      <w:marTop w:val="0"/>
                      <w:marBottom w:val="0"/>
                      <w:divBdr>
                        <w:top w:val="none" w:sz="0" w:space="0" w:color="auto"/>
                        <w:left w:val="none" w:sz="0" w:space="0" w:color="auto"/>
                        <w:bottom w:val="none" w:sz="0" w:space="0" w:color="auto"/>
                        <w:right w:val="none" w:sz="0" w:space="0" w:color="auto"/>
                      </w:divBdr>
                    </w:div>
                  </w:divsChild>
                </w:div>
                <w:div w:id="621771945">
                  <w:marLeft w:val="0"/>
                  <w:marRight w:val="0"/>
                  <w:marTop w:val="0"/>
                  <w:marBottom w:val="0"/>
                  <w:divBdr>
                    <w:top w:val="none" w:sz="0" w:space="0" w:color="auto"/>
                    <w:left w:val="none" w:sz="0" w:space="0" w:color="auto"/>
                    <w:bottom w:val="none" w:sz="0" w:space="0" w:color="auto"/>
                    <w:right w:val="none" w:sz="0" w:space="0" w:color="auto"/>
                  </w:divBdr>
                  <w:divsChild>
                    <w:div w:id="204802503">
                      <w:marLeft w:val="0"/>
                      <w:marRight w:val="0"/>
                      <w:marTop w:val="0"/>
                      <w:marBottom w:val="0"/>
                      <w:divBdr>
                        <w:top w:val="none" w:sz="0" w:space="0" w:color="auto"/>
                        <w:left w:val="none" w:sz="0" w:space="0" w:color="auto"/>
                        <w:bottom w:val="none" w:sz="0" w:space="0" w:color="auto"/>
                        <w:right w:val="none" w:sz="0" w:space="0" w:color="auto"/>
                      </w:divBdr>
                    </w:div>
                  </w:divsChild>
                </w:div>
                <w:div w:id="626938213">
                  <w:marLeft w:val="0"/>
                  <w:marRight w:val="0"/>
                  <w:marTop w:val="0"/>
                  <w:marBottom w:val="0"/>
                  <w:divBdr>
                    <w:top w:val="none" w:sz="0" w:space="0" w:color="auto"/>
                    <w:left w:val="none" w:sz="0" w:space="0" w:color="auto"/>
                    <w:bottom w:val="none" w:sz="0" w:space="0" w:color="auto"/>
                    <w:right w:val="none" w:sz="0" w:space="0" w:color="auto"/>
                  </w:divBdr>
                  <w:divsChild>
                    <w:div w:id="1109163588">
                      <w:marLeft w:val="0"/>
                      <w:marRight w:val="0"/>
                      <w:marTop w:val="0"/>
                      <w:marBottom w:val="0"/>
                      <w:divBdr>
                        <w:top w:val="none" w:sz="0" w:space="0" w:color="auto"/>
                        <w:left w:val="none" w:sz="0" w:space="0" w:color="auto"/>
                        <w:bottom w:val="none" w:sz="0" w:space="0" w:color="auto"/>
                        <w:right w:val="none" w:sz="0" w:space="0" w:color="auto"/>
                      </w:divBdr>
                    </w:div>
                  </w:divsChild>
                </w:div>
                <w:div w:id="628436902">
                  <w:marLeft w:val="0"/>
                  <w:marRight w:val="0"/>
                  <w:marTop w:val="0"/>
                  <w:marBottom w:val="0"/>
                  <w:divBdr>
                    <w:top w:val="none" w:sz="0" w:space="0" w:color="auto"/>
                    <w:left w:val="none" w:sz="0" w:space="0" w:color="auto"/>
                    <w:bottom w:val="none" w:sz="0" w:space="0" w:color="auto"/>
                    <w:right w:val="none" w:sz="0" w:space="0" w:color="auto"/>
                  </w:divBdr>
                  <w:divsChild>
                    <w:div w:id="1830557071">
                      <w:marLeft w:val="0"/>
                      <w:marRight w:val="0"/>
                      <w:marTop w:val="0"/>
                      <w:marBottom w:val="0"/>
                      <w:divBdr>
                        <w:top w:val="none" w:sz="0" w:space="0" w:color="auto"/>
                        <w:left w:val="none" w:sz="0" w:space="0" w:color="auto"/>
                        <w:bottom w:val="none" w:sz="0" w:space="0" w:color="auto"/>
                        <w:right w:val="none" w:sz="0" w:space="0" w:color="auto"/>
                      </w:divBdr>
                    </w:div>
                  </w:divsChild>
                </w:div>
                <w:div w:id="635374285">
                  <w:marLeft w:val="0"/>
                  <w:marRight w:val="0"/>
                  <w:marTop w:val="0"/>
                  <w:marBottom w:val="0"/>
                  <w:divBdr>
                    <w:top w:val="none" w:sz="0" w:space="0" w:color="auto"/>
                    <w:left w:val="none" w:sz="0" w:space="0" w:color="auto"/>
                    <w:bottom w:val="none" w:sz="0" w:space="0" w:color="auto"/>
                    <w:right w:val="none" w:sz="0" w:space="0" w:color="auto"/>
                  </w:divBdr>
                  <w:divsChild>
                    <w:div w:id="1782413692">
                      <w:marLeft w:val="0"/>
                      <w:marRight w:val="0"/>
                      <w:marTop w:val="0"/>
                      <w:marBottom w:val="0"/>
                      <w:divBdr>
                        <w:top w:val="none" w:sz="0" w:space="0" w:color="auto"/>
                        <w:left w:val="none" w:sz="0" w:space="0" w:color="auto"/>
                        <w:bottom w:val="none" w:sz="0" w:space="0" w:color="auto"/>
                        <w:right w:val="none" w:sz="0" w:space="0" w:color="auto"/>
                      </w:divBdr>
                    </w:div>
                  </w:divsChild>
                </w:div>
                <w:div w:id="638730662">
                  <w:marLeft w:val="0"/>
                  <w:marRight w:val="0"/>
                  <w:marTop w:val="0"/>
                  <w:marBottom w:val="0"/>
                  <w:divBdr>
                    <w:top w:val="none" w:sz="0" w:space="0" w:color="auto"/>
                    <w:left w:val="none" w:sz="0" w:space="0" w:color="auto"/>
                    <w:bottom w:val="none" w:sz="0" w:space="0" w:color="auto"/>
                    <w:right w:val="none" w:sz="0" w:space="0" w:color="auto"/>
                  </w:divBdr>
                  <w:divsChild>
                    <w:div w:id="80562592">
                      <w:marLeft w:val="0"/>
                      <w:marRight w:val="0"/>
                      <w:marTop w:val="0"/>
                      <w:marBottom w:val="0"/>
                      <w:divBdr>
                        <w:top w:val="none" w:sz="0" w:space="0" w:color="auto"/>
                        <w:left w:val="none" w:sz="0" w:space="0" w:color="auto"/>
                        <w:bottom w:val="none" w:sz="0" w:space="0" w:color="auto"/>
                        <w:right w:val="none" w:sz="0" w:space="0" w:color="auto"/>
                      </w:divBdr>
                    </w:div>
                  </w:divsChild>
                </w:div>
                <w:div w:id="668757542">
                  <w:marLeft w:val="0"/>
                  <w:marRight w:val="0"/>
                  <w:marTop w:val="0"/>
                  <w:marBottom w:val="0"/>
                  <w:divBdr>
                    <w:top w:val="none" w:sz="0" w:space="0" w:color="auto"/>
                    <w:left w:val="none" w:sz="0" w:space="0" w:color="auto"/>
                    <w:bottom w:val="none" w:sz="0" w:space="0" w:color="auto"/>
                    <w:right w:val="none" w:sz="0" w:space="0" w:color="auto"/>
                  </w:divBdr>
                  <w:divsChild>
                    <w:div w:id="1247884733">
                      <w:marLeft w:val="0"/>
                      <w:marRight w:val="0"/>
                      <w:marTop w:val="0"/>
                      <w:marBottom w:val="0"/>
                      <w:divBdr>
                        <w:top w:val="none" w:sz="0" w:space="0" w:color="auto"/>
                        <w:left w:val="none" w:sz="0" w:space="0" w:color="auto"/>
                        <w:bottom w:val="none" w:sz="0" w:space="0" w:color="auto"/>
                        <w:right w:val="none" w:sz="0" w:space="0" w:color="auto"/>
                      </w:divBdr>
                    </w:div>
                  </w:divsChild>
                </w:div>
                <w:div w:id="671571821">
                  <w:marLeft w:val="0"/>
                  <w:marRight w:val="0"/>
                  <w:marTop w:val="0"/>
                  <w:marBottom w:val="0"/>
                  <w:divBdr>
                    <w:top w:val="none" w:sz="0" w:space="0" w:color="auto"/>
                    <w:left w:val="none" w:sz="0" w:space="0" w:color="auto"/>
                    <w:bottom w:val="none" w:sz="0" w:space="0" w:color="auto"/>
                    <w:right w:val="none" w:sz="0" w:space="0" w:color="auto"/>
                  </w:divBdr>
                  <w:divsChild>
                    <w:div w:id="966085204">
                      <w:marLeft w:val="0"/>
                      <w:marRight w:val="0"/>
                      <w:marTop w:val="0"/>
                      <w:marBottom w:val="0"/>
                      <w:divBdr>
                        <w:top w:val="none" w:sz="0" w:space="0" w:color="auto"/>
                        <w:left w:val="none" w:sz="0" w:space="0" w:color="auto"/>
                        <w:bottom w:val="none" w:sz="0" w:space="0" w:color="auto"/>
                        <w:right w:val="none" w:sz="0" w:space="0" w:color="auto"/>
                      </w:divBdr>
                    </w:div>
                  </w:divsChild>
                </w:div>
                <w:div w:id="676465451">
                  <w:marLeft w:val="0"/>
                  <w:marRight w:val="0"/>
                  <w:marTop w:val="0"/>
                  <w:marBottom w:val="0"/>
                  <w:divBdr>
                    <w:top w:val="none" w:sz="0" w:space="0" w:color="auto"/>
                    <w:left w:val="none" w:sz="0" w:space="0" w:color="auto"/>
                    <w:bottom w:val="none" w:sz="0" w:space="0" w:color="auto"/>
                    <w:right w:val="none" w:sz="0" w:space="0" w:color="auto"/>
                  </w:divBdr>
                  <w:divsChild>
                    <w:div w:id="2025591370">
                      <w:marLeft w:val="0"/>
                      <w:marRight w:val="0"/>
                      <w:marTop w:val="0"/>
                      <w:marBottom w:val="0"/>
                      <w:divBdr>
                        <w:top w:val="none" w:sz="0" w:space="0" w:color="auto"/>
                        <w:left w:val="none" w:sz="0" w:space="0" w:color="auto"/>
                        <w:bottom w:val="none" w:sz="0" w:space="0" w:color="auto"/>
                        <w:right w:val="none" w:sz="0" w:space="0" w:color="auto"/>
                      </w:divBdr>
                    </w:div>
                  </w:divsChild>
                </w:div>
                <w:div w:id="692075779">
                  <w:marLeft w:val="0"/>
                  <w:marRight w:val="0"/>
                  <w:marTop w:val="0"/>
                  <w:marBottom w:val="0"/>
                  <w:divBdr>
                    <w:top w:val="none" w:sz="0" w:space="0" w:color="auto"/>
                    <w:left w:val="none" w:sz="0" w:space="0" w:color="auto"/>
                    <w:bottom w:val="none" w:sz="0" w:space="0" w:color="auto"/>
                    <w:right w:val="none" w:sz="0" w:space="0" w:color="auto"/>
                  </w:divBdr>
                  <w:divsChild>
                    <w:div w:id="435561439">
                      <w:marLeft w:val="0"/>
                      <w:marRight w:val="0"/>
                      <w:marTop w:val="0"/>
                      <w:marBottom w:val="0"/>
                      <w:divBdr>
                        <w:top w:val="none" w:sz="0" w:space="0" w:color="auto"/>
                        <w:left w:val="none" w:sz="0" w:space="0" w:color="auto"/>
                        <w:bottom w:val="none" w:sz="0" w:space="0" w:color="auto"/>
                        <w:right w:val="none" w:sz="0" w:space="0" w:color="auto"/>
                      </w:divBdr>
                    </w:div>
                  </w:divsChild>
                </w:div>
                <w:div w:id="692996340">
                  <w:marLeft w:val="0"/>
                  <w:marRight w:val="0"/>
                  <w:marTop w:val="0"/>
                  <w:marBottom w:val="0"/>
                  <w:divBdr>
                    <w:top w:val="none" w:sz="0" w:space="0" w:color="auto"/>
                    <w:left w:val="none" w:sz="0" w:space="0" w:color="auto"/>
                    <w:bottom w:val="none" w:sz="0" w:space="0" w:color="auto"/>
                    <w:right w:val="none" w:sz="0" w:space="0" w:color="auto"/>
                  </w:divBdr>
                  <w:divsChild>
                    <w:div w:id="1674524640">
                      <w:marLeft w:val="0"/>
                      <w:marRight w:val="0"/>
                      <w:marTop w:val="0"/>
                      <w:marBottom w:val="0"/>
                      <w:divBdr>
                        <w:top w:val="none" w:sz="0" w:space="0" w:color="auto"/>
                        <w:left w:val="none" w:sz="0" w:space="0" w:color="auto"/>
                        <w:bottom w:val="none" w:sz="0" w:space="0" w:color="auto"/>
                        <w:right w:val="none" w:sz="0" w:space="0" w:color="auto"/>
                      </w:divBdr>
                    </w:div>
                  </w:divsChild>
                </w:div>
                <w:div w:id="696542230">
                  <w:marLeft w:val="0"/>
                  <w:marRight w:val="0"/>
                  <w:marTop w:val="0"/>
                  <w:marBottom w:val="0"/>
                  <w:divBdr>
                    <w:top w:val="none" w:sz="0" w:space="0" w:color="auto"/>
                    <w:left w:val="none" w:sz="0" w:space="0" w:color="auto"/>
                    <w:bottom w:val="none" w:sz="0" w:space="0" w:color="auto"/>
                    <w:right w:val="none" w:sz="0" w:space="0" w:color="auto"/>
                  </w:divBdr>
                  <w:divsChild>
                    <w:div w:id="1404067317">
                      <w:marLeft w:val="0"/>
                      <w:marRight w:val="0"/>
                      <w:marTop w:val="0"/>
                      <w:marBottom w:val="0"/>
                      <w:divBdr>
                        <w:top w:val="none" w:sz="0" w:space="0" w:color="auto"/>
                        <w:left w:val="none" w:sz="0" w:space="0" w:color="auto"/>
                        <w:bottom w:val="none" w:sz="0" w:space="0" w:color="auto"/>
                        <w:right w:val="none" w:sz="0" w:space="0" w:color="auto"/>
                      </w:divBdr>
                    </w:div>
                  </w:divsChild>
                </w:div>
                <w:div w:id="703673099">
                  <w:marLeft w:val="0"/>
                  <w:marRight w:val="0"/>
                  <w:marTop w:val="0"/>
                  <w:marBottom w:val="0"/>
                  <w:divBdr>
                    <w:top w:val="none" w:sz="0" w:space="0" w:color="auto"/>
                    <w:left w:val="none" w:sz="0" w:space="0" w:color="auto"/>
                    <w:bottom w:val="none" w:sz="0" w:space="0" w:color="auto"/>
                    <w:right w:val="none" w:sz="0" w:space="0" w:color="auto"/>
                  </w:divBdr>
                  <w:divsChild>
                    <w:div w:id="74674211">
                      <w:marLeft w:val="0"/>
                      <w:marRight w:val="0"/>
                      <w:marTop w:val="0"/>
                      <w:marBottom w:val="0"/>
                      <w:divBdr>
                        <w:top w:val="none" w:sz="0" w:space="0" w:color="auto"/>
                        <w:left w:val="none" w:sz="0" w:space="0" w:color="auto"/>
                        <w:bottom w:val="none" w:sz="0" w:space="0" w:color="auto"/>
                        <w:right w:val="none" w:sz="0" w:space="0" w:color="auto"/>
                      </w:divBdr>
                    </w:div>
                  </w:divsChild>
                </w:div>
                <w:div w:id="710037347">
                  <w:marLeft w:val="0"/>
                  <w:marRight w:val="0"/>
                  <w:marTop w:val="0"/>
                  <w:marBottom w:val="0"/>
                  <w:divBdr>
                    <w:top w:val="none" w:sz="0" w:space="0" w:color="auto"/>
                    <w:left w:val="none" w:sz="0" w:space="0" w:color="auto"/>
                    <w:bottom w:val="none" w:sz="0" w:space="0" w:color="auto"/>
                    <w:right w:val="none" w:sz="0" w:space="0" w:color="auto"/>
                  </w:divBdr>
                  <w:divsChild>
                    <w:div w:id="1455519543">
                      <w:marLeft w:val="0"/>
                      <w:marRight w:val="0"/>
                      <w:marTop w:val="0"/>
                      <w:marBottom w:val="0"/>
                      <w:divBdr>
                        <w:top w:val="none" w:sz="0" w:space="0" w:color="auto"/>
                        <w:left w:val="none" w:sz="0" w:space="0" w:color="auto"/>
                        <w:bottom w:val="none" w:sz="0" w:space="0" w:color="auto"/>
                        <w:right w:val="none" w:sz="0" w:space="0" w:color="auto"/>
                      </w:divBdr>
                    </w:div>
                  </w:divsChild>
                </w:div>
                <w:div w:id="715203472">
                  <w:marLeft w:val="0"/>
                  <w:marRight w:val="0"/>
                  <w:marTop w:val="0"/>
                  <w:marBottom w:val="0"/>
                  <w:divBdr>
                    <w:top w:val="none" w:sz="0" w:space="0" w:color="auto"/>
                    <w:left w:val="none" w:sz="0" w:space="0" w:color="auto"/>
                    <w:bottom w:val="none" w:sz="0" w:space="0" w:color="auto"/>
                    <w:right w:val="none" w:sz="0" w:space="0" w:color="auto"/>
                  </w:divBdr>
                  <w:divsChild>
                    <w:div w:id="1832595210">
                      <w:marLeft w:val="0"/>
                      <w:marRight w:val="0"/>
                      <w:marTop w:val="0"/>
                      <w:marBottom w:val="0"/>
                      <w:divBdr>
                        <w:top w:val="none" w:sz="0" w:space="0" w:color="auto"/>
                        <w:left w:val="none" w:sz="0" w:space="0" w:color="auto"/>
                        <w:bottom w:val="none" w:sz="0" w:space="0" w:color="auto"/>
                        <w:right w:val="none" w:sz="0" w:space="0" w:color="auto"/>
                      </w:divBdr>
                    </w:div>
                  </w:divsChild>
                </w:div>
                <w:div w:id="717507410">
                  <w:marLeft w:val="0"/>
                  <w:marRight w:val="0"/>
                  <w:marTop w:val="0"/>
                  <w:marBottom w:val="0"/>
                  <w:divBdr>
                    <w:top w:val="none" w:sz="0" w:space="0" w:color="auto"/>
                    <w:left w:val="none" w:sz="0" w:space="0" w:color="auto"/>
                    <w:bottom w:val="none" w:sz="0" w:space="0" w:color="auto"/>
                    <w:right w:val="none" w:sz="0" w:space="0" w:color="auto"/>
                  </w:divBdr>
                  <w:divsChild>
                    <w:div w:id="558130606">
                      <w:marLeft w:val="0"/>
                      <w:marRight w:val="0"/>
                      <w:marTop w:val="0"/>
                      <w:marBottom w:val="0"/>
                      <w:divBdr>
                        <w:top w:val="none" w:sz="0" w:space="0" w:color="auto"/>
                        <w:left w:val="none" w:sz="0" w:space="0" w:color="auto"/>
                        <w:bottom w:val="none" w:sz="0" w:space="0" w:color="auto"/>
                        <w:right w:val="none" w:sz="0" w:space="0" w:color="auto"/>
                      </w:divBdr>
                    </w:div>
                    <w:div w:id="934561344">
                      <w:marLeft w:val="0"/>
                      <w:marRight w:val="0"/>
                      <w:marTop w:val="0"/>
                      <w:marBottom w:val="0"/>
                      <w:divBdr>
                        <w:top w:val="none" w:sz="0" w:space="0" w:color="auto"/>
                        <w:left w:val="none" w:sz="0" w:space="0" w:color="auto"/>
                        <w:bottom w:val="none" w:sz="0" w:space="0" w:color="auto"/>
                        <w:right w:val="none" w:sz="0" w:space="0" w:color="auto"/>
                      </w:divBdr>
                    </w:div>
                    <w:div w:id="2074740117">
                      <w:marLeft w:val="0"/>
                      <w:marRight w:val="0"/>
                      <w:marTop w:val="0"/>
                      <w:marBottom w:val="0"/>
                      <w:divBdr>
                        <w:top w:val="none" w:sz="0" w:space="0" w:color="auto"/>
                        <w:left w:val="none" w:sz="0" w:space="0" w:color="auto"/>
                        <w:bottom w:val="none" w:sz="0" w:space="0" w:color="auto"/>
                        <w:right w:val="none" w:sz="0" w:space="0" w:color="auto"/>
                      </w:divBdr>
                    </w:div>
                  </w:divsChild>
                </w:div>
                <w:div w:id="732393033">
                  <w:marLeft w:val="0"/>
                  <w:marRight w:val="0"/>
                  <w:marTop w:val="0"/>
                  <w:marBottom w:val="0"/>
                  <w:divBdr>
                    <w:top w:val="none" w:sz="0" w:space="0" w:color="auto"/>
                    <w:left w:val="none" w:sz="0" w:space="0" w:color="auto"/>
                    <w:bottom w:val="none" w:sz="0" w:space="0" w:color="auto"/>
                    <w:right w:val="none" w:sz="0" w:space="0" w:color="auto"/>
                  </w:divBdr>
                  <w:divsChild>
                    <w:div w:id="666782906">
                      <w:marLeft w:val="0"/>
                      <w:marRight w:val="0"/>
                      <w:marTop w:val="0"/>
                      <w:marBottom w:val="0"/>
                      <w:divBdr>
                        <w:top w:val="none" w:sz="0" w:space="0" w:color="auto"/>
                        <w:left w:val="none" w:sz="0" w:space="0" w:color="auto"/>
                        <w:bottom w:val="none" w:sz="0" w:space="0" w:color="auto"/>
                        <w:right w:val="none" w:sz="0" w:space="0" w:color="auto"/>
                      </w:divBdr>
                    </w:div>
                  </w:divsChild>
                </w:div>
                <w:div w:id="734015520">
                  <w:marLeft w:val="0"/>
                  <w:marRight w:val="0"/>
                  <w:marTop w:val="0"/>
                  <w:marBottom w:val="0"/>
                  <w:divBdr>
                    <w:top w:val="none" w:sz="0" w:space="0" w:color="auto"/>
                    <w:left w:val="none" w:sz="0" w:space="0" w:color="auto"/>
                    <w:bottom w:val="none" w:sz="0" w:space="0" w:color="auto"/>
                    <w:right w:val="none" w:sz="0" w:space="0" w:color="auto"/>
                  </w:divBdr>
                  <w:divsChild>
                    <w:div w:id="373359063">
                      <w:marLeft w:val="0"/>
                      <w:marRight w:val="0"/>
                      <w:marTop w:val="0"/>
                      <w:marBottom w:val="0"/>
                      <w:divBdr>
                        <w:top w:val="none" w:sz="0" w:space="0" w:color="auto"/>
                        <w:left w:val="none" w:sz="0" w:space="0" w:color="auto"/>
                        <w:bottom w:val="none" w:sz="0" w:space="0" w:color="auto"/>
                        <w:right w:val="none" w:sz="0" w:space="0" w:color="auto"/>
                      </w:divBdr>
                    </w:div>
                  </w:divsChild>
                </w:div>
                <w:div w:id="734549512">
                  <w:marLeft w:val="0"/>
                  <w:marRight w:val="0"/>
                  <w:marTop w:val="0"/>
                  <w:marBottom w:val="0"/>
                  <w:divBdr>
                    <w:top w:val="none" w:sz="0" w:space="0" w:color="auto"/>
                    <w:left w:val="none" w:sz="0" w:space="0" w:color="auto"/>
                    <w:bottom w:val="none" w:sz="0" w:space="0" w:color="auto"/>
                    <w:right w:val="none" w:sz="0" w:space="0" w:color="auto"/>
                  </w:divBdr>
                  <w:divsChild>
                    <w:div w:id="694766004">
                      <w:marLeft w:val="0"/>
                      <w:marRight w:val="0"/>
                      <w:marTop w:val="0"/>
                      <w:marBottom w:val="0"/>
                      <w:divBdr>
                        <w:top w:val="none" w:sz="0" w:space="0" w:color="auto"/>
                        <w:left w:val="none" w:sz="0" w:space="0" w:color="auto"/>
                        <w:bottom w:val="none" w:sz="0" w:space="0" w:color="auto"/>
                        <w:right w:val="none" w:sz="0" w:space="0" w:color="auto"/>
                      </w:divBdr>
                    </w:div>
                  </w:divsChild>
                </w:div>
                <w:div w:id="745810753">
                  <w:marLeft w:val="0"/>
                  <w:marRight w:val="0"/>
                  <w:marTop w:val="0"/>
                  <w:marBottom w:val="0"/>
                  <w:divBdr>
                    <w:top w:val="none" w:sz="0" w:space="0" w:color="auto"/>
                    <w:left w:val="none" w:sz="0" w:space="0" w:color="auto"/>
                    <w:bottom w:val="none" w:sz="0" w:space="0" w:color="auto"/>
                    <w:right w:val="none" w:sz="0" w:space="0" w:color="auto"/>
                  </w:divBdr>
                  <w:divsChild>
                    <w:div w:id="1998991881">
                      <w:marLeft w:val="0"/>
                      <w:marRight w:val="0"/>
                      <w:marTop w:val="0"/>
                      <w:marBottom w:val="0"/>
                      <w:divBdr>
                        <w:top w:val="none" w:sz="0" w:space="0" w:color="auto"/>
                        <w:left w:val="none" w:sz="0" w:space="0" w:color="auto"/>
                        <w:bottom w:val="none" w:sz="0" w:space="0" w:color="auto"/>
                        <w:right w:val="none" w:sz="0" w:space="0" w:color="auto"/>
                      </w:divBdr>
                    </w:div>
                  </w:divsChild>
                </w:div>
                <w:div w:id="751049529">
                  <w:marLeft w:val="0"/>
                  <w:marRight w:val="0"/>
                  <w:marTop w:val="0"/>
                  <w:marBottom w:val="0"/>
                  <w:divBdr>
                    <w:top w:val="none" w:sz="0" w:space="0" w:color="auto"/>
                    <w:left w:val="none" w:sz="0" w:space="0" w:color="auto"/>
                    <w:bottom w:val="none" w:sz="0" w:space="0" w:color="auto"/>
                    <w:right w:val="none" w:sz="0" w:space="0" w:color="auto"/>
                  </w:divBdr>
                  <w:divsChild>
                    <w:div w:id="1458766512">
                      <w:marLeft w:val="0"/>
                      <w:marRight w:val="0"/>
                      <w:marTop w:val="0"/>
                      <w:marBottom w:val="0"/>
                      <w:divBdr>
                        <w:top w:val="none" w:sz="0" w:space="0" w:color="auto"/>
                        <w:left w:val="none" w:sz="0" w:space="0" w:color="auto"/>
                        <w:bottom w:val="none" w:sz="0" w:space="0" w:color="auto"/>
                        <w:right w:val="none" w:sz="0" w:space="0" w:color="auto"/>
                      </w:divBdr>
                    </w:div>
                  </w:divsChild>
                </w:div>
                <w:div w:id="755590129">
                  <w:marLeft w:val="0"/>
                  <w:marRight w:val="0"/>
                  <w:marTop w:val="0"/>
                  <w:marBottom w:val="0"/>
                  <w:divBdr>
                    <w:top w:val="none" w:sz="0" w:space="0" w:color="auto"/>
                    <w:left w:val="none" w:sz="0" w:space="0" w:color="auto"/>
                    <w:bottom w:val="none" w:sz="0" w:space="0" w:color="auto"/>
                    <w:right w:val="none" w:sz="0" w:space="0" w:color="auto"/>
                  </w:divBdr>
                  <w:divsChild>
                    <w:div w:id="1076434633">
                      <w:marLeft w:val="0"/>
                      <w:marRight w:val="0"/>
                      <w:marTop w:val="0"/>
                      <w:marBottom w:val="0"/>
                      <w:divBdr>
                        <w:top w:val="none" w:sz="0" w:space="0" w:color="auto"/>
                        <w:left w:val="none" w:sz="0" w:space="0" w:color="auto"/>
                        <w:bottom w:val="none" w:sz="0" w:space="0" w:color="auto"/>
                        <w:right w:val="none" w:sz="0" w:space="0" w:color="auto"/>
                      </w:divBdr>
                    </w:div>
                  </w:divsChild>
                </w:div>
                <w:div w:id="761879632">
                  <w:marLeft w:val="0"/>
                  <w:marRight w:val="0"/>
                  <w:marTop w:val="0"/>
                  <w:marBottom w:val="0"/>
                  <w:divBdr>
                    <w:top w:val="none" w:sz="0" w:space="0" w:color="auto"/>
                    <w:left w:val="none" w:sz="0" w:space="0" w:color="auto"/>
                    <w:bottom w:val="none" w:sz="0" w:space="0" w:color="auto"/>
                    <w:right w:val="none" w:sz="0" w:space="0" w:color="auto"/>
                  </w:divBdr>
                  <w:divsChild>
                    <w:div w:id="907881199">
                      <w:marLeft w:val="0"/>
                      <w:marRight w:val="0"/>
                      <w:marTop w:val="0"/>
                      <w:marBottom w:val="0"/>
                      <w:divBdr>
                        <w:top w:val="none" w:sz="0" w:space="0" w:color="auto"/>
                        <w:left w:val="none" w:sz="0" w:space="0" w:color="auto"/>
                        <w:bottom w:val="none" w:sz="0" w:space="0" w:color="auto"/>
                        <w:right w:val="none" w:sz="0" w:space="0" w:color="auto"/>
                      </w:divBdr>
                    </w:div>
                  </w:divsChild>
                </w:div>
                <w:div w:id="788161785">
                  <w:marLeft w:val="0"/>
                  <w:marRight w:val="0"/>
                  <w:marTop w:val="0"/>
                  <w:marBottom w:val="0"/>
                  <w:divBdr>
                    <w:top w:val="none" w:sz="0" w:space="0" w:color="auto"/>
                    <w:left w:val="none" w:sz="0" w:space="0" w:color="auto"/>
                    <w:bottom w:val="none" w:sz="0" w:space="0" w:color="auto"/>
                    <w:right w:val="none" w:sz="0" w:space="0" w:color="auto"/>
                  </w:divBdr>
                  <w:divsChild>
                    <w:div w:id="1208950143">
                      <w:marLeft w:val="0"/>
                      <w:marRight w:val="0"/>
                      <w:marTop w:val="0"/>
                      <w:marBottom w:val="0"/>
                      <w:divBdr>
                        <w:top w:val="none" w:sz="0" w:space="0" w:color="auto"/>
                        <w:left w:val="none" w:sz="0" w:space="0" w:color="auto"/>
                        <w:bottom w:val="none" w:sz="0" w:space="0" w:color="auto"/>
                        <w:right w:val="none" w:sz="0" w:space="0" w:color="auto"/>
                      </w:divBdr>
                    </w:div>
                  </w:divsChild>
                </w:div>
                <w:div w:id="791094526">
                  <w:marLeft w:val="0"/>
                  <w:marRight w:val="0"/>
                  <w:marTop w:val="0"/>
                  <w:marBottom w:val="0"/>
                  <w:divBdr>
                    <w:top w:val="none" w:sz="0" w:space="0" w:color="auto"/>
                    <w:left w:val="none" w:sz="0" w:space="0" w:color="auto"/>
                    <w:bottom w:val="none" w:sz="0" w:space="0" w:color="auto"/>
                    <w:right w:val="none" w:sz="0" w:space="0" w:color="auto"/>
                  </w:divBdr>
                  <w:divsChild>
                    <w:div w:id="1620719224">
                      <w:marLeft w:val="0"/>
                      <w:marRight w:val="0"/>
                      <w:marTop w:val="0"/>
                      <w:marBottom w:val="0"/>
                      <w:divBdr>
                        <w:top w:val="none" w:sz="0" w:space="0" w:color="auto"/>
                        <w:left w:val="none" w:sz="0" w:space="0" w:color="auto"/>
                        <w:bottom w:val="none" w:sz="0" w:space="0" w:color="auto"/>
                        <w:right w:val="none" w:sz="0" w:space="0" w:color="auto"/>
                      </w:divBdr>
                    </w:div>
                  </w:divsChild>
                </w:div>
                <w:div w:id="798110852">
                  <w:marLeft w:val="0"/>
                  <w:marRight w:val="0"/>
                  <w:marTop w:val="0"/>
                  <w:marBottom w:val="0"/>
                  <w:divBdr>
                    <w:top w:val="none" w:sz="0" w:space="0" w:color="auto"/>
                    <w:left w:val="none" w:sz="0" w:space="0" w:color="auto"/>
                    <w:bottom w:val="none" w:sz="0" w:space="0" w:color="auto"/>
                    <w:right w:val="none" w:sz="0" w:space="0" w:color="auto"/>
                  </w:divBdr>
                  <w:divsChild>
                    <w:div w:id="293564365">
                      <w:marLeft w:val="0"/>
                      <w:marRight w:val="0"/>
                      <w:marTop w:val="0"/>
                      <w:marBottom w:val="0"/>
                      <w:divBdr>
                        <w:top w:val="none" w:sz="0" w:space="0" w:color="auto"/>
                        <w:left w:val="none" w:sz="0" w:space="0" w:color="auto"/>
                        <w:bottom w:val="none" w:sz="0" w:space="0" w:color="auto"/>
                        <w:right w:val="none" w:sz="0" w:space="0" w:color="auto"/>
                      </w:divBdr>
                    </w:div>
                  </w:divsChild>
                </w:div>
                <w:div w:id="809399190">
                  <w:marLeft w:val="0"/>
                  <w:marRight w:val="0"/>
                  <w:marTop w:val="0"/>
                  <w:marBottom w:val="0"/>
                  <w:divBdr>
                    <w:top w:val="none" w:sz="0" w:space="0" w:color="auto"/>
                    <w:left w:val="none" w:sz="0" w:space="0" w:color="auto"/>
                    <w:bottom w:val="none" w:sz="0" w:space="0" w:color="auto"/>
                    <w:right w:val="none" w:sz="0" w:space="0" w:color="auto"/>
                  </w:divBdr>
                  <w:divsChild>
                    <w:div w:id="1092891523">
                      <w:marLeft w:val="0"/>
                      <w:marRight w:val="0"/>
                      <w:marTop w:val="0"/>
                      <w:marBottom w:val="0"/>
                      <w:divBdr>
                        <w:top w:val="none" w:sz="0" w:space="0" w:color="auto"/>
                        <w:left w:val="none" w:sz="0" w:space="0" w:color="auto"/>
                        <w:bottom w:val="none" w:sz="0" w:space="0" w:color="auto"/>
                        <w:right w:val="none" w:sz="0" w:space="0" w:color="auto"/>
                      </w:divBdr>
                    </w:div>
                  </w:divsChild>
                </w:div>
                <w:div w:id="812940614">
                  <w:marLeft w:val="0"/>
                  <w:marRight w:val="0"/>
                  <w:marTop w:val="0"/>
                  <w:marBottom w:val="0"/>
                  <w:divBdr>
                    <w:top w:val="none" w:sz="0" w:space="0" w:color="auto"/>
                    <w:left w:val="none" w:sz="0" w:space="0" w:color="auto"/>
                    <w:bottom w:val="none" w:sz="0" w:space="0" w:color="auto"/>
                    <w:right w:val="none" w:sz="0" w:space="0" w:color="auto"/>
                  </w:divBdr>
                  <w:divsChild>
                    <w:div w:id="1297488435">
                      <w:marLeft w:val="0"/>
                      <w:marRight w:val="0"/>
                      <w:marTop w:val="0"/>
                      <w:marBottom w:val="0"/>
                      <w:divBdr>
                        <w:top w:val="none" w:sz="0" w:space="0" w:color="auto"/>
                        <w:left w:val="none" w:sz="0" w:space="0" w:color="auto"/>
                        <w:bottom w:val="none" w:sz="0" w:space="0" w:color="auto"/>
                        <w:right w:val="none" w:sz="0" w:space="0" w:color="auto"/>
                      </w:divBdr>
                    </w:div>
                  </w:divsChild>
                </w:div>
                <w:div w:id="821509330">
                  <w:marLeft w:val="0"/>
                  <w:marRight w:val="0"/>
                  <w:marTop w:val="0"/>
                  <w:marBottom w:val="0"/>
                  <w:divBdr>
                    <w:top w:val="none" w:sz="0" w:space="0" w:color="auto"/>
                    <w:left w:val="none" w:sz="0" w:space="0" w:color="auto"/>
                    <w:bottom w:val="none" w:sz="0" w:space="0" w:color="auto"/>
                    <w:right w:val="none" w:sz="0" w:space="0" w:color="auto"/>
                  </w:divBdr>
                  <w:divsChild>
                    <w:div w:id="1289168179">
                      <w:marLeft w:val="0"/>
                      <w:marRight w:val="0"/>
                      <w:marTop w:val="0"/>
                      <w:marBottom w:val="0"/>
                      <w:divBdr>
                        <w:top w:val="none" w:sz="0" w:space="0" w:color="auto"/>
                        <w:left w:val="none" w:sz="0" w:space="0" w:color="auto"/>
                        <w:bottom w:val="none" w:sz="0" w:space="0" w:color="auto"/>
                        <w:right w:val="none" w:sz="0" w:space="0" w:color="auto"/>
                      </w:divBdr>
                    </w:div>
                  </w:divsChild>
                </w:div>
                <w:div w:id="826362284">
                  <w:marLeft w:val="0"/>
                  <w:marRight w:val="0"/>
                  <w:marTop w:val="0"/>
                  <w:marBottom w:val="0"/>
                  <w:divBdr>
                    <w:top w:val="none" w:sz="0" w:space="0" w:color="auto"/>
                    <w:left w:val="none" w:sz="0" w:space="0" w:color="auto"/>
                    <w:bottom w:val="none" w:sz="0" w:space="0" w:color="auto"/>
                    <w:right w:val="none" w:sz="0" w:space="0" w:color="auto"/>
                  </w:divBdr>
                  <w:divsChild>
                    <w:div w:id="177081036">
                      <w:marLeft w:val="0"/>
                      <w:marRight w:val="0"/>
                      <w:marTop w:val="0"/>
                      <w:marBottom w:val="0"/>
                      <w:divBdr>
                        <w:top w:val="none" w:sz="0" w:space="0" w:color="auto"/>
                        <w:left w:val="none" w:sz="0" w:space="0" w:color="auto"/>
                        <w:bottom w:val="none" w:sz="0" w:space="0" w:color="auto"/>
                        <w:right w:val="none" w:sz="0" w:space="0" w:color="auto"/>
                      </w:divBdr>
                    </w:div>
                  </w:divsChild>
                </w:div>
                <w:div w:id="829753129">
                  <w:marLeft w:val="0"/>
                  <w:marRight w:val="0"/>
                  <w:marTop w:val="0"/>
                  <w:marBottom w:val="0"/>
                  <w:divBdr>
                    <w:top w:val="none" w:sz="0" w:space="0" w:color="auto"/>
                    <w:left w:val="none" w:sz="0" w:space="0" w:color="auto"/>
                    <w:bottom w:val="none" w:sz="0" w:space="0" w:color="auto"/>
                    <w:right w:val="none" w:sz="0" w:space="0" w:color="auto"/>
                  </w:divBdr>
                  <w:divsChild>
                    <w:div w:id="572400337">
                      <w:marLeft w:val="0"/>
                      <w:marRight w:val="0"/>
                      <w:marTop w:val="0"/>
                      <w:marBottom w:val="0"/>
                      <w:divBdr>
                        <w:top w:val="none" w:sz="0" w:space="0" w:color="auto"/>
                        <w:left w:val="none" w:sz="0" w:space="0" w:color="auto"/>
                        <w:bottom w:val="none" w:sz="0" w:space="0" w:color="auto"/>
                        <w:right w:val="none" w:sz="0" w:space="0" w:color="auto"/>
                      </w:divBdr>
                    </w:div>
                  </w:divsChild>
                </w:div>
                <w:div w:id="831720463">
                  <w:marLeft w:val="0"/>
                  <w:marRight w:val="0"/>
                  <w:marTop w:val="0"/>
                  <w:marBottom w:val="0"/>
                  <w:divBdr>
                    <w:top w:val="none" w:sz="0" w:space="0" w:color="auto"/>
                    <w:left w:val="none" w:sz="0" w:space="0" w:color="auto"/>
                    <w:bottom w:val="none" w:sz="0" w:space="0" w:color="auto"/>
                    <w:right w:val="none" w:sz="0" w:space="0" w:color="auto"/>
                  </w:divBdr>
                  <w:divsChild>
                    <w:div w:id="2013331494">
                      <w:marLeft w:val="0"/>
                      <w:marRight w:val="0"/>
                      <w:marTop w:val="0"/>
                      <w:marBottom w:val="0"/>
                      <w:divBdr>
                        <w:top w:val="none" w:sz="0" w:space="0" w:color="auto"/>
                        <w:left w:val="none" w:sz="0" w:space="0" w:color="auto"/>
                        <w:bottom w:val="none" w:sz="0" w:space="0" w:color="auto"/>
                        <w:right w:val="none" w:sz="0" w:space="0" w:color="auto"/>
                      </w:divBdr>
                    </w:div>
                  </w:divsChild>
                </w:div>
                <w:div w:id="832987211">
                  <w:marLeft w:val="0"/>
                  <w:marRight w:val="0"/>
                  <w:marTop w:val="0"/>
                  <w:marBottom w:val="0"/>
                  <w:divBdr>
                    <w:top w:val="none" w:sz="0" w:space="0" w:color="auto"/>
                    <w:left w:val="none" w:sz="0" w:space="0" w:color="auto"/>
                    <w:bottom w:val="none" w:sz="0" w:space="0" w:color="auto"/>
                    <w:right w:val="none" w:sz="0" w:space="0" w:color="auto"/>
                  </w:divBdr>
                  <w:divsChild>
                    <w:div w:id="2118793548">
                      <w:marLeft w:val="0"/>
                      <w:marRight w:val="0"/>
                      <w:marTop w:val="0"/>
                      <w:marBottom w:val="0"/>
                      <w:divBdr>
                        <w:top w:val="none" w:sz="0" w:space="0" w:color="auto"/>
                        <w:left w:val="none" w:sz="0" w:space="0" w:color="auto"/>
                        <w:bottom w:val="none" w:sz="0" w:space="0" w:color="auto"/>
                        <w:right w:val="none" w:sz="0" w:space="0" w:color="auto"/>
                      </w:divBdr>
                    </w:div>
                  </w:divsChild>
                </w:div>
                <w:div w:id="836387296">
                  <w:marLeft w:val="0"/>
                  <w:marRight w:val="0"/>
                  <w:marTop w:val="0"/>
                  <w:marBottom w:val="0"/>
                  <w:divBdr>
                    <w:top w:val="none" w:sz="0" w:space="0" w:color="auto"/>
                    <w:left w:val="none" w:sz="0" w:space="0" w:color="auto"/>
                    <w:bottom w:val="none" w:sz="0" w:space="0" w:color="auto"/>
                    <w:right w:val="none" w:sz="0" w:space="0" w:color="auto"/>
                  </w:divBdr>
                  <w:divsChild>
                    <w:div w:id="113788821">
                      <w:marLeft w:val="0"/>
                      <w:marRight w:val="0"/>
                      <w:marTop w:val="0"/>
                      <w:marBottom w:val="0"/>
                      <w:divBdr>
                        <w:top w:val="none" w:sz="0" w:space="0" w:color="auto"/>
                        <w:left w:val="none" w:sz="0" w:space="0" w:color="auto"/>
                        <w:bottom w:val="none" w:sz="0" w:space="0" w:color="auto"/>
                        <w:right w:val="none" w:sz="0" w:space="0" w:color="auto"/>
                      </w:divBdr>
                    </w:div>
                  </w:divsChild>
                </w:div>
                <w:div w:id="842933704">
                  <w:marLeft w:val="0"/>
                  <w:marRight w:val="0"/>
                  <w:marTop w:val="0"/>
                  <w:marBottom w:val="0"/>
                  <w:divBdr>
                    <w:top w:val="none" w:sz="0" w:space="0" w:color="auto"/>
                    <w:left w:val="none" w:sz="0" w:space="0" w:color="auto"/>
                    <w:bottom w:val="none" w:sz="0" w:space="0" w:color="auto"/>
                    <w:right w:val="none" w:sz="0" w:space="0" w:color="auto"/>
                  </w:divBdr>
                  <w:divsChild>
                    <w:div w:id="1020547556">
                      <w:marLeft w:val="0"/>
                      <w:marRight w:val="0"/>
                      <w:marTop w:val="0"/>
                      <w:marBottom w:val="0"/>
                      <w:divBdr>
                        <w:top w:val="none" w:sz="0" w:space="0" w:color="auto"/>
                        <w:left w:val="none" w:sz="0" w:space="0" w:color="auto"/>
                        <w:bottom w:val="none" w:sz="0" w:space="0" w:color="auto"/>
                        <w:right w:val="none" w:sz="0" w:space="0" w:color="auto"/>
                      </w:divBdr>
                    </w:div>
                  </w:divsChild>
                </w:div>
                <w:div w:id="878320009">
                  <w:marLeft w:val="0"/>
                  <w:marRight w:val="0"/>
                  <w:marTop w:val="0"/>
                  <w:marBottom w:val="0"/>
                  <w:divBdr>
                    <w:top w:val="none" w:sz="0" w:space="0" w:color="auto"/>
                    <w:left w:val="none" w:sz="0" w:space="0" w:color="auto"/>
                    <w:bottom w:val="none" w:sz="0" w:space="0" w:color="auto"/>
                    <w:right w:val="none" w:sz="0" w:space="0" w:color="auto"/>
                  </w:divBdr>
                  <w:divsChild>
                    <w:div w:id="1739815923">
                      <w:marLeft w:val="0"/>
                      <w:marRight w:val="0"/>
                      <w:marTop w:val="0"/>
                      <w:marBottom w:val="0"/>
                      <w:divBdr>
                        <w:top w:val="none" w:sz="0" w:space="0" w:color="auto"/>
                        <w:left w:val="none" w:sz="0" w:space="0" w:color="auto"/>
                        <w:bottom w:val="none" w:sz="0" w:space="0" w:color="auto"/>
                        <w:right w:val="none" w:sz="0" w:space="0" w:color="auto"/>
                      </w:divBdr>
                    </w:div>
                  </w:divsChild>
                </w:div>
                <w:div w:id="887108373">
                  <w:marLeft w:val="0"/>
                  <w:marRight w:val="0"/>
                  <w:marTop w:val="0"/>
                  <w:marBottom w:val="0"/>
                  <w:divBdr>
                    <w:top w:val="none" w:sz="0" w:space="0" w:color="auto"/>
                    <w:left w:val="none" w:sz="0" w:space="0" w:color="auto"/>
                    <w:bottom w:val="none" w:sz="0" w:space="0" w:color="auto"/>
                    <w:right w:val="none" w:sz="0" w:space="0" w:color="auto"/>
                  </w:divBdr>
                  <w:divsChild>
                    <w:div w:id="1396659731">
                      <w:marLeft w:val="0"/>
                      <w:marRight w:val="0"/>
                      <w:marTop w:val="0"/>
                      <w:marBottom w:val="0"/>
                      <w:divBdr>
                        <w:top w:val="none" w:sz="0" w:space="0" w:color="auto"/>
                        <w:left w:val="none" w:sz="0" w:space="0" w:color="auto"/>
                        <w:bottom w:val="none" w:sz="0" w:space="0" w:color="auto"/>
                        <w:right w:val="none" w:sz="0" w:space="0" w:color="auto"/>
                      </w:divBdr>
                    </w:div>
                  </w:divsChild>
                </w:div>
                <w:div w:id="887570313">
                  <w:marLeft w:val="0"/>
                  <w:marRight w:val="0"/>
                  <w:marTop w:val="0"/>
                  <w:marBottom w:val="0"/>
                  <w:divBdr>
                    <w:top w:val="none" w:sz="0" w:space="0" w:color="auto"/>
                    <w:left w:val="none" w:sz="0" w:space="0" w:color="auto"/>
                    <w:bottom w:val="none" w:sz="0" w:space="0" w:color="auto"/>
                    <w:right w:val="none" w:sz="0" w:space="0" w:color="auto"/>
                  </w:divBdr>
                  <w:divsChild>
                    <w:div w:id="1571958438">
                      <w:marLeft w:val="0"/>
                      <w:marRight w:val="0"/>
                      <w:marTop w:val="0"/>
                      <w:marBottom w:val="0"/>
                      <w:divBdr>
                        <w:top w:val="none" w:sz="0" w:space="0" w:color="auto"/>
                        <w:left w:val="none" w:sz="0" w:space="0" w:color="auto"/>
                        <w:bottom w:val="none" w:sz="0" w:space="0" w:color="auto"/>
                        <w:right w:val="none" w:sz="0" w:space="0" w:color="auto"/>
                      </w:divBdr>
                    </w:div>
                  </w:divsChild>
                </w:div>
                <w:div w:id="891119352">
                  <w:marLeft w:val="0"/>
                  <w:marRight w:val="0"/>
                  <w:marTop w:val="0"/>
                  <w:marBottom w:val="0"/>
                  <w:divBdr>
                    <w:top w:val="none" w:sz="0" w:space="0" w:color="auto"/>
                    <w:left w:val="none" w:sz="0" w:space="0" w:color="auto"/>
                    <w:bottom w:val="none" w:sz="0" w:space="0" w:color="auto"/>
                    <w:right w:val="none" w:sz="0" w:space="0" w:color="auto"/>
                  </w:divBdr>
                  <w:divsChild>
                    <w:div w:id="279384133">
                      <w:marLeft w:val="0"/>
                      <w:marRight w:val="0"/>
                      <w:marTop w:val="0"/>
                      <w:marBottom w:val="0"/>
                      <w:divBdr>
                        <w:top w:val="none" w:sz="0" w:space="0" w:color="auto"/>
                        <w:left w:val="none" w:sz="0" w:space="0" w:color="auto"/>
                        <w:bottom w:val="none" w:sz="0" w:space="0" w:color="auto"/>
                        <w:right w:val="none" w:sz="0" w:space="0" w:color="auto"/>
                      </w:divBdr>
                    </w:div>
                  </w:divsChild>
                </w:div>
                <w:div w:id="893808239">
                  <w:marLeft w:val="0"/>
                  <w:marRight w:val="0"/>
                  <w:marTop w:val="0"/>
                  <w:marBottom w:val="0"/>
                  <w:divBdr>
                    <w:top w:val="none" w:sz="0" w:space="0" w:color="auto"/>
                    <w:left w:val="none" w:sz="0" w:space="0" w:color="auto"/>
                    <w:bottom w:val="none" w:sz="0" w:space="0" w:color="auto"/>
                    <w:right w:val="none" w:sz="0" w:space="0" w:color="auto"/>
                  </w:divBdr>
                  <w:divsChild>
                    <w:div w:id="1797412144">
                      <w:marLeft w:val="0"/>
                      <w:marRight w:val="0"/>
                      <w:marTop w:val="0"/>
                      <w:marBottom w:val="0"/>
                      <w:divBdr>
                        <w:top w:val="none" w:sz="0" w:space="0" w:color="auto"/>
                        <w:left w:val="none" w:sz="0" w:space="0" w:color="auto"/>
                        <w:bottom w:val="none" w:sz="0" w:space="0" w:color="auto"/>
                        <w:right w:val="none" w:sz="0" w:space="0" w:color="auto"/>
                      </w:divBdr>
                    </w:div>
                  </w:divsChild>
                </w:div>
                <w:div w:id="912277313">
                  <w:marLeft w:val="0"/>
                  <w:marRight w:val="0"/>
                  <w:marTop w:val="0"/>
                  <w:marBottom w:val="0"/>
                  <w:divBdr>
                    <w:top w:val="none" w:sz="0" w:space="0" w:color="auto"/>
                    <w:left w:val="none" w:sz="0" w:space="0" w:color="auto"/>
                    <w:bottom w:val="none" w:sz="0" w:space="0" w:color="auto"/>
                    <w:right w:val="none" w:sz="0" w:space="0" w:color="auto"/>
                  </w:divBdr>
                  <w:divsChild>
                    <w:div w:id="1587301986">
                      <w:marLeft w:val="0"/>
                      <w:marRight w:val="0"/>
                      <w:marTop w:val="0"/>
                      <w:marBottom w:val="0"/>
                      <w:divBdr>
                        <w:top w:val="none" w:sz="0" w:space="0" w:color="auto"/>
                        <w:left w:val="none" w:sz="0" w:space="0" w:color="auto"/>
                        <w:bottom w:val="none" w:sz="0" w:space="0" w:color="auto"/>
                        <w:right w:val="none" w:sz="0" w:space="0" w:color="auto"/>
                      </w:divBdr>
                    </w:div>
                  </w:divsChild>
                </w:div>
                <w:div w:id="919023820">
                  <w:marLeft w:val="0"/>
                  <w:marRight w:val="0"/>
                  <w:marTop w:val="0"/>
                  <w:marBottom w:val="0"/>
                  <w:divBdr>
                    <w:top w:val="none" w:sz="0" w:space="0" w:color="auto"/>
                    <w:left w:val="none" w:sz="0" w:space="0" w:color="auto"/>
                    <w:bottom w:val="none" w:sz="0" w:space="0" w:color="auto"/>
                    <w:right w:val="none" w:sz="0" w:space="0" w:color="auto"/>
                  </w:divBdr>
                  <w:divsChild>
                    <w:div w:id="1111165385">
                      <w:marLeft w:val="0"/>
                      <w:marRight w:val="0"/>
                      <w:marTop w:val="0"/>
                      <w:marBottom w:val="0"/>
                      <w:divBdr>
                        <w:top w:val="none" w:sz="0" w:space="0" w:color="auto"/>
                        <w:left w:val="none" w:sz="0" w:space="0" w:color="auto"/>
                        <w:bottom w:val="none" w:sz="0" w:space="0" w:color="auto"/>
                        <w:right w:val="none" w:sz="0" w:space="0" w:color="auto"/>
                      </w:divBdr>
                    </w:div>
                    <w:div w:id="1652831457">
                      <w:marLeft w:val="0"/>
                      <w:marRight w:val="0"/>
                      <w:marTop w:val="0"/>
                      <w:marBottom w:val="0"/>
                      <w:divBdr>
                        <w:top w:val="none" w:sz="0" w:space="0" w:color="auto"/>
                        <w:left w:val="none" w:sz="0" w:space="0" w:color="auto"/>
                        <w:bottom w:val="none" w:sz="0" w:space="0" w:color="auto"/>
                        <w:right w:val="none" w:sz="0" w:space="0" w:color="auto"/>
                      </w:divBdr>
                    </w:div>
                  </w:divsChild>
                </w:div>
                <w:div w:id="932859777">
                  <w:marLeft w:val="0"/>
                  <w:marRight w:val="0"/>
                  <w:marTop w:val="0"/>
                  <w:marBottom w:val="0"/>
                  <w:divBdr>
                    <w:top w:val="none" w:sz="0" w:space="0" w:color="auto"/>
                    <w:left w:val="none" w:sz="0" w:space="0" w:color="auto"/>
                    <w:bottom w:val="none" w:sz="0" w:space="0" w:color="auto"/>
                    <w:right w:val="none" w:sz="0" w:space="0" w:color="auto"/>
                  </w:divBdr>
                  <w:divsChild>
                    <w:div w:id="1605264733">
                      <w:marLeft w:val="0"/>
                      <w:marRight w:val="0"/>
                      <w:marTop w:val="0"/>
                      <w:marBottom w:val="0"/>
                      <w:divBdr>
                        <w:top w:val="none" w:sz="0" w:space="0" w:color="auto"/>
                        <w:left w:val="none" w:sz="0" w:space="0" w:color="auto"/>
                        <w:bottom w:val="none" w:sz="0" w:space="0" w:color="auto"/>
                        <w:right w:val="none" w:sz="0" w:space="0" w:color="auto"/>
                      </w:divBdr>
                    </w:div>
                  </w:divsChild>
                </w:div>
                <w:div w:id="945310438">
                  <w:marLeft w:val="0"/>
                  <w:marRight w:val="0"/>
                  <w:marTop w:val="0"/>
                  <w:marBottom w:val="0"/>
                  <w:divBdr>
                    <w:top w:val="none" w:sz="0" w:space="0" w:color="auto"/>
                    <w:left w:val="none" w:sz="0" w:space="0" w:color="auto"/>
                    <w:bottom w:val="none" w:sz="0" w:space="0" w:color="auto"/>
                    <w:right w:val="none" w:sz="0" w:space="0" w:color="auto"/>
                  </w:divBdr>
                  <w:divsChild>
                    <w:div w:id="1901283621">
                      <w:marLeft w:val="0"/>
                      <w:marRight w:val="0"/>
                      <w:marTop w:val="0"/>
                      <w:marBottom w:val="0"/>
                      <w:divBdr>
                        <w:top w:val="none" w:sz="0" w:space="0" w:color="auto"/>
                        <w:left w:val="none" w:sz="0" w:space="0" w:color="auto"/>
                        <w:bottom w:val="none" w:sz="0" w:space="0" w:color="auto"/>
                        <w:right w:val="none" w:sz="0" w:space="0" w:color="auto"/>
                      </w:divBdr>
                    </w:div>
                  </w:divsChild>
                </w:div>
                <w:div w:id="954748369">
                  <w:marLeft w:val="0"/>
                  <w:marRight w:val="0"/>
                  <w:marTop w:val="0"/>
                  <w:marBottom w:val="0"/>
                  <w:divBdr>
                    <w:top w:val="none" w:sz="0" w:space="0" w:color="auto"/>
                    <w:left w:val="none" w:sz="0" w:space="0" w:color="auto"/>
                    <w:bottom w:val="none" w:sz="0" w:space="0" w:color="auto"/>
                    <w:right w:val="none" w:sz="0" w:space="0" w:color="auto"/>
                  </w:divBdr>
                  <w:divsChild>
                    <w:div w:id="1671180630">
                      <w:marLeft w:val="0"/>
                      <w:marRight w:val="0"/>
                      <w:marTop w:val="0"/>
                      <w:marBottom w:val="0"/>
                      <w:divBdr>
                        <w:top w:val="none" w:sz="0" w:space="0" w:color="auto"/>
                        <w:left w:val="none" w:sz="0" w:space="0" w:color="auto"/>
                        <w:bottom w:val="none" w:sz="0" w:space="0" w:color="auto"/>
                        <w:right w:val="none" w:sz="0" w:space="0" w:color="auto"/>
                      </w:divBdr>
                    </w:div>
                  </w:divsChild>
                </w:div>
                <w:div w:id="958990684">
                  <w:marLeft w:val="0"/>
                  <w:marRight w:val="0"/>
                  <w:marTop w:val="0"/>
                  <w:marBottom w:val="0"/>
                  <w:divBdr>
                    <w:top w:val="none" w:sz="0" w:space="0" w:color="auto"/>
                    <w:left w:val="none" w:sz="0" w:space="0" w:color="auto"/>
                    <w:bottom w:val="none" w:sz="0" w:space="0" w:color="auto"/>
                    <w:right w:val="none" w:sz="0" w:space="0" w:color="auto"/>
                  </w:divBdr>
                  <w:divsChild>
                    <w:div w:id="757217459">
                      <w:marLeft w:val="0"/>
                      <w:marRight w:val="0"/>
                      <w:marTop w:val="0"/>
                      <w:marBottom w:val="0"/>
                      <w:divBdr>
                        <w:top w:val="none" w:sz="0" w:space="0" w:color="auto"/>
                        <w:left w:val="none" w:sz="0" w:space="0" w:color="auto"/>
                        <w:bottom w:val="none" w:sz="0" w:space="0" w:color="auto"/>
                        <w:right w:val="none" w:sz="0" w:space="0" w:color="auto"/>
                      </w:divBdr>
                    </w:div>
                  </w:divsChild>
                </w:div>
                <w:div w:id="964047905">
                  <w:marLeft w:val="0"/>
                  <w:marRight w:val="0"/>
                  <w:marTop w:val="0"/>
                  <w:marBottom w:val="0"/>
                  <w:divBdr>
                    <w:top w:val="none" w:sz="0" w:space="0" w:color="auto"/>
                    <w:left w:val="none" w:sz="0" w:space="0" w:color="auto"/>
                    <w:bottom w:val="none" w:sz="0" w:space="0" w:color="auto"/>
                    <w:right w:val="none" w:sz="0" w:space="0" w:color="auto"/>
                  </w:divBdr>
                  <w:divsChild>
                    <w:div w:id="1170484002">
                      <w:marLeft w:val="0"/>
                      <w:marRight w:val="0"/>
                      <w:marTop w:val="0"/>
                      <w:marBottom w:val="0"/>
                      <w:divBdr>
                        <w:top w:val="none" w:sz="0" w:space="0" w:color="auto"/>
                        <w:left w:val="none" w:sz="0" w:space="0" w:color="auto"/>
                        <w:bottom w:val="none" w:sz="0" w:space="0" w:color="auto"/>
                        <w:right w:val="none" w:sz="0" w:space="0" w:color="auto"/>
                      </w:divBdr>
                    </w:div>
                  </w:divsChild>
                </w:div>
                <w:div w:id="967273841">
                  <w:marLeft w:val="0"/>
                  <w:marRight w:val="0"/>
                  <w:marTop w:val="0"/>
                  <w:marBottom w:val="0"/>
                  <w:divBdr>
                    <w:top w:val="none" w:sz="0" w:space="0" w:color="auto"/>
                    <w:left w:val="none" w:sz="0" w:space="0" w:color="auto"/>
                    <w:bottom w:val="none" w:sz="0" w:space="0" w:color="auto"/>
                    <w:right w:val="none" w:sz="0" w:space="0" w:color="auto"/>
                  </w:divBdr>
                  <w:divsChild>
                    <w:div w:id="137380506">
                      <w:marLeft w:val="0"/>
                      <w:marRight w:val="0"/>
                      <w:marTop w:val="0"/>
                      <w:marBottom w:val="0"/>
                      <w:divBdr>
                        <w:top w:val="none" w:sz="0" w:space="0" w:color="auto"/>
                        <w:left w:val="none" w:sz="0" w:space="0" w:color="auto"/>
                        <w:bottom w:val="none" w:sz="0" w:space="0" w:color="auto"/>
                        <w:right w:val="none" w:sz="0" w:space="0" w:color="auto"/>
                      </w:divBdr>
                    </w:div>
                  </w:divsChild>
                </w:div>
                <w:div w:id="974530424">
                  <w:marLeft w:val="0"/>
                  <w:marRight w:val="0"/>
                  <w:marTop w:val="0"/>
                  <w:marBottom w:val="0"/>
                  <w:divBdr>
                    <w:top w:val="none" w:sz="0" w:space="0" w:color="auto"/>
                    <w:left w:val="none" w:sz="0" w:space="0" w:color="auto"/>
                    <w:bottom w:val="none" w:sz="0" w:space="0" w:color="auto"/>
                    <w:right w:val="none" w:sz="0" w:space="0" w:color="auto"/>
                  </w:divBdr>
                  <w:divsChild>
                    <w:div w:id="407726863">
                      <w:marLeft w:val="0"/>
                      <w:marRight w:val="0"/>
                      <w:marTop w:val="0"/>
                      <w:marBottom w:val="0"/>
                      <w:divBdr>
                        <w:top w:val="none" w:sz="0" w:space="0" w:color="auto"/>
                        <w:left w:val="none" w:sz="0" w:space="0" w:color="auto"/>
                        <w:bottom w:val="none" w:sz="0" w:space="0" w:color="auto"/>
                        <w:right w:val="none" w:sz="0" w:space="0" w:color="auto"/>
                      </w:divBdr>
                    </w:div>
                  </w:divsChild>
                </w:div>
                <w:div w:id="998536988">
                  <w:marLeft w:val="0"/>
                  <w:marRight w:val="0"/>
                  <w:marTop w:val="0"/>
                  <w:marBottom w:val="0"/>
                  <w:divBdr>
                    <w:top w:val="none" w:sz="0" w:space="0" w:color="auto"/>
                    <w:left w:val="none" w:sz="0" w:space="0" w:color="auto"/>
                    <w:bottom w:val="none" w:sz="0" w:space="0" w:color="auto"/>
                    <w:right w:val="none" w:sz="0" w:space="0" w:color="auto"/>
                  </w:divBdr>
                  <w:divsChild>
                    <w:div w:id="1325664371">
                      <w:marLeft w:val="0"/>
                      <w:marRight w:val="0"/>
                      <w:marTop w:val="0"/>
                      <w:marBottom w:val="0"/>
                      <w:divBdr>
                        <w:top w:val="none" w:sz="0" w:space="0" w:color="auto"/>
                        <w:left w:val="none" w:sz="0" w:space="0" w:color="auto"/>
                        <w:bottom w:val="none" w:sz="0" w:space="0" w:color="auto"/>
                        <w:right w:val="none" w:sz="0" w:space="0" w:color="auto"/>
                      </w:divBdr>
                    </w:div>
                  </w:divsChild>
                </w:div>
                <w:div w:id="1007706059">
                  <w:marLeft w:val="0"/>
                  <w:marRight w:val="0"/>
                  <w:marTop w:val="0"/>
                  <w:marBottom w:val="0"/>
                  <w:divBdr>
                    <w:top w:val="none" w:sz="0" w:space="0" w:color="auto"/>
                    <w:left w:val="none" w:sz="0" w:space="0" w:color="auto"/>
                    <w:bottom w:val="none" w:sz="0" w:space="0" w:color="auto"/>
                    <w:right w:val="none" w:sz="0" w:space="0" w:color="auto"/>
                  </w:divBdr>
                  <w:divsChild>
                    <w:div w:id="1622149135">
                      <w:marLeft w:val="0"/>
                      <w:marRight w:val="0"/>
                      <w:marTop w:val="0"/>
                      <w:marBottom w:val="0"/>
                      <w:divBdr>
                        <w:top w:val="none" w:sz="0" w:space="0" w:color="auto"/>
                        <w:left w:val="none" w:sz="0" w:space="0" w:color="auto"/>
                        <w:bottom w:val="none" w:sz="0" w:space="0" w:color="auto"/>
                        <w:right w:val="none" w:sz="0" w:space="0" w:color="auto"/>
                      </w:divBdr>
                    </w:div>
                  </w:divsChild>
                </w:div>
                <w:div w:id="1024475362">
                  <w:marLeft w:val="0"/>
                  <w:marRight w:val="0"/>
                  <w:marTop w:val="0"/>
                  <w:marBottom w:val="0"/>
                  <w:divBdr>
                    <w:top w:val="none" w:sz="0" w:space="0" w:color="auto"/>
                    <w:left w:val="none" w:sz="0" w:space="0" w:color="auto"/>
                    <w:bottom w:val="none" w:sz="0" w:space="0" w:color="auto"/>
                    <w:right w:val="none" w:sz="0" w:space="0" w:color="auto"/>
                  </w:divBdr>
                  <w:divsChild>
                    <w:div w:id="1614166385">
                      <w:marLeft w:val="0"/>
                      <w:marRight w:val="0"/>
                      <w:marTop w:val="0"/>
                      <w:marBottom w:val="0"/>
                      <w:divBdr>
                        <w:top w:val="none" w:sz="0" w:space="0" w:color="auto"/>
                        <w:left w:val="none" w:sz="0" w:space="0" w:color="auto"/>
                        <w:bottom w:val="none" w:sz="0" w:space="0" w:color="auto"/>
                        <w:right w:val="none" w:sz="0" w:space="0" w:color="auto"/>
                      </w:divBdr>
                    </w:div>
                  </w:divsChild>
                </w:div>
                <w:div w:id="1055200938">
                  <w:marLeft w:val="0"/>
                  <w:marRight w:val="0"/>
                  <w:marTop w:val="0"/>
                  <w:marBottom w:val="0"/>
                  <w:divBdr>
                    <w:top w:val="none" w:sz="0" w:space="0" w:color="auto"/>
                    <w:left w:val="none" w:sz="0" w:space="0" w:color="auto"/>
                    <w:bottom w:val="none" w:sz="0" w:space="0" w:color="auto"/>
                    <w:right w:val="none" w:sz="0" w:space="0" w:color="auto"/>
                  </w:divBdr>
                  <w:divsChild>
                    <w:div w:id="514342501">
                      <w:marLeft w:val="0"/>
                      <w:marRight w:val="0"/>
                      <w:marTop w:val="0"/>
                      <w:marBottom w:val="0"/>
                      <w:divBdr>
                        <w:top w:val="none" w:sz="0" w:space="0" w:color="auto"/>
                        <w:left w:val="none" w:sz="0" w:space="0" w:color="auto"/>
                        <w:bottom w:val="none" w:sz="0" w:space="0" w:color="auto"/>
                        <w:right w:val="none" w:sz="0" w:space="0" w:color="auto"/>
                      </w:divBdr>
                    </w:div>
                  </w:divsChild>
                </w:div>
                <w:div w:id="1072002934">
                  <w:marLeft w:val="0"/>
                  <w:marRight w:val="0"/>
                  <w:marTop w:val="0"/>
                  <w:marBottom w:val="0"/>
                  <w:divBdr>
                    <w:top w:val="none" w:sz="0" w:space="0" w:color="auto"/>
                    <w:left w:val="none" w:sz="0" w:space="0" w:color="auto"/>
                    <w:bottom w:val="none" w:sz="0" w:space="0" w:color="auto"/>
                    <w:right w:val="none" w:sz="0" w:space="0" w:color="auto"/>
                  </w:divBdr>
                  <w:divsChild>
                    <w:div w:id="249779501">
                      <w:marLeft w:val="0"/>
                      <w:marRight w:val="0"/>
                      <w:marTop w:val="0"/>
                      <w:marBottom w:val="0"/>
                      <w:divBdr>
                        <w:top w:val="none" w:sz="0" w:space="0" w:color="auto"/>
                        <w:left w:val="none" w:sz="0" w:space="0" w:color="auto"/>
                        <w:bottom w:val="none" w:sz="0" w:space="0" w:color="auto"/>
                        <w:right w:val="none" w:sz="0" w:space="0" w:color="auto"/>
                      </w:divBdr>
                    </w:div>
                  </w:divsChild>
                </w:div>
                <w:div w:id="1073359018">
                  <w:marLeft w:val="0"/>
                  <w:marRight w:val="0"/>
                  <w:marTop w:val="0"/>
                  <w:marBottom w:val="0"/>
                  <w:divBdr>
                    <w:top w:val="none" w:sz="0" w:space="0" w:color="auto"/>
                    <w:left w:val="none" w:sz="0" w:space="0" w:color="auto"/>
                    <w:bottom w:val="none" w:sz="0" w:space="0" w:color="auto"/>
                    <w:right w:val="none" w:sz="0" w:space="0" w:color="auto"/>
                  </w:divBdr>
                  <w:divsChild>
                    <w:div w:id="455756206">
                      <w:marLeft w:val="0"/>
                      <w:marRight w:val="0"/>
                      <w:marTop w:val="0"/>
                      <w:marBottom w:val="0"/>
                      <w:divBdr>
                        <w:top w:val="none" w:sz="0" w:space="0" w:color="auto"/>
                        <w:left w:val="none" w:sz="0" w:space="0" w:color="auto"/>
                        <w:bottom w:val="none" w:sz="0" w:space="0" w:color="auto"/>
                        <w:right w:val="none" w:sz="0" w:space="0" w:color="auto"/>
                      </w:divBdr>
                    </w:div>
                  </w:divsChild>
                </w:div>
                <w:div w:id="1079913179">
                  <w:marLeft w:val="0"/>
                  <w:marRight w:val="0"/>
                  <w:marTop w:val="0"/>
                  <w:marBottom w:val="0"/>
                  <w:divBdr>
                    <w:top w:val="none" w:sz="0" w:space="0" w:color="auto"/>
                    <w:left w:val="none" w:sz="0" w:space="0" w:color="auto"/>
                    <w:bottom w:val="none" w:sz="0" w:space="0" w:color="auto"/>
                    <w:right w:val="none" w:sz="0" w:space="0" w:color="auto"/>
                  </w:divBdr>
                  <w:divsChild>
                    <w:div w:id="869295256">
                      <w:marLeft w:val="0"/>
                      <w:marRight w:val="0"/>
                      <w:marTop w:val="0"/>
                      <w:marBottom w:val="0"/>
                      <w:divBdr>
                        <w:top w:val="none" w:sz="0" w:space="0" w:color="auto"/>
                        <w:left w:val="none" w:sz="0" w:space="0" w:color="auto"/>
                        <w:bottom w:val="none" w:sz="0" w:space="0" w:color="auto"/>
                        <w:right w:val="none" w:sz="0" w:space="0" w:color="auto"/>
                      </w:divBdr>
                    </w:div>
                  </w:divsChild>
                </w:div>
                <w:div w:id="1086531480">
                  <w:marLeft w:val="0"/>
                  <w:marRight w:val="0"/>
                  <w:marTop w:val="0"/>
                  <w:marBottom w:val="0"/>
                  <w:divBdr>
                    <w:top w:val="none" w:sz="0" w:space="0" w:color="auto"/>
                    <w:left w:val="none" w:sz="0" w:space="0" w:color="auto"/>
                    <w:bottom w:val="none" w:sz="0" w:space="0" w:color="auto"/>
                    <w:right w:val="none" w:sz="0" w:space="0" w:color="auto"/>
                  </w:divBdr>
                  <w:divsChild>
                    <w:div w:id="1649046618">
                      <w:marLeft w:val="0"/>
                      <w:marRight w:val="0"/>
                      <w:marTop w:val="0"/>
                      <w:marBottom w:val="0"/>
                      <w:divBdr>
                        <w:top w:val="none" w:sz="0" w:space="0" w:color="auto"/>
                        <w:left w:val="none" w:sz="0" w:space="0" w:color="auto"/>
                        <w:bottom w:val="none" w:sz="0" w:space="0" w:color="auto"/>
                        <w:right w:val="none" w:sz="0" w:space="0" w:color="auto"/>
                      </w:divBdr>
                    </w:div>
                  </w:divsChild>
                </w:div>
                <w:div w:id="1090127349">
                  <w:marLeft w:val="0"/>
                  <w:marRight w:val="0"/>
                  <w:marTop w:val="0"/>
                  <w:marBottom w:val="0"/>
                  <w:divBdr>
                    <w:top w:val="none" w:sz="0" w:space="0" w:color="auto"/>
                    <w:left w:val="none" w:sz="0" w:space="0" w:color="auto"/>
                    <w:bottom w:val="none" w:sz="0" w:space="0" w:color="auto"/>
                    <w:right w:val="none" w:sz="0" w:space="0" w:color="auto"/>
                  </w:divBdr>
                  <w:divsChild>
                    <w:div w:id="269626009">
                      <w:marLeft w:val="0"/>
                      <w:marRight w:val="0"/>
                      <w:marTop w:val="0"/>
                      <w:marBottom w:val="0"/>
                      <w:divBdr>
                        <w:top w:val="none" w:sz="0" w:space="0" w:color="auto"/>
                        <w:left w:val="none" w:sz="0" w:space="0" w:color="auto"/>
                        <w:bottom w:val="none" w:sz="0" w:space="0" w:color="auto"/>
                        <w:right w:val="none" w:sz="0" w:space="0" w:color="auto"/>
                      </w:divBdr>
                    </w:div>
                  </w:divsChild>
                </w:div>
                <w:div w:id="1110276376">
                  <w:marLeft w:val="0"/>
                  <w:marRight w:val="0"/>
                  <w:marTop w:val="0"/>
                  <w:marBottom w:val="0"/>
                  <w:divBdr>
                    <w:top w:val="none" w:sz="0" w:space="0" w:color="auto"/>
                    <w:left w:val="none" w:sz="0" w:space="0" w:color="auto"/>
                    <w:bottom w:val="none" w:sz="0" w:space="0" w:color="auto"/>
                    <w:right w:val="none" w:sz="0" w:space="0" w:color="auto"/>
                  </w:divBdr>
                  <w:divsChild>
                    <w:div w:id="1658682245">
                      <w:marLeft w:val="0"/>
                      <w:marRight w:val="0"/>
                      <w:marTop w:val="0"/>
                      <w:marBottom w:val="0"/>
                      <w:divBdr>
                        <w:top w:val="none" w:sz="0" w:space="0" w:color="auto"/>
                        <w:left w:val="none" w:sz="0" w:space="0" w:color="auto"/>
                        <w:bottom w:val="none" w:sz="0" w:space="0" w:color="auto"/>
                        <w:right w:val="none" w:sz="0" w:space="0" w:color="auto"/>
                      </w:divBdr>
                    </w:div>
                  </w:divsChild>
                </w:div>
                <w:div w:id="1122503054">
                  <w:marLeft w:val="0"/>
                  <w:marRight w:val="0"/>
                  <w:marTop w:val="0"/>
                  <w:marBottom w:val="0"/>
                  <w:divBdr>
                    <w:top w:val="none" w:sz="0" w:space="0" w:color="auto"/>
                    <w:left w:val="none" w:sz="0" w:space="0" w:color="auto"/>
                    <w:bottom w:val="none" w:sz="0" w:space="0" w:color="auto"/>
                    <w:right w:val="none" w:sz="0" w:space="0" w:color="auto"/>
                  </w:divBdr>
                  <w:divsChild>
                    <w:div w:id="808135104">
                      <w:marLeft w:val="0"/>
                      <w:marRight w:val="0"/>
                      <w:marTop w:val="0"/>
                      <w:marBottom w:val="0"/>
                      <w:divBdr>
                        <w:top w:val="none" w:sz="0" w:space="0" w:color="auto"/>
                        <w:left w:val="none" w:sz="0" w:space="0" w:color="auto"/>
                        <w:bottom w:val="none" w:sz="0" w:space="0" w:color="auto"/>
                        <w:right w:val="none" w:sz="0" w:space="0" w:color="auto"/>
                      </w:divBdr>
                    </w:div>
                  </w:divsChild>
                </w:div>
                <w:div w:id="1126048622">
                  <w:marLeft w:val="0"/>
                  <w:marRight w:val="0"/>
                  <w:marTop w:val="0"/>
                  <w:marBottom w:val="0"/>
                  <w:divBdr>
                    <w:top w:val="none" w:sz="0" w:space="0" w:color="auto"/>
                    <w:left w:val="none" w:sz="0" w:space="0" w:color="auto"/>
                    <w:bottom w:val="none" w:sz="0" w:space="0" w:color="auto"/>
                    <w:right w:val="none" w:sz="0" w:space="0" w:color="auto"/>
                  </w:divBdr>
                  <w:divsChild>
                    <w:div w:id="80683959">
                      <w:marLeft w:val="0"/>
                      <w:marRight w:val="0"/>
                      <w:marTop w:val="0"/>
                      <w:marBottom w:val="0"/>
                      <w:divBdr>
                        <w:top w:val="none" w:sz="0" w:space="0" w:color="auto"/>
                        <w:left w:val="none" w:sz="0" w:space="0" w:color="auto"/>
                        <w:bottom w:val="none" w:sz="0" w:space="0" w:color="auto"/>
                        <w:right w:val="none" w:sz="0" w:space="0" w:color="auto"/>
                      </w:divBdr>
                    </w:div>
                  </w:divsChild>
                </w:div>
                <w:div w:id="1132987148">
                  <w:marLeft w:val="0"/>
                  <w:marRight w:val="0"/>
                  <w:marTop w:val="0"/>
                  <w:marBottom w:val="0"/>
                  <w:divBdr>
                    <w:top w:val="none" w:sz="0" w:space="0" w:color="auto"/>
                    <w:left w:val="none" w:sz="0" w:space="0" w:color="auto"/>
                    <w:bottom w:val="none" w:sz="0" w:space="0" w:color="auto"/>
                    <w:right w:val="none" w:sz="0" w:space="0" w:color="auto"/>
                  </w:divBdr>
                  <w:divsChild>
                    <w:div w:id="1148403024">
                      <w:marLeft w:val="0"/>
                      <w:marRight w:val="0"/>
                      <w:marTop w:val="0"/>
                      <w:marBottom w:val="0"/>
                      <w:divBdr>
                        <w:top w:val="none" w:sz="0" w:space="0" w:color="auto"/>
                        <w:left w:val="none" w:sz="0" w:space="0" w:color="auto"/>
                        <w:bottom w:val="none" w:sz="0" w:space="0" w:color="auto"/>
                        <w:right w:val="none" w:sz="0" w:space="0" w:color="auto"/>
                      </w:divBdr>
                    </w:div>
                  </w:divsChild>
                </w:div>
                <w:div w:id="1135103728">
                  <w:marLeft w:val="0"/>
                  <w:marRight w:val="0"/>
                  <w:marTop w:val="0"/>
                  <w:marBottom w:val="0"/>
                  <w:divBdr>
                    <w:top w:val="none" w:sz="0" w:space="0" w:color="auto"/>
                    <w:left w:val="none" w:sz="0" w:space="0" w:color="auto"/>
                    <w:bottom w:val="none" w:sz="0" w:space="0" w:color="auto"/>
                    <w:right w:val="none" w:sz="0" w:space="0" w:color="auto"/>
                  </w:divBdr>
                  <w:divsChild>
                    <w:div w:id="1237011139">
                      <w:marLeft w:val="0"/>
                      <w:marRight w:val="0"/>
                      <w:marTop w:val="0"/>
                      <w:marBottom w:val="0"/>
                      <w:divBdr>
                        <w:top w:val="none" w:sz="0" w:space="0" w:color="auto"/>
                        <w:left w:val="none" w:sz="0" w:space="0" w:color="auto"/>
                        <w:bottom w:val="none" w:sz="0" w:space="0" w:color="auto"/>
                        <w:right w:val="none" w:sz="0" w:space="0" w:color="auto"/>
                      </w:divBdr>
                    </w:div>
                  </w:divsChild>
                </w:div>
                <w:div w:id="1152454499">
                  <w:marLeft w:val="0"/>
                  <w:marRight w:val="0"/>
                  <w:marTop w:val="0"/>
                  <w:marBottom w:val="0"/>
                  <w:divBdr>
                    <w:top w:val="none" w:sz="0" w:space="0" w:color="auto"/>
                    <w:left w:val="none" w:sz="0" w:space="0" w:color="auto"/>
                    <w:bottom w:val="none" w:sz="0" w:space="0" w:color="auto"/>
                    <w:right w:val="none" w:sz="0" w:space="0" w:color="auto"/>
                  </w:divBdr>
                  <w:divsChild>
                    <w:div w:id="950209345">
                      <w:marLeft w:val="0"/>
                      <w:marRight w:val="0"/>
                      <w:marTop w:val="0"/>
                      <w:marBottom w:val="0"/>
                      <w:divBdr>
                        <w:top w:val="none" w:sz="0" w:space="0" w:color="auto"/>
                        <w:left w:val="none" w:sz="0" w:space="0" w:color="auto"/>
                        <w:bottom w:val="none" w:sz="0" w:space="0" w:color="auto"/>
                        <w:right w:val="none" w:sz="0" w:space="0" w:color="auto"/>
                      </w:divBdr>
                    </w:div>
                  </w:divsChild>
                </w:div>
                <w:div w:id="1157265305">
                  <w:marLeft w:val="0"/>
                  <w:marRight w:val="0"/>
                  <w:marTop w:val="0"/>
                  <w:marBottom w:val="0"/>
                  <w:divBdr>
                    <w:top w:val="none" w:sz="0" w:space="0" w:color="auto"/>
                    <w:left w:val="none" w:sz="0" w:space="0" w:color="auto"/>
                    <w:bottom w:val="none" w:sz="0" w:space="0" w:color="auto"/>
                    <w:right w:val="none" w:sz="0" w:space="0" w:color="auto"/>
                  </w:divBdr>
                  <w:divsChild>
                    <w:div w:id="1783113429">
                      <w:marLeft w:val="0"/>
                      <w:marRight w:val="0"/>
                      <w:marTop w:val="0"/>
                      <w:marBottom w:val="0"/>
                      <w:divBdr>
                        <w:top w:val="none" w:sz="0" w:space="0" w:color="auto"/>
                        <w:left w:val="none" w:sz="0" w:space="0" w:color="auto"/>
                        <w:bottom w:val="none" w:sz="0" w:space="0" w:color="auto"/>
                        <w:right w:val="none" w:sz="0" w:space="0" w:color="auto"/>
                      </w:divBdr>
                    </w:div>
                  </w:divsChild>
                </w:div>
                <w:div w:id="1165050019">
                  <w:marLeft w:val="0"/>
                  <w:marRight w:val="0"/>
                  <w:marTop w:val="0"/>
                  <w:marBottom w:val="0"/>
                  <w:divBdr>
                    <w:top w:val="none" w:sz="0" w:space="0" w:color="auto"/>
                    <w:left w:val="none" w:sz="0" w:space="0" w:color="auto"/>
                    <w:bottom w:val="none" w:sz="0" w:space="0" w:color="auto"/>
                    <w:right w:val="none" w:sz="0" w:space="0" w:color="auto"/>
                  </w:divBdr>
                  <w:divsChild>
                    <w:div w:id="199167305">
                      <w:marLeft w:val="0"/>
                      <w:marRight w:val="0"/>
                      <w:marTop w:val="0"/>
                      <w:marBottom w:val="0"/>
                      <w:divBdr>
                        <w:top w:val="none" w:sz="0" w:space="0" w:color="auto"/>
                        <w:left w:val="none" w:sz="0" w:space="0" w:color="auto"/>
                        <w:bottom w:val="none" w:sz="0" w:space="0" w:color="auto"/>
                        <w:right w:val="none" w:sz="0" w:space="0" w:color="auto"/>
                      </w:divBdr>
                    </w:div>
                  </w:divsChild>
                </w:div>
                <w:div w:id="1168908914">
                  <w:marLeft w:val="0"/>
                  <w:marRight w:val="0"/>
                  <w:marTop w:val="0"/>
                  <w:marBottom w:val="0"/>
                  <w:divBdr>
                    <w:top w:val="none" w:sz="0" w:space="0" w:color="auto"/>
                    <w:left w:val="none" w:sz="0" w:space="0" w:color="auto"/>
                    <w:bottom w:val="none" w:sz="0" w:space="0" w:color="auto"/>
                    <w:right w:val="none" w:sz="0" w:space="0" w:color="auto"/>
                  </w:divBdr>
                  <w:divsChild>
                    <w:div w:id="1159156537">
                      <w:marLeft w:val="0"/>
                      <w:marRight w:val="0"/>
                      <w:marTop w:val="0"/>
                      <w:marBottom w:val="0"/>
                      <w:divBdr>
                        <w:top w:val="none" w:sz="0" w:space="0" w:color="auto"/>
                        <w:left w:val="none" w:sz="0" w:space="0" w:color="auto"/>
                        <w:bottom w:val="none" w:sz="0" w:space="0" w:color="auto"/>
                        <w:right w:val="none" w:sz="0" w:space="0" w:color="auto"/>
                      </w:divBdr>
                    </w:div>
                  </w:divsChild>
                </w:div>
                <w:div w:id="1176337984">
                  <w:marLeft w:val="0"/>
                  <w:marRight w:val="0"/>
                  <w:marTop w:val="0"/>
                  <w:marBottom w:val="0"/>
                  <w:divBdr>
                    <w:top w:val="none" w:sz="0" w:space="0" w:color="auto"/>
                    <w:left w:val="none" w:sz="0" w:space="0" w:color="auto"/>
                    <w:bottom w:val="none" w:sz="0" w:space="0" w:color="auto"/>
                    <w:right w:val="none" w:sz="0" w:space="0" w:color="auto"/>
                  </w:divBdr>
                  <w:divsChild>
                    <w:div w:id="97142464">
                      <w:marLeft w:val="0"/>
                      <w:marRight w:val="0"/>
                      <w:marTop w:val="0"/>
                      <w:marBottom w:val="0"/>
                      <w:divBdr>
                        <w:top w:val="none" w:sz="0" w:space="0" w:color="auto"/>
                        <w:left w:val="none" w:sz="0" w:space="0" w:color="auto"/>
                        <w:bottom w:val="none" w:sz="0" w:space="0" w:color="auto"/>
                        <w:right w:val="none" w:sz="0" w:space="0" w:color="auto"/>
                      </w:divBdr>
                    </w:div>
                  </w:divsChild>
                </w:div>
                <w:div w:id="1189296725">
                  <w:marLeft w:val="0"/>
                  <w:marRight w:val="0"/>
                  <w:marTop w:val="0"/>
                  <w:marBottom w:val="0"/>
                  <w:divBdr>
                    <w:top w:val="none" w:sz="0" w:space="0" w:color="auto"/>
                    <w:left w:val="none" w:sz="0" w:space="0" w:color="auto"/>
                    <w:bottom w:val="none" w:sz="0" w:space="0" w:color="auto"/>
                    <w:right w:val="none" w:sz="0" w:space="0" w:color="auto"/>
                  </w:divBdr>
                  <w:divsChild>
                    <w:div w:id="273362649">
                      <w:marLeft w:val="0"/>
                      <w:marRight w:val="0"/>
                      <w:marTop w:val="0"/>
                      <w:marBottom w:val="0"/>
                      <w:divBdr>
                        <w:top w:val="none" w:sz="0" w:space="0" w:color="auto"/>
                        <w:left w:val="none" w:sz="0" w:space="0" w:color="auto"/>
                        <w:bottom w:val="none" w:sz="0" w:space="0" w:color="auto"/>
                        <w:right w:val="none" w:sz="0" w:space="0" w:color="auto"/>
                      </w:divBdr>
                    </w:div>
                  </w:divsChild>
                </w:div>
                <w:div w:id="1197548694">
                  <w:marLeft w:val="0"/>
                  <w:marRight w:val="0"/>
                  <w:marTop w:val="0"/>
                  <w:marBottom w:val="0"/>
                  <w:divBdr>
                    <w:top w:val="none" w:sz="0" w:space="0" w:color="auto"/>
                    <w:left w:val="none" w:sz="0" w:space="0" w:color="auto"/>
                    <w:bottom w:val="none" w:sz="0" w:space="0" w:color="auto"/>
                    <w:right w:val="none" w:sz="0" w:space="0" w:color="auto"/>
                  </w:divBdr>
                  <w:divsChild>
                    <w:div w:id="1856381613">
                      <w:marLeft w:val="0"/>
                      <w:marRight w:val="0"/>
                      <w:marTop w:val="0"/>
                      <w:marBottom w:val="0"/>
                      <w:divBdr>
                        <w:top w:val="none" w:sz="0" w:space="0" w:color="auto"/>
                        <w:left w:val="none" w:sz="0" w:space="0" w:color="auto"/>
                        <w:bottom w:val="none" w:sz="0" w:space="0" w:color="auto"/>
                        <w:right w:val="none" w:sz="0" w:space="0" w:color="auto"/>
                      </w:divBdr>
                    </w:div>
                  </w:divsChild>
                </w:div>
                <w:div w:id="1200555988">
                  <w:marLeft w:val="0"/>
                  <w:marRight w:val="0"/>
                  <w:marTop w:val="0"/>
                  <w:marBottom w:val="0"/>
                  <w:divBdr>
                    <w:top w:val="none" w:sz="0" w:space="0" w:color="auto"/>
                    <w:left w:val="none" w:sz="0" w:space="0" w:color="auto"/>
                    <w:bottom w:val="none" w:sz="0" w:space="0" w:color="auto"/>
                    <w:right w:val="none" w:sz="0" w:space="0" w:color="auto"/>
                  </w:divBdr>
                  <w:divsChild>
                    <w:div w:id="926033998">
                      <w:marLeft w:val="0"/>
                      <w:marRight w:val="0"/>
                      <w:marTop w:val="0"/>
                      <w:marBottom w:val="0"/>
                      <w:divBdr>
                        <w:top w:val="none" w:sz="0" w:space="0" w:color="auto"/>
                        <w:left w:val="none" w:sz="0" w:space="0" w:color="auto"/>
                        <w:bottom w:val="none" w:sz="0" w:space="0" w:color="auto"/>
                        <w:right w:val="none" w:sz="0" w:space="0" w:color="auto"/>
                      </w:divBdr>
                    </w:div>
                  </w:divsChild>
                </w:div>
                <w:div w:id="1205214881">
                  <w:marLeft w:val="0"/>
                  <w:marRight w:val="0"/>
                  <w:marTop w:val="0"/>
                  <w:marBottom w:val="0"/>
                  <w:divBdr>
                    <w:top w:val="none" w:sz="0" w:space="0" w:color="auto"/>
                    <w:left w:val="none" w:sz="0" w:space="0" w:color="auto"/>
                    <w:bottom w:val="none" w:sz="0" w:space="0" w:color="auto"/>
                    <w:right w:val="none" w:sz="0" w:space="0" w:color="auto"/>
                  </w:divBdr>
                  <w:divsChild>
                    <w:div w:id="1603411785">
                      <w:marLeft w:val="0"/>
                      <w:marRight w:val="0"/>
                      <w:marTop w:val="0"/>
                      <w:marBottom w:val="0"/>
                      <w:divBdr>
                        <w:top w:val="none" w:sz="0" w:space="0" w:color="auto"/>
                        <w:left w:val="none" w:sz="0" w:space="0" w:color="auto"/>
                        <w:bottom w:val="none" w:sz="0" w:space="0" w:color="auto"/>
                        <w:right w:val="none" w:sz="0" w:space="0" w:color="auto"/>
                      </w:divBdr>
                    </w:div>
                  </w:divsChild>
                </w:div>
                <w:div w:id="1211697401">
                  <w:marLeft w:val="0"/>
                  <w:marRight w:val="0"/>
                  <w:marTop w:val="0"/>
                  <w:marBottom w:val="0"/>
                  <w:divBdr>
                    <w:top w:val="none" w:sz="0" w:space="0" w:color="auto"/>
                    <w:left w:val="none" w:sz="0" w:space="0" w:color="auto"/>
                    <w:bottom w:val="none" w:sz="0" w:space="0" w:color="auto"/>
                    <w:right w:val="none" w:sz="0" w:space="0" w:color="auto"/>
                  </w:divBdr>
                  <w:divsChild>
                    <w:div w:id="864320906">
                      <w:marLeft w:val="0"/>
                      <w:marRight w:val="0"/>
                      <w:marTop w:val="0"/>
                      <w:marBottom w:val="0"/>
                      <w:divBdr>
                        <w:top w:val="none" w:sz="0" w:space="0" w:color="auto"/>
                        <w:left w:val="none" w:sz="0" w:space="0" w:color="auto"/>
                        <w:bottom w:val="none" w:sz="0" w:space="0" w:color="auto"/>
                        <w:right w:val="none" w:sz="0" w:space="0" w:color="auto"/>
                      </w:divBdr>
                    </w:div>
                  </w:divsChild>
                </w:div>
                <w:div w:id="1234241653">
                  <w:marLeft w:val="0"/>
                  <w:marRight w:val="0"/>
                  <w:marTop w:val="0"/>
                  <w:marBottom w:val="0"/>
                  <w:divBdr>
                    <w:top w:val="none" w:sz="0" w:space="0" w:color="auto"/>
                    <w:left w:val="none" w:sz="0" w:space="0" w:color="auto"/>
                    <w:bottom w:val="none" w:sz="0" w:space="0" w:color="auto"/>
                    <w:right w:val="none" w:sz="0" w:space="0" w:color="auto"/>
                  </w:divBdr>
                  <w:divsChild>
                    <w:div w:id="1477720246">
                      <w:marLeft w:val="0"/>
                      <w:marRight w:val="0"/>
                      <w:marTop w:val="0"/>
                      <w:marBottom w:val="0"/>
                      <w:divBdr>
                        <w:top w:val="none" w:sz="0" w:space="0" w:color="auto"/>
                        <w:left w:val="none" w:sz="0" w:space="0" w:color="auto"/>
                        <w:bottom w:val="none" w:sz="0" w:space="0" w:color="auto"/>
                        <w:right w:val="none" w:sz="0" w:space="0" w:color="auto"/>
                      </w:divBdr>
                    </w:div>
                  </w:divsChild>
                </w:div>
                <w:div w:id="1237320480">
                  <w:marLeft w:val="0"/>
                  <w:marRight w:val="0"/>
                  <w:marTop w:val="0"/>
                  <w:marBottom w:val="0"/>
                  <w:divBdr>
                    <w:top w:val="none" w:sz="0" w:space="0" w:color="auto"/>
                    <w:left w:val="none" w:sz="0" w:space="0" w:color="auto"/>
                    <w:bottom w:val="none" w:sz="0" w:space="0" w:color="auto"/>
                    <w:right w:val="none" w:sz="0" w:space="0" w:color="auto"/>
                  </w:divBdr>
                  <w:divsChild>
                    <w:div w:id="1249459229">
                      <w:marLeft w:val="0"/>
                      <w:marRight w:val="0"/>
                      <w:marTop w:val="0"/>
                      <w:marBottom w:val="0"/>
                      <w:divBdr>
                        <w:top w:val="none" w:sz="0" w:space="0" w:color="auto"/>
                        <w:left w:val="none" w:sz="0" w:space="0" w:color="auto"/>
                        <w:bottom w:val="none" w:sz="0" w:space="0" w:color="auto"/>
                        <w:right w:val="none" w:sz="0" w:space="0" w:color="auto"/>
                      </w:divBdr>
                    </w:div>
                  </w:divsChild>
                </w:div>
                <w:div w:id="1258636860">
                  <w:marLeft w:val="0"/>
                  <w:marRight w:val="0"/>
                  <w:marTop w:val="0"/>
                  <w:marBottom w:val="0"/>
                  <w:divBdr>
                    <w:top w:val="none" w:sz="0" w:space="0" w:color="auto"/>
                    <w:left w:val="none" w:sz="0" w:space="0" w:color="auto"/>
                    <w:bottom w:val="none" w:sz="0" w:space="0" w:color="auto"/>
                    <w:right w:val="none" w:sz="0" w:space="0" w:color="auto"/>
                  </w:divBdr>
                  <w:divsChild>
                    <w:div w:id="646592481">
                      <w:marLeft w:val="0"/>
                      <w:marRight w:val="0"/>
                      <w:marTop w:val="0"/>
                      <w:marBottom w:val="0"/>
                      <w:divBdr>
                        <w:top w:val="none" w:sz="0" w:space="0" w:color="auto"/>
                        <w:left w:val="none" w:sz="0" w:space="0" w:color="auto"/>
                        <w:bottom w:val="none" w:sz="0" w:space="0" w:color="auto"/>
                        <w:right w:val="none" w:sz="0" w:space="0" w:color="auto"/>
                      </w:divBdr>
                    </w:div>
                  </w:divsChild>
                </w:div>
                <w:div w:id="1259291304">
                  <w:marLeft w:val="0"/>
                  <w:marRight w:val="0"/>
                  <w:marTop w:val="0"/>
                  <w:marBottom w:val="0"/>
                  <w:divBdr>
                    <w:top w:val="none" w:sz="0" w:space="0" w:color="auto"/>
                    <w:left w:val="none" w:sz="0" w:space="0" w:color="auto"/>
                    <w:bottom w:val="none" w:sz="0" w:space="0" w:color="auto"/>
                    <w:right w:val="none" w:sz="0" w:space="0" w:color="auto"/>
                  </w:divBdr>
                  <w:divsChild>
                    <w:div w:id="884681619">
                      <w:marLeft w:val="0"/>
                      <w:marRight w:val="0"/>
                      <w:marTop w:val="0"/>
                      <w:marBottom w:val="0"/>
                      <w:divBdr>
                        <w:top w:val="none" w:sz="0" w:space="0" w:color="auto"/>
                        <w:left w:val="none" w:sz="0" w:space="0" w:color="auto"/>
                        <w:bottom w:val="none" w:sz="0" w:space="0" w:color="auto"/>
                        <w:right w:val="none" w:sz="0" w:space="0" w:color="auto"/>
                      </w:divBdr>
                    </w:div>
                  </w:divsChild>
                </w:div>
                <w:div w:id="1272324431">
                  <w:marLeft w:val="0"/>
                  <w:marRight w:val="0"/>
                  <w:marTop w:val="0"/>
                  <w:marBottom w:val="0"/>
                  <w:divBdr>
                    <w:top w:val="none" w:sz="0" w:space="0" w:color="auto"/>
                    <w:left w:val="none" w:sz="0" w:space="0" w:color="auto"/>
                    <w:bottom w:val="none" w:sz="0" w:space="0" w:color="auto"/>
                    <w:right w:val="none" w:sz="0" w:space="0" w:color="auto"/>
                  </w:divBdr>
                  <w:divsChild>
                    <w:div w:id="58333701">
                      <w:marLeft w:val="0"/>
                      <w:marRight w:val="0"/>
                      <w:marTop w:val="0"/>
                      <w:marBottom w:val="0"/>
                      <w:divBdr>
                        <w:top w:val="none" w:sz="0" w:space="0" w:color="auto"/>
                        <w:left w:val="none" w:sz="0" w:space="0" w:color="auto"/>
                        <w:bottom w:val="none" w:sz="0" w:space="0" w:color="auto"/>
                        <w:right w:val="none" w:sz="0" w:space="0" w:color="auto"/>
                      </w:divBdr>
                    </w:div>
                  </w:divsChild>
                </w:div>
                <w:div w:id="1282110923">
                  <w:marLeft w:val="0"/>
                  <w:marRight w:val="0"/>
                  <w:marTop w:val="0"/>
                  <w:marBottom w:val="0"/>
                  <w:divBdr>
                    <w:top w:val="none" w:sz="0" w:space="0" w:color="auto"/>
                    <w:left w:val="none" w:sz="0" w:space="0" w:color="auto"/>
                    <w:bottom w:val="none" w:sz="0" w:space="0" w:color="auto"/>
                    <w:right w:val="none" w:sz="0" w:space="0" w:color="auto"/>
                  </w:divBdr>
                  <w:divsChild>
                    <w:div w:id="706636496">
                      <w:marLeft w:val="0"/>
                      <w:marRight w:val="0"/>
                      <w:marTop w:val="0"/>
                      <w:marBottom w:val="0"/>
                      <w:divBdr>
                        <w:top w:val="none" w:sz="0" w:space="0" w:color="auto"/>
                        <w:left w:val="none" w:sz="0" w:space="0" w:color="auto"/>
                        <w:bottom w:val="none" w:sz="0" w:space="0" w:color="auto"/>
                        <w:right w:val="none" w:sz="0" w:space="0" w:color="auto"/>
                      </w:divBdr>
                    </w:div>
                  </w:divsChild>
                </w:div>
                <w:div w:id="1285891183">
                  <w:marLeft w:val="0"/>
                  <w:marRight w:val="0"/>
                  <w:marTop w:val="0"/>
                  <w:marBottom w:val="0"/>
                  <w:divBdr>
                    <w:top w:val="none" w:sz="0" w:space="0" w:color="auto"/>
                    <w:left w:val="none" w:sz="0" w:space="0" w:color="auto"/>
                    <w:bottom w:val="none" w:sz="0" w:space="0" w:color="auto"/>
                    <w:right w:val="none" w:sz="0" w:space="0" w:color="auto"/>
                  </w:divBdr>
                  <w:divsChild>
                    <w:div w:id="109860492">
                      <w:marLeft w:val="0"/>
                      <w:marRight w:val="0"/>
                      <w:marTop w:val="0"/>
                      <w:marBottom w:val="0"/>
                      <w:divBdr>
                        <w:top w:val="none" w:sz="0" w:space="0" w:color="auto"/>
                        <w:left w:val="none" w:sz="0" w:space="0" w:color="auto"/>
                        <w:bottom w:val="none" w:sz="0" w:space="0" w:color="auto"/>
                        <w:right w:val="none" w:sz="0" w:space="0" w:color="auto"/>
                      </w:divBdr>
                    </w:div>
                  </w:divsChild>
                </w:div>
                <w:div w:id="1294289503">
                  <w:marLeft w:val="0"/>
                  <w:marRight w:val="0"/>
                  <w:marTop w:val="0"/>
                  <w:marBottom w:val="0"/>
                  <w:divBdr>
                    <w:top w:val="none" w:sz="0" w:space="0" w:color="auto"/>
                    <w:left w:val="none" w:sz="0" w:space="0" w:color="auto"/>
                    <w:bottom w:val="none" w:sz="0" w:space="0" w:color="auto"/>
                    <w:right w:val="none" w:sz="0" w:space="0" w:color="auto"/>
                  </w:divBdr>
                  <w:divsChild>
                    <w:div w:id="1068964804">
                      <w:marLeft w:val="0"/>
                      <w:marRight w:val="0"/>
                      <w:marTop w:val="0"/>
                      <w:marBottom w:val="0"/>
                      <w:divBdr>
                        <w:top w:val="none" w:sz="0" w:space="0" w:color="auto"/>
                        <w:left w:val="none" w:sz="0" w:space="0" w:color="auto"/>
                        <w:bottom w:val="none" w:sz="0" w:space="0" w:color="auto"/>
                        <w:right w:val="none" w:sz="0" w:space="0" w:color="auto"/>
                      </w:divBdr>
                    </w:div>
                  </w:divsChild>
                </w:div>
                <w:div w:id="1299989525">
                  <w:marLeft w:val="0"/>
                  <w:marRight w:val="0"/>
                  <w:marTop w:val="0"/>
                  <w:marBottom w:val="0"/>
                  <w:divBdr>
                    <w:top w:val="none" w:sz="0" w:space="0" w:color="auto"/>
                    <w:left w:val="none" w:sz="0" w:space="0" w:color="auto"/>
                    <w:bottom w:val="none" w:sz="0" w:space="0" w:color="auto"/>
                    <w:right w:val="none" w:sz="0" w:space="0" w:color="auto"/>
                  </w:divBdr>
                  <w:divsChild>
                    <w:div w:id="1908371953">
                      <w:marLeft w:val="0"/>
                      <w:marRight w:val="0"/>
                      <w:marTop w:val="0"/>
                      <w:marBottom w:val="0"/>
                      <w:divBdr>
                        <w:top w:val="none" w:sz="0" w:space="0" w:color="auto"/>
                        <w:left w:val="none" w:sz="0" w:space="0" w:color="auto"/>
                        <w:bottom w:val="none" w:sz="0" w:space="0" w:color="auto"/>
                        <w:right w:val="none" w:sz="0" w:space="0" w:color="auto"/>
                      </w:divBdr>
                    </w:div>
                  </w:divsChild>
                </w:div>
                <w:div w:id="1310357942">
                  <w:marLeft w:val="0"/>
                  <w:marRight w:val="0"/>
                  <w:marTop w:val="0"/>
                  <w:marBottom w:val="0"/>
                  <w:divBdr>
                    <w:top w:val="none" w:sz="0" w:space="0" w:color="auto"/>
                    <w:left w:val="none" w:sz="0" w:space="0" w:color="auto"/>
                    <w:bottom w:val="none" w:sz="0" w:space="0" w:color="auto"/>
                    <w:right w:val="none" w:sz="0" w:space="0" w:color="auto"/>
                  </w:divBdr>
                  <w:divsChild>
                    <w:div w:id="1686711588">
                      <w:marLeft w:val="0"/>
                      <w:marRight w:val="0"/>
                      <w:marTop w:val="0"/>
                      <w:marBottom w:val="0"/>
                      <w:divBdr>
                        <w:top w:val="none" w:sz="0" w:space="0" w:color="auto"/>
                        <w:left w:val="none" w:sz="0" w:space="0" w:color="auto"/>
                        <w:bottom w:val="none" w:sz="0" w:space="0" w:color="auto"/>
                        <w:right w:val="none" w:sz="0" w:space="0" w:color="auto"/>
                      </w:divBdr>
                    </w:div>
                  </w:divsChild>
                </w:div>
                <w:div w:id="1319457433">
                  <w:marLeft w:val="0"/>
                  <w:marRight w:val="0"/>
                  <w:marTop w:val="0"/>
                  <w:marBottom w:val="0"/>
                  <w:divBdr>
                    <w:top w:val="none" w:sz="0" w:space="0" w:color="auto"/>
                    <w:left w:val="none" w:sz="0" w:space="0" w:color="auto"/>
                    <w:bottom w:val="none" w:sz="0" w:space="0" w:color="auto"/>
                    <w:right w:val="none" w:sz="0" w:space="0" w:color="auto"/>
                  </w:divBdr>
                  <w:divsChild>
                    <w:div w:id="1586258479">
                      <w:marLeft w:val="0"/>
                      <w:marRight w:val="0"/>
                      <w:marTop w:val="0"/>
                      <w:marBottom w:val="0"/>
                      <w:divBdr>
                        <w:top w:val="none" w:sz="0" w:space="0" w:color="auto"/>
                        <w:left w:val="none" w:sz="0" w:space="0" w:color="auto"/>
                        <w:bottom w:val="none" w:sz="0" w:space="0" w:color="auto"/>
                        <w:right w:val="none" w:sz="0" w:space="0" w:color="auto"/>
                      </w:divBdr>
                    </w:div>
                  </w:divsChild>
                </w:div>
                <w:div w:id="1330137661">
                  <w:marLeft w:val="0"/>
                  <w:marRight w:val="0"/>
                  <w:marTop w:val="0"/>
                  <w:marBottom w:val="0"/>
                  <w:divBdr>
                    <w:top w:val="none" w:sz="0" w:space="0" w:color="auto"/>
                    <w:left w:val="none" w:sz="0" w:space="0" w:color="auto"/>
                    <w:bottom w:val="none" w:sz="0" w:space="0" w:color="auto"/>
                    <w:right w:val="none" w:sz="0" w:space="0" w:color="auto"/>
                  </w:divBdr>
                  <w:divsChild>
                    <w:div w:id="1870681329">
                      <w:marLeft w:val="0"/>
                      <w:marRight w:val="0"/>
                      <w:marTop w:val="0"/>
                      <w:marBottom w:val="0"/>
                      <w:divBdr>
                        <w:top w:val="none" w:sz="0" w:space="0" w:color="auto"/>
                        <w:left w:val="none" w:sz="0" w:space="0" w:color="auto"/>
                        <w:bottom w:val="none" w:sz="0" w:space="0" w:color="auto"/>
                        <w:right w:val="none" w:sz="0" w:space="0" w:color="auto"/>
                      </w:divBdr>
                    </w:div>
                  </w:divsChild>
                </w:div>
                <w:div w:id="1332827508">
                  <w:marLeft w:val="0"/>
                  <w:marRight w:val="0"/>
                  <w:marTop w:val="0"/>
                  <w:marBottom w:val="0"/>
                  <w:divBdr>
                    <w:top w:val="none" w:sz="0" w:space="0" w:color="auto"/>
                    <w:left w:val="none" w:sz="0" w:space="0" w:color="auto"/>
                    <w:bottom w:val="none" w:sz="0" w:space="0" w:color="auto"/>
                    <w:right w:val="none" w:sz="0" w:space="0" w:color="auto"/>
                  </w:divBdr>
                  <w:divsChild>
                    <w:div w:id="1862892691">
                      <w:marLeft w:val="0"/>
                      <w:marRight w:val="0"/>
                      <w:marTop w:val="0"/>
                      <w:marBottom w:val="0"/>
                      <w:divBdr>
                        <w:top w:val="none" w:sz="0" w:space="0" w:color="auto"/>
                        <w:left w:val="none" w:sz="0" w:space="0" w:color="auto"/>
                        <w:bottom w:val="none" w:sz="0" w:space="0" w:color="auto"/>
                        <w:right w:val="none" w:sz="0" w:space="0" w:color="auto"/>
                      </w:divBdr>
                    </w:div>
                  </w:divsChild>
                </w:div>
                <w:div w:id="1336301723">
                  <w:marLeft w:val="0"/>
                  <w:marRight w:val="0"/>
                  <w:marTop w:val="0"/>
                  <w:marBottom w:val="0"/>
                  <w:divBdr>
                    <w:top w:val="none" w:sz="0" w:space="0" w:color="auto"/>
                    <w:left w:val="none" w:sz="0" w:space="0" w:color="auto"/>
                    <w:bottom w:val="none" w:sz="0" w:space="0" w:color="auto"/>
                    <w:right w:val="none" w:sz="0" w:space="0" w:color="auto"/>
                  </w:divBdr>
                  <w:divsChild>
                    <w:div w:id="1413239903">
                      <w:marLeft w:val="0"/>
                      <w:marRight w:val="0"/>
                      <w:marTop w:val="0"/>
                      <w:marBottom w:val="0"/>
                      <w:divBdr>
                        <w:top w:val="none" w:sz="0" w:space="0" w:color="auto"/>
                        <w:left w:val="none" w:sz="0" w:space="0" w:color="auto"/>
                        <w:bottom w:val="none" w:sz="0" w:space="0" w:color="auto"/>
                        <w:right w:val="none" w:sz="0" w:space="0" w:color="auto"/>
                      </w:divBdr>
                    </w:div>
                  </w:divsChild>
                </w:div>
                <w:div w:id="1338459285">
                  <w:marLeft w:val="0"/>
                  <w:marRight w:val="0"/>
                  <w:marTop w:val="0"/>
                  <w:marBottom w:val="0"/>
                  <w:divBdr>
                    <w:top w:val="none" w:sz="0" w:space="0" w:color="auto"/>
                    <w:left w:val="none" w:sz="0" w:space="0" w:color="auto"/>
                    <w:bottom w:val="none" w:sz="0" w:space="0" w:color="auto"/>
                    <w:right w:val="none" w:sz="0" w:space="0" w:color="auto"/>
                  </w:divBdr>
                  <w:divsChild>
                    <w:div w:id="41178637">
                      <w:marLeft w:val="0"/>
                      <w:marRight w:val="0"/>
                      <w:marTop w:val="0"/>
                      <w:marBottom w:val="0"/>
                      <w:divBdr>
                        <w:top w:val="none" w:sz="0" w:space="0" w:color="auto"/>
                        <w:left w:val="none" w:sz="0" w:space="0" w:color="auto"/>
                        <w:bottom w:val="none" w:sz="0" w:space="0" w:color="auto"/>
                        <w:right w:val="none" w:sz="0" w:space="0" w:color="auto"/>
                      </w:divBdr>
                    </w:div>
                  </w:divsChild>
                </w:div>
                <w:div w:id="1339120225">
                  <w:marLeft w:val="0"/>
                  <w:marRight w:val="0"/>
                  <w:marTop w:val="0"/>
                  <w:marBottom w:val="0"/>
                  <w:divBdr>
                    <w:top w:val="none" w:sz="0" w:space="0" w:color="auto"/>
                    <w:left w:val="none" w:sz="0" w:space="0" w:color="auto"/>
                    <w:bottom w:val="none" w:sz="0" w:space="0" w:color="auto"/>
                    <w:right w:val="none" w:sz="0" w:space="0" w:color="auto"/>
                  </w:divBdr>
                  <w:divsChild>
                    <w:div w:id="1449741222">
                      <w:marLeft w:val="0"/>
                      <w:marRight w:val="0"/>
                      <w:marTop w:val="0"/>
                      <w:marBottom w:val="0"/>
                      <w:divBdr>
                        <w:top w:val="none" w:sz="0" w:space="0" w:color="auto"/>
                        <w:left w:val="none" w:sz="0" w:space="0" w:color="auto"/>
                        <w:bottom w:val="none" w:sz="0" w:space="0" w:color="auto"/>
                        <w:right w:val="none" w:sz="0" w:space="0" w:color="auto"/>
                      </w:divBdr>
                    </w:div>
                  </w:divsChild>
                </w:div>
                <w:div w:id="1344162722">
                  <w:marLeft w:val="0"/>
                  <w:marRight w:val="0"/>
                  <w:marTop w:val="0"/>
                  <w:marBottom w:val="0"/>
                  <w:divBdr>
                    <w:top w:val="none" w:sz="0" w:space="0" w:color="auto"/>
                    <w:left w:val="none" w:sz="0" w:space="0" w:color="auto"/>
                    <w:bottom w:val="none" w:sz="0" w:space="0" w:color="auto"/>
                    <w:right w:val="none" w:sz="0" w:space="0" w:color="auto"/>
                  </w:divBdr>
                  <w:divsChild>
                    <w:div w:id="1175459003">
                      <w:marLeft w:val="0"/>
                      <w:marRight w:val="0"/>
                      <w:marTop w:val="0"/>
                      <w:marBottom w:val="0"/>
                      <w:divBdr>
                        <w:top w:val="none" w:sz="0" w:space="0" w:color="auto"/>
                        <w:left w:val="none" w:sz="0" w:space="0" w:color="auto"/>
                        <w:bottom w:val="none" w:sz="0" w:space="0" w:color="auto"/>
                        <w:right w:val="none" w:sz="0" w:space="0" w:color="auto"/>
                      </w:divBdr>
                    </w:div>
                  </w:divsChild>
                </w:div>
                <w:div w:id="1358578372">
                  <w:marLeft w:val="0"/>
                  <w:marRight w:val="0"/>
                  <w:marTop w:val="0"/>
                  <w:marBottom w:val="0"/>
                  <w:divBdr>
                    <w:top w:val="none" w:sz="0" w:space="0" w:color="auto"/>
                    <w:left w:val="none" w:sz="0" w:space="0" w:color="auto"/>
                    <w:bottom w:val="none" w:sz="0" w:space="0" w:color="auto"/>
                    <w:right w:val="none" w:sz="0" w:space="0" w:color="auto"/>
                  </w:divBdr>
                  <w:divsChild>
                    <w:div w:id="1484616707">
                      <w:marLeft w:val="0"/>
                      <w:marRight w:val="0"/>
                      <w:marTop w:val="0"/>
                      <w:marBottom w:val="0"/>
                      <w:divBdr>
                        <w:top w:val="none" w:sz="0" w:space="0" w:color="auto"/>
                        <w:left w:val="none" w:sz="0" w:space="0" w:color="auto"/>
                        <w:bottom w:val="none" w:sz="0" w:space="0" w:color="auto"/>
                        <w:right w:val="none" w:sz="0" w:space="0" w:color="auto"/>
                      </w:divBdr>
                    </w:div>
                  </w:divsChild>
                </w:div>
                <w:div w:id="1363238457">
                  <w:marLeft w:val="0"/>
                  <w:marRight w:val="0"/>
                  <w:marTop w:val="0"/>
                  <w:marBottom w:val="0"/>
                  <w:divBdr>
                    <w:top w:val="none" w:sz="0" w:space="0" w:color="auto"/>
                    <w:left w:val="none" w:sz="0" w:space="0" w:color="auto"/>
                    <w:bottom w:val="none" w:sz="0" w:space="0" w:color="auto"/>
                    <w:right w:val="none" w:sz="0" w:space="0" w:color="auto"/>
                  </w:divBdr>
                  <w:divsChild>
                    <w:div w:id="1151292457">
                      <w:marLeft w:val="0"/>
                      <w:marRight w:val="0"/>
                      <w:marTop w:val="0"/>
                      <w:marBottom w:val="0"/>
                      <w:divBdr>
                        <w:top w:val="none" w:sz="0" w:space="0" w:color="auto"/>
                        <w:left w:val="none" w:sz="0" w:space="0" w:color="auto"/>
                        <w:bottom w:val="none" w:sz="0" w:space="0" w:color="auto"/>
                        <w:right w:val="none" w:sz="0" w:space="0" w:color="auto"/>
                      </w:divBdr>
                    </w:div>
                  </w:divsChild>
                </w:div>
                <w:div w:id="1366254601">
                  <w:marLeft w:val="0"/>
                  <w:marRight w:val="0"/>
                  <w:marTop w:val="0"/>
                  <w:marBottom w:val="0"/>
                  <w:divBdr>
                    <w:top w:val="none" w:sz="0" w:space="0" w:color="auto"/>
                    <w:left w:val="none" w:sz="0" w:space="0" w:color="auto"/>
                    <w:bottom w:val="none" w:sz="0" w:space="0" w:color="auto"/>
                    <w:right w:val="none" w:sz="0" w:space="0" w:color="auto"/>
                  </w:divBdr>
                  <w:divsChild>
                    <w:div w:id="2142376413">
                      <w:marLeft w:val="0"/>
                      <w:marRight w:val="0"/>
                      <w:marTop w:val="0"/>
                      <w:marBottom w:val="0"/>
                      <w:divBdr>
                        <w:top w:val="none" w:sz="0" w:space="0" w:color="auto"/>
                        <w:left w:val="none" w:sz="0" w:space="0" w:color="auto"/>
                        <w:bottom w:val="none" w:sz="0" w:space="0" w:color="auto"/>
                        <w:right w:val="none" w:sz="0" w:space="0" w:color="auto"/>
                      </w:divBdr>
                    </w:div>
                  </w:divsChild>
                </w:div>
                <w:div w:id="1372612391">
                  <w:marLeft w:val="0"/>
                  <w:marRight w:val="0"/>
                  <w:marTop w:val="0"/>
                  <w:marBottom w:val="0"/>
                  <w:divBdr>
                    <w:top w:val="none" w:sz="0" w:space="0" w:color="auto"/>
                    <w:left w:val="none" w:sz="0" w:space="0" w:color="auto"/>
                    <w:bottom w:val="none" w:sz="0" w:space="0" w:color="auto"/>
                    <w:right w:val="none" w:sz="0" w:space="0" w:color="auto"/>
                  </w:divBdr>
                  <w:divsChild>
                    <w:div w:id="64837697">
                      <w:marLeft w:val="0"/>
                      <w:marRight w:val="0"/>
                      <w:marTop w:val="0"/>
                      <w:marBottom w:val="0"/>
                      <w:divBdr>
                        <w:top w:val="none" w:sz="0" w:space="0" w:color="auto"/>
                        <w:left w:val="none" w:sz="0" w:space="0" w:color="auto"/>
                        <w:bottom w:val="none" w:sz="0" w:space="0" w:color="auto"/>
                        <w:right w:val="none" w:sz="0" w:space="0" w:color="auto"/>
                      </w:divBdr>
                    </w:div>
                  </w:divsChild>
                </w:div>
                <w:div w:id="1379815110">
                  <w:marLeft w:val="0"/>
                  <w:marRight w:val="0"/>
                  <w:marTop w:val="0"/>
                  <w:marBottom w:val="0"/>
                  <w:divBdr>
                    <w:top w:val="none" w:sz="0" w:space="0" w:color="auto"/>
                    <w:left w:val="none" w:sz="0" w:space="0" w:color="auto"/>
                    <w:bottom w:val="none" w:sz="0" w:space="0" w:color="auto"/>
                    <w:right w:val="none" w:sz="0" w:space="0" w:color="auto"/>
                  </w:divBdr>
                  <w:divsChild>
                    <w:div w:id="1856377959">
                      <w:marLeft w:val="0"/>
                      <w:marRight w:val="0"/>
                      <w:marTop w:val="0"/>
                      <w:marBottom w:val="0"/>
                      <w:divBdr>
                        <w:top w:val="none" w:sz="0" w:space="0" w:color="auto"/>
                        <w:left w:val="none" w:sz="0" w:space="0" w:color="auto"/>
                        <w:bottom w:val="none" w:sz="0" w:space="0" w:color="auto"/>
                        <w:right w:val="none" w:sz="0" w:space="0" w:color="auto"/>
                      </w:divBdr>
                    </w:div>
                  </w:divsChild>
                </w:div>
                <w:div w:id="1393851032">
                  <w:marLeft w:val="0"/>
                  <w:marRight w:val="0"/>
                  <w:marTop w:val="0"/>
                  <w:marBottom w:val="0"/>
                  <w:divBdr>
                    <w:top w:val="none" w:sz="0" w:space="0" w:color="auto"/>
                    <w:left w:val="none" w:sz="0" w:space="0" w:color="auto"/>
                    <w:bottom w:val="none" w:sz="0" w:space="0" w:color="auto"/>
                    <w:right w:val="none" w:sz="0" w:space="0" w:color="auto"/>
                  </w:divBdr>
                  <w:divsChild>
                    <w:div w:id="610403734">
                      <w:marLeft w:val="0"/>
                      <w:marRight w:val="0"/>
                      <w:marTop w:val="0"/>
                      <w:marBottom w:val="0"/>
                      <w:divBdr>
                        <w:top w:val="none" w:sz="0" w:space="0" w:color="auto"/>
                        <w:left w:val="none" w:sz="0" w:space="0" w:color="auto"/>
                        <w:bottom w:val="none" w:sz="0" w:space="0" w:color="auto"/>
                        <w:right w:val="none" w:sz="0" w:space="0" w:color="auto"/>
                      </w:divBdr>
                    </w:div>
                  </w:divsChild>
                </w:div>
                <w:div w:id="1400403921">
                  <w:marLeft w:val="0"/>
                  <w:marRight w:val="0"/>
                  <w:marTop w:val="0"/>
                  <w:marBottom w:val="0"/>
                  <w:divBdr>
                    <w:top w:val="none" w:sz="0" w:space="0" w:color="auto"/>
                    <w:left w:val="none" w:sz="0" w:space="0" w:color="auto"/>
                    <w:bottom w:val="none" w:sz="0" w:space="0" w:color="auto"/>
                    <w:right w:val="none" w:sz="0" w:space="0" w:color="auto"/>
                  </w:divBdr>
                  <w:divsChild>
                    <w:div w:id="2092502252">
                      <w:marLeft w:val="0"/>
                      <w:marRight w:val="0"/>
                      <w:marTop w:val="0"/>
                      <w:marBottom w:val="0"/>
                      <w:divBdr>
                        <w:top w:val="none" w:sz="0" w:space="0" w:color="auto"/>
                        <w:left w:val="none" w:sz="0" w:space="0" w:color="auto"/>
                        <w:bottom w:val="none" w:sz="0" w:space="0" w:color="auto"/>
                        <w:right w:val="none" w:sz="0" w:space="0" w:color="auto"/>
                      </w:divBdr>
                    </w:div>
                  </w:divsChild>
                </w:div>
                <w:div w:id="1403917168">
                  <w:marLeft w:val="0"/>
                  <w:marRight w:val="0"/>
                  <w:marTop w:val="0"/>
                  <w:marBottom w:val="0"/>
                  <w:divBdr>
                    <w:top w:val="none" w:sz="0" w:space="0" w:color="auto"/>
                    <w:left w:val="none" w:sz="0" w:space="0" w:color="auto"/>
                    <w:bottom w:val="none" w:sz="0" w:space="0" w:color="auto"/>
                    <w:right w:val="none" w:sz="0" w:space="0" w:color="auto"/>
                  </w:divBdr>
                  <w:divsChild>
                    <w:div w:id="1978490839">
                      <w:marLeft w:val="0"/>
                      <w:marRight w:val="0"/>
                      <w:marTop w:val="0"/>
                      <w:marBottom w:val="0"/>
                      <w:divBdr>
                        <w:top w:val="none" w:sz="0" w:space="0" w:color="auto"/>
                        <w:left w:val="none" w:sz="0" w:space="0" w:color="auto"/>
                        <w:bottom w:val="none" w:sz="0" w:space="0" w:color="auto"/>
                        <w:right w:val="none" w:sz="0" w:space="0" w:color="auto"/>
                      </w:divBdr>
                    </w:div>
                  </w:divsChild>
                </w:div>
                <w:div w:id="1405451979">
                  <w:marLeft w:val="0"/>
                  <w:marRight w:val="0"/>
                  <w:marTop w:val="0"/>
                  <w:marBottom w:val="0"/>
                  <w:divBdr>
                    <w:top w:val="none" w:sz="0" w:space="0" w:color="auto"/>
                    <w:left w:val="none" w:sz="0" w:space="0" w:color="auto"/>
                    <w:bottom w:val="none" w:sz="0" w:space="0" w:color="auto"/>
                    <w:right w:val="none" w:sz="0" w:space="0" w:color="auto"/>
                  </w:divBdr>
                  <w:divsChild>
                    <w:div w:id="1294214986">
                      <w:marLeft w:val="0"/>
                      <w:marRight w:val="0"/>
                      <w:marTop w:val="0"/>
                      <w:marBottom w:val="0"/>
                      <w:divBdr>
                        <w:top w:val="none" w:sz="0" w:space="0" w:color="auto"/>
                        <w:left w:val="none" w:sz="0" w:space="0" w:color="auto"/>
                        <w:bottom w:val="none" w:sz="0" w:space="0" w:color="auto"/>
                        <w:right w:val="none" w:sz="0" w:space="0" w:color="auto"/>
                      </w:divBdr>
                    </w:div>
                  </w:divsChild>
                </w:div>
                <w:div w:id="1408921135">
                  <w:marLeft w:val="0"/>
                  <w:marRight w:val="0"/>
                  <w:marTop w:val="0"/>
                  <w:marBottom w:val="0"/>
                  <w:divBdr>
                    <w:top w:val="none" w:sz="0" w:space="0" w:color="auto"/>
                    <w:left w:val="none" w:sz="0" w:space="0" w:color="auto"/>
                    <w:bottom w:val="none" w:sz="0" w:space="0" w:color="auto"/>
                    <w:right w:val="none" w:sz="0" w:space="0" w:color="auto"/>
                  </w:divBdr>
                  <w:divsChild>
                    <w:div w:id="819149500">
                      <w:marLeft w:val="0"/>
                      <w:marRight w:val="0"/>
                      <w:marTop w:val="0"/>
                      <w:marBottom w:val="0"/>
                      <w:divBdr>
                        <w:top w:val="none" w:sz="0" w:space="0" w:color="auto"/>
                        <w:left w:val="none" w:sz="0" w:space="0" w:color="auto"/>
                        <w:bottom w:val="none" w:sz="0" w:space="0" w:color="auto"/>
                        <w:right w:val="none" w:sz="0" w:space="0" w:color="auto"/>
                      </w:divBdr>
                    </w:div>
                  </w:divsChild>
                </w:div>
                <w:div w:id="1412892668">
                  <w:marLeft w:val="0"/>
                  <w:marRight w:val="0"/>
                  <w:marTop w:val="0"/>
                  <w:marBottom w:val="0"/>
                  <w:divBdr>
                    <w:top w:val="none" w:sz="0" w:space="0" w:color="auto"/>
                    <w:left w:val="none" w:sz="0" w:space="0" w:color="auto"/>
                    <w:bottom w:val="none" w:sz="0" w:space="0" w:color="auto"/>
                    <w:right w:val="none" w:sz="0" w:space="0" w:color="auto"/>
                  </w:divBdr>
                  <w:divsChild>
                    <w:div w:id="1020935518">
                      <w:marLeft w:val="0"/>
                      <w:marRight w:val="0"/>
                      <w:marTop w:val="0"/>
                      <w:marBottom w:val="0"/>
                      <w:divBdr>
                        <w:top w:val="none" w:sz="0" w:space="0" w:color="auto"/>
                        <w:left w:val="none" w:sz="0" w:space="0" w:color="auto"/>
                        <w:bottom w:val="none" w:sz="0" w:space="0" w:color="auto"/>
                        <w:right w:val="none" w:sz="0" w:space="0" w:color="auto"/>
                      </w:divBdr>
                    </w:div>
                  </w:divsChild>
                </w:div>
                <w:div w:id="1424768062">
                  <w:marLeft w:val="0"/>
                  <w:marRight w:val="0"/>
                  <w:marTop w:val="0"/>
                  <w:marBottom w:val="0"/>
                  <w:divBdr>
                    <w:top w:val="none" w:sz="0" w:space="0" w:color="auto"/>
                    <w:left w:val="none" w:sz="0" w:space="0" w:color="auto"/>
                    <w:bottom w:val="none" w:sz="0" w:space="0" w:color="auto"/>
                    <w:right w:val="none" w:sz="0" w:space="0" w:color="auto"/>
                  </w:divBdr>
                  <w:divsChild>
                    <w:div w:id="808473278">
                      <w:marLeft w:val="0"/>
                      <w:marRight w:val="0"/>
                      <w:marTop w:val="0"/>
                      <w:marBottom w:val="0"/>
                      <w:divBdr>
                        <w:top w:val="none" w:sz="0" w:space="0" w:color="auto"/>
                        <w:left w:val="none" w:sz="0" w:space="0" w:color="auto"/>
                        <w:bottom w:val="none" w:sz="0" w:space="0" w:color="auto"/>
                        <w:right w:val="none" w:sz="0" w:space="0" w:color="auto"/>
                      </w:divBdr>
                    </w:div>
                  </w:divsChild>
                </w:div>
                <w:div w:id="1429816467">
                  <w:marLeft w:val="0"/>
                  <w:marRight w:val="0"/>
                  <w:marTop w:val="0"/>
                  <w:marBottom w:val="0"/>
                  <w:divBdr>
                    <w:top w:val="none" w:sz="0" w:space="0" w:color="auto"/>
                    <w:left w:val="none" w:sz="0" w:space="0" w:color="auto"/>
                    <w:bottom w:val="none" w:sz="0" w:space="0" w:color="auto"/>
                    <w:right w:val="none" w:sz="0" w:space="0" w:color="auto"/>
                  </w:divBdr>
                  <w:divsChild>
                    <w:div w:id="1901088212">
                      <w:marLeft w:val="0"/>
                      <w:marRight w:val="0"/>
                      <w:marTop w:val="0"/>
                      <w:marBottom w:val="0"/>
                      <w:divBdr>
                        <w:top w:val="none" w:sz="0" w:space="0" w:color="auto"/>
                        <w:left w:val="none" w:sz="0" w:space="0" w:color="auto"/>
                        <w:bottom w:val="none" w:sz="0" w:space="0" w:color="auto"/>
                        <w:right w:val="none" w:sz="0" w:space="0" w:color="auto"/>
                      </w:divBdr>
                    </w:div>
                  </w:divsChild>
                </w:div>
                <w:div w:id="1434938807">
                  <w:marLeft w:val="0"/>
                  <w:marRight w:val="0"/>
                  <w:marTop w:val="0"/>
                  <w:marBottom w:val="0"/>
                  <w:divBdr>
                    <w:top w:val="none" w:sz="0" w:space="0" w:color="auto"/>
                    <w:left w:val="none" w:sz="0" w:space="0" w:color="auto"/>
                    <w:bottom w:val="none" w:sz="0" w:space="0" w:color="auto"/>
                    <w:right w:val="none" w:sz="0" w:space="0" w:color="auto"/>
                  </w:divBdr>
                  <w:divsChild>
                    <w:div w:id="1692797004">
                      <w:marLeft w:val="0"/>
                      <w:marRight w:val="0"/>
                      <w:marTop w:val="0"/>
                      <w:marBottom w:val="0"/>
                      <w:divBdr>
                        <w:top w:val="none" w:sz="0" w:space="0" w:color="auto"/>
                        <w:left w:val="none" w:sz="0" w:space="0" w:color="auto"/>
                        <w:bottom w:val="none" w:sz="0" w:space="0" w:color="auto"/>
                        <w:right w:val="none" w:sz="0" w:space="0" w:color="auto"/>
                      </w:divBdr>
                    </w:div>
                  </w:divsChild>
                </w:div>
                <w:div w:id="1438284802">
                  <w:marLeft w:val="0"/>
                  <w:marRight w:val="0"/>
                  <w:marTop w:val="0"/>
                  <w:marBottom w:val="0"/>
                  <w:divBdr>
                    <w:top w:val="none" w:sz="0" w:space="0" w:color="auto"/>
                    <w:left w:val="none" w:sz="0" w:space="0" w:color="auto"/>
                    <w:bottom w:val="none" w:sz="0" w:space="0" w:color="auto"/>
                    <w:right w:val="none" w:sz="0" w:space="0" w:color="auto"/>
                  </w:divBdr>
                  <w:divsChild>
                    <w:div w:id="1624265292">
                      <w:marLeft w:val="0"/>
                      <w:marRight w:val="0"/>
                      <w:marTop w:val="0"/>
                      <w:marBottom w:val="0"/>
                      <w:divBdr>
                        <w:top w:val="none" w:sz="0" w:space="0" w:color="auto"/>
                        <w:left w:val="none" w:sz="0" w:space="0" w:color="auto"/>
                        <w:bottom w:val="none" w:sz="0" w:space="0" w:color="auto"/>
                        <w:right w:val="none" w:sz="0" w:space="0" w:color="auto"/>
                      </w:divBdr>
                    </w:div>
                  </w:divsChild>
                </w:div>
                <w:div w:id="1449279185">
                  <w:marLeft w:val="0"/>
                  <w:marRight w:val="0"/>
                  <w:marTop w:val="0"/>
                  <w:marBottom w:val="0"/>
                  <w:divBdr>
                    <w:top w:val="none" w:sz="0" w:space="0" w:color="auto"/>
                    <w:left w:val="none" w:sz="0" w:space="0" w:color="auto"/>
                    <w:bottom w:val="none" w:sz="0" w:space="0" w:color="auto"/>
                    <w:right w:val="none" w:sz="0" w:space="0" w:color="auto"/>
                  </w:divBdr>
                  <w:divsChild>
                    <w:div w:id="1896237420">
                      <w:marLeft w:val="0"/>
                      <w:marRight w:val="0"/>
                      <w:marTop w:val="0"/>
                      <w:marBottom w:val="0"/>
                      <w:divBdr>
                        <w:top w:val="none" w:sz="0" w:space="0" w:color="auto"/>
                        <w:left w:val="none" w:sz="0" w:space="0" w:color="auto"/>
                        <w:bottom w:val="none" w:sz="0" w:space="0" w:color="auto"/>
                        <w:right w:val="none" w:sz="0" w:space="0" w:color="auto"/>
                      </w:divBdr>
                    </w:div>
                  </w:divsChild>
                </w:div>
                <w:div w:id="1453480035">
                  <w:marLeft w:val="0"/>
                  <w:marRight w:val="0"/>
                  <w:marTop w:val="0"/>
                  <w:marBottom w:val="0"/>
                  <w:divBdr>
                    <w:top w:val="none" w:sz="0" w:space="0" w:color="auto"/>
                    <w:left w:val="none" w:sz="0" w:space="0" w:color="auto"/>
                    <w:bottom w:val="none" w:sz="0" w:space="0" w:color="auto"/>
                    <w:right w:val="none" w:sz="0" w:space="0" w:color="auto"/>
                  </w:divBdr>
                  <w:divsChild>
                    <w:div w:id="1823737452">
                      <w:marLeft w:val="0"/>
                      <w:marRight w:val="0"/>
                      <w:marTop w:val="0"/>
                      <w:marBottom w:val="0"/>
                      <w:divBdr>
                        <w:top w:val="none" w:sz="0" w:space="0" w:color="auto"/>
                        <w:left w:val="none" w:sz="0" w:space="0" w:color="auto"/>
                        <w:bottom w:val="none" w:sz="0" w:space="0" w:color="auto"/>
                        <w:right w:val="none" w:sz="0" w:space="0" w:color="auto"/>
                      </w:divBdr>
                    </w:div>
                  </w:divsChild>
                </w:div>
                <w:div w:id="1453590371">
                  <w:marLeft w:val="0"/>
                  <w:marRight w:val="0"/>
                  <w:marTop w:val="0"/>
                  <w:marBottom w:val="0"/>
                  <w:divBdr>
                    <w:top w:val="none" w:sz="0" w:space="0" w:color="auto"/>
                    <w:left w:val="none" w:sz="0" w:space="0" w:color="auto"/>
                    <w:bottom w:val="none" w:sz="0" w:space="0" w:color="auto"/>
                    <w:right w:val="none" w:sz="0" w:space="0" w:color="auto"/>
                  </w:divBdr>
                  <w:divsChild>
                    <w:div w:id="896822011">
                      <w:marLeft w:val="0"/>
                      <w:marRight w:val="0"/>
                      <w:marTop w:val="0"/>
                      <w:marBottom w:val="0"/>
                      <w:divBdr>
                        <w:top w:val="none" w:sz="0" w:space="0" w:color="auto"/>
                        <w:left w:val="none" w:sz="0" w:space="0" w:color="auto"/>
                        <w:bottom w:val="none" w:sz="0" w:space="0" w:color="auto"/>
                        <w:right w:val="none" w:sz="0" w:space="0" w:color="auto"/>
                      </w:divBdr>
                    </w:div>
                  </w:divsChild>
                </w:div>
                <w:div w:id="1457020744">
                  <w:marLeft w:val="0"/>
                  <w:marRight w:val="0"/>
                  <w:marTop w:val="0"/>
                  <w:marBottom w:val="0"/>
                  <w:divBdr>
                    <w:top w:val="none" w:sz="0" w:space="0" w:color="auto"/>
                    <w:left w:val="none" w:sz="0" w:space="0" w:color="auto"/>
                    <w:bottom w:val="none" w:sz="0" w:space="0" w:color="auto"/>
                    <w:right w:val="none" w:sz="0" w:space="0" w:color="auto"/>
                  </w:divBdr>
                  <w:divsChild>
                    <w:div w:id="357856620">
                      <w:marLeft w:val="0"/>
                      <w:marRight w:val="0"/>
                      <w:marTop w:val="0"/>
                      <w:marBottom w:val="0"/>
                      <w:divBdr>
                        <w:top w:val="none" w:sz="0" w:space="0" w:color="auto"/>
                        <w:left w:val="none" w:sz="0" w:space="0" w:color="auto"/>
                        <w:bottom w:val="none" w:sz="0" w:space="0" w:color="auto"/>
                        <w:right w:val="none" w:sz="0" w:space="0" w:color="auto"/>
                      </w:divBdr>
                    </w:div>
                  </w:divsChild>
                </w:div>
                <w:div w:id="1477575907">
                  <w:marLeft w:val="0"/>
                  <w:marRight w:val="0"/>
                  <w:marTop w:val="0"/>
                  <w:marBottom w:val="0"/>
                  <w:divBdr>
                    <w:top w:val="none" w:sz="0" w:space="0" w:color="auto"/>
                    <w:left w:val="none" w:sz="0" w:space="0" w:color="auto"/>
                    <w:bottom w:val="none" w:sz="0" w:space="0" w:color="auto"/>
                    <w:right w:val="none" w:sz="0" w:space="0" w:color="auto"/>
                  </w:divBdr>
                  <w:divsChild>
                    <w:div w:id="1766996805">
                      <w:marLeft w:val="0"/>
                      <w:marRight w:val="0"/>
                      <w:marTop w:val="0"/>
                      <w:marBottom w:val="0"/>
                      <w:divBdr>
                        <w:top w:val="none" w:sz="0" w:space="0" w:color="auto"/>
                        <w:left w:val="none" w:sz="0" w:space="0" w:color="auto"/>
                        <w:bottom w:val="none" w:sz="0" w:space="0" w:color="auto"/>
                        <w:right w:val="none" w:sz="0" w:space="0" w:color="auto"/>
                      </w:divBdr>
                    </w:div>
                  </w:divsChild>
                </w:div>
                <w:div w:id="1492060555">
                  <w:marLeft w:val="0"/>
                  <w:marRight w:val="0"/>
                  <w:marTop w:val="0"/>
                  <w:marBottom w:val="0"/>
                  <w:divBdr>
                    <w:top w:val="none" w:sz="0" w:space="0" w:color="auto"/>
                    <w:left w:val="none" w:sz="0" w:space="0" w:color="auto"/>
                    <w:bottom w:val="none" w:sz="0" w:space="0" w:color="auto"/>
                    <w:right w:val="none" w:sz="0" w:space="0" w:color="auto"/>
                  </w:divBdr>
                  <w:divsChild>
                    <w:div w:id="1438716611">
                      <w:marLeft w:val="0"/>
                      <w:marRight w:val="0"/>
                      <w:marTop w:val="0"/>
                      <w:marBottom w:val="0"/>
                      <w:divBdr>
                        <w:top w:val="none" w:sz="0" w:space="0" w:color="auto"/>
                        <w:left w:val="none" w:sz="0" w:space="0" w:color="auto"/>
                        <w:bottom w:val="none" w:sz="0" w:space="0" w:color="auto"/>
                        <w:right w:val="none" w:sz="0" w:space="0" w:color="auto"/>
                      </w:divBdr>
                    </w:div>
                  </w:divsChild>
                </w:div>
                <w:div w:id="1509439399">
                  <w:marLeft w:val="0"/>
                  <w:marRight w:val="0"/>
                  <w:marTop w:val="0"/>
                  <w:marBottom w:val="0"/>
                  <w:divBdr>
                    <w:top w:val="none" w:sz="0" w:space="0" w:color="auto"/>
                    <w:left w:val="none" w:sz="0" w:space="0" w:color="auto"/>
                    <w:bottom w:val="none" w:sz="0" w:space="0" w:color="auto"/>
                    <w:right w:val="none" w:sz="0" w:space="0" w:color="auto"/>
                  </w:divBdr>
                  <w:divsChild>
                    <w:div w:id="754741321">
                      <w:marLeft w:val="0"/>
                      <w:marRight w:val="0"/>
                      <w:marTop w:val="0"/>
                      <w:marBottom w:val="0"/>
                      <w:divBdr>
                        <w:top w:val="none" w:sz="0" w:space="0" w:color="auto"/>
                        <w:left w:val="none" w:sz="0" w:space="0" w:color="auto"/>
                        <w:bottom w:val="none" w:sz="0" w:space="0" w:color="auto"/>
                        <w:right w:val="none" w:sz="0" w:space="0" w:color="auto"/>
                      </w:divBdr>
                    </w:div>
                  </w:divsChild>
                </w:div>
                <w:div w:id="1513644944">
                  <w:marLeft w:val="0"/>
                  <w:marRight w:val="0"/>
                  <w:marTop w:val="0"/>
                  <w:marBottom w:val="0"/>
                  <w:divBdr>
                    <w:top w:val="none" w:sz="0" w:space="0" w:color="auto"/>
                    <w:left w:val="none" w:sz="0" w:space="0" w:color="auto"/>
                    <w:bottom w:val="none" w:sz="0" w:space="0" w:color="auto"/>
                    <w:right w:val="none" w:sz="0" w:space="0" w:color="auto"/>
                  </w:divBdr>
                  <w:divsChild>
                    <w:div w:id="1942226713">
                      <w:marLeft w:val="0"/>
                      <w:marRight w:val="0"/>
                      <w:marTop w:val="0"/>
                      <w:marBottom w:val="0"/>
                      <w:divBdr>
                        <w:top w:val="none" w:sz="0" w:space="0" w:color="auto"/>
                        <w:left w:val="none" w:sz="0" w:space="0" w:color="auto"/>
                        <w:bottom w:val="none" w:sz="0" w:space="0" w:color="auto"/>
                        <w:right w:val="none" w:sz="0" w:space="0" w:color="auto"/>
                      </w:divBdr>
                    </w:div>
                  </w:divsChild>
                </w:div>
                <w:div w:id="1520774570">
                  <w:marLeft w:val="0"/>
                  <w:marRight w:val="0"/>
                  <w:marTop w:val="0"/>
                  <w:marBottom w:val="0"/>
                  <w:divBdr>
                    <w:top w:val="none" w:sz="0" w:space="0" w:color="auto"/>
                    <w:left w:val="none" w:sz="0" w:space="0" w:color="auto"/>
                    <w:bottom w:val="none" w:sz="0" w:space="0" w:color="auto"/>
                    <w:right w:val="none" w:sz="0" w:space="0" w:color="auto"/>
                  </w:divBdr>
                  <w:divsChild>
                    <w:div w:id="531650318">
                      <w:marLeft w:val="0"/>
                      <w:marRight w:val="0"/>
                      <w:marTop w:val="0"/>
                      <w:marBottom w:val="0"/>
                      <w:divBdr>
                        <w:top w:val="none" w:sz="0" w:space="0" w:color="auto"/>
                        <w:left w:val="none" w:sz="0" w:space="0" w:color="auto"/>
                        <w:bottom w:val="none" w:sz="0" w:space="0" w:color="auto"/>
                        <w:right w:val="none" w:sz="0" w:space="0" w:color="auto"/>
                      </w:divBdr>
                    </w:div>
                  </w:divsChild>
                </w:div>
                <w:div w:id="1522428598">
                  <w:marLeft w:val="0"/>
                  <w:marRight w:val="0"/>
                  <w:marTop w:val="0"/>
                  <w:marBottom w:val="0"/>
                  <w:divBdr>
                    <w:top w:val="none" w:sz="0" w:space="0" w:color="auto"/>
                    <w:left w:val="none" w:sz="0" w:space="0" w:color="auto"/>
                    <w:bottom w:val="none" w:sz="0" w:space="0" w:color="auto"/>
                    <w:right w:val="none" w:sz="0" w:space="0" w:color="auto"/>
                  </w:divBdr>
                  <w:divsChild>
                    <w:div w:id="1747409909">
                      <w:marLeft w:val="0"/>
                      <w:marRight w:val="0"/>
                      <w:marTop w:val="0"/>
                      <w:marBottom w:val="0"/>
                      <w:divBdr>
                        <w:top w:val="none" w:sz="0" w:space="0" w:color="auto"/>
                        <w:left w:val="none" w:sz="0" w:space="0" w:color="auto"/>
                        <w:bottom w:val="none" w:sz="0" w:space="0" w:color="auto"/>
                        <w:right w:val="none" w:sz="0" w:space="0" w:color="auto"/>
                      </w:divBdr>
                    </w:div>
                  </w:divsChild>
                </w:div>
                <w:div w:id="1522553116">
                  <w:marLeft w:val="0"/>
                  <w:marRight w:val="0"/>
                  <w:marTop w:val="0"/>
                  <w:marBottom w:val="0"/>
                  <w:divBdr>
                    <w:top w:val="none" w:sz="0" w:space="0" w:color="auto"/>
                    <w:left w:val="none" w:sz="0" w:space="0" w:color="auto"/>
                    <w:bottom w:val="none" w:sz="0" w:space="0" w:color="auto"/>
                    <w:right w:val="none" w:sz="0" w:space="0" w:color="auto"/>
                  </w:divBdr>
                  <w:divsChild>
                    <w:div w:id="1796673045">
                      <w:marLeft w:val="0"/>
                      <w:marRight w:val="0"/>
                      <w:marTop w:val="0"/>
                      <w:marBottom w:val="0"/>
                      <w:divBdr>
                        <w:top w:val="none" w:sz="0" w:space="0" w:color="auto"/>
                        <w:left w:val="none" w:sz="0" w:space="0" w:color="auto"/>
                        <w:bottom w:val="none" w:sz="0" w:space="0" w:color="auto"/>
                        <w:right w:val="none" w:sz="0" w:space="0" w:color="auto"/>
                      </w:divBdr>
                    </w:div>
                  </w:divsChild>
                </w:div>
                <w:div w:id="1528447101">
                  <w:marLeft w:val="0"/>
                  <w:marRight w:val="0"/>
                  <w:marTop w:val="0"/>
                  <w:marBottom w:val="0"/>
                  <w:divBdr>
                    <w:top w:val="none" w:sz="0" w:space="0" w:color="auto"/>
                    <w:left w:val="none" w:sz="0" w:space="0" w:color="auto"/>
                    <w:bottom w:val="none" w:sz="0" w:space="0" w:color="auto"/>
                    <w:right w:val="none" w:sz="0" w:space="0" w:color="auto"/>
                  </w:divBdr>
                  <w:divsChild>
                    <w:div w:id="542985931">
                      <w:marLeft w:val="0"/>
                      <w:marRight w:val="0"/>
                      <w:marTop w:val="0"/>
                      <w:marBottom w:val="0"/>
                      <w:divBdr>
                        <w:top w:val="none" w:sz="0" w:space="0" w:color="auto"/>
                        <w:left w:val="none" w:sz="0" w:space="0" w:color="auto"/>
                        <w:bottom w:val="none" w:sz="0" w:space="0" w:color="auto"/>
                        <w:right w:val="none" w:sz="0" w:space="0" w:color="auto"/>
                      </w:divBdr>
                    </w:div>
                  </w:divsChild>
                </w:div>
                <w:div w:id="1541043261">
                  <w:marLeft w:val="0"/>
                  <w:marRight w:val="0"/>
                  <w:marTop w:val="0"/>
                  <w:marBottom w:val="0"/>
                  <w:divBdr>
                    <w:top w:val="none" w:sz="0" w:space="0" w:color="auto"/>
                    <w:left w:val="none" w:sz="0" w:space="0" w:color="auto"/>
                    <w:bottom w:val="none" w:sz="0" w:space="0" w:color="auto"/>
                    <w:right w:val="none" w:sz="0" w:space="0" w:color="auto"/>
                  </w:divBdr>
                  <w:divsChild>
                    <w:div w:id="766465646">
                      <w:marLeft w:val="0"/>
                      <w:marRight w:val="0"/>
                      <w:marTop w:val="0"/>
                      <w:marBottom w:val="0"/>
                      <w:divBdr>
                        <w:top w:val="none" w:sz="0" w:space="0" w:color="auto"/>
                        <w:left w:val="none" w:sz="0" w:space="0" w:color="auto"/>
                        <w:bottom w:val="none" w:sz="0" w:space="0" w:color="auto"/>
                        <w:right w:val="none" w:sz="0" w:space="0" w:color="auto"/>
                      </w:divBdr>
                    </w:div>
                  </w:divsChild>
                </w:div>
                <w:div w:id="1541242522">
                  <w:marLeft w:val="0"/>
                  <w:marRight w:val="0"/>
                  <w:marTop w:val="0"/>
                  <w:marBottom w:val="0"/>
                  <w:divBdr>
                    <w:top w:val="none" w:sz="0" w:space="0" w:color="auto"/>
                    <w:left w:val="none" w:sz="0" w:space="0" w:color="auto"/>
                    <w:bottom w:val="none" w:sz="0" w:space="0" w:color="auto"/>
                    <w:right w:val="none" w:sz="0" w:space="0" w:color="auto"/>
                  </w:divBdr>
                  <w:divsChild>
                    <w:div w:id="1830704580">
                      <w:marLeft w:val="0"/>
                      <w:marRight w:val="0"/>
                      <w:marTop w:val="0"/>
                      <w:marBottom w:val="0"/>
                      <w:divBdr>
                        <w:top w:val="none" w:sz="0" w:space="0" w:color="auto"/>
                        <w:left w:val="none" w:sz="0" w:space="0" w:color="auto"/>
                        <w:bottom w:val="none" w:sz="0" w:space="0" w:color="auto"/>
                        <w:right w:val="none" w:sz="0" w:space="0" w:color="auto"/>
                      </w:divBdr>
                    </w:div>
                  </w:divsChild>
                </w:div>
                <w:div w:id="1541823773">
                  <w:marLeft w:val="0"/>
                  <w:marRight w:val="0"/>
                  <w:marTop w:val="0"/>
                  <w:marBottom w:val="0"/>
                  <w:divBdr>
                    <w:top w:val="none" w:sz="0" w:space="0" w:color="auto"/>
                    <w:left w:val="none" w:sz="0" w:space="0" w:color="auto"/>
                    <w:bottom w:val="none" w:sz="0" w:space="0" w:color="auto"/>
                    <w:right w:val="none" w:sz="0" w:space="0" w:color="auto"/>
                  </w:divBdr>
                  <w:divsChild>
                    <w:div w:id="174422364">
                      <w:marLeft w:val="0"/>
                      <w:marRight w:val="0"/>
                      <w:marTop w:val="0"/>
                      <w:marBottom w:val="0"/>
                      <w:divBdr>
                        <w:top w:val="none" w:sz="0" w:space="0" w:color="auto"/>
                        <w:left w:val="none" w:sz="0" w:space="0" w:color="auto"/>
                        <w:bottom w:val="none" w:sz="0" w:space="0" w:color="auto"/>
                        <w:right w:val="none" w:sz="0" w:space="0" w:color="auto"/>
                      </w:divBdr>
                    </w:div>
                  </w:divsChild>
                </w:div>
                <w:div w:id="1542740439">
                  <w:marLeft w:val="0"/>
                  <w:marRight w:val="0"/>
                  <w:marTop w:val="0"/>
                  <w:marBottom w:val="0"/>
                  <w:divBdr>
                    <w:top w:val="none" w:sz="0" w:space="0" w:color="auto"/>
                    <w:left w:val="none" w:sz="0" w:space="0" w:color="auto"/>
                    <w:bottom w:val="none" w:sz="0" w:space="0" w:color="auto"/>
                    <w:right w:val="none" w:sz="0" w:space="0" w:color="auto"/>
                  </w:divBdr>
                  <w:divsChild>
                    <w:div w:id="1318653281">
                      <w:marLeft w:val="0"/>
                      <w:marRight w:val="0"/>
                      <w:marTop w:val="0"/>
                      <w:marBottom w:val="0"/>
                      <w:divBdr>
                        <w:top w:val="none" w:sz="0" w:space="0" w:color="auto"/>
                        <w:left w:val="none" w:sz="0" w:space="0" w:color="auto"/>
                        <w:bottom w:val="none" w:sz="0" w:space="0" w:color="auto"/>
                        <w:right w:val="none" w:sz="0" w:space="0" w:color="auto"/>
                      </w:divBdr>
                    </w:div>
                  </w:divsChild>
                </w:div>
                <w:div w:id="1559975996">
                  <w:marLeft w:val="0"/>
                  <w:marRight w:val="0"/>
                  <w:marTop w:val="0"/>
                  <w:marBottom w:val="0"/>
                  <w:divBdr>
                    <w:top w:val="none" w:sz="0" w:space="0" w:color="auto"/>
                    <w:left w:val="none" w:sz="0" w:space="0" w:color="auto"/>
                    <w:bottom w:val="none" w:sz="0" w:space="0" w:color="auto"/>
                    <w:right w:val="none" w:sz="0" w:space="0" w:color="auto"/>
                  </w:divBdr>
                  <w:divsChild>
                    <w:div w:id="2107340691">
                      <w:marLeft w:val="0"/>
                      <w:marRight w:val="0"/>
                      <w:marTop w:val="0"/>
                      <w:marBottom w:val="0"/>
                      <w:divBdr>
                        <w:top w:val="none" w:sz="0" w:space="0" w:color="auto"/>
                        <w:left w:val="none" w:sz="0" w:space="0" w:color="auto"/>
                        <w:bottom w:val="none" w:sz="0" w:space="0" w:color="auto"/>
                        <w:right w:val="none" w:sz="0" w:space="0" w:color="auto"/>
                      </w:divBdr>
                    </w:div>
                  </w:divsChild>
                </w:div>
                <w:div w:id="1579828140">
                  <w:marLeft w:val="0"/>
                  <w:marRight w:val="0"/>
                  <w:marTop w:val="0"/>
                  <w:marBottom w:val="0"/>
                  <w:divBdr>
                    <w:top w:val="none" w:sz="0" w:space="0" w:color="auto"/>
                    <w:left w:val="none" w:sz="0" w:space="0" w:color="auto"/>
                    <w:bottom w:val="none" w:sz="0" w:space="0" w:color="auto"/>
                    <w:right w:val="none" w:sz="0" w:space="0" w:color="auto"/>
                  </w:divBdr>
                  <w:divsChild>
                    <w:div w:id="1854881969">
                      <w:marLeft w:val="0"/>
                      <w:marRight w:val="0"/>
                      <w:marTop w:val="0"/>
                      <w:marBottom w:val="0"/>
                      <w:divBdr>
                        <w:top w:val="none" w:sz="0" w:space="0" w:color="auto"/>
                        <w:left w:val="none" w:sz="0" w:space="0" w:color="auto"/>
                        <w:bottom w:val="none" w:sz="0" w:space="0" w:color="auto"/>
                        <w:right w:val="none" w:sz="0" w:space="0" w:color="auto"/>
                      </w:divBdr>
                    </w:div>
                  </w:divsChild>
                </w:div>
                <w:div w:id="1582131473">
                  <w:marLeft w:val="0"/>
                  <w:marRight w:val="0"/>
                  <w:marTop w:val="0"/>
                  <w:marBottom w:val="0"/>
                  <w:divBdr>
                    <w:top w:val="none" w:sz="0" w:space="0" w:color="auto"/>
                    <w:left w:val="none" w:sz="0" w:space="0" w:color="auto"/>
                    <w:bottom w:val="none" w:sz="0" w:space="0" w:color="auto"/>
                    <w:right w:val="none" w:sz="0" w:space="0" w:color="auto"/>
                  </w:divBdr>
                  <w:divsChild>
                    <w:div w:id="1582064713">
                      <w:marLeft w:val="0"/>
                      <w:marRight w:val="0"/>
                      <w:marTop w:val="0"/>
                      <w:marBottom w:val="0"/>
                      <w:divBdr>
                        <w:top w:val="none" w:sz="0" w:space="0" w:color="auto"/>
                        <w:left w:val="none" w:sz="0" w:space="0" w:color="auto"/>
                        <w:bottom w:val="none" w:sz="0" w:space="0" w:color="auto"/>
                        <w:right w:val="none" w:sz="0" w:space="0" w:color="auto"/>
                      </w:divBdr>
                    </w:div>
                  </w:divsChild>
                </w:div>
                <w:div w:id="1584492141">
                  <w:marLeft w:val="0"/>
                  <w:marRight w:val="0"/>
                  <w:marTop w:val="0"/>
                  <w:marBottom w:val="0"/>
                  <w:divBdr>
                    <w:top w:val="none" w:sz="0" w:space="0" w:color="auto"/>
                    <w:left w:val="none" w:sz="0" w:space="0" w:color="auto"/>
                    <w:bottom w:val="none" w:sz="0" w:space="0" w:color="auto"/>
                    <w:right w:val="none" w:sz="0" w:space="0" w:color="auto"/>
                  </w:divBdr>
                  <w:divsChild>
                    <w:div w:id="1215896907">
                      <w:marLeft w:val="0"/>
                      <w:marRight w:val="0"/>
                      <w:marTop w:val="0"/>
                      <w:marBottom w:val="0"/>
                      <w:divBdr>
                        <w:top w:val="none" w:sz="0" w:space="0" w:color="auto"/>
                        <w:left w:val="none" w:sz="0" w:space="0" w:color="auto"/>
                        <w:bottom w:val="none" w:sz="0" w:space="0" w:color="auto"/>
                        <w:right w:val="none" w:sz="0" w:space="0" w:color="auto"/>
                      </w:divBdr>
                    </w:div>
                  </w:divsChild>
                </w:div>
                <w:div w:id="1587301283">
                  <w:marLeft w:val="0"/>
                  <w:marRight w:val="0"/>
                  <w:marTop w:val="0"/>
                  <w:marBottom w:val="0"/>
                  <w:divBdr>
                    <w:top w:val="none" w:sz="0" w:space="0" w:color="auto"/>
                    <w:left w:val="none" w:sz="0" w:space="0" w:color="auto"/>
                    <w:bottom w:val="none" w:sz="0" w:space="0" w:color="auto"/>
                    <w:right w:val="none" w:sz="0" w:space="0" w:color="auto"/>
                  </w:divBdr>
                  <w:divsChild>
                    <w:div w:id="1111389892">
                      <w:marLeft w:val="0"/>
                      <w:marRight w:val="0"/>
                      <w:marTop w:val="0"/>
                      <w:marBottom w:val="0"/>
                      <w:divBdr>
                        <w:top w:val="none" w:sz="0" w:space="0" w:color="auto"/>
                        <w:left w:val="none" w:sz="0" w:space="0" w:color="auto"/>
                        <w:bottom w:val="none" w:sz="0" w:space="0" w:color="auto"/>
                        <w:right w:val="none" w:sz="0" w:space="0" w:color="auto"/>
                      </w:divBdr>
                    </w:div>
                  </w:divsChild>
                </w:div>
                <w:div w:id="1598171543">
                  <w:marLeft w:val="0"/>
                  <w:marRight w:val="0"/>
                  <w:marTop w:val="0"/>
                  <w:marBottom w:val="0"/>
                  <w:divBdr>
                    <w:top w:val="none" w:sz="0" w:space="0" w:color="auto"/>
                    <w:left w:val="none" w:sz="0" w:space="0" w:color="auto"/>
                    <w:bottom w:val="none" w:sz="0" w:space="0" w:color="auto"/>
                    <w:right w:val="none" w:sz="0" w:space="0" w:color="auto"/>
                  </w:divBdr>
                  <w:divsChild>
                    <w:div w:id="352077648">
                      <w:marLeft w:val="0"/>
                      <w:marRight w:val="0"/>
                      <w:marTop w:val="0"/>
                      <w:marBottom w:val="0"/>
                      <w:divBdr>
                        <w:top w:val="none" w:sz="0" w:space="0" w:color="auto"/>
                        <w:left w:val="none" w:sz="0" w:space="0" w:color="auto"/>
                        <w:bottom w:val="none" w:sz="0" w:space="0" w:color="auto"/>
                        <w:right w:val="none" w:sz="0" w:space="0" w:color="auto"/>
                      </w:divBdr>
                    </w:div>
                  </w:divsChild>
                </w:div>
                <w:div w:id="1624536511">
                  <w:marLeft w:val="0"/>
                  <w:marRight w:val="0"/>
                  <w:marTop w:val="0"/>
                  <w:marBottom w:val="0"/>
                  <w:divBdr>
                    <w:top w:val="none" w:sz="0" w:space="0" w:color="auto"/>
                    <w:left w:val="none" w:sz="0" w:space="0" w:color="auto"/>
                    <w:bottom w:val="none" w:sz="0" w:space="0" w:color="auto"/>
                    <w:right w:val="none" w:sz="0" w:space="0" w:color="auto"/>
                  </w:divBdr>
                  <w:divsChild>
                    <w:div w:id="115294232">
                      <w:marLeft w:val="0"/>
                      <w:marRight w:val="0"/>
                      <w:marTop w:val="0"/>
                      <w:marBottom w:val="0"/>
                      <w:divBdr>
                        <w:top w:val="none" w:sz="0" w:space="0" w:color="auto"/>
                        <w:left w:val="none" w:sz="0" w:space="0" w:color="auto"/>
                        <w:bottom w:val="none" w:sz="0" w:space="0" w:color="auto"/>
                        <w:right w:val="none" w:sz="0" w:space="0" w:color="auto"/>
                      </w:divBdr>
                    </w:div>
                  </w:divsChild>
                </w:div>
                <w:div w:id="1625845510">
                  <w:marLeft w:val="0"/>
                  <w:marRight w:val="0"/>
                  <w:marTop w:val="0"/>
                  <w:marBottom w:val="0"/>
                  <w:divBdr>
                    <w:top w:val="none" w:sz="0" w:space="0" w:color="auto"/>
                    <w:left w:val="none" w:sz="0" w:space="0" w:color="auto"/>
                    <w:bottom w:val="none" w:sz="0" w:space="0" w:color="auto"/>
                    <w:right w:val="none" w:sz="0" w:space="0" w:color="auto"/>
                  </w:divBdr>
                  <w:divsChild>
                    <w:div w:id="83187957">
                      <w:marLeft w:val="0"/>
                      <w:marRight w:val="0"/>
                      <w:marTop w:val="0"/>
                      <w:marBottom w:val="0"/>
                      <w:divBdr>
                        <w:top w:val="none" w:sz="0" w:space="0" w:color="auto"/>
                        <w:left w:val="none" w:sz="0" w:space="0" w:color="auto"/>
                        <w:bottom w:val="none" w:sz="0" w:space="0" w:color="auto"/>
                        <w:right w:val="none" w:sz="0" w:space="0" w:color="auto"/>
                      </w:divBdr>
                    </w:div>
                  </w:divsChild>
                </w:div>
                <w:div w:id="1628967328">
                  <w:marLeft w:val="0"/>
                  <w:marRight w:val="0"/>
                  <w:marTop w:val="0"/>
                  <w:marBottom w:val="0"/>
                  <w:divBdr>
                    <w:top w:val="none" w:sz="0" w:space="0" w:color="auto"/>
                    <w:left w:val="none" w:sz="0" w:space="0" w:color="auto"/>
                    <w:bottom w:val="none" w:sz="0" w:space="0" w:color="auto"/>
                    <w:right w:val="none" w:sz="0" w:space="0" w:color="auto"/>
                  </w:divBdr>
                  <w:divsChild>
                    <w:div w:id="119420033">
                      <w:marLeft w:val="0"/>
                      <w:marRight w:val="0"/>
                      <w:marTop w:val="0"/>
                      <w:marBottom w:val="0"/>
                      <w:divBdr>
                        <w:top w:val="none" w:sz="0" w:space="0" w:color="auto"/>
                        <w:left w:val="none" w:sz="0" w:space="0" w:color="auto"/>
                        <w:bottom w:val="none" w:sz="0" w:space="0" w:color="auto"/>
                        <w:right w:val="none" w:sz="0" w:space="0" w:color="auto"/>
                      </w:divBdr>
                    </w:div>
                  </w:divsChild>
                </w:div>
                <w:div w:id="1633824563">
                  <w:marLeft w:val="0"/>
                  <w:marRight w:val="0"/>
                  <w:marTop w:val="0"/>
                  <w:marBottom w:val="0"/>
                  <w:divBdr>
                    <w:top w:val="none" w:sz="0" w:space="0" w:color="auto"/>
                    <w:left w:val="none" w:sz="0" w:space="0" w:color="auto"/>
                    <w:bottom w:val="none" w:sz="0" w:space="0" w:color="auto"/>
                    <w:right w:val="none" w:sz="0" w:space="0" w:color="auto"/>
                  </w:divBdr>
                  <w:divsChild>
                    <w:div w:id="1790977679">
                      <w:marLeft w:val="0"/>
                      <w:marRight w:val="0"/>
                      <w:marTop w:val="0"/>
                      <w:marBottom w:val="0"/>
                      <w:divBdr>
                        <w:top w:val="none" w:sz="0" w:space="0" w:color="auto"/>
                        <w:left w:val="none" w:sz="0" w:space="0" w:color="auto"/>
                        <w:bottom w:val="none" w:sz="0" w:space="0" w:color="auto"/>
                        <w:right w:val="none" w:sz="0" w:space="0" w:color="auto"/>
                      </w:divBdr>
                    </w:div>
                  </w:divsChild>
                </w:div>
                <w:div w:id="1636180048">
                  <w:marLeft w:val="0"/>
                  <w:marRight w:val="0"/>
                  <w:marTop w:val="0"/>
                  <w:marBottom w:val="0"/>
                  <w:divBdr>
                    <w:top w:val="none" w:sz="0" w:space="0" w:color="auto"/>
                    <w:left w:val="none" w:sz="0" w:space="0" w:color="auto"/>
                    <w:bottom w:val="none" w:sz="0" w:space="0" w:color="auto"/>
                    <w:right w:val="none" w:sz="0" w:space="0" w:color="auto"/>
                  </w:divBdr>
                  <w:divsChild>
                    <w:div w:id="795828577">
                      <w:marLeft w:val="0"/>
                      <w:marRight w:val="0"/>
                      <w:marTop w:val="0"/>
                      <w:marBottom w:val="0"/>
                      <w:divBdr>
                        <w:top w:val="none" w:sz="0" w:space="0" w:color="auto"/>
                        <w:left w:val="none" w:sz="0" w:space="0" w:color="auto"/>
                        <w:bottom w:val="none" w:sz="0" w:space="0" w:color="auto"/>
                        <w:right w:val="none" w:sz="0" w:space="0" w:color="auto"/>
                      </w:divBdr>
                    </w:div>
                  </w:divsChild>
                </w:div>
                <w:div w:id="1648196516">
                  <w:marLeft w:val="0"/>
                  <w:marRight w:val="0"/>
                  <w:marTop w:val="0"/>
                  <w:marBottom w:val="0"/>
                  <w:divBdr>
                    <w:top w:val="none" w:sz="0" w:space="0" w:color="auto"/>
                    <w:left w:val="none" w:sz="0" w:space="0" w:color="auto"/>
                    <w:bottom w:val="none" w:sz="0" w:space="0" w:color="auto"/>
                    <w:right w:val="none" w:sz="0" w:space="0" w:color="auto"/>
                  </w:divBdr>
                  <w:divsChild>
                    <w:div w:id="543297109">
                      <w:marLeft w:val="0"/>
                      <w:marRight w:val="0"/>
                      <w:marTop w:val="0"/>
                      <w:marBottom w:val="0"/>
                      <w:divBdr>
                        <w:top w:val="none" w:sz="0" w:space="0" w:color="auto"/>
                        <w:left w:val="none" w:sz="0" w:space="0" w:color="auto"/>
                        <w:bottom w:val="none" w:sz="0" w:space="0" w:color="auto"/>
                        <w:right w:val="none" w:sz="0" w:space="0" w:color="auto"/>
                      </w:divBdr>
                    </w:div>
                  </w:divsChild>
                </w:div>
                <w:div w:id="1651129623">
                  <w:marLeft w:val="0"/>
                  <w:marRight w:val="0"/>
                  <w:marTop w:val="0"/>
                  <w:marBottom w:val="0"/>
                  <w:divBdr>
                    <w:top w:val="none" w:sz="0" w:space="0" w:color="auto"/>
                    <w:left w:val="none" w:sz="0" w:space="0" w:color="auto"/>
                    <w:bottom w:val="none" w:sz="0" w:space="0" w:color="auto"/>
                    <w:right w:val="none" w:sz="0" w:space="0" w:color="auto"/>
                  </w:divBdr>
                  <w:divsChild>
                    <w:div w:id="1074356143">
                      <w:marLeft w:val="0"/>
                      <w:marRight w:val="0"/>
                      <w:marTop w:val="0"/>
                      <w:marBottom w:val="0"/>
                      <w:divBdr>
                        <w:top w:val="none" w:sz="0" w:space="0" w:color="auto"/>
                        <w:left w:val="none" w:sz="0" w:space="0" w:color="auto"/>
                        <w:bottom w:val="none" w:sz="0" w:space="0" w:color="auto"/>
                        <w:right w:val="none" w:sz="0" w:space="0" w:color="auto"/>
                      </w:divBdr>
                    </w:div>
                  </w:divsChild>
                </w:div>
                <w:div w:id="1656567612">
                  <w:marLeft w:val="0"/>
                  <w:marRight w:val="0"/>
                  <w:marTop w:val="0"/>
                  <w:marBottom w:val="0"/>
                  <w:divBdr>
                    <w:top w:val="none" w:sz="0" w:space="0" w:color="auto"/>
                    <w:left w:val="none" w:sz="0" w:space="0" w:color="auto"/>
                    <w:bottom w:val="none" w:sz="0" w:space="0" w:color="auto"/>
                    <w:right w:val="none" w:sz="0" w:space="0" w:color="auto"/>
                  </w:divBdr>
                  <w:divsChild>
                    <w:div w:id="2030373474">
                      <w:marLeft w:val="0"/>
                      <w:marRight w:val="0"/>
                      <w:marTop w:val="0"/>
                      <w:marBottom w:val="0"/>
                      <w:divBdr>
                        <w:top w:val="none" w:sz="0" w:space="0" w:color="auto"/>
                        <w:left w:val="none" w:sz="0" w:space="0" w:color="auto"/>
                        <w:bottom w:val="none" w:sz="0" w:space="0" w:color="auto"/>
                        <w:right w:val="none" w:sz="0" w:space="0" w:color="auto"/>
                      </w:divBdr>
                    </w:div>
                  </w:divsChild>
                </w:div>
                <w:div w:id="1656956200">
                  <w:marLeft w:val="0"/>
                  <w:marRight w:val="0"/>
                  <w:marTop w:val="0"/>
                  <w:marBottom w:val="0"/>
                  <w:divBdr>
                    <w:top w:val="none" w:sz="0" w:space="0" w:color="auto"/>
                    <w:left w:val="none" w:sz="0" w:space="0" w:color="auto"/>
                    <w:bottom w:val="none" w:sz="0" w:space="0" w:color="auto"/>
                    <w:right w:val="none" w:sz="0" w:space="0" w:color="auto"/>
                  </w:divBdr>
                  <w:divsChild>
                    <w:div w:id="1703632592">
                      <w:marLeft w:val="0"/>
                      <w:marRight w:val="0"/>
                      <w:marTop w:val="0"/>
                      <w:marBottom w:val="0"/>
                      <w:divBdr>
                        <w:top w:val="none" w:sz="0" w:space="0" w:color="auto"/>
                        <w:left w:val="none" w:sz="0" w:space="0" w:color="auto"/>
                        <w:bottom w:val="none" w:sz="0" w:space="0" w:color="auto"/>
                        <w:right w:val="none" w:sz="0" w:space="0" w:color="auto"/>
                      </w:divBdr>
                    </w:div>
                  </w:divsChild>
                </w:div>
                <w:div w:id="1671252137">
                  <w:marLeft w:val="0"/>
                  <w:marRight w:val="0"/>
                  <w:marTop w:val="0"/>
                  <w:marBottom w:val="0"/>
                  <w:divBdr>
                    <w:top w:val="none" w:sz="0" w:space="0" w:color="auto"/>
                    <w:left w:val="none" w:sz="0" w:space="0" w:color="auto"/>
                    <w:bottom w:val="none" w:sz="0" w:space="0" w:color="auto"/>
                    <w:right w:val="none" w:sz="0" w:space="0" w:color="auto"/>
                  </w:divBdr>
                  <w:divsChild>
                    <w:div w:id="1144002130">
                      <w:marLeft w:val="0"/>
                      <w:marRight w:val="0"/>
                      <w:marTop w:val="0"/>
                      <w:marBottom w:val="0"/>
                      <w:divBdr>
                        <w:top w:val="none" w:sz="0" w:space="0" w:color="auto"/>
                        <w:left w:val="none" w:sz="0" w:space="0" w:color="auto"/>
                        <w:bottom w:val="none" w:sz="0" w:space="0" w:color="auto"/>
                        <w:right w:val="none" w:sz="0" w:space="0" w:color="auto"/>
                      </w:divBdr>
                    </w:div>
                  </w:divsChild>
                </w:div>
                <w:div w:id="1671373252">
                  <w:marLeft w:val="0"/>
                  <w:marRight w:val="0"/>
                  <w:marTop w:val="0"/>
                  <w:marBottom w:val="0"/>
                  <w:divBdr>
                    <w:top w:val="none" w:sz="0" w:space="0" w:color="auto"/>
                    <w:left w:val="none" w:sz="0" w:space="0" w:color="auto"/>
                    <w:bottom w:val="none" w:sz="0" w:space="0" w:color="auto"/>
                    <w:right w:val="none" w:sz="0" w:space="0" w:color="auto"/>
                  </w:divBdr>
                  <w:divsChild>
                    <w:div w:id="742140176">
                      <w:marLeft w:val="0"/>
                      <w:marRight w:val="0"/>
                      <w:marTop w:val="0"/>
                      <w:marBottom w:val="0"/>
                      <w:divBdr>
                        <w:top w:val="none" w:sz="0" w:space="0" w:color="auto"/>
                        <w:left w:val="none" w:sz="0" w:space="0" w:color="auto"/>
                        <w:bottom w:val="none" w:sz="0" w:space="0" w:color="auto"/>
                        <w:right w:val="none" w:sz="0" w:space="0" w:color="auto"/>
                      </w:divBdr>
                    </w:div>
                  </w:divsChild>
                </w:div>
                <w:div w:id="1675454748">
                  <w:marLeft w:val="0"/>
                  <w:marRight w:val="0"/>
                  <w:marTop w:val="0"/>
                  <w:marBottom w:val="0"/>
                  <w:divBdr>
                    <w:top w:val="none" w:sz="0" w:space="0" w:color="auto"/>
                    <w:left w:val="none" w:sz="0" w:space="0" w:color="auto"/>
                    <w:bottom w:val="none" w:sz="0" w:space="0" w:color="auto"/>
                    <w:right w:val="none" w:sz="0" w:space="0" w:color="auto"/>
                  </w:divBdr>
                  <w:divsChild>
                    <w:div w:id="377514457">
                      <w:marLeft w:val="0"/>
                      <w:marRight w:val="0"/>
                      <w:marTop w:val="0"/>
                      <w:marBottom w:val="0"/>
                      <w:divBdr>
                        <w:top w:val="none" w:sz="0" w:space="0" w:color="auto"/>
                        <w:left w:val="none" w:sz="0" w:space="0" w:color="auto"/>
                        <w:bottom w:val="none" w:sz="0" w:space="0" w:color="auto"/>
                        <w:right w:val="none" w:sz="0" w:space="0" w:color="auto"/>
                      </w:divBdr>
                    </w:div>
                  </w:divsChild>
                </w:div>
                <w:div w:id="1680506497">
                  <w:marLeft w:val="0"/>
                  <w:marRight w:val="0"/>
                  <w:marTop w:val="0"/>
                  <w:marBottom w:val="0"/>
                  <w:divBdr>
                    <w:top w:val="none" w:sz="0" w:space="0" w:color="auto"/>
                    <w:left w:val="none" w:sz="0" w:space="0" w:color="auto"/>
                    <w:bottom w:val="none" w:sz="0" w:space="0" w:color="auto"/>
                    <w:right w:val="none" w:sz="0" w:space="0" w:color="auto"/>
                  </w:divBdr>
                  <w:divsChild>
                    <w:div w:id="828062827">
                      <w:marLeft w:val="0"/>
                      <w:marRight w:val="0"/>
                      <w:marTop w:val="0"/>
                      <w:marBottom w:val="0"/>
                      <w:divBdr>
                        <w:top w:val="none" w:sz="0" w:space="0" w:color="auto"/>
                        <w:left w:val="none" w:sz="0" w:space="0" w:color="auto"/>
                        <w:bottom w:val="none" w:sz="0" w:space="0" w:color="auto"/>
                        <w:right w:val="none" w:sz="0" w:space="0" w:color="auto"/>
                      </w:divBdr>
                    </w:div>
                  </w:divsChild>
                </w:div>
                <w:div w:id="1692416787">
                  <w:marLeft w:val="0"/>
                  <w:marRight w:val="0"/>
                  <w:marTop w:val="0"/>
                  <w:marBottom w:val="0"/>
                  <w:divBdr>
                    <w:top w:val="none" w:sz="0" w:space="0" w:color="auto"/>
                    <w:left w:val="none" w:sz="0" w:space="0" w:color="auto"/>
                    <w:bottom w:val="none" w:sz="0" w:space="0" w:color="auto"/>
                    <w:right w:val="none" w:sz="0" w:space="0" w:color="auto"/>
                  </w:divBdr>
                  <w:divsChild>
                    <w:div w:id="1895853443">
                      <w:marLeft w:val="0"/>
                      <w:marRight w:val="0"/>
                      <w:marTop w:val="0"/>
                      <w:marBottom w:val="0"/>
                      <w:divBdr>
                        <w:top w:val="none" w:sz="0" w:space="0" w:color="auto"/>
                        <w:left w:val="none" w:sz="0" w:space="0" w:color="auto"/>
                        <w:bottom w:val="none" w:sz="0" w:space="0" w:color="auto"/>
                        <w:right w:val="none" w:sz="0" w:space="0" w:color="auto"/>
                      </w:divBdr>
                    </w:div>
                  </w:divsChild>
                </w:div>
                <w:div w:id="1694528738">
                  <w:marLeft w:val="0"/>
                  <w:marRight w:val="0"/>
                  <w:marTop w:val="0"/>
                  <w:marBottom w:val="0"/>
                  <w:divBdr>
                    <w:top w:val="none" w:sz="0" w:space="0" w:color="auto"/>
                    <w:left w:val="none" w:sz="0" w:space="0" w:color="auto"/>
                    <w:bottom w:val="none" w:sz="0" w:space="0" w:color="auto"/>
                    <w:right w:val="none" w:sz="0" w:space="0" w:color="auto"/>
                  </w:divBdr>
                  <w:divsChild>
                    <w:div w:id="1156148528">
                      <w:marLeft w:val="0"/>
                      <w:marRight w:val="0"/>
                      <w:marTop w:val="0"/>
                      <w:marBottom w:val="0"/>
                      <w:divBdr>
                        <w:top w:val="none" w:sz="0" w:space="0" w:color="auto"/>
                        <w:left w:val="none" w:sz="0" w:space="0" w:color="auto"/>
                        <w:bottom w:val="none" w:sz="0" w:space="0" w:color="auto"/>
                        <w:right w:val="none" w:sz="0" w:space="0" w:color="auto"/>
                      </w:divBdr>
                    </w:div>
                  </w:divsChild>
                </w:div>
                <w:div w:id="1696342322">
                  <w:marLeft w:val="0"/>
                  <w:marRight w:val="0"/>
                  <w:marTop w:val="0"/>
                  <w:marBottom w:val="0"/>
                  <w:divBdr>
                    <w:top w:val="none" w:sz="0" w:space="0" w:color="auto"/>
                    <w:left w:val="none" w:sz="0" w:space="0" w:color="auto"/>
                    <w:bottom w:val="none" w:sz="0" w:space="0" w:color="auto"/>
                    <w:right w:val="none" w:sz="0" w:space="0" w:color="auto"/>
                  </w:divBdr>
                  <w:divsChild>
                    <w:div w:id="1814253409">
                      <w:marLeft w:val="0"/>
                      <w:marRight w:val="0"/>
                      <w:marTop w:val="0"/>
                      <w:marBottom w:val="0"/>
                      <w:divBdr>
                        <w:top w:val="none" w:sz="0" w:space="0" w:color="auto"/>
                        <w:left w:val="none" w:sz="0" w:space="0" w:color="auto"/>
                        <w:bottom w:val="none" w:sz="0" w:space="0" w:color="auto"/>
                        <w:right w:val="none" w:sz="0" w:space="0" w:color="auto"/>
                      </w:divBdr>
                    </w:div>
                  </w:divsChild>
                </w:div>
                <w:div w:id="1696419292">
                  <w:marLeft w:val="0"/>
                  <w:marRight w:val="0"/>
                  <w:marTop w:val="0"/>
                  <w:marBottom w:val="0"/>
                  <w:divBdr>
                    <w:top w:val="none" w:sz="0" w:space="0" w:color="auto"/>
                    <w:left w:val="none" w:sz="0" w:space="0" w:color="auto"/>
                    <w:bottom w:val="none" w:sz="0" w:space="0" w:color="auto"/>
                    <w:right w:val="none" w:sz="0" w:space="0" w:color="auto"/>
                  </w:divBdr>
                  <w:divsChild>
                    <w:div w:id="1261720367">
                      <w:marLeft w:val="0"/>
                      <w:marRight w:val="0"/>
                      <w:marTop w:val="0"/>
                      <w:marBottom w:val="0"/>
                      <w:divBdr>
                        <w:top w:val="none" w:sz="0" w:space="0" w:color="auto"/>
                        <w:left w:val="none" w:sz="0" w:space="0" w:color="auto"/>
                        <w:bottom w:val="none" w:sz="0" w:space="0" w:color="auto"/>
                        <w:right w:val="none" w:sz="0" w:space="0" w:color="auto"/>
                      </w:divBdr>
                    </w:div>
                  </w:divsChild>
                </w:div>
                <w:div w:id="1705057119">
                  <w:marLeft w:val="0"/>
                  <w:marRight w:val="0"/>
                  <w:marTop w:val="0"/>
                  <w:marBottom w:val="0"/>
                  <w:divBdr>
                    <w:top w:val="none" w:sz="0" w:space="0" w:color="auto"/>
                    <w:left w:val="none" w:sz="0" w:space="0" w:color="auto"/>
                    <w:bottom w:val="none" w:sz="0" w:space="0" w:color="auto"/>
                    <w:right w:val="none" w:sz="0" w:space="0" w:color="auto"/>
                  </w:divBdr>
                  <w:divsChild>
                    <w:div w:id="1666590392">
                      <w:marLeft w:val="0"/>
                      <w:marRight w:val="0"/>
                      <w:marTop w:val="0"/>
                      <w:marBottom w:val="0"/>
                      <w:divBdr>
                        <w:top w:val="none" w:sz="0" w:space="0" w:color="auto"/>
                        <w:left w:val="none" w:sz="0" w:space="0" w:color="auto"/>
                        <w:bottom w:val="none" w:sz="0" w:space="0" w:color="auto"/>
                        <w:right w:val="none" w:sz="0" w:space="0" w:color="auto"/>
                      </w:divBdr>
                    </w:div>
                  </w:divsChild>
                </w:div>
                <w:div w:id="1707170434">
                  <w:marLeft w:val="0"/>
                  <w:marRight w:val="0"/>
                  <w:marTop w:val="0"/>
                  <w:marBottom w:val="0"/>
                  <w:divBdr>
                    <w:top w:val="none" w:sz="0" w:space="0" w:color="auto"/>
                    <w:left w:val="none" w:sz="0" w:space="0" w:color="auto"/>
                    <w:bottom w:val="none" w:sz="0" w:space="0" w:color="auto"/>
                    <w:right w:val="none" w:sz="0" w:space="0" w:color="auto"/>
                  </w:divBdr>
                  <w:divsChild>
                    <w:div w:id="1370034617">
                      <w:marLeft w:val="0"/>
                      <w:marRight w:val="0"/>
                      <w:marTop w:val="0"/>
                      <w:marBottom w:val="0"/>
                      <w:divBdr>
                        <w:top w:val="none" w:sz="0" w:space="0" w:color="auto"/>
                        <w:left w:val="none" w:sz="0" w:space="0" w:color="auto"/>
                        <w:bottom w:val="none" w:sz="0" w:space="0" w:color="auto"/>
                        <w:right w:val="none" w:sz="0" w:space="0" w:color="auto"/>
                      </w:divBdr>
                    </w:div>
                  </w:divsChild>
                </w:div>
                <w:div w:id="1718817494">
                  <w:marLeft w:val="0"/>
                  <w:marRight w:val="0"/>
                  <w:marTop w:val="0"/>
                  <w:marBottom w:val="0"/>
                  <w:divBdr>
                    <w:top w:val="none" w:sz="0" w:space="0" w:color="auto"/>
                    <w:left w:val="none" w:sz="0" w:space="0" w:color="auto"/>
                    <w:bottom w:val="none" w:sz="0" w:space="0" w:color="auto"/>
                    <w:right w:val="none" w:sz="0" w:space="0" w:color="auto"/>
                  </w:divBdr>
                  <w:divsChild>
                    <w:div w:id="655187030">
                      <w:marLeft w:val="0"/>
                      <w:marRight w:val="0"/>
                      <w:marTop w:val="0"/>
                      <w:marBottom w:val="0"/>
                      <w:divBdr>
                        <w:top w:val="none" w:sz="0" w:space="0" w:color="auto"/>
                        <w:left w:val="none" w:sz="0" w:space="0" w:color="auto"/>
                        <w:bottom w:val="none" w:sz="0" w:space="0" w:color="auto"/>
                        <w:right w:val="none" w:sz="0" w:space="0" w:color="auto"/>
                      </w:divBdr>
                    </w:div>
                  </w:divsChild>
                </w:div>
                <w:div w:id="1722093246">
                  <w:marLeft w:val="0"/>
                  <w:marRight w:val="0"/>
                  <w:marTop w:val="0"/>
                  <w:marBottom w:val="0"/>
                  <w:divBdr>
                    <w:top w:val="none" w:sz="0" w:space="0" w:color="auto"/>
                    <w:left w:val="none" w:sz="0" w:space="0" w:color="auto"/>
                    <w:bottom w:val="none" w:sz="0" w:space="0" w:color="auto"/>
                    <w:right w:val="none" w:sz="0" w:space="0" w:color="auto"/>
                  </w:divBdr>
                  <w:divsChild>
                    <w:div w:id="1097215115">
                      <w:marLeft w:val="0"/>
                      <w:marRight w:val="0"/>
                      <w:marTop w:val="0"/>
                      <w:marBottom w:val="0"/>
                      <w:divBdr>
                        <w:top w:val="none" w:sz="0" w:space="0" w:color="auto"/>
                        <w:left w:val="none" w:sz="0" w:space="0" w:color="auto"/>
                        <w:bottom w:val="none" w:sz="0" w:space="0" w:color="auto"/>
                        <w:right w:val="none" w:sz="0" w:space="0" w:color="auto"/>
                      </w:divBdr>
                    </w:div>
                  </w:divsChild>
                </w:div>
                <w:div w:id="1727365030">
                  <w:marLeft w:val="0"/>
                  <w:marRight w:val="0"/>
                  <w:marTop w:val="0"/>
                  <w:marBottom w:val="0"/>
                  <w:divBdr>
                    <w:top w:val="none" w:sz="0" w:space="0" w:color="auto"/>
                    <w:left w:val="none" w:sz="0" w:space="0" w:color="auto"/>
                    <w:bottom w:val="none" w:sz="0" w:space="0" w:color="auto"/>
                    <w:right w:val="none" w:sz="0" w:space="0" w:color="auto"/>
                  </w:divBdr>
                  <w:divsChild>
                    <w:div w:id="527912518">
                      <w:marLeft w:val="0"/>
                      <w:marRight w:val="0"/>
                      <w:marTop w:val="0"/>
                      <w:marBottom w:val="0"/>
                      <w:divBdr>
                        <w:top w:val="none" w:sz="0" w:space="0" w:color="auto"/>
                        <w:left w:val="none" w:sz="0" w:space="0" w:color="auto"/>
                        <w:bottom w:val="none" w:sz="0" w:space="0" w:color="auto"/>
                        <w:right w:val="none" w:sz="0" w:space="0" w:color="auto"/>
                      </w:divBdr>
                    </w:div>
                  </w:divsChild>
                </w:div>
                <w:div w:id="1732192075">
                  <w:marLeft w:val="0"/>
                  <w:marRight w:val="0"/>
                  <w:marTop w:val="0"/>
                  <w:marBottom w:val="0"/>
                  <w:divBdr>
                    <w:top w:val="none" w:sz="0" w:space="0" w:color="auto"/>
                    <w:left w:val="none" w:sz="0" w:space="0" w:color="auto"/>
                    <w:bottom w:val="none" w:sz="0" w:space="0" w:color="auto"/>
                    <w:right w:val="none" w:sz="0" w:space="0" w:color="auto"/>
                  </w:divBdr>
                  <w:divsChild>
                    <w:div w:id="514002454">
                      <w:marLeft w:val="0"/>
                      <w:marRight w:val="0"/>
                      <w:marTop w:val="0"/>
                      <w:marBottom w:val="0"/>
                      <w:divBdr>
                        <w:top w:val="none" w:sz="0" w:space="0" w:color="auto"/>
                        <w:left w:val="none" w:sz="0" w:space="0" w:color="auto"/>
                        <w:bottom w:val="none" w:sz="0" w:space="0" w:color="auto"/>
                        <w:right w:val="none" w:sz="0" w:space="0" w:color="auto"/>
                      </w:divBdr>
                    </w:div>
                  </w:divsChild>
                </w:div>
                <w:div w:id="1748918987">
                  <w:marLeft w:val="0"/>
                  <w:marRight w:val="0"/>
                  <w:marTop w:val="0"/>
                  <w:marBottom w:val="0"/>
                  <w:divBdr>
                    <w:top w:val="none" w:sz="0" w:space="0" w:color="auto"/>
                    <w:left w:val="none" w:sz="0" w:space="0" w:color="auto"/>
                    <w:bottom w:val="none" w:sz="0" w:space="0" w:color="auto"/>
                    <w:right w:val="none" w:sz="0" w:space="0" w:color="auto"/>
                  </w:divBdr>
                  <w:divsChild>
                    <w:div w:id="50347031">
                      <w:marLeft w:val="0"/>
                      <w:marRight w:val="0"/>
                      <w:marTop w:val="0"/>
                      <w:marBottom w:val="0"/>
                      <w:divBdr>
                        <w:top w:val="none" w:sz="0" w:space="0" w:color="auto"/>
                        <w:left w:val="none" w:sz="0" w:space="0" w:color="auto"/>
                        <w:bottom w:val="none" w:sz="0" w:space="0" w:color="auto"/>
                        <w:right w:val="none" w:sz="0" w:space="0" w:color="auto"/>
                      </w:divBdr>
                    </w:div>
                  </w:divsChild>
                </w:div>
                <w:div w:id="1749304410">
                  <w:marLeft w:val="0"/>
                  <w:marRight w:val="0"/>
                  <w:marTop w:val="0"/>
                  <w:marBottom w:val="0"/>
                  <w:divBdr>
                    <w:top w:val="none" w:sz="0" w:space="0" w:color="auto"/>
                    <w:left w:val="none" w:sz="0" w:space="0" w:color="auto"/>
                    <w:bottom w:val="none" w:sz="0" w:space="0" w:color="auto"/>
                    <w:right w:val="none" w:sz="0" w:space="0" w:color="auto"/>
                  </w:divBdr>
                  <w:divsChild>
                    <w:div w:id="666053718">
                      <w:marLeft w:val="0"/>
                      <w:marRight w:val="0"/>
                      <w:marTop w:val="0"/>
                      <w:marBottom w:val="0"/>
                      <w:divBdr>
                        <w:top w:val="none" w:sz="0" w:space="0" w:color="auto"/>
                        <w:left w:val="none" w:sz="0" w:space="0" w:color="auto"/>
                        <w:bottom w:val="none" w:sz="0" w:space="0" w:color="auto"/>
                        <w:right w:val="none" w:sz="0" w:space="0" w:color="auto"/>
                      </w:divBdr>
                    </w:div>
                  </w:divsChild>
                </w:div>
                <w:div w:id="1764646108">
                  <w:marLeft w:val="0"/>
                  <w:marRight w:val="0"/>
                  <w:marTop w:val="0"/>
                  <w:marBottom w:val="0"/>
                  <w:divBdr>
                    <w:top w:val="none" w:sz="0" w:space="0" w:color="auto"/>
                    <w:left w:val="none" w:sz="0" w:space="0" w:color="auto"/>
                    <w:bottom w:val="none" w:sz="0" w:space="0" w:color="auto"/>
                    <w:right w:val="none" w:sz="0" w:space="0" w:color="auto"/>
                  </w:divBdr>
                  <w:divsChild>
                    <w:div w:id="2064213846">
                      <w:marLeft w:val="0"/>
                      <w:marRight w:val="0"/>
                      <w:marTop w:val="0"/>
                      <w:marBottom w:val="0"/>
                      <w:divBdr>
                        <w:top w:val="none" w:sz="0" w:space="0" w:color="auto"/>
                        <w:left w:val="none" w:sz="0" w:space="0" w:color="auto"/>
                        <w:bottom w:val="none" w:sz="0" w:space="0" w:color="auto"/>
                        <w:right w:val="none" w:sz="0" w:space="0" w:color="auto"/>
                      </w:divBdr>
                    </w:div>
                  </w:divsChild>
                </w:div>
                <w:div w:id="1766073072">
                  <w:marLeft w:val="0"/>
                  <w:marRight w:val="0"/>
                  <w:marTop w:val="0"/>
                  <w:marBottom w:val="0"/>
                  <w:divBdr>
                    <w:top w:val="none" w:sz="0" w:space="0" w:color="auto"/>
                    <w:left w:val="none" w:sz="0" w:space="0" w:color="auto"/>
                    <w:bottom w:val="none" w:sz="0" w:space="0" w:color="auto"/>
                    <w:right w:val="none" w:sz="0" w:space="0" w:color="auto"/>
                  </w:divBdr>
                  <w:divsChild>
                    <w:div w:id="1806850681">
                      <w:marLeft w:val="0"/>
                      <w:marRight w:val="0"/>
                      <w:marTop w:val="0"/>
                      <w:marBottom w:val="0"/>
                      <w:divBdr>
                        <w:top w:val="none" w:sz="0" w:space="0" w:color="auto"/>
                        <w:left w:val="none" w:sz="0" w:space="0" w:color="auto"/>
                        <w:bottom w:val="none" w:sz="0" w:space="0" w:color="auto"/>
                        <w:right w:val="none" w:sz="0" w:space="0" w:color="auto"/>
                      </w:divBdr>
                    </w:div>
                  </w:divsChild>
                </w:div>
                <w:div w:id="1772122763">
                  <w:marLeft w:val="0"/>
                  <w:marRight w:val="0"/>
                  <w:marTop w:val="0"/>
                  <w:marBottom w:val="0"/>
                  <w:divBdr>
                    <w:top w:val="none" w:sz="0" w:space="0" w:color="auto"/>
                    <w:left w:val="none" w:sz="0" w:space="0" w:color="auto"/>
                    <w:bottom w:val="none" w:sz="0" w:space="0" w:color="auto"/>
                    <w:right w:val="none" w:sz="0" w:space="0" w:color="auto"/>
                  </w:divBdr>
                  <w:divsChild>
                    <w:div w:id="192034539">
                      <w:marLeft w:val="0"/>
                      <w:marRight w:val="0"/>
                      <w:marTop w:val="0"/>
                      <w:marBottom w:val="0"/>
                      <w:divBdr>
                        <w:top w:val="none" w:sz="0" w:space="0" w:color="auto"/>
                        <w:left w:val="none" w:sz="0" w:space="0" w:color="auto"/>
                        <w:bottom w:val="none" w:sz="0" w:space="0" w:color="auto"/>
                        <w:right w:val="none" w:sz="0" w:space="0" w:color="auto"/>
                      </w:divBdr>
                    </w:div>
                  </w:divsChild>
                </w:div>
                <w:div w:id="1794211644">
                  <w:marLeft w:val="0"/>
                  <w:marRight w:val="0"/>
                  <w:marTop w:val="0"/>
                  <w:marBottom w:val="0"/>
                  <w:divBdr>
                    <w:top w:val="none" w:sz="0" w:space="0" w:color="auto"/>
                    <w:left w:val="none" w:sz="0" w:space="0" w:color="auto"/>
                    <w:bottom w:val="none" w:sz="0" w:space="0" w:color="auto"/>
                    <w:right w:val="none" w:sz="0" w:space="0" w:color="auto"/>
                  </w:divBdr>
                  <w:divsChild>
                    <w:div w:id="279579585">
                      <w:marLeft w:val="0"/>
                      <w:marRight w:val="0"/>
                      <w:marTop w:val="0"/>
                      <w:marBottom w:val="0"/>
                      <w:divBdr>
                        <w:top w:val="none" w:sz="0" w:space="0" w:color="auto"/>
                        <w:left w:val="none" w:sz="0" w:space="0" w:color="auto"/>
                        <w:bottom w:val="none" w:sz="0" w:space="0" w:color="auto"/>
                        <w:right w:val="none" w:sz="0" w:space="0" w:color="auto"/>
                      </w:divBdr>
                    </w:div>
                  </w:divsChild>
                </w:div>
                <w:div w:id="1799764544">
                  <w:marLeft w:val="0"/>
                  <w:marRight w:val="0"/>
                  <w:marTop w:val="0"/>
                  <w:marBottom w:val="0"/>
                  <w:divBdr>
                    <w:top w:val="none" w:sz="0" w:space="0" w:color="auto"/>
                    <w:left w:val="none" w:sz="0" w:space="0" w:color="auto"/>
                    <w:bottom w:val="none" w:sz="0" w:space="0" w:color="auto"/>
                    <w:right w:val="none" w:sz="0" w:space="0" w:color="auto"/>
                  </w:divBdr>
                  <w:divsChild>
                    <w:div w:id="420445702">
                      <w:marLeft w:val="0"/>
                      <w:marRight w:val="0"/>
                      <w:marTop w:val="0"/>
                      <w:marBottom w:val="0"/>
                      <w:divBdr>
                        <w:top w:val="none" w:sz="0" w:space="0" w:color="auto"/>
                        <w:left w:val="none" w:sz="0" w:space="0" w:color="auto"/>
                        <w:bottom w:val="none" w:sz="0" w:space="0" w:color="auto"/>
                        <w:right w:val="none" w:sz="0" w:space="0" w:color="auto"/>
                      </w:divBdr>
                    </w:div>
                  </w:divsChild>
                </w:div>
                <w:div w:id="1801534165">
                  <w:marLeft w:val="0"/>
                  <w:marRight w:val="0"/>
                  <w:marTop w:val="0"/>
                  <w:marBottom w:val="0"/>
                  <w:divBdr>
                    <w:top w:val="none" w:sz="0" w:space="0" w:color="auto"/>
                    <w:left w:val="none" w:sz="0" w:space="0" w:color="auto"/>
                    <w:bottom w:val="none" w:sz="0" w:space="0" w:color="auto"/>
                    <w:right w:val="none" w:sz="0" w:space="0" w:color="auto"/>
                  </w:divBdr>
                  <w:divsChild>
                    <w:div w:id="574125734">
                      <w:marLeft w:val="0"/>
                      <w:marRight w:val="0"/>
                      <w:marTop w:val="0"/>
                      <w:marBottom w:val="0"/>
                      <w:divBdr>
                        <w:top w:val="none" w:sz="0" w:space="0" w:color="auto"/>
                        <w:left w:val="none" w:sz="0" w:space="0" w:color="auto"/>
                        <w:bottom w:val="none" w:sz="0" w:space="0" w:color="auto"/>
                        <w:right w:val="none" w:sz="0" w:space="0" w:color="auto"/>
                      </w:divBdr>
                    </w:div>
                  </w:divsChild>
                </w:div>
                <w:div w:id="1810979762">
                  <w:marLeft w:val="0"/>
                  <w:marRight w:val="0"/>
                  <w:marTop w:val="0"/>
                  <w:marBottom w:val="0"/>
                  <w:divBdr>
                    <w:top w:val="none" w:sz="0" w:space="0" w:color="auto"/>
                    <w:left w:val="none" w:sz="0" w:space="0" w:color="auto"/>
                    <w:bottom w:val="none" w:sz="0" w:space="0" w:color="auto"/>
                    <w:right w:val="none" w:sz="0" w:space="0" w:color="auto"/>
                  </w:divBdr>
                  <w:divsChild>
                    <w:div w:id="163278435">
                      <w:marLeft w:val="0"/>
                      <w:marRight w:val="0"/>
                      <w:marTop w:val="0"/>
                      <w:marBottom w:val="0"/>
                      <w:divBdr>
                        <w:top w:val="none" w:sz="0" w:space="0" w:color="auto"/>
                        <w:left w:val="none" w:sz="0" w:space="0" w:color="auto"/>
                        <w:bottom w:val="none" w:sz="0" w:space="0" w:color="auto"/>
                        <w:right w:val="none" w:sz="0" w:space="0" w:color="auto"/>
                      </w:divBdr>
                    </w:div>
                  </w:divsChild>
                </w:div>
                <w:div w:id="1835871107">
                  <w:marLeft w:val="0"/>
                  <w:marRight w:val="0"/>
                  <w:marTop w:val="0"/>
                  <w:marBottom w:val="0"/>
                  <w:divBdr>
                    <w:top w:val="none" w:sz="0" w:space="0" w:color="auto"/>
                    <w:left w:val="none" w:sz="0" w:space="0" w:color="auto"/>
                    <w:bottom w:val="none" w:sz="0" w:space="0" w:color="auto"/>
                    <w:right w:val="none" w:sz="0" w:space="0" w:color="auto"/>
                  </w:divBdr>
                  <w:divsChild>
                    <w:div w:id="1491555180">
                      <w:marLeft w:val="0"/>
                      <w:marRight w:val="0"/>
                      <w:marTop w:val="0"/>
                      <w:marBottom w:val="0"/>
                      <w:divBdr>
                        <w:top w:val="none" w:sz="0" w:space="0" w:color="auto"/>
                        <w:left w:val="none" w:sz="0" w:space="0" w:color="auto"/>
                        <w:bottom w:val="none" w:sz="0" w:space="0" w:color="auto"/>
                        <w:right w:val="none" w:sz="0" w:space="0" w:color="auto"/>
                      </w:divBdr>
                    </w:div>
                  </w:divsChild>
                </w:div>
                <w:div w:id="1840459030">
                  <w:marLeft w:val="0"/>
                  <w:marRight w:val="0"/>
                  <w:marTop w:val="0"/>
                  <w:marBottom w:val="0"/>
                  <w:divBdr>
                    <w:top w:val="none" w:sz="0" w:space="0" w:color="auto"/>
                    <w:left w:val="none" w:sz="0" w:space="0" w:color="auto"/>
                    <w:bottom w:val="none" w:sz="0" w:space="0" w:color="auto"/>
                    <w:right w:val="none" w:sz="0" w:space="0" w:color="auto"/>
                  </w:divBdr>
                  <w:divsChild>
                    <w:div w:id="293608219">
                      <w:marLeft w:val="0"/>
                      <w:marRight w:val="0"/>
                      <w:marTop w:val="0"/>
                      <w:marBottom w:val="0"/>
                      <w:divBdr>
                        <w:top w:val="none" w:sz="0" w:space="0" w:color="auto"/>
                        <w:left w:val="none" w:sz="0" w:space="0" w:color="auto"/>
                        <w:bottom w:val="none" w:sz="0" w:space="0" w:color="auto"/>
                        <w:right w:val="none" w:sz="0" w:space="0" w:color="auto"/>
                      </w:divBdr>
                    </w:div>
                  </w:divsChild>
                </w:div>
                <w:div w:id="1848252351">
                  <w:marLeft w:val="0"/>
                  <w:marRight w:val="0"/>
                  <w:marTop w:val="0"/>
                  <w:marBottom w:val="0"/>
                  <w:divBdr>
                    <w:top w:val="none" w:sz="0" w:space="0" w:color="auto"/>
                    <w:left w:val="none" w:sz="0" w:space="0" w:color="auto"/>
                    <w:bottom w:val="none" w:sz="0" w:space="0" w:color="auto"/>
                    <w:right w:val="none" w:sz="0" w:space="0" w:color="auto"/>
                  </w:divBdr>
                  <w:divsChild>
                    <w:div w:id="511722857">
                      <w:marLeft w:val="0"/>
                      <w:marRight w:val="0"/>
                      <w:marTop w:val="0"/>
                      <w:marBottom w:val="0"/>
                      <w:divBdr>
                        <w:top w:val="none" w:sz="0" w:space="0" w:color="auto"/>
                        <w:left w:val="none" w:sz="0" w:space="0" w:color="auto"/>
                        <w:bottom w:val="none" w:sz="0" w:space="0" w:color="auto"/>
                        <w:right w:val="none" w:sz="0" w:space="0" w:color="auto"/>
                      </w:divBdr>
                    </w:div>
                  </w:divsChild>
                </w:div>
                <w:div w:id="1861117148">
                  <w:marLeft w:val="0"/>
                  <w:marRight w:val="0"/>
                  <w:marTop w:val="0"/>
                  <w:marBottom w:val="0"/>
                  <w:divBdr>
                    <w:top w:val="none" w:sz="0" w:space="0" w:color="auto"/>
                    <w:left w:val="none" w:sz="0" w:space="0" w:color="auto"/>
                    <w:bottom w:val="none" w:sz="0" w:space="0" w:color="auto"/>
                    <w:right w:val="none" w:sz="0" w:space="0" w:color="auto"/>
                  </w:divBdr>
                  <w:divsChild>
                    <w:div w:id="1609583667">
                      <w:marLeft w:val="0"/>
                      <w:marRight w:val="0"/>
                      <w:marTop w:val="0"/>
                      <w:marBottom w:val="0"/>
                      <w:divBdr>
                        <w:top w:val="none" w:sz="0" w:space="0" w:color="auto"/>
                        <w:left w:val="none" w:sz="0" w:space="0" w:color="auto"/>
                        <w:bottom w:val="none" w:sz="0" w:space="0" w:color="auto"/>
                        <w:right w:val="none" w:sz="0" w:space="0" w:color="auto"/>
                      </w:divBdr>
                    </w:div>
                  </w:divsChild>
                </w:div>
                <w:div w:id="1864517794">
                  <w:marLeft w:val="0"/>
                  <w:marRight w:val="0"/>
                  <w:marTop w:val="0"/>
                  <w:marBottom w:val="0"/>
                  <w:divBdr>
                    <w:top w:val="none" w:sz="0" w:space="0" w:color="auto"/>
                    <w:left w:val="none" w:sz="0" w:space="0" w:color="auto"/>
                    <w:bottom w:val="none" w:sz="0" w:space="0" w:color="auto"/>
                    <w:right w:val="none" w:sz="0" w:space="0" w:color="auto"/>
                  </w:divBdr>
                  <w:divsChild>
                    <w:div w:id="1764952307">
                      <w:marLeft w:val="0"/>
                      <w:marRight w:val="0"/>
                      <w:marTop w:val="0"/>
                      <w:marBottom w:val="0"/>
                      <w:divBdr>
                        <w:top w:val="none" w:sz="0" w:space="0" w:color="auto"/>
                        <w:left w:val="none" w:sz="0" w:space="0" w:color="auto"/>
                        <w:bottom w:val="none" w:sz="0" w:space="0" w:color="auto"/>
                        <w:right w:val="none" w:sz="0" w:space="0" w:color="auto"/>
                      </w:divBdr>
                    </w:div>
                  </w:divsChild>
                </w:div>
                <w:div w:id="1867983841">
                  <w:marLeft w:val="0"/>
                  <w:marRight w:val="0"/>
                  <w:marTop w:val="0"/>
                  <w:marBottom w:val="0"/>
                  <w:divBdr>
                    <w:top w:val="none" w:sz="0" w:space="0" w:color="auto"/>
                    <w:left w:val="none" w:sz="0" w:space="0" w:color="auto"/>
                    <w:bottom w:val="none" w:sz="0" w:space="0" w:color="auto"/>
                    <w:right w:val="none" w:sz="0" w:space="0" w:color="auto"/>
                  </w:divBdr>
                  <w:divsChild>
                    <w:div w:id="244995014">
                      <w:marLeft w:val="0"/>
                      <w:marRight w:val="0"/>
                      <w:marTop w:val="0"/>
                      <w:marBottom w:val="0"/>
                      <w:divBdr>
                        <w:top w:val="none" w:sz="0" w:space="0" w:color="auto"/>
                        <w:left w:val="none" w:sz="0" w:space="0" w:color="auto"/>
                        <w:bottom w:val="none" w:sz="0" w:space="0" w:color="auto"/>
                        <w:right w:val="none" w:sz="0" w:space="0" w:color="auto"/>
                      </w:divBdr>
                    </w:div>
                  </w:divsChild>
                </w:div>
                <w:div w:id="1871255778">
                  <w:marLeft w:val="0"/>
                  <w:marRight w:val="0"/>
                  <w:marTop w:val="0"/>
                  <w:marBottom w:val="0"/>
                  <w:divBdr>
                    <w:top w:val="none" w:sz="0" w:space="0" w:color="auto"/>
                    <w:left w:val="none" w:sz="0" w:space="0" w:color="auto"/>
                    <w:bottom w:val="none" w:sz="0" w:space="0" w:color="auto"/>
                    <w:right w:val="none" w:sz="0" w:space="0" w:color="auto"/>
                  </w:divBdr>
                  <w:divsChild>
                    <w:div w:id="1067142846">
                      <w:marLeft w:val="0"/>
                      <w:marRight w:val="0"/>
                      <w:marTop w:val="0"/>
                      <w:marBottom w:val="0"/>
                      <w:divBdr>
                        <w:top w:val="none" w:sz="0" w:space="0" w:color="auto"/>
                        <w:left w:val="none" w:sz="0" w:space="0" w:color="auto"/>
                        <w:bottom w:val="none" w:sz="0" w:space="0" w:color="auto"/>
                        <w:right w:val="none" w:sz="0" w:space="0" w:color="auto"/>
                      </w:divBdr>
                    </w:div>
                  </w:divsChild>
                </w:div>
                <w:div w:id="1893342747">
                  <w:marLeft w:val="0"/>
                  <w:marRight w:val="0"/>
                  <w:marTop w:val="0"/>
                  <w:marBottom w:val="0"/>
                  <w:divBdr>
                    <w:top w:val="none" w:sz="0" w:space="0" w:color="auto"/>
                    <w:left w:val="none" w:sz="0" w:space="0" w:color="auto"/>
                    <w:bottom w:val="none" w:sz="0" w:space="0" w:color="auto"/>
                    <w:right w:val="none" w:sz="0" w:space="0" w:color="auto"/>
                  </w:divBdr>
                  <w:divsChild>
                    <w:div w:id="1123423003">
                      <w:marLeft w:val="0"/>
                      <w:marRight w:val="0"/>
                      <w:marTop w:val="0"/>
                      <w:marBottom w:val="0"/>
                      <w:divBdr>
                        <w:top w:val="none" w:sz="0" w:space="0" w:color="auto"/>
                        <w:left w:val="none" w:sz="0" w:space="0" w:color="auto"/>
                        <w:bottom w:val="none" w:sz="0" w:space="0" w:color="auto"/>
                        <w:right w:val="none" w:sz="0" w:space="0" w:color="auto"/>
                      </w:divBdr>
                    </w:div>
                  </w:divsChild>
                </w:div>
                <w:div w:id="1910068466">
                  <w:marLeft w:val="0"/>
                  <w:marRight w:val="0"/>
                  <w:marTop w:val="0"/>
                  <w:marBottom w:val="0"/>
                  <w:divBdr>
                    <w:top w:val="none" w:sz="0" w:space="0" w:color="auto"/>
                    <w:left w:val="none" w:sz="0" w:space="0" w:color="auto"/>
                    <w:bottom w:val="none" w:sz="0" w:space="0" w:color="auto"/>
                    <w:right w:val="none" w:sz="0" w:space="0" w:color="auto"/>
                  </w:divBdr>
                  <w:divsChild>
                    <w:div w:id="855341718">
                      <w:marLeft w:val="0"/>
                      <w:marRight w:val="0"/>
                      <w:marTop w:val="0"/>
                      <w:marBottom w:val="0"/>
                      <w:divBdr>
                        <w:top w:val="none" w:sz="0" w:space="0" w:color="auto"/>
                        <w:left w:val="none" w:sz="0" w:space="0" w:color="auto"/>
                        <w:bottom w:val="none" w:sz="0" w:space="0" w:color="auto"/>
                        <w:right w:val="none" w:sz="0" w:space="0" w:color="auto"/>
                      </w:divBdr>
                    </w:div>
                  </w:divsChild>
                </w:div>
                <w:div w:id="1917396417">
                  <w:marLeft w:val="0"/>
                  <w:marRight w:val="0"/>
                  <w:marTop w:val="0"/>
                  <w:marBottom w:val="0"/>
                  <w:divBdr>
                    <w:top w:val="none" w:sz="0" w:space="0" w:color="auto"/>
                    <w:left w:val="none" w:sz="0" w:space="0" w:color="auto"/>
                    <w:bottom w:val="none" w:sz="0" w:space="0" w:color="auto"/>
                    <w:right w:val="none" w:sz="0" w:space="0" w:color="auto"/>
                  </w:divBdr>
                  <w:divsChild>
                    <w:div w:id="965038652">
                      <w:marLeft w:val="0"/>
                      <w:marRight w:val="0"/>
                      <w:marTop w:val="0"/>
                      <w:marBottom w:val="0"/>
                      <w:divBdr>
                        <w:top w:val="none" w:sz="0" w:space="0" w:color="auto"/>
                        <w:left w:val="none" w:sz="0" w:space="0" w:color="auto"/>
                        <w:bottom w:val="none" w:sz="0" w:space="0" w:color="auto"/>
                        <w:right w:val="none" w:sz="0" w:space="0" w:color="auto"/>
                      </w:divBdr>
                    </w:div>
                  </w:divsChild>
                </w:div>
                <w:div w:id="1919753716">
                  <w:marLeft w:val="0"/>
                  <w:marRight w:val="0"/>
                  <w:marTop w:val="0"/>
                  <w:marBottom w:val="0"/>
                  <w:divBdr>
                    <w:top w:val="none" w:sz="0" w:space="0" w:color="auto"/>
                    <w:left w:val="none" w:sz="0" w:space="0" w:color="auto"/>
                    <w:bottom w:val="none" w:sz="0" w:space="0" w:color="auto"/>
                    <w:right w:val="none" w:sz="0" w:space="0" w:color="auto"/>
                  </w:divBdr>
                  <w:divsChild>
                    <w:div w:id="1610815416">
                      <w:marLeft w:val="0"/>
                      <w:marRight w:val="0"/>
                      <w:marTop w:val="0"/>
                      <w:marBottom w:val="0"/>
                      <w:divBdr>
                        <w:top w:val="none" w:sz="0" w:space="0" w:color="auto"/>
                        <w:left w:val="none" w:sz="0" w:space="0" w:color="auto"/>
                        <w:bottom w:val="none" w:sz="0" w:space="0" w:color="auto"/>
                        <w:right w:val="none" w:sz="0" w:space="0" w:color="auto"/>
                      </w:divBdr>
                    </w:div>
                  </w:divsChild>
                </w:div>
                <w:div w:id="1923104548">
                  <w:marLeft w:val="0"/>
                  <w:marRight w:val="0"/>
                  <w:marTop w:val="0"/>
                  <w:marBottom w:val="0"/>
                  <w:divBdr>
                    <w:top w:val="none" w:sz="0" w:space="0" w:color="auto"/>
                    <w:left w:val="none" w:sz="0" w:space="0" w:color="auto"/>
                    <w:bottom w:val="none" w:sz="0" w:space="0" w:color="auto"/>
                    <w:right w:val="none" w:sz="0" w:space="0" w:color="auto"/>
                  </w:divBdr>
                  <w:divsChild>
                    <w:div w:id="1563715964">
                      <w:marLeft w:val="0"/>
                      <w:marRight w:val="0"/>
                      <w:marTop w:val="0"/>
                      <w:marBottom w:val="0"/>
                      <w:divBdr>
                        <w:top w:val="none" w:sz="0" w:space="0" w:color="auto"/>
                        <w:left w:val="none" w:sz="0" w:space="0" w:color="auto"/>
                        <w:bottom w:val="none" w:sz="0" w:space="0" w:color="auto"/>
                        <w:right w:val="none" w:sz="0" w:space="0" w:color="auto"/>
                      </w:divBdr>
                    </w:div>
                  </w:divsChild>
                </w:div>
                <w:div w:id="1926448861">
                  <w:marLeft w:val="0"/>
                  <w:marRight w:val="0"/>
                  <w:marTop w:val="0"/>
                  <w:marBottom w:val="0"/>
                  <w:divBdr>
                    <w:top w:val="none" w:sz="0" w:space="0" w:color="auto"/>
                    <w:left w:val="none" w:sz="0" w:space="0" w:color="auto"/>
                    <w:bottom w:val="none" w:sz="0" w:space="0" w:color="auto"/>
                    <w:right w:val="none" w:sz="0" w:space="0" w:color="auto"/>
                  </w:divBdr>
                  <w:divsChild>
                    <w:div w:id="399711624">
                      <w:marLeft w:val="0"/>
                      <w:marRight w:val="0"/>
                      <w:marTop w:val="0"/>
                      <w:marBottom w:val="0"/>
                      <w:divBdr>
                        <w:top w:val="none" w:sz="0" w:space="0" w:color="auto"/>
                        <w:left w:val="none" w:sz="0" w:space="0" w:color="auto"/>
                        <w:bottom w:val="none" w:sz="0" w:space="0" w:color="auto"/>
                        <w:right w:val="none" w:sz="0" w:space="0" w:color="auto"/>
                      </w:divBdr>
                    </w:div>
                  </w:divsChild>
                </w:div>
                <w:div w:id="1933510903">
                  <w:marLeft w:val="0"/>
                  <w:marRight w:val="0"/>
                  <w:marTop w:val="0"/>
                  <w:marBottom w:val="0"/>
                  <w:divBdr>
                    <w:top w:val="none" w:sz="0" w:space="0" w:color="auto"/>
                    <w:left w:val="none" w:sz="0" w:space="0" w:color="auto"/>
                    <w:bottom w:val="none" w:sz="0" w:space="0" w:color="auto"/>
                    <w:right w:val="none" w:sz="0" w:space="0" w:color="auto"/>
                  </w:divBdr>
                  <w:divsChild>
                    <w:div w:id="1538005901">
                      <w:marLeft w:val="0"/>
                      <w:marRight w:val="0"/>
                      <w:marTop w:val="0"/>
                      <w:marBottom w:val="0"/>
                      <w:divBdr>
                        <w:top w:val="none" w:sz="0" w:space="0" w:color="auto"/>
                        <w:left w:val="none" w:sz="0" w:space="0" w:color="auto"/>
                        <w:bottom w:val="none" w:sz="0" w:space="0" w:color="auto"/>
                        <w:right w:val="none" w:sz="0" w:space="0" w:color="auto"/>
                      </w:divBdr>
                    </w:div>
                  </w:divsChild>
                </w:div>
                <w:div w:id="1935360528">
                  <w:marLeft w:val="0"/>
                  <w:marRight w:val="0"/>
                  <w:marTop w:val="0"/>
                  <w:marBottom w:val="0"/>
                  <w:divBdr>
                    <w:top w:val="none" w:sz="0" w:space="0" w:color="auto"/>
                    <w:left w:val="none" w:sz="0" w:space="0" w:color="auto"/>
                    <w:bottom w:val="none" w:sz="0" w:space="0" w:color="auto"/>
                    <w:right w:val="none" w:sz="0" w:space="0" w:color="auto"/>
                  </w:divBdr>
                  <w:divsChild>
                    <w:div w:id="563563151">
                      <w:marLeft w:val="0"/>
                      <w:marRight w:val="0"/>
                      <w:marTop w:val="0"/>
                      <w:marBottom w:val="0"/>
                      <w:divBdr>
                        <w:top w:val="none" w:sz="0" w:space="0" w:color="auto"/>
                        <w:left w:val="none" w:sz="0" w:space="0" w:color="auto"/>
                        <w:bottom w:val="none" w:sz="0" w:space="0" w:color="auto"/>
                        <w:right w:val="none" w:sz="0" w:space="0" w:color="auto"/>
                      </w:divBdr>
                    </w:div>
                  </w:divsChild>
                </w:div>
                <w:div w:id="1940671735">
                  <w:marLeft w:val="0"/>
                  <w:marRight w:val="0"/>
                  <w:marTop w:val="0"/>
                  <w:marBottom w:val="0"/>
                  <w:divBdr>
                    <w:top w:val="none" w:sz="0" w:space="0" w:color="auto"/>
                    <w:left w:val="none" w:sz="0" w:space="0" w:color="auto"/>
                    <w:bottom w:val="none" w:sz="0" w:space="0" w:color="auto"/>
                    <w:right w:val="none" w:sz="0" w:space="0" w:color="auto"/>
                  </w:divBdr>
                  <w:divsChild>
                    <w:div w:id="499195265">
                      <w:marLeft w:val="0"/>
                      <w:marRight w:val="0"/>
                      <w:marTop w:val="0"/>
                      <w:marBottom w:val="0"/>
                      <w:divBdr>
                        <w:top w:val="none" w:sz="0" w:space="0" w:color="auto"/>
                        <w:left w:val="none" w:sz="0" w:space="0" w:color="auto"/>
                        <w:bottom w:val="none" w:sz="0" w:space="0" w:color="auto"/>
                        <w:right w:val="none" w:sz="0" w:space="0" w:color="auto"/>
                      </w:divBdr>
                    </w:div>
                  </w:divsChild>
                </w:div>
                <w:div w:id="1945308294">
                  <w:marLeft w:val="0"/>
                  <w:marRight w:val="0"/>
                  <w:marTop w:val="0"/>
                  <w:marBottom w:val="0"/>
                  <w:divBdr>
                    <w:top w:val="none" w:sz="0" w:space="0" w:color="auto"/>
                    <w:left w:val="none" w:sz="0" w:space="0" w:color="auto"/>
                    <w:bottom w:val="none" w:sz="0" w:space="0" w:color="auto"/>
                    <w:right w:val="none" w:sz="0" w:space="0" w:color="auto"/>
                  </w:divBdr>
                  <w:divsChild>
                    <w:div w:id="303856021">
                      <w:marLeft w:val="0"/>
                      <w:marRight w:val="0"/>
                      <w:marTop w:val="0"/>
                      <w:marBottom w:val="0"/>
                      <w:divBdr>
                        <w:top w:val="none" w:sz="0" w:space="0" w:color="auto"/>
                        <w:left w:val="none" w:sz="0" w:space="0" w:color="auto"/>
                        <w:bottom w:val="none" w:sz="0" w:space="0" w:color="auto"/>
                        <w:right w:val="none" w:sz="0" w:space="0" w:color="auto"/>
                      </w:divBdr>
                    </w:div>
                  </w:divsChild>
                </w:div>
                <w:div w:id="1952740631">
                  <w:marLeft w:val="0"/>
                  <w:marRight w:val="0"/>
                  <w:marTop w:val="0"/>
                  <w:marBottom w:val="0"/>
                  <w:divBdr>
                    <w:top w:val="none" w:sz="0" w:space="0" w:color="auto"/>
                    <w:left w:val="none" w:sz="0" w:space="0" w:color="auto"/>
                    <w:bottom w:val="none" w:sz="0" w:space="0" w:color="auto"/>
                    <w:right w:val="none" w:sz="0" w:space="0" w:color="auto"/>
                  </w:divBdr>
                  <w:divsChild>
                    <w:div w:id="969742891">
                      <w:marLeft w:val="0"/>
                      <w:marRight w:val="0"/>
                      <w:marTop w:val="0"/>
                      <w:marBottom w:val="0"/>
                      <w:divBdr>
                        <w:top w:val="none" w:sz="0" w:space="0" w:color="auto"/>
                        <w:left w:val="none" w:sz="0" w:space="0" w:color="auto"/>
                        <w:bottom w:val="none" w:sz="0" w:space="0" w:color="auto"/>
                        <w:right w:val="none" w:sz="0" w:space="0" w:color="auto"/>
                      </w:divBdr>
                    </w:div>
                  </w:divsChild>
                </w:div>
                <w:div w:id="1952936068">
                  <w:marLeft w:val="0"/>
                  <w:marRight w:val="0"/>
                  <w:marTop w:val="0"/>
                  <w:marBottom w:val="0"/>
                  <w:divBdr>
                    <w:top w:val="none" w:sz="0" w:space="0" w:color="auto"/>
                    <w:left w:val="none" w:sz="0" w:space="0" w:color="auto"/>
                    <w:bottom w:val="none" w:sz="0" w:space="0" w:color="auto"/>
                    <w:right w:val="none" w:sz="0" w:space="0" w:color="auto"/>
                  </w:divBdr>
                  <w:divsChild>
                    <w:div w:id="1287152290">
                      <w:marLeft w:val="0"/>
                      <w:marRight w:val="0"/>
                      <w:marTop w:val="0"/>
                      <w:marBottom w:val="0"/>
                      <w:divBdr>
                        <w:top w:val="none" w:sz="0" w:space="0" w:color="auto"/>
                        <w:left w:val="none" w:sz="0" w:space="0" w:color="auto"/>
                        <w:bottom w:val="none" w:sz="0" w:space="0" w:color="auto"/>
                        <w:right w:val="none" w:sz="0" w:space="0" w:color="auto"/>
                      </w:divBdr>
                    </w:div>
                  </w:divsChild>
                </w:div>
                <w:div w:id="1975284997">
                  <w:marLeft w:val="0"/>
                  <w:marRight w:val="0"/>
                  <w:marTop w:val="0"/>
                  <w:marBottom w:val="0"/>
                  <w:divBdr>
                    <w:top w:val="none" w:sz="0" w:space="0" w:color="auto"/>
                    <w:left w:val="none" w:sz="0" w:space="0" w:color="auto"/>
                    <w:bottom w:val="none" w:sz="0" w:space="0" w:color="auto"/>
                    <w:right w:val="none" w:sz="0" w:space="0" w:color="auto"/>
                  </w:divBdr>
                  <w:divsChild>
                    <w:div w:id="470365204">
                      <w:marLeft w:val="0"/>
                      <w:marRight w:val="0"/>
                      <w:marTop w:val="0"/>
                      <w:marBottom w:val="0"/>
                      <w:divBdr>
                        <w:top w:val="none" w:sz="0" w:space="0" w:color="auto"/>
                        <w:left w:val="none" w:sz="0" w:space="0" w:color="auto"/>
                        <w:bottom w:val="none" w:sz="0" w:space="0" w:color="auto"/>
                        <w:right w:val="none" w:sz="0" w:space="0" w:color="auto"/>
                      </w:divBdr>
                    </w:div>
                  </w:divsChild>
                </w:div>
                <w:div w:id="1989507439">
                  <w:marLeft w:val="0"/>
                  <w:marRight w:val="0"/>
                  <w:marTop w:val="0"/>
                  <w:marBottom w:val="0"/>
                  <w:divBdr>
                    <w:top w:val="none" w:sz="0" w:space="0" w:color="auto"/>
                    <w:left w:val="none" w:sz="0" w:space="0" w:color="auto"/>
                    <w:bottom w:val="none" w:sz="0" w:space="0" w:color="auto"/>
                    <w:right w:val="none" w:sz="0" w:space="0" w:color="auto"/>
                  </w:divBdr>
                  <w:divsChild>
                    <w:div w:id="1100679548">
                      <w:marLeft w:val="0"/>
                      <w:marRight w:val="0"/>
                      <w:marTop w:val="0"/>
                      <w:marBottom w:val="0"/>
                      <w:divBdr>
                        <w:top w:val="none" w:sz="0" w:space="0" w:color="auto"/>
                        <w:left w:val="none" w:sz="0" w:space="0" w:color="auto"/>
                        <w:bottom w:val="none" w:sz="0" w:space="0" w:color="auto"/>
                        <w:right w:val="none" w:sz="0" w:space="0" w:color="auto"/>
                      </w:divBdr>
                    </w:div>
                  </w:divsChild>
                </w:div>
                <w:div w:id="2023625684">
                  <w:marLeft w:val="0"/>
                  <w:marRight w:val="0"/>
                  <w:marTop w:val="0"/>
                  <w:marBottom w:val="0"/>
                  <w:divBdr>
                    <w:top w:val="none" w:sz="0" w:space="0" w:color="auto"/>
                    <w:left w:val="none" w:sz="0" w:space="0" w:color="auto"/>
                    <w:bottom w:val="none" w:sz="0" w:space="0" w:color="auto"/>
                    <w:right w:val="none" w:sz="0" w:space="0" w:color="auto"/>
                  </w:divBdr>
                  <w:divsChild>
                    <w:div w:id="2137137778">
                      <w:marLeft w:val="0"/>
                      <w:marRight w:val="0"/>
                      <w:marTop w:val="0"/>
                      <w:marBottom w:val="0"/>
                      <w:divBdr>
                        <w:top w:val="none" w:sz="0" w:space="0" w:color="auto"/>
                        <w:left w:val="none" w:sz="0" w:space="0" w:color="auto"/>
                        <w:bottom w:val="none" w:sz="0" w:space="0" w:color="auto"/>
                        <w:right w:val="none" w:sz="0" w:space="0" w:color="auto"/>
                      </w:divBdr>
                    </w:div>
                  </w:divsChild>
                </w:div>
                <w:div w:id="2035571316">
                  <w:marLeft w:val="0"/>
                  <w:marRight w:val="0"/>
                  <w:marTop w:val="0"/>
                  <w:marBottom w:val="0"/>
                  <w:divBdr>
                    <w:top w:val="none" w:sz="0" w:space="0" w:color="auto"/>
                    <w:left w:val="none" w:sz="0" w:space="0" w:color="auto"/>
                    <w:bottom w:val="none" w:sz="0" w:space="0" w:color="auto"/>
                    <w:right w:val="none" w:sz="0" w:space="0" w:color="auto"/>
                  </w:divBdr>
                  <w:divsChild>
                    <w:div w:id="519515222">
                      <w:marLeft w:val="0"/>
                      <w:marRight w:val="0"/>
                      <w:marTop w:val="0"/>
                      <w:marBottom w:val="0"/>
                      <w:divBdr>
                        <w:top w:val="none" w:sz="0" w:space="0" w:color="auto"/>
                        <w:left w:val="none" w:sz="0" w:space="0" w:color="auto"/>
                        <w:bottom w:val="none" w:sz="0" w:space="0" w:color="auto"/>
                        <w:right w:val="none" w:sz="0" w:space="0" w:color="auto"/>
                      </w:divBdr>
                    </w:div>
                  </w:divsChild>
                </w:div>
                <w:div w:id="2036538578">
                  <w:marLeft w:val="0"/>
                  <w:marRight w:val="0"/>
                  <w:marTop w:val="0"/>
                  <w:marBottom w:val="0"/>
                  <w:divBdr>
                    <w:top w:val="none" w:sz="0" w:space="0" w:color="auto"/>
                    <w:left w:val="none" w:sz="0" w:space="0" w:color="auto"/>
                    <w:bottom w:val="none" w:sz="0" w:space="0" w:color="auto"/>
                    <w:right w:val="none" w:sz="0" w:space="0" w:color="auto"/>
                  </w:divBdr>
                  <w:divsChild>
                    <w:div w:id="370805454">
                      <w:marLeft w:val="0"/>
                      <w:marRight w:val="0"/>
                      <w:marTop w:val="0"/>
                      <w:marBottom w:val="0"/>
                      <w:divBdr>
                        <w:top w:val="none" w:sz="0" w:space="0" w:color="auto"/>
                        <w:left w:val="none" w:sz="0" w:space="0" w:color="auto"/>
                        <w:bottom w:val="none" w:sz="0" w:space="0" w:color="auto"/>
                        <w:right w:val="none" w:sz="0" w:space="0" w:color="auto"/>
                      </w:divBdr>
                    </w:div>
                  </w:divsChild>
                </w:div>
                <w:div w:id="2045978416">
                  <w:marLeft w:val="0"/>
                  <w:marRight w:val="0"/>
                  <w:marTop w:val="0"/>
                  <w:marBottom w:val="0"/>
                  <w:divBdr>
                    <w:top w:val="none" w:sz="0" w:space="0" w:color="auto"/>
                    <w:left w:val="none" w:sz="0" w:space="0" w:color="auto"/>
                    <w:bottom w:val="none" w:sz="0" w:space="0" w:color="auto"/>
                    <w:right w:val="none" w:sz="0" w:space="0" w:color="auto"/>
                  </w:divBdr>
                  <w:divsChild>
                    <w:div w:id="604579639">
                      <w:marLeft w:val="0"/>
                      <w:marRight w:val="0"/>
                      <w:marTop w:val="0"/>
                      <w:marBottom w:val="0"/>
                      <w:divBdr>
                        <w:top w:val="none" w:sz="0" w:space="0" w:color="auto"/>
                        <w:left w:val="none" w:sz="0" w:space="0" w:color="auto"/>
                        <w:bottom w:val="none" w:sz="0" w:space="0" w:color="auto"/>
                        <w:right w:val="none" w:sz="0" w:space="0" w:color="auto"/>
                      </w:divBdr>
                    </w:div>
                  </w:divsChild>
                </w:div>
                <w:div w:id="2049135197">
                  <w:marLeft w:val="0"/>
                  <w:marRight w:val="0"/>
                  <w:marTop w:val="0"/>
                  <w:marBottom w:val="0"/>
                  <w:divBdr>
                    <w:top w:val="none" w:sz="0" w:space="0" w:color="auto"/>
                    <w:left w:val="none" w:sz="0" w:space="0" w:color="auto"/>
                    <w:bottom w:val="none" w:sz="0" w:space="0" w:color="auto"/>
                    <w:right w:val="none" w:sz="0" w:space="0" w:color="auto"/>
                  </w:divBdr>
                  <w:divsChild>
                    <w:div w:id="1952277811">
                      <w:marLeft w:val="0"/>
                      <w:marRight w:val="0"/>
                      <w:marTop w:val="0"/>
                      <w:marBottom w:val="0"/>
                      <w:divBdr>
                        <w:top w:val="none" w:sz="0" w:space="0" w:color="auto"/>
                        <w:left w:val="none" w:sz="0" w:space="0" w:color="auto"/>
                        <w:bottom w:val="none" w:sz="0" w:space="0" w:color="auto"/>
                        <w:right w:val="none" w:sz="0" w:space="0" w:color="auto"/>
                      </w:divBdr>
                    </w:div>
                  </w:divsChild>
                </w:div>
                <w:div w:id="2057046284">
                  <w:marLeft w:val="0"/>
                  <w:marRight w:val="0"/>
                  <w:marTop w:val="0"/>
                  <w:marBottom w:val="0"/>
                  <w:divBdr>
                    <w:top w:val="none" w:sz="0" w:space="0" w:color="auto"/>
                    <w:left w:val="none" w:sz="0" w:space="0" w:color="auto"/>
                    <w:bottom w:val="none" w:sz="0" w:space="0" w:color="auto"/>
                    <w:right w:val="none" w:sz="0" w:space="0" w:color="auto"/>
                  </w:divBdr>
                  <w:divsChild>
                    <w:div w:id="1829513375">
                      <w:marLeft w:val="0"/>
                      <w:marRight w:val="0"/>
                      <w:marTop w:val="0"/>
                      <w:marBottom w:val="0"/>
                      <w:divBdr>
                        <w:top w:val="none" w:sz="0" w:space="0" w:color="auto"/>
                        <w:left w:val="none" w:sz="0" w:space="0" w:color="auto"/>
                        <w:bottom w:val="none" w:sz="0" w:space="0" w:color="auto"/>
                        <w:right w:val="none" w:sz="0" w:space="0" w:color="auto"/>
                      </w:divBdr>
                    </w:div>
                  </w:divsChild>
                </w:div>
                <w:div w:id="2070103404">
                  <w:marLeft w:val="0"/>
                  <w:marRight w:val="0"/>
                  <w:marTop w:val="0"/>
                  <w:marBottom w:val="0"/>
                  <w:divBdr>
                    <w:top w:val="none" w:sz="0" w:space="0" w:color="auto"/>
                    <w:left w:val="none" w:sz="0" w:space="0" w:color="auto"/>
                    <w:bottom w:val="none" w:sz="0" w:space="0" w:color="auto"/>
                    <w:right w:val="none" w:sz="0" w:space="0" w:color="auto"/>
                  </w:divBdr>
                  <w:divsChild>
                    <w:div w:id="1947078163">
                      <w:marLeft w:val="0"/>
                      <w:marRight w:val="0"/>
                      <w:marTop w:val="0"/>
                      <w:marBottom w:val="0"/>
                      <w:divBdr>
                        <w:top w:val="none" w:sz="0" w:space="0" w:color="auto"/>
                        <w:left w:val="none" w:sz="0" w:space="0" w:color="auto"/>
                        <w:bottom w:val="none" w:sz="0" w:space="0" w:color="auto"/>
                        <w:right w:val="none" w:sz="0" w:space="0" w:color="auto"/>
                      </w:divBdr>
                    </w:div>
                  </w:divsChild>
                </w:div>
                <w:div w:id="2073842201">
                  <w:marLeft w:val="0"/>
                  <w:marRight w:val="0"/>
                  <w:marTop w:val="0"/>
                  <w:marBottom w:val="0"/>
                  <w:divBdr>
                    <w:top w:val="none" w:sz="0" w:space="0" w:color="auto"/>
                    <w:left w:val="none" w:sz="0" w:space="0" w:color="auto"/>
                    <w:bottom w:val="none" w:sz="0" w:space="0" w:color="auto"/>
                    <w:right w:val="none" w:sz="0" w:space="0" w:color="auto"/>
                  </w:divBdr>
                  <w:divsChild>
                    <w:div w:id="497616860">
                      <w:marLeft w:val="0"/>
                      <w:marRight w:val="0"/>
                      <w:marTop w:val="0"/>
                      <w:marBottom w:val="0"/>
                      <w:divBdr>
                        <w:top w:val="none" w:sz="0" w:space="0" w:color="auto"/>
                        <w:left w:val="none" w:sz="0" w:space="0" w:color="auto"/>
                        <w:bottom w:val="none" w:sz="0" w:space="0" w:color="auto"/>
                        <w:right w:val="none" w:sz="0" w:space="0" w:color="auto"/>
                      </w:divBdr>
                    </w:div>
                  </w:divsChild>
                </w:div>
                <w:div w:id="2074770248">
                  <w:marLeft w:val="0"/>
                  <w:marRight w:val="0"/>
                  <w:marTop w:val="0"/>
                  <w:marBottom w:val="0"/>
                  <w:divBdr>
                    <w:top w:val="none" w:sz="0" w:space="0" w:color="auto"/>
                    <w:left w:val="none" w:sz="0" w:space="0" w:color="auto"/>
                    <w:bottom w:val="none" w:sz="0" w:space="0" w:color="auto"/>
                    <w:right w:val="none" w:sz="0" w:space="0" w:color="auto"/>
                  </w:divBdr>
                  <w:divsChild>
                    <w:div w:id="115218533">
                      <w:marLeft w:val="0"/>
                      <w:marRight w:val="0"/>
                      <w:marTop w:val="0"/>
                      <w:marBottom w:val="0"/>
                      <w:divBdr>
                        <w:top w:val="none" w:sz="0" w:space="0" w:color="auto"/>
                        <w:left w:val="none" w:sz="0" w:space="0" w:color="auto"/>
                        <w:bottom w:val="none" w:sz="0" w:space="0" w:color="auto"/>
                        <w:right w:val="none" w:sz="0" w:space="0" w:color="auto"/>
                      </w:divBdr>
                    </w:div>
                  </w:divsChild>
                </w:div>
                <w:div w:id="2094743128">
                  <w:marLeft w:val="0"/>
                  <w:marRight w:val="0"/>
                  <w:marTop w:val="0"/>
                  <w:marBottom w:val="0"/>
                  <w:divBdr>
                    <w:top w:val="none" w:sz="0" w:space="0" w:color="auto"/>
                    <w:left w:val="none" w:sz="0" w:space="0" w:color="auto"/>
                    <w:bottom w:val="none" w:sz="0" w:space="0" w:color="auto"/>
                    <w:right w:val="none" w:sz="0" w:space="0" w:color="auto"/>
                  </w:divBdr>
                  <w:divsChild>
                    <w:div w:id="1214001816">
                      <w:marLeft w:val="0"/>
                      <w:marRight w:val="0"/>
                      <w:marTop w:val="0"/>
                      <w:marBottom w:val="0"/>
                      <w:divBdr>
                        <w:top w:val="none" w:sz="0" w:space="0" w:color="auto"/>
                        <w:left w:val="none" w:sz="0" w:space="0" w:color="auto"/>
                        <w:bottom w:val="none" w:sz="0" w:space="0" w:color="auto"/>
                        <w:right w:val="none" w:sz="0" w:space="0" w:color="auto"/>
                      </w:divBdr>
                    </w:div>
                  </w:divsChild>
                </w:div>
                <w:div w:id="2107996830">
                  <w:marLeft w:val="0"/>
                  <w:marRight w:val="0"/>
                  <w:marTop w:val="0"/>
                  <w:marBottom w:val="0"/>
                  <w:divBdr>
                    <w:top w:val="none" w:sz="0" w:space="0" w:color="auto"/>
                    <w:left w:val="none" w:sz="0" w:space="0" w:color="auto"/>
                    <w:bottom w:val="none" w:sz="0" w:space="0" w:color="auto"/>
                    <w:right w:val="none" w:sz="0" w:space="0" w:color="auto"/>
                  </w:divBdr>
                  <w:divsChild>
                    <w:div w:id="761221502">
                      <w:marLeft w:val="0"/>
                      <w:marRight w:val="0"/>
                      <w:marTop w:val="0"/>
                      <w:marBottom w:val="0"/>
                      <w:divBdr>
                        <w:top w:val="none" w:sz="0" w:space="0" w:color="auto"/>
                        <w:left w:val="none" w:sz="0" w:space="0" w:color="auto"/>
                        <w:bottom w:val="none" w:sz="0" w:space="0" w:color="auto"/>
                        <w:right w:val="none" w:sz="0" w:space="0" w:color="auto"/>
                      </w:divBdr>
                    </w:div>
                  </w:divsChild>
                </w:div>
                <w:div w:id="2134057412">
                  <w:marLeft w:val="0"/>
                  <w:marRight w:val="0"/>
                  <w:marTop w:val="0"/>
                  <w:marBottom w:val="0"/>
                  <w:divBdr>
                    <w:top w:val="none" w:sz="0" w:space="0" w:color="auto"/>
                    <w:left w:val="none" w:sz="0" w:space="0" w:color="auto"/>
                    <w:bottom w:val="none" w:sz="0" w:space="0" w:color="auto"/>
                    <w:right w:val="none" w:sz="0" w:space="0" w:color="auto"/>
                  </w:divBdr>
                  <w:divsChild>
                    <w:div w:id="18807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49889">
          <w:marLeft w:val="0"/>
          <w:marRight w:val="0"/>
          <w:marTop w:val="0"/>
          <w:marBottom w:val="0"/>
          <w:divBdr>
            <w:top w:val="none" w:sz="0" w:space="0" w:color="auto"/>
            <w:left w:val="none" w:sz="0" w:space="0" w:color="auto"/>
            <w:bottom w:val="none" w:sz="0" w:space="0" w:color="auto"/>
            <w:right w:val="none" w:sz="0" w:space="0" w:color="auto"/>
          </w:divBdr>
        </w:div>
        <w:div w:id="501240897">
          <w:marLeft w:val="0"/>
          <w:marRight w:val="0"/>
          <w:marTop w:val="0"/>
          <w:marBottom w:val="0"/>
          <w:divBdr>
            <w:top w:val="none" w:sz="0" w:space="0" w:color="auto"/>
            <w:left w:val="none" w:sz="0" w:space="0" w:color="auto"/>
            <w:bottom w:val="none" w:sz="0" w:space="0" w:color="auto"/>
            <w:right w:val="none" w:sz="0" w:space="0" w:color="auto"/>
          </w:divBdr>
        </w:div>
        <w:div w:id="566234036">
          <w:marLeft w:val="0"/>
          <w:marRight w:val="0"/>
          <w:marTop w:val="0"/>
          <w:marBottom w:val="0"/>
          <w:divBdr>
            <w:top w:val="none" w:sz="0" w:space="0" w:color="auto"/>
            <w:left w:val="none" w:sz="0" w:space="0" w:color="auto"/>
            <w:bottom w:val="none" w:sz="0" w:space="0" w:color="auto"/>
            <w:right w:val="none" w:sz="0" w:space="0" w:color="auto"/>
          </w:divBdr>
        </w:div>
        <w:div w:id="577178434">
          <w:marLeft w:val="0"/>
          <w:marRight w:val="0"/>
          <w:marTop w:val="0"/>
          <w:marBottom w:val="0"/>
          <w:divBdr>
            <w:top w:val="none" w:sz="0" w:space="0" w:color="auto"/>
            <w:left w:val="none" w:sz="0" w:space="0" w:color="auto"/>
            <w:bottom w:val="none" w:sz="0" w:space="0" w:color="auto"/>
            <w:right w:val="none" w:sz="0" w:space="0" w:color="auto"/>
          </w:divBdr>
          <w:divsChild>
            <w:div w:id="1318682">
              <w:marLeft w:val="0"/>
              <w:marRight w:val="0"/>
              <w:marTop w:val="0"/>
              <w:marBottom w:val="0"/>
              <w:divBdr>
                <w:top w:val="none" w:sz="0" w:space="0" w:color="auto"/>
                <w:left w:val="none" w:sz="0" w:space="0" w:color="auto"/>
                <w:bottom w:val="none" w:sz="0" w:space="0" w:color="auto"/>
                <w:right w:val="none" w:sz="0" w:space="0" w:color="auto"/>
              </w:divBdr>
            </w:div>
            <w:div w:id="166603409">
              <w:marLeft w:val="0"/>
              <w:marRight w:val="0"/>
              <w:marTop w:val="0"/>
              <w:marBottom w:val="0"/>
              <w:divBdr>
                <w:top w:val="none" w:sz="0" w:space="0" w:color="auto"/>
                <w:left w:val="none" w:sz="0" w:space="0" w:color="auto"/>
                <w:bottom w:val="none" w:sz="0" w:space="0" w:color="auto"/>
                <w:right w:val="none" w:sz="0" w:space="0" w:color="auto"/>
              </w:divBdr>
            </w:div>
            <w:div w:id="201796442">
              <w:marLeft w:val="0"/>
              <w:marRight w:val="0"/>
              <w:marTop w:val="0"/>
              <w:marBottom w:val="0"/>
              <w:divBdr>
                <w:top w:val="none" w:sz="0" w:space="0" w:color="auto"/>
                <w:left w:val="none" w:sz="0" w:space="0" w:color="auto"/>
                <w:bottom w:val="none" w:sz="0" w:space="0" w:color="auto"/>
                <w:right w:val="none" w:sz="0" w:space="0" w:color="auto"/>
              </w:divBdr>
            </w:div>
            <w:div w:id="234362736">
              <w:marLeft w:val="0"/>
              <w:marRight w:val="0"/>
              <w:marTop w:val="0"/>
              <w:marBottom w:val="0"/>
              <w:divBdr>
                <w:top w:val="none" w:sz="0" w:space="0" w:color="auto"/>
                <w:left w:val="none" w:sz="0" w:space="0" w:color="auto"/>
                <w:bottom w:val="none" w:sz="0" w:space="0" w:color="auto"/>
                <w:right w:val="none" w:sz="0" w:space="0" w:color="auto"/>
              </w:divBdr>
            </w:div>
            <w:div w:id="496043078">
              <w:marLeft w:val="0"/>
              <w:marRight w:val="0"/>
              <w:marTop w:val="0"/>
              <w:marBottom w:val="0"/>
              <w:divBdr>
                <w:top w:val="none" w:sz="0" w:space="0" w:color="auto"/>
                <w:left w:val="none" w:sz="0" w:space="0" w:color="auto"/>
                <w:bottom w:val="none" w:sz="0" w:space="0" w:color="auto"/>
                <w:right w:val="none" w:sz="0" w:space="0" w:color="auto"/>
              </w:divBdr>
            </w:div>
            <w:div w:id="577135177">
              <w:marLeft w:val="0"/>
              <w:marRight w:val="0"/>
              <w:marTop w:val="0"/>
              <w:marBottom w:val="0"/>
              <w:divBdr>
                <w:top w:val="none" w:sz="0" w:space="0" w:color="auto"/>
                <w:left w:val="none" w:sz="0" w:space="0" w:color="auto"/>
                <w:bottom w:val="none" w:sz="0" w:space="0" w:color="auto"/>
                <w:right w:val="none" w:sz="0" w:space="0" w:color="auto"/>
              </w:divBdr>
            </w:div>
            <w:div w:id="659308988">
              <w:marLeft w:val="0"/>
              <w:marRight w:val="0"/>
              <w:marTop w:val="0"/>
              <w:marBottom w:val="0"/>
              <w:divBdr>
                <w:top w:val="none" w:sz="0" w:space="0" w:color="auto"/>
                <w:left w:val="none" w:sz="0" w:space="0" w:color="auto"/>
                <w:bottom w:val="none" w:sz="0" w:space="0" w:color="auto"/>
                <w:right w:val="none" w:sz="0" w:space="0" w:color="auto"/>
              </w:divBdr>
            </w:div>
            <w:div w:id="682514921">
              <w:marLeft w:val="0"/>
              <w:marRight w:val="0"/>
              <w:marTop w:val="0"/>
              <w:marBottom w:val="0"/>
              <w:divBdr>
                <w:top w:val="none" w:sz="0" w:space="0" w:color="auto"/>
                <w:left w:val="none" w:sz="0" w:space="0" w:color="auto"/>
                <w:bottom w:val="none" w:sz="0" w:space="0" w:color="auto"/>
                <w:right w:val="none" w:sz="0" w:space="0" w:color="auto"/>
              </w:divBdr>
            </w:div>
            <w:div w:id="744717698">
              <w:marLeft w:val="0"/>
              <w:marRight w:val="0"/>
              <w:marTop w:val="0"/>
              <w:marBottom w:val="0"/>
              <w:divBdr>
                <w:top w:val="none" w:sz="0" w:space="0" w:color="auto"/>
                <w:left w:val="none" w:sz="0" w:space="0" w:color="auto"/>
                <w:bottom w:val="none" w:sz="0" w:space="0" w:color="auto"/>
                <w:right w:val="none" w:sz="0" w:space="0" w:color="auto"/>
              </w:divBdr>
            </w:div>
            <w:div w:id="753207894">
              <w:marLeft w:val="0"/>
              <w:marRight w:val="0"/>
              <w:marTop w:val="0"/>
              <w:marBottom w:val="0"/>
              <w:divBdr>
                <w:top w:val="none" w:sz="0" w:space="0" w:color="auto"/>
                <w:left w:val="none" w:sz="0" w:space="0" w:color="auto"/>
                <w:bottom w:val="none" w:sz="0" w:space="0" w:color="auto"/>
                <w:right w:val="none" w:sz="0" w:space="0" w:color="auto"/>
              </w:divBdr>
            </w:div>
            <w:div w:id="893538772">
              <w:marLeft w:val="0"/>
              <w:marRight w:val="0"/>
              <w:marTop w:val="0"/>
              <w:marBottom w:val="0"/>
              <w:divBdr>
                <w:top w:val="none" w:sz="0" w:space="0" w:color="auto"/>
                <w:left w:val="none" w:sz="0" w:space="0" w:color="auto"/>
                <w:bottom w:val="none" w:sz="0" w:space="0" w:color="auto"/>
                <w:right w:val="none" w:sz="0" w:space="0" w:color="auto"/>
              </w:divBdr>
            </w:div>
            <w:div w:id="942300361">
              <w:marLeft w:val="0"/>
              <w:marRight w:val="0"/>
              <w:marTop w:val="0"/>
              <w:marBottom w:val="0"/>
              <w:divBdr>
                <w:top w:val="none" w:sz="0" w:space="0" w:color="auto"/>
                <w:left w:val="none" w:sz="0" w:space="0" w:color="auto"/>
                <w:bottom w:val="none" w:sz="0" w:space="0" w:color="auto"/>
                <w:right w:val="none" w:sz="0" w:space="0" w:color="auto"/>
              </w:divBdr>
            </w:div>
            <w:div w:id="1147548908">
              <w:marLeft w:val="0"/>
              <w:marRight w:val="0"/>
              <w:marTop w:val="0"/>
              <w:marBottom w:val="0"/>
              <w:divBdr>
                <w:top w:val="none" w:sz="0" w:space="0" w:color="auto"/>
                <w:left w:val="none" w:sz="0" w:space="0" w:color="auto"/>
                <w:bottom w:val="none" w:sz="0" w:space="0" w:color="auto"/>
                <w:right w:val="none" w:sz="0" w:space="0" w:color="auto"/>
              </w:divBdr>
            </w:div>
            <w:div w:id="1394231627">
              <w:marLeft w:val="0"/>
              <w:marRight w:val="0"/>
              <w:marTop w:val="0"/>
              <w:marBottom w:val="0"/>
              <w:divBdr>
                <w:top w:val="none" w:sz="0" w:space="0" w:color="auto"/>
                <w:left w:val="none" w:sz="0" w:space="0" w:color="auto"/>
                <w:bottom w:val="none" w:sz="0" w:space="0" w:color="auto"/>
                <w:right w:val="none" w:sz="0" w:space="0" w:color="auto"/>
              </w:divBdr>
            </w:div>
            <w:div w:id="1435856455">
              <w:marLeft w:val="0"/>
              <w:marRight w:val="0"/>
              <w:marTop w:val="0"/>
              <w:marBottom w:val="0"/>
              <w:divBdr>
                <w:top w:val="none" w:sz="0" w:space="0" w:color="auto"/>
                <w:left w:val="none" w:sz="0" w:space="0" w:color="auto"/>
                <w:bottom w:val="none" w:sz="0" w:space="0" w:color="auto"/>
                <w:right w:val="none" w:sz="0" w:space="0" w:color="auto"/>
              </w:divBdr>
            </w:div>
            <w:div w:id="1581284573">
              <w:marLeft w:val="0"/>
              <w:marRight w:val="0"/>
              <w:marTop w:val="0"/>
              <w:marBottom w:val="0"/>
              <w:divBdr>
                <w:top w:val="none" w:sz="0" w:space="0" w:color="auto"/>
                <w:left w:val="none" w:sz="0" w:space="0" w:color="auto"/>
                <w:bottom w:val="none" w:sz="0" w:space="0" w:color="auto"/>
                <w:right w:val="none" w:sz="0" w:space="0" w:color="auto"/>
              </w:divBdr>
            </w:div>
            <w:div w:id="1625766387">
              <w:marLeft w:val="0"/>
              <w:marRight w:val="0"/>
              <w:marTop w:val="0"/>
              <w:marBottom w:val="0"/>
              <w:divBdr>
                <w:top w:val="none" w:sz="0" w:space="0" w:color="auto"/>
                <w:left w:val="none" w:sz="0" w:space="0" w:color="auto"/>
                <w:bottom w:val="none" w:sz="0" w:space="0" w:color="auto"/>
                <w:right w:val="none" w:sz="0" w:space="0" w:color="auto"/>
              </w:divBdr>
            </w:div>
            <w:div w:id="1661738049">
              <w:marLeft w:val="0"/>
              <w:marRight w:val="0"/>
              <w:marTop w:val="0"/>
              <w:marBottom w:val="0"/>
              <w:divBdr>
                <w:top w:val="none" w:sz="0" w:space="0" w:color="auto"/>
                <w:left w:val="none" w:sz="0" w:space="0" w:color="auto"/>
                <w:bottom w:val="none" w:sz="0" w:space="0" w:color="auto"/>
                <w:right w:val="none" w:sz="0" w:space="0" w:color="auto"/>
              </w:divBdr>
            </w:div>
            <w:div w:id="1879394206">
              <w:marLeft w:val="0"/>
              <w:marRight w:val="0"/>
              <w:marTop w:val="0"/>
              <w:marBottom w:val="0"/>
              <w:divBdr>
                <w:top w:val="none" w:sz="0" w:space="0" w:color="auto"/>
                <w:left w:val="none" w:sz="0" w:space="0" w:color="auto"/>
                <w:bottom w:val="none" w:sz="0" w:space="0" w:color="auto"/>
                <w:right w:val="none" w:sz="0" w:space="0" w:color="auto"/>
              </w:divBdr>
            </w:div>
            <w:div w:id="1935358415">
              <w:marLeft w:val="0"/>
              <w:marRight w:val="0"/>
              <w:marTop w:val="0"/>
              <w:marBottom w:val="0"/>
              <w:divBdr>
                <w:top w:val="none" w:sz="0" w:space="0" w:color="auto"/>
                <w:left w:val="none" w:sz="0" w:space="0" w:color="auto"/>
                <w:bottom w:val="none" w:sz="0" w:space="0" w:color="auto"/>
                <w:right w:val="none" w:sz="0" w:space="0" w:color="auto"/>
              </w:divBdr>
            </w:div>
          </w:divsChild>
        </w:div>
        <w:div w:id="597182110">
          <w:marLeft w:val="0"/>
          <w:marRight w:val="0"/>
          <w:marTop w:val="0"/>
          <w:marBottom w:val="0"/>
          <w:divBdr>
            <w:top w:val="none" w:sz="0" w:space="0" w:color="auto"/>
            <w:left w:val="none" w:sz="0" w:space="0" w:color="auto"/>
            <w:bottom w:val="none" w:sz="0" w:space="0" w:color="auto"/>
            <w:right w:val="none" w:sz="0" w:space="0" w:color="auto"/>
          </w:divBdr>
        </w:div>
        <w:div w:id="601425153">
          <w:marLeft w:val="0"/>
          <w:marRight w:val="0"/>
          <w:marTop w:val="0"/>
          <w:marBottom w:val="0"/>
          <w:divBdr>
            <w:top w:val="none" w:sz="0" w:space="0" w:color="auto"/>
            <w:left w:val="none" w:sz="0" w:space="0" w:color="auto"/>
            <w:bottom w:val="none" w:sz="0" w:space="0" w:color="auto"/>
            <w:right w:val="none" w:sz="0" w:space="0" w:color="auto"/>
          </w:divBdr>
        </w:div>
        <w:div w:id="608391702">
          <w:marLeft w:val="0"/>
          <w:marRight w:val="0"/>
          <w:marTop w:val="0"/>
          <w:marBottom w:val="0"/>
          <w:divBdr>
            <w:top w:val="none" w:sz="0" w:space="0" w:color="auto"/>
            <w:left w:val="none" w:sz="0" w:space="0" w:color="auto"/>
            <w:bottom w:val="none" w:sz="0" w:space="0" w:color="auto"/>
            <w:right w:val="none" w:sz="0" w:space="0" w:color="auto"/>
          </w:divBdr>
          <w:divsChild>
            <w:div w:id="24411100">
              <w:marLeft w:val="0"/>
              <w:marRight w:val="0"/>
              <w:marTop w:val="0"/>
              <w:marBottom w:val="0"/>
              <w:divBdr>
                <w:top w:val="none" w:sz="0" w:space="0" w:color="auto"/>
                <w:left w:val="none" w:sz="0" w:space="0" w:color="auto"/>
                <w:bottom w:val="none" w:sz="0" w:space="0" w:color="auto"/>
                <w:right w:val="none" w:sz="0" w:space="0" w:color="auto"/>
              </w:divBdr>
            </w:div>
            <w:div w:id="55974117">
              <w:marLeft w:val="0"/>
              <w:marRight w:val="0"/>
              <w:marTop w:val="0"/>
              <w:marBottom w:val="0"/>
              <w:divBdr>
                <w:top w:val="none" w:sz="0" w:space="0" w:color="auto"/>
                <w:left w:val="none" w:sz="0" w:space="0" w:color="auto"/>
                <w:bottom w:val="none" w:sz="0" w:space="0" w:color="auto"/>
                <w:right w:val="none" w:sz="0" w:space="0" w:color="auto"/>
              </w:divBdr>
            </w:div>
            <w:div w:id="474568779">
              <w:marLeft w:val="0"/>
              <w:marRight w:val="0"/>
              <w:marTop w:val="0"/>
              <w:marBottom w:val="0"/>
              <w:divBdr>
                <w:top w:val="none" w:sz="0" w:space="0" w:color="auto"/>
                <w:left w:val="none" w:sz="0" w:space="0" w:color="auto"/>
                <w:bottom w:val="none" w:sz="0" w:space="0" w:color="auto"/>
                <w:right w:val="none" w:sz="0" w:space="0" w:color="auto"/>
              </w:divBdr>
            </w:div>
            <w:div w:id="653026773">
              <w:marLeft w:val="0"/>
              <w:marRight w:val="0"/>
              <w:marTop w:val="0"/>
              <w:marBottom w:val="0"/>
              <w:divBdr>
                <w:top w:val="none" w:sz="0" w:space="0" w:color="auto"/>
                <w:left w:val="none" w:sz="0" w:space="0" w:color="auto"/>
                <w:bottom w:val="none" w:sz="0" w:space="0" w:color="auto"/>
                <w:right w:val="none" w:sz="0" w:space="0" w:color="auto"/>
              </w:divBdr>
            </w:div>
            <w:div w:id="731971600">
              <w:marLeft w:val="0"/>
              <w:marRight w:val="0"/>
              <w:marTop w:val="0"/>
              <w:marBottom w:val="0"/>
              <w:divBdr>
                <w:top w:val="none" w:sz="0" w:space="0" w:color="auto"/>
                <w:left w:val="none" w:sz="0" w:space="0" w:color="auto"/>
                <w:bottom w:val="none" w:sz="0" w:space="0" w:color="auto"/>
                <w:right w:val="none" w:sz="0" w:space="0" w:color="auto"/>
              </w:divBdr>
            </w:div>
            <w:div w:id="756945375">
              <w:marLeft w:val="0"/>
              <w:marRight w:val="0"/>
              <w:marTop w:val="0"/>
              <w:marBottom w:val="0"/>
              <w:divBdr>
                <w:top w:val="none" w:sz="0" w:space="0" w:color="auto"/>
                <w:left w:val="none" w:sz="0" w:space="0" w:color="auto"/>
                <w:bottom w:val="none" w:sz="0" w:space="0" w:color="auto"/>
                <w:right w:val="none" w:sz="0" w:space="0" w:color="auto"/>
              </w:divBdr>
            </w:div>
            <w:div w:id="937450492">
              <w:marLeft w:val="0"/>
              <w:marRight w:val="0"/>
              <w:marTop w:val="0"/>
              <w:marBottom w:val="0"/>
              <w:divBdr>
                <w:top w:val="none" w:sz="0" w:space="0" w:color="auto"/>
                <w:left w:val="none" w:sz="0" w:space="0" w:color="auto"/>
                <w:bottom w:val="none" w:sz="0" w:space="0" w:color="auto"/>
                <w:right w:val="none" w:sz="0" w:space="0" w:color="auto"/>
              </w:divBdr>
            </w:div>
            <w:div w:id="954408954">
              <w:marLeft w:val="0"/>
              <w:marRight w:val="0"/>
              <w:marTop w:val="0"/>
              <w:marBottom w:val="0"/>
              <w:divBdr>
                <w:top w:val="none" w:sz="0" w:space="0" w:color="auto"/>
                <w:left w:val="none" w:sz="0" w:space="0" w:color="auto"/>
                <w:bottom w:val="none" w:sz="0" w:space="0" w:color="auto"/>
                <w:right w:val="none" w:sz="0" w:space="0" w:color="auto"/>
              </w:divBdr>
            </w:div>
            <w:div w:id="1000739856">
              <w:marLeft w:val="0"/>
              <w:marRight w:val="0"/>
              <w:marTop w:val="0"/>
              <w:marBottom w:val="0"/>
              <w:divBdr>
                <w:top w:val="none" w:sz="0" w:space="0" w:color="auto"/>
                <w:left w:val="none" w:sz="0" w:space="0" w:color="auto"/>
                <w:bottom w:val="none" w:sz="0" w:space="0" w:color="auto"/>
                <w:right w:val="none" w:sz="0" w:space="0" w:color="auto"/>
              </w:divBdr>
            </w:div>
            <w:div w:id="1117870482">
              <w:marLeft w:val="0"/>
              <w:marRight w:val="0"/>
              <w:marTop w:val="0"/>
              <w:marBottom w:val="0"/>
              <w:divBdr>
                <w:top w:val="none" w:sz="0" w:space="0" w:color="auto"/>
                <w:left w:val="none" w:sz="0" w:space="0" w:color="auto"/>
                <w:bottom w:val="none" w:sz="0" w:space="0" w:color="auto"/>
                <w:right w:val="none" w:sz="0" w:space="0" w:color="auto"/>
              </w:divBdr>
            </w:div>
            <w:div w:id="1306083748">
              <w:marLeft w:val="0"/>
              <w:marRight w:val="0"/>
              <w:marTop w:val="0"/>
              <w:marBottom w:val="0"/>
              <w:divBdr>
                <w:top w:val="none" w:sz="0" w:space="0" w:color="auto"/>
                <w:left w:val="none" w:sz="0" w:space="0" w:color="auto"/>
                <w:bottom w:val="none" w:sz="0" w:space="0" w:color="auto"/>
                <w:right w:val="none" w:sz="0" w:space="0" w:color="auto"/>
              </w:divBdr>
            </w:div>
            <w:div w:id="1449664693">
              <w:marLeft w:val="0"/>
              <w:marRight w:val="0"/>
              <w:marTop w:val="0"/>
              <w:marBottom w:val="0"/>
              <w:divBdr>
                <w:top w:val="none" w:sz="0" w:space="0" w:color="auto"/>
                <w:left w:val="none" w:sz="0" w:space="0" w:color="auto"/>
                <w:bottom w:val="none" w:sz="0" w:space="0" w:color="auto"/>
                <w:right w:val="none" w:sz="0" w:space="0" w:color="auto"/>
              </w:divBdr>
            </w:div>
            <w:div w:id="1529830296">
              <w:marLeft w:val="0"/>
              <w:marRight w:val="0"/>
              <w:marTop w:val="0"/>
              <w:marBottom w:val="0"/>
              <w:divBdr>
                <w:top w:val="none" w:sz="0" w:space="0" w:color="auto"/>
                <w:left w:val="none" w:sz="0" w:space="0" w:color="auto"/>
                <w:bottom w:val="none" w:sz="0" w:space="0" w:color="auto"/>
                <w:right w:val="none" w:sz="0" w:space="0" w:color="auto"/>
              </w:divBdr>
            </w:div>
            <w:div w:id="1594776016">
              <w:marLeft w:val="0"/>
              <w:marRight w:val="0"/>
              <w:marTop w:val="0"/>
              <w:marBottom w:val="0"/>
              <w:divBdr>
                <w:top w:val="none" w:sz="0" w:space="0" w:color="auto"/>
                <w:left w:val="none" w:sz="0" w:space="0" w:color="auto"/>
                <w:bottom w:val="none" w:sz="0" w:space="0" w:color="auto"/>
                <w:right w:val="none" w:sz="0" w:space="0" w:color="auto"/>
              </w:divBdr>
            </w:div>
            <w:div w:id="1795362114">
              <w:marLeft w:val="0"/>
              <w:marRight w:val="0"/>
              <w:marTop w:val="0"/>
              <w:marBottom w:val="0"/>
              <w:divBdr>
                <w:top w:val="none" w:sz="0" w:space="0" w:color="auto"/>
                <w:left w:val="none" w:sz="0" w:space="0" w:color="auto"/>
                <w:bottom w:val="none" w:sz="0" w:space="0" w:color="auto"/>
                <w:right w:val="none" w:sz="0" w:space="0" w:color="auto"/>
              </w:divBdr>
            </w:div>
            <w:div w:id="1855149815">
              <w:marLeft w:val="0"/>
              <w:marRight w:val="0"/>
              <w:marTop w:val="0"/>
              <w:marBottom w:val="0"/>
              <w:divBdr>
                <w:top w:val="none" w:sz="0" w:space="0" w:color="auto"/>
                <w:left w:val="none" w:sz="0" w:space="0" w:color="auto"/>
                <w:bottom w:val="none" w:sz="0" w:space="0" w:color="auto"/>
                <w:right w:val="none" w:sz="0" w:space="0" w:color="auto"/>
              </w:divBdr>
            </w:div>
            <w:div w:id="1857772854">
              <w:marLeft w:val="0"/>
              <w:marRight w:val="0"/>
              <w:marTop w:val="0"/>
              <w:marBottom w:val="0"/>
              <w:divBdr>
                <w:top w:val="none" w:sz="0" w:space="0" w:color="auto"/>
                <w:left w:val="none" w:sz="0" w:space="0" w:color="auto"/>
                <w:bottom w:val="none" w:sz="0" w:space="0" w:color="auto"/>
                <w:right w:val="none" w:sz="0" w:space="0" w:color="auto"/>
              </w:divBdr>
            </w:div>
            <w:div w:id="1928878037">
              <w:marLeft w:val="0"/>
              <w:marRight w:val="0"/>
              <w:marTop w:val="0"/>
              <w:marBottom w:val="0"/>
              <w:divBdr>
                <w:top w:val="none" w:sz="0" w:space="0" w:color="auto"/>
                <w:left w:val="none" w:sz="0" w:space="0" w:color="auto"/>
                <w:bottom w:val="none" w:sz="0" w:space="0" w:color="auto"/>
                <w:right w:val="none" w:sz="0" w:space="0" w:color="auto"/>
              </w:divBdr>
            </w:div>
            <w:div w:id="2041083635">
              <w:marLeft w:val="0"/>
              <w:marRight w:val="0"/>
              <w:marTop w:val="0"/>
              <w:marBottom w:val="0"/>
              <w:divBdr>
                <w:top w:val="none" w:sz="0" w:space="0" w:color="auto"/>
                <w:left w:val="none" w:sz="0" w:space="0" w:color="auto"/>
                <w:bottom w:val="none" w:sz="0" w:space="0" w:color="auto"/>
                <w:right w:val="none" w:sz="0" w:space="0" w:color="auto"/>
              </w:divBdr>
            </w:div>
            <w:div w:id="2102486030">
              <w:marLeft w:val="0"/>
              <w:marRight w:val="0"/>
              <w:marTop w:val="0"/>
              <w:marBottom w:val="0"/>
              <w:divBdr>
                <w:top w:val="none" w:sz="0" w:space="0" w:color="auto"/>
                <w:left w:val="none" w:sz="0" w:space="0" w:color="auto"/>
                <w:bottom w:val="none" w:sz="0" w:space="0" w:color="auto"/>
                <w:right w:val="none" w:sz="0" w:space="0" w:color="auto"/>
              </w:divBdr>
            </w:div>
          </w:divsChild>
        </w:div>
        <w:div w:id="649093504">
          <w:marLeft w:val="0"/>
          <w:marRight w:val="0"/>
          <w:marTop w:val="0"/>
          <w:marBottom w:val="0"/>
          <w:divBdr>
            <w:top w:val="none" w:sz="0" w:space="0" w:color="auto"/>
            <w:left w:val="none" w:sz="0" w:space="0" w:color="auto"/>
            <w:bottom w:val="none" w:sz="0" w:space="0" w:color="auto"/>
            <w:right w:val="none" w:sz="0" w:space="0" w:color="auto"/>
          </w:divBdr>
        </w:div>
        <w:div w:id="694961177">
          <w:marLeft w:val="0"/>
          <w:marRight w:val="0"/>
          <w:marTop w:val="0"/>
          <w:marBottom w:val="0"/>
          <w:divBdr>
            <w:top w:val="none" w:sz="0" w:space="0" w:color="auto"/>
            <w:left w:val="none" w:sz="0" w:space="0" w:color="auto"/>
            <w:bottom w:val="none" w:sz="0" w:space="0" w:color="auto"/>
            <w:right w:val="none" w:sz="0" w:space="0" w:color="auto"/>
          </w:divBdr>
        </w:div>
        <w:div w:id="707338540">
          <w:marLeft w:val="0"/>
          <w:marRight w:val="0"/>
          <w:marTop w:val="0"/>
          <w:marBottom w:val="0"/>
          <w:divBdr>
            <w:top w:val="none" w:sz="0" w:space="0" w:color="auto"/>
            <w:left w:val="none" w:sz="0" w:space="0" w:color="auto"/>
            <w:bottom w:val="none" w:sz="0" w:space="0" w:color="auto"/>
            <w:right w:val="none" w:sz="0" w:space="0" w:color="auto"/>
          </w:divBdr>
        </w:div>
        <w:div w:id="736903096">
          <w:marLeft w:val="0"/>
          <w:marRight w:val="0"/>
          <w:marTop w:val="0"/>
          <w:marBottom w:val="0"/>
          <w:divBdr>
            <w:top w:val="none" w:sz="0" w:space="0" w:color="auto"/>
            <w:left w:val="none" w:sz="0" w:space="0" w:color="auto"/>
            <w:bottom w:val="none" w:sz="0" w:space="0" w:color="auto"/>
            <w:right w:val="none" w:sz="0" w:space="0" w:color="auto"/>
          </w:divBdr>
        </w:div>
        <w:div w:id="748234401">
          <w:marLeft w:val="0"/>
          <w:marRight w:val="0"/>
          <w:marTop w:val="0"/>
          <w:marBottom w:val="0"/>
          <w:divBdr>
            <w:top w:val="none" w:sz="0" w:space="0" w:color="auto"/>
            <w:left w:val="none" w:sz="0" w:space="0" w:color="auto"/>
            <w:bottom w:val="none" w:sz="0" w:space="0" w:color="auto"/>
            <w:right w:val="none" w:sz="0" w:space="0" w:color="auto"/>
          </w:divBdr>
        </w:div>
        <w:div w:id="774249482">
          <w:marLeft w:val="0"/>
          <w:marRight w:val="0"/>
          <w:marTop w:val="0"/>
          <w:marBottom w:val="0"/>
          <w:divBdr>
            <w:top w:val="none" w:sz="0" w:space="0" w:color="auto"/>
            <w:left w:val="none" w:sz="0" w:space="0" w:color="auto"/>
            <w:bottom w:val="none" w:sz="0" w:space="0" w:color="auto"/>
            <w:right w:val="none" w:sz="0" w:space="0" w:color="auto"/>
          </w:divBdr>
        </w:div>
        <w:div w:id="802770545">
          <w:marLeft w:val="0"/>
          <w:marRight w:val="0"/>
          <w:marTop w:val="0"/>
          <w:marBottom w:val="0"/>
          <w:divBdr>
            <w:top w:val="none" w:sz="0" w:space="0" w:color="auto"/>
            <w:left w:val="none" w:sz="0" w:space="0" w:color="auto"/>
            <w:bottom w:val="none" w:sz="0" w:space="0" w:color="auto"/>
            <w:right w:val="none" w:sz="0" w:space="0" w:color="auto"/>
          </w:divBdr>
          <w:divsChild>
            <w:div w:id="122845106">
              <w:marLeft w:val="0"/>
              <w:marRight w:val="0"/>
              <w:marTop w:val="0"/>
              <w:marBottom w:val="0"/>
              <w:divBdr>
                <w:top w:val="none" w:sz="0" w:space="0" w:color="auto"/>
                <w:left w:val="none" w:sz="0" w:space="0" w:color="auto"/>
                <w:bottom w:val="none" w:sz="0" w:space="0" w:color="auto"/>
                <w:right w:val="none" w:sz="0" w:space="0" w:color="auto"/>
              </w:divBdr>
            </w:div>
            <w:div w:id="218172009">
              <w:marLeft w:val="0"/>
              <w:marRight w:val="0"/>
              <w:marTop w:val="0"/>
              <w:marBottom w:val="0"/>
              <w:divBdr>
                <w:top w:val="none" w:sz="0" w:space="0" w:color="auto"/>
                <w:left w:val="none" w:sz="0" w:space="0" w:color="auto"/>
                <w:bottom w:val="none" w:sz="0" w:space="0" w:color="auto"/>
                <w:right w:val="none" w:sz="0" w:space="0" w:color="auto"/>
              </w:divBdr>
            </w:div>
            <w:div w:id="232158989">
              <w:marLeft w:val="0"/>
              <w:marRight w:val="0"/>
              <w:marTop w:val="0"/>
              <w:marBottom w:val="0"/>
              <w:divBdr>
                <w:top w:val="none" w:sz="0" w:space="0" w:color="auto"/>
                <w:left w:val="none" w:sz="0" w:space="0" w:color="auto"/>
                <w:bottom w:val="none" w:sz="0" w:space="0" w:color="auto"/>
                <w:right w:val="none" w:sz="0" w:space="0" w:color="auto"/>
              </w:divBdr>
            </w:div>
            <w:div w:id="325935514">
              <w:marLeft w:val="0"/>
              <w:marRight w:val="0"/>
              <w:marTop w:val="0"/>
              <w:marBottom w:val="0"/>
              <w:divBdr>
                <w:top w:val="none" w:sz="0" w:space="0" w:color="auto"/>
                <w:left w:val="none" w:sz="0" w:space="0" w:color="auto"/>
                <w:bottom w:val="none" w:sz="0" w:space="0" w:color="auto"/>
                <w:right w:val="none" w:sz="0" w:space="0" w:color="auto"/>
              </w:divBdr>
            </w:div>
            <w:div w:id="558978514">
              <w:marLeft w:val="0"/>
              <w:marRight w:val="0"/>
              <w:marTop w:val="0"/>
              <w:marBottom w:val="0"/>
              <w:divBdr>
                <w:top w:val="none" w:sz="0" w:space="0" w:color="auto"/>
                <w:left w:val="none" w:sz="0" w:space="0" w:color="auto"/>
                <w:bottom w:val="none" w:sz="0" w:space="0" w:color="auto"/>
                <w:right w:val="none" w:sz="0" w:space="0" w:color="auto"/>
              </w:divBdr>
            </w:div>
            <w:div w:id="878708383">
              <w:marLeft w:val="0"/>
              <w:marRight w:val="0"/>
              <w:marTop w:val="0"/>
              <w:marBottom w:val="0"/>
              <w:divBdr>
                <w:top w:val="none" w:sz="0" w:space="0" w:color="auto"/>
                <w:left w:val="none" w:sz="0" w:space="0" w:color="auto"/>
                <w:bottom w:val="none" w:sz="0" w:space="0" w:color="auto"/>
                <w:right w:val="none" w:sz="0" w:space="0" w:color="auto"/>
              </w:divBdr>
            </w:div>
            <w:div w:id="1121533275">
              <w:marLeft w:val="0"/>
              <w:marRight w:val="0"/>
              <w:marTop w:val="0"/>
              <w:marBottom w:val="0"/>
              <w:divBdr>
                <w:top w:val="none" w:sz="0" w:space="0" w:color="auto"/>
                <w:left w:val="none" w:sz="0" w:space="0" w:color="auto"/>
                <w:bottom w:val="none" w:sz="0" w:space="0" w:color="auto"/>
                <w:right w:val="none" w:sz="0" w:space="0" w:color="auto"/>
              </w:divBdr>
            </w:div>
            <w:div w:id="1135485881">
              <w:marLeft w:val="0"/>
              <w:marRight w:val="0"/>
              <w:marTop w:val="0"/>
              <w:marBottom w:val="0"/>
              <w:divBdr>
                <w:top w:val="none" w:sz="0" w:space="0" w:color="auto"/>
                <w:left w:val="none" w:sz="0" w:space="0" w:color="auto"/>
                <w:bottom w:val="none" w:sz="0" w:space="0" w:color="auto"/>
                <w:right w:val="none" w:sz="0" w:space="0" w:color="auto"/>
              </w:divBdr>
            </w:div>
            <w:div w:id="1211109342">
              <w:marLeft w:val="0"/>
              <w:marRight w:val="0"/>
              <w:marTop w:val="0"/>
              <w:marBottom w:val="0"/>
              <w:divBdr>
                <w:top w:val="none" w:sz="0" w:space="0" w:color="auto"/>
                <w:left w:val="none" w:sz="0" w:space="0" w:color="auto"/>
                <w:bottom w:val="none" w:sz="0" w:space="0" w:color="auto"/>
                <w:right w:val="none" w:sz="0" w:space="0" w:color="auto"/>
              </w:divBdr>
            </w:div>
            <w:div w:id="1478262226">
              <w:marLeft w:val="0"/>
              <w:marRight w:val="0"/>
              <w:marTop w:val="0"/>
              <w:marBottom w:val="0"/>
              <w:divBdr>
                <w:top w:val="none" w:sz="0" w:space="0" w:color="auto"/>
                <w:left w:val="none" w:sz="0" w:space="0" w:color="auto"/>
                <w:bottom w:val="none" w:sz="0" w:space="0" w:color="auto"/>
                <w:right w:val="none" w:sz="0" w:space="0" w:color="auto"/>
              </w:divBdr>
            </w:div>
            <w:div w:id="1637954427">
              <w:marLeft w:val="0"/>
              <w:marRight w:val="0"/>
              <w:marTop w:val="0"/>
              <w:marBottom w:val="0"/>
              <w:divBdr>
                <w:top w:val="none" w:sz="0" w:space="0" w:color="auto"/>
                <w:left w:val="none" w:sz="0" w:space="0" w:color="auto"/>
                <w:bottom w:val="none" w:sz="0" w:space="0" w:color="auto"/>
                <w:right w:val="none" w:sz="0" w:space="0" w:color="auto"/>
              </w:divBdr>
            </w:div>
            <w:div w:id="1663503574">
              <w:marLeft w:val="0"/>
              <w:marRight w:val="0"/>
              <w:marTop w:val="0"/>
              <w:marBottom w:val="0"/>
              <w:divBdr>
                <w:top w:val="none" w:sz="0" w:space="0" w:color="auto"/>
                <w:left w:val="none" w:sz="0" w:space="0" w:color="auto"/>
                <w:bottom w:val="none" w:sz="0" w:space="0" w:color="auto"/>
                <w:right w:val="none" w:sz="0" w:space="0" w:color="auto"/>
              </w:divBdr>
            </w:div>
            <w:div w:id="1720083704">
              <w:marLeft w:val="0"/>
              <w:marRight w:val="0"/>
              <w:marTop w:val="0"/>
              <w:marBottom w:val="0"/>
              <w:divBdr>
                <w:top w:val="none" w:sz="0" w:space="0" w:color="auto"/>
                <w:left w:val="none" w:sz="0" w:space="0" w:color="auto"/>
                <w:bottom w:val="none" w:sz="0" w:space="0" w:color="auto"/>
                <w:right w:val="none" w:sz="0" w:space="0" w:color="auto"/>
              </w:divBdr>
            </w:div>
            <w:div w:id="1723871658">
              <w:marLeft w:val="0"/>
              <w:marRight w:val="0"/>
              <w:marTop w:val="0"/>
              <w:marBottom w:val="0"/>
              <w:divBdr>
                <w:top w:val="none" w:sz="0" w:space="0" w:color="auto"/>
                <w:left w:val="none" w:sz="0" w:space="0" w:color="auto"/>
                <w:bottom w:val="none" w:sz="0" w:space="0" w:color="auto"/>
                <w:right w:val="none" w:sz="0" w:space="0" w:color="auto"/>
              </w:divBdr>
            </w:div>
            <w:div w:id="1737626976">
              <w:marLeft w:val="0"/>
              <w:marRight w:val="0"/>
              <w:marTop w:val="0"/>
              <w:marBottom w:val="0"/>
              <w:divBdr>
                <w:top w:val="none" w:sz="0" w:space="0" w:color="auto"/>
                <w:left w:val="none" w:sz="0" w:space="0" w:color="auto"/>
                <w:bottom w:val="none" w:sz="0" w:space="0" w:color="auto"/>
                <w:right w:val="none" w:sz="0" w:space="0" w:color="auto"/>
              </w:divBdr>
            </w:div>
            <w:div w:id="1926955698">
              <w:marLeft w:val="0"/>
              <w:marRight w:val="0"/>
              <w:marTop w:val="0"/>
              <w:marBottom w:val="0"/>
              <w:divBdr>
                <w:top w:val="none" w:sz="0" w:space="0" w:color="auto"/>
                <w:left w:val="none" w:sz="0" w:space="0" w:color="auto"/>
                <w:bottom w:val="none" w:sz="0" w:space="0" w:color="auto"/>
                <w:right w:val="none" w:sz="0" w:space="0" w:color="auto"/>
              </w:divBdr>
            </w:div>
            <w:div w:id="1965887022">
              <w:marLeft w:val="0"/>
              <w:marRight w:val="0"/>
              <w:marTop w:val="0"/>
              <w:marBottom w:val="0"/>
              <w:divBdr>
                <w:top w:val="none" w:sz="0" w:space="0" w:color="auto"/>
                <w:left w:val="none" w:sz="0" w:space="0" w:color="auto"/>
                <w:bottom w:val="none" w:sz="0" w:space="0" w:color="auto"/>
                <w:right w:val="none" w:sz="0" w:space="0" w:color="auto"/>
              </w:divBdr>
            </w:div>
            <w:div w:id="1983540991">
              <w:marLeft w:val="0"/>
              <w:marRight w:val="0"/>
              <w:marTop w:val="0"/>
              <w:marBottom w:val="0"/>
              <w:divBdr>
                <w:top w:val="none" w:sz="0" w:space="0" w:color="auto"/>
                <w:left w:val="none" w:sz="0" w:space="0" w:color="auto"/>
                <w:bottom w:val="none" w:sz="0" w:space="0" w:color="auto"/>
                <w:right w:val="none" w:sz="0" w:space="0" w:color="auto"/>
              </w:divBdr>
            </w:div>
            <w:div w:id="2108498926">
              <w:marLeft w:val="0"/>
              <w:marRight w:val="0"/>
              <w:marTop w:val="0"/>
              <w:marBottom w:val="0"/>
              <w:divBdr>
                <w:top w:val="none" w:sz="0" w:space="0" w:color="auto"/>
                <w:left w:val="none" w:sz="0" w:space="0" w:color="auto"/>
                <w:bottom w:val="none" w:sz="0" w:space="0" w:color="auto"/>
                <w:right w:val="none" w:sz="0" w:space="0" w:color="auto"/>
              </w:divBdr>
            </w:div>
            <w:div w:id="2129540548">
              <w:marLeft w:val="0"/>
              <w:marRight w:val="0"/>
              <w:marTop w:val="0"/>
              <w:marBottom w:val="0"/>
              <w:divBdr>
                <w:top w:val="none" w:sz="0" w:space="0" w:color="auto"/>
                <w:left w:val="none" w:sz="0" w:space="0" w:color="auto"/>
                <w:bottom w:val="none" w:sz="0" w:space="0" w:color="auto"/>
                <w:right w:val="none" w:sz="0" w:space="0" w:color="auto"/>
              </w:divBdr>
            </w:div>
          </w:divsChild>
        </w:div>
        <w:div w:id="808937973">
          <w:marLeft w:val="0"/>
          <w:marRight w:val="0"/>
          <w:marTop w:val="0"/>
          <w:marBottom w:val="0"/>
          <w:divBdr>
            <w:top w:val="none" w:sz="0" w:space="0" w:color="auto"/>
            <w:left w:val="none" w:sz="0" w:space="0" w:color="auto"/>
            <w:bottom w:val="none" w:sz="0" w:space="0" w:color="auto"/>
            <w:right w:val="none" w:sz="0" w:space="0" w:color="auto"/>
          </w:divBdr>
          <w:divsChild>
            <w:div w:id="99642780">
              <w:marLeft w:val="0"/>
              <w:marRight w:val="0"/>
              <w:marTop w:val="0"/>
              <w:marBottom w:val="0"/>
              <w:divBdr>
                <w:top w:val="none" w:sz="0" w:space="0" w:color="auto"/>
                <w:left w:val="none" w:sz="0" w:space="0" w:color="auto"/>
                <w:bottom w:val="none" w:sz="0" w:space="0" w:color="auto"/>
                <w:right w:val="none" w:sz="0" w:space="0" w:color="auto"/>
              </w:divBdr>
            </w:div>
            <w:div w:id="270433622">
              <w:marLeft w:val="0"/>
              <w:marRight w:val="0"/>
              <w:marTop w:val="0"/>
              <w:marBottom w:val="0"/>
              <w:divBdr>
                <w:top w:val="none" w:sz="0" w:space="0" w:color="auto"/>
                <w:left w:val="none" w:sz="0" w:space="0" w:color="auto"/>
                <w:bottom w:val="none" w:sz="0" w:space="0" w:color="auto"/>
                <w:right w:val="none" w:sz="0" w:space="0" w:color="auto"/>
              </w:divBdr>
            </w:div>
            <w:div w:id="576213553">
              <w:marLeft w:val="0"/>
              <w:marRight w:val="0"/>
              <w:marTop w:val="0"/>
              <w:marBottom w:val="0"/>
              <w:divBdr>
                <w:top w:val="none" w:sz="0" w:space="0" w:color="auto"/>
                <w:left w:val="none" w:sz="0" w:space="0" w:color="auto"/>
                <w:bottom w:val="none" w:sz="0" w:space="0" w:color="auto"/>
                <w:right w:val="none" w:sz="0" w:space="0" w:color="auto"/>
              </w:divBdr>
            </w:div>
            <w:div w:id="634798920">
              <w:marLeft w:val="0"/>
              <w:marRight w:val="0"/>
              <w:marTop w:val="0"/>
              <w:marBottom w:val="0"/>
              <w:divBdr>
                <w:top w:val="none" w:sz="0" w:space="0" w:color="auto"/>
                <w:left w:val="none" w:sz="0" w:space="0" w:color="auto"/>
                <w:bottom w:val="none" w:sz="0" w:space="0" w:color="auto"/>
                <w:right w:val="none" w:sz="0" w:space="0" w:color="auto"/>
              </w:divBdr>
            </w:div>
            <w:div w:id="1221288154">
              <w:marLeft w:val="0"/>
              <w:marRight w:val="0"/>
              <w:marTop w:val="0"/>
              <w:marBottom w:val="0"/>
              <w:divBdr>
                <w:top w:val="none" w:sz="0" w:space="0" w:color="auto"/>
                <w:left w:val="none" w:sz="0" w:space="0" w:color="auto"/>
                <w:bottom w:val="none" w:sz="0" w:space="0" w:color="auto"/>
                <w:right w:val="none" w:sz="0" w:space="0" w:color="auto"/>
              </w:divBdr>
            </w:div>
            <w:div w:id="1330525892">
              <w:marLeft w:val="0"/>
              <w:marRight w:val="0"/>
              <w:marTop w:val="0"/>
              <w:marBottom w:val="0"/>
              <w:divBdr>
                <w:top w:val="none" w:sz="0" w:space="0" w:color="auto"/>
                <w:left w:val="none" w:sz="0" w:space="0" w:color="auto"/>
                <w:bottom w:val="none" w:sz="0" w:space="0" w:color="auto"/>
                <w:right w:val="none" w:sz="0" w:space="0" w:color="auto"/>
              </w:divBdr>
            </w:div>
            <w:div w:id="1414817369">
              <w:marLeft w:val="0"/>
              <w:marRight w:val="0"/>
              <w:marTop w:val="0"/>
              <w:marBottom w:val="0"/>
              <w:divBdr>
                <w:top w:val="none" w:sz="0" w:space="0" w:color="auto"/>
                <w:left w:val="none" w:sz="0" w:space="0" w:color="auto"/>
                <w:bottom w:val="none" w:sz="0" w:space="0" w:color="auto"/>
                <w:right w:val="none" w:sz="0" w:space="0" w:color="auto"/>
              </w:divBdr>
            </w:div>
            <w:div w:id="1530727013">
              <w:marLeft w:val="0"/>
              <w:marRight w:val="0"/>
              <w:marTop w:val="0"/>
              <w:marBottom w:val="0"/>
              <w:divBdr>
                <w:top w:val="none" w:sz="0" w:space="0" w:color="auto"/>
                <w:left w:val="none" w:sz="0" w:space="0" w:color="auto"/>
                <w:bottom w:val="none" w:sz="0" w:space="0" w:color="auto"/>
                <w:right w:val="none" w:sz="0" w:space="0" w:color="auto"/>
              </w:divBdr>
            </w:div>
            <w:div w:id="1578394355">
              <w:marLeft w:val="0"/>
              <w:marRight w:val="0"/>
              <w:marTop w:val="0"/>
              <w:marBottom w:val="0"/>
              <w:divBdr>
                <w:top w:val="none" w:sz="0" w:space="0" w:color="auto"/>
                <w:left w:val="none" w:sz="0" w:space="0" w:color="auto"/>
                <w:bottom w:val="none" w:sz="0" w:space="0" w:color="auto"/>
                <w:right w:val="none" w:sz="0" w:space="0" w:color="auto"/>
              </w:divBdr>
            </w:div>
            <w:div w:id="1654143703">
              <w:marLeft w:val="0"/>
              <w:marRight w:val="0"/>
              <w:marTop w:val="0"/>
              <w:marBottom w:val="0"/>
              <w:divBdr>
                <w:top w:val="none" w:sz="0" w:space="0" w:color="auto"/>
                <w:left w:val="none" w:sz="0" w:space="0" w:color="auto"/>
                <w:bottom w:val="none" w:sz="0" w:space="0" w:color="auto"/>
                <w:right w:val="none" w:sz="0" w:space="0" w:color="auto"/>
              </w:divBdr>
            </w:div>
            <w:div w:id="1705640973">
              <w:marLeft w:val="0"/>
              <w:marRight w:val="0"/>
              <w:marTop w:val="0"/>
              <w:marBottom w:val="0"/>
              <w:divBdr>
                <w:top w:val="none" w:sz="0" w:space="0" w:color="auto"/>
                <w:left w:val="none" w:sz="0" w:space="0" w:color="auto"/>
                <w:bottom w:val="none" w:sz="0" w:space="0" w:color="auto"/>
                <w:right w:val="none" w:sz="0" w:space="0" w:color="auto"/>
              </w:divBdr>
            </w:div>
            <w:div w:id="1981762958">
              <w:marLeft w:val="0"/>
              <w:marRight w:val="0"/>
              <w:marTop w:val="0"/>
              <w:marBottom w:val="0"/>
              <w:divBdr>
                <w:top w:val="none" w:sz="0" w:space="0" w:color="auto"/>
                <w:left w:val="none" w:sz="0" w:space="0" w:color="auto"/>
                <w:bottom w:val="none" w:sz="0" w:space="0" w:color="auto"/>
                <w:right w:val="none" w:sz="0" w:space="0" w:color="auto"/>
              </w:divBdr>
            </w:div>
            <w:div w:id="2104060790">
              <w:marLeft w:val="0"/>
              <w:marRight w:val="0"/>
              <w:marTop w:val="0"/>
              <w:marBottom w:val="0"/>
              <w:divBdr>
                <w:top w:val="none" w:sz="0" w:space="0" w:color="auto"/>
                <w:left w:val="none" w:sz="0" w:space="0" w:color="auto"/>
                <w:bottom w:val="none" w:sz="0" w:space="0" w:color="auto"/>
                <w:right w:val="none" w:sz="0" w:space="0" w:color="auto"/>
              </w:divBdr>
            </w:div>
          </w:divsChild>
        </w:div>
        <w:div w:id="816338359">
          <w:marLeft w:val="0"/>
          <w:marRight w:val="0"/>
          <w:marTop w:val="0"/>
          <w:marBottom w:val="0"/>
          <w:divBdr>
            <w:top w:val="none" w:sz="0" w:space="0" w:color="auto"/>
            <w:left w:val="none" w:sz="0" w:space="0" w:color="auto"/>
            <w:bottom w:val="none" w:sz="0" w:space="0" w:color="auto"/>
            <w:right w:val="none" w:sz="0" w:space="0" w:color="auto"/>
          </w:divBdr>
        </w:div>
        <w:div w:id="820387821">
          <w:marLeft w:val="0"/>
          <w:marRight w:val="0"/>
          <w:marTop w:val="0"/>
          <w:marBottom w:val="0"/>
          <w:divBdr>
            <w:top w:val="none" w:sz="0" w:space="0" w:color="auto"/>
            <w:left w:val="none" w:sz="0" w:space="0" w:color="auto"/>
            <w:bottom w:val="none" w:sz="0" w:space="0" w:color="auto"/>
            <w:right w:val="none" w:sz="0" w:space="0" w:color="auto"/>
          </w:divBdr>
        </w:div>
        <w:div w:id="882057325">
          <w:marLeft w:val="0"/>
          <w:marRight w:val="0"/>
          <w:marTop w:val="0"/>
          <w:marBottom w:val="0"/>
          <w:divBdr>
            <w:top w:val="none" w:sz="0" w:space="0" w:color="auto"/>
            <w:left w:val="none" w:sz="0" w:space="0" w:color="auto"/>
            <w:bottom w:val="none" w:sz="0" w:space="0" w:color="auto"/>
            <w:right w:val="none" w:sz="0" w:space="0" w:color="auto"/>
          </w:divBdr>
        </w:div>
        <w:div w:id="894392350">
          <w:marLeft w:val="0"/>
          <w:marRight w:val="0"/>
          <w:marTop w:val="0"/>
          <w:marBottom w:val="0"/>
          <w:divBdr>
            <w:top w:val="none" w:sz="0" w:space="0" w:color="auto"/>
            <w:left w:val="none" w:sz="0" w:space="0" w:color="auto"/>
            <w:bottom w:val="none" w:sz="0" w:space="0" w:color="auto"/>
            <w:right w:val="none" w:sz="0" w:space="0" w:color="auto"/>
          </w:divBdr>
        </w:div>
        <w:div w:id="918371261">
          <w:marLeft w:val="0"/>
          <w:marRight w:val="0"/>
          <w:marTop w:val="0"/>
          <w:marBottom w:val="0"/>
          <w:divBdr>
            <w:top w:val="none" w:sz="0" w:space="0" w:color="auto"/>
            <w:left w:val="none" w:sz="0" w:space="0" w:color="auto"/>
            <w:bottom w:val="none" w:sz="0" w:space="0" w:color="auto"/>
            <w:right w:val="none" w:sz="0" w:space="0" w:color="auto"/>
          </w:divBdr>
        </w:div>
        <w:div w:id="936213793">
          <w:marLeft w:val="0"/>
          <w:marRight w:val="0"/>
          <w:marTop w:val="0"/>
          <w:marBottom w:val="0"/>
          <w:divBdr>
            <w:top w:val="none" w:sz="0" w:space="0" w:color="auto"/>
            <w:left w:val="none" w:sz="0" w:space="0" w:color="auto"/>
            <w:bottom w:val="none" w:sz="0" w:space="0" w:color="auto"/>
            <w:right w:val="none" w:sz="0" w:space="0" w:color="auto"/>
          </w:divBdr>
        </w:div>
        <w:div w:id="939870386">
          <w:marLeft w:val="0"/>
          <w:marRight w:val="0"/>
          <w:marTop w:val="0"/>
          <w:marBottom w:val="0"/>
          <w:divBdr>
            <w:top w:val="none" w:sz="0" w:space="0" w:color="auto"/>
            <w:left w:val="none" w:sz="0" w:space="0" w:color="auto"/>
            <w:bottom w:val="none" w:sz="0" w:space="0" w:color="auto"/>
            <w:right w:val="none" w:sz="0" w:space="0" w:color="auto"/>
          </w:divBdr>
        </w:div>
        <w:div w:id="972950281">
          <w:marLeft w:val="0"/>
          <w:marRight w:val="0"/>
          <w:marTop w:val="0"/>
          <w:marBottom w:val="0"/>
          <w:divBdr>
            <w:top w:val="none" w:sz="0" w:space="0" w:color="auto"/>
            <w:left w:val="none" w:sz="0" w:space="0" w:color="auto"/>
            <w:bottom w:val="none" w:sz="0" w:space="0" w:color="auto"/>
            <w:right w:val="none" w:sz="0" w:space="0" w:color="auto"/>
          </w:divBdr>
        </w:div>
        <w:div w:id="1011030835">
          <w:marLeft w:val="0"/>
          <w:marRight w:val="0"/>
          <w:marTop w:val="0"/>
          <w:marBottom w:val="0"/>
          <w:divBdr>
            <w:top w:val="none" w:sz="0" w:space="0" w:color="auto"/>
            <w:left w:val="none" w:sz="0" w:space="0" w:color="auto"/>
            <w:bottom w:val="none" w:sz="0" w:space="0" w:color="auto"/>
            <w:right w:val="none" w:sz="0" w:space="0" w:color="auto"/>
          </w:divBdr>
        </w:div>
        <w:div w:id="1013341147">
          <w:marLeft w:val="0"/>
          <w:marRight w:val="0"/>
          <w:marTop w:val="0"/>
          <w:marBottom w:val="0"/>
          <w:divBdr>
            <w:top w:val="none" w:sz="0" w:space="0" w:color="auto"/>
            <w:left w:val="none" w:sz="0" w:space="0" w:color="auto"/>
            <w:bottom w:val="none" w:sz="0" w:space="0" w:color="auto"/>
            <w:right w:val="none" w:sz="0" w:space="0" w:color="auto"/>
          </w:divBdr>
        </w:div>
        <w:div w:id="1055423056">
          <w:marLeft w:val="0"/>
          <w:marRight w:val="0"/>
          <w:marTop w:val="0"/>
          <w:marBottom w:val="0"/>
          <w:divBdr>
            <w:top w:val="none" w:sz="0" w:space="0" w:color="auto"/>
            <w:left w:val="none" w:sz="0" w:space="0" w:color="auto"/>
            <w:bottom w:val="none" w:sz="0" w:space="0" w:color="auto"/>
            <w:right w:val="none" w:sz="0" w:space="0" w:color="auto"/>
          </w:divBdr>
        </w:div>
        <w:div w:id="1062362104">
          <w:marLeft w:val="0"/>
          <w:marRight w:val="0"/>
          <w:marTop w:val="0"/>
          <w:marBottom w:val="0"/>
          <w:divBdr>
            <w:top w:val="none" w:sz="0" w:space="0" w:color="auto"/>
            <w:left w:val="none" w:sz="0" w:space="0" w:color="auto"/>
            <w:bottom w:val="none" w:sz="0" w:space="0" w:color="auto"/>
            <w:right w:val="none" w:sz="0" w:space="0" w:color="auto"/>
          </w:divBdr>
        </w:div>
        <w:div w:id="1065761136">
          <w:marLeft w:val="0"/>
          <w:marRight w:val="0"/>
          <w:marTop w:val="0"/>
          <w:marBottom w:val="0"/>
          <w:divBdr>
            <w:top w:val="none" w:sz="0" w:space="0" w:color="auto"/>
            <w:left w:val="none" w:sz="0" w:space="0" w:color="auto"/>
            <w:bottom w:val="none" w:sz="0" w:space="0" w:color="auto"/>
            <w:right w:val="none" w:sz="0" w:space="0" w:color="auto"/>
          </w:divBdr>
        </w:div>
        <w:div w:id="1129474139">
          <w:marLeft w:val="0"/>
          <w:marRight w:val="0"/>
          <w:marTop w:val="0"/>
          <w:marBottom w:val="0"/>
          <w:divBdr>
            <w:top w:val="none" w:sz="0" w:space="0" w:color="auto"/>
            <w:left w:val="none" w:sz="0" w:space="0" w:color="auto"/>
            <w:bottom w:val="none" w:sz="0" w:space="0" w:color="auto"/>
            <w:right w:val="none" w:sz="0" w:space="0" w:color="auto"/>
          </w:divBdr>
        </w:div>
        <w:div w:id="1134562992">
          <w:marLeft w:val="0"/>
          <w:marRight w:val="0"/>
          <w:marTop w:val="0"/>
          <w:marBottom w:val="0"/>
          <w:divBdr>
            <w:top w:val="none" w:sz="0" w:space="0" w:color="auto"/>
            <w:left w:val="none" w:sz="0" w:space="0" w:color="auto"/>
            <w:bottom w:val="none" w:sz="0" w:space="0" w:color="auto"/>
            <w:right w:val="none" w:sz="0" w:space="0" w:color="auto"/>
          </w:divBdr>
          <w:divsChild>
            <w:div w:id="208030315">
              <w:marLeft w:val="0"/>
              <w:marRight w:val="0"/>
              <w:marTop w:val="0"/>
              <w:marBottom w:val="0"/>
              <w:divBdr>
                <w:top w:val="none" w:sz="0" w:space="0" w:color="auto"/>
                <w:left w:val="none" w:sz="0" w:space="0" w:color="auto"/>
                <w:bottom w:val="none" w:sz="0" w:space="0" w:color="auto"/>
                <w:right w:val="none" w:sz="0" w:space="0" w:color="auto"/>
              </w:divBdr>
            </w:div>
            <w:div w:id="217203995">
              <w:marLeft w:val="0"/>
              <w:marRight w:val="0"/>
              <w:marTop w:val="0"/>
              <w:marBottom w:val="0"/>
              <w:divBdr>
                <w:top w:val="none" w:sz="0" w:space="0" w:color="auto"/>
                <w:left w:val="none" w:sz="0" w:space="0" w:color="auto"/>
                <w:bottom w:val="none" w:sz="0" w:space="0" w:color="auto"/>
                <w:right w:val="none" w:sz="0" w:space="0" w:color="auto"/>
              </w:divBdr>
            </w:div>
            <w:div w:id="326979835">
              <w:marLeft w:val="0"/>
              <w:marRight w:val="0"/>
              <w:marTop w:val="0"/>
              <w:marBottom w:val="0"/>
              <w:divBdr>
                <w:top w:val="none" w:sz="0" w:space="0" w:color="auto"/>
                <w:left w:val="none" w:sz="0" w:space="0" w:color="auto"/>
                <w:bottom w:val="none" w:sz="0" w:space="0" w:color="auto"/>
                <w:right w:val="none" w:sz="0" w:space="0" w:color="auto"/>
              </w:divBdr>
            </w:div>
            <w:div w:id="338625414">
              <w:marLeft w:val="0"/>
              <w:marRight w:val="0"/>
              <w:marTop w:val="0"/>
              <w:marBottom w:val="0"/>
              <w:divBdr>
                <w:top w:val="none" w:sz="0" w:space="0" w:color="auto"/>
                <w:left w:val="none" w:sz="0" w:space="0" w:color="auto"/>
                <w:bottom w:val="none" w:sz="0" w:space="0" w:color="auto"/>
                <w:right w:val="none" w:sz="0" w:space="0" w:color="auto"/>
              </w:divBdr>
            </w:div>
            <w:div w:id="483812611">
              <w:marLeft w:val="0"/>
              <w:marRight w:val="0"/>
              <w:marTop w:val="0"/>
              <w:marBottom w:val="0"/>
              <w:divBdr>
                <w:top w:val="none" w:sz="0" w:space="0" w:color="auto"/>
                <w:left w:val="none" w:sz="0" w:space="0" w:color="auto"/>
                <w:bottom w:val="none" w:sz="0" w:space="0" w:color="auto"/>
                <w:right w:val="none" w:sz="0" w:space="0" w:color="auto"/>
              </w:divBdr>
            </w:div>
            <w:div w:id="808328287">
              <w:marLeft w:val="0"/>
              <w:marRight w:val="0"/>
              <w:marTop w:val="0"/>
              <w:marBottom w:val="0"/>
              <w:divBdr>
                <w:top w:val="none" w:sz="0" w:space="0" w:color="auto"/>
                <w:left w:val="none" w:sz="0" w:space="0" w:color="auto"/>
                <w:bottom w:val="none" w:sz="0" w:space="0" w:color="auto"/>
                <w:right w:val="none" w:sz="0" w:space="0" w:color="auto"/>
              </w:divBdr>
            </w:div>
            <w:div w:id="1060404143">
              <w:marLeft w:val="0"/>
              <w:marRight w:val="0"/>
              <w:marTop w:val="0"/>
              <w:marBottom w:val="0"/>
              <w:divBdr>
                <w:top w:val="none" w:sz="0" w:space="0" w:color="auto"/>
                <w:left w:val="none" w:sz="0" w:space="0" w:color="auto"/>
                <w:bottom w:val="none" w:sz="0" w:space="0" w:color="auto"/>
                <w:right w:val="none" w:sz="0" w:space="0" w:color="auto"/>
              </w:divBdr>
            </w:div>
            <w:div w:id="1117287920">
              <w:marLeft w:val="0"/>
              <w:marRight w:val="0"/>
              <w:marTop w:val="0"/>
              <w:marBottom w:val="0"/>
              <w:divBdr>
                <w:top w:val="none" w:sz="0" w:space="0" w:color="auto"/>
                <w:left w:val="none" w:sz="0" w:space="0" w:color="auto"/>
                <w:bottom w:val="none" w:sz="0" w:space="0" w:color="auto"/>
                <w:right w:val="none" w:sz="0" w:space="0" w:color="auto"/>
              </w:divBdr>
            </w:div>
            <w:div w:id="1142387988">
              <w:marLeft w:val="0"/>
              <w:marRight w:val="0"/>
              <w:marTop w:val="0"/>
              <w:marBottom w:val="0"/>
              <w:divBdr>
                <w:top w:val="none" w:sz="0" w:space="0" w:color="auto"/>
                <w:left w:val="none" w:sz="0" w:space="0" w:color="auto"/>
                <w:bottom w:val="none" w:sz="0" w:space="0" w:color="auto"/>
                <w:right w:val="none" w:sz="0" w:space="0" w:color="auto"/>
              </w:divBdr>
            </w:div>
            <w:div w:id="1281915021">
              <w:marLeft w:val="0"/>
              <w:marRight w:val="0"/>
              <w:marTop w:val="0"/>
              <w:marBottom w:val="0"/>
              <w:divBdr>
                <w:top w:val="none" w:sz="0" w:space="0" w:color="auto"/>
                <w:left w:val="none" w:sz="0" w:space="0" w:color="auto"/>
                <w:bottom w:val="none" w:sz="0" w:space="0" w:color="auto"/>
                <w:right w:val="none" w:sz="0" w:space="0" w:color="auto"/>
              </w:divBdr>
            </w:div>
            <w:div w:id="1449007437">
              <w:marLeft w:val="0"/>
              <w:marRight w:val="0"/>
              <w:marTop w:val="0"/>
              <w:marBottom w:val="0"/>
              <w:divBdr>
                <w:top w:val="none" w:sz="0" w:space="0" w:color="auto"/>
                <w:left w:val="none" w:sz="0" w:space="0" w:color="auto"/>
                <w:bottom w:val="none" w:sz="0" w:space="0" w:color="auto"/>
                <w:right w:val="none" w:sz="0" w:space="0" w:color="auto"/>
              </w:divBdr>
            </w:div>
            <w:div w:id="1483696259">
              <w:marLeft w:val="0"/>
              <w:marRight w:val="0"/>
              <w:marTop w:val="0"/>
              <w:marBottom w:val="0"/>
              <w:divBdr>
                <w:top w:val="none" w:sz="0" w:space="0" w:color="auto"/>
                <w:left w:val="none" w:sz="0" w:space="0" w:color="auto"/>
                <w:bottom w:val="none" w:sz="0" w:space="0" w:color="auto"/>
                <w:right w:val="none" w:sz="0" w:space="0" w:color="auto"/>
              </w:divBdr>
            </w:div>
            <w:div w:id="1550070179">
              <w:marLeft w:val="0"/>
              <w:marRight w:val="0"/>
              <w:marTop w:val="0"/>
              <w:marBottom w:val="0"/>
              <w:divBdr>
                <w:top w:val="none" w:sz="0" w:space="0" w:color="auto"/>
                <w:left w:val="none" w:sz="0" w:space="0" w:color="auto"/>
                <w:bottom w:val="none" w:sz="0" w:space="0" w:color="auto"/>
                <w:right w:val="none" w:sz="0" w:space="0" w:color="auto"/>
              </w:divBdr>
            </w:div>
            <w:div w:id="1615017797">
              <w:marLeft w:val="0"/>
              <w:marRight w:val="0"/>
              <w:marTop w:val="0"/>
              <w:marBottom w:val="0"/>
              <w:divBdr>
                <w:top w:val="none" w:sz="0" w:space="0" w:color="auto"/>
                <w:left w:val="none" w:sz="0" w:space="0" w:color="auto"/>
                <w:bottom w:val="none" w:sz="0" w:space="0" w:color="auto"/>
                <w:right w:val="none" w:sz="0" w:space="0" w:color="auto"/>
              </w:divBdr>
            </w:div>
            <w:div w:id="1620919293">
              <w:marLeft w:val="0"/>
              <w:marRight w:val="0"/>
              <w:marTop w:val="0"/>
              <w:marBottom w:val="0"/>
              <w:divBdr>
                <w:top w:val="none" w:sz="0" w:space="0" w:color="auto"/>
                <w:left w:val="none" w:sz="0" w:space="0" w:color="auto"/>
                <w:bottom w:val="none" w:sz="0" w:space="0" w:color="auto"/>
                <w:right w:val="none" w:sz="0" w:space="0" w:color="auto"/>
              </w:divBdr>
            </w:div>
            <w:div w:id="1724593886">
              <w:marLeft w:val="0"/>
              <w:marRight w:val="0"/>
              <w:marTop w:val="0"/>
              <w:marBottom w:val="0"/>
              <w:divBdr>
                <w:top w:val="none" w:sz="0" w:space="0" w:color="auto"/>
                <w:left w:val="none" w:sz="0" w:space="0" w:color="auto"/>
                <w:bottom w:val="none" w:sz="0" w:space="0" w:color="auto"/>
                <w:right w:val="none" w:sz="0" w:space="0" w:color="auto"/>
              </w:divBdr>
            </w:div>
            <w:div w:id="1887066157">
              <w:marLeft w:val="0"/>
              <w:marRight w:val="0"/>
              <w:marTop w:val="0"/>
              <w:marBottom w:val="0"/>
              <w:divBdr>
                <w:top w:val="none" w:sz="0" w:space="0" w:color="auto"/>
                <w:left w:val="none" w:sz="0" w:space="0" w:color="auto"/>
                <w:bottom w:val="none" w:sz="0" w:space="0" w:color="auto"/>
                <w:right w:val="none" w:sz="0" w:space="0" w:color="auto"/>
              </w:divBdr>
            </w:div>
            <w:div w:id="2058045124">
              <w:marLeft w:val="0"/>
              <w:marRight w:val="0"/>
              <w:marTop w:val="0"/>
              <w:marBottom w:val="0"/>
              <w:divBdr>
                <w:top w:val="none" w:sz="0" w:space="0" w:color="auto"/>
                <w:left w:val="none" w:sz="0" w:space="0" w:color="auto"/>
                <w:bottom w:val="none" w:sz="0" w:space="0" w:color="auto"/>
                <w:right w:val="none" w:sz="0" w:space="0" w:color="auto"/>
              </w:divBdr>
            </w:div>
            <w:div w:id="2094930735">
              <w:marLeft w:val="0"/>
              <w:marRight w:val="0"/>
              <w:marTop w:val="0"/>
              <w:marBottom w:val="0"/>
              <w:divBdr>
                <w:top w:val="none" w:sz="0" w:space="0" w:color="auto"/>
                <w:left w:val="none" w:sz="0" w:space="0" w:color="auto"/>
                <w:bottom w:val="none" w:sz="0" w:space="0" w:color="auto"/>
                <w:right w:val="none" w:sz="0" w:space="0" w:color="auto"/>
              </w:divBdr>
            </w:div>
            <w:div w:id="2119251950">
              <w:marLeft w:val="0"/>
              <w:marRight w:val="0"/>
              <w:marTop w:val="0"/>
              <w:marBottom w:val="0"/>
              <w:divBdr>
                <w:top w:val="none" w:sz="0" w:space="0" w:color="auto"/>
                <w:left w:val="none" w:sz="0" w:space="0" w:color="auto"/>
                <w:bottom w:val="none" w:sz="0" w:space="0" w:color="auto"/>
                <w:right w:val="none" w:sz="0" w:space="0" w:color="auto"/>
              </w:divBdr>
            </w:div>
          </w:divsChild>
        </w:div>
        <w:div w:id="1207371421">
          <w:marLeft w:val="0"/>
          <w:marRight w:val="0"/>
          <w:marTop w:val="0"/>
          <w:marBottom w:val="0"/>
          <w:divBdr>
            <w:top w:val="none" w:sz="0" w:space="0" w:color="auto"/>
            <w:left w:val="none" w:sz="0" w:space="0" w:color="auto"/>
            <w:bottom w:val="none" w:sz="0" w:space="0" w:color="auto"/>
            <w:right w:val="none" w:sz="0" w:space="0" w:color="auto"/>
          </w:divBdr>
        </w:div>
        <w:div w:id="1219628049">
          <w:marLeft w:val="0"/>
          <w:marRight w:val="0"/>
          <w:marTop w:val="0"/>
          <w:marBottom w:val="0"/>
          <w:divBdr>
            <w:top w:val="none" w:sz="0" w:space="0" w:color="auto"/>
            <w:left w:val="none" w:sz="0" w:space="0" w:color="auto"/>
            <w:bottom w:val="none" w:sz="0" w:space="0" w:color="auto"/>
            <w:right w:val="none" w:sz="0" w:space="0" w:color="auto"/>
          </w:divBdr>
        </w:div>
        <w:div w:id="1246761134">
          <w:marLeft w:val="0"/>
          <w:marRight w:val="0"/>
          <w:marTop w:val="0"/>
          <w:marBottom w:val="0"/>
          <w:divBdr>
            <w:top w:val="none" w:sz="0" w:space="0" w:color="auto"/>
            <w:left w:val="none" w:sz="0" w:space="0" w:color="auto"/>
            <w:bottom w:val="none" w:sz="0" w:space="0" w:color="auto"/>
            <w:right w:val="none" w:sz="0" w:space="0" w:color="auto"/>
          </w:divBdr>
        </w:div>
        <w:div w:id="1247836677">
          <w:marLeft w:val="0"/>
          <w:marRight w:val="0"/>
          <w:marTop w:val="0"/>
          <w:marBottom w:val="0"/>
          <w:divBdr>
            <w:top w:val="none" w:sz="0" w:space="0" w:color="auto"/>
            <w:left w:val="none" w:sz="0" w:space="0" w:color="auto"/>
            <w:bottom w:val="none" w:sz="0" w:space="0" w:color="auto"/>
            <w:right w:val="none" w:sz="0" w:space="0" w:color="auto"/>
          </w:divBdr>
        </w:div>
        <w:div w:id="1276596479">
          <w:marLeft w:val="0"/>
          <w:marRight w:val="0"/>
          <w:marTop w:val="0"/>
          <w:marBottom w:val="0"/>
          <w:divBdr>
            <w:top w:val="none" w:sz="0" w:space="0" w:color="auto"/>
            <w:left w:val="none" w:sz="0" w:space="0" w:color="auto"/>
            <w:bottom w:val="none" w:sz="0" w:space="0" w:color="auto"/>
            <w:right w:val="none" w:sz="0" w:space="0" w:color="auto"/>
          </w:divBdr>
          <w:divsChild>
            <w:div w:id="111942982">
              <w:marLeft w:val="0"/>
              <w:marRight w:val="0"/>
              <w:marTop w:val="0"/>
              <w:marBottom w:val="0"/>
              <w:divBdr>
                <w:top w:val="none" w:sz="0" w:space="0" w:color="auto"/>
                <w:left w:val="none" w:sz="0" w:space="0" w:color="auto"/>
                <w:bottom w:val="none" w:sz="0" w:space="0" w:color="auto"/>
                <w:right w:val="none" w:sz="0" w:space="0" w:color="auto"/>
              </w:divBdr>
            </w:div>
            <w:div w:id="237523141">
              <w:marLeft w:val="0"/>
              <w:marRight w:val="0"/>
              <w:marTop w:val="0"/>
              <w:marBottom w:val="0"/>
              <w:divBdr>
                <w:top w:val="none" w:sz="0" w:space="0" w:color="auto"/>
                <w:left w:val="none" w:sz="0" w:space="0" w:color="auto"/>
                <w:bottom w:val="none" w:sz="0" w:space="0" w:color="auto"/>
                <w:right w:val="none" w:sz="0" w:space="0" w:color="auto"/>
              </w:divBdr>
            </w:div>
            <w:div w:id="278798457">
              <w:marLeft w:val="0"/>
              <w:marRight w:val="0"/>
              <w:marTop w:val="0"/>
              <w:marBottom w:val="0"/>
              <w:divBdr>
                <w:top w:val="none" w:sz="0" w:space="0" w:color="auto"/>
                <w:left w:val="none" w:sz="0" w:space="0" w:color="auto"/>
                <w:bottom w:val="none" w:sz="0" w:space="0" w:color="auto"/>
                <w:right w:val="none" w:sz="0" w:space="0" w:color="auto"/>
              </w:divBdr>
            </w:div>
            <w:div w:id="325938879">
              <w:marLeft w:val="0"/>
              <w:marRight w:val="0"/>
              <w:marTop w:val="0"/>
              <w:marBottom w:val="0"/>
              <w:divBdr>
                <w:top w:val="none" w:sz="0" w:space="0" w:color="auto"/>
                <w:left w:val="none" w:sz="0" w:space="0" w:color="auto"/>
                <w:bottom w:val="none" w:sz="0" w:space="0" w:color="auto"/>
                <w:right w:val="none" w:sz="0" w:space="0" w:color="auto"/>
              </w:divBdr>
            </w:div>
            <w:div w:id="398290128">
              <w:marLeft w:val="0"/>
              <w:marRight w:val="0"/>
              <w:marTop w:val="0"/>
              <w:marBottom w:val="0"/>
              <w:divBdr>
                <w:top w:val="none" w:sz="0" w:space="0" w:color="auto"/>
                <w:left w:val="none" w:sz="0" w:space="0" w:color="auto"/>
                <w:bottom w:val="none" w:sz="0" w:space="0" w:color="auto"/>
                <w:right w:val="none" w:sz="0" w:space="0" w:color="auto"/>
              </w:divBdr>
            </w:div>
            <w:div w:id="407920595">
              <w:marLeft w:val="0"/>
              <w:marRight w:val="0"/>
              <w:marTop w:val="0"/>
              <w:marBottom w:val="0"/>
              <w:divBdr>
                <w:top w:val="none" w:sz="0" w:space="0" w:color="auto"/>
                <w:left w:val="none" w:sz="0" w:space="0" w:color="auto"/>
                <w:bottom w:val="none" w:sz="0" w:space="0" w:color="auto"/>
                <w:right w:val="none" w:sz="0" w:space="0" w:color="auto"/>
              </w:divBdr>
            </w:div>
            <w:div w:id="513811891">
              <w:marLeft w:val="0"/>
              <w:marRight w:val="0"/>
              <w:marTop w:val="0"/>
              <w:marBottom w:val="0"/>
              <w:divBdr>
                <w:top w:val="none" w:sz="0" w:space="0" w:color="auto"/>
                <w:left w:val="none" w:sz="0" w:space="0" w:color="auto"/>
                <w:bottom w:val="none" w:sz="0" w:space="0" w:color="auto"/>
                <w:right w:val="none" w:sz="0" w:space="0" w:color="auto"/>
              </w:divBdr>
            </w:div>
            <w:div w:id="881409179">
              <w:marLeft w:val="0"/>
              <w:marRight w:val="0"/>
              <w:marTop w:val="0"/>
              <w:marBottom w:val="0"/>
              <w:divBdr>
                <w:top w:val="none" w:sz="0" w:space="0" w:color="auto"/>
                <w:left w:val="none" w:sz="0" w:space="0" w:color="auto"/>
                <w:bottom w:val="none" w:sz="0" w:space="0" w:color="auto"/>
                <w:right w:val="none" w:sz="0" w:space="0" w:color="auto"/>
              </w:divBdr>
            </w:div>
            <w:div w:id="883176035">
              <w:marLeft w:val="0"/>
              <w:marRight w:val="0"/>
              <w:marTop w:val="0"/>
              <w:marBottom w:val="0"/>
              <w:divBdr>
                <w:top w:val="none" w:sz="0" w:space="0" w:color="auto"/>
                <w:left w:val="none" w:sz="0" w:space="0" w:color="auto"/>
                <w:bottom w:val="none" w:sz="0" w:space="0" w:color="auto"/>
                <w:right w:val="none" w:sz="0" w:space="0" w:color="auto"/>
              </w:divBdr>
            </w:div>
            <w:div w:id="922646635">
              <w:marLeft w:val="0"/>
              <w:marRight w:val="0"/>
              <w:marTop w:val="0"/>
              <w:marBottom w:val="0"/>
              <w:divBdr>
                <w:top w:val="none" w:sz="0" w:space="0" w:color="auto"/>
                <w:left w:val="none" w:sz="0" w:space="0" w:color="auto"/>
                <w:bottom w:val="none" w:sz="0" w:space="0" w:color="auto"/>
                <w:right w:val="none" w:sz="0" w:space="0" w:color="auto"/>
              </w:divBdr>
            </w:div>
            <w:div w:id="1174078086">
              <w:marLeft w:val="0"/>
              <w:marRight w:val="0"/>
              <w:marTop w:val="0"/>
              <w:marBottom w:val="0"/>
              <w:divBdr>
                <w:top w:val="none" w:sz="0" w:space="0" w:color="auto"/>
                <w:left w:val="none" w:sz="0" w:space="0" w:color="auto"/>
                <w:bottom w:val="none" w:sz="0" w:space="0" w:color="auto"/>
                <w:right w:val="none" w:sz="0" w:space="0" w:color="auto"/>
              </w:divBdr>
            </w:div>
            <w:div w:id="1276593018">
              <w:marLeft w:val="0"/>
              <w:marRight w:val="0"/>
              <w:marTop w:val="0"/>
              <w:marBottom w:val="0"/>
              <w:divBdr>
                <w:top w:val="none" w:sz="0" w:space="0" w:color="auto"/>
                <w:left w:val="none" w:sz="0" w:space="0" w:color="auto"/>
                <w:bottom w:val="none" w:sz="0" w:space="0" w:color="auto"/>
                <w:right w:val="none" w:sz="0" w:space="0" w:color="auto"/>
              </w:divBdr>
            </w:div>
            <w:div w:id="1456945179">
              <w:marLeft w:val="0"/>
              <w:marRight w:val="0"/>
              <w:marTop w:val="0"/>
              <w:marBottom w:val="0"/>
              <w:divBdr>
                <w:top w:val="none" w:sz="0" w:space="0" w:color="auto"/>
                <w:left w:val="none" w:sz="0" w:space="0" w:color="auto"/>
                <w:bottom w:val="none" w:sz="0" w:space="0" w:color="auto"/>
                <w:right w:val="none" w:sz="0" w:space="0" w:color="auto"/>
              </w:divBdr>
            </w:div>
            <w:div w:id="1515220157">
              <w:marLeft w:val="0"/>
              <w:marRight w:val="0"/>
              <w:marTop w:val="0"/>
              <w:marBottom w:val="0"/>
              <w:divBdr>
                <w:top w:val="none" w:sz="0" w:space="0" w:color="auto"/>
                <w:left w:val="none" w:sz="0" w:space="0" w:color="auto"/>
                <w:bottom w:val="none" w:sz="0" w:space="0" w:color="auto"/>
                <w:right w:val="none" w:sz="0" w:space="0" w:color="auto"/>
              </w:divBdr>
            </w:div>
            <w:div w:id="1518618389">
              <w:marLeft w:val="0"/>
              <w:marRight w:val="0"/>
              <w:marTop w:val="0"/>
              <w:marBottom w:val="0"/>
              <w:divBdr>
                <w:top w:val="none" w:sz="0" w:space="0" w:color="auto"/>
                <w:left w:val="none" w:sz="0" w:space="0" w:color="auto"/>
                <w:bottom w:val="none" w:sz="0" w:space="0" w:color="auto"/>
                <w:right w:val="none" w:sz="0" w:space="0" w:color="auto"/>
              </w:divBdr>
            </w:div>
            <w:div w:id="1937979653">
              <w:marLeft w:val="0"/>
              <w:marRight w:val="0"/>
              <w:marTop w:val="0"/>
              <w:marBottom w:val="0"/>
              <w:divBdr>
                <w:top w:val="none" w:sz="0" w:space="0" w:color="auto"/>
                <w:left w:val="none" w:sz="0" w:space="0" w:color="auto"/>
                <w:bottom w:val="none" w:sz="0" w:space="0" w:color="auto"/>
                <w:right w:val="none" w:sz="0" w:space="0" w:color="auto"/>
              </w:divBdr>
            </w:div>
            <w:div w:id="1974675178">
              <w:marLeft w:val="0"/>
              <w:marRight w:val="0"/>
              <w:marTop w:val="0"/>
              <w:marBottom w:val="0"/>
              <w:divBdr>
                <w:top w:val="none" w:sz="0" w:space="0" w:color="auto"/>
                <w:left w:val="none" w:sz="0" w:space="0" w:color="auto"/>
                <w:bottom w:val="none" w:sz="0" w:space="0" w:color="auto"/>
                <w:right w:val="none" w:sz="0" w:space="0" w:color="auto"/>
              </w:divBdr>
            </w:div>
            <w:div w:id="2123107701">
              <w:marLeft w:val="0"/>
              <w:marRight w:val="0"/>
              <w:marTop w:val="0"/>
              <w:marBottom w:val="0"/>
              <w:divBdr>
                <w:top w:val="none" w:sz="0" w:space="0" w:color="auto"/>
                <w:left w:val="none" w:sz="0" w:space="0" w:color="auto"/>
                <w:bottom w:val="none" w:sz="0" w:space="0" w:color="auto"/>
                <w:right w:val="none" w:sz="0" w:space="0" w:color="auto"/>
              </w:divBdr>
            </w:div>
          </w:divsChild>
        </w:div>
        <w:div w:id="1294139607">
          <w:marLeft w:val="0"/>
          <w:marRight w:val="0"/>
          <w:marTop w:val="0"/>
          <w:marBottom w:val="0"/>
          <w:divBdr>
            <w:top w:val="none" w:sz="0" w:space="0" w:color="auto"/>
            <w:left w:val="none" w:sz="0" w:space="0" w:color="auto"/>
            <w:bottom w:val="none" w:sz="0" w:space="0" w:color="auto"/>
            <w:right w:val="none" w:sz="0" w:space="0" w:color="auto"/>
          </w:divBdr>
        </w:div>
        <w:div w:id="1298995889">
          <w:marLeft w:val="0"/>
          <w:marRight w:val="0"/>
          <w:marTop w:val="0"/>
          <w:marBottom w:val="0"/>
          <w:divBdr>
            <w:top w:val="none" w:sz="0" w:space="0" w:color="auto"/>
            <w:left w:val="none" w:sz="0" w:space="0" w:color="auto"/>
            <w:bottom w:val="none" w:sz="0" w:space="0" w:color="auto"/>
            <w:right w:val="none" w:sz="0" w:space="0" w:color="auto"/>
          </w:divBdr>
        </w:div>
        <w:div w:id="1317760172">
          <w:marLeft w:val="0"/>
          <w:marRight w:val="0"/>
          <w:marTop w:val="0"/>
          <w:marBottom w:val="0"/>
          <w:divBdr>
            <w:top w:val="none" w:sz="0" w:space="0" w:color="auto"/>
            <w:left w:val="none" w:sz="0" w:space="0" w:color="auto"/>
            <w:bottom w:val="none" w:sz="0" w:space="0" w:color="auto"/>
            <w:right w:val="none" w:sz="0" w:space="0" w:color="auto"/>
          </w:divBdr>
          <w:divsChild>
            <w:div w:id="207693889">
              <w:marLeft w:val="-75"/>
              <w:marRight w:val="0"/>
              <w:marTop w:val="30"/>
              <w:marBottom w:val="30"/>
              <w:divBdr>
                <w:top w:val="none" w:sz="0" w:space="0" w:color="auto"/>
                <w:left w:val="none" w:sz="0" w:space="0" w:color="auto"/>
                <w:bottom w:val="none" w:sz="0" w:space="0" w:color="auto"/>
                <w:right w:val="none" w:sz="0" w:space="0" w:color="auto"/>
              </w:divBdr>
              <w:divsChild>
                <w:div w:id="51587594">
                  <w:marLeft w:val="0"/>
                  <w:marRight w:val="0"/>
                  <w:marTop w:val="0"/>
                  <w:marBottom w:val="0"/>
                  <w:divBdr>
                    <w:top w:val="none" w:sz="0" w:space="0" w:color="auto"/>
                    <w:left w:val="none" w:sz="0" w:space="0" w:color="auto"/>
                    <w:bottom w:val="none" w:sz="0" w:space="0" w:color="auto"/>
                    <w:right w:val="none" w:sz="0" w:space="0" w:color="auto"/>
                  </w:divBdr>
                  <w:divsChild>
                    <w:div w:id="1742865475">
                      <w:marLeft w:val="0"/>
                      <w:marRight w:val="0"/>
                      <w:marTop w:val="0"/>
                      <w:marBottom w:val="0"/>
                      <w:divBdr>
                        <w:top w:val="none" w:sz="0" w:space="0" w:color="auto"/>
                        <w:left w:val="none" w:sz="0" w:space="0" w:color="auto"/>
                        <w:bottom w:val="none" w:sz="0" w:space="0" w:color="auto"/>
                        <w:right w:val="none" w:sz="0" w:space="0" w:color="auto"/>
                      </w:divBdr>
                    </w:div>
                  </w:divsChild>
                </w:div>
                <w:div w:id="77211148">
                  <w:marLeft w:val="0"/>
                  <w:marRight w:val="0"/>
                  <w:marTop w:val="0"/>
                  <w:marBottom w:val="0"/>
                  <w:divBdr>
                    <w:top w:val="none" w:sz="0" w:space="0" w:color="auto"/>
                    <w:left w:val="none" w:sz="0" w:space="0" w:color="auto"/>
                    <w:bottom w:val="none" w:sz="0" w:space="0" w:color="auto"/>
                    <w:right w:val="none" w:sz="0" w:space="0" w:color="auto"/>
                  </w:divBdr>
                  <w:divsChild>
                    <w:div w:id="1288660662">
                      <w:marLeft w:val="0"/>
                      <w:marRight w:val="0"/>
                      <w:marTop w:val="0"/>
                      <w:marBottom w:val="0"/>
                      <w:divBdr>
                        <w:top w:val="none" w:sz="0" w:space="0" w:color="auto"/>
                        <w:left w:val="none" w:sz="0" w:space="0" w:color="auto"/>
                        <w:bottom w:val="none" w:sz="0" w:space="0" w:color="auto"/>
                        <w:right w:val="none" w:sz="0" w:space="0" w:color="auto"/>
                      </w:divBdr>
                    </w:div>
                  </w:divsChild>
                </w:div>
                <w:div w:id="81226913">
                  <w:marLeft w:val="0"/>
                  <w:marRight w:val="0"/>
                  <w:marTop w:val="0"/>
                  <w:marBottom w:val="0"/>
                  <w:divBdr>
                    <w:top w:val="none" w:sz="0" w:space="0" w:color="auto"/>
                    <w:left w:val="none" w:sz="0" w:space="0" w:color="auto"/>
                    <w:bottom w:val="none" w:sz="0" w:space="0" w:color="auto"/>
                    <w:right w:val="none" w:sz="0" w:space="0" w:color="auto"/>
                  </w:divBdr>
                  <w:divsChild>
                    <w:div w:id="1167020625">
                      <w:marLeft w:val="0"/>
                      <w:marRight w:val="0"/>
                      <w:marTop w:val="0"/>
                      <w:marBottom w:val="0"/>
                      <w:divBdr>
                        <w:top w:val="none" w:sz="0" w:space="0" w:color="auto"/>
                        <w:left w:val="none" w:sz="0" w:space="0" w:color="auto"/>
                        <w:bottom w:val="none" w:sz="0" w:space="0" w:color="auto"/>
                        <w:right w:val="none" w:sz="0" w:space="0" w:color="auto"/>
                      </w:divBdr>
                    </w:div>
                  </w:divsChild>
                </w:div>
                <w:div w:id="89199482">
                  <w:marLeft w:val="0"/>
                  <w:marRight w:val="0"/>
                  <w:marTop w:val="0"/>
                  <w:marBottom w:val="0"/>
                  <w:divBdr>
                    <w:top w:val="none" w:sz="0" w:space="0" w:color="auto"/>
                    <w:left w:val="none" w:sz="0" w:space="0" w:color="auto"/>
                    <w:bottom w:val="none" w:sz="0" w:space="0" w:color="auto"/>
                    <w:right w:val="none" w:sz="0" w:space="0" w:color="auto"/>
                  </w:divBdr>
                  <w:divsChild>
                    <w:div w:id="1123108639">
                      <w:marLeft w:val="0"/>
                      <w:marRight w:val="0"/>
                      <w:marTop w:val="0"/>
                      <w:marBottom w:val="0"/>
                      <w:divBdr>
                        <w:top w:val="none" w:sz="0" w:space="0" w:color="auto"/>
                        <w:left w:val="none" w:sz="0" w:space="0" w:color="auto"/>
                        <w:bottom w:val="none" w:sz="0" w:space="0" w:color="auto"/>
                        <w:right w:val="none" w:sz="0" w:space="0" w:color="auto"/>
                      </w:divBdr>
                    </w:div>
                  </w:divsChild>
                </w:div>
                <w:div w:id="90707328">
                  <w:marLeft w:val="0"/>
                  <w:marRight w:val="0"/>
                  <w:marTop w:val="0"/>
                  <w:marBottom w:val="0"/>
                  <w:divBdr>
                    <w:top w:val="none" w:sz="0" w:space="0" w:color="auto"/>
                    <w:left w:val="none" w:sz="0" w:space="0" w:color="auto"/>
                    <w:bottom w:val="none" w:sz="0" w:space="0" w:color="auto"/>
                    <w:right w:val="none" w:sz="0" w:space="0" w:color="auto"/>
                  </w:divBdr>
                  <w:divsChild>
                    <w:div w:id="514467799">
                      <w:marLeft w:val="0"/>
                      <w:marRight w:val="0"/>
                      <w:marTop w:val="0"/>
                      <w:marBottom w:val="0"/>
                      <w:divBdr>
                        <w:top w:val="none" w:sz="0" w:space="0" w:color="auto"/>
                        <w:left w:val="none" w:sz="0" w:space="0" w:color="auto"/>
                        <w:bottom w:val="none" w:sz="0" w:space="0" w:color="auto"/>
                        <w:right w:val="none" w:sz="0" w:space="0" w:color="auto"/>
                      </w:divBdr>
                    </w:div>
                  </w:divsChild>
                </w:div>
                <w:div w:id="103186318">
                  <w:marLeft w:val="0"/>
                  <w:marRight w:val="0"/>
                  <w:marTop w:val="0"/>
                  <w:marBottom w:val="0"/>
                  <w:divBdr>
                    <w:top w:val="none" w:sz="0" w:space="0" w:color="auto"/>
                    <w:left w:val="none" w:sz="0" w:space="0" w:color="auto"/>
                    <w:bottom w:val="none" w:sz="0" w:space="0" w:color="auto"/>
                    <w:right w:val="none" w:sz="0" w:space="0" w:color="auto"/>
                  </w:divBdr>
                  <w:divsChild>
                    <w:div w:id="1733314578">
                      <w:marLeft w:val="0"/>
                      <w:marRight w:val="0"/>
                      <w:marTop w:val="0"/>
                      <w:marBottom w:val="0"/>
                      <w:divBdr>
                        <w:top w:val="none" w:sz="0" w:space="0" w:color="auto"/>
                        <w:left w:val="none" w:sz="0" w:space="0" w:color="auto"/>
                        <w:bottom w:val="none" w:sz="0" w:space="0" w:color="auto"/>
                        <w:right w:val="none" w:sz="0" w:space="0" w:color="auto"/>
                      </w:divBdr>
                    </w:div>
                  </w:divsChild>
                </w:div>
                <w:div w:id="106896729">
                  <w:marLeft w:val="0"/>
                  <w:marRight w:val="0"/>
                  <w:marTop w:val="0"/>
                  <w:marBottom w:val="0"/>
                  <w:divBdr>
                    <w:top w:val="none" w:sz="0" w:space="0" w:color="auto"/>
                    <w:left w:val="none" w:sz="0" w:space="0" w:color="auto"/>
                    <w:bottom w:val="none" w:sz="0" w:space="0" w:color="auto"/>
                    <w:right w:val="none" w:sz="0" w:space="0" w:color="auto"/>
                  </w:divBdr>
                  <w:divsChild>
                    <w:div w:id="1024208075">
                      <w:marLeft w:val="0"/>
                      <w:marRight w:val="0"/>
                      <w:marTop w:val="0"/>
                      <w:marBottom w:val="0"/>
                      <w:divBdr>
                        <w:top w:val="none" w:sz="0" w:space="0" w:color="auto"/>
                        <w:left w:val="none" w:sz="0" w:space="0" w:color="auto"/>
                        <w:bottom w:val="none" w:sz="0" w:space="0" w:color="auto"/>
                        <w:right w:val="none" w:sz="0" w:space="0" w:color="auto"/>
                      </w:divBdr>
                    </w:div>
                  </w:divsChild>
                </w:div>
                <w:div w:id="151215162">
                  <w:marLeft w:val="0"/>
                  <w:marRight w:val="0"/>
                  <w:marTop w:val="0"/>
                  <w:marBottom w:val="0"/>
                  <w:divBdr>
                    <w:top w:val="none" w:sz="0" w:space="0" w:color="auto"/>
                    <w:left w:val="none" w:sz="0" w:space="0" w:color="auto"/>
                    <w:bottom w:val="none" w:sz="0" w:space="0" w:color="auto"/>
                    <w:right w:val="none" w:sz="0" w:space="0" w:color="auto"/>
                  </w:divBdr>
                  <w:divsChild>
                    <w:div w:id="2123262396">
                      <w:marLeft w:val="0"/>
                      <w:marRight w:val="0"/>
                      <w:marTop w:val="0"/>
                      <w:marBottom w:val="0"/>
                      <w:divBdr>
                        <w:top w:val="none" w:sz="0" w:space="0" w:color="auto"/>
                        <w:left w:val="none" w:sz="0" w:space="0" w:color="auto"/>
                        <w:bottom w:val="none" w:sz="0" w:space="0" w:color="auto"/>
                        <w:right w:val="none" w:sz="0" w:space="0" w:color="auto"/>
                      </w:divBdr>
                    </w:div>
                  </w:divsChild>
                </w:div>
                <w:div w:id="167713314">
                  <w:marLeft w:val="0"/>
                  <w:marRight w:val="0"/>
                  <w:marTop w:val="0"/>
                  <w:marBottom w:val="0"/>
                  <w:divBdr>
                    <w:top w:val="none" w:sz="0" w:space="0" w:color="auto"/>
                    <w:left w:val="none" w:sz="0" w:space="0" w:color="auto"/>
                    <w:bottom w:val="none" w:sz="0" w:space="0" w:color="auto"/>
                    <w:right w:val="none" w:sz="0" w:space="0" w:color="auto"/>
                  </w:divBdr>
                  <w:divsChild>
                    <w:div w:id="720783602">
                      <w:marLeft w:val="0"/>
                      <w:marRight w:val="0"/>
                      <w:marTop w:val="0"/>
                      <w:marBottom w:val="0"/>
                      <w:divBdr>
                        <w:top w:val="none" w:sz="0" w:space="0" w:color="auto"/>
                        <w:left w:val="none" w:sz="0" w:space="0" w:color="auto"/>
                        <w:bottom w:val="none" w:sz="0" w:space="0" w:color="auto"/>
                        <w:right w:val="none" w:sz="0" w:space="0" w:color="auto"/>
                      </w:divBdr>
                    </w:div>
                  </w:divsChild>
                </w:div>
                <w:div w:id="209653763">
                  <w:marLeft w:val="0"/>
                  <w:marRight w:val="0"/>
                  <w:marTop w:val="0"/>
                  <w:marBottom w:val="0"/>
                  <w:divBdr>
                    <w:top w:val="none" w:sz="0" w:space="0" w:color="auto"/>
                    <w:left w:val="none" w:sz="0" w:space="0" w:color="auto"/>
                    <w:bottom w:val="none" w:sz="0" w:space="0" w:color="auto"/>
                    <w:right w:val="none" w:sz="0" w:space="0" w:color="auto"/>
                  </w:divBdr>
                  <w:divsChild>
                    <w:div w:id="122424638">
                      <w:marLeft w:val="0"/>
                      <w:marRight w:val="0"/>
                      <w:marTop w:val="0"/>
                      <w:marBottom w:val="0"/>
                      <w:divBdr>
                        <w:top w:val="none" w:sz="0" w:space="0" w:color="auto"/>
                        <w:left w:val="none" w:sz="0" w:space="0" w:color="auto"/>
                        <w:bottom w:val="none" w:sz="0" w:space="0" w:color="auto"/>
                        <w:right w:val="none" w:sz="0" w:space="0" w:color="auto"/>
                      </w:divBdr>
                    </w:div>
                  </w:divsChild>
                </w:div>
                <w:div w:id="291252093">
                  <w:marLeft w:val="0"/>
                  <w:marRight w:val="0"/>
                  <w:marTop w:val="0"/>
                  <w:marBottom w:val="0"/>
                  <w:divBdr>
                    <w:top w:val="none" w:sz="0" w:space="0" w:color="auto"/>
                    <w:left w:val="none" w:sz="0" w:space="0" w:color="auto"/>
                    <w:bottom w:val="none" w:sz="0" w:space="0" w:color="auto"/>
                    <w:right w:val="none" w:sz="0" w:space="0" w:color="auto"/>
                  </w:divBdr>
                  <w:divsChild>
                    <w:div w:id="904879167">
                      <w:marLeft w:val="0"/>
                      <w:marRight w:val="0"/>
                      <w:marTop w:val="0"/>
                      <w:marBottom w:val="0"/>
                      <w:divBdr>
                        <w:top w:val="none" w:sz="0" w:space="0" w:color="auto"/>
                        <w:left w:val="none" w:sz="0" w:space="0" w:color="auto"/>
                        <w:bottom w:val="none" w:sz="0" w:space="0" w:color="auto"/>
                        <w:right w:val="none" w:sz="0" w:space="0" w:color="auto"/>
                      </w:divBdr>
                    </w:div>
                  </w:divsChild>
                </w:div>
                <w:div w:id="309409589">
                  <w:marLeft w:val="0"/>
                  <w:marRight w:val="0"/>
                  <w:marTop w:val="0"/>
                  <w:marBottom w:val="0"/>
                  <w:divBdr>
                    <w:top w:val="none" w:sz="0" w:space="0" w:color="auto"/>
                    <w:left w:val="none" w:sz="0" w:space="0" w:color="auto"/>
                    <w:bottom w:val="none" w:sz="0" w:space="0" w:color="auto"/>
                    <w:right w:val="none" w:sz="0" w:space="0" w:color="auto"/>
                  </w:divBdr>
                  <w:divsChild>
                    <w:div w:id="865218313">
                      <w:marLeft w:val="0"/>
                      <w:marRight w:val="0"/>
                      <w:marTop w:val="0"/>
                      <w:marBottom w:val="0"/>
                      <w:divBdr>
                        <w:top w:val="none" w:sz="0" w:space="0" w:color="auto"/>
                        <w:left w:val="none" w:sz="0" w:space="0" w:color="auto"/>
                        <w:bottom w:val="none" w:sz="0" w:space="0" w:color="auto"/>
                        <w:right w:val="none" w:sz="0" w:space="0" w:color="auto"/>
                      </w:divBdr>
                    </w:div>
                  </w:divsChild>
                </w:div>
                <w:div w:id="369577453">
                  <w:marLeft w:val="0"/>
                  <w:marRight w:val="0"/>
                  <w:marTop w:val="0"/>
                  <w:marBottom w:val="0"/>
                  <w:divBdr>
                    <w:top w:val="none" w:sz="0" w:space="0" w:color="auto"/>
                    <w:left w:val="none" w:sz="0" w:space="0" w:color="auto"/>
                    <w:bottom w:val="none" w:sz="0" w:space="0" w:color="auto"/>
                    <w:right w:val="none" w:sz="0" w:space="0" w:color="auto"/>
                  </w:divBdr>
                  <w:divsChild>
                    <w:div w:id="14887776">
                      <w:marLeft w:val="0"/>
                      <w:marRight w:val="0"/>
                      <w:marTop w:val="0"/>
                      <w:marBottom w:val="0"/>
                      <w:divBdr>
                        <w:top w:val="none" w:sz="0" w:space="0" w:color="auto"/>
                        <w:left w:val="none" w:sz="0" w:space="0" w:color="auto"/>
                        <w:bottom w:val="none" w:sz="0" w:space="0" w:color="auto"/>
                        <w:right w:val="none" w:sz="0" w:space="0" w:color="auto"/>
                      </w:divBdr>
                    </w:div>
                  </w:divsChild>
                </w:div>
                <w:div w:id="380256233">
                  <w:marLeft w:val="0"/>
                  <w:marRight w:val="0"/>
                  <w:marTop w:val="0"/>
                  <w:marBottom w:val="0"/>
                  <w:divBdr>
                    <w:top w:val="none" w:sz="0" w:space="0" w:color="auto"/>
                    <w:left w:val="none" w:sz="0" w:space="0" w:color="auto"/>
                    <w:bottom w:val="none" w:sz="0" w:space="0" w:color="auto"/>
                    <w:right w:val="none" w:sz="0" w:space="0" w:color="auto"/>
                  </w:divBdr>
                  <w:divsChild>
                    <w:div w:id="911357756">
                      <w:marLeft w:val="0"/>
                      <w:marRight w:val="0"/>
                      <w:marTop w:val="0"/>
                      <w:marBottom w:val="0"/>
                      <w:divBdr>
                        <w:top w:val="none" w:sz="0" w:space="0" w:color="auto"/>
                        <w:left w:val="none" w:sz="0" w:space="0" w:color="auto"/>
                        <w:bottom w:val="none" w:sz="0" w:space="0" w:color="auto"/>
                        <w:right w:val="none" w:sz="0" w:space="0" w:color="auto"/>
                      </w:divBdr>
                    </w:div>
                  </w:divsChild>
                </w:div>
                <w:div w:id="441806075">
                  <w:marLeft w:val="0"/>
                  <w:marRight w:val="0"/>
                  <w:marTop w:val="0"/>
                  <w:marBottom w:val="0"/>
                  <w:divBdr>
                    <w:top w:val="none" w:sz="0" w:space="0" w:color="auto"/>
                    <w:left w:val="none" w:sz="0" w:space="0" w:color="auto"/>
                    <w:bottom w:val="none" w:sz="0" w:space="0" w:color="auto"/>
                    <w:right w:val="none" w:sz="0" w:space="0" w:color="auto"/>
                  </w:divBdr>
                  <w:divsChild>
                    <w:div w:id="391269552">
                      <w:marLeft w:val="0"/>
                      <w:marRight w:val="0"/>
                      <w:marTop w:val="0"/>
                      <w:marBottom w:val="0"/>
                      <w:divBdr>
                        <w:top w:val="none" w:sz="0" w:space="0" w:color="auto"/>
                        <w:left w:val="none" w:sz="0" w:space="0" w:color="auto"/>
                        <w:bottom w:val="none" w:sz="0" w:space="0" w:color="auto"/>
                        <w:right w:val="none" w:sz="0" w:space="0" w:color="auto"/>
                      </w:divBdr>
                    </w:div>
                  </w:divsChild>
                </w:div>
                <w:div w:id="493764608">
                  <w:marLeft w:val="0"/>
                  <w:marRight w:val="0"/>
                  <w:marTop w:val="0"/>
                  <w:marBottom w:val="0"/>
                  <w:divBdr>
                    <w:top w:val="none" w:sz="0" w:space="0" w:color="auto"/>
                    <w:left w:val="none" w:sz="0" w:space="0" w:color="auto"/>
                    <w:bottom w:val="none" w:sz="0" w:space="0" w:color="auto"/>
                    <w:right w:val="none" w:sz="0" w:space="0" w:color="auto"/>
                  </w:divBdr>
                  <w:divsChild>
                    <w:div w:id="418600049">
                      <w:marLeft w:val="0"/>
                      <w:marRight w:val="0"/>
                      <w:marTop w:val="0"/>
                      <w:marBottom w:val="0"/>
                      <w:divBdr>
                        <w:top w:val="none" w:sz="0" w:space="0" w:color="auto"/>
                        <w:left w:val="none" w:sz="0" w:space="0" w:color="auto"/>
                        <w:bottom w:val="none" w:sz="0" w:space="0" w:color="auto"/>
                        <w:right w:val="none" w:sz="0" w:space="0" w:color="auto"/>
                      </w:divBdr>
                    </w:div>
                  </w:divsChild>
                </w:div>
                <w:div w:id="514879280">
                  <w:marLeft w:val="0"/>
                  <w:marRight w:val="0"/>
                  <w:marTop w:val="0"/>
                  <w:marBottom w:val="0"/>
                  <w:divBdr>
                    <w:top w:val="none" w:sz="0" w:space="0" w:color="auto"/>
                    <w:left w:val="none" w:sz="0" w:space="0" w:color="auto"/>
                    <w:bottom w:val="none" w:sz="0" w:space="0" w:color="auto"/>
                    <w:right w:val="none" w:sz="0" w:space="0" w:color="auto"/>
                  </w:divBdr>
                  <w:divsChild>
                    <w:div w:id="186069546">
                      <w:marLeft w:val="0"/>
                      <w:marRight w:val="0"/>
                      <w:marTop w:val="0"/>
                      <w:marBottom w:val="0"/>
                      <w:divBdr>
                        <w:top w:val="none" w:sz="0" w:space="0" w:color="auto"/>
                        <w:left w:val="none" w:sz="0" w:space="0" w:color="auto"/>
                        <w:bottom w:val="none" w:sz="0" w:space="0" w:color="auto"/>
                        <w:right w:val="none" w:sz="0" w:space="0" w:color="auto"/>
                      </w:divBdr>
                    </w:div>
                  </w:divsChild>
                </w:div>
                <w:div w:id="584263630">
                  <w:marLeft w:val="0"/>
                  <w:marRight w:val="0"/>
                  <w:marTop w:val="0"/>
                  <w:marBottom w:val="0"/>
                  <w:divBdr>
                    <w:top w:val="none" w:sz="0" w:space="0" w:color="auto"/>
                    <w:left w:val="none" w:sz="0" w:space="0" w:color="auto"/>
                    <w:bottom w:val="none" w:sz="0" w:space="0" w:color="auto"/>
                    <w:right w:val="none" w:sz="0" w:space="0" w:color="auto"/>
                  </w:divBdr>
                  <w:divsChild>
                    <w:div w:id="898176659">
                      <w:marLeft w:val="0"/>
                      <w:marRight w:val="0"/>
                      <w:marTop w:val="0"/>
                      <w:marBottom w:val="0"/>
                      <w:divBdr>
                        <w:top w:val="none" w:sz="0" w:space="0" w:color="auto"/>
                        <w:left w:val="none" w:sz="0" w:space="0" w:color="auto"/>
                        <w:bottom w:val="none" w:sz="0" w:space="0" w:color="auto"/>
                        <w:right w:val="none" w:sz="0" w:space="0" w:color="auto"/>
                      </w:divBdr>
                    </w:div>
                  </w:divsChild>
                </w:div>
                <w:div w:id="667439771">
                  <w:marLeft w:val="0"/>
                  <w:marRight w:val="0"/>
                  <w:marTop w:val="0"/>
                  <w:marBottom w:val="0"/>
                  <w:divBdr>
                    <w:top w:val="none" w:sz="0" w:space="0" w:color="auto"/>
                    <w:left w:val="none" w:sz="0" w:space="0" w:color="auto"/>
                    <w:bottom w:val="none" w:sz="0" w:space="0" w:color="auto"/>
                    <w:right w:val="none" w:sz="0" w:space="0" w:color="auto"/>
                  </w:divBdr>
                  <w:divsChild>
                    <w:div w:id="826017156">
                      <w:marLeft w:val="0"/>
                      <w:marRight w:val="0"/>
                      <w:marTop w:val="0"/>
                      <w:marBottom w:val="0"/>
                      <w:divBdr>
                        <w:top w:val="none" w:sz="0" w:space="0" w:color="auto"/>
                        <w:left w:val="none" w:sz="0" w:space="0" w:color="auto"/>
                        <w:bottom w:val="none" w:sz="0" w:space="0" w:color="auto"/>
                        <w:right w:val="none" w:sz="0" w:space="0" w:color="auto"/>
                      </w:divBdr>
                    </w:div>
                  </w:divsChild>
                </w:div>
                <w:div w:id="686294744">
                  <w:marLeft w:val="0"/>
                  <w:marRight w:val="0"/>
                  <w:marTop w:val="0"/>
                  <w:marBottom w:val="0"/>
                  <w:divBdr>
                    <w:top w:val="none" w:sz="0" w:space="0" w:color="auto"/>
                    <w:left w:val="none" w:sz="0" w:space="0" w:color="auto"/>
                    <w:bottom w:val="none" w:sz="0" w:space="0" w:color="auto"/>
                    <w:right w:val="none" w:sz="0" w:space="0" w:color="auto"/>
                  </w:divBdr>
                  <w:divsChild>
                    <w:div w:id="1603494696">
                      <w:marLeft w:val="0"/>
                      <w:marRight w:val="0"/>
                      <w:marTop w:val="0"/>
                      <w:marBottom w:val="0"/>
                      <w:divBdr>
                        <w:top w:val="none" w:sz="0" w:space="0" w:color="auto"/>
                        <w:left w:val="none" w:sz="0" w:space="0" w:color="auto"/>
                        <w:bottom w:val="none" w:sz="0" w:space="0" w:color="auto"/>
                        <w:right w:val="none" w:sz="0" w:space="0" w:color="auto"/>
                      </w:divBdr>
                    </w:div>
                  </w:divsChild>
                </w:div>
                <w:div w:id="757024847">
                  <w:marLeft w:val="0"/>
                  <w:marRight w:val="0"/>
                  <w:marTop w:val="0"/>
                  <w:marBottom w:val="0"/>
                  <w:divBdr>
                    <w:top w:val="none" w:sz="0" w:space="0" w:color="auto"/>
                    <w:left w:val="none" w:sz="0" w:space="0" w:color="auto"/>
                    <w:bottom w:val="none" w:sz="0" w:space="0" w:color="auto"/>
                    <w:right w:val="none" w:sz="0" w:space="0" w:color="auto"/>
                  </w:divBdr>
                  <w:divsChild>
                    <w:div w:id="935552735">
                      <w:marLeft w:val="0"/>
                      <w:marRight w:val="0"/>
                      <w:marTop w:val="0"/>
                      <w:marBottom w:val="0"/>
                      <w:divBdr>
                        <w:top w:val="none" w:sz="0" w:space="0" w:color="auto"/>
                        <w:left w:val="none" w:sz="0" w:space="0" w:color="auto"/>
                        <w:bottom w:val="none" w:sz="0" w:space="0" w:color="auto"/>
                        <w:right w:val="none" w:sz="0" w:space="0" w:color="auto"/>
                      </w:divBdr>
                    </w:div>
                  </w:divsChild>
                </w:div>
                <w:div w:id="826823517">
                  <w:marLeft w:val="0"/>
                  <w:marRight w:val="0"/>
                  <w:marTop w:val="0"/>
                  <w:marBottom w:val="0"/>
                  <w:divBdr>
                    <w:top w:val="none" w:sz="0" w:space="0" w:color="auto"/>
                    <w:left w:val="none" w:sz="0" w:space="0" w:color="auto"/>
                    <w:bottom w:val="none" w:sz="0" w:space="0" w:color="auto"/>
                    <w:right w:val="none" w:sz="0" w:space="0" w:color="auto"/>
                  </w:divBdr>
                  <w:divsChild>
                    <w:div w:id="1430197617">
                      <w:marLeft w:val="0"/>
                      <w:marRight w:val="0"/>
                      <w:marTop w:val="0"/>
                      <w:marBottom w:val="0"/>
                      <w:divBdr>
                        <w:top w:val="none" w:sz="0" w:space="0" w:color="auto"/>
                        <w:left w:val="none" w:sz="0" w:space="0" w:color="auto"/>
                        <w:bottom w:val="none" w:sz="0" w:space="0" w:color="auto"/>
                        <w:right w:val="none" w:sz="0" w:space="0" w:color="auto"/>
                      </w:divBdr>
                    </w:div>
                  </w:divsChild>
                </w:div>
                <w:div w:id="845827994">
                  <w:marLeft w:val="0"/>
                  <w:marRight w:val="0"/>
                  <w:marTop w:val="0"/>
                  <w:marBottom w:val="0"/>
                  <w:divBdr>
                    <w:top w:val="none" w:sz="0" w:space="0" w:color="auto"/>
                    <w:left w:val="none" w:sz="0" w:space="0" w:color="auto"/>
                    <w:bottom w:val="none" w:sz="0" w:space="0" w:color="auto"/>
                    <w:right w:val="none" w:sz="0" w:space="0" w:color="auto"/>
                  </w:divBdr>
                  <w:divsChild>
                    <w:div w:id="97914785">
                      <w:marLeft w:val="0"/>
                      <w:marRight w:val="0"/>
                      <w:marTop w:val="0"/>
                      <w:marBottom w:val="0"/>
                      <w:divBdr>
                        <w:top w:val="none" w:sz="0" w:space="0" w:color="auto"/>
                        <w:left w:val="none" w:sz="0" w:space="0" w:color="auto"/>
                        <w:bottom w:val="none" w:sz="0" w:space="0" w:color="auto"/>
                        <w:right w:val="none" w:sz="0" w:space="0" w:color="auto"/>
                      </w:divBdr>
                    </w:div>
                  </w:divsChild>
                </w:div>
                <w:div w:id="851458593">
                  <w:marLeft w:val="0"/>
                  <w:marRight w:val="0"/>
                  <w:marTop w:val="0"/>
                  <w:marBottom w:val="0"/>
                  <w:divBdr>
                    <w:top w:val="none" w:sz="0" w:space="0" w:color="auto"/>
                    <w:left w:val="none" w:sz="0" w:space="0" w:color="auto"/>
                    <w:bottom w:val="none" w:sz="0" w:space="0" w:color="auto"/>
                    <w:right w:val="none" w:sz="0" w:space="0" w:color="auto"/>
                  </w:divBdr>
                  <w:divsChild>
                    <w:div w:id="1817455447">
                      <w:marLeft w:val="0"/>
                      <w:marRight w:val="0"/>
                      <w:marTop w:val="0"/>
                      <w:marBottom w:val="0"/>
                      <w:divBdr>
                        <w:top w:val="none" w:sz="0" w:space="0" w:color="auto"/>
                        <w:left w:val="none" w:sz="0" w:space="0" w:color="auto"/>
                        <w:bottom w:val="none" w:sz="0" w:space="0" w:color="auto"/>
                        <w:right w:val="none" w:sz="0" w:space="0" w:color="auto"/>
                      </w:divBdr>
                    </w:div>
                  </w:divsChild>
                </w:div>
                <w:div w:id="856385062">
                  <w:marLeft w:val="0"/>
                  <w:marRight w:val="0"/>
                  <w:marTop w:val="0"/>
                  <w:marBottom w:val="0"/>
                  <w:divBdr>
                    <w:top w:val="none" w:sz="0" w:space="0" w:color="auto"/>
                    <w:left w:val="none" w:sz="0" w:space="0" w:color="auto"/>
                    <w:bottom w:val="none" w:sz="0" w:space="0" w:color="auto"/>
                    <w:right w:val="none" w:sz="0" w:space="0" w:color="auto"/>
                  </w:divBdr>
                  <w:divsChild>
                    <w:div w:id="5325693">
                      <w:marLeft w:val="0"/>
                      <w:marRight w:val="0"/>
                      <w:marTop w:val="0"/>
                      <w:marBottom w:val="0"/>
                      <w:divBdr>
                        <w:top w:val="none" w:sz="0" w:space="0" w:color="auto"/>
                        <w:left w:val="none" w:sz="0" w:space="0" w:color="auto"/>
                        <w:bottom w:val="none" w:sz="0" w:space="0" w:color="auto"/>
                        <w:right w:val="none" w:sz="0" w:space="0" w:color="auto"/>
                      </w:divBdr>
                    </w:div>
                  </w:divsChild>
                </w:div>
                <w:div w:id="863516615">
                  <w:marLeft w:val="0"/>
                  <w:marRight w:val="0"/>
                  <w:marTop w:val="0"/>
                  <w:marBottom w:val="0"/>
                  <w:divBdr>
                    <w:top w:val="none" w:sz="0" w:space="0" w:color="auto"/>
                    <w:left w:val="none" w:sz="0" w:space="0" w:color="auto"/>
                    <w:bottom w:val="none" w:sz="0" w:space="0" w:color="auto"/>
                    <w:right w:val="none" w:sz="0" w:space="0" w:color="auto"/>
                  </w:divBdr>
                  <w:divsChild>
                    <w:div w:id="559026258">
                      <w:marLeft w:val="0"/>
                      <w:marRight w:val="0"/>
                      <w:marTop w:val="0"/>
                      <w:marBottom w:val="0"/>
                      <w:divBdr>
                        <w:top w:val="none" w:sz="0" w:space="0" w:color="auto"/>
                        <w:left w:val="none" w:sz="0" w:space="0" w:color="auto"/>
                        <w:bottom w:val="none" w:sz="0" w:space="0" w:color="auto"/>
                        <w:right w:val="none" w:sz="0" w:space="0" w:color="auto"/>
                      </w:divBdr>
                    </w:div>
                  </w:divsChild>
                </w:div>
                <w:div w:id="877859520">
                  <w:marLeft w:val="0"/>
                  <w:marRight w:val="0"/>
                  <w:marTop w:val="0"/>
                  <w:marBottom w:val="0"/>
                  <w:divBdr>
                    <w:top w:val="none" w:sz="0" w:space="0" w:color="auto"/>
                    <w:left w:val="none" w:sz="0" w:space="0" w:color="auto"/>
                    <w:bottom w:val="none" w:sz="0" w:space="0" w:color="auto"/>
                    <w:right w:val="none" w:sz="0" w:space="0" w:color="auto"/>
                  </w:divBdr>
                  <w:divsChild>
                    <w:div w:id="2036155588">
                      <w:marLeft w:val="0"/>
                      <w:marRight w:val="0"/>
                      <w:marTop w:val="0"/>
                      <w:marBottom w:val="0"/>
                      <w:divBdr>
                        <w:top w:val="none" w:sz="0" w:space="0" w:color="auto"/>
                        <w:left w:val="none" w:sz="0" w:space="0" w:color="auto"/>
                        <w:bottom w:val="none" w:sz="0" w:space="0" w:color="auto"/>
                        <w:right w:val="none" w:sz="0" w:space="0" w:color="auto"/>
                      </w:divBdr>
                    </w:div>
                  </w:divsChild>
                </w:div>
                <w:div w:id="907694186">
                  <w:marLeft w:val="0"/>
                  <w:marRight w:val="0"/>
                  <w:marTop w:val="0"/>
                  <w:marBottom w:val="0"/>
                  <w:divBdr>
                    <w:top w:val="none" w:sz="0" w:space="0" w:color="auto"/>
                    <w:left w:val="none" w:sz="0" w:space="0" w:color="auto"/>
                    <w:bottom w:val="none" w:sz="0" w:space="0" w:color="auto"/>
                    <w:right w:val="none" w:sz="0" w:space="0" w:color="auto"/>
                  </w:divBdr>
                  <w:divsChild>
                    <w:div w:id="615646820">
                      <w:marLeft w:val="0"/>
                      <w:marRight w:val="0"/>
                      <w:marTop w:val="0"/>
                      <w:marBottom w:val="0"/>
                      <w:divBdr>
                        <w:top w:val="none" w:sz="0" w:space="0" w:color="auto"/>
                        <w:left w:val="none" w:sz="0" w:space="0" w:color="auto"/>
                        <w:bottom w:val="none" w:sz="0" w:space="0" w:color="auto"/>
                        <w:right w:val="none" w:sz="0" w:space="0" w:color="auto"/>
                      </w:divBdr>
                    </w:div>
                  </w:divsChild>
                </w:div>
                <w:div w:id="962539695">
                  <w:marLeft w:val="0"/>
                  <w:marRight w:val="0"/>
                  <w:marTop w:val="0"/>
                  <w:marBottom w:val="0"/>
                  <w:divBdr>
                    <w:top w:val="none" w:sz="0" w:space="0" w:color="auto"/>
                    <w:left w:val="none" w:sz="0" w:space="0" w:color="auto"/>
                    <w:bottom w:val="none" w:sz="0" w:space="0" w:color="auto"/>
                    <w:right w:val="none" w:sz="0" w:space="0" w:color="auto"/>
                  </w:divBdr>
                  <w:divsChild>
                    <w:div w:id="1443455621">
                      <w:marLeft w:val="0"/>
                      <w:marRight w:val="0"/>
                      <w:marTop w:val="0"/>
                      <w:marBottom w:val="0"/>
                      <w:divBdr>
                        <w:top w:val="none" w:sz="0" w:space="0" w:color="auto"/>
                        <w:left w:val="none" w:sz="0" w:space="0" w:color="auto"/>
                        <w:bottom w:val="none" w:sz="0" w:space="0" w:color="auto"/>
                        <w:right w:val="none" w:sz="0" w:space="0" w:color="auto"/>
                      </w:divBdr>
                    </w:div>
                  </w:divsChild>
                </w:div>
                <w:div w:id="982851136">
                  <w:marLeft w:val="0"/>
                  <w:marRight w:val="0"/>
                  <w:marTop w:val="0"/>
                  <w:marBottom w:val="0"/>
                  <w:divBdr>
                    <w:top w:val="none" w:sz="0" w:space="0" w:color="auto"/>
                    <w:left w:val="none" w:sz="0" w:space="0" w:color="auto"/>
                    <w:bottom w:val="none" w:sz="0" w:space="0" w:color="auto"/>
                    <w:right w:val="none" w:sz="0" w:space="0" w:color="auto"/>
                  </w:divBdr>
                  <w:divsChild>
                    <w:div w:id="1726946078">
                      <w:marLeft w:val="0"/>
                      <w:marRight w:val="0"/>
                      <w:marTop w:val="0"/>
                      <w:marBottom w:val="0"/>
                      <w:divBdr>
                        <w:top w:val="none" w:sz="0" w:space="0" w:color="auto"/>
                        <w:left w:val="none" w:sz="0" w:space="0" w:color="auto"/>
                        <w:bottom w:val="none" w:sz="0" w:space="0" w:color="auto"/>
                        <w:right w:val="none" w:sz="0" w:space="0" w:color="auto"/>
                      </w:divBdr>
                    </w:div>
                    <w:div w:id="1870099008">
                      <w:marLeft w:val="0"/>
                      <w:marRight w:val="0"/>
                      <w:marTop w:val="0"/>
                      <w:marBottom w:val="0"/>
                      <w:divBdr>
                        <w:top w:val="none" w:sz="0" w:space="0" w:color="auto"/>
                        <w:left w:val="none" w:sz="0" w:space="0" w:color="auto"/>
                        <w:bottom w:val="none" w:sz="0" w:space="0" w:color="auto"/>
                        <w:right w:val="none" w:sz="0" w:space="0" w:color="auto"/>
                      </w:divBdr>
                    </w:div>
                    <w:div w:id="1958683870">
                      <w:marLeft w:val="0"/>
                      <w:marRight w:val="0"/>
                      <w:marTop w:val="0"/>
                      <w:marBottom w:val="0"/>
                      <w:divBdr>
                        <w:top w:val="none" w:sz="0" w:space="0" w:color="auto"/>
                        <w:left w:val="none" w:sz="0" w:space="0" w:color="auto"/>
                        <w:bottom w:val="none" w:sz="0" w:space="0" w:color="auto"/>
                        <w:right w:val="none" w:sz="0" w:space="0" w:color="auto"/>
                      </w:divBdr>
                    </w:div>
                  </w:divsChild>
                </w:div>
                <w:div w:id="1107046350">
                  <w:marLeft w:val="0"/>
                  <w:marRight w:val="0"/>
                  <w:marTop w:val="0"/>
                  <w:marBottom w:val="0"/>
                  <w:divBdr>
                    <w:top w:val="none" w:sz="0" w:space="0" w:color="auto"/>
                    <w:left w:val="none" w:sz="0" w:space="0" w:color="auto"/>
                    <w:bottom w:val="none" w:sz="0" w:space="0" w:color="auto"/>
                    <w:right w:val="none" w:sz="0" w:space="0" w:color="auto"/>
                  </w:divBdr>
                  <w:divsChild>
                    <w:div w:id="346639237">
                      <w:marLeft w:val="0"/>
                      <w:marRight w:val="0"/>
                      <w:marTop w:val="0"/>
                      <w:marBottom w:val="0"/>
                      <w:divBdr>
                        <w:top w:val="none" w:sz="0" w:space="0" w:color="auto"/>
                        <w:left w:val="none" w:sz="0" w:space="0" w:color="auto"/>
                        <w:bottom w:val="none" w:sz="0" w:space="0" w:color="auto"/>
                        <w:right w:val="none" w:sz="0" w:space="0" w:color="auto"/>
                      </w:divBdr>
                    </w:div>
                  </w:divsChild>
                </w:div>
                <w:div w:id="1116290936">
                  <w:marLeft w:val="0"/>
                  <w:marRight w:val="0"/>
                  <w:marTop w:val="0"/>
                  <w:marBottom w:val="0"/>
                  <w:divBdr>
                    <w:top w:val="none" w:sz="0" w:space="0" w:color="auto"/>
                    <w:left w:val="none" w:sz="0" w:space="0" w:color="auto"/>
                    <w:bottom w:val="none" w:sz="0" w:space="0" w:color="auto"/>
                    <w:right w:val="none" w:sz="0" w:space="0" w:color="auto"/>
                  </w:divBdr>
                  <w:divsChild>
                    <w:div w:id="2138141219">
                      <w:marLeft w:val="0"/>
                      <w:marRight w:val="0"/>
                      <w:marTop w:val="0"/>
                      <w:marBottom w:val="0"/>
                      <w:divBdr>
                        <w:top w:val="none" w:sz="0" w:space="0" w:color="auto"/>
                        <w:left w:val="none" w:sz="0" w:space="0" w:color="auto"/>
                        <w:bottom w:val="none" w:sz="0" w:space="0" w:color="auto"/>
                        <w:right w:val="none" w:sz="0" w:space="0" w:color="auto"/>
                      </w:divBdr>
                    </w:div>
                  </w:divsChild>
                </w:div>
                <w:div w:id="1131360270">
                  <w:marLeft w:val="0"/>
                  <w:marRight w:val="0"/>
                  <w:marTop w:val="0"/>
                  <w:marBottom w:val="0"/>
                  <w:divBdr>
                    <w:top w:val="none" w:sz="0" w:space="0" w:color="auto"/>
                    <w:left w:val="none" w:sz="0" w:space="0" w:color="auto"/>
                    <w:bottom w:val="none" w:sz="0" w:space="0" w:color="auto"/>
                    <w:right w:val="none" w:sz="0" w:space="0" w:color="auto"/>
                  </w:divBdr>
                  <w:divsChild>
                    <w:div w:id="1294402675">
                      <w:marLeft w:val="0"/>
                      <w:marRight w:val="0"/>
                      <w:marTop w:val="0"/>
                      <w:marBottom w:val="0"/>
                      <w:divBdr>
                        <w:top w:val="none" w:sz="0" w:space="0" w:color="auto"/>
                        <w:left w:val="none" w:sz="0" w:space="0" w:color="auto"/>
                        <w:bottom w:val="none" w:sz="0" w:space="0" w:color="auto"/>
                        <w:right w:val="none" w:sz="0" w:space="0" w:color="auto"/>
                      </w:divBdr>
                    </w:div>
                  </w:divsChild>
                </w:div>
                <w:div w:id="1189219566">
                  <w:marLeft w:val="0"/>
                  <w:marRight w:val="0"/>
                  <w:marTop w:val="0"/>
                  <w:marBottom w:val="0"/>
                  <w:divBdr>
                    <w:top w:val="none" w:sz="0" w:space="0" w:color="auto"/>
                    <w:left w:val="none" w:sz="0" w:space="0" w:color="auto"/>
                    <w:bottom w:val="none" w:sz="0" w:space="0" w:color="auto"/>
                    <w:right w:val="none" w:sz="0" w:space="0" w:color="auto"/>
                  </w:divBdr>
                  <w:divsChild>
                    <w:div w:id="683215441">
                      <w:marLeft w:val="0"/>
                      <w:marRight w:val="0"/>
                      <w:marTop w:val="0"/>
                      <w:marBottom w:val="0"/>
                      <w:divBdr>
                        <w:top w:val="none" w:sz="0" w:space="0" w:color="auto"/>
                        <w:left w:val="none" w:sz="0" w:space="0" w:color="auto"/>
                        <w:bottom w:val="none" w:sz="0" w:space="0" w:color="auto"/>
                        <w:right w:val="none" w:sz="0" w:space="0" w:color="auto"/>
                      </w:divBdr>
                    </w:div>
                  </w:divsChild>
                </w:div>
                <w:div w:id="1287853244">
                  <w:marLeft w:val="0"/>
                  <w:marRight w:val="0"/>
                  <w:marTop w:val="0"/>
                  <w:marBottom w:val="0"/>
                  <w:divBdr>
                    <w:top w:val="none" w:sz="0" w:space="0" w:color="auto"/>
                    <w:left w:val="none" w:sz="0" w:space="0" w:color="auto"/>
                    <w:bottom w:val="none" w:sz="0" w:space="0" w:color="auto"/>
                    <w:right w:val="none" w:sz="0" w:space="0" w:color="auto"/>
                  </w:divBdr>
                  <w:divsChild>
                    <w:div w:id="424614952">
                      <w:marLeft w:val="0"/>
                      <w:marRight w:val="0"/>
                      <w:marTop w:val="0"/>
                      <w:marBottom w:val="0"/>
                      <w:divBdr>
                        <w:top w:val="none" w:sz="0" w:space="0" w:color="auto"/>
                        <w:left w:val="none" w:sz="0" w:space="0" w:color="auto"/>
                        <w:bottom w:val="none" w:sz="0" w:space="0" w:color="auto"/>
                        <w:right w:val="none" w:sz="0" w:space="0" w:color="auto"/>
                      </w:divBdr>
                    </w:div>
                  </w:divsChild>
                </w:div>
                <w:div w:id="1290016727">
                  <w:marLeft w:val="0"/>
                  <w:marRight w:val="0"/>
                  <w:marTop w:val="0"/>
                  <w:marBottom w:val="0"/>
                  <w:divBdr>
                    <w:top w:val="none" w:sz="0" w:space="0" w:color="auto"/>
                    <w:left w:val="none" w:sz="0" w:space="0" w:color="auto"/>
                    <w:bottom w:val="none" w:sz="0" w:space="0" w:color="auto"/>
                    <w:right w:val="none" w:sz="0" w:space="0" w:color="auto"/>
                  </w:divBdr>
                  <w:divsChild>
                    <w:div w:id="1991668829">
                      <w:marLeft w:val="0"/>
                      <w:marRight w:val="0"/>
                      <w:marTop w:val="0"/>
                      <w:marBottom w:val="0"/>
                      <w:divBdr>
                        <w:top w:val="none" w:sz="0" w:space="0" w:color="auto"/>
                        <w:left w:val="none" w:sz="0" w:space="0" w:color="auto"/>
                        <w:bottom w:val="none" w:sz="0" w:space="0" w:color="auto"/>
                        <w:right w:val="none" w:sz="0" w:space="0" w:color="auto"/>
                      </w:divBdr>
                    </w:div>
                  </w:divsChild>
                </w:div>
                <w:div w:id="1296105950">
                  <w:marLeft w:val="0"/>
                  <w:marRight w:val="0"/>
                  <w:marTop w:val="0"/>
                  <w:marBottom w:val="0"/>
                  <w:divBdr>
                    <w:top w:val="none" w:sz="0" w:space="0" w:color="auto"/>
                    <w:left w:val="none" w:sz="0" w:space="0" w:color="auto"/>
                    <w:bottom w:val="none" w:sz="0" w:space="0" w:color="auto"/>
                    <w:right w:val="none" w:sz="0" w:space="0" w:color="auto"/>
                  </w:divBdr>
                  <w:divsChild>
                    <w:div w:id="1442647793">
                      <w:marLeft w:val="0"/>
                      <w:marRight w:val="0"/>
                      <w:marTop w:val="0"/>
                      <w:marBottom w:val="0"/>
                      <w:divBdr>
                        <w:top w:val="none" w:sz="0" w:space="0" w:color="auto"/>
                        <w:left w:val="none" w:sz="0" w:space="0" w:color="auto"/>
                        <w:bottom w:val="none" w:sz="0" w:space="0" w:color="auto"/>
                        <w:right w:val="none" w:sz="0" w:space="0" w:color="auto"/>
                      </w:divBdr>
                    </w:div>
                  </w:divsChild>
                </w:div>
                <w:div w:id="1303777138">
                  <w:marLeft w:val="0"/>
                  <w:marRight w:val="0"/>
                  <w:marTop w:val="0"/>
                  <w:marBottom w:val="0"/>
                  <w:divBdr>
                    <w:top w:val="none" w:sz="0" w:space="0" w:color="auto"/>
                    <w:left w:val="none" w:sz="0" w:space="0" w:color="auto"/>
                    <w:bottom w:val="none" w:sz="0" w:space="0" w:color="auto"/>
                    <w:right w:val="none" w:sz="0" w:space="0" w:color="auto"/>
                  </w:divBdr>
                  <w:divsChild>
                    <w:div w:id="1218664973">
                      <w:marLeft w:val="0"/>
                      <w:marRight w:val="0"/>
                      <w:marTop w:val="0"/>
                      <w:marBottom w:val="0"/>
                      <w:divBdr>
                        <w:top w:val="none" w:sz="0" w:space="0" w:color="auto"/>
                        <w:left w:val="none" w:sz="0" w:space="0" w:color="auto"/>
                        <w:bottom w:val="none" w:sz="0" w:space="0" w:color="auto"/>
                        <w:right w:val="none" w:sz="0" w:space="0" w:color="auto"/>
                      </w:divBdr>
                    </w:div>
                  </w:divsChild>
                </w:div>
                <w:div w:id="1310597247">
                  <w:marLeft w:val="0"/>
                  <w:marRight w:val="0"/>
                  <w:marTop w:val="0"/>
                  <w:marBottom w:val="0"/>
                  <w:divBdr>
                    <w:top w:val="none" w:sz="0" w:space="0" w:color="auto"/>
                    <w:left w:val="none" w:sz="0" w:space="0" w:color="auto"/>
                    <w:bottom w:val="none" w:sz="0" w:space="0" w:color="auto"/>
                    <w:right w:val="none" w:sz="0" w:space="0" w:color="auto"/>
                  </w:divBdr>
                  <w:divsChild>
                    <w:div w:id="741214844">
                      <w:marLeft w:val="0"/>
                      <w:marRight w:val="0"/>
                      <w:marTop w:val="0"/>
                      <w:marBottom w:val="0"/>
                      <w:divBdr>
                        <w:top w:val="none" w:sz="0" w:space="0" w:color="auto"/>
                        <w:left w:val="none" w:sz="0" w:space="0" w:color="auto"/>
                        <w:bottom w:val="none" w:sz="0" w:space="0" w:color="auto"/>
                        <w:right w:val="none" w:sz="0" w:space="0" w:color="auto"/>
                      </w:divBdr>
                    </w:div>
                  </w:divsChild>
                </w:div>
                <w:div w:id="1319771661">
                  <w:marLeft w:val="0"/>
                  <w:marRight w:val="0"/>
                  <w:marTop w:val="0"/>
                  <w:marBottom w:val="0"/>
                  <w:divBdr>
                    <w:top w:val="none" w:sz="0" w:space="0" w:color="auto"/>
                    <w:left w:val="none" w:sz="0" w:space="0" w:color="auto"/>
                    <w:bottom w:val="none" w:sz="0" w:space="0" w:color="auto"/>
                    <w:right w:val="none" w:sz="0" w:space="0" w:color="auto"/>
                  </w:divBdr>
                  <w:divsChild>
                    <w:div w:id="1299918009">
                      <w:marLeft w:val="0"/>
                      <w:marRight w:val="0"/>
                      <w:marTop w:val="0"/>
                      <w:marBottom w:val="0"/>
                      <w:divBdr>
                        <w:top w:val="none" w:sz="0" w:space="0" w:color="auto"/>
                        <w:left w:val="none" w:sz="0" w:space="0" w:color="auto"/>
                        <w:bottom w:val="none" w:sz="0" w:space="0" w:color="auto"/>
                        <w:right w:val="none" w:sz="0" w:space="0" w:color="auto"/>
                      </w:divBdr>
                    </w:div>
                  </w:divsChild>
                </w:div>
                <w:div w:id="1375930181">
                  <w:marLeft w:val="0"/>
                  <w:marRight w:val="0"/>
                  <w:marTop w:val="0"/>
                  <w:marBottom w:val="0"/>
                  <w:divBdr>
                    <w:top w:val="none" w:sz="0" w:space="0" w:color="auto"/>
                    <w:left w:val="none" w:sz="0" w:space="0" w:color="auto"/>
                    <w:bottom w:val="none" w:sz="0" w:space="0" w:color="auto"/>
                    <w:right w:val="none" w:sz="0" w:space="0" w:color="auto"/>
                  </w:divBdr>
                  <w:divsChild>
                    <w:div w:id="353650321">
                      <w:marLeft w:val="0"/>
                      <w:marRight w:val="0"/>
                      <w:marTop w:val="0"/>
                      <w:marBottom w:val="0"/>
                      <w:divBdr>
                        <w:top w:val="none" w:sz="0" w:space="0" w:color="auto"/>
                        <w:left w:val="none" w:sz="0" w:space="0" w:color="auto"/>
                        <w:bottom w:val="none" w:sz="0" w:space="0" w:color="auto"/>
                        <w:right w:val="none" w:sz="0" w:space="0" w:color="auto"/>
                      </w:divBdr>
                    </w:div>
                  </w:divsChild>
                </w:div>
                <w:div w:id="1403404702">
                  <w:marLeft w:val="0"/>
                  <w:marRight w:val="0"/>
                  <w:marTop w:val="0"/>
                  <w:marBottom w:val="0"/>
                  <w:divBdr>
                    <w:top w:val="none" w:sz="0" w:space="0" w:color="auto"/>
                    <w:left w:val="none" w:sz="0" w:space="0" w:color="auto"/>
                    <w:bottom w:val="none" w:sz="0" w:space="0" w:color="auto"/>
                    <w:right w:val="none" w:sz="0" w:space="0" w:color="auto"/>
                  </w:divBdr>
                  <w:divsChild>
                    <w:div w:id="293172848">
                      <w:marLeft w:val="0"/>
                      <w:marRight w:val="0"/>
                      <w:marTop w:val="0"/>
                      <w:marBottom w:val="0"/>
                      <w:divBdr>
                        <w:top w:val="none" w:sz="0" w:space="0" w:color="auto"/>
                        <w:left w:val="none" w:sz="0" w:space="0" w:color="auto"/>
                        <w:bottom w:val="none" w:sz="0" w:space="0" w:color="auto"/>
                        <w:right w:val="none" w:sz="0" w:space="0" w:color="auto"/>
                      </w:divBdr>
                    </w:div>
                  </w:divsChild>
                </w:div>
                <w:div w:id="1496142329">
                  <w:marLeft w:val="0"/>
                  <w:marRight w:val="0"/>
                  <w:marTop w:val="0"/>
                  <w:marBottom w:val="0"/>
                  <w:divBdr>
                    <w:top w:val="none" w:sz="0" w:space="0" w:color="auto"/>
                    <w:left w:val="none" w:sz="0" w:space="0" w:color="auto"/>
                    <w:bottom w:val="none" w:sz="0" w:space="0" w:color="auto"/>
                    <w:right w:val="none" w:sz="0" w:space="0" w:color="auto"/>
                  </w:divBdr>
                  <w:divsChild>
                    <w:div w:id="159737675">
                      <w:marLeft w:val="0"/>
                      <w:marRight w:val="0"/>
                      <w:marTop w:val="0"/>
                      <w:marBottom w:val="0"/>
                      <w:divBdr>
                        <w:top w:val="none" w:sz="0" w:space="0" w:color="auto"/>
                        <w:left w:val="none" w:sz="0" w:space="0" w:color="auto"/>
                        <w:bottom w:val="none" w:sz="0" w:space="0" w:color="auto"/>
                        <w:right w:val="none" w:sz="0" w:space="0" w:color="auto"/>
                      </w:divBdr>
                    </w:div>
                  </w:divsChild>
                </w:div>
                <w:div w:id="1517427736">
                  <w:marLeft w:val="0"/>
                  <w:marRight w:val="0"/>
                  <w:marTop w:val="0"/>
                  <w:marBottom w:val="0"/>
                  <w:divBdr>
                    <w:top w:val="none" w:sz="0" w:space="0" w:color="auto"/>
                    <w:left w:val="none" w:sz="0" w:space="0" w:color="auto"/>
                    <w:bottom w:val="none" w:sz="0" w:space="0" w:color="auto"/>
                    <w:right w:val="none" w:sz="0" w:space="0" w:color="auto"/>
                  </w:divBdr>
                  <w:divsChild>
                    <w:div w:id="1336572135">
                      <w:marLeft w:val="0"/>
                      <w:marRight w:val="0"/>
                      <w:marTop w:val="0"/>
                      <w:marBottom w:val="0"/>
                      <w:divBdr>
                        <w:top w:val="none" w:sz="0" w:space="0" w:color="auto"/>
                        <w:left w:val="none" w:sz="0" w:space="0" w:color="auto"/>
                        <w:bottom w:val="none" w:sz="0" w:space="0" w:color="auto"/>
                        <w:right w:val="none" w:sz="0" w:space="0" w:color="auto"/>
                      </w:divBdr>
                    </w:div>
                  </w:divsChild>
                </w:div>
                <w:div w:id="1523402160">
                  <w:marLeft w:val="0"/>
                  <w:marRight w:val="0"/>
                  <w:marTop w:val="0"/>
                  <w:marBottom w:val="0"/>
                  <w:divBdr>
                    <w:top w:val="none" w:sz="0" w:space="0" w:color="auto"/>
                    <w:left w:val="none" w:sz="0" w:space="0" w:color="auto"/>
                    <w:bottom w:val="none" w:sz="0" w:space="0" w:color="auto"/>
                    <w:right w:val="none" w:sz="0" w:space="0" w:color="auto"/>
                  </w:divBdr>
                  <w:divsChild>
                    <w:div w:id="637690983">
                      <w:marLeft w:val="0"/>
                      <w:marRight w:val="0"/>
                      <w:marTop w:val="0"/>
                      <w:marBottom w:val="0"/>
                      <w:divBdr>
                        <w:top w:val="none" w:sz="0" w:space="0" w:color="auto"/>
                        <w:left w:val="none" w:sz="0" w:space="0" w:color="auto"/>
                        <w:bottom w:val="none" w:sz="0" w:space="0" w:color="auto"/>
                        <w:right w:val="none" w:sz="0" w:space="0" w:color="auto"/>
                      </w:divBdr>
                    </w:div>
                  </w:divsChild>
                </w:div>
                <w:div w:id="1541940753">
                  <w:marLeft w:val="0"/>
                  <w:marRight w:val="0"/>
                  <w:marTop w:val="0"/>
                  <w:marBottom w:val="0"/>
                  <w:divBdr>
                    <w:top w:val="none" w:sz="0" w:space="0" w:color="auto"/>
                    <w:left w:val="none" w:sz="0" w:space="0" w:color="auto"/>
                    <w:bottom w:val="none" w:sz="0" w:space="0" w:color="auto"/>
                    <w:right w:val="none" w:sz="0" w:space="0" w:color="auto"/>
                  </w:divBdr>
                  <w:divsChild>
                    <w:div w:id="1438983663">
                      <w:marLeft w:val="0"/>
                      <w:marRight w:val="0"/>
                      <w:marTop w:val="0"/>
                      <w:marBottom w:val="0"/>
                      <w:divBdr>
                        <w:top w:val="none" w:sz="0" w:space="0" w:color="auto"/>
                        <w:left w:val="none" w:sz="0" w:space="0" w:color="auto"/>
                        <w:bottom w:val="none" w:sz="0" w:space="0" w:color="auto"/>
                        <w:right w:val="none" w:sz="0" w:space="0" w:color="auto"/>
                      </w:divBdr>
                    </w:div>
                  </w:divsChild>
                </w:div>
                <w:div w:id="1574197683">
                  <w:marLeft w:val="0"/>
                  <w:marRight w:val="0"/>
                  <w:marTop w:val="0"/>
                  <w:marBottom w:val="0"/>
                  <w:divBdr>
                    <w:top w:val="none" w:sz="0" w:space="0" w:color="auto"/>
                    <w:left w:val="none" w:sz="0" w:space="0" w:color="auto"/>
                    <w:bottom w:val="none" w:sz="0" w:space="0" w:color="auto"/>
                    <w:right w:val="none" w:sz="0" w:space="0" w:color="auto"/>
                  </w:divBdr>
                  <w:divsChild>
                    <w:div w:id="403066544">
                      <w:marLeft w:val="0"/>
                      <w:marRight w:val="0"/>
                      <w:marTop w:val="0"/>
                      <w:marBottom w:val="0"/>
                      <w:divBdr>
                        <w:top w:val="none" w:sz="0" w:space="0" w:color="auto"/>
                        <w:left w:val="none" w:sz="0" w:space="0" w:color="auto"/>
                        <w:bottom w:val="none" w:sz="0" w:space="0" w:color="auto"/>
                        <w:right w:val="none" w:sz="0" w:space="0" w:color="auto"/>
                      </w:divBdr>
                    </w:div>
                  </w:divsChild>
                </w:div>
                <w:div w:id="1576553408">
                  <w:marLeft w:val="0"/>
                  <w:marRight w:val="0"/>
                  <w:marTop w:val="0"/>
                  <w:marBottom w:val="0"/>
                  <w:divBdr>
                    <w:top w:val="none" w:sz="0" w:space="0" w:color="auto"/>
                    <w:left w:val="none" w:sz="0" w:space="0" w:color="auto"/>
                    <w:bottom w:val="none" w:sz="0" w:space="0" w:color="auto"/>
                    <w:right w:val="none" w:sz="0" w:space="0" w:color="auto"/>
                  </w:divBdr>
                  <w:divsChild>
                    <w:div w:id="829637269">
                      <w:marLeft w:val="0"/>
                      <w:marRight w:val="0"/>
                      <w:marTop w:val="0"/>
                      <w:marBottom w:val="0"/>
                      <w:divBdr>
                        <w:top w:val="none" w:sz="0" w:space="0" w:color="auto"/>
                        <w:left w:val="none" w:sz="0" w:space="0" w:color="auto"/>
                        <w:bottom w:val="none" w:sz="0" w:space="0" w:color="auto"/>
                        <w:right w:val="none" w:sz="0" w:space="0" w:color="auto"/>
                      </w:divBdr>
                    </w:div>
                    <w:div w:id="1078751057">
                      <w:marLeft w:val="0"/>
                      <w:marRight w:val="0"/>
                      <w:marTop w:val="0"/>
                      <w:marBottom w:val="0"/>
                      <w:divBdr>
                        <w:top w:val="none" w:sz="0" w:space="0" w:color="auto"/>
                        <w:left w:val="none" w:sz="0" w:space="0" w:color="auto"/>
                        <w:bottom w:val="none" w:sz="0" w:space="0" w:color="auto"/>
                        <w:right w:val="none" w:sz="0" w:space="0" w:color="auto"/>
                      </w:divBdr>
                    </w:div>
                  </w:divsChild>
                </w:div>
                <w:div w:id="1589458737">
                  <w:marLeft w:val="0"/>
                  <w:marRight w:val="0"/>
                  <w:marTop w:val="0"/>
                  <w:marBottom w:val="0"/>
                  <w:divBdr>
                    <w:top w:val="none" w:sz="0" w:space="0" w:color="auto"/>
                    <w:left w:val="none" w:sz="0" w:space="0" w:color="auto"/>
                    <w:bottom w:val="none" w:sz="0" w:space="0" w:color="auto"/>
                    <w:right w:val="none" w:sz="0" w:space="0" w:color="auto"/>
                  </w:divBdr>
                  <w:divsChild>
                    <w:div w:id="1459300901">
                      <w:marLeft w:val="0"/>
                      <w:marRight w:val="0"/>
                      <w:marTop w:val="0"/>
                      <w:marBottom w:val="0"/>
                      <w:divBdr>
                        <w:top w:val="none" w:sz="0" w:space="0" w:color="auto"/>
                        <w:left w:val="none" w:sz="0" w:space="0" w:color="auto"/>
                        <w:bottom w:val="none" w:sz="0" w:space="0" w:color="auto"/>
                        <w:right w:val="none" w:sz="0" w:space="0" w:color="auto"/>
                      </w:divBdr>
                    </w:div>
                  </w:divsChild>
                </w:div>
                <w:div w:id="1613782233">
                  <w:marLeft w:val="0"/>
                  <w:marRight w:val="0"/>
                  <w:marTop w:val="0"/>
                  <w:marBottom w:val="0"/>
                  <w:divBdr>
                    <w:top w:val="none" w:sz="0" w:space="0" w:color="auto"/>
                    <w:left w:val="none" w:sz="0" w:space="0" w:color="auto"/>
                    <w:bottom w:val="none" w:sz="0" w:space="0" w:color="auto"/>
                    <w:right w:val="none" w:sz="0" w:space="0" w:color="auto"/>
                  </w:divBdr>
                  <w:divsChild>
                    <w:div w:id="71004397">
                      <w:marLeft w:val="0"/>
                      <w:marRight w:val="0"/>
                      <w:marTop w:val="0"/>
                      <w:marBottom w:val="0"/>
                      <w:divBdr>
                        <w:top w:val="none" w:sz="0" w:space="0" w:color="auto"/>
                        <w:left w:val="none" w:sz="0" w:space="0" w:color="auto"/>
                        <w:bottom w:val="none" w:sz="0" w:space="0" w:color="auto"/>
                        <w:right w:val="none" w:sz="0" w:space="0" w:color="auto"/>
                      </w:divBdr>
                    </w:div>
                  </w:divsChild>
                </w:div>
                <w:div w:id="1621301722">
                  <w:marLeft w:val="0"/>
                  <w:marRight w:val="0"/>
                  <w:marTop w:val="0"/>
                  <w:marBottom w:val="0"/>
                  <w:divBdr>
                    <w:top w:val="none" w:sz="0" w:space="0" w:color="auto"/>
                    <w:left w:val="none" w:sz="0" w:space="0" w:color="auto"/>
                    <w:bottom w:val="none" w:sz="0" w:space="0" w:color="auto"/>
                    <w:right w:val="none" w:sz="0" w:space="0" w:color="auto"/>
                  </w:divBdr>
                  <w:divsChild>
                    <w:div w:id="521630877">
                      <w:marLeft w:val="0"/>
                      <w:marRight w:val="0"/>
                      <w:marTop w:val="0"/>
                      <w:marBottom w:val="0"/>
                      <w:divBdr>
                        <w:top w:val="none" w:sz="0" w:space="0" w:color="auto"/>
                        <w:left w:val="none" w:sz="0" w:space="0" w:color="auto"/>
                        <w:bottom w:val="none" w:sz="0" w:space="0" w:color="auto"/>
                        <w:right w:val="none" w:sz="0" w:space="0" w:color="auto"/>
                      </w:divBdr>
                    </w:div>
                  </w:divsChild>
                </w:div>
                <w:div w:id="1683436371">
                  <w:marLeft w:val="0"/>
                  <w:marRight w:val="0"/>
                  <w:marTop w:val="0"/>
                  <w:marBottom w:val="0"/>
                  <w:divBdr>
                    <w:top w:val="none" w:sz="0" w:space="0" w:color="auto"/>
                    <w:left w:val="none" w:sz="0" w:space="0" w:color="auto"/>
                    <w:bottom w:val="none" w:sz="0" w:space="0" w:color="auto"/>
                    <w:right w:val="none" w:sz="0" w:space="0" w:color="auto"/>
                  </w:divBdr>
                  <w:divsChild>
                    <w:div w:id="1757938777">
                      <w:marLeft w:val="0"/>
                      <w:marRight w:val="0"/>
                      <w:marTop w:val="0"/>
                      <w:marBottom w:val="0"/>
                      <w:divBdr>
                        <w:top w:val="none" w:sz="0" w:space="0" w:color="auto"/>
                        <w:left w:val="none" w:sz="0" w:space="0" w:color="auto"/>
                        <w:bottom w:val="none" w:sz="0" w:space="0" w:color="auto"/>
                        <w:right w:val="none" w:sz="0" w:space="0" w:color="auto"/>
                      </w:divBdr>
                    </w:div>
                  </w:divsChild>
                </w:div>
                <w:div w:id="1686783821">
                  <w:marLeft w:val="0"/>
                  <w:marRight w:val="0"/>
                  <w:marTop w:val="0"/>
                  <w:marBottom w:val="0"/>
                  <w:divBdr>
                    <w:top w:val="none" w:sz="0" w:space="0" w:color="auto"/>
                    <w:left w:val="none" w:sz="0" w:space="0" w:color="auto"/>
                    <w:bottom w:val="none" w:sz="0" w:space="0" w:color="auto"/>
                    <w:right w:val="none" w:sz="0" w:space="0" w:color="auto"/>
                  </w:divBdr>
                  <w:divsChild>
                    <w:div w:id="1664507680">
                      <w:marLeft w:val="0"/>
                      <w:marRight w:val="0"/>
                      <w:marTop w:val="0"/>
                      <w:marBottom w:val="0"/>
                      <w:divBdr>
                        <w:top w:val="none" w:sz="0" w:space="0" w:color="auto"/>
                        <w:left w:val="none" w:sz="0" w:space="0" w:color="auto"/>
                        <w:bottom w:val="none" w:sz="0" w:space="0" w:color="auto"/>
                        <w:right w:val="none" w:sz="0" w:space="0" w:color="auto"/>
                      </w:divBdr>
                    </w:div>
                  </w:divsChild>
                </w:div>
                <w:div w:id="1741364952">
                  <w:marLeft w:val="0"/>
                  <w:marRight w:val="0"/>
                  <w:marTop w:val="0"/>
                  <w:marBottom w:val="0"/>
                  <w:divBdr>
                    <w:top w:val="none" w:sz="0" w:space="0" w:color="auto"/>
                    <w:left w:val="none" w:sz="0" w:space="0" w:color="auto"/>
                    <w:bottom w:val="none" w:sz="0" w:space="0" w:color="auto"/>
                    <w:right w:val="none" w:sz="0" w:space="0" w:color="auto"/>
                  </w:divBdr>
                  <w:divsChild>
                    <w:div w:id="2070571151">
                      <w:marLeft w:val="0"/>
                      <w:marRight w:val="0"/>
                      <w:marTop w:val="0"/>
                      <w:marBottom w:val="0"/>
                      <w:divBdr>
                        <w:top w:val="none" w:sz="0" w:space="0" w:color="auto"/>
                        <w:left w:val="none" w:sz="0" w:space="0" w:color="auto"/>
                        <w:bottom w:val="none" w:sz="0" w:space="0" w:color="auto"/>
                        <w:right w:val="none" w:sz="0" w:space="0" w:color="auto"/>
                      </w:divBdr>
                    </w:div>
                  </w:divsChild>
                </w:div>
                <w:div w:id="1749964197">
                  <w:marLeft w:val="0"/>
                  <w:marRight w:val="0"/>
                  <w:marTop w:val="0"/>
                  <w:marBottom w:val="0"/>
                  <w:divBdr>
                    <w:top w:val="none" w:sz="0" w:space="0" w:color="auto"/>
                    <w:left w:val="none" w:sz="0" w:space="0" w:color="auto"/>
                    <w:bottom w:val="none" w:sz="0" w:space="0" w:color="auto"/>
                    <w:right w:val="none" w:sz="0" w:space="0" w:color="auto"/>
                  </w:divBdr>
                  <w:divsChild>
                    <w:div w:id="1951006833">
                      <w:marLeft w:val="0"/>
                      <w:marRight w:val="0"/>
                      <w:marTop w:val="0"/>
                      <w:marBottom w:val="0"/>
                      <w:divBdr>
                        <w:top w:val="none" w:sz="0" w:space="0" w:color="auto"/>
                        <w:left w:val="none" w:sz="0" w:space="0" w:color="auto"/>
                        <w:bottom w:val="none" w:sz="0" w:space="0" w:color="auto"/>
                        <w:right w:val="none" w:sz="0" w:space="0" w:color="auto"/>
                      </w:divBdr>
                    </w:div>
                  </w:divsChild>
                </w:div>
                <w:div w:id="1768386207">
                  <w:marLeft w:val="0"/>
                  <w:marRight w:val="0"/>
                  <w:marTop w:val="0"/>
                  <w:marBottom w:val="0"/>
                  <w:divBdr>
                    <w:top w:val="none" w:sz="0" w:space="0" w:color="auto"/>
                    <w:left w:val="none" w:sz="0" w:space="0" w:color="auto"/>
                    <w:bottom w:val="none" w:sz="0" w:space="0" w:color="auto"/>
                    <w:right w:val="none" w:sz="0" w:space="0" w:color="auto"/>
                  </w:divBdr>
                  <w:divsChild>
                    <w:div w:id="1570655000">
                      <w:marLeft w:val="0"/>
                      <w:marRight w:val="0"/>
                      <w:marTop w:val="0"/>
                      <w:marBottom w:val="0"/>
                      <w:divBdr>
                        <w:top w:val="none" w:sz="0" w:space="0" w:color="auto"/>
                        <w:left w:val="none" w:sz="0" w:space="0" w:color="auto"/>
                        <w:bottom w:val="none" w:sz="0" w:space="0" w:color="auto"/>
                        <w:right w:val="none" w:sz="0" w:space="0" w:color="auto"/>
                      </w:divBdr>
                    </w:div>
                  </w:divsChild>
                </w:div>
                <w:div w:id="1816335550">
                  <w:marLeft w:val="0"/>
                  <w:marRight w:val="0"/>
                  <w:marTop w:val="0"/>
                  <w:marBottom w:val="0"/>
                  <w:divBdr>
                    <w:top w:val="none" w:sz="0" w:space="0" w:color="auto"/>
                    <w:left w:val="none" w:sz="0" w:space="0" w:color="auto"/>
                    <w:bottom w:val="none" w:sz="0" w:space="0" w:color="auto"/>
                    <w:right w:val="none" w:sz="0" w:space="0" w:color="auto"/>
                  </w:divBdr>
                  <w:divsChild>
                    <w:div w:id="1557860960">
                      <w:marLeft w:val="0"/>
                      <w:marRight w:val="0"/>
                      <w:marTop w:val="0"/>
                      <w:marBottom w:val="0"/>
                      <w:divBdr>
                        <w:top w:val="none" w:sz="0" w:space="0" w:color="auto"/>
                        <w:left w:val="none" w:sz="0" w:space="0" w:color="auto"/>
                        <w:bottom w:val="none" w:sz="0" w:space="0" w:color="auto"/>
                        <w:right w:val="none" w:sz="0" w:space="0" w:color="auto"/>
                      </w:divBdr>
                    </w:div>
                  </w:divsChild>
                </w:div>
                <w:div w:id="1872302817">
                  <w:marLeft w:val="0"/>
                  <w:marRight w:val="0"/>
                  <w:marTop w:val="0"/>
                  <w:marBottom w:val="0"/>
                  <w:divBdr>
                    <w:top w:val="none" w:sz="0" w:space="0" w:color="auto"/>
                    <w:left w:val="none" w:sz="0" w:space="0" w:color="auto"/>
                    <w:bottom w:val="none" w:sz="0" w:space="0" w:color="auto"/>
                    <w:right w:val="none" w:sz="0" w:space="0" w:color="auto"/>
                  </w:divBdr>
                  <w:divsChild>
                    <w:div w:id="1141966211">
                      <w:marLeft w:val="0"/>
                      <w:marRight w:val="0"/>
                      <w:marTop w:val="0"/>
                      <w:marBottom w:val="0"/>
                      <w:divBdr>
                        <w:top w:val="none" w:sz="0" w:space="0" w:color="auto"/>
                        <w:left w:val="none" w:sz="0" w:space="0" w:color="auto"/>
                        <w:bottom w:val="none" w:sz="0" w:space="0" w:color="auto"/>
                        <w:right w:val="none" w:sz="0" w:space="0" w:color="auto"/>
                      </w:divBdr>
                    </w:div>
                  </w:divsChild>
                </w:div>
                <w:div w:id="1889417143">
                  <w:marLeft w:val="0"/>
                  <w:marRight w:val="0"/>
                  <w:marTop w:val="0"/>
                  <w:marBottom w:val="0"/>
                  <w:divBdr>
                    <w:top w:val="none" w:sz="0" w:space="0" w:color="auto"/>
                    <w:left w:val="none" w:sz="0" w:space="0" w:color="auto"/>
                    <w:bottom w:val="none" w:sz="0" w:space="0" w:color="auto"/>
                    <w:right w:val="none" w:sz="0" w:space="0" w:color="auto"/>
                  </w:divBdr>
                  <w:divsChild>
                    <w:div w:id="1955943900">
                      <w:marLeft w:val="0"/>
                      <w:marRight w:val="0"/>
                      <w:marTop w:val="0"/>
                      <w:marBottom w:val="0"/>
                      <w:divBdr>
                        <w:top w:val="none" w:sz="0" w:space="0" w:color="auto"/>
                        <w:left w:val="none" w:sz="0" w:space="0" w:color="auto"/>
                        <w:bottom w:val="none" w:sz="0" w:space="0" w:color="auto"/>
                        <w:right w:val="none" w:sz="0" w:space="0" w:color="auto"/>
                      </w:divBdr>
                    </w:div>
                  </w:divsChild>
                </w:div>
                <w:div w:id="1898972032">
                  <w:marLeft w:val="0"/>
                  <w:marRight w:val="0"/>
                  <w:marTop w:val="0"/>
                  <w:marBottom w:val="0"/>
                  <w:divBdr>
                    <w:top w:val="none" w:sz="0" w:space="0" w:color="auto"/>
                    <w:left w:val="none" w:sz="0" w:space="0" w:color="auto"/>
                    <w:bottom w:val="none" w:sz="0" w:space="0" w:color="auto"/>
                    <w:right w:val="none" w:sz="0" w:space="0" w:color="auto"/>
                  </w:divBdr>
                  <w:divsChild>
                    <w:div w:id="1552770692">
                      <w:marLeft w:val="0"/>
                      <w:marRight w:val="0"/>
                      <w:marTop w:val="0"/>
                      <w:marBottom w:val="0"/>
                      <w:divBdr>
                        <w:top w:val="none" w:sz="0" w:space="0" w:color="auto"/>
                        <w:left w:val="none" w:sz="0" w:space="0" w:color="auto"/>
                        <w:bottom w:val="none" w:sz="0" w:space="0" w:color="auto"/>
                        <w:right w:val="none" w:sz="0" w:space="0" w:color="auto"/>
                      </w:divBdr>
                    </w:div>
                  </w:divsChild>
                </w:div>
                <w:div w:id="1919973914">
                  <w:marLeft w:val="0"/>
                  <w:marRight w:val="0"/>
                  <w:marTop w:val="0"/>
                  <w:marBottom w:val="0"/>
                  <w:divBdr>
                    <w:top w:val="none" w:sz="0" w:space="0" w:color="auto"/>
                    <w:left w:val="none" w:sz="0" w:space="0" w:color="auto"/>
                    <w:bottom w:val="none" w:sz="0" w:space="0" w:color="auto"/>
                    <w:right w:val="none" w:sz="0" w:space="0" w:color="auto"/>
                  </w:divBdr>
                  <w:divsChild>
                    <w:div w:id="289287110">
                      <w:marLeft w:val="0"/>
                      <w:marRight w:val="0"/>
                      <w:marTop w:val="0"/>
                      <w:marBottom w:val="0"/>
                      <w:divBdr>
                        <w:top w:val="none" w:sz="0" w:space="0" w:color="auto"/>
                        <w:left w:val="none" w:sz="0" w:space="0" w:color="auto"/>
                        <w:bottom w:val="none" w:sz="0" w:space="0" w:color="auto"/>
                        <w:right w:val="none" w:sz="0" w:space="0" w:color="auto"/>
                      </w:divBdr>
                    </w:div>
                  </w:divsChild>
                </w:div>
                <w:div w:id="1927765247">
                  <w:marLeft w:val="0"/>
                  <w:marRight w:val="0"/>
                  <w:marTop w:val="0"/>
                  <w:marBottom w:val="0"/>
                  <w:divBdr>
                    <w:top w:val="none" w:sz="0" w:space="0" w:color="auto"/>
                    <w:left w:val="none" w:sz="0" w:space="0" w:color="auto"/>
                    <w:bottom w:val="none" w:sz="0" w:space="0" w:color="auto"/>
                    <w:right w:val="none" w:sz="0" w:space="0" w:color="auto"/>
                  </w:divBdr>
                  <w:divsChild>
                    <w:div w:id="78329566">
                      <w:marLeft w:val="0"/>
                      <w:marRight w:val="0"/>
                      <w:marTop w:val="0"/>
                      <w:marBottom w:val="0"/>
                      <w:divBdr>
                        <w:top w:val="none" w:sz="0" w:space="0" w:color="auto"/>
                        <w:left w:val="none" w:sz="0" w:space="0" w:color="auto"/>
                        <w:bottom w:val="none" w:sz="0" w:space="0" w:color="auto"/>
                        <w:right w:val="none" w:sz="0" w:space="0" w:color="auto"/>
                      </w:divBdr>
                    </w:div>
                  </w:divsChild>
                </w:div>
                <w:div w:id="1954053243">
                  <w:marLeft w:val="0"/>
                  <w:marRight w:val="0"/>
                  <w:marTop w:val="0"/>
                  <w:marBottom w:val="0"/>
                  <w:divBdr>
                    <w:top w:val="none" w:sz="0" w:space="0" w:color="auto"/>
                    <w:left w:val="none" w:sz="0" w:space="0" w:color="auto"/>
                    <w:bottom w:val="none" w:sz="0" w:space="0" w:color="auto"/>
                    <w:right w:val="none" w:sz="0" w:space="0" w:color="auto"/>
                  </w:divBdr>
                  <w:divsChild>
                    <w:div w:id="452135056">
                      <w:marLeft w:val="0"/>
                      <w:marRight w:val="0"/>
                      <w:marTop w:val="0"/>
                      <w:marBottom w:val="0"/>
                      <w:divBdr>
                        <w:top w:val="none" w:sz="0" w:space="0" w:color="auto"/>
                        <w:left w:val="none" w:sz="0" w:space="0" w:color="auto"/>
                        <w:bottom w:val="none" w:sz="0" w:space="0" w:color="auto"/>
                        <w:right w:val="none" w:sz="0" w:space="0" w:color="auto"/>
                      </w:divBdr>
                    </w:div>
                  </w:divsChild>
                </w:div>
                <w:div w:id="1957757563">
                  <w:marLeft w:val="0"/>
                  <w:marRight w:val="0"/>
                  <w:marTop w:val="0"/>
                  <w:marBottom w:val="0"/>
                  <w:divBdr>
                    <w:top w:val="none" w:sz="0" w:space="0" w:color="auto"/>
                    <w:left w:val="none" w:sz="0" w:space="0" w:color="auto"/>
                    <w:bottom w:val="none" w:sz="0" w:space="0" w:color="auto"/>
                    <w:right w:val="none" w:sz="0" w:space="0" w:color="auto"/>
                  </w:divBdr>
                  <w:divsChild>
                    <w:div w:id="534587081">
                      <w:marLeft w:val="0"/>
                      <w:marRight w:val="0"/>
                      <w:marTop w:val="0"/>
                      <w:marBottom w:val="0"/>
                      <w:divBdr>
                        <w:top w:val="none" w:sz="0" w:space="0" w:color="auto"/>
                        <w:left w:val="none" w:sz="0" w:space="0" w:color="auto"/>
                        <w:bottom w:val="none" w:sz="0" w:space="0" w:color="auto"/>
                        <w:right w:val="none" w:sz="0" w:space="0" w:color="auto"/>
                      </w:divBdr>
                    </w:div>
                  </w:divsChild>
                </w:div>
                <w:div w:id="1957984637">
                  <w:marLeft w:val="0"/>
                  <w:marRight w:val="0"/>
                  <w:marTop w:val="0"/>
                  <w:marBottom w:val="0"/>
                  <w:divBdr>
                    <w:top w:val="none" w:sz="0" w:space="0" w:color="auto"/>
                    <w:left w:val="none" w:sz="0" w:space="0" w:color="auto"/>
                    <w:bottom w:val="none" w:sz="0" w:space="0" w:color="auto"/>
                    <w:right w:val="none" w:sz="0" w:space="0" w:color="auto"/>
                  </w:divBdr>
                  <w:divsChild>
                    <w:div w:id="1482501563">
                      <w:marLeft w:val="0"/>
                      <w:marRight w:val="0"/>
                      <w:marTop w:val="0"/>
                      <w:marBottom w:val="0"/>
                      <w:divBdr>
                        <w:top w:val="none" w:sz="0" w:space="0" w:color="auto"/>
                        <w:left w:val="none" w:sz="0" w:space="0" w:color="auto"/>
                        <w:bottom w:val="none" w:sz="0" w:space="0" w:color="auto"/>
                        <w:right w:val="none" w:sz="0" w:space="0" w:color="auto"/>
                      </w:divBdr>
                    </w:div>
                  </w:divsChild>
                </w:div>
                <w:div w:id="2015690793">
                  <w:marLeft w:val="0"/>
                  <w:marRight w:val="0"/>
                  <w:marTop w:val="0"/>
                  <w:marBottom w:val="0"/>
                  <w:divBdr>
                    <w:top w:val="none" w:sz="0" w:space="0" w:color="auto"/>
                    <w:left w:val="none" w:sz="0" w:space="0" w:color="auto"/>
                    <w:bottom w:val="none" w:sz="0" w:space="0" w:color="auto"/>
                    <w:right w:val="none" w:sz="0" w:space="0" w:color="auto"/>
                  </w:divBdr>
                  <w:divsChild>
                    <w:div w:id="597952459">
                      <w:marLeft w:val="0"/>
                      <w:marRight w:val="0"/>
                      <w:marTop w:val="0"/>
                      <w:marBottom w:val="0"/>
                      <w:divBdr>
                        <w:top w:val="none" w:sz="0" w:space="0" w:color="auto"/>
                        <w:left w:val="none" w:sz="0" w:space="0" w:color="auto"/>
                        <w:bottom w:val="none" w:sz="0" w:space="0" w:color="auto"/>
                        <w:right w:val="none" w:sz="0" w:space="0" w:color="auto"/>
                      </w:divBdr>
                    </w:div>
                  </w:divsChild>
                </w:div>
                <w:div w:id="2027828667">
                  <w:marLeft w:val="0"/>
                  <w:marRight w:val="0"/>
                  <w:marTop w:val="0"/>
                  <w:marBottom w:val="0"/>
                  <w:divBdr>
                    <w:top w:val="none" w:sz="0" w:space="0" w:color="auto"/>
                    <w:left w:val="none" w:sz="0" w:space="0" w:color="auto"/>
                    <w:bottom w:val="none" w:sz="0" w:space="0" w:color="auto"/>
                    <w:right w:val="none" w:sz="0" w:space="0" w:color="auto"/>
                  </w:divBdr>
                  <w:divsChild>
                    <w:div w:id="137189589">
                      <w:marLeft w:val="0"/>
                      <w:marRight w:val="0"/>
                      <w:marTop w:val="0"/>
                      <w:marBottom w:val="0"/>
                      <w:divBdr>
                        <w:top w:val="none" w:sz="0" w:space="0" w:color="auto"/>
                        <w:left w:val="none" w:sz="0" w:space="0" w:color="auto"/>
                        <w:bottom w:val="none" w:sz="0" w:space="0" w:color="auto"/>
                        <w:right w:val="none" w:sz="0" w:space="0" w:color="auto"/>
                      </w:divBdr>
                    </w:div>
                  </w:divsChild>
                </w:div>
                <w:div w:id="2071684558">
                  <w:marLeft w:val="0"/>
                  <w:marRight w:val="0"/>
                  <w:marTop w:val="0"/>
                  <w:marBottom w:val="0"/>
                  <w:divBdr>
                    <w:top w:val="none" w:sz="0" w:space="0" w:color="auto"/>
                    <w:left w:val="none" w:sz="0" w:space="0" w:color="auto"/>
                    <w:bottom w:val="none" w:sz="0" w:space="0" w:color="auto"/>
                    <w:right w:val="none" w:sz="0" w:space="0" w:color="auto"/>
                  </w:divBdr>
                  <w:divsChild>
                    <w:div w:id="1673946165">
                      <w:marLeft w:val="0"/>
                      <w:marRight w:val="0"/>
                      <w:marTop w:val="0"/>
                      <w:marBottom w:val="0"/>
                      <w:divBdr>
                        <w:top w:val="none" w:sz="0" w:space="0" w:color="auto"/>
                        <w:left w:val="none" w:sz="0" w:space="0" w:color="auto"/>
                        <w:bottom w:val="none" w:sz="0" w:space="0" w:color="auto"/>
                        <w:right w:val="none" w:sz="0" w:space="0" w:color="auto"/>
                      </w:divBdr>
                    </w:div>
                  </w:divsChild>
                </w:div>
                <w:div w:id="2073889846">
                  <w:marLeft w:val="0"/>
                  <w:marRight w:val="0"/>
                  <w:marTop w:val="0"/>
                  <w:marBottom w:val="0"/>
                  <w:divBdr>
                    <w:top w:val="none" w:sz="0" w:space="0" w:color="auto"/>
                    <w:left w:val="none" w:sz="0" w:space="0" w:color="auto"/>
                    <w:bottom w:val="none" w:sz="0" w:space="0" w:color="auto"/>
                    <w:right w:val="none" w:sz="0" w:space="0" w:color="auto"/>
                  </w:divBdr>
                  <w:divsChild>
                    <w:div w:id="1405108589">
                      <w:marLeft w:val="0"/>
                      <w:marRight w:val="0"/>
                      <w:marTop w:val="0"/>
                      <w:marBottom w:val="0"/>
                      <w:divBdr>
                        <w:top w:val="none" w:sz="0" w:space="0" w:color="auto"/>
                        <w:left w:val="none" w:sz="0" w:space="0" w:color="auto"/>
                        <w:bottom w:val="none" w:sz="0" w:space="0" w:color="auto"/>
                        <w:right w:val="none" w:sz="0" w:space="0" w:color="auto"/>
                      </w:divBdr>
                    </w:div>
                  </w:divsChild>
                </w:div>
                <w:div w:id="2096003494">
                  <w:marLeft w:val="0"/>
                  <w:marRight w:val="0"/>
                  <w:marTop w:val="0"/>
                  <w:marBottom w:val="0"/>
                  <w:divBdr>
                    <w:top w:val="none" w:sz="0" w:space="0" w:color="auto"/>
                    <w:left w:val="none" w:sz="0" w:space="0" w:color="auto"/>
                    <w:bottom w:val="none" w:sz="0" w:space="0" w:color="auto"/>
                    <w:right w:val="none" w:sz="0" w:space="0" w:color="auto"/>
                  </w:divBdr>
                  <w:divsChild>
                    <w:div w:id="1927685463">
                      <w:marLeft w:val="0"/>
                      <w:marRight w:val="0"/>
                      <w:marTop w:val="0"/>
                      <w:marBottom w:val="0"/>
                      <w:divBdr>
                        <w:top w:val="none" w:sz="0" w:space="0" w:color="auto"/>
                        <w:left w:val="none" w:sz="0" w:space="0" w:color="auto"/>
                        <w:bottom w:val="none" w:sz="0" w:space="0" w:color="auto"/>
                        <w:right w:val="none" w:sz="0" w:space="0" w:color="auto"/>
                      </w:divBdr>
                    </w:div>
                  </w:divsChild>
                </w:div>
                <w:div w:id="2105875752">
                  <w:marLeft w:val="0"/>
                  <w:marRight w:val="0"/>
                  <w:marTop w:val="0"/>
                  <w:marBottom w:val="0"/>
                  <w:divBdr>
                    <w:top w:val="none" w:sz="0" w:space="0" w:color="auto"/>
                    <w:left w:val="none" w:sz="0" w:space="0" w:color="auto"/>
                    <w:bottom w:val="none" w:sz="0" w:space="0" w:color="auto"/>
                    <w:right w:val="none" w:sz="0" w:space="0" w:color="auto"/>
                  </w:divBdr>
                  <w:divsChild>
                    <w:div w:id="1813980816">
                      <w:marLeft w:val="0"/>
                      <w:marRight w:val="0"/>
                      <w:marTop w:val="0"/>
                      <w:marBottom w:val="0"/>
                      <w:divBdr>
                        <w:top w:val="none" w:sz="0" w:space="0" w:color="auto"/>
                        <w:left w:val="none" w:sz="0" w:space="0" w:color="auto"/>
                        <w:bottom w:val="none" w:sz="0" w:space="0" w:color="auto"/>
                        <w:right w:val="none" w:sz="0" w:space="0" w:color="auto"/>
                      </w:divBdr>
                    </w:div>
                  </w:divsChild>
                </w:div>
                <w:div w:id="2114859707">
                  <w:marLeft w:val="0"/>
                  <w:marRight w:val="0"/>
                  <w:marTop w:val="0"/>
                  <w:marBottom w:val="0"/>
                  <w:divBdr>
                    <w:top w:val="none" w:sz="0" w:space="0" w:color="auto"/>
                    <w:left w:val="none" w:sz="0" w:space="0" w:color="auto"/>
                    <w:bottom w:val="none" w:sz="0" w:space="0" w:color="auto"/>
                    <w:right w:val="none" w:sz="0" w:space="0" w:color="auto"/>
                  </w:divBdr>
                  <w:divsChild>
                    <w:div w:id="8693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15250">
          <w:marLeft w:val="0"/>
          <w:marRight w:val="0"/>
          <w:marTop w:val="0"/>
          <w:marBottom w:val="0"/>
          <w:divBdr>
            <w:top w:val="none" w:sz="0" w:space="0" w:color="auto"/>
            <w:left w:val="none" w:sz="0" w:space="0" w:color="auto"/>
            <w:bottom w:val="none" w:sz="0" w:space="0" w:color="auto"/>
            <w:right w:val="none" w:sz="0" w:space="0" w:color="auto"/>
          </w:divBdr>
        </w:div>
        <w:div w:id="1377699944">
          <w:marLeft w:val="0"/>
          <w:marRight w:val="0"/>
          <w:marTop w:val="0"/>
          <w:marBottom w:val="0"/>
          <w:divBdr>
            <w:top w:val="none" w:sz="0" w:space="0" w:color="auto"/>
            <w:left w:val="none" w:sz="0" w:space="0" w:color="auto"/>
            <w:bottom w:val="none" w:sz="0" w:space="0" w:color="auto"/>
            <w:right w:val="none" w:sz="0" w:space="0" w:color="auto"/>
          </w:divBdr>
        </w:div>
        <w:div w:id="1400985102">
          <w:marLeft w:val="0"/>
          <w:marRight w:val="0"/>
          <w:marTop w:val="0"/>
          <w:marBottom w:val="0"/>
          <w:divBdr>
            <w:top w:val="none" w:sz="0" w:space="0" w:color="auto"/>
            <w:left w:val="none" w:sz="0" w:space="0" w:color="auto"/>
            <w:bottom w:val="none" w:sz="0" w:space="0" w:color="auto"/>
            <w:right w:val="none" w:sz="0" w:space="0" w:color="auto"/>
          </w:divBdr>
        </w:div>
        <w:div w:id="1403142599">
          <w:marLeft w:val="0"/>
          <w:marRight w:val="0"/>
          <w:marTop w:val="0"/>
          <w:marBottom w:val="0"/>
          <w:divBdr>
            <w:top w:val="none" w:sz="0" w:space="0" w:color="auto"/>
            <w:left w:val="none" w:sz="0" w:space="0" w:color="auto"/>
            <w:bottom w:val="none" w:sz="0" w:space="0" w:color="auto"/>
            <w:right w:val="none" w:sz="0" w:space="0" w:color="auto"/>
          </w:divBdr>
        </w:div>
        <w:div w:id="1427381503">
          <w:marLeft w:val="0"/>
          <w:marRight w:val="0"/>
          <w:marTop w:val="0"/>
          <w:marBottom w:val="0"/>
          <w:divBdr>
            <w:top w:val="none" w:sz="0" w:space="0" w:color="auto"/>
            <w:left w:val="none" w:sz="0" w:space="0" w:color="auto"/>
            <w:bottom w:val="none" w:sz="0" w:space="0" w:color="auto"/>
            <w:right w:val="none" w:sz="0" w:space="0" w:color="auto"/>
          </w:divBdr>
        </w:div>
        <w:div w:id="1430855483">
          <w:marLeft w:val="0"/>
          <w:marRight w:val="0"/>
          <w:marTop w:val="0"/>
          <w:marBottom w:val="0"/>
          <w:divBdr>
            <w:top w:val="none" w:sz="0" w:space="0" w:color="auto"/>
            <w:left w:val="none" w:sz="0" w:space="0" w:color="auto"/>
            <w:bottom w:val="none" w:sz="0" w:space="0" w:color="auto"/>
            <w:right w:val="none" w:sz="0" w:space="0" w:color="auto"/>
          </w:divBdr>
        </w:div>
        <w:div w:id="1445734932">
          <w:marLeft w:val="0"/>
          <w:marRight w:val="0"/>
          <w:marTop w:val="0"/>
          <w:marBottom w:val="0"/>
          <w:divBdr>
            <w:top w:val="none" w:sz="0" w:space="0" w:color="auto"/>
            <w:left w:val="none" w:sz="0" w:space="0" w:color="auto"/>
            <w:bottom w:val="none" w:sz="0" w:space="0" w:color="auto"/>
            <w:right w:val="none" w:sz="0" w:space="0" w:color="auto"/>
          </w:divBdr>
        </w:div>
        <w:div w:id="1459952703">
          <w:marLeft w:val="0"/>
          <w:marRight w:val="0"/>
          <w:marTop w:val="0"/>
          <w:marBottom w:val="0"/>
          <w:divBdr>
            <w:top w:val="none" w:sz="0" w:space="0" w:color="auto"/>
            <w:left w:val="none" w:sz="0" w:space="0" w:color="auto"/>
            <w:bottom w:val="none" w:sz="0" w:space="0" w:color="auto"/>
            <w:right w:val="none" w:sz="0" w:space="0" w:color="auto"/>
          </w:divBdr>
        </w:div>
        <w:div w:id="1502819374">
          <w:marLeft w:val="0"/>
          <w:marRight w:val="0"/>
          <w:marTop w:val="0"/>
          <w:marBottom w:val="0"/>
          <w:divBdr>
            <w:top w:val="none" w:sz="0" w:space="0" w:color="auto"/>
            <w:left w:val="none" w:sz="0" w:space="0" w:color="auto"/>
            <w:bottom w:val="none" w:sz="0" w:space="0" w:color="auto"/>
            <w:right w:val="none" w:sz="0" w:space="0" w:color="auto"/>
          </w:divBdr>
        </w:div>
        <w:div w:id="1522474301">
          <w:marLeft w:val="0"/>
          <w:marRight w:val="0"/>
          <w:marTop w:val="0"/>
          <w:marBottom w:val="0"/>
          <w:divBdr>
            <w:top w:val="none" w:sz="0" w:space="0" w:color="auto"/>
            <w:left w:val="none" w:sz="0" w:space="0" w:color="auto"/>
            <w:bottom w:val="none" w:sz="0" w:space="0" w:color="auto"/>
            <w:right w:val="none" w:sz="0" w:space="0" w:color="auto"/>
          </w:divBdr>
        </w:div>
        <w:div w:id="1548569708">
          <w:marLeft w:val="0"/>
          <w:marRight w:val="0"/>
          <w:marTop w:val="0"/>
          <w:marBottom w:val="0"/>
          <w:divBdr>
            <w:top w:val="none" w:sz="0" w:space="0" w:color="auto"/>
            <w:left w:val="none" w:sz="0" w:space="0" w:color="auto"/>
            <w:bottom w:val="none" w:sz="0" w:space="0" w:color="auto"/>
            <w:right w:val="none" w:sz="0" w:space="0" w:color="auto"/>
          </w:divBdr>
        </w:div>
        <w:div w:id="1612010958">
          <w:marLeft w:val="0"/>
          <w:marRight w:val="0"/>
          <w:marTop w:val="0"/>
          <w:marBottom w:val="0"/>
          <w:divBdr>
            <w:top w:val="none" w:sz="0" w:space="0" w:color="auto"/>
            <w:left w:val="none" w:sz="0" w:space="0" w:color="auto"/>
            <w:bottom w:val="none" w:sz="0" w:space="0" w:color="auto"/>
            <w:right w:val="none" w:sz="0" w:space="0" w:color="auto"/>
          </w:divBdr>
        </w:div>
        <w:div w:id="1612322425">
          <w:marLeft w:val="0"/>
          <w:marRight w:val="0"/>
          <w:marTop w:val="0"/>
          <w:marBottom w:val="0"/>
          <w:divBdr>
            <w:top w:val="none" w:sz="0" w:space="0" w:color="auto"/>
            <w:left w:val="none" w:sz="0" w:space="0" w:color="auto"/>
            <w:bottom w:val="none" w:sz="0" w:space="0" w:color="auto"/>
            <w:right w:val="none" w:sz="0" w:space="0" w:color="auto"/>
          </w:divBdr>
        </w:div>
        <w:div w:id="1666930611">
          <w:marLeft w:val="0"/>
          <w:marRight w:val="0"/>
          <w:marTop w:val="0"/>
          <w:marBottom w:val="0"/>
          <w:divBdr>
            <w:top w:val="none" w:sz="0" w:space="0" w:color="auto"/>
            <w:left w:val="none" w:sz="0" w:space="0" w:color="auto"/>
            <w:bottom w:val="none" w:sz="0" w:space="0" w:color="auto"/>
            <w:right w:val="none" w:sz="0" w:space="0" w:color="auto"/>
          </w:divBdr>
        </w:div>
        <w:div w:id="1677919090">
          <w:marLeft w:val="0"/>
          <w:marRight w:val="0"/>
          <w:marTop w:val="0"/>
          <w:marBottom w:val="0"/>
          <w:divBdr>
            <w:top w:val="none" w:sz="0" w:space="0" w:color="auto"/>
            <w:left w:val="none" w:sz="0" w:space="0" w:color="auto"/>
            <w:bottom w:val="none" w:sz="0" w:space="0" w:color="auto"/>
            <w:right w:val="none" w:sz="0" w:space="0" w:color="auto"/>
          </w:divBdr>
        </w:div>
        <w:div w:id="1688408950">
          <w:marLeft w:val="0"/>
          <w:marRight w:val="0"/>
          <w:marTop w:val="0"/>
          <w:marBottom w:val="0"/>
          <w:divBdr>
            <w:top w:val="none" w:sz="0" w:space="0" w:color="auto"/>
            <w:left w:val="none" w:sz="0" w:space="0" w:color="auto"/>
            <w:bottom w:val="none" w:sz="0" w:space="0" w:color="auto"/>
            <w:right w:val="none" w:sz="0" w:space="0" w:color="auto"/>
          </w:divBdr>
        </w:div>
        <w:div w:id="1699310626">
          <w:marLeft w:val="0"/>
          <w:marRight w:val="0"/>
          <w:marTop w:val="0"/>
          <w:marBottom w:val="0"/>
          <w:divBdr>
            <w:top w:val="none" w:sz="0" w:space="0" w:color="auto"/>
            <w:left w:val="none" w:sz="0" w:space="0" w:color="auto"/>
            <w:bottom w:val="none" w:sz="0" w:space="0" w:color="auto"/>
            <w:right w:val="none" w:sz="0" w:space="0" w:color="auto"/>
          </w:divBdr>
          <w:divsChild>
            <w:div w:id="1362315065">
              <w:marLeft w:val="-75"/>
              <w:marRight w:val="0"/>
              <w:marTop w:val="30"/>
              <w:marBottom w:val="30"/>
              <w:divBdr>
                <w:top w:val="none" w:sz="0" w:space="0" w:color="auto"/>
                <w:left w:val="none" w:sz="0" w:space="0" w:color="auto"/>
                <w:bottom w:val="none" w:sz="0" w:space="0" w:color="auto"/>
                <w:right w:val="none" w:sz="0" w:space="0" w:color="auto"/>
              </w:divBdr>
              <w:divsChild>
                <w:div w:id="1670641">
                  <w:marLeft w:val="0"/>
                  <w:marRight w:val="0"/>
                  <w:marTop w:val="0"/>
                  <w:marBottom w:val="0"/>
                  <w:divBdr>
                    <w:top w:val="none" w:sz="0" w:space="0" w:color="auto"/>
                    <w:left w:val="none" w:sz="0" w:space="0" w:color="auto"/>
                    <w:bottom w:val="none" w:sz="0" w:space="0" w:color="auto"/>
                    <w:right w:val="none" w:sz="0" w:space="0" w:color="auto"/>
                  </w:divBdr>
                  <w:divsChild>
                    <w:div w:id="308022546">
                      <w:marLeft w:val="0"/>
                      <w:marRight w:val="0"/>
                      <w:marTop w:val="0"/>
                      <w:marBottom w:val="0"/>
                      <w:divBdr>
                        <w:top w:val="none" w:sz="0" w:space="0" w:color="auto"/>
                        <w:left w:val="none" w:sz="0" w:space="0" w:color="auto"/>
                        <w:bottom w:val="none" w:sz="0" w:space="0" w:color="auto"/>
                        <w:right w:val="none" w:sz="0" w:space="0" w:color="auto"/>
                      </w:divBdr>
                    </w:div>
                  </w:divsChild>
                </w:div>
                <w:div w:id="4944008">
                  <w:marLeft w:val="0"/>
                  <w:marRight w:val="0"/>
                  <w:marTop w:val="0"/>
                  <w:marBottom w:val="0"/>
                  <w:divBdr>
                    <w:top w:val="none" w:sz="0" w:space="0" w:color="auto"/>
                    <w:left w:val="none" w:sz="0" w:space="0" w:color="auto"/>
                    <w:bottom w:val="none" w:sz="0" w:space="0" w:color="auto"/>
                    <w:right w:val="none" w:sz="0" w:space="0" w:color="auto"/>
                  </w:divBdr>
                  <w:divsChild>
                    <w:div w:id="477571188">
                      <w:marLeft w:val="0"/>
                      <w:marRight w:val="0"/>
                      <w:marTop w:val="0"/>
                      <w:marBottom w:val="0"/>
                      <w:divBdr>
                        <w:top w:val="none" w:sz="0" w:space="0" w:color="auto"/>
                        <w:left w:val="none" w:sz="0" w:space="0" w:color="auto"/>
                        <w:bottom w:val="none" w:sz="0" w:space="0" w:color="auto"/>
                        <w:right w:val="none" w:sz="0" w:space="0" w:color="auto"/>
                      </w:divBdr>
                    </w:div>
                  </w:divsChild>
                </w:div>
                <w:div w:id="20278747">
                  <w:marLeft w:val="0"/>
                  <w:marRight w:val="0"/>
                  <w:marTop w:val="0"/>
                  <w:marBottom w:val="0"/>
                  <w:divBdr>
                    <w:top w:val="none" w:sz="0" w:space="0" w:color="auto"/>
                    <w:left w:val="none" w:sz="0" w:space="0" w:color="auto"/>
                    <w:bottom w:val="none" w:sz="0" w:space="0" w:color="auto"/>
                    <w:right w:val="none" w:sz="0" w:space="0" w:color="auto"/>
                  </w:divBdr>
                  <w:divsChild>
                    <w:div w:id="408962229">
                      <w:marLeft w:val="0"/>
                      <w:marRight w:val="0"/>
                      <w:marTop w:val="0"/>
                      <w:marBottom w:val="0"/>
                      <w:divBdr>
                        <w:top w:val="none" w:sz="0" w:space="0" w:color="auto"/>
                        <w:left w:val="none" w:sz="0" w:space="0" w:color="auto"/>
                        <w:bottom w:val="none" w:sz="0" w:space="0" w:color="auto"/>
                        <w:right w:val="none" w:sz="0" w:space="0" w:color="auto"/>
                      </w:divBdr>
                    </w:div>
                  </w:divsChild>
                </w:div>
                <w:div w:id="87314112">
                  <w:marLeft w:val="0"/>
                  <w:marRight w:val="0"/>
                  <w:marTop w:val="0"/>
                  <w:marBottom w:val="0"/>
                  <w:divBdr>
                    <w:top w:val="none" w:sz="0" w:space="0" w:color="auto"/>
                    <w:left w:val="none" w:sz="0" w:space="0" w:color="auto"/>
                    <w:bottom w:val="none" w:sz="0" w:space="0" w:color="auto"/>
                    <w:right w:val="none" w:sz="0" w:space="0" w:color="auto"/>
                  </w:divBdr>
                  <w:divsChild>
                    <w:div w:id="2110805562">
                      <w:marLeft w:val="0"/>
                      <w:marRight w:val="0"/>
                      <w:marTop w:val="0"/>
                      <w:marBottom w:val="0"/>
                      <w:divBdr>
                        <w:top w:val="none" w:sz="0" w:space="0" w:color="auto"/>
                        <w:left w:val="none" w:sz="0" w:space="0" w:color="auto"/>
                        <w:bottom w:val="none" w:sz="0" w:space="0" w:color="auto"/>
                        <w:right w:val="none" w:sz="0" w:space="0" w:color="auto"/>
                      </w:divBdr>
                    </w:div>
                  </w:divsChild>
                </w:div>
                <w:div w:id="89548521">
                  <w:marLeft w:val="0"/>
                  <w:marRight w:val="0"/>
                  <w:marTop w:val="0"/>
                  <w:marBottom w:val="0"/>
                  <w:divBdr>
                    <w:top w:val="none" w:sz="0" w:space="0" w:color="auto"/>
                    <w:left w:val="none" w:sz="0" w:space="0" w:color="auto"/>
                    <w:bottom w:val="none" w:sz="0" w:space="0" w:color="auto"/>
                    <w:right w:val="none" w:sz="0" w:space="0" w:color="auto"/>
                  </w:divBdr>
                  <w:divsChild>
                    <w:div w:id="824854877">
                      <w:marLeft w:val="0"/>
                      <w:marRight w:val="0"/>
                      <w:marTop w:val="0"/>
                      <w:marBottom w:val="0"/>
                      <w:divBdr>
                        <w:top w:val="none" w:sz="0" w:space="0" w:color="auto"/>
                        <w:left w:val="none" w:sz="0" w:space="0" w:color="auto"/>
                        <w:bottom w:val="none" w:sz="0" w:space="0" w:color="auto"/>
                        <w:right w:val="none" w:sz="0" w:space="0" w:color="auto"/>
                      </w:divBdr>
                    </w:div>
                  </w:divsChild>
                </w:div>
                <w:div w:id="92867925">
                  <w:marLeft w:val="0"/>
                  <w:marRight w:val="0"/>
                  <w:marTop w:val="0"/>
                  <w:marBottom w:val="0"/>
                  <w:divBdr>
                    <w:top w:val="none" w:sz="0" w:space="0" w:color="auto"/>
                    <w:left w:val="none" w:sz="0" w:space="0" w:color="auto"/>
                    <w:bottom w:val="none" w:sz="0" w:space="0" w:color="auto"/>
                    <w:right w:val="none" w:sz="0" w:space="0" w:color="auto"/>
                  </w:divBdr>
                  <w:divsChild>
                    <w:div w:id="467474504">
                      <w:marLeft w:val="0"/>
                      <w:marRight w:val="0"/>
                      <w:marTop w:val="0"/>
                      <w:marBottom w:val="0"/>
                      <w:divBdr>
                        <w:top w:val="none" w:sz="0" w:space="0" w:color="auto"/>
                        <w:left w:val="none" w:sz="0" w:space="0" w:color="auto"/>
                        <w:bottom w:val="none" w:sz="0" w:space="0" w:color="auto"/>
                        <w:right w:val="none" w:sz="0" w:space="0" w:color="auto"/>
                      </w:divBdr>
                    </w:div>
                  </w:divsChild>
                </w:div>
                <w:div w:id="113982239">
                  <w:marLeft w:val="0"/>
                  <w:marRight w:val="0"/>
                  <w:marTop w:val="0"/>
                  <w:marBottom w:val="0"/>
                  <w:divBdr>
                    <w:top w:val="none" w:sz="0" w:space="0" w:color="auto"/>
                    <w:left w:val="none" w:sz="0" w:space="0" w:color="auto"/>
                    <w:bottom w:val="none" w:sz="0" w:space="0" w:color="auto"/>
                    <w:right w:val="none" w:sz="0" w:space="0" w:color="auto"/>
                  </w:divBdr>
                  <w:divsChild>
                    <w:div w:id="1557743554">
                      <w:marLeft w:val="0"/>
                      <w:marRight w:val="0"/>
                      <w:marTop w:val="0"/>
                      <w:marBottom w:val="0"/>
                      <w:divBdr>
                        <w:top w:val="none" w:sz="0" w:space="0" w:color="auto"/>
                        <w:left w:val="none" w:sz="0" w:space="0" w:color="auto"/>
                        <w:bottom w:val="none" w:sz="0" w:space="0" w:color="auto"/>
                        <w:right w:val="none" w:sz="0" w:space="0" w:color="auto"/>
                      </w:divBdr>
                    </w:div>
                  </w:divsChild>
                </w:div>
                <w:div w:id="128062117">
                  <w:marLeft w:val="0"/>
                  <w:marRight w:val="0"/>
                  <w:marTop w:val="0"/>
                  <w:marBottom w:val="0"/>
                  <w:divBdr>
                    <w:top w:val="none" w:sz="0" w:space="0" w:color="auto"/>
                    <w:left w:val="none" w:sz="0" w:space="0" w:color="auto"/>
                    <w:bottom w:val="none" w:sz="0" w:space="0" w:color="auto"/>
                    <w:right w:val="none" w:sz="0" w:space="0" w:color="auto"/>
                  </w:divBdr>
                  <w:divsChild>
                    <w:div w:id="1133331748">
                      <w:marLeft w:val="0"/>
                      <w:marRight w:val="0"/>
                      <w:marTop w:val="0"/>
                      <w:marBottom w:val="0"/>
                      <w:divBdr>
                        <w:top w:val="none" w:sz="0" w:space="0" w:color="auto"/>
                        <w:left w:val="none" w:sz="0" w:space="0" w:color="auto"/>
                        <w:bottom w:val="none" w:sz="0" w:space="0" w:color="auto"/>
                        <w:right w:val="none" w:sz="0" w:space="0" w:color="auto"/>
                      </w:divBdr>
                    </w:div>
                  </w:divsChild>
                </w:div>
                <w:div w:id="167446776">
                  <w:marLeft w:val="0"/>
                  <w:marRight w:val="0"/>
                  <w:marTop w:val="0"/>
                  <w:marBottom w:val="0"/>
                  <w:divBdr>
                    <w:top w:val="none" w:sz="0" w:space="0" w:color="auto"/>
                    <w:left w:val="none" w:sz="0" w:space="0" w:color="auto"/>
                    <w:bottom w:val="none" w:sz="0" w:space="0" w:color="auto"/>
                    <w:right w:val="none" w:sz="0" w:space="0" w:color="auto"/>
                  </w:divBdr>
                  <w:divsChild>
                    <w:div w:id="621573445">
                      <w:marLeft w:val="0"/>
                      <w:marRight w:val="0"/>
                      <w:marTop w:val="0"/>
                      <w:marBottom w:val="0"/>
                      <w:divBdr>
                        <w:top w:val="none" w:sz="0" w:space="0" w:color="auto"/>
                        <w:left w:val="none" w:sz="0" w:space="0" w:color="auto"/>
                        <w:bottom w:val="none" w:sz="0" w:space="0" w:color="auto"/>
                        <w:right w:val="none" w:sz="0" w:space="0" w:color="auto"/>
                      </w:divBdr>
                    </w:div>
                  </w:divsChild>
                </w:div>
                <w:div w:id="178859601">
                  <w:marLeft w:val="0"/>
                  <w:marRight w:val="0"/>
                  <w:marTop w:val="0"/>
                  <w:marBottom w:val="0"/>
                  <w:divBdr>
                    <w:top w:val="none" w:sz="0" w:space="0" w:color="auto"/>
                    <w:left w:val="none" w:sz="0" w:space="0" w:color="auto"/>
                    <w:bottom w:val="none" w:sz="0" w:space="0" w:color="auto"/>
                    <w:right w:val="none" w:sz="0" w:space="0" w:color="auto"/>
                  </w:divBdr>
                  <w:divsChild>
                    <w:div w:id="1511488547">
                      <w:marLeft w:val="0"/>
                      <w:marRight w:val="0"/>
                      <w:marTop w:val="0"/>
                      <w:marBottom w:val="0"/>
                      <w:divBdr>
                        <w:top w:val="none" w:sz="0" w:space="0" w:color="auto"/>
                        <w:left w:val="none" w:sz="0" w:space="0" w:color="auto"/>
                        <w:bottom w:val="none" w:sz="0" w:space="0" w:color="auto"/>
                        <w:right w:val="none" w:sz="0" w:space="0" w:color="auto"/>
                      </w:divBdr>
                    </w:div>
                  </w:divsChild>
                </w:div>
                <w:div w:id="180245851">
                  <w:marLeft w:val="0"/>
                  <w:marRight w:val="0"/>
                  <w:marTop w:val="0"/>
                  <w:marBottom w:val="0"/>
                  <w:divBdr>
                    <w:top w:val="none" w:sz="0" w:space="0" w:color="auto"/>
                    <w:left w:val="none" w:sz="0" w:space="0" w:color="auto"/>
                    <w:bottom w:val="none" w:sz="0" w:space="0" w:color="auto"/>
                    <w:right w:val="none" w:sz="0" w:space="0" w:color="auto"/>
                  </w:divBdr>
                  <w:divsChild>
                    <w:div w:id="1923831154">
                      <w:marLeft w:val="0"/>
                      <w:marRight w:val="0"/>
                      <w:marTop w:val="0"/>
                      <w:marBottom w:val="0"/>
                      <w:divBdr>
                        <w:top w:val="none" w:sz="0" w:space="0" w:color="auto"/>
                        <w:left w:val="none" w:sz="0" w:space="0" w:color="auto"/>
                        <w:bottom w:val="none" w:sz="0" w:space="0" w:color="auto"/>
                        <w:right w:val="none" w:sz="0" w:space="0" w:color="auto"/>
                      </w:divBdr>
                    </w:div>
                  </w:divsChild>
                </w:div>
                <w:div w:id="182982195">
                  <w:marLeft w:val="0"/>
                  <w:marRight w:val="0"/>
                  <w:marTop w:val="0"/>
                  <w:marBottom w:val="0"/>
                  <w:divBdr>
                    <w:top w:val="none" w:sz="0" w:space="0" w:color="auto"/>
                    <w:left w:val="none" w:sz="0" w:space="0" w:color="auto"/>
                    <w:bottom w:val="none" w:sz="0" w:space="0" w:color="auto"/>
                    <w:right w:val="none" w:sz="0" w:space="0" w:color="auto"/>
                  </w:divBdr>
                  <w:divsChild>
                    <w:div w:id="458642882">
                      <w:marLeft w:val="0"/>
                      <w:marRight w:val="0"/>
                      <w:marTop w:val="0"/>
                      <w:marBottom w:val="0"/>
                      <w:divBdr>
                        <w:top w:val="none" w:sz="0" w:space="0" w:color="auto"/>
                        <w:left w:val="none" w:sz="0" w:space="0" w:color="auto"/>
                        <w:bottom w:val="none" w:sz="0" w:space="0" w:color="auto"/>
                        <w:right w:val="none" w:sz="0" w:space="0" w:color="auto"/>
                      </w:divBdr>
                    </w:div>
                  </w:divsChild>
                </w:div>
                <w:div w:id="196091733">
                  <w:marLeft w:val="0"/>
                  <w:marRight w:val="0"/>
                  <w:marTop w:val="0"/>
                  <w:marBottom w:val="0"/>
                  <w:divBdr>
                    <w:top w:val="none" w:sz="0" w:space="0" w:color="auto"/>
                    <w:left w:val="none" w:sz="0" w:space="0" w:color="auto"/>
                    <w:bottom w:val="none" w:sz="0" w:space="0" w:color="auto"/>
                    <w:right w:val="none" w:sz="0" w:space="0" w:color="auto"/>
                  </w:divBdr>
                  <w:divsChild>
                    <w:div w:id="594359570">
                      <w:marLeft w:val="0"/>
                      <w:marRight w:val="0"/>
                      <w:marTop w:val="0"/>
                      <w:marBottom w:val="0"/>
                      <w:divBdr>
                        <w:top w:val="none" w:sz="0" w:space="0" w:color="auto"/>
                        <w:left w:val="none" w:sz="0" w:space="0" w:color="auto"/>
                        <w:bottom w:val="none" w:sz="0" w:space="0" w:color="auto"/>
                        <w:right w:val="none" w:sz="0" w:space="0" w:color="auto"/>
                      </w:divBdr>
                    </w:div>
                  </w:divsChild>
                </w:div>
                <w:div w:id="204172736">
                  <w:marLeft w:val="0"/>
                  <w:marRight w:val="0"/>
                  <w:marTop w:val="0"/>
                  <w:marBottom w:val="0"/>
                  <w:divBdr>
                    <w:top w:val="none" w:sz="0" w:space="0" w:color="auto"/>
                    <w:left w:val="none" w:sz="0" w:space="0" w:color="auto"/>
                    <w:bottom w:val="none" w:sz="0" w:space="0" w:color="auto"/>
                    <w:right w:val="none" w:sz="0" w:space="0" w:color="auto"/>
                  </w:divBdr>
                  <w:divsChild>
                    <w:div w:id="2111512475">
                      <w:marLeft w:val="0"/>
                      <w:marRight w:val="0"/>
                      <w:marTop w:val="0"/>
                      <w:marBottom w:val="0"/>
                      <w:divBdr>
                        <w:top w:val="none" w:sz="0" w:space="0" w:color="auto"/>
                        <w:left w:val="none" w:sz="0" w:space="0" w:color="auto"/>
                        <w:bottom w:val="none" w:sz="0" w:space="0" w:color="auto"/>
                        <w:right w:val="none" w:sz="0" w:space="0" w:color="auto"/>
                      </w:divBdr>
                    </w:div>
                  </w:divsChild>
                </w:div>
                <w:div w:id="242110085">
                  <w:marLeft w:val="0"/>
                  <w:marRight w:val="0"/>
                  <w:marTop w:val="0"/>
                  <w:marBottom w:val="0"/>
                  <w:divBdr>
                    <w:top w:val="none" w:sz="0" w:space="0" w:color="auto"/>
                    <w:left w:val="none" w:sz="0" w:space="0" w:color="auto"/>
                    <w:bottom w:val="none" w:sz="0" w:space="0" w:color="auto"/>
                    <w:right w:val="none" w:sz="0" w:space="0" w:color="auto"/>
                  </w:divBdr>
                  <w:divsChild>
                    <w:div w:id="38557662">
                      <w:marLeft w:val="0"/>
                      <w:marRight w:val="0"/>
                      <w:marTop w:val="0"/>
                      <w:marBottom w:val="0"/>
                      <w:divBdr>
                        <w:top w:val="none" w:sz="0" w:space="0" w:color="auto"/>
                        <w:left w:val="none" w:sz="0" w:space="0" w:color="auto"/>
                        <w:bottom w:val="none" w:sz="0" w:space="0" w:color="auto"/>
                        <w:right w:val="none" w:sz="0" w:space="0" w:color="auto"/>
                      </w:divBdr>
                    </w:div>
                  </w:divsChild>
                </w:div>
                <w:div w:id="255212366">
                  <w:marLeft w:val="0"/>
                  <w:marRight w:val="0"/>
                  <w:marTop w:val="0"/>
                  <w:marBottom w:val="0"/>
                  <w:divBdr>
                    <w:top w:val="none" w:sz="0" w:space="0" w:color="auto"/>
                    <w:left w:val="none" w:sz="0" w:space="0" w:color="auto"/>
                    <w:bottom w:val="none" w:sz="0" w:space="0" w:color="auto"/>
                    <w:right w:val="none" w:sz="0" w:space="0" w:color="auto"/>
                  </w:divBdr>
                  <w:divsChild>
                    <w:div w:id="354694632">
                      <w:marLeft w:val="0"/>
                      <w:marRight w:val="0"/>
                      <w:marTop w:val="0"/>
                      <w:marBottom w:val="0"/>
                      <w:divBdr>
                        <w:top w:val="none" w:sz="0" w:space="0" w:color="auto"/>
                        <w:left w:val="none" w:sz="0" w:space="0" w:color="auto"/>
                        <w:bottom w:val="none" w:sz="0" w:space="0" w:color="auto"/>
                        <w:right w:val="none" w:sz="0" w:space="0" w:color="auto"/>
                      </w:divBdr>
                    </w:div>
                  </w:divsChild>
                </w:div>
                <w:div w:id="270405903">
                  <w:marLeft w:val="0"/>
                  <w:marRight w:val="0"/>
                  <w:marTop w:val="0"/>
                  <w:marBottom w:val="0"/>
                  <w:divBdr>
                    <w:top w:val="none" w:sz="0" w:space="0" w:color="auto"/>
                    <w:left w:val="none" w:sz="0" w:space="0" w:color="auto"/>
                    <w:bottom w:val="none" w:sz="0" w:space="0" w:color="auto"/>
                    <w:right w:val="none" w:sz="0" w:space="0" w:color="auto"/>
                  </w:divBdr>
                  <w:divsChild>
                    <w:div w:id="1896968404">
                      <w:marLeft w:val="0"/>
                      <w:marRight w:val="0"/>
                      <w:marTop w:val="0"/>
                      <w:marBottom w:val="0"/>
                      <w:divBdr>
                        <w:top w:val="none" w:sz="0" w:space="0" w:color="auto"/>
                        <w:left w:val="none" w:sz="0" w:space="0" w:color="auto"/>
                        <w:bottom w:val="none" w:sz="0" w:space="0" w:color="auto"/>
                        <w:right w:val="none" w:sz="0" w:space="0" w:color="auto"/>
                      </w:divBdr>
                    </w:div>
                  </w:divsChild>
                </w:div>
                <w:div w:id="285704101">
                  <w:marLeft w:val="0"/>
                  <w:marRight w:val="0"/>
                  <w:marTop w:val="0"/>
                  <w:marBottom w:val="0"/>
                  <w:divBdr>
                    <w:top w:val="none" w:sz="0" w:space="0" w:color="auto"/>
                    <w:left w:val="none" w:sz="0" w:space="0" w:color="auto"/>
                    <w:bottom w:val="none" w:sz="0" w:space="0" w:color="auto"/>
                    <w:right w:val="none" w:sz="0" w:space="0" w:color="auto"/>
                  </w:divBdr>
                  <w:divsChild>
                    <w:div w:id="1497498985">
                      <w:marLeft w:val="0"/>
                      <w:marRight w:val="0"/>
                      <w:marTop w:val="0"/>
                      <w:marBottom w:val="0"/>
                      <w:divBdr>
                        <w:top w:val="none" w:sz="0" w:space="0" w:color="auto"/>
                        <w:left w:val="none" w:sz="0" w:space="0" w:color="auto"/>
                        <w:bottom w:val="none" w:sz="0" w:space="0" w:color="auto"/>
                        <w:right w:val="none" w:sz="0" w:space="0" w:color="auto"/>
                      </w:divBdr>
                    </w:div>
                  </w:divsChild>
                </w:div>
                <w:div w:id="337342720">
                  <w:marLeft w:val="0"/>
                  <w:marRight w:val="0"/>
                  <w:marTop w:val="0"/>
                  <w:marBottom w:val="0"/>
                  <w:divBdr>
                    <w:top w:val="none" w:sz="0" w:space="0" w:color="auto"/>
                    <w:left w:val="none" w:sz="0" w:space="0" w:color="auto"/>
                    <w:bottom w:val="none" w:sz="0" w:space="0" w:color="auto"/>
                    <w:right w:val="none" w:sz="0" w:space="0" w:color="auto"/>
                  </w:divBdr>
                  <w:divsChild>
                    <w:div w:id="1208025158">
                      <w:marLeft w:val="0"/>
                      <w:marRight w:val="0"/>
                      <w:marTop w:val="0"/>
                      <w:marBottom w:val="0"/>
                      <w:divBdr>
                        <w:top w:val="none" w:sz="0" w:space="0" w:color="auto"/>
                        <w:left w:val="none" w:sz="0" w:space="0" w:color="auto"/>
                        <w:bottom w:val="none" w:sz="0" w:space="0" w:color="auto"/>
                        <w:right w:val="none" w:sz="0" w:space="0" w:color="auto"/>
                      </w:divBdr>
                    </w:div>
                  </w:divsChild>
                </w:div>
                <w:div w:id="374505249">
                  <w:marLeft w:val="0"/>
                  <w:marRight w:val="0"/>
                  <w:marTop w:val="0"/>
                  <w:marBottom w:val="0"/>
                  <w:divBdr>
                    <w:top w:val="none" w:sz="0" w:space="0" w:color="auto"/>
                    <w:left w:val="none" w:sz="0" w:space="0" w:color="auto"/>
                    <w:bottom w:val="none" w:sz="0" w:space="0" w:color="auto"/>
                    <w:right w:val="none" w:sz="0" w:space="0" w:color="auto"/>
                  </w:divBdr>
                  <w:divsChild>
                    <w:div w:id="34887440">
                      <w:marLeft w:val="0"/>
                      <w:marRight w:val="0"/>
                      <w:marTop w:val="0"/>
                      <w:marBottom w:val="0"/>
                      <w:divBdr>
                        <w:top w:val="none" w:sz="0" w:space="0" w:color="auto"/>
                        <w:left w:val="none" w:sz="0" w:space="0" w:color="auto"/>
                        <w:bottom w:val="none" w:sz="0" w:space="0" w:color="auto"/>
                        <w:right w:val="none" w:sz="0" w:space="0" w:color="auto"/>
                      </w:divBdr>
                    </w:div>
                  </w:divsChild>
                </w:div>
                <w:div w:id="376245855">
                  <w:marLeft w:val="0"/>
                  <w:marRight w:val="0"/>
                  <w:marTop w:val="0"/>
                  <w:marBottom w:val="0"/>
                  <w:divBdr>
                    <w:top w:val="none" w:sz="0" w:space="0" w:color="auto"/>
                    <w:left w:val="none" w:sz="0" w:space="0" w:color="auto"/>
                    <w:bottom w:val="none" w:sz="0" w:space="0" w:color="auto"/>
                    <w:right w:val="none" w:sz="0" w:space="0" w:color="auto"/>
                  </w:divBdr>
                  <w:divsChild>
                    <w:div w:id="2017684428">
                      <w:marLeft w:val="0"/>
                      <w:marRight w:val="0"/>
                      <w:marTop w:val="0"/>
                      <w:marBottom w:val="0"/>
                      <w:divBdr>
                        <w:top w:val="none" w:sz="0" w:space="0" w:color="auto"/>
                        <w:left w:val="none" w:sz="0" w:space="0" w:color="auto"/>
                        <w:bottom w:val="none" w:sz="0" w:space="0" w:color="auto"/>
                        <w:right w:val="none" w:sz="0" w:space="0" w:color="auto"/>
                      </w:divBdr>
                    </w:div>
                  </w:divsChild>
                </w:div>
                <w:div w:id="382561351">
                  <w:marLeft w:val="0"/>
                  <w:marRight w:val="0"/>
                  <w:marTop w:val="0"/>
                  <w:marBottom w:val="0"/>
                  <w:divBdr>
                    <w:top w:val="none" w:sz="0" w:space="0" w:color="auto"/>
                    <w:left w:val="none" w:sz="0" w:space="0" w:color="auto"/>
                    <w:bottom w:val="none" w:sz="0" w:space="0" w:color="auto"/>
                    <w:right w:val="none" w:sz="0" w:space="0" w:color="auto"/>
                  </w:divBdr>
                  <w:divsChild>
                    <w:div w:id="1368489660">
                      <w:marLeft w:val="0"/>
                      <w:marRight w:val="0"/>
                      <w:marTop w:val="0"/>
                      <w:marBottom w:val="0"/>
                      <w:divBdr>
                        <w:top w:val="none" w:sz="0" w:space="0" w:color="auto"/>
                        <w:left w:val="none" w:sz="0" w:space="0" w:color="auto"/>
                        <w:bottom w:val="none" w:sz="0" w:space="0" w:color="auto"/>
                        <w:right w:val="none" w:sz="0" w:space="0" w:color="auto"/>
                      </w:divBdr>
                    </w:div>
                  </w:divsChild>
                </w:div>
                <w:div w:id="466050980">
                  <w:marLeft w:val="0"/>
                  <w:marRight w:val="0"/>
                  <w:marTop w:val="0"/>
                  <w:marBottom w:val="0"/>
                  <w:divBdr>
                    <w:top w:val="none" w:sz="0" w:space="0" w:color="auto"/>
                    <w:left w:val="none" w:sz="0" w:space="0" w:color="auto"/>
                    <w:bottom w:val="none" w:sz="0" w:space="0" w:color="auto"/>
                    <w:right w:val="none" w:sz="0" w:space="0" w:color="auto"/>
                  </w:divBdr>
                  <w:divsChild>
                    <w:div w:id="127557826">
                      <w:marLeft w:val="0"/>
                      <w:marRight w:val="0"/>
                      <w:marTop w:val="0"/>
                      <w:marBottom w:val="0"/>
                      <w:divBdr>
                        <w:top w:val="none" w:sz="0" w:space="0" w:color="auto"/>
                        <w:left w:val="none" w:sz="0" w:space="0" w:color="auto"/>
                        <w:bottom w:val="none" w:sz="0" w:space="0" w:color="auto"/>
                        <w:right w:val="none" w:sz="0" w:space="0" w:color="auto"/>
                      </w:divBdr>
                    </w:div>
                  </w:divsChild>
                </w:div>
                <w:div w:id="480192835">
                  <w:marLeft w:val="0"/>
                  <w:marRight w:val="0"/>
                  <w:marTop w:val="0"/>
                  <w:marBottom w:val="0"/>
                  <w:divBdr>
                    <w:top w:val="none" w:sz="0" w:space="0" w:color="auto"/>
                    <w:left w:val="none" w:sz="0" w:space="0" w:color="auto"/>
                    <w:bottom w:val="none" w:sz="0" w:space="0" w:color="auto"/>
                    <w:right w:val="none" w:sz="0" w:space="0" w:color="auto"/>
                  </w:divBdr>
                  <w:divsChild>
                    <w:div w:id="941063044">
                      <w:marLeft w:val="0"/>
                      <w:marRight w:val="0"/>
                      <w:marTop w:val="0"/>
                      <w:marBottom w:val="0"/>
                      <w:divBdr>
                        <w:top w:val="none" w:sz="0" w:space="0" w:color="auto"/>
                        <w:left w:val="none" w:sz="0" w:space="0" w:color="auto"/>
                        <w:bottom w:val="none" w:sz="0" w:space="0" w:color="auto"/>
                        <w:right w:val="none" w:sz="0" w:space="0" w:color="auto"/>
                      </w:divBdr>
                    </w:div>
                    <w:div w:id="1884906735">
                      <w:marLeft w:val="0"/>
                      <w:marRight w:val="0"/>
                      <w:marTop w:val="0"/>
                      <w:marBottom w:val="0"/>
                      <w:divBdr>
                        <w:top w:val="none" w:sz="0" w:space="0" w:color="auto"/>
                        <w:left w:val="none" w:sz="0" w:space="0" w:color="auto"/>
                        <w:bottom w:val="none" w:sz="0" w:space="0" w:color="auto"/>
                        <w:right w:val="none" w:sz="0" w:space="0" w:color="auto"/>
                      </w:divBdr>
                    </w:div>
                  </w:divsChild>
                </w:div>
                <w:div w:id="549923302">
                  <w:marLeft w:val="0"/>
                  <w:marRight w:val="0"/>
                  <w:marTop w:val="0"/>
                  <w:marBottom w:val="0"/>
                  <w:divBdr>
                    <w:top w:val="none" w:sz="0" w:space="0" w:color="auto"/>
                    <w:left w:val="none" w:sz="0" w:space="0" w:color="auto"/>
                    <w:bottom w:val="none" w:sz="0" w:space="0" w:color="auto"/>
                    <w:right w:val="none" w:sz="0" w:space="0" w:color="auto"/>
                  </w:divBdr>
                  <w:divsChild>
                    <w:div w:id="709107495">
                      <w:marLeft w:val="0"/>
                      <w:marRight w:val="0"/>
                      <w:marTop w:val="0"/>
                      <w:marBottom w:val="0"/>
                      <w:divBdr>
                        <w:top w:val="none" w:sz="0" w:space="0" w:color="auto"/>
                        <w:left w:val="none" w:sz="0" w:space="0" w:color="auto"/>
                        <w:bottom w:val="none" w:sz="0" w:space="0" w:color="auto"/>
                        <w:right w:val="none" w:sz="0" w:space="0" w:color="auto"/>
                      </w:divBdr>
                    </w:div>
                  </w:divsChild>
                </w:div>
                <w:div w:id="576482934">
                  <w:marLeft w:val="0"/>
                  <w:marRight w:val="0"/>
                  <w:marTop w:val="0"/>
                  <w:marBottom w:val="0"/>
                  <w:divBdr>
                    <w:top w:val="none" w:sz="0" w:space="0" w:color="auto"/>
                    <w:left w:val="none" w:sz="0" w:space="0" w:color="auto"/>
                    <w:bottom w:val="none" w:sz="0" w:space="0" w:color="auto"/>
                    <w:right w:val="none" w:sz="0" w:space="0" w:color="auto"/>
                  </w:divBdr>
                  <w:divsChild>
                    <w:div w:id="1684699879">
                      <w:marLeft w:val="0"/>
                      <w:marRight w:val="0"/>
                      <w:marTop w:val="0"/>
                      <w:marBottom w:val="0"/>
                      <w:divBdr>
                        <w:top w:val="none" w:sz="0" w:space="0" w:color="auto"/>
                        <w:left w:val="none" w:sz="0" w:space="0" w:color="auto"/>
                        <w:bottom w:val="none" w:sz="0" w:space="0" w:color="auto"/>
                        <w:right w:val="none" w:sz="0" w:space="0" w:color="auto"/>
                      </w:divBdr>
                    </w:div>
                  </w:divsChild>
                </w:div>
                <w:div w:id="601036170">
                  <w:marLeft w:val="0"/>
                  <w:marRight w:val="0"/>
                  <w:marTop w:val="0"/>
                  <w:marBottom w:val="0"/>
                  <w:divBdr>
                    <w:top w:val="none" w:sz="0" w:space="0" w:color="auto"/>
                    <w:left w:val="none" w:sz="0" w:space="0" w:color="auto"/>
                    <w:bottom w:val="none" w:sz="0" w:space="0" w:color="auto"/>
                    <w:right w:val="none" w:sz="0" w:space="0" w:color="auto"/>
                  </w:divBdr>
                  <w:divsChild>
                    <w:div w:id="536814972">
                      <w:marLeft w:val="0"/>
                      <w:marRight w:val="0"/>
                      <w:marTop w:val="0"/>
                      <w:marBottom w:val="0"/>
                      <w:divBdr>
                        <w:top w:val="none" w:sz="0" w:space="0" w:color="auto"/>
                        <w:left w:val="none" w:sz="0" w:space="0" w:color="auto"/>
                        <w:bottom w:val="none" w:sz="0" w:space="0" w:color="auto"/>
                        <w:right w:val="none" w:sz="0" w:space="0" w:color="auto"/>
                      </w:divBdr>
                    </w:div>
                  </w:divsChild>
                </w:div>
                <w:div w:id="626738888">
                  <w:marLeft w:val="0"/>
                  <w:marRight w:val="0"/>
                  <w:marTop w:val="0"/>
                  <w:marBottom w:val="0"/>
                  <w:divBdr>
                    <w:top w:val="none" w:sz="0" w:space="0" w:color="auto"/>
                    <w:left w:val="none" w:sz="0" w:space="0" w:color="auto"/>
                    <w:bottom w:val="none" w:sz="0" w:space="0" w:color="auto"/>
                    <w:right w:val="none" w:sz="0" w:space="0" w:color="auto"/>
                  </w:divBdr>
                  <w:divsChild>
                    <w:div w:id="807090324">
                      <w:marLeft w:val="0"/>
                      <w:marRight w:val="0"/>
                      <w:marTop w:val="0"/>
                      <w:marBottom w:val="0"/>
                      <w:divBdr>
                        <w:top w:val="none" w:sz="0" w:space="0" w:color="auto"/>
                        <w:left w:val="none" w:sz="0" w:space="0" w:color="auto"/>
                        <w:bottom w:val="none" w:sz="0" w:space="0" w:color="auto"/>
                        <w:right w:val="none" w:sz="0" w:space="0" w:color="auto"/>
                      </w:divBdr>
                    </w:div>
                  </w:divsChild>
                </w:div>
                <w:div w:id="638728156">
                  <w:marLeft w:val="0"/>
                  <w:marRight w:val="0"/>
                  <w:marTop w:val="0"/>
                  <w:marBottom w:val="0"/>
                  <w:divBdr>
                    <w:top w:val="none" w:sz="0" w:space="0" w:color="auto"/>
                    <w:left w:val="none" w:sz="0" w:space="0" w:color="auto"/>
                    <w:bottom w:val="none" w:sz="0" w:space="0" w:color="auto"/>
                    <w:right w:val="none" w:sz="0" w:space="0" w:color="auto"/>
                  </w:divBdr>
                  <w:divsChild>
                    <w:div w:id="1130168791">
                      <w:marLeft w:val="0"/>
                      <w:marRight w:val="0"/>
                      <w:marTop w:val="0"/>
                      <w:marBottom w:val="0"/>
                      <w:divBdr>
                        <w:top w:val="none" w:sz="0" w:space="0" w:color="auto"/>
                        <w:left w:val="none" w:sz="0" w:space="0" w:color="auto"/>
                        <w:bottom w:val="none" w:sz="0" w:space="0" w:color="auto"/>
                        <w:right w:val="none" w:sz="0" w:space="0" w:color="auto"/>
                      </w:divBdr>
                    </w:div>
                  </w:divsChild>
                </w:div>
                <w:div w:id="639962022">
                  <w:marLeft w:val="0"/>
                  <w:marRight w:val="0"/>
                  <w:marTop w:val="0"/>
                  <w:marBottom w:val="0"/>
                  <w:divBdr>
                    <w:top w:val="none" w:sz="0" w:space="0" w:color="auto"/>
                    <w:left w:val="none" w:sz="0" w:space="0" w:color="auto"/>
                    <w:bottom w:val="none" w:sz="0" w:space="0" w:color="auto"/>
                    <w:right w:val="none" w:sz="0" w:space="0" w:color="auto"/>
                  </w:divBdr>
                  <w:divsChild>
                    <w:div w:id="962349426">
                      <w:marLeft w:val="0"/>
                      <w:marRight w:val="0"/>
                      <w:marTop w:val="0"/>
                      <w:marBottom w:val="0"/>
                      <w:divBdr>
                        <w:top w:val="none" w:sz="0" w:space="0" w:color="auto"/>
                        <w:left w:val="none" w:sz="0" w:space="0" w:color="auto"/>
                        <w:bottom w:val="none" w:sz="0" w:space="0" w:color="auto"/>
                        <w:right w:val="none" w:sz="0" w:space="0" w:color="auto"/>
                      </w:divBdr>
                    </w:div>
                  </w:divsChild>
                </w:div>
                <w:div w:id="647444906">
                  <w:marLeft w:val="0"/>
                  <w:marRight w:val="0"/>
                  <w:marTop w:val="0"/>
                  <w:marBottom w:val="0"/>
                  <w:divBdr>
                    <w:top w:val="none" w:sz="0" w:space="0" w:color="auto"/>
                    <w:left w:val="none" w:sz="0" w:space="0" w:color="auto"/>
                    <w:bottom w:val="none" w:sz="0" w:space="0" w:color="auto"/>
                    <w:right w:val="none" w:sz="0" w:space="0" w:color="auto"/>
                  </w:divBdr>
                  <w:divsChild>
                    <w:div w:id="1906720029">
                      <w:marLeft w:val="0"/>
                      <w:marRight w:val="0"/>
                      <w:marTop w:val="0"/>
                      <w:marBottom w:val="0"/>
                      <w:divBdr>
                        <w:top w:val="none" w:sz="0" w:space="0" w:color="auto"/>
                        <w:left w:val="none" w:sz="0" w:space="0" w:color="auto"/>
                        <w:bottom w:val="none" w:sz="0" w:space="0" w:color="auto"/>
                        <w:right w:val="none" w:sz="0" w:space="0" w:color="auto"/>
                      </w:divBdr>
                    </w:div>
                  </w:divsChild>
                </w:div>
                <w:div w:id="688215374">
                  <w:marLeft w:val="0"/>
                  <w:marRight w:val="0"/>
                  <w:marTop w:val="0"/>
                  <w:marBottom w:val="0"/>
                  <w:divBdr>
                    <w:top w:val="none" w:sz="0" w:space="0" w:color="auto"/>
                    <w:left w:val="none" w:sz="0" w:space="0" w:color="auto"/>
                    <w:bottom w:val="none" w:sz="0" w:space="0" w:color="auto"/>
                    <w:right w:val="none" w:sz="0" w:space="0" w:color="auto"/>
                  </w:divBdr>
                  <w:divsChild>
                    <w:div w:id="331683979">
                      <w:marLeft w:val="0"/>
                      <w:marRight w:val="0"/>
                      <w:marTop w:val="0"/>
                      <w:marBottom w:val="0"/>
                      <w:divBdr>
                        <w:top w:val="none" w:sz="0" w:space="0" w:color="auto"/>
                        <w:left w:val="none" w:sz="0" w:space="0" w:color="auto"/>
                        <w:bottom w:val="none" w:sz="0" w:space="0" w:color="auto"/>
                        <w:right w:val="none" w:sz="0" w:space="0" w:color="auto"/>
                      </w:divBdr>
                    </w:div>
                  </w:divsChild>
                </w:div>
                <w:div w:id="719548726">
                  <w:marLeft w:val="0"/>
                  <w:marRight w:val="0"/>
                  <w:marTop w:val="0"/>
                  <w:marBottom w:val="0"/>
                  <w:divBdr>
                    <w:top w:val="none" w:sz="0" w:space="0" w:color="auto"/>
                    <w:left w:val="none" w:sz="0" w:space="0" w:color="auto"/>
                    <w:bottom w:val="none" w:sz="0" w:space="0" w:color="auto"/>
                    <w:right w:val="none" w:sz="0" w:space="0" w:color="auto"/>
                  </w:divBdr>
                  <w:divsChild>
                    <w:div w:id="345060944">
                      <w:marLeft w:val="0"/>
                      <w:marRight w:val="0"/>
                      <w:marTop w:val="0"/>
                      <w:marBottom w:val="0"/>
                      <w:divBdr>
                        <w:top w:val="none" w:sz="0" w:space="0" w:color="auto"/>
                        <w:left w:val="none" w:sz="0" w:space="0" w:color="auto"/>
                        <w:bottom w:val="none" w:sz="0" w:space="0" w:color="auto"/>
                        <w:right w:val="none" w:sz="0" w:space="0" w:color="auto"/>
                      </w:divBdr>
                    </w:div>
                  </w:divsChild>
                </w:div>
                <w:div w:id="741832819">
                  <w:marLeft w:val="0"/>
                  <w:marRight w:val="0"/>
                  <w:marTop w:val="0"/>
                  <w:marBottom w:val="0"/>
                  <w:divBdr>
                    <w:top w:val="none" w:sz="0" w:space="0" w:color="auto"/>
                    <w:left w:val="none" w:sz="0" w:space="0" w:color="auto"/>
                    <w:bottom w:val="none" w:sz="0" w:space="0" w:color="auto"/>
                    <w:right w:val="none" w:sz="0" w:space="0" w:color="auto"/>
                  </w:divBdr>
                  <w:divsChild>
                    <w:div w:id="1688098253">
                      <w:marLeft w:val="0"/>
                      <w:marRight w:val="0"/>
                      <w:marTop w:val="0"/>
                      <w:marBottom w:val="0"/>
                      <w:divBdr>
                        <w:top w:val="none" w:sz="0" w:space="0" w:color="auto"/>
                        <w:left w:val="none" w:sz="0" w:space="0" w:color="auto"/>
                        <w:bottom w:val="none" w:sz="0" w:space="0" w:color="auto"/>
                        <w:right w:val="none" w:sz="0" w:space="0" w:color="auto"/>
                      </w:divBdr>
                    </w:div>
                  </w:divsChild>
                </w:div>
                <w:div w:id="742265460">
                  <w:marLeft w:val="0"/>
                  <w:marRight w:val="0"/>
                  <w:marTop w:val="0"/>
                  <w:marBottom w:val="0"/>
                  <w:divBdr>
                    <w:top w:val="none" w:sz="0" w:space="0" w:color="auto"/>
                    <w:left w:val="none" w:sz="0" w:space="0" w:color="auto"/>
                    <w:bottom w:val="none" w:sz="0" w:space="0" w:color="auto"/>
                    <w:right w:val="none" w:sz="0" w:space="0" w:color="auto"/>
                  </w:divBdr>
                  <w:divsChild>
                    <w:div w:id="1913197944">
                      <w:marLeft w:val="0"/>
                      <w:marRight w:val="0"/>
                      <w:marTop w:val="0"/>
                      <w:marBottom w:val="0"/>
                      <w:divBdr>
                        <w:top w:val="none" w:sz="0" w:space="0" w:color="auto"/>
                        <w:left w:val="none" w:sz="0" w:space="0" w:color="auto"/>
                        <w:bottom w:val="none" w:sz="0" w:space="0" w:color="auto"/>
                        <w:right w:val="none" w:sz="0" w:space="0" w:color="auto"/>
                      </w:divBdr>
                    </w:div>
                  </w:divsChild>
                </w:div>
                <w:div w:id="751437988">
                  <w:marLeft w:val="0"/>
                  <w:marRight w:val="0"/>
                  <w:marTop w:val="0"/>
                  <w:marBottom w:val="0"/>
                  <w:divBdr>
                    <w:top w:val="none" w:sz="0" w:space="0" w:color="auto"/>
                    <w:left w:val="none" w:sz="0" w:space="0" w:color="auto"/>
                    <w:bottom w:val="none" w:sz="0" w:space="0" w:color="auto"/>
                    <w:right w:val="none" w:sz="0" w:space="0" w:color="auto"/>
                  </w:divBdr>
                  <w:divsChild>
                    <w:div w:id="453332081">
                      <w:marLeft w:val="0"/>
                      <w:marRight w:val="0"/>
                      <w:marTop w:val="0"/>
                      <w:marBottom w:val="0"/>
                      <w:divBdr>
                        <w:top w:val="none" w:sz="0" w:space="0" w:color="auto"/>
                        <w:left w:val="none" w:sz="0" w:space="0" w:color="auto"/>
                        <w:bottom w:val="none" w:sz="0" w:space="0" w:color="auto"/>
                        <w:right w:val="none" w:sz="0" w:space="0" w:color="auto"/>
                      </w:divBdr>
                    </w:div>
                  </w:divsChild>
                </w:div>
                <w:div w:id="760838578">
                  <w:marLeft w:val="0"/>
                  <w:marRight w:val="0"/>
                  <w:marTop w:val="0"/>
                  <w:marBottom w:val="0"/>
                  <w:divBdr>
                    <w:top w:val="none" w:sz="0" w:space="0" w:color="auto"/>
                    <w:left w:val="none" w:sz="0" w:space="0" w:color="auto"/>
                    <w:bottom w:val="none" w:sz="0" w:space="0" w:color="auto"/>
                    <w:right w:val="none" w:sz="0" w:space="0" w:color="auto"/>
                  </w:divBdr>
                  <w:divsChild>
                    <w:div w:id="1124272487">
                      <w:marLeft w:val="0"/>
                      <w:marRight w:val="0"/>
                      <w:marTop w:val="0"/>
                      <w:marBottom w:val="0"/>
                      <w:divBdr>
                        <w:top w:val="none" w:sz="0" w:space="0" w:color="auto"/>
                        <w:left w:val="none" w:sz="0" w:space="0" w:color="auto"/>
                        <w:bottom w:val="none" w:sz="0" w:space="0" w:color="auto"/>
                        <w:right w:val="none" w:sz="0" w:space="0" w:color="auto"/>
                      </w:divBdr>
                    </w:div>
                  </w:divsChild>
                </w:div>
                <w:div w:id="777019092">
                  <w:marLeft w:val="0"/>
                  <w:marRight w:val="0"/>
                  <w:marTop w:val="0"/>
                  <w:marBottom w:val="0"/>
                  <w:divBdr>
                    <w:top w:val="none" w:sz="0" w:space="0" w:color="auto"/>
                    <w:left w:val="none" w:sz="0" w:space="0" w:color="auto"/>
                    <w:bottom w:val="none" w:sz="0" w:space="0" w:color="auto"/>
                    <w:right w:val="none" w:sz="0" w:space="0" w:color="auto"/>
                  </w:divBdr>
                  <w:divsChild>
                    <w:div w:id="590696418">
                      <w:marLeft w:val="0"/>
                      <w:marRight w:val="0"/>
                      <w:marTop w:val="0"/>
                      <w:marBottom w:val="0"/>
                      <w:divBdr>
                        <w:top w:val="none" w:sz="0" w:space="0" w:color="auto"/>
                        <w:left w:val="none" w:sz="0" w:space="0" w:color="auto"/>
                        <w:bottom w:val="none" w:sz="0" w:space="0" w:color="auto"/>
                        <w:right w:val="none" w:sz="0" w:space="0" w:color="auto"/>
                      </w:divBdr>
                    </w:div>
                  </w:divsChild>
                </w:div>
                <w:div w:id="786776905">
                  <w:marLeft w:val="0"/>
                  <w:marRight w:val="0"/>
                  <w:marTop w:val="0"/>
                  <w:marBottom w:val="0"/>
                  <w:divBdr>
                    <w:top w:val="none" w:sz="0" w:space="0" w:color="auto"/>
                    <w:left w:val="none" w:sz="0" w:space="0" w:color="auto"/>
                    <w:bottom w:val="none" w:sz="0" w:space="0" w:color="auto"/>
                    <w:right w:val="none" w:sz="0" w:space="0" w:color="auto"/>
                  </w:divBdr>
                  <w:divsChild>
                    <w:div w:id="188951766">
                      <w:marLeft w:val="0"/>
                      <w:marRight w:val="0"/>
                      <w:marTop w:val="0"/>
                      <w:marBottom w:val="0"/>
                      <w:divBdr>
                        <w:top w:val="none" w:sz="0" w:space="0" w:color="auto"/>
                        <w:left w:val="none" w:sz="0" w:space="0" w:color="auto"/>
                        <w:bottom w:val="none" w:sz="0" w:space="0" w:color="auto"/>
                        <w:right w:val="none" w:sz="0" w:space="0" w:color="auto"/>
                      </w:divBdr>
                    </w:div>
                  </w:divsChild>
                </w:div>
                <w:div w:id="796991701">
                  <w:marLeft w:val="0"/>
                  <w:marRight w:val="0"/>
                  <w:marTop w:val="0"/>
                  <w:marBottom w:val="0"/>
                  <w:divBdr>
                    <w:top w:val="none" w:sz="0" w:space="0" w:color="auto"/>
                    <w:left w:val="none" w:sz="0" w:space="0" w:color="auto"/>
                    <w:bottom w:val="none" w:sz="0" w:space="0" w:color="auto"/>
                    <w:right w:val="none" w:sz="0" w:space="0" w:color="auto"/>
                  </w:divBdr>
                  <w:divsChild>
                    <w:div w:id="952596209">
                      <w:marLeft w:val="0"/>
                      <w:marRight w:val="0"/>
                      <w:marTop w:val="0"/>
                      <w:marBottom w:val="0"/>
                      <w:divBdr>
                        <w:top w:val="none" w:sz="0" w:space="0" w:color="auto"/>
                        <w:left w:val="none" w:sz="0" w:space="0" w:color="auto"/>
                        <w:bottom w:val="none" w:sz="0" w:space="0" w:color="auto"/>
                        <w:right w:val="none" w:sz="0" w:space="0" w:color="auto"/>
                      </w:divBdr>
                    </w:div>
                  </w:divsChild>
                </w:div>
                <w:div w:id="822625267">
                  <w:marLeft w:val="0"/>
                  <w:marRight w:val="0"/>
                  <w:marTop w:val="0"/>
                  <w:marBottom w:val="0"/>
                  <w:divBdr>
                    <w:top w:val="none" w:sz="0" w:space="0" w:color="auto"/>
                    <w:left w:val="none" w:sz="0" w:space="0" w:color="auto"/>
                    <w:bottom w:val="none" w:sz="0" w:space="0" w:color="auto"/>
                    <w:right w:val="none" w:sz="0" w:space="0" w:color="auto"/>
                  </w:divBdr>
                  <w:divsChild>
                    <w:div w:id="386224975">
                      <w:marLeft w:val="0"/>
                      <w:marRight w:val="0"/>
                      <w:marTop w:val="0"/>
                      <w:marBottom w:val="0"/>
                      <w:divBdr>
                        <w:top w:val="none" w:sz="0" w:space="0" w:color="auto"/>
                        <w:left w:val="none" w:sz="0" w:space="0" w:color="auto"/>
                        <w:bottom w:val="none" w:sz="0" w:space="0" w:color="auto"/>
                        <w:right w:val="none" w:sz="0" w:space="0" w:color="auto"/>
                      </w:divBdr>
                    </w:div>
                  </w:divsChild>
                </w:div>
                <w:div w:id="842083774">
                  <w:marLeft w:val="0"/>
                  <w:marRight w:val="0"/>
                  <w:marTop w:val="0"/>
                  <w:marBottom w:val="0"/>
                  <w:divBdr>
                    <w:top w:val="none" w:sz="0" w:space="0" w:color="auto"/>
                    <w:left w:val="none" w:sz="0" w:space="0" w:color="auto"/>
                    <w:bottom w:val="none" w:sz="0" w:space="0" w:color="auto"/>
                    <w:right w:val="none" w:sz="0" w:space="0" w:color="auto"/>
                  </w:divBdr>
                  <w:divsChild>
                    <w:div w:id="302734871">
                      <w:marLeft w:val="0"/>
                      <w:marRight w:val="0"/>
                      <w:marTop w:val="0"/>
                      <w:marBottom w:val="0"/>
                      <w:divBdr>
                        <w:top w:val="none" w:sz="0" w:space="0" w:color="auto"/>
                        <w:left w:val="none" w:sz="0" w:space="0" w:color="auto"/>
                        <w:bottom w:val="none" w:sz="0" w:space="0" w:color="auto"/>
                        <w:right w:val="none" w:sz="0" w:space="0" w:color="auto"/>
                      </w:divBdr>
                    </w:div>
                  </w:divsChild>
                </w:div>
                <w:div w:id="847721636">
                  <w:marLeft w:val="0"/>
                  <w:marRight w:val="0"/>
                  <w:marTop w:val="0"/>
                  <w:marBottom w:val="0"/>
                  <w:divBdr>
                    <w:top w:val="none" w:sz="0" w:space="0" w:color="auto"/>
                    <w:left w:val="none" w:sz="0" w:space="0" w:color="auto"/>
                    <w:bottom w:val="none" w:sz="0" w:space="0" w:color="auto"/>
                    <w:right w:val="none" w:sz="0" w:space="0" w:color="auto"/>
                  </w:divBdr>
                  <w:divsChild>
                    <w:div w:id="1010255258">
                      <w:marLeft w:val="0"/>
                      <w:marRight w:val="0"/>
                      <w:marTop w:val="0"/>
                      <w:marBottom w:val="0"/>
                      <w:divBdr>
                        <w:top w:val="none" w:sz="0" w:space="0" w:color="auto"/>
                        <w:left w:val="none" w:sz="0" w:space="0" w:color="auto"/>
                        <w:bottom w:val="none" w:sz="0" w:space="0" w:color="auto"/>
                        <w:right w:val="none" w:sz="0" w:space="0" w:color="auto"/>
                      </w:divBdr>
                    </w:div>
                  </w:divsChild>
                </w:div>
                <w:div w:id="893200258">
                  <w:marLeft w:val="0"/>
                  <w:marRight w:val="0"/>
                  <w:marTop w:val="0"/>
                  <w:marBottom w:val="0"/>
                  <w:divBdr>
                    <w:top w:val="none" w:sz="0" w:space="0" w:color="auto"/>
                    <w:left w:val="none" w:sz="0" w:space="0" w:color="auto"/>
                    <w:bottom w:val="none" w:sz="0" w:space="0" w:color="auto"/>
                    <w:right w:val="none" w:sz="0" w:space="0" w:color="auto"/>
                  </w:divBdr>
                  <w:divsChild>
                    <w:div w:id="27612047">
                      <w:marLeft w:val="0"/>
                      <w:marRight w:val="0"/>
                      <w:marTop w:val="0"/>
                      <w:marBottom w:val="0"/>
                      <w:divBdr>
                        <w:top w:val="none" w:sz="0" w:space="0" w:color="auto"/>
                        <w:left w:val="none" w:sz="0" w:space="0" w:color="auto"/>
                        <w:bottom w:val="none" w:sz="0" w:space="0" w:color="auto"/>
                        <w:right w:val="none" w:sz="0" w:space="0" w:color="auto"/>
                      </w:divBdr>
                    </w:div>
                  </w:divsChild>
                </w:div>
                <w:div w:id="896018011">
                  <w:marLeft w:val="0"/>
                  <w:marRight w:val="0"/>
                  <w:marTop w:val="0"/>
                  <w:marBottom w:val="0"/>
                  <w:divBdr>
                    <w:top w:val="none" w:sz="0" w:space="0" w:color="auto"/>
                    <w:left w:val="none" w:sz="0" w:space="0" w:color="auto"/>
                    <w:bottom w:val="none" w:sz="0" w:space="0" w:color="auto"/>
                    <w:right w:val="none" w:sz="0" w:space="0" w:color="auto"/>
                  </w:divBdr>
                  <w:divsChild>
                    <w:div w:id="1122766540">
                      <w:marLeft w:val="0"/>
                      <w:marRight w:val="0"/>
                      <w:marTop w:val="0"/>
                      <w:marBottom w:val="0"/>
                      <w:divBdr>
                        <w:top w:val="none" w:sz="0" w:space="0" w:color="auto"/>
                        <w:left w:val="none" w:sz="0" w:space="0" w:color="auto"/>
                        <w:bottom w:val="none" w:sz="0" w:space="0" w:color="auto"/>
                        <w:right w:val="none" w:sz="0" w:space="0" w:color="auto"/>
                      </w:divBdr>
                    </w:div>
                  </w:divsChild>
                </w:div>
                <w:div w:id="897323953">
                  <w:marLeft w:val="0"/>
                  <w:marRight w:val="0"/>
                  <w:marTop w:val="0"/>
                  <w:marBottom w:val="0"/>
                  <w:divBdr>
                    <w:top w:val="none" w:sz="0" w:space="0" w:color="auto"/>
                    <w:left w:val="none" w:sz="0" w:space="0" w:color="auto"/>
                    <w:bottom w:val="none" w:sz="0" w:space="0" w:color="auto"/>
                    <w:right w:val="none" w:sz="0" w:space="0" w:color="auto"/>
                  </w:divBdr>
                  <w:divsChild>
                    <w:div w:id="1897203083">
                      <w:marLeft w:val="0"/>
                      <w:marRight w:val="0"/>
                      <w:marTop w:val="0"/>
                      <w:marBottom w:val="0"/>
                      <w:divBdr>
                        <w:top w:val="none" w:sz="0" w:space="0" w:color="auto"/>
                        <w:left w:val="none" w:sz="0" w:space="0" w:color="auto"/>
                        <w:bottom w:val="none" w:sz="0" w:space="0" w:color="auto"/>
                        <w:right w:val="none" w:sz="0" w:space="0" w:color="auto"/>
                      </w:divBdr>
                    </w:div>
                  </w:divsChild>
                </w:div>
                <w:div w:id="906502277">
                  <w:marLeft w:val="0"/>
                  <w:marRight w:val="0"/>
                  <w:marTop w:val="0"/>
                  <w:marBottom w:val="0"/>
                  <w:divBdr>
                    <w:top w:val="none" w:sz="0" w:space="0" w:color="auto"/>
                    <w:left w:val="none" w:sz="0" w:space="0" w:color="auto"/>
                    <w:bottom w:val="none" w:sz="0" w:space="0" w:color="auto"/>
                    <w:right w:val="none" w:sz="0" w:space="0" w:color="auto"/>
                  </w:divBdr>
                  <w:divsChild>
                    <w:div w:id="1935086027">
                      <w:marLeft w:val="0"/>
                      <w:marRight w:val="0"/>
                      <w:marTop w:val="0"/>
                      <w:marBottom w:val="0"/>
                      <w:divBdr>
                        <w:top w:val="none" w:sz="0" w:space="0" w:color="auto"/>
                        <w:left w:val="none" w:sz="0" w:space="0" w:color="auto"/>
                        <w:bottom w:val="none" w:sz="0" w:space="0" w:color="auto"/>
                        <w:right w:val="none" w:sz="0" w:space="0" w:color="auto"/>
                      </w:divBdr>
                    </w:div>
                  </w:divsChild>
                </w:div>
                <w:div w:id="911237769">
                  <w:marLeft w:val="0"/>
                  <w:marRight w:val="0"/>
                  <w:marTop w:val="0"/>
                  <w:marBottom w:val="0"/>
                  <w:divBdr>
                    <w:top w:val="none" w:sz="0" w:space="0" w:color="auto"/>
                    <w:left w:val="none" w:sz="0" w:space="0" w:color="auto"/>
                    <w:bottom w:val="none" w:sz="0" w:space="0" w:color="auto"/>
                    <w:right w:val="none" w:sz="0" w:space="0" w:color="auto"/>
                  </w:divBdr>
                  <w:divsChild>
                    <w:div w:id="1808013155">
                      <w:marLeft w:val="0"/>
                      <w:marRight w:val="0"/>
                      <w:marTop w:val="0"/>
                      <w:marBottom w:val="0"/>
                      <w:divBdr>
                        <w:top w:val="none" w:sz="0" w:space="0" w:color="auto"/>
                        <w:left w:val="none" w:sz="0" w:space="0" w:color="auto"/>
                        <w:bottom w:val="none" w:sz="0" w:space="0" w:color="auto"/>
                        <w:right w:val="none" w:sz="0" w:space="0" w:color="auto"/>
                      </w:divBdr>
                    </w:div>
                  </w:divsChild>
                </w:div>
                <w:div w:id="916012285">
                  <w:marLeft w:val="0"/>
                  <w:marRight w:val="0"/>
                  <w:marTop w:val="0"/>
                  <w:marBottom w:val="0"/>
                  <w:divBdr>
                    <w:top w:val="none" w:sz="0" w:space="0" w:color="auto"/>
                    <w:left w:val="none" w:sz="0" w:space="0" w:color="auto"/>
                    <w:bottom w:val="none" w:sz="0" w:space="0" w:color="auto"/>
                    <w:right w:val="none" w:sz="0" w:space="0" w:color="auto"/>
                  </w:divBdr>
                  <w:divsChild>
                    <w:div w:id="1858960344">
                      <w:marLeft w:val="0"/>
                      <w:marRight w:val="0"/>
                      <w:marTop w:val="0"/>
                      <w:marBottom w:val="0"/>
                      <w:divBdr>
                        <w:top w:val="none" w:sz="0" w:space="0" w:color="auto"/>
                        <w:left w:val="none" w:sz="0" w:space="0" w:color="auto"/>
                        <w:bottom w:val="none" w:sz="0" w:space="0" w:color="auto"/>
                        <w:right w:val="none" w:sz="0" w:space="0" w:color="auto"/>
                      </w:divBdr>
                    </w:div>
                  </w:divsChild>
                </w:div>
                <w:div w:id="920526733">
                  <w:marLeft w:val="0"/>
                  <w:marRight w:val="0"/>
                  <w:marTop w:val="0"/>
                  <w:marBottom w:val="0"/>
                  <w:divBdr>
                    <w:top w:val="none" w:sz="0" w:space="0" w:color="auto"/>
                    <w:left w:val="none" w:sz="0" w:space="0" w:color="auto"/>
                    <w:bottom w:val="none" w:sz="0" w:space="0" w:color="auto"/>
                    <w:right w:val="none" w:sz="0" w:space="0" w:color="auto"/>
                  </w:divBdr>
                  <w:divsChild>
                    <w:div w:id="2006736594">
                      <w:marLeft w:val="0"/>
                      <w:marRight w:val="0"/>
                      <w:marTop w:val="0"/>
                      <w:marBottom w:val="0"/>
                      <w:divBdr>
                        <w:top w:val="none" w:sz="0" w:space="0" w:color="auto"/>
                        <w:left w:val="none" w:sz="0" w:space="0" w:color="auto"/>
                        <w:bottom w:val="none" w:sz="0" w:space="0" w:color="auto"/>
                        <w:right w:val="none" w:sz="0" w:space="0" w:color="auto"/>
                      </w:divBdr>
                    </w:div>
                  </w:divsChild>
                </w:div>
                <w:div w:id="952244840">
                  <w:marLeft w:val="0"/>
                  <w:marRight w:val="0"/>
                  <w:marTop w:val="0"/>
                  <w:marBottom w:val="0"/>
                  <w:divBdr>
                    <w:top w:val="none" w:sz="0" w:space="0" w:color="auto"/>
                    <w:left w:val="none" w:sz="0" w:space="0" w:color="auto"/>
                    <w:bottom w:val="none" w:sz="0" w:space="0" w:color="auto"/>
                    <w:right w:val="none" w:sz="0" w:space="0" w:color="auto"/>
                  </w:divBdr>
                  <w:divsChild>
                    <w:div w:id="1998804536">
                      <w:marLeft w:val="0"/>
                      <w:marRight w:val="0"/>
                      <w:marTop w:val="0"/>
                      <w:marBottom w:val="0"/>
                      <w:divBdr>
                        <w:top w:val="none" w:sz="0" w:space="0" w:color="auto"/>
                        <w:left w:val="none" w:sz="0" w:space="0" w:color="auto"/>
                        <w:bottom w:val="none" w:sz="0" w:space="0" w:color="auto"/>
                        <w:right w:val="none" w:sz="0" w:space="0" w:color="auto"/>
                      </w:divBdr>
                    </w:div>
                  </w:divsChild>
                </w:div>
                <w:div w:id="954367189">
                  <w:marLeft w:val="0"/>
                  <w:marRight w:val="0"/>
                  <w:marTop w:val="0"/>
                  <w:marBottom w:val="0"/>
                  <w:divBdr>
                    <w:top w:val="none" w:sz="0" w:space="0" w:color="auto"/>
                    <w:left w:val="none" w:sz="0" w:space="0" w:color="auto"/>
                    <w:bottom w:val="none" w:sz="0" w:space="0" w:color="auto"/>
                    <w:right w:val="none" w:sz="0" w:space="0" w:color="auto"/>
                  </w:divBdr>
                  <w:divsChild>
                    <w:div w:id="1128165068">
                      <w:marLeft w:val="0"/>
                      <w:marRight w:val="0"/>
                      <w:marTop w:val="0"/>
                      <w:marBottom w:val="0"/>
                      <w:divBdr>
                        <w:top w:val="none" w:sz="0" w:space="0" w:color="auto"/>
                        <w:left w:val="none" w:sz="0" w:space="0" w:color="auto"/>
                        <w:bottom w:val="none" w:sz="0" w:space="0" w:color="auto"/>
                        <w:right w:val="none" w:sz="0" w:space="0" w:color="auto"/>
                      </w:divBdr>
                    </w:div>
                  </w:divsChild>
                </w:div>
                <w:div w:id="963195341">
                  <w:marLeft w:val="0"/>
                  <w:marRight w:val="0"/>
                  <w:marTop w:val="0"/>
                  <w:marBottom w:val="0"/>
                  <w:divBdr>
                    <w:top w:val="none" w:sz="0" w:space="0" w:color="auto"/>
                    <w:left w:val="none" w:sz="0" w:space="0" w:color="auto"/>
                    <w:bottom w:val="none" w:sz="0" w:space="0" w:color="auto"/>
                    <w:right w:val="none" w:sz="0" w:space="0" w:color="auto"/>
                  </w:divBdr>
                  <w:divsChild>
                    <w:div w:id="1714689244">
                      <w:marLeft w:val="0"/>
                      <w:marRight w:val="0"/>
                      <w:marTop w:val="0"/>
                      <w:marBottom w:val="0"/>
                      <w:divBdr>
                        <w:top w:val="none" w:sz="0" w:space="0" w:color="auto"/>
                        <w:left w:val="none" w:sz="0" w:space="0" w:color="auto"/>
                        <w:bottom w:val="none" w:sz="0" w:space="0" w:color="auto"/>
                        <w:right w:val="none" w:sz="0" w:space="0" w:color="auto"/>
                      </w:divBdr>
                    </w:div>
                  </w:divsChild>
                </w:div>
                <w:div w:id="971399450">
                  <w:marLeft w:val="0"/>
                  <w:marRight w:val="0"/>
                  <w:marTop w:val="0"/>
                  <w:marBottom w:val="0"/>
                  <w:divBdr>
                    <w:top w:val="none" w:sz="0" w:space="0" w:color="auto"/>
                    <w:left w:val="none" w:sz="0" w:space="0" w:color="auto"/>
                    <w:bottom w:val="none" w:sz="0" w:space="0" w:color="auto"/>
                    <w:right w:val="none" w:sz="0" w:space="0" w:color="auto"/>
                  </w:divBdr>
                  <w:divsChild>
                    <w:div w:id="398017579">
                      <w:marLeft w:val="0"/>
                      <w:marRight w:val="0"/>
                      <w:marTop w:val="0"/>
                      <w:marBottom w:val="0"/>
                      <w:divBdr>
                        <w:top w:val="none" w:sz="0" w:space="0" w:color="auto"/>
                        <w:left w:val="none" w:sz="0" w:space="0" w:color="auto"/>
                        <w:bottom w:val="none" w:sz="0" w:space="0" w:color="auto"/>
                        <w:right w:val="none" w:sz="0" w:space="0" w:color="auto"/>
                      </w:divBdr>
                    </w:div>
                  </w:divsChild>
                </w:div>
                <w:div w:id="1012607218">
                  <w:marLeft w:val="0"/>
                  <w:marRight w:val="0"/>
                  <w:marTop w:val="0"/>
                  <w:marBottom w:val="0"/>
                  <w:divBdr>
                    <w:top w:val="none" w:sz="0" w:space="0" w:color="auto"/>
                    <w:left w:val="none" w:sz="0" w:space="0" w:color="auto"/>
                    <w:bottom w:val="none" w:sz="0" w:space="0" w:color="auto"/>
                    <w:right w:val="none" w:sz="0" w:space="0" w:color="auto"/>
                  </w:divBdr>
                  <w:divsChild>
                    <w:div w:id="329217851">
                      <w:marLeft w:val="0"/>
                      <w:marRight w:val="0"/>
                      <w:marTop w:val="0"/>
                      <w:marBottom w:val="0"/>
                      <w:divBdr>
                        <w:top w:val="none" w:sz="0" w:space="0" w:color="auto"/>
                        <w:left w:val="none" w:sz="0" w:space="0" w:color="auto"/>
                        <w:bottom w:val="none" w:sz="0" w:space="0" w:color="auto"/>
                        <w:right w:val="none" w:sz="0" w:space="0" w:color="auto"/>
                      </w:divBdr>
                    </w:div>
                  </w:divsChild>
                </w:div>
                <w:div w:id="1016618624">
                  <w:marLeft w:val="0"/>
                  <w:marRight w:val="0"/>
                  <w:marTop w:val="0"/>
                  <w:marBottom w:val="0"/>
                  <w:divBdr>
                    <w:top w:val="none" w:sz="0" w:space="0" w:color="auto"/>
                    <w:left w:val="none" w:sz="0" w:space="0" w:color="auto"/>
                    <w:bottom w:val="none" w:sz="0" w:space="0" w:color="auto"/>
                    <w:right w:val="none" w:sz="0" w:space="0" w:color="auto"/>
                  </w:divBdr>
                  <w:divsChild>
                    <w:div w:id="973485421">
                      <w:marLeft w:val="0"/>
                      <w:marRight w:val="0"/>
                      <w:marTop w:val="0"/>
                      <w:marBottom w:val="0"/>
                      <w:divBdr>
                        <w:top w:val="none" w:sz="0" w:space="0" w:color="auto"/>
                        <w:left w:val="none" w:sz="0" w:space="0" w:color="auto"/>
                        <w:bottom w:val="none" w:sz="0" w:space="0" w:color="auto"/>
                        <w:right w:val="none" w:sz="0" w:space="0" w:color="auto"/>
                      </w:divBdr>
                    </w:div>
                  </w:divsChild>
                </w:div>
                <w:div w:id="1029524478">
                  <w:marLeft w:val="0"/>
                  <w:marRight w:val="0"/>
                  <w:marTop w:val="0"/>
                  <w:marBottom w:val="0"/>
                  <w:divBdr>
                    <w:top w:val="none" w:sz="0" w:space="0" w:color="auto"/>
                    <w:left w:val="none" w:sz="0" w:space="0" w:color="auto"/>
                    <w:bottom w:val="none" w:sz="0" w:space="0" w:color="auto"/>
                    <w:right w:val="none" w:sz="0" w:space="0" w:color="auto"/>
                  </w:divBdr>
                  <w:divsChild>
                    <w:div w:id="1016691248">
                      <w:marLeft w:val="0"/>
                      <w:marRight w:val="0"/>
                      <w:marTop w:val="0"/>
                      <w:marBottom w:val="0"/>
                      <w:divBdr>
                        <w:top w:val="none" w:sz="0" w:space="0" w:color="auto"/>
                        <w:left w:val="none" w:sz="0" w:space="0" w:color="auto"/>
                        <w:bottom w:val="none" w:sz="0" w:space="0" w:color="auto"/>
                        <w:right w:val="none" w:sz="0" w:space="0" w:color="auto"/>
                      </w:divBdr>
                    </w:div>
                  </w:divsChild>
                </w:div>
                <w:div w:id="1037924370">
                  <w:marLeft w:val="0"/>
                  <w:marRight w:val="0"/>
                  <w:marTop w:val="0"/>
                  <w:marBottom w:val="0"/>
                  <w:divBdr>
                    <w:top w:val="none" w:sz="0" w:space="0" w:color="auto"/>
                    <w:left w:val="none" w:sz="0" w:space="0" w:color="auto"/>
                    <w:bottom w:val="none" w:sz="0" w:space="0" w:color="auto"/>
                    <w:right w:val="none" w:sz="0" w:space="0" w:color="auto"/>
                  </w:divBdr>
                  <w:divsChild>
                    <w:div w:id="1824203506">
                      <w:marLeft w:val="0"/>
                      <w:marRight w:val="0"/>
                      <w:marTop w:val="0"/>
                      <w:marBottom w:val="0"/>
                      <w:divBdr>
                        <w:top w:val="none" w:sz="0" w:space="0" w:color="auto"/>
                        <w:left w:val="none" w:sz="0" w:space="0" w:color="auto"/>
                        <w:bottom w:val="none" w:sz="0" w:space="0" w:color="auto"/>
                        <w:right w:val="none" w:sz="0" w:space="0" w:color="auto"/>
                      </w:divBdr>
                    </w:div>
                  </w:divsChild>
                </w:div>
                <w:div w:id="1055664475">
                  <w:marLeft w:val="0"/>
                  <w:marRight w:val="0"/>
                  <w:marTop w:val="0"/>
                  <w:marBottom w:val="0"/>
                  <w:divBdr>
                    <w:top w:val="none" w:sz="0" w:space="0" w:color="auto"/>
                    <w:left w:val="none" w:sz="0" w:space="0" w:color="auto"/>
                    <w:bottom w:val="none" w:sz="0" w:space="0" w:color="auto"/>
                    <w:right w:val="none" w:sz="0" w:space="0" w:color="auto"/>
                  </w:divBdr>
                  <w:divsChild>
                    <w:div w:id="841166329">
                      <w:marLeft w:val="0"/>
                      <w:marRight w:val="0"/>
                      <w:marTop w:val="0"/>
                      <w:marBottom w:val="0"/>
                      <w:divBdr>
                        <w:top w:val="none" w:sz="0" w:space="0" w:color="auto"/>
                        <w:left w:val="none" w:sz="0" w:space="0" w:color="auto"/>
                        <w:bottom w:val="none" w:sz="0" w:space="0" w:color="auto"/>
                        <w:right w:val="none" w:sz="0" w:space="0" w:color="auto"/>
                      </w:divBdr>
                    </w:div>
                  </w:divsChild>
                </w:div>
                <w:div w:id="1077359935">
                  <w:marLeft w:val="0"/>
                  <w:marRight w:val="0"/>
                  <w:marTop w:val="0"/>
                  <w:marBottom w:val="0"/>
                  <w:divBdr>
                    <w:top w:val="none" w:sz="0" w:space="0" w:color="auto"/>
                    <w:left w:val="none" w:sz="0" w:space="0" w:color="auto"/>
                    <w:bottom w:val="none" w:sz="0" w:space="0" w:color="auto"/>
                    <w:right w:val="none" w:sz="0" w:space="0" w:color="auto"/>
                  </w:divBdr>
                  <w:divsChild>
                    <w:div w:id="1356804334">
                      <w:marLeft w:val="0"/>
                      <w:marRight w:val="0"/>
                      <w:marTop w:val="0"/>
                      <w:marBottom w:val="0"/>
                      <w:divBdr>
                        <w:top w:val="none" w:sz="0" w:space="0" w:color="auto"/>
                        <w:left w:val="none" w:sz="0" w:space="0" w:color="auto"/>
                        <w:bottom w:val="none" w:sz="0" w:space="0" w:color="auto"/>
                        <w:right w:val="none" w:sz="0" w:space="0" w:color="auto"/>
                      </w:divBdr>
                    </w:div>
                  </w:divsChild>
                </w:div>
                <w:div w:id="1122769738">
                  <w:marLeft w:val="0"/>
                  <w:marRight w:val="0"/>
                  <w:marTop w:val="0"/>
                  <w:marBottom w:val="0"/>
                  <w:divBdr>
                    <w:top w:val="none" w:sz="0" w:space="0" w:color="auto"/>
                    <w:left w:val="none" w:sz="0" w:space="0" w:color="auto"/>
                    <w:bottom w:val="none" w:sz="0" w:space="0" w:color="auto"/>
                    <w:right w:val="none" w:sz="0" w:space="0" w:color="auto"/>
                  </w:divBdr>
                  <w:divsChild>
                    <w:div w:id="273027532">
                      <w:marLeft w:val="0"/>
                      <w:marRight w:val="0"/>
                      <w:marTop w:val="0"/>
                      <w:marBottom w:val="0"/>
                      <w:divBdr>
                        <w:top w:val="none" w:sz="0" w:space="0" w:color="auto"/>
                        <w:left w:val="none" w:sz="0" w:space="0" w:color="auto"/>
                        <w:bottom w:val="none" w:sz="0" w:space="0" w:color="auto"/>
                        <w:right w:val="none" w:sz="0" w:space="0" w:color="auto"/>
                      </w:divBdr>
                    </w:div>
                  </w:divsChild>
                </w:div>
                <w:div w:id="1149325605">
                  <w:marLeft w:val="0"/>
                  <w:marRight w:val="0"/>
                  <w:marTop w:val="0"/>
                  <w:marBottom w:val="0"/>
                  <w:divBdr>
                    <w:top w:val="none" w:sz="0" w:space="0" w:color="auto"/>
                    <w:left w:val="none" w:sz="0" w:space="0" w:color="auto"/>
                    <w:bottom w:val="none" w:sz="0" w:space="0" w:color="auto"/>
                    <w:right w:val="none" w:sz="0" w:space="0" w:color="auto"/>
                  </w:divBdr>
                  <w:divsChild>
                    <w:div w:id="20323879">
                      <w:marLeft w:val="0"/>
                      <w:marRight w:val="0"/>
                      <w:marTop w:val="0"/>
                      <w:marBottom w:val="0"/>
                      <w:divBdr>
                        <w:top w:val="none" w:sz="0" w:space="0" w:color="auto"/>
                        <w:left w:val="none" w:sz="0" w:space="0" w:color="auto"/>
                        <w:bottom w:val="none" w:sz="0" w:space="0" w:color="auto"/>
                        <w:right w:val="none" w:sz="0" w:space="0" w:color="auto"/>
                      </w:divBdr>
                    </w:div>
                  </w:divsChild>
                </w:div>
                <w:div w:id="1169634275">
                  <w:marLeft w:val="0"/>
                  <w:marRight w:val="0"/>
                  <w:marTop w:val="0"/>
                  <w:marBottom w:val="0"/>
                  <w:divBdr>
                    <w:top w:val="none" w:sz="0" w:space="0" w:color="auto"/>
                    <w:left w:val="none" w:sz="0" w:space="0" w:color="auto"/>
                    <w:bottom w:val="none" w:sz="0" w:space="0" w:color="auto"/>
                    <w:right w:val="none" w:sz="0" w:space="0" w:color="auto"/>
                  </w:divBdr>
                  <w:divsChild>
                    <w:div w:id="309140730">
                      <w:marLeft w:val="0"/>
                      <w:marRight w:val="0"/>
                      <w:marTop w:val="0"/>
                      <w:marBottom w:val="0"/>
                      <w:divBdr>
                        <w:top w:val="none" w:sz="0" w:space="0" w:color="auto"/>
                        <w:left w:val="none" w:sz="0" w:space="0" w:color="auto"/>
                        <w:bottom w:val="none" w:sz="0" w:space="0" w:color="auto"/>
                        <w:right w:val="none" w:sz="0" w:space="0" w:color="auto"/>
                      </w:divBdr>
                    </w:div>
                  </w:divsChild>
                </w:div>
                <w:div w:id="1245384667">
                  <w:marLeft w:val="0"/>
                  <w:marRight w:val="0"/>
                  <w:marTop w:val="0"/>
                  <w:marBottom w:val="0"/>
                  <w:divBdr>
                    <w:top w:val="none" w:sz="0" w:space="0" w:color="auto"/>
                    <w:left w:val="none" w:sz="0" w:space="0" w:color="auto"/>
                    <w:bottom w:val="none" w:sz="0" w:space="0" w:color="auto"/>
                    <w:right w:val="none" w:sz="0" w:space="0" w:color="auto"/>
                  </w:divBdr>
                  <w:divsChild>
                    <w:div w:id="1884245072">
                      <w:marLeft w:val="0"/>
                      <w:marRight w:val="0"/>
                      <w:marTop w:val="0"/>
                      <w:marBottom w:val="0"/>
                      <w:divBdr>
                        <w:top w:val="none" w:sz="0" w:space="0" w:color="auto"/>
                        <w:left w:val="none" w:sz="0" w:space="0" w:color="auto"/>
                        <w:bottom w:val="none" w:sz="0" w:space="0" w:color="auto"/>
                        <w:right w:val="none" w:sz="0" w:space="0" w:color="auto"/>
                      </w:divBdr>
                    </w:div>
                  </w:divsChild>
                </w:div>
                <w:div w:id="1246264392">
                  <w:marLeft w:val="0"/>
                  <w:marRight w:val="0"/>
                  <w:marTop w:val="0"/>
                  <w:marBottom w:val="0"/>
                  <w:divBdr>
                    <w:top w:val="none" w:sz="0" w:space="0" w:color="auto"/>
                    <w:left w:val="none" w:sz="0" w:space="0" w:color="auto"/>
                    <w:bottom w:val="none" w:sz="0" w:space="0" w:color="auto"/>
                    <w:right w:val="none" w:sz="0" w:space="0" w:color="auto"/>
                  </w:divBdr>
                  <w:divsChild>
                    <w:div w:id="2012024598">
                      <w:marLeft w:val="0"/>
                      <w:marRight w:val="0"/>
                      <w:marTop w:val="0"/>
                      <w:marBottom w:val="0"/>
                      <w:divBdr>
                        <w:top w:val="none" w:sz="0" w:space="0" w:color="auto"/>
                        <w:left w:val="none" w:sz="0" w:space="0" w:color="auto"/>
                        <w:bottom w:val="none" w:sz="0" w:space="0" w:color="auto"/>
                        <w:right w:val="none" w:sz="0" w:space="0" w:color="auto"/>
                      </w:divBdr>
                    </w:div>
                  </w:divsChild>
                </w:div>
                <w:div w:id="1356611825">
                  <w:marLeft w:val="0"/>
                  <w:marRight w:val="0"/>
                  <w:marTop w:val="0"/>
                  <w:marBottom w:val="0"/>
                  <w:divBdr>
                    <w:top w:val="none" w:sz="0" w:space="0" w:color="auto"/>
                    <w:left w:val="none" w:sz="0" w:space="0" w:color="auto"/>
                    <w:bottom w:val="none" w:sz="0" w:space="0" w:color="auto"/>
                    <w:right w:val="none" w:sz="0" w:space="0" w:color="auto"/>
                  </w:divBdr>
                  <w:divsChild>
                    <w:div w:id="580523232">
                      <w:marLeft w:val="0"/>
                      <w:marRight w:val="0"/>
                      <w:marTop w:val="0"/>
                      <w:marBottom w:val="0"/>
                      <w:divBdr>
                        <w:top w:val="none" w:sz="0" w:space="0" w:color="auto"/>
                        <w:left w:val="none" w:sz="0" w:space="0" w:color="auto"/>
                        <w:bottom w:val="none" w:sz="0" w:space="0" w:color="auto"/>
                        <w:right w:val="none" w:sz="0" w:space="0" w:color="auto"/>
                      </w:divBdr>
                    </w:div>
                  </w:divsChild>
                </w:div>
                <w:div w:id="1385329438">
                  <w:marLeft w:val="0"/>
                  <w:marRight w:val="0"/>
                  <w:marTop w:val="0"/>
                  <w:marBottom w:val="0"/>
                  <w:divBdr>
                    <w:top w:val="none" w:sz="0" w:space="0" w:color="auto"/>
                    <w:left w:val="none" w:sz="0" w:space="0" w:color="auto"/>
                    <w:bottom w:val="none" w:sz="0" w:space="0" w:color="auto"/>
                    <w:right w:val="none" w:sz="0" w:space="0" w:color="auto"/>
                  </w:divBdr>
                  <w:divsChild>
                    <w:div w:id="1435632836">
                      <w:marLeft w:val="0"/>
                      <w:marRight w:val="0"/>
                      <w:marTop w:val="0"/>
                      <w:marBottom w:val="0"/>
                      <w:divBdr>
                        <w:top w:val="none" w:sz="0" w:space="0" w:color="auto"/>
                        <w:left w:val="none" w:sz="0" w:space="0" w:color="auto"/>
                        <w:bottom w:val="none" w:sz="0" w:space="0" w:color="auto"/>
                        <w:right w:val="none" w:sz="0" w:space="0" w:color="auto"/>
                      </w:divBdr>
                    </w:div>
                  </w:divsChild>
                </w:div>
                <w:div w:id="1508641410">
                  <w:marLeft w:val="0"/>
                  <w:marRight w:val="0"/>
                  <w:marTop w:val="0"/>
                  <w:marBottom w:val="0"/>
                  <w:divBdr>
                    <w:top w:val="none" w:sz="0" w:space="0" w:color="auto"/>
                    <w:left w:val="none" w:sz="0" w:space="0" w:color="auto"/>
                    <w:bottom w:val="none" w:sz="0" w:space="0" w:color="auto"/>
                    <w:right w:val="none" w:sz="0" w:space="0" w:color="auto"/>
                  </w:divBdr>
                  <w:divsChild>
                    <w:div w:id="397484562">
                      <w:marLeft w:val="0"/>
                      <w:marRight w:val="0"/>
                      <w:marTop w:val="0"/>
                      <w:marBottom w:val="0"/>
                      <w:divBdr>
                        <w:top w:val="none" w:sz="0" w:space="0" w:color="auto"/>
                        <w:left w:val="none" w:sz="0" w:space="0" w:color="auto"/>
                        <w:bottom w:val="none" w:sz="0" w:space="0" w:color="auto"/>
                        <w:right w:val="none" w:sz="0" w:space="0" w:color="auto"/>
                      </w:divBdr>
                    </w:div>
                    <w:div w:id="553352359">
                      <w:marLeft w:val="0"/>
                      <w:marRight w:val="0"/>
                      <w:marTop w:val="0"/>
                      <w:marBottom w:val="0"/>
                      <w:divBdr>
                        <w:top w:val="none" w:sz="0" w:space="0" w:color="auto"/>
                        <w:left w:val="none" w:sz="0" w:space="0" w:color="auto"/>
                        <w:bottom w:val="none" w:sz="0" w:space="0" w:color="auto"/>
                        <w:right w:val="none" w:sz="0" w:space="0" w:color="auto"/>
                      </w:divBdr>
                    </w:div>
                    <w:div w:id="917249158">
                      <w:marLeft w:val="0"/>
                      <w:marRight w:val="0"/>
                      <w:marTop w:val="0"/>
                      <w:marBottom w:val="0"/>
                      <w:divBdr>
                        <w:top w:val="none" w:sz="0" w:space="0" w:color="auto"/>
                        <w:left w:val="none" w:sz="0" w:space="0" w:color="auto"/>
                        <w:bottom w:val="none" w:sz="0" w:space="0" w:color="auto"/>
                        <w:right w:val="none" w:sz="0" w:space="0" w:color="auto"/>
                      </w:divBdr>
                    </w:div>
                  </w:divsChild>
                </w:div>
                <w:div w:id="1533109750">
                  <w:marLeft w:val="0"/>
                  <w:marRight w:val="0"/>
                  <w:marTop w:val="0"/>
                  <w:marBottom w:val="0"/>
                  <w:divBdr>
                    <w:top w:val="none" w:sz="0" w:space="0" w:color="auto"/>
                    <w:left w:val="none" w:sz="0" w:space="0" w:color="auto"/>
                    <w:bottom w:val="none" w:sz="0" w:space="0" w:color="auto"/>
                    <w:right w:val="none" w:sz="0" w:space="0" w:color="auto"/>
                  </w:divBdr>
                  <w:divsChild>
                    <w:div w:id="1891531300">
                      <w:marLeft w:val="0"/>
                      <w:marRight w:val="0"/>
                      <w:marTop w:val="0"/>
                      <w:marBottom w:val="0"/>
                      <w:divBdr>
                        <w:top w:val="none" w:sz="0" w:space="0" w:color="auto"/>
                        <w:left w:val="none" w:sz="0" w:space="0" w:color="auto"/>
                        <w:bottom w:val="none" w:sz="0" w:space="0" w:color="auto"/>
                        <w:right w:val="none" w:sz="0" w:space="0" w:color="auto"/>
                      </w:divBdr>
                    </w:div>
                  </w:divsChild>
                </w:div>
                <w:div w:id="1534346806">
                  <w:marLeft w:val="0"/>
                  <w:marRight w:val="0"/>
                  <w:marTop w:val="0"/>
                  <w:marBottom w:val="0"/>
                  <w:divBdr>
                    <w:top w:val="none" w:sz="0" w:space="0" w:color="auto"/>
                    <w:left w:val="none" w:sz="0" w:space="0" w:color="auto"/>
                    <w:bottom w:val="none" w:sz="0" w:space="0" w:color="auto"/>
                    <w:right w:val="none" w:sz="0" w:space="0" w:color="auto"/>
                  </w:divBdr>
                  <w:divsChild>
                    <w:div w:id="1036393072">
                      <w:marLeft w:val="0"/>
                      <w:marRight w:val="0"/>
                      <w:marTop w:val="0"/>
                      <w:marBottom w:val="0"/>
                      <w:divBdr>
                        <w:top w:val="none" w:sz="0" w:space="0" w:color="auto"/>
                        <w:left w:val="none" w:sz="0" w:space="0" w:color="auto"/>
                        <w:bottom w:val="none" w:sz="0" w:space="0" w:color="auto"/>
                        <w:right w:val="none" w:sz="0" w:space="0" w:color="auto"/>
                      </w:divBdr>
                    </w:div>
                  </w:divsChild>
                </w:div>
                <w:div w:id="1534461976">
                  <w:marLeft w:val="0"/>
                  <w:marRight w:val="0"/>
                  <w:marTop w:val="0"/>
                  <w:marBottom w:val="0"/>
                  <w:divBdr>
                    <w:top w:val="none" w:sz="0" w:space="0" w:color="auto"/>
                    <w:left w:val="none" w:sz="0" w:space="0" w:color="auto"/>
                    <w:bottom w:val="none" w:sz="0" w:space="0" w:color="auto"/>
                    <w:right w:val="none" w:sz="0" w:space="0" w:color="auto"/>
                  </w:divBdr>
                  <w:divsChild>
                    <w:div w:id="1871411454">
                      <w:marLeft w:val="0"/>
                      <w:marRight w:val="0"/>
                      <w:marTop w:val="0"/>
                      <w:marBottom w:val="0"/>
                      <w:divBdr>
                        <w:top w:val="none" w:sz="0" w:space="0" w:color="auto"/>
                        <w:left w:val="none" w:sz="0" w:space="0" w:color="auto"/>
                        <w:bottom w:val="none" w:sz="0" w:space="0" w:color="auto"/>
                        <w:right w:val="none" w:sz="0" w:space="0" w:color="auto"/>
                      </w:divBdr>
                    </w:div>
                  </w:divsChild>
                </w:div>
                <w:div w:id="1540240919">
                  <w:marLeft w:val="0"/>
                  <w:marRight w:val="0"/>
                  <w:marTop w:val="0"/>
                  <w:marBottom w:val="0"/>
                  <w:divBdr>
                    <w:top w:val="none" w:sz="0" w:space="0" w:color="auto"/>
                    <w:left w:val="none" w:sz="0" w:space="0" w:color="auto"/>
                    <w:bottom w:val="none" w:sz="0" w:space="0" w:color="auto"/>
                    <w:right w:val="none" w:sz="0" w:space="0" w:color="auto"/>
                  </w:divBdr>
                  <w:divsChild>
                    <w:div w:id="1229726024">
                      <w:marLeft w:val="0"/>
                      <w:marRight w:val="0"/>
                      <w:marTop w:val="0"/>
                      <w:marBottom w:val="0"/>
                      <w:divBdr>
                        <w:top w:val="none" w:sz="0" w:space="0" w:color="auto"/>
                        <w:left w:val="none" w:sz="0" w:space="0" w:color="auto"/>
                        <w:bottom w:val="none" w:sz="0" w:space="0" w:color="auto"/>
                        <w:right w:val="none" w:sz="0" w:space="0" w:color="auto"/>
                      </w:divBdr>
                    </w:div>
                  </w:divsChild>
                </w:div>
                <w:div w:id="1541474219">
                  <w:marLeft w:val="0"/>
                  <w:marRight w:val="0"/>
                  <w:marTop w:val="0"/>
                  <w:marBottom w:val="0"/>
                  <w:divBdr>
                    <w:top w:val="none" w:sz="0" w:space="0" w:color="auto"/>
                    <w:left w:val="none" w:sz="0" w:space="0" w:color="auto"/>
                    <w:bottom w:val="none" w:sz="0" w:space="0" w:color="auto"/>
                    <w:right w:val="none" w:sz="0" w:space="0" w:color="auto"/>
                  </w:divBdr>
                  <w:divsChild>
                    <w:div w:id="1658142283">
                      <w:marLeft w:val="0"/>
                      <w:marRight w:val="0"/>
                      <w:marTop w:val="0"/>
                      <w:marBottom w:val="0"/>
                      <w:divBdr>
                        <w:top w:val="none" w:sz="0" w:space="0" w:color="auto"/>
                        <w:left w:val="none" w:sz="0" w:space="0" w:color="auto"/>
                        <w:bottom w:val="none" w:sz="0" w:space="0" w:color="auto"/>
                        <w:right w:val="none" w:sz="0" w:space="0" w:color="auto"/>
                      </w:divBdr>
                    </w:div>
                  </w:divsChild>
                </w:div>
                <w:div w:id="1585188547">
                  <w:marLeft w:val="0"/>
                  <w:marRight w:val="0"/>
                  <w:marTop w:val="0"/>
                  <w:marBottom w:val="0"/>
                  <w:divBdr>
                    <w:top w:val="none" w:sz="0" w:space="0" w:color="auto"/>
                    <w:left w:val="none" w:sz="0" w:space="0" w:color="auto"/>
                    <w:bottom w:val="none" w:sz="0" w:space="0" w:color="auto"/>
                    <w:right w:val="none" w:sz="0" w:space="0" w:color="auto"/>
                  </w:divBdr>
                  <w:divsChild>
                    <w:div w:id="155150549">
                      <w:marLeft w:val="0"/>
                      <w:marRight w:val="0"/>
                      <w:marTop w:val="0"/>
                      <w:marBottom w:val="0"/>
                      <w:divBdr>
                        <w:top w:val="none" w:sz="0" w:space="0" w:color="auto"/>
                        <w:left w:val="none" w:sz="0" w:space="0" w:color="auto"/>
                        <w:bottom w:val="none" w:sz="0" w:space="0" w:color="auto"/>
                        <w:right w:val="none" w:sz="0" w:space="0" w:color="auto"/>
                      </w:divBdr>
                    </w:div>
                  </w:divsChild>
                </w:div>
                <w:div w:id="1586067263">
                  <w:marLeft w:val="0"/>
                  <w:marRight w:val="0"/>
                  <w:marTop w:val="0"/>
                  <w:marBottom w:val="0"/>
                  <w:divBdr>
                    <w:top w:val="none" w:sz="0" w:space="0" w:color="auto"/>
                    <w:left w:val="none" w:sz="0" w:space="0" w:color="auto"/>
                    <w:bottom w:val="none" w:sz="0" w:space="0" w:color="auto"/>
                    <w:right w:val="none" w:sz="0" w:space="0" w:color="auto"/>
                  </w:divBdr>
                  <w:divsChild>
                    <w:div w:id="1125126451">
                      <w:marLeft w:val="0"/>
                      <w:marRight w:val="0"/>
                      <w:marTop w:val="0"/>
                      <w:marBottom w:val="0"/>
                      <w:divBdr>
                        <w:top w:val="none" w:sz="0" w:space="0" w:color="auto"/>
                        <w:left w:val="none" w:sz="0" w:space="0" w:color="auto"/>
                        <w:bottom w:val="none" w:sz="0" w:space="0" w:color="auto"/>
                        <w:right w:val="none" w:sz="0" w:space="0" w:color="auto"/>
                      </w:divBdr>
                    </w:div>
                  </w:divsChild>
                </w:div>
                <w:div w:id="1595940271">
                  <w:marLeft w:val="0"/>
                  <w:marRight w:val="0"/>
                  <w:marTop w:val="0"/>
                  <w:marBottom w:val="0"/>
                  <w:divBdr>
                    <w:top w:val="none" w:sz="0" w:space="0" w:color="auto"/>
                    <w:left w:val="none" w:sz="0" w:space="0" w:color="auto"/>
                    <w:bottom w:val="none" w:sz="0" w:space="0" w:color="auto"/>
                    <w:right w:val="none" w:sz="0" w:space="0" w:color="auto"/>
                  </w:divBdr>
                  <w:divsChild>
                    <w:div w:id="1195001333">
                      <w:marLeft w:val="0"/>
                      <w:marRight w:val="0"/>
                      <w:marTop w:val="0"/>
                      <w:marBottom w:val="0"/>
                      <w:divBdr>
                        <w:top w:val="none" w:sz="0" w:space="0" w:color="auto"/>
                        <w:left w:val="none" w:sz="0" w:space="0" w:color="auto"/>
                        <w:bottom w:val="none" w:sz="0" w:space="0" w:color="auto"/>
                        <w:right w:val="none" w:sz="0" w:space="0" w:color="auto"/>
                      </w:divBdr>
                    </w:div>
                  </w:divsChild>
                </w:div>
                <w:div w:id="1606764969">
                  <w:marLeft w:val="0"/>
                  <w:marRight w:val="0"/>
                  <w:marTop w:val="0"/>
                  <w:marBottom w:val="0"/>
                  <w:divBdr>
                    <w:top w:val="none" w:sz="0" w:space="0" w:color="auto"/>
                    <w:left w:val="none" w:sz="0" w:space="0" w:color="auto"/>
                    <w:bottom w:val="none" w:sz="0" w:space="0" w:color="auto"/>
                    <w:right w:val="none" w:sz="0" w:space="0" w:color="auto"/>
                  </w:divBdr>
                  <w:divsChild>
                    <w:div w:id="1836648701">
                      <w:marLeft w:val="0"/>
                      <w:marRight w:val="0"/>
                      <w:marTop w:val="0"/>
                      <w:marBottom w:val="0"/>
                      <w:divBdr>
                        <w:top w:val="none" w:sz="0" w:space="0" w:color="auto"/>
                        <w:left w:val="none" w:sz="0" w:space="0" w:color="auto"/>
                        <w:bottom w:val="none" w:sz="0" w:space="0" w:color="auto"/>
                        <w:right w:val="none" w:sz="0" w:space="0" w:color="auto"/>
                      </w:divBdr>
                    </w:div>
                  </w:divsChild>
                </w:div>
                <w:div w:id="1610315665">
                  <w:marLeft w:val="0"/>
                  <w:marRight w:val="0"/>
                  <w:marTop w:val="0"/>
                  <w:marBottom w:val="0"/>
                  <w:divBdr>
                    <w:top w:val="none" w:sz="0" w:space="0" w:color="auto"/>
                    <w:left w:val="none" w:sz="0" w:space="0" w:color="auto"/>
                    <w:bottom w:val="none" w:sz="0" w:space="0" w:color="auto"/>
                    <w:right w:val="none" w:sz="0" w:space="0" w:color="auto"/>
                  </w:divBdr>
                  <w:divsChild>
                    <w:div w:id="217520275">
                      <w:marLeft w:val="0"/>
                      <w:marRight w:val="0"/>
                      <w:marTop w:val="0"/>
                      <w:marBottom w:val="0"/>
                      <w:divBdr>
                        <w:top w:val="none" w:sz="0" w:space="0" w:color="auto"/>
                        <w:left w:val="none" w:sz="0" w:space="0" w:color="auto"/>
                        <w:bottom w:val="none" w:sz="0" w:space="0" w:color="auto"/>
                        <w:right w:val="none" w:sz="0" w:space="0" w:color="auto"/>
                      </w:divBdr>
                    </w:div>
                  </w:divsChild>
                </w:div>
                <w:div w:id="1651134506">
                  <w:marLeft w:val="0"/>
                  <w:marRight w:val="0"/>
                  <w:marTop w:val="0"/>
                  <w:marBottom w:val="0"/>
                  <w:divBdr>
                    <w:top w:val="none" w:sz="0" w:space="0" w:color="auto"/>
                    <w:left w:val="none" w:sz="0" w:space="0" w:color="auto"/>
                    <w:bottom w:val="none" w:sz="0" w:space="0" w:color="auto"/>
                    <w:right w:val="none" w:sz="0" w:space="0" w:color="auto"/>
                  </w:divBdr>
                  <w:divsChild>
                    <w:div w:id="1038897634">
                      <w:marLeft w:val="0"/>
                      <w:marRight w:val="0"/>
                      <w:marTop w:val="0"/>
                      <w:marBottom w:val="0"/>
                      <w:divBdr>
                        <w:top w:val="none" w:sz="0" w:space="0" w:color="auto"/>
                        <w:left w:val="none" w:sz="0" w:space="0" w:color="auto"/>
                        <w:bottom w:val="none" w:sz="0" w:space="0" w:color="auto"/>
                        <w:right w:val="none" w:sz="0" w:space="0" w:color="auto"/>
                      </w:divBdr>
                    </w:div>
                  </w:divsChild>
                </w:div>
                <w:div w:id="1665553114">
                  <w:marLeft w:val="0"/>
                  <w:marRight w:val="0"/>
                  <w:marTop w:val="0"/>
                  <w:marBottom w:val="0"/>
                  <w:divBdr>
                    <w:top w:val="none" w:sz="0" w:space="0" w:color="auto"/>
                    <w:left w:val="none" w:sz="0" w:space="0" w:color="auto"/>
                    <w:bottom w:val="none" w:sz="0" w:space="0" w:color="auto"/>
                    <w:right w:val="none" w:sz="0" w:space="0" w:color="auto"/>
                  </w:divBdr>
                  <w:divsChild>
                    <w:div w:id="1096948557">
                      <w:marLeft w:val="0"/>
                      <w:marRight w:val="0"/>
                      <w:marTop w:val="0"/>
                      <w:marBottom w:val="0"/>
                      <w:divBdr>
                        <w:top w:val="none" w:sz="0" w:space="0" w:color="auto"/>
                        <w:left w:val="none" w:sz="0" w:space="0" w:color="auto"/>
                        <w:bottom w:val="none" w:sz="0" w:space="0" w:color="auto"/>
                        <w:right w:val="none" w:sz="0" w:space="0" w:color="auto"/>
                      </w:divBdr>
                    </w:div>
                  </w:divsChild>
                </w:div>
                <w:div w:id="1684622136">
                  <w:marLeft w:val="0"/>
                  <w:marRight w:val="0"/>
                  <w:marTop w:val="0"/>
                  <w:marBottom w:val="0"/>
                  <w:divBdr>
                    <w:top w:val="none" w:sz="0" w:space="0" w:color="auto"/>
                    <w:left w:val="none" w:sz="0" w:space="0" w:color="auto"/>
                    <w:bottom w:val="none" w:sz="0" w:space="0" w:color="auto"/>
                    <w:right w:val="none" w:sz="0" w:space="0" w:color="auto"/>
                  </w:divBdr>
                  <w:divsChild>
                    <w:div w:id="2083213200">
                      <w:marLeft w:val="0"/>
                      <w:marRight w:val="0"/>
                      <w:marTop w:val="0"/>
                      <w:marBottom w:val="0"/>
                      <w:divBdr>
                        <w:top w:val="none" w:sz="0" w:space="0" w:color="auto"/>
                        <w:left w:val="none" w:sz="0" w:space="0" w:color="auto"/>
                        <w:bottom w:val="none" w:sz="0" w:space="0" w:color="auto"/>
                        <w:right w:val="none" w:sz="0" w:space="0" w:color="auto"/>
                      </w:divBdr>
                    </w:div>
                  </w:divsChild>
                </w:div>
                <w:div w:id="1700887113">
                  <w:marLeft w:val="0"/>
                  <w:marRight w:val="0"/>
                  <w:marTop w:val="0"/>
                  <w:marBottom w:val="0"/>
                  <w:divBdr>
                    <w:top w:val="none" w:sz="0" w:space="0" w:color="auto"/>
                    <w:left w:val="none" w:sz="0" w:space="0" w:color="auto"/>
                    <w:bottom w:val="none" w:sz="0" w:space="0" w:color="auto"/>
                    <w:right w:val="none" w:sz="0" w:space="0" w:color="auto"/>
                  </w:divBdr>
                  <w:divsChild>
                    <w:div w:id="427426148">
                      <w:marLeft w:val="0"/>
                      <w:marRight w:val="0"/>
                      <w:marTop w:val="0"/>
                      <w:marBottom w:val="0"/>
                      <w:divBdr>
                        <w:top w:val="none" w:sz="0" w:space="0" w:color="auto"/>
                        <w:left w:val="none" w:sz="0" w:space="0" w:color="auto"/>
                        <w:bottom w:val="none" w:sz="0" w:space="0" w:color="auto"/>
                        <w:right w:val="none" w:sz="0" w:space="0" w:color="auto"/>
                      </w:divBdr>
                    </w:div>
                  </w:divsChild>
                </w:div>
                <w:div w:id="1717313536">
                  <w:marLeft w:val="0"/>
                  <w:marRight w:val="0"/>
                  <w:marTop w:val="0"/>
                  <w:marBottom w:val="0"/>
                  <w:divBdr>
                    <w:top w:val="none" w:sz="0" w:space="0" w:color="auto"/>
                    <w:left w:val="none" w:sz="0" w:space="0" w:color="auto"/>
                    <w:bottom w:val="none" w:sz="0" w:space="0" w:color="auto"/>
                    <w:right w:val="none" w:sz="0" w:space="0" w:color="auto"/>
                  </w:divBdr>
                  <w:divsChild>
                    <w:div w:id="1994019955">
                      <w:marLeft w:val="0"/>
                      <w:marRight w:val="0"/>
                      <w:marTop w:val="0"/>
                      <w:marBottom w:val="0"/>
                      <w:divBdr>
                        <w:top w:val="none" w:sz="0" w:space="0" w:color="auto"/>
                        <w:left w:val="none" w:sz="0" w:space="0" w:color="auto"/>
                        <w:bottom w:val="none" w:sz="0" w:space="0" w:color="auto"/>
                        <w:right w:val="none" w:sz="0" w:space="0" w:color="auto"/>
                      </w:divBdr>
                    </w:div>
                  </w:divsChild>
                </w:div>
                <w:div w:id="1763380091">
                  <w:marLeft w:val="0"/>
                  <w:marRight w:val="0"/>
                  <w:marTop w:val="0"/>
                  <w:marBottom w:val="0"/>
                  <w:divBdr>
                    <w:top w:val="none" w:sz="0" w:space="0" w:color="auto"/>
                    <w:left w:val="none" w:sz="0" w:space="0" w:color="auto"/>
                    <w:bottom w:val="none" w:sz="0" w:space="0" w:color="auto"/>
                    <w:right w:val="none" w:sz="0" w:space="0" w:color="auto"/>
                  </w:divBdr>
                  <w:divsChild>
                    <w:div w:id="1866282204">
                      <w:marLeft w:val="0"/>
                      <w:marRight w:val="0"/>
                      <w:marTop w:val="0"/>
                      <w:marBottom w:val="0"/>
                      <w:divBdr>
                        <w:top w:val="none" w:sz="0" w:space="0" w:color="auto"/>
                        <w:left w:val="none" w:sz="0" w:space="0" w:color="auto"/>
                        <w:bottom w:val="none" w:sz="0" w:space="0" w:color="auto"/>
                        <w:right w:val="none" w:sz="0" w:space="0" w:color="auto"/>
                      </w:divBdr>
                    </w:div>
                  </w:divsChild>
                </w:div>
                <w:div w:id="1775977519">
                  <w:marLeft w:val="0"/>
                  <w:marRight w:val="0"/>
                  <w:marTop w:val="0"/>
                  <w:marBottom w:val="0"/>
                  <w:divBdr>
                    <w:top w:val="none" w:sz="0" w:space="0" w:color="auto"/>
                    <w:left w:val="none" w:sz="0" w:space="0" w:color="auto"/>
                    <w:bottom w:val="none" w:sz="0" w:space="0" w:color="auto"/>
                    <w:right w:val="none" w:sz="0" w:space="0" w:color="auto"/>
                  </w:divBdr>
                  <w:divsChild>
                    <w:div w:id="250161144">
                      <w:marLeft w:val="0"/>
                      <w:marRight w:val="0"/>
                      <w:marTop w:val="0"/>
                      <w:marBottom w:val="0"/>
                      <w:divBdr>
                        <w:top w:val="none" w:sz="0" w:space="0" w:color="auto"/>
                        <w:left w:val="none" w:sz="0" w:space="0" w:color="auto"/>
                        <w:bottom w:val="none" w:sz="0" w:space="0" w:color="auto"/>
                        <w:right w:val="none" w:sz="0" w:space="0" w:color="auto"/>
                      </w:divBdr>
                    </w:div>
                  </w:divsChild>
                </w:div>
                <w:div w:id="1781875297">
                  <w:marLeft w:val="0"/>
                  <w:marRight w:val="0"/>
                  <w:marTop w:val="0"/>
                  <w:marBottom w:val="0"/>
                  <w:divBdr>
                    <w:top w:val="none" w:sz="0" w:space="0" w:color="auto"/>
                    <w:left w:val="none" w:sz="0" w:space="0" w:color="auto"/>
                    <w:bottom w:val="none" w:sz="0" w:space="0" w:color="auto"/>
                    <w:right w:val="none" w:sz="0" w:space="0" w:color="auto"/>
                  </w:divBdr>
                  <w:divsChild>
                    <w:div w:id="391853506">
                      <w:marLeft w:val="0"/>
                      <w:marRight w:val="0"/>
                      <w:marTop w:val="0"/>
                      <w:marBottom w:val="0"/>
                      <w:divBdr>
                        <w:top w:val="none" w:sz="0" w:space="0" w:color="auto"/>
                        <w:left w:val="none" w:sz="0" w:space="0" w:color="auto"/>
                        <w:bottom w:val="none" w:sz="0" w:space="0" w:color="auto"/>
                        <w:right w:val="none" w:sz="0" w:space="0" w:color="auto"/>
                      </w:divBdr>
                    </w:div>
                  </w:divsChild>
                </w:div>
                <w:div w:id="1785616206">
                  <w:marLeft w:val="0"/>
                  <w:marRight w:val="0"/>
                  <w:marTop w:val="0"/>
                  <w:marBottom w:val="0"/>
                  <w:divBdr>
                    <w:top w:val="none" w:sz="0" w:space="0" w:color="auto"/>
                    <w:left w:val="none" w:sz="0" w:space="0" w:color="auto"/>
                    <w:bottom w:val="none" w:sz="0" w:space="0" w:color="auto"/>
                    <w:right w:val="none" w:sz="0" w:space="0" w:color="auto"/>
                  </w:divBdr>
                  <w:divsChild>
                    <w:div w:id="867454267">
                      <w:marLeft w:val="0"/>
                      <w:marRight w:val="0"/>
                      <w:marTop w:val="0"/>
                      <w:marBottom w:val="0"/>
                      <w:divBdr>
                        <w:top w:val="none" w:sz="0" w:space="0" w:color="auto"/>
                        <w:left w:val="none" w:sz="0" w:space="0" w:color="auto"/>
                        <w:bottom w:val="none" w:sz="0" w:space="0" w:color="auto"/>
                        <w:right w:val="none" w:sz="0" w:space="0" w:color="auto"/>
                      </w:divBdr>
                    </w:div>
                  </w:divsChild>
                </w:div>
                <w:div w:id="1813526005">
                  <w:marLeft w:val="0"/>
                  <w:marRight w:val="0"/>
                  <w:marTop w:val="0"/>
                  <w:marBottom w:val="0"/>
                  <w:divBdr>
                    <w:top w:val="none" w:sz="0" w:space="0" w:color="auto"/>
                    <w:left w:val="none" w:sz="0" w:space="0" w:color="auto"/>
                    <w:bottom w:val="none" w:sz="0" w:space="0" w:color="auto"/>
                    <w:right w:val="none" w:sz="0" w:space="0" w:color="auto"/>
                  </w:divBdr>
                  <w:divsChild>
                    <w:div w:id="1832212269">
                      <w:marLeft w:val="0"/>
                      <w:marRight w:val="0"/>
                      <w:marTop w:val="0"/>
                      <w:marBottom w:val="0"/>
                      <w:divBdr>
                        <w:top w:val="none" w:sz="0" w:space="0" w:color="auto"/>
                        <w:left w:val="none" w:sz="0" w:space="0" w:color="auto"/>
                        <w:bottom w:val="none" w:sz="0" w:space="0" w:color="auto"/>
                        <w:right w:val="none" w:sz="0" w:space="0" w:color="auto"/>
                      </w:divBdr>
                    </w:div>
                  </w:divsChild>
                </w:div>
                <w:div w:id="2028945255">
                  <w:marLeft w:val="0"/>
                  <w:marRight w:val="0"/>
                  <w:marTop w:val="0"/>
                  <w:marBottom w:val="0"/>
                  <w:divBdr>
                    <w:top w:val="none" w:sz="0" w:space="0" w:color="auto"/>
                    <w:left w:val="none" w:sz="0" w:space="0" w:color="auto"/>
                    <w:bottom w:val="none" w:sz="0" w:space="0" w:color="auto"/>
                    <w:right w:val="none" w:sz="0" w:space="0" w:color="auto"/>
                  </w:divBdr>
                  <w:divsChild>
                    <w:div w:id="1248467966">
                      <w:marLeft w:val="0"/>
                      <w:marRight w:val="0"/>
                      <w:marTop w:val="0"/>
                      <w:marBottom w:val="0"/>
                      <w:divBdr>
                        <w:top w:val="none" w:sz="0" w:space="0" w:color="auto"/>
                        <w:left w:val="none" w:sz="0" w:space="0" w:color="auto"/>
                        <w:bottom w:val="none" w:sz="0" w:space="0" w:color="auto"/>
                        <w:right w:val="none" w:sz="0" w:space="0" w:color="auto"/>
                      </w:divBdr>
                    </w:div>
                  </w:divsChild>
                </w:div>
                <w:div w:id="2029792488">
                  <w:marLeft w:val="0"/>
                  <w:marRight w:val="0"/>
                  <w:marTop w:val="0"/>
                  <w:marBottom w:val="0"/>
                  <w:divBdr>
                    <w:top w:val="none" w:sz="0" w:space="0" w:color="auto"/>
                    <w:left w:val="none" w:sz="0" w:space="0" w:color="auto"/>
                    <w:bottom w:val="none" w:sz="0" w:space="0" w:color="auto"/>
                    <w:right w:val="none" w:sz="0" w:space="0" w:color="auto"/>
                  </w:divBdr>
                  <w:divsChild>
                    <w:div w:id="1892768861">
                      <w:marLeft w:val="0"/>
                      <w:marRight w:val="0"/>
                      <w:marTop w:val="0"/>
                      <w:marBottom w:val="0"/>
                      <w:divBdr>
                        <w:top w:val="none" w:sz="0" w:space="0" w:color="auto"/>
                        <w:left w:val="none" w:sz="0" w:space="0" w:color="auto"/>
                        <w:bottom w:val="none" w:sz="0" w:space="0" w:color="auto"/>
                        <w:right w:val="none" w:sz="0" w:space="0" w:color="auto"/>
                      </w:divBdr>
                    </w:div>
                  </w:divsChild>
                </w:div>
                <w:div w:id="2116172070">
                  <w:marLeft w:val="0"/>
                  <w:marRight w:val="0"/>
                  <w:marTop w:val="0"/>
                  <w:marBottom w:val="0"/>
                  <w:divBdr>
                    <w:top w:val="none" w:sz="0" w:space="0" w:color="auto"/>
                    <w:left w:val="none" w:sz="0" w:space="0" w:color="auto"/>
                    <w:bottom w:val="none" w:sz="0" w:space="0" w:color="auto"/>
                    <w:right w:val="none" w:sz="0" w:space="0" w:color="auto"/>
                  </w:divBdr>
                  <w:divsChild>
                    <w:div w:id="58749436">
                      <w:marLeft w:val="0"/>
                      <w:marRight w:val="0"/>
                      <w:marTop w:val="0"/>
                      <w:marBottom w:val="0"/>
                      <w:divBdr>
                        <w:top w:val="none" w:sz="0" w:space="0" w:color="auto"/>
                        <w:left w:val="none" w:sz="0" w:space="0" w:color="auto"/>
                        <w:bottom w:val="none" w:sz="0" w:space="0" w:color="auto"/>
                        <w:right w:val="none" w:sz="0" w:space="0" w:color="auto"/>
                      </w:divBdr>
                    </w:div>
                  </w:divsChild>
                </w:div>
                <w:div w:id="2124035315">
                  <w:marLeft w:val="0"/>
                  <w:marRight w:val="0"/>
                  <w:marTop w:val="0"/>
                  <w:marBottom w:val="0"/>
                  <w:divBdr>
                    <w:top w:val="none" w:sz="0" w:space="0" w:color="auto"/>
                    <w:left w:val="none" w:sz="0" w:space="0" w:color="auto"/>
                    <w:bottom w:val="none" w:sz="0" w:space="0" w:color="auto"/>
                    <w:right w:val="none" w:sz="0" w:space="0" w:color="auto"/>
                  </w:divBdr>
                  <w:divsChild>
                    <w:div w:id="21247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0509">
          <w:marLeft w:val="0"/>
          <w:marRight w:val="0"/>
          <w:marTop w:val="0"/>
          <w:marBottom w:val="0"/>
          <w:divBdr>
            <w:top w:val="none" w:sz="0" w:space="0" w:color="auto"/>
            <w:left w:val="none" w:sz="0" w:space="0" w:color="auto"/>
            <w:bottom w:val="none" w:sz="0" w:space="0" w:color="auto"/>
            <w:right w:val="none" w:sz="0" w:space="0" w:color="auto"/>
          </w:divBdr>
        </w:div>
        <w:div w:id="1723211895">
          <w:marLeft w:val="0"/>
          <w:marRight w:val="0"/>
          <w:marTop w:val="0"/>
          <w:marBottom w:val="0"/>
          <w:divBdr>
            <w:top w:val="none" w:sz="0" w:space="0" w:color="auto"/>
            <w:left w:val="none" w:sz="0" w:space="0" w:color="auto"/>
            <w:bottom w:val="none" w:sz="0" w:space="0" w:color="auto"/>
            <w:right w:val="none" w:sz="0" w:space="0" w:color="auto"/>
          </w:divBdr>
        </w:div>
        <w:div w:id="1724406865">
          <w:marLeft w:val="0"/>
          <w:marRight w:val="0"/>
          <w:marTop w:val="0"/>
          <w:marBottom w:val="0"/>
          <w:divBdr>
            <w:top w:val="none" w:sz="0" w:space="0" w:color="auto"/>
            <w:left w:val="none" w:sz="0" w:space="0" w:color="auto"/>
            <w:bottom w:val="none" w:sz="0" w:space="0" w:color="auto"/>
            <w:right w:val="none" w:sz="0" w:space="0" w:color="auto"/>
          </w:divBdr>
        </w:div>
        <w:div w:id="1781610608">
          <w:marLeft w:val="0"/>
          <w:marRight w:val="0"/>
          <w:marTop w:val="0"/>
          <w:marBottom w:val="0"/>
          <w:divBdr>
            <w:top w:val="none" w:sz="0" w:space="0" w:color="auto"/>
            <w:left w:val="none" w:sz="0" w:space="0" w:color="auto"/>
            <w:bottom w:val="none" w:sz="0" w:space="0" w:color="auto"/>
            <w:right w:val="none" w:sz="0" w:space="0" w:color="auto"/>
          </w:divBdr>
        </w:div>
        <w:div w:id="1786651723">
          <w:marLeft w:val="0"/>
          <w:marRight w:val="0"/>
          <w:marTop w:val="0"/>
          <w:marBottom w:val="0"/>
          <w:divBdr>
            <w:top w:val="none" w:sz="0" w:space="0" w:color="auto"/>
            <w:left w:val="none" w:sz="0" w:space="0" w:color="auto"/>
            <w:bottom w:val="none" w:sz="0" w:space="0" w:color="auto"/>
            <w:right w:val="none" w:sz="0" w:space="0" w:color="auto"/>
          </w:divBdr>
        </w:div>
        <w:div w:id="1833134078">
          <w:marLeft w:val="0"/>
          <w:marRight w:val="0"/>
          <w:marTop w:val="0"/>
          <w:marBottom w:val="0"/>
          <w:divBdr>
            <w:top w:val="none" w:sz="0" w:space="0" w:color="auto"/>
            <w:left w:val="none" w:sz="0" w:space="0" w:color="auto"/>
            <w:bottom w:val="none" w:sz="0" w:space="0" w:color="auto"/>
            <w:right w:val="none" w:sz="0" w:space="0" w:color="auto"/>
          </w:divBdr>
        </w:div>
        <w:div w:id="1850414096">
          <w:marLeft w:val="0"/>
          <w:marRight w:val="0"/>
          <w:marTop w:val="0"/>
          <w:marBottom w:val="0"/>
          <w:divBdr>
            <w:top w:val="none" w:sz="0" w:space="0" w:color="auto"/>
            <w:left w:val="none" w:sz="0" w:space="0" w:color="auto"/>
            <w:bottom w:val="none" w:sz="0" w:space="0" w:color="auto"/>
            <w:right w:val="none" w:sz="0" w:space="0" w:color="auto"/>
          </w:divBdr>
        </w:div>
        <w:div w:id="1872110901">
          <w:marLeft w:val="0"/>
          <w:marRight w:val="0"/>
          <w:marTop w:val="0"/>
          <w:marBottom w:val="0"/>
          <w:divBdr>
            <w:top w:val="none" w:sz="0" w:space="0" w:color="auto"/>
            <w:left w:val="none" w:sz="0" w:space="0" w:color="auto"/>
            <w:bottom w:val="none" w:sz="0" w:space="0" w:color="auto"/>
            <w:right w:val="none" w:sz="0" w:space="0" w:color="auto"/>
          </w:divBdr>
        </w:div>
        <w:div w:id="1884829937">
          <w:marLeft w:val="0"/>
          <w:marRight w:val="0"/>
          <w:marTop w:val="0"/>
          <w:marBottom w:val="0"/>
          <w:divBdr>
            <w:top w:val="none" w:sz="0" w:space="0" w:color="auto"/>
            <w:left w:val="none" w:sz="0" w:space="0" w:color="auto"/>
            <w:bottom w:val="none" w:sz="0" w:space="0" w:color="auto"/>
            <w:right w:val="none" w:sz="0" w:space="0" w:color="auto"/>
          </w:divBdr>
        </w:div>
        <w:div w:id="1892224801">
          <w:marLeft w:val="0"/>
          <w:marRight w:val="0"/>
          <w:marTop w:val="0"/>
          <w:marBottom w:val="0"/>
          <w:divBdr>
            <w:top w:val="none" w:sz="0" w:space="0" w:color="auto"/>
            <w:left w:val="none" w:sz="0" w:space="0" w:color="auto"/>
            <w:bottom w:val="none" w:sz="0" w:space="0" w:color="auto"/>
            <w:right w:val="none" w:sz="0" w:space="0" w:color="auto"/>
          </w:divBdr>
        </w:div>
        <w:div w:id="1931622967">
          <w:marLeft w:val="0"/>
          <w:marRight w:val="0"/>
          <w:marTop w:val="0"/>
          <w:marBottom w:val="0"/>
          <w:divBdr>
            <w:top w:val="none" w:sz="0" w:space="0" w:color="auto"/>
            <w:left w:val="none" w:sz="0" w:space="0" w:color="auto"/>
            <w:bottom w:val="none" w:sz="0" w:space="0" w:color="auto"/>
            <w:right w:val="none" w:sz="0" w:space="0" w:color="auto"/>
          </w:divBdr>
        </w:div>
        <w:div w:id="1946619210">
          <w:marLeft w:val="0"/>
          <w:marRight w:val="0"/>
          <w:marTop w:val="0"/>
          <w:marBottom w:val="0"/>
          <w:divBdr>
            <w:top w:val="none" w:sz="0" w:space="0" w:color="auto"/>
            <w:left w:val="none" w:sz="0" w:space="0" w:color="auto"/>
            <w:bottom w:val="none" w:sz="0" w:space="0" w:color="auto"/>
            <w:right w:val="none" w:sz="0" w:space="0" w:color="auto"/>
          </w:divBdr>
        </w:div>
        <w:div w:id="1947500120">
          <w:marLeft w:val="0"/>
          <w:marRight w:val="0"/>
          <w:marTop w:val="0"/>
          <w:marBottom w:val="0"/>
          <w:divBdr>
            <w:top w:val="none" w:sz="0" w:space="0" w:color="auto"/>
            <w:left w:val="none" w:sz="0" w:space="0" w:color="auto"/>
            <w:bottom w:val="none" w:sz="0" w:space="0" w:color="auto"/>
            <w:right w:val="none" w:sz="0" w:space="0" w:color="auto"/>
          </w:divBdr>
        </w:div>
        <w:div w:id="1965497201">
          <w:marLeft w:val="0"/>
          <w:marRight w:val="0"/>
          <w:marTop w:val="0"/>
          <w:marBottom w:val="0"/>
          <w:divBdr>
            <w:top w:val="none" w:sz="0" w:space="0" w:color="auto"/>
            <w:left w:val="none" w:sz="0" w:space="0" w:color="auto"/>
            <w:bottom w:val="none" w:sz="0" w:space="0" w:color="auto"/>
            <w:right w:val="none" w:sz="0" w:space="0" w:color="auto"/>
          </w:divBdr>
        </w:div>
        <w:div w:id="1988589879">
          <w:marLeft w:val="0"/>
          <w:marRight w:val="0"/>
          <w:marTop w:val="0"/>
          <w:marBottom w:val="0"/>
          <w:divBdr>
            <w:top w:val="none" w:sz="0" w:space="0" w:color="auto"/>
            <w:left w:val="none" w:sz="0" w:space="0" w:color="auto"/>
            <w:bottom w:val="none" w:sz="0" w:space="0" w:color="auto"/>
            <w:right w:val="none" w:sz="0" w:space="0" w:color="auto"/>
          </w:divBdr>
        </w:div>
        <w:div w:id="1992561651">
          <w:marLeft w:val="0"/>
          <w:marRight w:val="0"/>
          <w:marTop w:val="0"/>
          <w:marBottom w:val="0"/>
          <w:divBdr>
            <w:top w:val="none" w:sz="0" w:space="0" w:color="auto"/>
            <w:left w:val="none" w:sz="0" w:space="0" w:color="auto"/>
            <w:bottom w:val="none" w:sz="0" w:space="0" w:color="auto"/>
            <w:right w:val="none" w:sz="0" w:space="0" w:color="auto"/>
          </w:divBdr>
        </w:div>
        <w:div w:id="2013029233">
          <w:marLeft w:val="0"/>
          <w:marRight w:val="0"/>
          <w:marTop w:val="0"/>
          <w:marBottom w:val="0"/>
          <w:divBdr>
            <w:top w:val="none" w:sz="0" w:space="0" w:color="auto"/>
            <w:left w:val="none" w:sz="0" w:space="0" w:color="auto"/>
            <w:bottom w:val="none" w:sz="0" w:space="0" w:color="auto"/>
            <w:right w:val="none" w:sz="0" w:space="0" w:color="auto"/>
          </w:divBdr>
        </w:div>
        <w:div w:id="2043937271">
          <w:marLeft w:val="0"/>
          <w:marRight w:val="0"/>
          <w:marTop w:val="0"/>
          <w:marBottom w:val="0"/>
          <w:divBdr>
            <w:top w:val="none" w:sz="0" w:space="0" w:color="auto"/>
            <w:left w:val="none" w:sz="0" w:space="0" w:color="auto"/>
            <w:bottom w:val="none" w:sz="0" w:space="0" w:color="auto"/>
            <w:right w:val="none" w:sz="0" w:space="0" w:color="auto"/>
          </w:divBdr>
        </w:div>
        <w:div w:id="2067024629">
          <w:marLeft w:val="0"/>
          <w:marRight w:val="0"/>
          <w:marTop w:val="0"/>
          <w:marBottom w:val="0"/>
          <w:divBdr>
            <w:top w:val="none" w:sz="0" w:space="0" w:color="auto"/>
            <w:left w:val="none" w:sz="0" w:space="0" w:color="auto"/>
            <w:bottom w:val="none" w:sz="0" w:space="0" w:color="auto"/>
            <w:right w:val="none" w:sz="0" w:space="0" w:color="auto"/>
          </w:divBdr>
        </w:div>
        <w:div w:id="2095395979">
          <w:marLeft w:val="0"/>
          <w:marRight w:val="0"/>
          <w:marTop w:val="0"/>
          <w:marBottom w:val="0"/>
          <w:divBdr>
            <w:top w:val="none" w:sz="0" w:space="0" w:color="auto"/>
            <w:left w:val="none" w:sz="0" w:space="0" w:color="auto"/>
            <w:bottom w:val="none" w:sz="0" w:space="0" w:color="auto"/>
            <w:right w:val="none" w:sz="0" w:space="0" w:color="auto"/>
          </w:divBdr>
        </w:div>
        <w:div w:id="2111775770">
          <w:marLeft w:val="0"/>
          <w:marRight w:val="0"/>
          <w:marTop w:val="0"/>
          <w:marBottom w:val="0"/>
          <w:divBdr>
            <w:top w:val="none" w:sz="0" w:space="0" w:color="auto"/>
            <w:left w:val="none" w:sz="0" w:space="0" w:color="auto"/>
            <w:bottom w:val="none" w:sz="0" w:space="0" w:color="auto"/>
            <w:right w:val="none" w:sz="0" w:space="0" w:color="auto"/>
          </w:divBdr>
        </w:div>
        <w:div w:id="2114327387">
          <w:marLeft w:val="0"/>
          <w:marRight w:val="0"/>
          <w:marTop w:val="0"/>
          <w:marBottom w:val="0"/>
          <w:divBdr>
            <w:top w:val="none" w:sz="0" w:space="0" w:color="auto"/>
            <w:left w:val="none" w:sz="0" w:space="0" w:color="auto"/>
            <w:bottom w:val="none" w:sz="0" w:space="0" w:color="auto"/>
            <w:right w:val="none" w:sz="0" w:space="0" w:color="auto"/>
          </w:divBdr>
        </w:div>
      </w:divsChild>
    </w:div>
    <w:div w:id="1875262760">
      <w:bodyDiv w:val="1"/>
      <w:marLeft w:val="0"/>
      <w:marRight w:val="0"/>
      <w:marTop w:val="0"/>
      <w:marBottom w:val="0"/>
      <w:divBdr>
        <w:top w:val="none" w:sz="0" w:space="0" w:color="auto"/>
        <w:left w:val="none" w:sz="0" w:space="0" w:color="auto"/>
        <w:bottom w:val="none" w:sz="0" w:space="0" w:color="auto"/>
        <w:right w:val="none" w:sz="0" w:space="0" w:color="auto"/>
      </w:divBdr>
    </w:div>
    <w:div w:id="210386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yback.archive-it.org/12090/20230310201603/https:/ec.europa.eu/environment/archives/air/stationary/ippc/pdf/capacity_guidance.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ai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B92B2-4ED0-4815-9D45-D925F1C50596}">
  <ds:schemaRefs>
    <ds:schemaRef ds:uri="http://purl.org/dc/elements/1.1/"/>
    <ds:schemaRef ds:uri="http://schemas.openxmlformats.org/package/2006/metadata/core-properties"/>
    <ds:schemaRef ds:uri="http://www.w3.org/XML/1998/namespace"/>
    <ds:schemaRef ds:uri="7dd4d6b0-2bd1-40f7-94aa-8d4785e79023"/>
    <ds:schemaRef ds:uri="http://schemas.microsoft.com/office/2006/documentManagement/types"/>
    <ds:schemaRef ds:uri="http://purl.org/dc/terms/"/>
    <ds:schemaRef ds:uri="http://schemas.microsoft.com/office/2006/metadata/properties"/>
    <ds:schemaRef ds:uri="http://schemas.microsoft.com/office/infopath/2007/PartnerControls"/>
    <ds:schemaRef ds:uri="ce5b52f7-9556-48ad-bf4f-1238de82834a"/>
    <ds:schemaRef ds:uri="http://purl.org/dc/dcmitype/"/>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9642808A-D673-4756-929B-27DB5C398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65292-4992-4FF8-9FB2-F502FB68F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SEPA_word_template_air_cover</Template>
  <TotalTime>529</TotalTime>
  <Pages>51</Pages>
  <Words>13408</Words>
  <Characters>76429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89658</CharactersWithSpaces>
  <SharedDoc>false</SharedDoc>
  <HLinks>
    <vt:vector size="312" baseType="variant">
      <vt:variant>
        <vt:i4>3539032</vt:i4>
      </vt:variant>
      <vt:variant>
        <vt:i4>261</vt:i4>
      </vt:variant>
      <vt:variant>
        <vt:i4>0</vt:i4>
      </vt:variant>
      <vt:variant>
        <vt:i4>5</vt:i4>
      </vt:variant>
      <vt:variant>
        <vt:lpwstr>mailto:equalities@sepa.org.uk</vt:lpwstr>
      </vt:variant>
      <vt:variant>
        <vt:lpwstr/>
      </vt:variant>
      <vt:variant>
        <vt:i4>5767291</vt:i4>
      </vt:variant>
      <vt:variant>
        <vt:i4>255</vt:i4>
      </vt:variant>
      <vt:variant>
        <vt:i4>0</vt:i4>
      </vt:variant>
      <vt:variant>
        <vt:i4>5</vt:i4>
      </vt:variant>
      <vt:variant>
        <vt:lpwstr>https://wayback.archive-it.org/12090/20230310201603/https:/ec.europa.eu/environment/archives/air/stationary/ippc/pdf/capacity_guidance.pdf</vt:lpwstr>
      </vt:variant>
      <vt:variant>
        <vt:lpwstr/>
      </vt:variant>
      <vt:variant>
        <vt:i4>1835058</vt:i4>
      </vt:variant>
      <vt:variant>
        <vt:i4>248</vt:i4>
      </vt:variant>
      <vt:variant>
        <vt:i4>0</vt:i4>
      </vt:variant>
      <vt:variant>
        <vt:i4>5</vt:i4>
      </vt:variant>
      <vt:variant>
        <vt:lpwstr/>
      </vt:variant>
      <vt:variant>
        <vt:lpwstr>_Toc191651759</vt:lpwstr>
      </vt:variant>
      <vt:variant>
        <vt:i4>1835058</vt:i4>
      </vt:variant>
      <vt:variant>
        <vt:i4>242</vt:i4>
      </vt:variant>
      <vt:variant>
        <vt:i4>0</vt:i4>
      </vt:variant>
      <vt:variant>
        <vt:i4>5</vt:i4>
      </vt:variant>
      <vt:variant>
        <vt:lpwstr/>
      </vt:variant>
      <vt:variant>
        <vt:lpwstr>_Toc191651758</vt:lpwstr>
      </vt:variant>
      <vt:variant>
        <vt:i4>1835058</vt:i4>
      </vt:variant>
      <vt:variant>
        <vt:i4>236</vt:i4>
      </vt:variant>
      <vt:variant>
        <vt:i4>0</vt:i4>
      </vt:variant>
      <vt:variant>
        <vt:i4>5</vt:i4>
      </vt:variant>
      <vt:variant>
        <vt:lpwstr/>
      </vt:variant>
      <vt:variant>
        <vt:lpwstr>_Toc191651757</vt:lpwstr>
      </vt:variant>
      <vt:variant>
        <vt:i4>1835058</vt:i4>
      </vt:variant>
      <vt:variant>
        <vt:i4>230</vt:i4>
      </vt:variant>
      <vt:variant>
        <vt:i4>0</vt:i4>
      </vt:variant>
      <vt:variant>
        <vt:i4>5</vt:i4>
      </vt:variant>
      <vt:variant>
        <vt:lpwstr/>
      </vt:variant>
      <vt:variant>
        <vt:lpwstr>_Toc191651756</vt:lpwstr>
      </vt:variant>
      <vt:variant>
        <vt:i4>1835058</vt:i4>
      </vt:variant>
      <vt:variant>
        <vt:i4>224</vt:i4>
      </vt:variant>
      <vt:variant>
        <vt:i4>0</vt:i4>
      </vt:variant>
      <vt:variant>
        <vt:i4>5</vt:i4>
      </vt:variant>
      <vt:variant>
        <vt:lpwstr/>
      </vt:variant>
      <vt:variant>
        <vt:lpwstr>_Toc191651755</vt:lpwstr>
      </vt:variant>
      <vt:variant>
        <vt:i4>1835058</vt:i4>
      </vt:variant>
      <vt:variant>
        <vt:i4>218</vt:i4>
      </vt:variant>
      <vt:variant>
        <vt:i4>0</vt:i4>
      </vt:variant>
      <vt:variant>
        <vt:i4>5</vt:i4>
      </vt:variant>
      <vt:variant>
        <vt:lpwstr/>
      </vt:variant>
      <vt:variant>
        <vt:lpwstr>_Toc191651754</vt:lpwstr>
      </vt:variant>
      <vt:variant>
        <vt:i4>1835058</vt:i4>
      </vt:variant>
      <vt:variant>
        <vt:i4>212</vt:i4>
      </vt:variant>
      <vt:variant>
        <vt:i4>0</vt:i4>
      </vt:variant>
      <vt:variant>
        <vt:i4>5</vt:i4>
      </vt:variant>
      <vt:variant>
        <vt:lpwstr/>
      </vt:variant>
      <vt:variant>
        <vt:lpwstr>_Toc191651753</vt:lpwstr>
      </vt:variant>
      <vt:variant>
        <vt:i4>1835058</vt:i4>
      </vt:variant>
      <vt:variant>
        <vt:i4>206</vt:i4>
      </vt:variant>
      <vt:variant>
        <vt:i4>0</vt:i4>
      </vt:variant>
      <vt:variant>
        <vt:i4>5</vt:i4>
      </vt:variant>
      <vt:variant>
        <vt:lpwstr/>
      </vt:variant>
      <vt:variant>
        <vt:lpwstr>_Toc191651752</vt:lpwstr>
      </vt:variant>
      <vt:variant>
        <vt:i4>1835058</vt:i4>
      </vt:variant>
      <vt:variant>
        <vt:i4>200</vt:i4>
      </vt:variant>
      <vt:variant>
        <vt:i4>0</vt:i4>
      </vt:variant>
      <vt:variant>
        <vt:i4>5</vt:i4>
      </vt:variant>
      <vt:variant>
        <vt:lpwstr/>
      </vt:variant>
      <vt:variant>
        <vt:lpwstr>_Toc191651751</vt:lpwstr>
      </vt:variant>
      <vt:variant>
        <vt:i4>1835058</vt:i4>
      </vt:variant>
      <vt:variant>
        <vt:i4>194</vt:i4>
      </vt:variant>
      <vt:variant>
        <vt:i4>0</vt:i4>
      </vt:variant>
      <vt:variant>
        <vt:i4>5</vt:i4>
      </vt:variant>
      <vt:variant>
        <vt:lpwstr/>
      </vt:variant>
      <vt:variant>
        <vt:lpwstr>_Toc191651750</vt:lpwstr>
      </vt:variant>
      <vt:variant>
        <vt:i4>1900594</vt:i4>
      </vt:variant>
      <vt:variant>
        <vt:i4>188</vt:i4>
      </vt:variant>
      <vt:variant>
        <vt:i4>0</vt:i4>
      </vt:variant>
      <vt:variant>
        <vt:i4>5</vt:i4>
      </vt:variant>
      <vt:variant>
        <vt:lpwstr/>
      </vt:variant>
      <vt:variant>
        <vt:lpwstr>_Toc191651749</vt:lpwstr>
      </vt:variant>
      <vt:variant>
        <vt:i4>1900594</vt:i4>
      </vt:variant>
      <vt:variant>
        <vt:i4>182</vt:i4>
      </vt:variant>
      <vt:variant>
        <vt:i4>0</vt:i4>
      </vt:variant>
      <vt:variant>
        <vt:i4>5</vt:i4>
      </vt:variant>
      <vt:variant>
        <vt:lpwstr/>
      </vt:variant>
      <vt:variant>
        <vt:lpwstr>_Toc191651748</vt:lpwstr>
      </vt:variant>
      <vt:variant>
        <vt:i4>1900594</vt:i4>
      </vt:variant>
      <vt:variant>
        <vt:i4>176</vt:i4>
      </vt:variant>
      <vt:variant>
        <vt:i4>0</vt:i4>
      </vt:variant>
      <vt:variant>
        <vt:i4>5</vt:i4>
      </vt:variant>
      <vt:variant>
        <vt:lpwstr/>
      </vt:variant>
      <vt:variant>
        <vt:lpwstr>_Toc191651747</vt:lpwstr>
      </vt:variant>
      <vt:variant>
        <vt:i4>1900594</vt:i4>
      </vt:variant>
      <vt:variant>
        <vt:i4>170</vt:i4>
      </vt:variant>
      <vt:variant>
        <vt:i4>0</vt:i4>
      </vt:variant>
      <vt:variant>
        <vt:i4>5</vt:i4>
      </vt:variant>
      <vt:variant>
        <vt:lpwstr/>
      </vt:variant>
      <vt:variant>
        <vt:lpwstr>_Toc191651746</vt:lpwstr>
      </vt:variant>
      <vt:variant>
        <vt:i4>1900594</vt:i4>
      </vt:variant>
      <vt:variant>
        <vt:i4>164</vt:i4>
      </vt:variant>
      <vt:variant>
        <vt:i4>0</vt:i4>
      </vt:variant>
      <vt:variant>
        <vt:i4>5</vt:i4>
      </vt:variant>
      <vt:variant>
        <vt:lpwstr/>
      </vt:variant>
      <vt:variant>
        <vt:lpwstr>_Toc191651745</vt:lpwstr>
      </vt:variant>
      <vt:variant>
        <vt:i4>1900594</vt:i4>
      </vt:variant>
      <vt:variant>
        <vt:i4>158</vt:i4>
      </vt:variant>
      <vt:variant>
        <vt:i4>0</vt:i4>
      </vt:variant>
      <vt:variant>
        <vt:i4>5</vt:i4>
      </vt:variant>
      <vt:variant>
        <vt:lpwstr/>
      </vt:variant>
      <vt:variant>
        <vt:lpwstr>_Toc191651744</vt:lpwstr>
      </vt:variant>
      <vt:variant>
        <vt:i4>1900594</vt:i4>
      </vt:variant>
      <vt:variant>
        <vt:i4>152</vt:i4>
      </vt:variant>
      <vt:variant>
        <vt:i4>0</vt:i4>
      </vt:variant>
      <vt:variant>
        <vt:i4>5</vt:i4>
      </vt:variant>
      <vt:variant>
        <vt:lpwstr/>
      </vt:variant>
      <vt:variant>
        <vt:lpwstr>_Toc191651742</vt:lpwstr>
      </vt:variant>
      <vt:variant>
        <vt:i4>1900594</vt:i4>
      </vt:variant>
      <vt:variant>
        <vt:i4>146</vt:i4>
      </vt:variant>
      <vt:variant>
        <vt:i4>0</vt:i4>
      </vt:variant>
      <vt:variant>
        <vt:i4>5</vt:i4>
      </vt:variant>
      <vt:variant>
        <vt:lpwstr/>
      </vt:variant>
      <vt:variant>
        <vt:lpwstr>_Toc191651741</vt:lpwstr>
      </vt:variant>
      <vt:variant>
        <vt:i4>1900594</vt:i4>
      </vt:variant>
      <vt:variant>
        <vt:i4>140</vt:i4>
      </vt:variant>
      <vt:variant>
        <vt:i4>0</vt:i4>
      </vt:variant>
      <vt:variant>
        <vt:i4>5</vt:i4>
      </vt:variant>
      <vt:variant>
        <vt:lpwstr/>
      </vt:variant>
      <vt:variant>
        <vt:lpwstr>_Toc191651740</vt:lpwstr>
      </vt:variant>
      <vt:variant>
        <vt:i4>1703986</vt:i4>
      </vt:variant>
      <vt:variant>
        <vt:i4>134</vt:i4>
      </vt:variant>
      <vt:variant>
        <vt:i4>0</vt:i4>
      </vt:variant>
      <vt:variant>
        <vt:i4>5</vt:i4>
      </vt:variant>
      <vt:variant>
        <vt:lpwstr/>
      </vt:variant>
      <vt:variant>
        <vt:lpwstr>_Toc191651739</vt:lpwstr>
      </vt:variant>
      <vt:variant>
        <vt:i4>1703986</vt:i4>
      </vt:variant>
      <vt:variant>
        <vt:i4>128</vt:i4>
      </vt:variant>
      <vt:variant>
        <vt:i4>0</vt:i4>
      </vt:variant>
      <vt:variant>
        <vt:i4>5</vt:i4>
      </vt:variant>
      <vt:variant>
        <vt:lpwstr/>
      </vt:variant>
      <vt:variant>
        <vt:lpwstr>_Toc191651738</vt:lpwstr>
      </vt:variant>
      <vt:variant>
        <vt:i4>1703986</vt:i4>
      </vt:variant>
      <vt:variant>
        <vt:i4>122</vt:i4>
      </vt:variant>
      <vt:variant>
        <vt:i4>0</vt:i4>
      </vt:variant>
      <vt:variant>
        <vt:i4>5</vt:i4>
      </vt:variant>
      <vt:variant>
        <vt:lpwstr/>
      </vt:variant>
      <vt:variant>
        <vt:lpwstr>_Toc191651737</vt:lpwstr>
      </vt:variant>
      <vt:variant>
        <vt:i4>1703986</vt:i4>
      </vt:variant>
      <vt:variant>
        <vt:i4>116</vt:i4>
      </vt:variant>
      <vt:variant>
        <vt:i4>0</vt:i4>
      </vt:variant>
      <vt:variant>
        <vt:i4>5</vt:i4>
      </vt:variant>
      <vt:variant>
        <vt:lpwstr/>
      </vt:variant>
      <vt:variant>
        <vt:lpwstr>_Toc191651736</vt:lpwstr>
      </vt:variant>
      <vt:variant>
        <vt:i4>1703986</vt:i4>
      </vt:variant>
      <vt:variant>
        <vt:i4>110</vt:i4>
      </vt:variant>
      <vt:variant>
        <vt:i4>0</vt:i4>
      </vt:variant>
      <vt:variant>
        <vt:i4>5</vt:i4>
      </vt:variant>
      <vt:variant>
        <vt:lpwstr/>
      </vt:variant>
      <vt:variant>
        <vt:lpwstr>_Toc191651735</vt:lpwstr>
      </vt:variant>
      <vt:variant>
        <vt:i4>1703986</vt:i4>
      </vt:variant>
      <vt:variant>
        <vt:i4>104</vt:i4>
      </vt:variant>
      <vt:variant>
        <vt:i4>0</vt:i4>
      </vt:variant>
      <vt:variant>
        <vt:i4>5</vt:i4>
      </vt:variant>
      <vt:variant>
        <vt:lpwstr/>
      </vt:variant>
      <vt:variant>
        <vt:lpwstr>_Toc191651734</vt:lpwstr>
      </vt:variant>
      <vt:variant>
        <vt:i4>1703986</vt:i4>
      </vt:variant>
      <vt:variant>
        <vt:i4>98</vt:i4>
      </vt:variant>
      <vt:variant>
        <vt:i4>0</vt:i4>
      </vt:variant>
      <vt:variant>
        <vt:i4>5</vt:i4>
      </vt:variant>
      <vt:variant>
        <vt:lpwstr/>
      </vt:variant>
      <vt:variant>
        <vt:lpwstr>_Toc191651733</vt:lpwstr>
      </vt:variant>
      <vt:variant>
        <vt:i4>1703986</vt:i4>
      </vt:variant>
      <vt:variant>
        <vt:i4>92</vt:i4>
      </vt:variant>
      <vt:variant>
        <vt:i4>0</vt:i4>
      </vt:variant>
      <vt:variant>
        <vt:i4>5</vt:i4>
      </vt:variant>
      <vt:variant>
        <vt:lpwstr/>
      </vt:variant>
      <vt:variant>
        <vt:lpwstr>_Toc191651732</vt:lpwstr>
      </vt:variant>
      <vt:variant>
        <vt:i4>1703986</vt:i4>
      </vt:variant>
      <vt:variant>
        <vt:i4>86</vt:i4>
      </vt:variant>
      <vt:variant>
        <vt:i4>0</vt:i4>
      </vt:variant>
      <vt:variant>
        <vt:i4>5</vt:i4>
      </vt:variant>
      <vt:variant>
        <vt:lpwstr/>
      </vt:variant>
      <vt:variant>
        <vt:lpwstr>_Toc191651731</vt:lpwstr>
      </vt:variant>
      <vt:variant>
        <vt:i4>1703986</vt:i4>
      </vt:variant>
      <vt:variant>
        <vt:i4>80</vt:i4>
      </vt:variant>
      <vt:variant>
        <vt:i4>0</vt:i4>
      </vt:variant>
      <vt:variant>
        <vt:i4>5</vt:i4>
      </vt:variant>
      <vt:variant>
        <vt:lpwstr/>
      </vt:variant>
      <vt:variant>
        <vt:lpwstr>_Toc191651730</vt:lpwstr>
      </vt:variant>
      <vt:variant>
        <vt:i4>1769522</vt:i4>
      </vt:variant>
      <vt:variant>
        <vt:i4>74</vt:i4>
      </vt:variant>
      <vt:variant>
        <vt:i4>0</vt:i4>
      </vt:variant>
      <vt:variant>
        <vt:i4>5</vt:i4>
      </vt:variant>
      <vt:variant>
        <vt:lpwstr/>
      </vt:variant>
      <vt:variant>
        <vt:lpwstr>_Toc191651729</vt:lpwstr>
      </vt:variant>
      <vt:variant>
        <vt:i4>1769522</vt:i4>
      </vt:variant>
      <vt:variant>
        <vt:i4>68</vt:i4>
      </vt:variant>
      <vt:variant>
        <vt:i4>0</vt:i4>
      </vt:variant>
      <vt:variant>
        <vt:i4>5</vt:i4>
      </vt:variant>
      <vt:variant>
        <vt:lpwstr/>
      </vt:variant>
      <vt:variant>
        <vt:lpwstr>_Toc191651728</vt:lpwstr>
      </vt:variant>
      <vt:variant>
        <vt:i4>1769522</vt:i4>
      </vt:variant>
      <vt:variant>
        <vt:i4>62</vt:i4>
      </vt:variant>
      <vt:variant>
        <vt:i4>0</vt:i4>
      </vt:variant>
      <vt:variant>
        <vt:i4>5</vt:i4>
      </vt:variant>
      <vt:variant>
        <vt:lpwstr/>
      </vt:variant>
      <vt:variant>
        <vt:lpwstr>_Toc191651727</vt:lpwstr>
      </vt:variant>
      <vt:variant>
        <vt:i4>1769522</vt:i4>
      </vt:variant>
      <vt:variant>
        <vt:i4>56</vt:i4>
      </vt:variant>
      <vt:variant>
        <vt:i4>0</vt:i4>
      </vt:variant>
      <vt:variant>
        <vt:i4>5</vt:i4>
      </vt:variant>
      <vt:variant>
        <vt:lpwstr/>
      </vt:variant>
      <vt:variant>
        <vt:lpwstr>_Toc191651726</vt:lpwstr>
      </vt:variant>
      <vt:variant>
        <vt:i4>1769522</vt:i4>
      </vt:variant>
      <vt:variant>
        <vt:i4>50</vt:i4>
      </vt:variant>
      <vt:variant>
        <vt:i4>0</vt:i4>
      </vt:variant>
      <vt:variant>
        <vt:i4>5</vt:i4>
      </vt:variant>
      <vt:variant>
        <vt:lpwstr/>
      </vt:variant>
      <vt:variant>
        <vt:lpwstr>_Toc191651725</vt:lpwstr>
      </vt:variant>
      <vt:variant>
        <vt:i4>1769522</vt:i4>
      </vt:variant>
      <vt:variant>
        <vt:i4>44</vt:i4>
      </vt:variant>
      <vt:variant>
        <vt:i4>0</vt:i4>
      </vt:variant>
      <vt:variant>
        <vt:i4>5</vt:i4>
      </vt:variant>
      <vt:variant>
        <vt:lpwstr/>
      </vt:variant>
      <vt:variant>
        <vt:lpwstr>_Toc191651724</vt:lpwstr>
      </vt:variant>
      <vt:variant>
        <vt:i4>1769522</vt:i4>
      </vt:variant>
      <vt:variant>
        <vt:i4>38</vt:i4>
      </vt:variant>
      <vt:variant>
        <vt:i4>0</vt:i4>
      </vt:variant>
      <vt:variant>
        <vt:i4>5</vt:i4>
      </vt:variant>
      <vt:variant>
        <vt:lpwstr/>
      </vt:variant>
      <vt:variant>
        <vt:lpwstr>_Toc191651723</vt:lpwstr>
      </vt:variant>
      <vt:variant>
        <vt:i4>1769522</vt:i4>
      </vt:variant>
      <vt:variant>
        <vt:i4>32</vt:i4>
      </vt:variant>
      <vt:variant>
        <vt:i4>0</vt:i4>
      </vt:variant>
      <vt:variant>
        <vt:i4>5</vt:i4>
      </vt:variant>
      <vt:variant>
        <vt:lpwstr/>
      </vt:variant>
      <vt:variant>
        <vt:lpwstr>_Toc191651722</vt:lpwstr>
      </vt:variant>
      <vt:variant>
        <vt:i4>1769522</vt:i4>
      </vt:variant>
      <vt:variant>
        <vt:i4>26</vt:i4>
      </vt:variant>
      <vt:variant>
        <vt:i4>0</vt:i4>
      </vt:variant>
      <vt:variant>
        <vt:i4>5</vt:i4>
      </vt:variant>
      <vt:variant>
        <vt:lpwstr/>
      </vt:variant>
      <vt:variant>
        <vt:lpwstr>_Toc191651721</vt:lpwstr>
      </vt:variant>
      <vt:variant>
        <vt:i4>1769522</vt:i4>
      </vt:variant>
      <vt:variant>
        <vt:i4>20</vt:i4>
      </vt:variant>
      <vt:variant>
        <vt:i4>0</vt:i4>
      </vt:variant>
      <vt:variant>
        <vt:i4>5</vt:i4>
      </vt:variant>
      <vt:variant>
        <vt:lpwstr/>
      </vt:variant>
      <vt:variant>
        <vt:lpwstr>_Toc191651720</vt:lpwstr>
      </vt:variant>
      <vt:variant>
        <vt:i4>1572914</vt:i4>
      </vt:variant>
      <vt:variant>
        <vt:i4>14</vt:i4>
      </vt:variant>
      <vt:variant>
        <vt:i4>0</vt:i4>
      </vt:variant>
      <vt:variant>
        <vt:i4>5</vt:i4>
      </vt:variant>
      <vt:variant>
        <vt:lpwstr/>
      </vt:variant>
      <vt:variant>
        <vt:lpwstr>_Toc191651719</vt:lpwstr>
      </vt:variant>
      <vt:variant>
        <vt:i4>1572914</vt:i4>
      </vt:variant>
      <vt:variant>
        <vt:i4>8</vt:i4>
      </vt:variant>
      <vt:variant>
        <vt:i4>0</vt:i4>
      </vt:variant>
      <vt:variant>
        <vt:i4>5</vt:i4>
      </vt:variant>
      <vt:variant>
        <vt:lpwstr/>
      </vt:variant>
      <vt:variant>
        <vt:lpwstr>_Toc191651718</vt:lpwstr>
      </vt:variant>
      <vt:variant>
        <vt:i4>1572914</vt:i4>
      </vt:variant>
      <vt:variant>
        <vt:i4>2</vt:i4>
      </vt:variant>
      <vt:variant>
        <vt:i4>0</vt:i4>
      </vt:variant>
      <vt:variant>
        <vt:i4>5</vt:i4>
      </vt:variant>
      <vt:variant>
        <vt:lpwstr/>
      </vt:variant>
      <vt:variant>
        <vt:lpwstr>_Toc191651717</vt:lpwstr>
      </vt:variant>
      <vt:variant>
        <vt:i4>3735557</vt:i4>
      </vt:variant>
      <vt:variant>
        <vt:i4>21</vt:i4>
      </vt:variant>
      <vt:variant>
        <vt:i4>0</vt:i4>
      </vt:variant>
      <vt:variant>
        <vt:i4>5</vt:i4>
      </vt:variant>
      <vt:variant>
        <vt:lpwstr>mailto:Leighanne.Moir@Sepa.org.uk</vt:lpwstr>
      </vt:variant>
      <vt:variant>
        <vt:lpwstr/>
      </vt:variant>
      <vt:variant>
        <vt:i4>2490398</vt:i4>
      </vt:variant>
      <vt:variant>
        <vt:i4>18</vt:i4>
      </vt:variant>
      <vt:variant>
        <vt:i4>0</vt:i4>
      </vt:variant>
      <vt:variant>
        <vt:i4>5</vt:i4>
      </vt:variant>
      <vt:variant>
        <vt:lpwstr>mailto:Liz.Dundas@Sepa.org.uk</vt:lpwstr>
      </vt:variant>
      <vt:variant>
        <vt:lpwstr/>
      </vt:variant>
      <vt:variant>
        <vt:i4>4128867</vt:i4>
      </vt:variant>
      <vt:variant>
        <vt:i4>15</vt:i4>
      </vt:variant>
      <vt:variant>
        <vt:i4>0</vt:i4>
      </vt:variant>
      <vt:variant>
        <vt:i4>5</vt:i4>
      </vt:variant>
      <vt:variant>
        <vt:lpwstr>https://www.gov.uk/government/publications/sr2021-no-2-composting-in-open-systems-waste-recovery-operation/sr2021-no-2-composting-in-open-systems-waste-recovery-operation</vt:lpwstr>
      </vt:variant>
      <vt:variant>
        <vt:lpwstr/>
      </vt:variant>
      <vt:variant>
        <vt:i4>3211383</vt:i4>
      </vt:variant>
      <vt:variant>
        <vt:i4>12</vt:i4>
      </vt:variant>
      <vt:variant>
        <vt:i4>0</vt:i4>
      </vt:variant>
      <vt:variant>
        <vt:i4>5</vt:i4>
      </vt:variant>
      <vt:variant>
        <vt:lpwstr>https://www.sepa.org.uk/media/154480/wst-g-045-generic-capacity-for-ied.pdf</vt:lpwstr>
      </vt:variant>
      <vt:variant>
        <vt:lpwstr/>
      </vt:variant>
      <vt:variant>
        <vt:i4>2162708</vt:i4>
      </vt:variant>
      <vt:variant>
        <vt:i4>9</vt:i4>
      </vt:variant>
      <vt:variant>
        <vt:i4>0</vt:i4>
      </vt:variant>
      <vt:variant>
        <vt:i4>5</vt:i4>
      </vt:variant>
      <vt:variant>
        <vt:lpwstr>mailto:wendy.thornton@sepa.org.uk</vt:lpwstr>
      </vt:variant>
      <vt:variant>
        <vt:lpwstr/>
      </vt:variant>
      <vt:variant>
        <vt:i4>6029326</vt:i4>
      </vt:variant>
      <vt:variant>
        <vt:i4>6</vt:i4>
      </vt:variant>
      <vt:variant>
        <vt:i4>0</vt:i4>
      </vt:variant>
      <vt:variant>
        <vt:i4>5</vt:i4>
      </vt:variant>
      <vt:variant>
        <vt:lpwstr>https://www.sepa.org.uk/media/154480/wst-g-045-generic-capacity-for-ied.pdf</vt:lpwstr>
      </vt:variant>
      <vt:variant>
        <vt:lpwstr>:~:text=For%20the%20purposes%20of%20this%20guidance%2C%20%E2%80%9Ccapacity%E2%80%9D%20is,been%20accepted%20onto%20the%20site%20in%20the%20past.</vt:lpwstr>
      </vt:variant>
      <vt:variant>
        <vt:i4>5701696</vt:i4>
      </vt:variant>
      <vt:variant>
        <vt:i4>3</vt:i4>
      </vt:variant>
      <vt:variant>
        <vt:i4>0</vt:i4>
      </vt:variant>
      <vt:variant>
        <vt:i4>5</vt:i4>
      </vt:variant>
      <vt:variant>
        <vt:lpwstr>https://www.sepa.org.uk/media/112194/supporting-guidance-for-timber-treatment.pdf</vt:lpwstr>
      </vt:variant>
      <vt:variant>
        <vt:lpwstr/>
      </vt:variant>
      <vt:variant>
        <vt:i4>7667789</vt:i4>
      </vt:variant>
      <vt:variant>
        <vt:i4>0</vt:i4>
      </vt:variant>
      <vt:variant>
        <vt:i4>0</vt:i4>
      </vt:variant>
      <vt:variant>
        <vt:i4>5</vt:i4>
      </vt:variant>
      <vt:variant>
        <vt:lpwstr>https://www.sepa.org.uk/media/155856/iedtg10_interpretational_guidance_for_section_68.pdf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CE-EnergyAirQuality@ScottishEPA.onmicrosoft.com</dc:creator>
  <cp:keywords/>
  <dc:description/>
  <cp:lastModifiedBy>Summers, Lucy</cp:lastModifiedBy>
  <cp:revision>162</cp:revision>
  <cp:lastPrinted>2023-03-24T11:44:00Z</cp:lastPrinted>
  <dcterms:created xsi:type="dcterms:W3CDTF">2025-03-10T08:06:00Z</dcterms:created>
  <dcterms:modified xsi:type="dcterms:W3CDTF">2025-05-15T09:58:00Z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2023-07-28T09:30:33Z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956ec501-94bf-4840-9b35-7cf8cccccfd2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