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1923907"/>
        <w:docPartObj>
          <w:docPartGallery w:val="Cover Pages"/>
          <w:docPartUnique/>
        </w:docPartObj>
      </w:sdtPr>
      <w:sdtContent>
        <w:p w14:paraId="1207524D" w14:textId="59070411" w:rsidR="004073BC" w:rsidRDefault="00F72274" w:rsidP="00F72274">
          <w:r>
            <w:rPr>
              <w:noProof/>
            </w:rPr>
            <w:drawing>
              <wp:anchor distT="0" distB="0" distL="114300" distR="114300" simplePos="0" relativeHeight="251658240" behindDoc="1" locked="0" layoutInCell="1" allowOverlap="1" wp14:anchorId="7D33EC4B" wp14:editId="0541A71F">
                <wp:simplePos x="0" y="0"/>
                <wp:positionH relativeFrom="page">
                  <wp:align>left</wp:align>
                </wp:positionH>
                <wp:positionV relativeFrom="paragraph">
                  <wp:posOffset>-678815</wp:posOffset>
                </wp:positionV>
                <wp:extent cx="7559675" cy="10697210"/>
                <wp:effectExtent l="0" t="0" r="3175"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5E5337E" wp14:editId="05F9E25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9211A00" w14:textId="77777777" w:rsidR="004073BC" w:rsidRDefault="004073BC" w:rsidP="008C1A73"/>
        <w:p w14:paraId="19D5766A" w14:textId="1D94A461" w:rsidR="004073BC" w:rsidRDefault="004073BC" w:rsidP="008C1A73"/>
        <w:p w14:paraId="21A32B98" w14:textId="396B4FAE" w:rsidR="004073BC" w:rsidRDefault="004073BC" w:rsidP="008C1A73"/>
        <w:p w14:paraId="33722BC3" w14:textId="77777777" w:rsidR="004073BC" w:rsidRDefault="004073BC" w:rsidP="008C1A73"/>
        <w:p w14:paraId="7C2AAA1F" w14:textId="77777777" w:rsidR="004073BC" w:rsidRDefault="004073BC" w:rsidP="008C1A73"/>
        <w:p w14:paraId="0EBC879D" w14:textId="77777777" w:rsidR="00281BB1" w:rsidRDefault="00281BB1" w:rsidP="00281BB1">
          <w:pPr>
            <w:rPr>
              <w:b/>
              <w:bCs/>
              <w:color w:val="FFFFFF" w:themeColor="background1"/>
              <w:sz w:val="84"/>
              <w:szCs w:val="84"/>
            </w:rPr>
          </w:pPr>
        </w:p>
        <w:p w14:paraId="31860D23" w14:textId="1C087CC2" w:rsidR="00801105" w:rsidRPr="00B239BB" w:rsidRDefault="00281BB1" w:rsidP="00801105">
          <w:pPr>
            <w:rPr>
              <w:b/>
              <w:bCs/>
              <w:color w:val="FFFFFF" w:themeColor="background1"/>
              <w:sz w:val="48"/>
              <w:szCs w:val="48"/>
            </w:rPr>
          </w:pPr>
          <w:r w:rsidRPr="00B239BB">
            <w:rPr>
              <w:noProof/>
              <w:sz w:val="48"/>
              <w:szCs w:val="48"/>
            </w:rPr>
            <mc:AlternateContent>
              <mc:Choice Requires="wps">
                <w:drawing>
                  <wp:anchor distT="0" distB="0" distL="114300" distR="114300" simplePos="0" relativeHeight="251658241" behindDoc="0" locked="1" layoutInCell="1" allowOverlap="1" wp14:anchorId="545BE8CB" wp14:editId="42B502FD">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E3EDCA2" w14:textId="12FB5BAE" w:rsidR="00281BB1" w:rsidRPr="009A240D" w:rsidRDefault="005536C0" w:rsidP="00281BB1">
                                <w:pPr>
                                  <w:pStyle w:val="BodyText1"/>
                                  <w:rPr>
                                    <w:color w:val="FFFFFF" w:themeColor="background1"/>
                                  </w:rPr>
                                </w:pPr>
                                <w:r>
                                  <w:rPr>
                                    <w:color w:val="FFFFFF" w:themeColor="background1"/>
                                  </w:rPr>
                                  <w:t xml:space="preserve">Version </w:t>
                                </w:r>
                                <w:r w:rsidR="00992FD2">
                                  <w:rPr>
                                    <w:color w:val="FFFFFF" w:themeColor="background1"/>
                                  </w:rPr>
                                  <w:t>3</w:t>
                                </w:r>
                                <w:r>
                                  <w:rPr>
                                    <w:color w:val="FFFFFF" w:themeColor="background1"/>
                                  </w:rPr>
                                  <w:t xml:space="preserve"> – October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BE8CB"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2E3EDCA2" w14:textId="12FB5BAE" w:rsidR="00281BB1" w:rsidRPr="009A240D" w:rsidRDefault="005536C0" w:rsidP="00281BB1">
                          <w:pPr>
                            <w:pStyle w:val="BodyText1"/>
                            <w:rPr>
                              <w:color w:val="FFFFFF" w:themeColor="background1"/>
                            </w:rPr>
                          </w:pPr>
                          <w:r>
                            <w:rPr>
                              <w:color w:val="FFFFFF" w:themeColor="background1"/>
                            </w:rPr>
                            <w:t xml:space="preserve">Version </w:t>
                          </w:r>
                          <w:r w:rsidR="00992FD2">
                            <w:rPr>
                              <w:color w:val="FFFFFF" w:themeColor="background1"/>
                            </w:rPr>
                            <w:t>3</w:t>
                          </w:r>
                          <w:r>
                            <w:rPr>
                              <w:color w:val="FFFFFF" w:themeColor="background1"/>
                            </w:rPr>
                            <w:t xml:space="preserve"> – October 2024</w:t>
                          </w:r>
                        </w:p>
                      </w:txbxContent>
                    </v:textbox>
                    <w10:anchorlock/>
                  </v:shape>
                </w:pict>
              </mc:Fallback>
            </mc:AlternateContent>
          </w:r>
          <w:r w:rsidR="00FE4408" w:rsidRPr="00B239BB">
            <w:rPr>
              <w:b/>
              <w:bCs/>
              <w:color w:val="FFFFFF" w:themeColor="background1"/>
              <w:sz w:val="48"/>
              <w:szCs w:val="48"/>
            </w:rPr>
            <w:t>Environmental Authorisations</w:t>
          </w:r>
          <w:r w:rsidR="0038685C" w:rsidRPr="00B239BB">
            <w:rPr>
              <w:b/>
              <w:bCs/>
              <w:color w:val="FFFFFF" w:themeColor="background1"/>
              <w:sz w:val="48"/>
              <w:szCs w:val="48"/>
            </w:rPr>
            <w:t xml:space="preserve"> (Scotland) Regulations 2018</w:t>
          </w:r>
        </w:p>
        <w:p w14:paraId="656E887B" w14:textId="77777777" w:rsidR="00376D3E" w:rsidRPr="00B239BB" w:rsidRDefault="00376D3E" w:rsidP="00801105">
          <w:pPr>
            <w:rPr>
              <w:rFonts w:ascii="Arial" w:hAnsi="Arial" w:cs="Arial"/>
              <w:b/>
              <w:bCs/>
              <w:color w:val="FFFFFF" w:themeColor="background1"/>
              <w:sz w:val="48"/>
              <w:szCs w:val="48"/>
            </w:rPr>
          </w:pPr>
        </w:p>
        <w:p w14:paraId="0CA6E24A" w14:textId="729ECE97" w:rsidR="00C71FE5" w:rsidRPr="00B239BB" w:rsidRDefault="005536C0" w:rsidP="00801105">
          <w:pPr>
            <w:rPr>
              <w:b/>
              <w:bCs/>
              <w:color w:val="FFFFFF" w:themeColor="background1"/>
              <w:sz w:val="48"/>
              <w:szCs w:val="48"/>
            </w:rPr>
          </w:pPr>
          <w:r w:rsidRPr="00B239BB">
            <w:rPr>
              <w:rFonts w:ascii="Arial" w:hAnsi="Arial" w:cs="Arial"/>
              <w:b/>
              <w:bCs/>
              <w:color w:val="FFFFFF" w:themeColor="background1"/>
              <w:sz w:val="48"/>
              <w:szCs w:val="48"/>
            </w:rPr>
            <w:t>Standard Conditions for Radioactive Substances Activities</w:t>
          </w:r>
        </w:p>
        <w:p w14:paraId="345AE388" w14:textId="77BABD1F" w:rsidR="008C1A73" w:rsidRPr="00CF7EFB" w:rsidRDefault="008C1A73" w:rsidP="00CF7EFB">
          <w:pPr>
            <w:rPr>
              <w:b/>
              <w:bCs/>
              <w:color w:val="FFFFFF" w:themeColor="background1"/>
              <w:sz w:val="84"/>
              <w:szCs w:val="84"/>
            </w:rPr>
          </w:pPr>
          <w:r>
            <w:br w:type="page"/>
          </w:r>
        </w:p>
      </w:sdtContent>
    </w:sdt>
    <w:bookmarkStart w:id="0" w:name="_Toc134017464" w:displacedByCustomXml="next"/>
    <w:bookmarkStart w:id="1" w:name="_Toc106801867" w:displacedByCustomXml="next"/>
    <w:bookmarkStart w:id="2" w:name="_Toc106801716" w:displacedByCustomXml="next"/>
    <w:sdt>
      <w:sdtPr>
        <w:rPr>
          <w:rFonts w:asciiTheme="minorHAnsi" w:eastAsiaTheme="minorEastAsia" w:hAnsiTheme="minorHAnsi" w:cstheme="minorBidi"/>
          <w:color w:val="auto"/>
          <w:sz w:val="24"/>
          <w:szCs w:val="24"/>
          <w:lang w:val="en-GB"/>
        </w:rPr>
        <w:id w:val="358245805"/>
        <w:docPartObj>
          <w:docPartGallery w:val="Table of Contents"/>
          <w:docPartUnique/>
        </w:docPartObj>
      </w:sdtPr>
      <w:sdtEndPr>
        <w:rPr>
          <w:b/>
          <w:bCs/>
          <w:noProof/>
        </w:rPr>
      </w:sdtEndPr>
      <w:sdtContent>
        <w:p w14:paraId="5349673D" w14:textId="0A4EC376" w:rsidR="00717677" w:rsidRPr="004D0299" w:rsidRDefault="00717677">
          <w:pPr>
            <w:pStyle w:val="TOCHeading"/>
            <w:rPr>
              <w:color w:val="016574"/>
            </w:rPr>
          </w:pPr>
          <w:r w:rsidRPr="004D0299">
            <w:rPr>
              <w:color w:val="016574"/>
            </w:rPr>
            <w:t>Contents</w:t>
          </w:r>
        </w:p>
        <w:p w14:paraId="313B521A" w14:textId="0B26148F" w:rsidR="00F171EA" w:rsidRDefault="00717677">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80764631" w:history="1">
            <w:r w:rsidR="00F171EA" w:rsidRPr="00783E46">
              <w:rPr>
                <w:rStyle w:val="Hyperlink"/>
                <w:rFonts w:eastAsia="Arial"/>
                <w:noProof/>
                <w:color w:val="auto"/>
              </w:rPr>
              <w:t xml:space="preserve">Summary of main changes between versions of this </w:t>
            </w:r>
            <w:r w:rsidR="00F171EA" w:rsidRPr="00783E46">
              <w:rPr>
                <w:rStyle w:val="Hyperlink"/>
                <w:noProof/>
                <w:color w:val="auto"/>
              </w:rPr>
              <w:t>document</w:t>
            </w:r>
            <w:r w:rsidR="00F171EA">
              <w:rPr>
                <w:noProof/>
                <w:webHidden/>
              </w:rPr>
              <w:tab/>
            </w:r>
            <w:r w:rsidR="00F171EA">
              <w:rPr>
                <w:noProof/>
                <w:webHidden/>
              </w:rPr>
              <w:fldChar w:fldCharType="begin"/>
            </w:r>
            <w:r w:rsidR="00F171EA">
              <w:rPr>
                <w:noProof/>
                <w:webHidden/>
              </w:rPr>
              <w:instrText xml:space="preserve"> PAGEREF _Toc180764631 \h </w:instrText>
            </w:r>
            <w:r w:rsidR="00F171EA">
              <w:rPr>
                <w:noProof/>
                <w:webHidden/>
              </w:rPr>
            </w:r>
            <w:r w:rsidR="00F171EA">
              <w:rPr>
                <w:noProof/>
                <w:webHidden/>
              </w:rPr>
              <w:fldChar w:fldCharType="separate"/>
            </w:r>
            <w:r w:rsidR="00F171EA">
              <w:rPr>
                <w:noProof/>
                <w:webHidden/>
              </w:rPr>
              <w:t>4</w:t>
            </w:r>
            <w:r w:rsidR="00F171EA">
              <w:rPr>
                <w:noProof/>
                <w:webHidden/>
              </w:rPr>
              <w:fldChar w:fldCharType="end"/>
            </w:r>
          </w:hyperlink>
        </w:p>
        <w:p w14:paraId="4BC97F18" w14:textId="23ADC7DA" w:rsidR="00F171EA" w:rsidRDefault="00F171EA">
          <w:pPr>
            <w:pStyle w:val="TOC2"/>
            <w:tabs>
              <w:tab w:val="left" w:pos="1985"/>
              <w:tab w:val="right" w:leader="dot" w:pos="10212"/>
            </w:tabs>
            <w:rPr>
              <w:noProof/>
              <w:kern w:val="2"/>
              <w:lang w:eastAsia="en-GB"/>
              <w14:ligatures w14:val="standardContextual"/>
            </w:rPr>
          </w:pPr>
          <w:hyperlink w:anchor="_Toc180764632" w:history="1">
            <w:r w:rsidRPr="00783E46">
              <w:rPr>
                <w:rStyle w:val="Hyperlink"/>
                <w:noProof/>
                <w:color w:val="auto"/>
              </w:rPr>
              <w:t>A.</w:t>
            </w:r>
            <w:r>
              <w:rPr>
                <w:noProof/>
                <w:kern w:val="2"/>
                <w:lang w:eastAsia="en-GB"/>
                <w14:ligatures w14:val="standardContextual"/>
              </w:rPr>
              <w:tab/>
            </w:r>
            <w:r w:rsidRPr="00783E46">
              <w:rPr>
                <w:rStyle w:val="Hyperlink"/>
                <w:noProof/>
                <w:color w:val="auto"/>
              </w:rPr>
              <w:t>All authorised activities</w:t>
            </w:r>
            <w:r>
              <w:rPr>
                <w:noProof/>
                <w:webHidden/>
              </w:rPr>
              <w:tab/>
            </w:r>
            <w:r>
              <w:rPr>
                <w:noProof/>
                <w:webHidden/>
              </w:rPr>
              <w:fldChar w:fldCharType="begin"/>
            </w:r>
            <w:r>
              <w:rPr>
                <w:noProof/>
                <w:webHidden/>
              </w:rPr>
              <w:instrText xml:space="preserve"> PAGEREF _Toc180764632 \h </w:instrText>
            </w:r>
            <w:r>
              <w:rPr>
                <w:noProof/>
                <w:webHidden/>
              </w:rPr>
            </w:r>
            <w:r>
              <w:rPr>
                <w:noProof/>
                <w:webHidden/>
              </w:rPr>
              <w:fldChar w:fldCharType="separate"/>
            </w:r>
            <w:r>
              <w:rPr>
                <w:noProof/>
                <w:webHidden/>
              </w:rPr>
              <w:t>6</w:t>
            </w:r>
            <w:r>
              <w:rPr>
                <w:noProof/>
                <w:webHidden/>
              </w:rPr>
              <w:fldChar w:fldCharType="end"/>
            </w:r>
          </w:hyperlink>
        </w:p>
        <w:p w14:paraId="0C1D98C8" w14:textId="4B4E40D7" w:rsidR="00F171EA" w:rsidRDefault="00F171EA">
          <w:pPr>
            <w:pStyle w:val="TOC3"/>
            <w:rPr>
              <w:noProof/>
              <w:kern w:val="2"/>
              <w:lang w:eastAsia="en-GB"/>
              <w14:ligatures w14:val="standardContextual"/>
            </w:rPr>
          </w:pPr>
          <w:hyperlink w:anchor="_Toc180764633" w:history="1">
            <w:r w:rsidRPr="00783E46">
              <w:rPr>
                <w:rStyle w:val="Hyperlink"/>
                <w:rFonts w:eastAsia="Arial"/>
                <w:noProof/>
                <w:color w:val="auto"/>
              </w:rPr>
              <w:t xml:space="preserve">A.1 </w:t>
            </w:r>
            <w:r>
              <w:rPr>
                <w:noProof/>
                <w:kern w:val="2"/>
                <w:lang w:eastAsia="en-GB"/>
                <w14:ligatures w14:val="standardContextual"/>
              </w:rPr>
              <w:tab/>
            </w:r>
            <w:r w:rsidRPr="00783E46">
              <w:rPr>
                <w:rStyle w:val="Hyperlink"/>
                <w:rFonts w:eastAsia="Arial"/>
                <w:noProof/>
                <w:color w:val="auto"/>
              </w:rPr>
              <w:t>Resources</w:t>
            </w:r>
            <w:r>
              <w:rPr>
                <w:noProof/>
                <w:webHidden/>
              </w:rPr>
              <w:tab/>
            </w:r>
            <w:r>
              <w:rPr>
                <w:noProof/>
                <w:webHidden/>
              </w:rPr>
              <w:fldChar w:fldCharType="begin"/>
            </w:r>
            <w:r>
              <w:rPr>
                <w:noProof/>
                <w:webHidden/>
              </w:rPr>
              <w:instrText xml:space="preserve"> PAGEREF _Toc180764633 \h </w:instrText>
            </w:r>
            <w:r>
              <w:rPr>
                <w:noProof/>
                <w:webHidden/>
              </w:rPr>
            </w:r>
            <w:r>
              <w:rPr>
                <w:noProof/>
                <w:webHidden/>
              </w:rPr>
              <w:fldChar w:fldCharType="separate"/>
            </w:r>
            <w:r>
              <w:rPr>
                <w:noProof/>
                <w:webHidden/>
              </w:rPr>
              <w:t>6</w:t>
            </w:r>
            <w:r>
              <w:rPr>
                <w:noProof/>
                <w:webHidden/>
              </w:rPr>
              <w:fldChar w:fldCharType="end"/>
            </w:r>
          </w:hyperlink>
        </w:p>
        <w:p w14:paraId="667AFB0F" w14:textId="44B810A9" w:rsidR="00F171EA" w:rsidRDefault="00F171EA">
          <w:pPr>
            <w:pStyle w:val="TOC3"/>
            <w:rPr>
              <w:noProof/>
              <w:kern w:val="2"/>
              <w:lang w:eastAsia="en-GB"/>
              <w14:ligatures w14:val="standardContextual"/>
            </w:rPr>
          </w:pPr>
          <w:hyperlink w:anchor="_Toc180764634" w:history="1">
            <w:r w:rsidRPr="00783E46">
              <w:rPr>
                <w:rStyle w:val="Hyperlink"/>
                <w:rFonts w:eastAsia="Arial"/>
                <w:noProof/>
                <w:color w:val="auto"/>
              </w:rPr>
              <w:t xml:space="preserve">A.2 </w:t>
            </w:r>
            <w:r>
              <w:rPr>
                <w:noProof/>
                <w:kern w:val="2"/>
                <w:lang w:eastAsia="en-GB"/>
                <w14:ligatures w14:val="standardContextual"/>
              </w:rPr>
              <w:tab/>
            </w:r>
            <w:r w:rsidRPr="00783E46">
              <w:rPr>
                <w:rStyle w:val="Hyperlink"/>
                <w:rFonts w:eastAsia="Arial"/>
                <w:noProof/>
                <w:color w:val="auto"/>
              </w:rPr>
              <w:t>Management arrangements</w:t>
            </w:r>
            <w:r>
              <w:rPr>
                <w:noProof/>
                <w:webHidden/>
              </w:rPr>
              <w:tab/>
            </w:r>
            <w:r>
              <w:rPr>
                <w:noProof/>
                <w:webHidden/>
              </w:rPr>
              <w:fldChar w:fldCharType="begin"/>
            </w:r>
            <w:r>
              <w:rPr>
                <w:noProof/>
                <w:webHidden/>
              </w:rPr>
              <w:instrText xml:space="preserve"> PAGEREF _Toc180764634 \h </w:instrText>
            </w:r>
            <w:r>
              <w:rPr>
                <w:noProof/>
                <w:webHidden/>
              </w:rPr>
            </w:r>
            <w:r>
              <w:rPr>
                <w:noProof/>
                <w:webHidden/>
              </w:rPr>
              <w:fldChar w:fldCharType="separate"/>
            </w:r>
            <w:r>
              <w:rPr>
                <w:noProof/>
                <w:webHidden/>
              </w:rPr>
              <w:t>6</w:t>
            </w:r>
            <w:r>
              <w:rPr>
                <w:noProof/>
                <w:webHidden/>
              </w:rPr>
              <w:fldChar w:fldCharType="end"/>
            </w:r>
          </w:hyperlink>
        </w:p>
        <w:p w14:paraId="16FE5674" w14:textId="4CE51929" w:rsidR="00F171EA" w:rsidRDefault="00F171EA">
          <w:pPr>
            <w:pStyle w:val="TOC3"/>
            <w:rPr>
              <w:noProof/>
              <w:kern w:val="2"/>
              <w:lang w:eastAsia="en-GB"/>
              <w14:ligatures w14:val="standardContextual"/>
            </w:rPr>
          </w:pPr>
          <w:hyperlink w:anchor="_Toc180764635" w:history="1">
            <w:r w:rsidRPr="00783E46">
              <w:rPr>
                <w:rStyle w:val="Hyperlink"/>
                <w:rFonts w:eastAsia="Arial"/>
                <w:noProof/>
                <w:color w:val="auto"/>
              </w:rPr>
              <w:t xml:space="preserve">A.3 </w:t>
            </w:r>
            <w:r>
              <w:rPr>
                <w:noProof/>
                <w:kern w:val="2"/>
                <w:lang w:eastAsia="en-GB"/>
                <w14:ligatures w14:val="standardContextual"/>
              </w:rPr>
              <w:tab/>
            </w:r>
            <w:r w:rsidRPr="00783E46">
              <w:rPr>
                <w:rStyle w:val="Hyperlink"/>
                <w:rFonts w:eastAsia="Arial"/>
                <w:noProof/>
                <w:color w:val="auto"/>
              </w:rPr>
              <w:t>Written procedures</w:t>
            </w:r>
            <w:r>
              <w:rPr>
                <w:noProof/>
                <w:webHidden/>
              </w:rPr>
              <w:tab/>
            </w:r>
            <w:r>
              <w:rPr>
                <w:noProof/>
                <w:webHidden/>
              </w:rPr>
              <w:fldChar w:fldCharType="begin"/>
            </w:r>
            <w:r>
              <w:rPr>
                <w:noProof/>
                <w:webHidden/>
              </w:rPr>
              <w:instrText xml:space="preserve"> PAGEREF _Toc180764635 \h </w:instrText>
            </w:r>
            <w:r>
              <w:rPr>
                <w:noProof/>
                <w:webHidden/>
              </w:rPr>
            </w:r>
            <w:r>
              <w:rPr>
                <w:noProof/>
                <w:webHidden/>
              </w:rPr>
              <w:fldChar w:fldCharType="separate"/>
            </w:r>
            <w:r>
              <w:rPr>
                <w:noProof/>
                <w:webHidden/>
              </w:rPr>
              <w:t>6</w:t>
            </w:r>
            <w:r>
              <w:rPr>
                <w:noProof/>
                <w:webHidden/>
              </w:rPr>
              <w:fldChar w:fldCharType="end"/>
            </w:r>
          </w:hyperlink>
        </w:p>
        <w:p w14:paraId="3647581D" w14:textId="2FCA0F4D" w:rsidR="00F171EA" w:rsidRDefault="00F171EA">
          <w:pPr>
            <w:pStyle w:val="TOC3"/>
            <w:rPr>
              <w:noProof/>
              <w:kern w:val="2"/>
              <w:lang w:eastAsia="en-GB"/>
              <w14:ligatures w14:val="standardContextual"/>
            </w:rPr>
          </w:pPr>
          <w:hyperlink w:anchor="_Toc180764636" w:history="1">
            <w:r w:rsidRPr="00783E46">
              <w:rPr>
                <w:rStyle w:val="Hyperlink"/>
                <w:rFonts w:eastAsia="Arial"/>
                <w:noProof/>
                <w:color w:val="auto"/>
              </w:rPr>
              <w:t xml:space="preserve">A.4 </w:t>
            </w:r>
            <w:r>
              <w:rPr>
                <w:noProof/>
                <w:kern w:val="2"/>
                <w:lang w:eastAsia="en-GB"/>
                <w14:ligatures w14:val="standardContextual"/>
              </w:rPr>
              <w:tab/>
            </w:r>
            <w:r w:rsidRPr="00783E46">
              <w:rPr>
                <w:rStyle w:val="Hyperlink"/>
                <w:rFonts w:eastAsia="Arial"/>
                <w:noProof/>
                <w:color w:val="auto"/>
              </w:rPr>
              <w:t>Record keeping</w:t>
            </w:r>
            <w:r>
              <w:rPr>
                <w:noProof/>
                <w:webHidden/>
              </w:rPr>
              <w:tab/>
            </w:r>
            <w:r>
              <w:rPr>
                <w:noProof/>
                <w:webHidden/>
              </w:rPr>
              <w:fldChar w:fldCharType="begin"/>
            </w:r>
            <w:r>
              <w:rPr>
                <w:noProof/>
                <w:webHidden/>
              </w:rPr>
              <w:instrText xml:space="preserve"> PAGEREF _Toc180764636 \h </w:instrText>
            </w:r>
            <w:r>
              <w:rPr>
                <w:noProof/>
                <w:webHidden/>
              </w:rPr>
            </w:r>
            <w:r>
              <w:rPr>
                <w:noProof/>
                <w:webHidden/>
              </w:rPr>
              <w:fldChar w:fldCharType="separate"/>
            </w:r>
            <w:r>
              <w:rPr>
                <w:noProof/>
                <w:webHidden/>
              </w:rPr>
              <w:t>6</w:t>
            </w:r>
            <w:r>
              <w:rPr>
                <w:noProof/>
                <w:webHidden/>
              </w:rPr>
              <w:fldChar w:fldCharType="end"/>
            </w:r>
          </w:hyperlink>
        </w:p>
        <w:p w14:paraId="6A0C1E4F" w14:textId="2DE06219" w:rsidR="00F171EA" w:rsidRDefault="00F171EA">
          <w:pPr>
            <w:pStyle w:val="TOC3"/>
            <w:rPr>
              <w:noProof/>
              <w:kern w:val="2"/>
              <w:lang w:eastAsia="en-GB"/>
              <w14:ligatures w14:val="standardContextual"/>
            </w:rPr>
          </w:pPr>
          <w:hyperlink w:anchor="_Toc180764637" w:history="1">
            <w:r w:rsidRPr="00783E46">
              <w:rPr>
                <w:rStyle w:val="Hyperlink"/>
                <w:rFonts w:eastAsia="Arial"/>
                <w:noProof/>
                <w:color w:val="auto"/>
              </w:rPr>
              <w:t xml:space="preserve">A.5 </w:t>
            </w:r>
            <w:r>
              <w:rPr>
                <w:noProof/>
                <w:kern w:val="2"/>
                <w:lang w:eastAsia="en-GB"/>
                <w14:ligatures w14:val="standardContextual"/>
              </w:rPr>
              <w:tab/>
            </w:r>
            <w:r w:rsidRPr="00783E46">
              <w:rPr>
                <w:rStyle w:val="Hyperlink"/>
                <w:rFonts w:eastAsia="Arial"/>
                <w:noProof/>
                <w:color w:val="auto"/>
              </w:rPr>
              <w:t>Provision of training and information to staff</w:t>
            </w:r>
            <w:r>
              <w:rPr>
                <w:noProof/>
                <w:webHidden/>
              </w:rPr>
              <w:tab/>
            </w:r>
            <w:r>
              <w:rPr>
                <w:noProof/>
                <w:webHidden/>
              </w:rPr>
              <w:fldChar w:fldCharType="begin"/>
            </w:r>
            <w:r>
              <w:rPr>
                <w:noProof/>
                <w:webHidden/>
              </w:rPr>
              <w:instrText xml:space="preserve"> PAGEREF _Toc180764637 \h </w:instrText>
            </w:r>
            <w:r>
              <w:rPr>
                <w:noProof/>
                <w:webHidden/>
              </w:rPr>
            </w:r>
            <w:r>
              <w:rPr>
                <w:noProof/>
                <w:webHidden/>
              </w:rPr>
              <w:fldChar w:fldCharType="separate"/>
            </w:r>
            <w:r>
              <w:rPr>
                <w:noProof/>
                <w:webHidden/>
              </w:rPr>
              <w:t>6</w:t>
            </w:r>
            <w:r>
              <w:rPr>
                <w:noProof/>
                <w:webHidden/>
              </w:rPr>
              <w:fldChar w:fldCharType="end"/>
            </w:r>
          </w:hyperlink>
        </w:p>
        <w:p w14:paraId="6DF3AB5E" w14:textId="015E548A" w:rsidR="00F171EA" w:rsidRDefault="00F171EA">
          <w:pPr>
            <w:pStyle w:val="TOC3"/>
            <w:rPr>
              <w:noProof/>
              <w:kern w:val="2"/>
              <w:lang w:eastAsia="en-GB"/>
              <w14:ligatures w14:val="standardContextual"/>
            </w:rPr>
          </w:pPr>
          <w:hyperlink w:anchor="_Toc180764638" w:history="1">
            <w:r w:rsidRPr="00783E46">
              <w:rPr>
                <w:rStyle w:val="Hyperlink"/>
                <w:rFonts w:eastAsia="Arial"/>
                <w:noProof/>
                <w:color w:val="auto"/>
              </w:rPr>
              <w:t xml:space="preserve">A.6 </w:t>
            </w:r>
            <w:r>
              <w:rPr>
                <w:noProof/>
                <w:kern w:val="2"/>
                <w:lang w:eastAsia="en-GB"/>
                <w14:ligatures w14:val="standardContextual"/>
              </w:rPr>
              <w:tab/>
            </w:r>
            <w:r w:rsidRPr="00783E46">
              <w:rPr>
                <w:rStyle w:val="Hyperlink"/>
                <w:rFonts w:eastAsia="Arial"/>
                <w:noProof/>
                <w:color w:val="auto"/>
              </w:rPr>
              <w:t>Facilities and equipment</w:t>
            </w:r>
            <w:r>
              <w:rPr>
                <w:noProof/>
                <w:webHidden/>
              </w:rPr>
              <w:tab/>
            </w:r>
            <w:r>
              <w:rPr>
                <w:noProof/>
                <w:webHidden/>
              </w:rPr>
              <w:fldChar w:fldCharType="begin"/>
            </w:r>
            <w:r>
              <w:rPr>
                <w:noProof/>
                <w:webHidden/>
              </w:rPr>
              <w:instrText xml:space="preserve"> PAGEREF _Toc180764638 \h </w:instrText>
            </w:r>
            <w:r>
              <w:rPr>
                <w:noProof/>
                <w:webHidden/>
              </w:rPr>
            </w:r>
            <w:r>
              <w:rPr>
                <w:noProof/>
                <w:webHidden/>
              </w:rPr>
              <w:fldChar w:fldCharType="separate"/>
            </w:r>
            <w:r>
              <w:rPr>
                <w:noProof/>
                <w:webHidden/>
              </w:rPr>
              <w:t>7</w:t>
            </w:r>
            <w:r>
              <w:rPr>
                <w:noProof/>
                <w:webHidden/>
              </w:rPr>
              <w:fldChar w:fldCharType="end"/>
            </w:r>
          </w:hyperlink>
        </w:p>
        <w:p w14:paraId="380219DA" w14:textId="76BB18AE" w:rsidR="00F171EA" w:rsidRDefault="00F171EA">
          <w:pPr>
            <w:pStyle w:val="TOC3"/>
            <w:rPr>
              <w:noProof/>
              <w:kern w:val="2"/>
              <w:lang w:eastAsia="en-GB"/>
              <w14:ligatures w14:val="standardContextual"/>
            </w:rPr>
          </w:pPr>
          <w:hyperlink w:anchor="_Toc180764639" w:history="1">
            <w:r w:rsidRPr="00783E46">
              <w:rPr>
                <w:rStyle w:val="Hyperlink"/>
                <w:rFonts w:eastAsia="Arial"/>
                <w:noProof/>
                <w:color w:val="auto"/>
              </w:rPr>
              <w:t xml:space="preserve">A.7 </w:t>
            </w:r>
            <w:r>
              <w:rPr>
                <w:noProof/>
                <w:kern w:val="2"/>
                <w:lang w:eastAsia="en-GB"/>
                <w14:ligatures w14:val="standardContextual"/>
              </w:rPr>
              <w:tab/>
            </w:r>
            <w:r w:rsidRPr="00783E46">
              <w:rPr>
                <w:rStyle w:val="Hyperlink"/>
                <w:rFonts w:eastAsia="Arial"/>
                <w:noProof/>
                <w:color w:val="auto"/>
              </w:rPr>
              <w:t>Sampling, measurements, tests, surveys, and calculations</w:t>
            </w:r>
            <w:r>
              <w:rPr>
                <w:noProof/>
                <w:webHidden/>
              </w:rPr>
              <w:tab/>
            </w:r>
            <w:r>
              <w:rPr>
                <w:noProof/>
                <w:webHidden/>
              </w:rPr>
              <w:fldChar w:fldCharType="begin"/>
            </w:r>
            <w:r>
              <w:rPr>
                <w:noProof/>
                <w:webHidden/>
              </w:rPr>
              <w:instrText xml:space="preserve"> PAGEREF _Toc180764639 \h </w:instrText>
            </w:r>
            <w:r>
              <w:rPr>
                <w:noProof/>
                <w:webHidden/>
              </w:rPr>
            </w:r>
            <w:r>
              <w:rPr>
                <w:noProof/>
                <w:webHidden/>
              </w:rPr>
              <w:fldChar w:fldCharType="separate"/>
            </w:r>
            <w:r>
              <w:rPr>
                <w:noProof/>
                <w:webHidden/>
              </w:rPr>
              <w:t>7</w:t>
            </w:r>
            <w:r>
              <w:rPr>
                <w:noProof/>
                <w:webHidden/>
              </w:rPr>
              <w:fldChar w:fldCharType="end"/>
            </w:r>
          </w:hyperlink>
        </w:p>
        <w:p w14:paraId="43A69ED4" w14:textId="610318DE" w:rsidR="00F171EA" w:rsidRDefault="00F171EA">
          <w:pPr>
            <w:pStyle w:val="TOC3"/>
            <w:rPr>
              <w:noProof/>
              <w:kern w:val="2"/>
              <w:lang w:eastAsia="en-GB"/>
              <w14:ligatures w14:val="standardContextual"/>
            </w:rPr>
          </w:pPr>
          <w:hyperlink w:anchor="_Toc180764640" w:history="1">
            <w:r w:rsidRPr="00783E46">
              <w:rPr>
                <w:rStyle w:val="Hyperlink"/>
                <w:rFonts w:eastAsia="Arial"/>
                <w:noProof/>
                <w:color w:val="auto"/>
              </w:rPr>
              <w:t xml:space="preserve">A.8 </w:t>
            </w:r>
            <w:r>
              <w:rPr>
                <w:noProof/>
                <w:kern w:val="2"/>
                <w:lang w:eastAsia="en-GB"/>
                <w14:ligatures w14:val="standardContextual"/>
              </w:rPr>
              <w:tab/>
            </w:r>
            <w:r w:rsidRPr="00783E46">
              <w:rPr>
                <w:rStyle w:val="Hyperlink"/>
                <w:rFonts w:eastAsia="Arial"/>
                <w:noProof/>
                <w:color w:val="auto"/>
              </w:rPr>
              <w:t>Provision of information and data returns</w:t>
            </w:r>
            <w:r>
              <w:rPr>
                <w:noProof/>
                <w:webHidden/>
              </w:rPr>
              <w:tab/>
            </w:r>
            <w:r>
              <w:rPr>
                <w:noProof/>
                <w:webHidden/>
              </w:rPr>
              <w:fldChar w:fldCharType="begin"/>
            </w:r>
            <w:r>
              <w:rPr>
                <w:noProof/>
                <w:webHidden/>
              </w:rPr>
              <w:instrText xml:space="preserve"> PAGEREF _Toc180764640 \h </w:instrText>
            </w:r>
            <w:r>
              <w:rPr>
                <w:noProof/>
                <w:webHidden/>
              </w:rPr>
            </w:r>
            <w:r>
              <w:rPr>
                <w:noProof/>
                <w:webHidden/>
              </w:rPr>
              <w:fldChar w:fldCharType="separate"/>
            </w:r>
            <w:r>
              <w:rPr>
                <w:noProof/>
                <w:webHidden/>
              </w:rPr>
              <w:t>7</w:t>
            </w:r>
            <w:r>
              <w:rPr>
                <w:noProof/>
                <w:webHidden/>
              </w:rPr>
              <w:fldChar w:fldCharType="end"/>
            </w:r>
          </w:hyperlink>
        </w:p>
        <w:p w14:paraId="6A2814AA" w14:textId="32081F0D" w:rsidR="00F171EA" w:rsidRDefault="00F171EA">
          <w:pPr>
            <w:pStyle w:val="TOC3"/>
            <w:rPr>
              <w:noProof/>
              <w:kern w:val="2"/>
              <w:lang w:eastAsia="en-GB"/>
              <w14:ligatures w14:val="standardContextual"/>
            </w:rPr>
          </w:pPr>
          <w:hyperlink w:anchor="_Toc180764641" w:history="1">
            <w:r w:rsidRPr="00783E46">
              <w:rPr>
                <w:rStyle w:val="Hyperlink"/>
                <w:rFonts w:eastAsia="Arial"/>
                <w:noProof/>
                <w:color w:val="auto"/>
              </w:rPr>
              <w:t xml:space="preserve">A.9 </w:t>
            </w:r>
            <w:r>
              <w:rPr>
                <w:noProof/>
                <w:kern w:val="2"/>
                <w:lang w:eastAsia="en-GB"/>
                <w14:ligatures w14:val="standardContextual"/>
              </w:rPr>
              <w:tab/>
            </w:r>
            <w:r w:rsidRPr="00783E46">
              <w:rPr>
                <w:rStyle w:val="Hyperlink"/>
                <w:rFonts w:eastAsia="Arial"/>
                <w:noProof/>
                <w:color w:val="auto"/>
              </w:rPr>
              <w:t>Contraventions of your authorisation</w:t>
            </w:r>
            <w:r>
              <w:rPr>
                <w:noProof/>
                <w:webHidden/>
              </w:rPr>
              <w:tab/>
            </w:r>
            <w:r>
              <w:rPr>
                <w:noProof/>
                <w:webHidden/>
              </w:rPr>
              <w:fldChar w:fldCharType="begin"/>
            </w:r>
            <w:r>
              <w:rPr>
                <w:noProof/>
                <w:webHidden/>
              </w:rPr>
              <w:instrText xml:space="preserve"> PAGEREF _Toc180764641 \h </w:instrText>
            </w:r>
            <w:r>
              <w:rPr>
                <w:noProof/>
                <w:webHidden/>
              </w:rPr>
            </w:r>
            <w:r>
              <w:rPr>
                <w:noProof/>
                <w:webHidden/>
              </w:rPr>
              <w:fldChar w:fldCharType="separate"/>
            </w:r>
            <w:r>
              <w:rPr>
                <w:noProof/>
                <w:webHidden/>
              </w:rPr>
              <w:t>8</w:t>
            </w:r>
            <w:r>
              <w:rPr>
                <w:noProof/>
                <w:webHidden/>
              </w:rPr>
              <w:fldChar w:fldCharType="end"/>
            </w:r>
          </w:hyperlink>
        </w:p>
        <w:p w14:paraId="1EAD9BF2" w14:textId="1B3C6FB8" w:rsidR="00F171EA" w:rsidRDefault="00F171EA">
          <w:pPr>
            <w:pStyle w:val="TOC3"/>
            <w:rPr>
              <w:noProof/>
              <w:kern w:val="2"/>
              <w:lang w:eastAsia="en-GB"/>
              <w14:ligatures w14:val="standardContextual"/>
            </w:rPr>
          </w:pPr>
          <w:hyperlink w:anchor="_Toc180764642" w:history="1">
            <w:r w:rsidRPr="00783E46">
              <w:rPr>
                <w:rStyle w:val="Hyperlink"/>
                <w:rFonts w:eastAsia="Arial"/>
                <w:noProof/>
                <w:color w:val="auto"/>
              </w:rPr>
              <w:t xml:space="preserve">A.10 </w:t>
            </w:r>
            <w:r>
              <w:rPr>
                <w:noProof/>
                <w:kern w:val="2"/>
                <w:lang w:eastAsia="en-GB"/>
                <w14:ligatures w14:val="standardContextual"/>
              </w:rPr>
              <w:tab/>
            </w:r>
            <w:r w:rsidRPr="00783E46">
              <w:rPr>
                <w:rStyle w:val="Hyperlink"/>
                <w:rFonts w:eastAsia="Arial"/>
                <w:noProof/>
                <w:color w:val="auto"/>
              </w:rPr>
              <w:t>Ceasing your authorised activity and leaving the authorised place</w:t>
            </w:r>
            <w:r>
              <w:rPr>
                <w:noProof/>
                <w:webHidden/>
              </w:rPr>
              <w:tab/>
            </w:r>
            <w:r>
              <w:rPr>
                <w:noProof/>
                <w:webHidden/>
              </w:rPr>
              <w:fldChar w:fldCharType="begin"/>
            </w:r>
            <w:r>
              <w:rPr>
                <w:noProof/>
                <w:webHidden/>
              </w:rPr>
              <w:instrText xml:space="preserve"> PAGEREF _Toc180764642 \h </w:instrText>
            </w:r>
            <w:r>
              <w:rPr>
                <w:noProof/>
                <w:webHidden/>
              </w:rPr>
            </w:r>
            <w:r>
              <w:rPr>
                <w:noProof/>
                <w:webHidden/>
              </w:rPr>
              <w:fldChar w:fldCharType="separate"/>
            </w:r>
            <w:r>
              <w:rPr>
                <w:noProof/>
                <w:webHidden/>
              </w:rPr>
              <w:t>8</w:t>
            </w:r>
            <w:r>
              <w:rPr>
                <w:noProof/>
                <w:webHidden/>
              </w:rPr>
              <w:fldChar w:fldCharType="end"/>
            </w:r>
          </w:hyperlink>
        </w:p>
        <w:p w14:paraId="054452C2" w14:textId="705FE931" w:rsidR="00F171EA" w:rsidRDefault="00F171EA">
          <w:pPr>
            <w:pStyle w:val="TOC2"/>
            <w:tabs>
              <w:tab w:val="left" w:pos="1985"/>
              <w:tab w:val="right" w:leader="dot" w:pos="10212"/>
            </w:tabs>
            <w:rPr>
              <w:noProof/>
              <w:kern w:val="2"/>
              <w:lang w:eastAsia="en-GB"/>
              <w14:ligatures w14:val="standardContextual"/>
            </w:rPr>
          </w:pPr>
          <w:hyperlink w:anchor="_Toc180764643" w:history="1">
            <w:r w:rsidRPr="00783E46">
              <w:rPr>
                <w:rStyle w:val="Hyperlink"/>
                <w:rFonts w:eastAsia="Arial"/>
                <w:noProof/>
                <w:color w:val="auto"/>
              </w:rPr>
              <w:t xml:space="preserve">B. </w:t>
            </w:r>
            <w:r>
              <w:rPr>
                <w:noProof/>
                <w:kern w:val="2"/>
                <w:lang w:eastAsia="en-GB"/>
                <w14:ligatures w14:val="standardContextual"/>
              </w:rPr>
              <w:tab/>
            </w:r>
            <w:r w:rsidRPr="00783E46">
              <w:rPr>
                <w:rStyle w:val="Hyperlink"/>
                <w:rFonts w:eastAsia="Arial"/>
                <w:noProof/>
                <w:color w:val="auto"/>
              </w:rPr>
              <w:t>All authorised radioactive substances activities</w:t>
            </w:r>
            <w:r>
              <w:rPr>
                <w:noProof/>
                <w:webHidden/>
              </w:rPr>
              <w:tab/>
            </w:r>
            <w:r>
              <w:rPr>
                <w:noProof/>
                <w:webHidden/>
              </w:rPr>
              <w:fldChar w:fldCharType="begin"/>
            </w:r>
            <w:r>
              <w:rPr>
                <w:noProof/>
                <w:webHidden/>
              </w:rPr>
              <w:instrText xml:space="preserve"> PAGEREF _Toc180764643 \h </w:instrText>
            </w:r>
            <w:r>
              <w:rPr>
                <w:noProof/>
                <w:webHidden/>
              </w:rPr>
            </w:r>
            <w:r>
              <w:rPr>
                <w:noProof/>
                <w:webHidden/>
              </w:rPr>
              <w:fldChar w:fldCharType="separate"/>
            </w:r>
            <w:r>
              <w:rPr>
                <w:noProof/>
                <w:webHidden/>
              </w:rPr>
              <w:t>8</w:t>
            </w:r>
            <w:r>
              <w:rPr>
                <w:noProof/>
                <w:webHidden/>
              </w:rPr>
              <w:fldChar w:fldCharType="end"/>
            </w:r>
          </w:hyperlink>
        </w:p>
        <w:p w14:paraId="292786AA" w14:textId="6F2EB6B9" w:rsidR="00F171EA" w:rsidRDefault="00F171EA">
          <w:pPr>
            <w:pStyle w:val="TOC3"/>
            <w:rPr>
              <w:noProof/>
              <w:kern w:val="2"/>
              <w:lang w:eastAsia="en-GB"/>
              <w14:ligatures w14:val="standardContextual"/>
            </w:rPr>
          </w:pPr>
          <w:hyperlink w:anchor="_Toc180764644" w:history="1">
            <w:r w:rsidRPr="00783E46">
              <w:rPr>
                <w:rStyle w:val="Hyperlink"/>
                <w:rFonts w:eastAsia="Arial"/>
                <w:noProof/>
                <w:color w:val="auto"/>
              </w:rPr>
              <w:t xml:space="preserve">B.1 </w:t>
            </w:r>
            <w:r>
              <w:rPr>
                <w:noProof/>
                <w:kern w:val="2"/>
                <w:lang w:eastAsia="en-GB"/>
                <w14:ligatures w14:val="standardContextual"/>
              </w:rPr>
              <w:tab/>
            </w:r>
            <w:r w:rsidRPr="00783E46">
              <w:rPr>
                <w:rStyle w:val="Hyperlink"/>
                <w:rFonts w:eastAsia="Arial"/>
                <w:noProof/>
                <w:color w:val="auto"/>
              </w:rPr>
              <w:t>Overarching requirement</w:t>
            </w:r>
            <w:r>
              <w:rPr>
                <w:noProof/>
                <w:webHidden/>
              </w:rPr>
              <w:tab/>
            </w:r>
            <w:r>
              <w:rPr>
                <w:noProof/>
                <w:webHidden/>
              </w:rPr>
              <w:fldChar w:fldCharType="begin"/>
            </w:r>
            <w:r>
              <w:rPr>
                <w:noProof/>
                <w:webHidden/>
              </w:rPr>
              <w:instrText xml:space="preserve"> PAGEREF _Toc180764644 \h </w:instrText>
            </w:r>
            <w:r>
              <w:rPr>
                <w:noProof/>
                <w:webHidden/>
              </w:rPr>
            </w:r>
            <w:r>
              <w:rPr>
                <w:noProof/>
                <w:webHidden/>
              </w:rPr>
              <w:fldChar w:fldCharType="separate"/>
            </w:r>
            <w:r>
              <w:rPr>
                <w:noProof/>
                <w:webHidden/>
              </w:rPr>
              <w:t>8</w:t>
            </w:r>
            <w:r>
              <w:rPr>
                <w:noProof/>
                <w:webHidden/>
              </w:rPr>
              <w:fldChar w:fldCharType="end"/>
            </w:r>
          </w:hyperlink>
        </w:p>
        <w:p w14:paraId="6C65E559" w14:textId="05C63199" w:rsidR="00F171EA" w:rsidRDefault="00F171EA">
          <w:pPr>
            <w:pStyle w:val="TOC3"/>
            <w:rPr>
              <w:noProof/>
              <w:kern w:val="2"/>
              <w:lang w:eastAsia="en-GB"/>
              <w14:ligatures w14:val="standardContextual"/>
            </w:rPr>
          </w:pPr>
          <w:hyperlink w:anchor="_Toc180764645" w:history="1">
            <w:r w:rsidRPr="00783E46">
              <w:rPr>
                <w:rStyle w:val="Hyperlink"/>
                <w:rFonts w:eastAsia="Arial"/>
                <w:noProof/>
                <w:color w:val="auto"/>
              </w:rPr>
              <w:t xml:space="preserve">B.2 </w:t>
            </w:r>
            <w:r>
              <w:rPr>
                <w:noProof/>
                <w:kern w:val="2"/>
                <w:lang w:eastAsia="en-GB"/>
                <w14:ligatures w14:val="standardContextual"/>
              </w:rPr>
              <w:tab/>
            </w:r>
            <w:r w:rsidRPr="00783E46">
              <w:rPr>
                <w:rStyle w:val="Hyperlink"/>
                <w:rFonts w:eastAsia="Arial"/>
                <w:noProof/>
                <w:color w:val="auto"/>
              </w:rPr>
              <w:t>Radioactive waste optimisation</w:t>
            </w:r>
            <w:r>
              <w:rPr>
                <w:noProof/>
                <w:webHidden/>
              </w:rPr>
              <w:tab/>
            </w:r>
            <w:r>
              <w:rPr>
                <w:noProof/>
                <w:webHidden/>
              </w:rPr>
              <w:fldChar w:fldCharType="begin"/>
            </w:r>
            <w:r>
              <w:rPr>
                <w:noProof/>
                <w:webHidden/>
              </w:rPr>
              <w:instrText xml:space="preserve"> PAGEREF _Toc180764645 \h </w:instrText>
            </w:r>
            <w:r>
              <w:rPr>
                <w:noProof/>
                <w:webHidden/>
              </w:rPr>
            </w:r>
            <w:r>
              <w:rPr>
                <w:noProof/>
                <w:webHidden/>
              </w:rPr>
              <w:fldChar w:fldCharType="separate"/>
            </w:r>
            <w:r>
              <w:rPr>
                <w:noProof/>
                <w:webHidden/>
              </w:rPr>
              <w:t>9</w:t>
            </w:r>
            <w:r>
              <w:rPr>
                <w:noProof/>
                <w:webHidden/>
              </w:rPr>
              <w:fldChar w:fldCharType="end"/>
            </w:r>
          </w:hyperlink>
        </w:p>
        <w:p w14:paraId="1C1C6D03" w14:textId="3285942A" w:rsidR="00F171EA" w:rsidRDefault="00F171EA">
          <w:pPr>
            <w:pStyle w:val="TOC3"/>
            <w:rPr>
              <w:noProof/>
              <w:kern w:val="2"/>
              <w:lang w:eastAsia="en-GB"/>
              <w14:ligatures w14:val="standardContextual"/>
            </w:rPr>
          </w:pPr>
          <w:hyperlink w:anchor="_Toc180764646" w:history="1">
            <w:r w:rsidRPr="00783E46">
              <w:rPr>
                <w:rStyle w:val="Hyperlink"/>
                <w:rFonts w:eastAsia="Arial"/>
                <w:noProof/>
                <w:color w:val="auto"/>
              </w:rPr>
              <w:t xml:space="preserve">B.3 </w:t>
            </w:r>
            <w:r>
              <w:rPr>
                <w:noProof/>
                <w:kern w:val="2"/>
                <w:lang w:eastAsia="en-GB"/>
                <w14:ligatures w14:val="standardContextual"/>
              </w:rPr>
              <w:tab/>
            </w:r>
            <w:r w:rsidRPr="00783E46">
              <w:rPr>
                <w:rStyle w:val="Hyperlink"/>
                <w:rFonts w:eastAsia="Arial"/>
                <w:noProof/>
                <w:color w:val="auto"/>
              </w:rPr>
              <w:t>Receipt of radioactive waste</w:t>
            </w:r>
            <w:r>
              <w:rPr>
                <w:noProof/>
                <w:webHidden/>
              </w:rPr>
              <w:tab/>
            </w:r>
            <w:r>
              <w:rPr>
                <w:noProof/>
                <w:webHidden/>
              </w:rPr>
              <w:fldChar w:fldCharType="begin"/>
            </w:r>
            <w:r>
              <w:rPr>
                <w:noProof/>
                <w:webHidden/>
              </w:rPr>
              <w:instrText xml:space="preserve"> PAGEREF _Toc180764646 \h </w:instrText>
            </w:r>
            <w:r>
              <w:rPr>
                <w:noProof/>
                <w:webHidden/>
              </w:rPr>
            </w:r>
            <w:r>
              <w:rPr>
                <w:noProof/>
                <w:webHidden/>
              </w:rPr>
              <w:fldChar w:fldCharType="separate"/>
            </w:r>
            <w:r>
              <w:rPr>
                <w:noProof/>
                <w:webHidden/>
              </w:rPr>
              <w:t>9</w:t>
            </w:r>
            <w:r>
              <w:rPr>
                <w:noProof/>
                <w:webHidden/>
              </w:rPr>
              <w:fldChar w:fldCharType="end"/>
            </w:r>
          </w:hyperlink>
        </w:p>
        <w:p w14:paraId="098ED24D" w14:textId="47AA6605" w:rsidR="00F171EA" w:rsidRDefault="00F171EA">
          <w:pPr>
            <w:pStyle w:val="TOC3"/>
            <w:rPr>
              <w:noProof/>
              <w:kern w:val="2"/>
              <w:lang w:eastAsia="en-GB"/>
              <w14:ligatures w14:val="standardContextual"/>
            </w:rPr>
          </w:pPr>
          <w:hyperlink w:anchor="_Toc180764647" w:history="1">
            <w:r w:rsidRPr="00783E46">
              <w:rPr>
                <w:rStyle w:val="Hyperlink"/>
                <w:rFonts w:eastAsia="Arial"/>
                <w:noProof/>
                <w:color w:val="auto"/>
              </w:rPr>
              <w:t xml:space="preserve">B.4 </w:t>
            </w:r>
            <w:r>
              <w:rPr>
                <w:noProof/>
                <w:kern w:val="2"/>
                <w:lang w:eastAsia="en-GB"/>
                <w14:ligatures w14:val="standardContextual"/>
              </w:rPr>
              <w:tab/>
            </w:r>
            <w:r w:rsidRPr="00783E46">
              <w:rPr>
                <w:rStyle w:val="Hyperlink"/>
                <w:rFonts w:eastAsia="Arial"/>
                <w:noProof/>
                <w:color w:val="auto"/>
              </w:rPr>
              <w:t>Safe management of radioactive substances</w:t>
            </w:r>
            <w:r>
              <w:rPr>
                <w:noProof/>
                <w:webHidden/>
              </w:rPr>
              <w:tab/>
            </w:r>
            <w:r>
              <w:rPr>
                <w:noProof/>
                <w:webHidden/>
              </w:rPr>
              <w:fldChar w:fldCharType="begin"/>
            </w:r>
            <w:r>
              <w:rPr>
                <w:noProof/>
                <w:webHidden/>
              </w:rPr>
              <w:instrText xml:space="preserve"> PAGEREF _Toc180764647 \h </w:instrText>
            </w:r>
            <w:r>
              <w:rPr>
                <w:noProof/>
                <w:webHidden/>
              </w:rPr>
            </w:r>
            <w:r>
              <w:rPr>
                <w:noProof/>
                <w:webHidden/>
              </w:rPr>
              <w:fldChar w:fldCharType="separate"/>
            </w:r>
            <w:r>
              <w:rPr>
                <w:noProof/>
                <w:webHidden/>
              </w:rPr>
              <w:t>9</w:t>
            </w:r>
            <w:r>
              <w:rPr>
                <w:noProof/>
                <w:webHidden/>
              </w:rPr>
              <w:fldChar w:fldCharType="end"/>
            </w:r>
          </w:hyperlink>
        </w:p>
        <w:p w14:paraId="47268F04" w14:textId="47E7826D" w:rsidR="00F171EA" w:rsidRDefault="00F171EA">
          <w:pPr>
            <w:pStyle w:val="TOC3"/>
            <w:rPr>
              <w:noProof/>
              <w:kern w:val="2"/>
              <w:lang w:eastAsia="en-GB"/>
              <w14:ligatures w14:val="standardContextual"/>
            </w:rPr>
          </w:pPr>
          <w:hyperlink w:anchor="_Toc180764648" w:history="1">
            <w:r w:rsidRPr="00783E46">
              <w:rPr>
                <w:rStyle w:val="Hyperlink"/>
                <w:rFonts w:eastAsia="Arial"/>
                <w:noProof/>
                <w:color w:val="auto"/>
              </w:rPr>
              <w:t xml:space="preserve">B.5 </w:t>
            </w:r>
            <w:r>
              <w:rPr>
                <w:noProof/>
                <w:kern w:val="2"/>
                <w:lang w:eastAsia="en-GB"/>
                <w14:ligatures w14:val="standardContextual"/>
              </w:rPr>
              <w:tab/>
            </w:r>
            <w:r w:rsidRPr="00783E46">
              <w:rPr>
                <w:rStyle w:val="Hyperlink"/>
                <w:rFonts w:eastAsia="Arial"/>
                <w:noProof/>
                <w:color w:val="auto"/>
              </w:rPr>
              <w:t>Contamination control and remediation</w:t>
            </w:r>
            <w:r>
              <w:rPr>
                <w:noProof/>
                <w:webHidden/>
              </w:rPr>
              <w:tab/>
            </w:r>
            <w:r>
              <w:rPr>
                <w:noProof/>
                <w:webHidden/>
              </w:rPr>
              <w:fldChar w:fldCharType="begin"/>
            </w:r>
            <w:r>
              <w:rPr>
                <w:noProof/>
                <w:webHidden/>
              </w:rPr>
              <w:instrText xml:space="preserve"> PAGEREF _Toc180764648 \h </w:instrText>
            </w:r>
            <w:r>
              <w:rPr>
                <w:noProof/>
                <w:webHidden/>
              </w:rPr>
            </w:r>
            <w:r>
              <w:rPr>
                <w:noProof/>
                <w:webHidden/>
              </w:rPr>
              <w:fldChar w:fldCharType="separate"/>
            </w:r>
            <w:r>
              <w:rPr>
                <w:noProof/>
                <w:webHidden/>
              </w:rPr>
              <w:t>9</w:t>
            </w:r>
            <w:r>
              <w:rPr>
                <w:noProof/>
                <w:webHidden/>
              </w:rPr>
              <w:fldChar w:fldCharType="end"/>
            </w:r>
          </w:hyperlink>
        </w:p>
        <w:p w14:paraId="2D496B64" w14:textId="4EBE14EC" w:rsidR="00F171EA" w:rsidRDefault="00F171EA">
          <w:pPr>
            <w:pStyle w:val="TOC3"/>
            <w:rPr>
              <w:noProof/>
              <w:kern w:val="2"/>
              <w:lang w:eastAsia="en-GB"/>
              <w14:ligatures w14:val="standardContextual"/>
            </w:rPr>
          </w:pPr>
          <w:hyperlink w:anchor="_Toc180764649" w:history="1">
            <w:r w:rsidRPr="00783E46">
              <w:rPr>
                <w:rStyle w:val="Hyperlink"/>
                <w:rFonts w:eastAsia="Arial"/>
                <w:noProof/>
                <w:color w:val="auto"/>
              </w:rPr>
              <w:t xml:space="preserve">B.6 </w:t>
            </w:r>
            <w:r>
              <w:rPr>
                <w:noProof/>
                <w:kern w:val="2"/>
                <w:lang w:eastAsia="en-GB"/>
                <w14:ligatures w14:val="standardContextual"/>
              </w:rPr>
              <w:tab/>
            </w:r>
            <w:r w:rsidRPr="00783E46">
              <w:rPr>
                <w:rStyle w:val="Hyperlink"/>
                <w:rFonts w:eastAsia="Arial"/>
                <w:noProof/>
                <w:color w:val="auto"/>
              </w:rPr>
              <w:t>Treatment of radioactive waste</w:t>
            </w:r>
            <w:r>
              <w:rPr>
                <w:noProof/>
                <w:webHidden/>
              </w:rPr>
              <w:tab/>
            </w:r>
            <w:r>
              <w:rPr>
                <w:noProof/>
                <w:webHidden/>
              </w:rPr>
              <w:fldChar w:fldCharType="begin"/>
            </w:r>
            <w:r>
              <w:rPr>
                <w:noProof/>
                <w:webHidden/>
              </w:rPr>
              <w:instrText xml:space="preserve"> PAGEREF _Toc180764649 \h </w:instrText>
            </w:r>
            <w:r>
              <w:rPr>
                <w:noProof/>
                <w:webHidden/>
              </w:rPr>
            </w:r>
            <w:r>
              <w:rPr>
                <w:noProof/>
                <w:webHidden/>
              </w:rPr>
              <w:fldChar w:fldCharType="separate"/>
            </w:r>
            <w:r>
              <w:rPr>
                <w:noProof/>
                <w:webHidden/>
              </w:rPr>
              <w:t>10</w:t>
            </w:r>
            <w:r>
              <w:rPr>
                <w:noProof/>
                <w:webHidden/>
              </w:rPr>
              <w:fldChar w:fldCharType="end"/>
            </w:r>
          </w:hyperlink>
        </w:p>
        <w:p w14:paraId="74A9941F" w14:textId="0EBD48F3" w:rsidR="00F171EA" w:rsidRDefault="00F171EA">
          <w:pPr>
            <w:pStyle w:val="TOC3"/>
            <w:rPr>
              <w:noProof/>
              <w:kern w:val="2"/>
              <w:lang w:eastAsia="en-GB"/>
              <w14:ligatures w14:val="standardContextual"/>
            </w:rPr>
          </w:pPr>
          <w:hyperlink w:anchor="_Toc180764650" w:history="1">
            <w:r w:rsidRPr="00783E46">
              <w:rPr>
                <w:rStyle w:val="Hyperlink"/>
                <w:rFonts w:eastAsia="Arial"/>
                <w:noProof/>
                <w:color w:val="auto"/>
              </w:rPr>
              <w:t xml:space="preserve">B.7 </w:t>
            </w:r>
            <w:r>
              <w:rPr>
                <w:noProof/>
                <w:kern w:val="2"/>
                <w:lang w:eastAsia="en-GB"/>
                <w14:ligatures w14:val="standardContextual"/>
              </w:rPr>
              <w:tab/>
            </w:r>
            <w:r w:rsidRPr="00783E46">
              <w:rPr>
                <w:rStyle w:val="Hyperlink"/>
                <w:rFonts w:eastAsia="Arial"/>
                <w:noProof/>
                <w:color w:val="auto"/>
              </w:rPr>
              <w:t>Holdings of radioactive substances</w:t>
            </w:r>
            <w:r>
              <w:rPr>
                <w:noProof/>
                <w:webHidden/>
              </w:rPr>
              <w:tab/>
            </w:r>
            <w:r>
              <w:rPr>
                <w:noProof/>
                <w:webHidden/>
              </w:rPr>
              <w:fldChar w:fldCharType="begin"/>
            </w:r>
            <w:r>
              <w:rPr>
                <w:noProof/>
                <w:webHidden/>
              </w:rPr>
              <w:instrText xml:space="preserve"> PAGEREF _Toc180764650 \h </w:instrText>
            </w:r>
            <w:r>
              <w:rPr>
                <w:noProof/>
                <w:webHidden/>
              </w:rPr>
            </w:r>
            <w:r>
              <w:rPr>
                <w:noProof/>
                <w:webHidden/>
              </w:rPr>
              <w:fldChar w:fldCharType="separate"/>
            </w:r>
            <w:r>
              <w:rPr>
                <w:noProof/>
                <w:webHidden/>
              </w:rPr>
              <w:t>10</w:t>
            </w:r>
            <w:r>
              <w:rPr>
                <w:noProof/>
                <w:webHidden/>
              </w:rPr>
              <w:fldChar w:fldCharType="end"/>
            </w:r>
          </w:hyperlink>
        </w:p>
        <w:p w14:paraId="28A45D54" w14:textId="560BC188" w:rsidR="00F171EA" w:rsidRDefault="00F171EA">
          <w:pPr>
            <w:pStyle w:val="TOC3"/>
            <w:rPr>
              <w:noProof/>
              <w:kern w:val="2"/>
              <w:lang w:eastAsia="en-GB"/>
              <w14:ligatures w14:val="standardContextual"/>
            </w:rPr>
          </w:pPr>
          <w:hyperlink w:anchor="_Toc180764651" w:history="1">
            <w:r w:rsidRPr="00783E46">
              <w:rPr>
                <w:rStyle w:val="Hyperlink"/>
                <w:rFonts w:eastAsia="Arial"/>
                <w:noProof/>
                <w:color w:val="auto"/>
              </w:rPr>
              <w:t xml:space="preserve">B.8 </w:t>
            </w:r>
            <w:r>
              <w:rPr>
                <w:noProof/>
                <w:kern w:val="2"/>
                <w:lang w:eastAsia="en-GB"/>
                <w14:ligatures w14:val="standardContextual"/>
              </w:rPr>
              <w:tab/>
            </w:r>
            <w:r w:rsidRPr="00783E46">
              <w:rPr>
                <w:rStyle w:val="Hyperlink"/>
                <w:rFonts w:eastAsia="Arial"/>
                <w:noProof/>
                <w:color w:val="auto"/>
              </w:rPr>
              <w:t>Waste management plan</w:t>
            </w:r>
            <w:r>
              <w:rPr>
                <w:noProof/>
                <w:webHidden/>
              </w:rPr>
              <w:tab/>
            </w:r>
            <w:r>
              <w:rPr>
                <w:noProof/>
                <w:webHidden/>
              </w:rPr>
              <w:fldChar w:fldCharType="begin"/>
            </w:r>
            <w:r>
              <w:rPr>
                <w:noProof/>
                <w:webHidden/>
              </w:rPr>
              <w:instrText xml:space="preserve"> PAGEREF _Toc180764651 \h </w:instrText>
            </w:r>
            <w:r>
              <w:rPr>
                <w:noProof/>
                <w:webHidden/>
              </w:rPr>
            </w:r>
            <w:r>
              <w:rPr>
                <w:noProof/>
                <w:webHidden/>
              </w:rPr>
              <w:fldChar w:fldCharType="separate"/>
            </w:r>
            <w:r>
              <w:rPr>
                <w:noProof/>
                <w:webHidden/>
              </w:rPr>
              <w:t>10</w:t>
            </w:r>
            <w:r>
              <w:rPr>
                <w:noProof/>
                <w:webHidden/>
              </w:rPr>
              <w:fldChar w:fldCharType="end"/>
            </w:r>
          </w:hyperlink>
        </w:p>
        <w:p w14:paraId="449D20EE" w14:textId="3045A3D6" w:rsidR="00F171EA" w:rsidRDefault="00F171EA">
          <w:pPr>
            <w:pStyle w:val="TOC3"/>
            <w:rPr>
              <w:noProof/>
              <w:kern w:val="2"/>
              <w:lang w:eastAsia="en-GB"/>
              <w14:ligatures w14:val="standardContextual"/>
            </w:rPr>
          </w:pPr>
          <w:hyperlink w:anchor="_Toc180764652" w:history="1">
            <w:r w:rsidRPr="00783E46">
              <w:rPr>
                <w:rStyle w:val="Hyperlink"/>
                <w:rFonts w:eastAsia="Arial"/>
                <w:noProof/>
                <w:color w:val="auto"/>
              </w:rPr>
              <w:t>B.9</w:t>
            </w:r>
            <w:r>
              <w:rPr>
                <w:noProof/>
                <w:kern w:val="2"/>
                <w:lang w:eastAsia="en-GB"/>
                <w14:ligatures w14:val="standardContextual"/>
              </w:rPr>
              <w:tab/>
            </w:r>
            <w:r w:rsidRPr="00783E46">
              <w:rPr>
                <w:rStyle w:val="Hyperlink"/>
                <w:rFonts w:eastAsia="Arial"/>
                <w:noProof/>
                <w:color w:val="auto"/>
              </w:rPr>
              <w:t>Lost and stolen radioactive substances</w:t>
            </w:r>
            <w:r>
              <w:rPr>
                <w:noProof/>
                <w:webHidden/>
              </w:rPr>
              <w:tab/>
            </w:r>
            <w:r>
              <w:rPr>
                <w:noProof/>
                <w:webHidden/>
              </w:rPr>
              <w:fldChar w:fldCharType="begin"/>
            </w:r>
            <w:r>
              <w:rPr>
                <w:noProof/>
                <w:webHidden/>
              </w:rPr>
              <w:instrText xml:space="preserve"> PAGEREF _Toc180764652 \h </w:instrText>
            </w:r>
            <w:r>
              <w:rPr>
                <w:noProof/>
                <w:webHidden/>
              </w:rPr>
            </w:r>
            <w:r>
              <w:rPr>
                <w:noProof/>
                <w:webHidden/>
              </w:rPr>
              <w:fldChar w:fldCharType="separate"/>
            </w:r>
            <w:r>
              <w:rPr>
                <w:noProof/>
                <w:webHidden/>
              </w:rPr>
              <w:t>11</w:t>
            </w:r>
            <w:r>
              <w:rPr>
                <w:noProof/>
                <w:webHidden/>
              </w:rPr>
              <w:fldChar w:fldCharType="end"/>
            </w:r>
          </w:hyperlink>
        </w:p>
        <w:p w14:paraId="5B0513E4" w14:textId="3910D463" w:rsidR="00F171EA" w:rsidRDefault="00F171EA">
          <w:pPr>
            <w:pStyle w:val="TOC3"/>
            <w:rPr>
              <w:noProof/>
              <w:kern w:val="2"/>
              <w:lang w:eastAsia="en-GB"/>
              <w14:ligatures w14:val="standardContextual"/>
            </w:rPr>
          </w:pPr>
          <w:hyperlink w:anchor="_Toc180764653" w:history="1">
            <w:r w:rsidRPr="00783E46">
              <w:rPr>
                <w:rStyle w:val="Hyperlink"/>
                <w:rFonts w:eastAsia="Arial"/>
                <w:noProof/>
                <w:color w:val="auto"/>
              </w:rPr>
              <w:t xml:space="preserve">B.10 </w:t>
            </w:r>
            <w:r>
              <w:rPr>
                <w:noProof/>
                <w:kern w:val="2"/>
                <w:lang w:eastAsia="en-GB"/>
                <w14:ligatures w14:val="standardContextual"/>
              </w:rPr>
              <w:tab/>
            </w:r>
            <w:r w:rsidRPr="00783E46">
              <w:rPr>
                <w:rStyle w:val="Hyperlink"/>
                <w:rFonts w:eastAsia="Arial"/>
                <w:noProof/>
                <w:color w:val="auto"/>
              </w:rPr>
              <w:t>Radioactive waste advisers</w:t>
            </w:r>
            <w:r>
              <w:rPr>
                <w:noProof/>
                <w:webHidden/>
              </w:rPr>
              <w:tab/>
            </w:r>
            <w:r>
              <w:rPr>
                <w:noProof/>
                <w:webHidden/>
              </w:rPr>
              <w:fldChar w:fldCharType="begin"/>
            </w:r>
            <w:r>
              <w:rPr>
                <w:noProof/>
                <w:webHidden/>
              </w:rPr>
              <w:instrText xml:space="preserve"> PAGEREF _Toc180764653 \h </w:instrText>
            </w:r>
            <w:r>
              <w:rPr>
                <w:noProof/>
                <w:webHidden/>
              </w:rPr>
            </w:r>
            <w:r>
              <w:rPr>
                <w:noProof/>
                <w:webHidden/>
              </w:rPr>
              <w:fldChar w:fldCharType="separate"/>
            </w:r>
            <w:r>
              <w:rPr>
                <w:noProof/>
                <w:webHidden/>
              </w:rPr>
              <w:t>11</w:t>
            </w:r>
            <w:r>
              <w:rPr>
                <w:noProof/>
                <w:webHidden/>
              </w:rPr>
              <w:fldChar w:fldCharType="end"/>
            </w:r>
          </w:hyperlink>
        </w:p>
        <w:p w14:paraId="6CD8EBF7" w14:textId="2BA08FA8" w:rsidR="00F171EA" w:rsidRDefault="00F171EA">
          <w:pPr>
            <w:pStyle w:val="TOC2"/>
            <w:tabs>
              <w:tab w:val="left" w:pos="1985"/>
              <w:tab w:val="right" w:leader="dot" w:pos="10212"/>
            </w:tabs>
            <w:rPr>
              <w:noProof/>
              <w:kern w:val="2"/>
              <w:lang w:eastAsia="en-GB"/>
              <w14:ligatures w14:val="standardContextual"/>
            </w:rPr>
          </w:pPr>
          <w:hyperlink w:anchor="_Toc180764654" w:history="1">
            <w:r w:rsidRPr="00783E46">
              <w:rPr>
                <w:rStyle w:val="Hyperlink"/>
                <w:rFonts w:eastAsia="Arial"/>
                <w:noProof/>
                <w:color w:val="auto"/>
              </w:rPr>
              <w:t xml:space="preserve">C. </w:t>
            </w:r>
            <w:r>
              <w:rPr>
                <w:noProof/>
                <w:kern w:val="2"/>
                <w:lang w:eastAsia="en-GB"/>
                <w14:ligatures w14:val="standardContextual"/>
              </w:rPr>
              <w:tab/>
            </w:r>
            <w:r w:rsidRPr="00783E46">
              <w:rPr>
                <w:rStyle w:val="Hyperlink"/>
                <w:rFonts w:eastAsia="Arial"/>
                <w:noProof/>
                <w:color w:val="auto"/>
              </w:rPr>
              <w:t>Transfers of radioactive substances</w:t>
            </w:r>
            <w:r>
              <w:rPr>
                <w:noProof/>
                <w:webHidden/>
              </w:rPr>
              <w:tab/>
            </w:r>
            <w:r>
              <w:rPr>
                <w:noProof/>
                <w:webHidden/>
              </w:rPr>
              <w:fldChar w:fldCharType="begin"/>
            </w:r>
            <w:r>
              <w:rPr>
                <w:noProof/>
                <w:webHidden/>
              </w:rPr>
              <w:instrText xml:space="preserve"> PAGEREF _Toc180764654 \h </w:instrText>
            </w:r>
            <w:r>
              <w:rPr>
                <w:noProof/>
                <w:webHidden/>
              </w:rPr>
            </w:r>
            <w:r>
              <w:rPr>
                <w:noProof/>
                <w:webHidden/>
              </w:rPr>
              <w:fldChar w:fldCharType="separate"/>
            </w:r>
            <w:r>
              <w:rPr>
                <w:noProof/>
                <w:webHidden/>
              </w:rPr>
              <w:t>11</w:t>
            </w:r>
            <w:r>
              <w:rPr>
                <w:noProof/>
                <w:webHidden/>
              </w:rPr>
              <w:fldChar w:fldCharType="end"/>
            </w:r>
          </w:hyperlink>
        </w:p>
        <w:p w14:paraId="58E15046" w14:textId="50189327" w:rsidR="00F171EA" w:rsidRDefault="00F171EA">
          <w:pPr>
            <w:pStyle w:val="TOC3"/>
            <w:rPr>
              <w:noProof/>
              <w:kern w:val="2"/>
              <w:lang w:eastAsia="en-GB"/>
              <w14:ligatures w14:val="standardContextual"/>
            </w:rPr>
          </w:pPr>
          <w:hyperlink w:anchor="_Toc180764655" w:history="1">
            <w:r w:rsidRPr="00783E46">
              <w:rPr>
                <w:rStyle w:val="Hyperlink"/>
                <w:rFonts w:eastAsia="Arial"/>
                <w:noProof/>
                <w:color w:val="auto"/>
              </w:rPr>
              <w:t xml:space="preserve">C.1 </w:t>
            </w:r>
            <w:r>
              <w:rPr>
                <w:noProof/>
                <w:kern w:val="2"/>
                <w:lang w:eastAsia="en-GB"/>
                <w14:ligatures w14:val="standardContextual"/>
              </w:rPr>
              <w:tab/>
            </w:r>
            <w:r w:rsidRPr="00783E46">
              <w:rPr>
                <w:rStyle w:val="Hyperlink"/>
                <w:rFonts w:eastAsia="Arial"/>
                <w:noProof/>
                <w:color w:val="auto"/>
              </w:rPr>
              <w:t>Duty of care</w:t>
            </w:r>
            <w:r>
              <w:rPr>
                <w:noProof/>
                <w:webHidden/>
              </w:rPr>
              <w:tab/>
            </w:r>
            <w:r>
              <w:rPr>
                <w:noProof/>
                <w:webHidden/>
              </w:rPr>
              <w:fldChar w:fldCharType="begin"/>
            </w:r>
            <w:r>
              <w:rPr>
                <w:noProof/>
                <w:webHidden/>
              </w:rPr>
              <w:instrText xml:space="preserve"> PAGEREF _Toc180764655 \h </w:instrText>
            </w:r>
            <w:r>
              <w:rPr>
                <w:noProof/>
                <w:webHidden/>
              </w:rPr>
            </w:r>
            <w:r>
              <w:rPr>
                <w:noProof/>
                <w:webHidden/>
              </w:rPr>
              <w:fldChar w:fldCharType="separate"/>
            </w:r>
            <w:r>
              <w:rPr>
                <w:noProof/>
                <w:webHidden/>
              </w:rPr>
              <w:t>11</w:t>
            </w:r>
            <w:r>
              <w:rPr>
                <w:noProof/>
                <w:webHidden/>
              </w:rPr>
              <w:fldChar w:fldCharType="end"/>
            </w:r>
          </w:hyperlink>
        </w:p>
        <w:p w14:paraId="56D17CD9" w14:textId="2A9F8C57" w:rsidR="00F171EA" w:rsidRDefault="00F171EA">
          <w:pPr>
            <w:pStyle w:val="TOC3"/>
            <w:rPr>
              <w:noProof/>
              <w:kern w:val="2"/>
              <w:lang w:eastAsia="en-GB"/>
              <w14:ligatures w14:val="standardContextual"/>
            </w:rPr>
          </w:pPr>
          <w:hyperlink w:anchor="_Toc180764656" w:history="1">
            <w:r w:rsidRPr="00783E46">
              <w:rPr>
                <w:rStyle w:val="Hyperlink"/>
                <w:rFonts w:eastAsia="Arial"/>
                <w:noProof/>
                <w:color w:val="auto"/>
              </w:rPr>
              <w:t xml:space="preserve">C.2 </w:t>
            </w:r>
            <w:r>
              <w:rPr>
                <w:noProof/>
                <w:kern w:val="2"/>
                <w:lang w:eastAsia="en-GB"/>
                <w14:ligatures w14:val="standardContextual"/>
              </w:rPr>
              <w:tab/>
            </w:r>
            <w:r w:rsidRPr="00783E46">
              <w:rPr>
                <w:rStyle w:val="Hyperlink"/>
                <w:rFonts w:eastAsia="Arial"/>
                <w:noProof/>
                <w:color w:val="auto"/>
              </w:rPr>
              <w:t>Transfer procedure</w:t>
            </w:r>
            <w:r>
              <w:rPr>
                <w:noProof/>
                <w:webHidden/>
              </w:rPr>
              <w:tab/>
            </w:r>
            <w:r>
              <w:rPr>
                <w:noProof/>
                <w:webHidden/>
              </w:rPr>
              <w:fldChar w:fldCharType="begin"/>
            </w:r>
            <w:r>
              <w:rPr>
                <w:noProof/>
                <w:webHidden/>
              </w:rPr>
              <w:instrText xml:space="preserve"> PAGEREF _Toc180764656 \h </w:instrText>
            </w:r>
            <w:r>
              <w:rPr>
                <w:noProof/>
                <w:webHidden/>
              </w:rPr>
            </w:r>
            <w:r>
              <w:rPr>
                <w:noProof/>
                <w:webHidden/>
              </w:rPr>
              <w:fldChar w:fldCharType="separate"/>
            </w:r>
            <w:r>
              <w:rPr>
                <w:noProof/>
                <w:webHidden/>
              </w:rPr>
              <w:t>12</w:t>
            </w:r>
            <w:r>
              <w:rPr>
                <w:noProof/>
                <w:webHidden/>
              </w:rPr>
              <w:fldChar w:fldCharType="end"/>
            </w:r>
          </w:hyperlink>
        </w:p>
        <w:p w14:paraId="3DAF6E7E" w14:textId="0F1A648F" w:rsidR="00F171EA" w:rsidRDefault="00F171EA">
          <w:pPr>
            <w:pStyle w:val="TOC3"/>
            <w:rPr>
              <w:noProof/>
              <w:kern w:val="2"/>
              <w:lang w:eastAsia="en-GB"/>
              <w14:ligatures w14:val="standardContextual"/>
            </w:rPr>
          </w:pPr>
          <w:hyperlink w:anchor="_Toc180764657" w:history="1">
            <w:r w:rsidRPr="00783E46">
              <w:rPr>
                <w:rStyle w:val="Hyperlink"/>
                <w:rFonts w:eastAsia="Arial"/>
                <w:noProof/>
                <w:color w:val="auto"/>
              </w:rPr>
              <w:t xml:space="preserve">C.3 </w:t>
            </w:r>
            <w:r>
              <w:rPr>
                <w:noProof/>
                <w:kern w:val="2"/>
                <w:lang w:eastAsia="en-GB"/>
                <w14:ligatures w14:val="standardContextual"/>
              </w:rPr>
              <w:tab/>
            </w:r>
            <w:r w:rsidRPr="00783E46">
              <w:rPr>
                <w:rStyle w:val="Hyperlink"/>
                <w:rFonts w:eastAsia="Arial"/>
                <w:noProof/>
                <w:color w:val="auto"/>
              </w:rPr>
              <w:t>Transfer of radioactive waste</w:t>
            </w:r>
            <w:r>
              <w:rPr>
                <w:noProof/>
                <w:webHidden/>
              </w:rPr>
              <w:tab/>
            </w:r>
            <w:r>
              <w:rPr>
                <w:noProof/>
                <w:webHidden/>
              </w:rPr>
              <w:fldChar w:fldCharType="begin"/>
            </w:r>
            <w:r>
              <w:rPr>
                <w:noProof/>
                <w:webHidden/>
              </w:rPr>
              <w:instrText xml:space="preserve"> PAGEREF _Toc180764657 \h </w:instrText>
            </w:r>
            <w:r>
              <w:rPr>
                <w:noProof/>
                <w:webHidden/>
              </w:rPr>
            </w:r>
            <w:r>
              <w:rPr>
                <w:noProof/>
                <w:webHidden/>
              </w:rPr>
              <w:fldChar w:fldCharType="separate"/>
            </w:r>
            <w:r>
              <w:rPr>
                <w:noProof/>
                <w:webHidden/>
              </w:rPr>
              <w:t>12</w:t>
            </w:r>
            <w:r>
              <w:rPr>
                <w:noProof/>
                <w:webHidden/>
              </w:rPr>
              <w:fldChar w:fldCharType="end"/>
            </w:r>
          </w:hyperlink>
        </w:p>
        <w:p w14:paraId="0E2EB390" w14:textId="4EA1773F" w:rsidR="00F171EA" w:rsidRDefault="00F171EA">
          <w:pPr>
            <w:pStyle w:val="TOC3"/>
            <w:rPr>
              <w:noProof/>
              <w:kern w:val="2"/>
              <w:lang w:eastAsia="en-GB"/>
              <w14:ligatures w14:val="standardContextual"/>
            </w:rPr>
          </w:pPr>
          <w:hyperlink w:anchor="_Toc180764658" w:history="1">
            <w:r w:rsidRPr="00783E46">
              <w:rPr>
                <w:rStyle w:val="Hyperlink"/>
                <w:rFonts w:eastAsia="Arial"/>
                <w:noProof/>
                <w:color w:val="auto"/>
              </w:rPr>
              <w:t xml:space="preserve">C.4 </w:t>
            </w:r>
            <w:r>
              <w:rPr>
                <w:noProof/>
                <w:kern w:val="2"/>
                <w:lang w:eastAsia="en-GB"/>
                <w14:ligatures w14:val="standardContextual"/>
              </w:rPr>
              <w:tab/>
            </w:r>
            <w:r w:rsidRPr="00783E46">
              <w:rPr>
                <w:rStyle w:val="Hyperlink"/>
                <w:rFonts w:eastAsia="Arial"/>
                <w:noProof/>
                <w:color w:val="auto"/>
              </w:rPr>
              <w:t>Transfer of radioactive waste outside of the United Kingdom</w:t>
            </w:r>
            <w:r>
              <w:rPr>
                <w:noProof/>
                <w:webHidden/>
              </w:rPr>
              <w:tab/>
            </w:r>
            <w:r>
              <w:rPr>
                <w:noProof/>
                <w:webHidden/>
              </w:rPr>
              <w:fldChar w:fldCharType="begin"/>
            </w:r>
            <w:r>
              <w:rPr>
                <w:noProof/>
                <w:webHidden/>
              </w:rPr>
              <w:instrText xml:space="preserve"> PAGEREF _Toc180764658 \h </w:instrText>
            </w:r>
            <w:r>
              <w:rPr>
                <w:noProof/>
                <w:webHidden/>
              </w:rPr>
            </w:r>
            <w:r>
              <w:rPr>
                <w:noProof/>
                <w:webHidden/>
              </w:rPr>
              <w:fldChar w:fldCharType="separate"/>
            </w:r>
            <w:r>
              <w:rPr>
                <w:noProof/>
                <w:webHidden/>
              </w:rPr>
              <w:t>12</w:t>
            </w:r>
            <w:r>
              <w:rPr>
                <w:noProof/>
                <w:webHidden/>
              </w:rPr>
              <w:fldChar w:fldCharType="end"/>
            </w:r>
          </w:hyperlink>
        </w:p>
        <w:p w14:paraId="30AB6259" w14:textId="6C5A6732" w:rsidR="00F171EA" w:rsidRDefault="00F171EA">
          <w:pPr>
            <w:pStyle w:val="TOC3"/>
            <w:rPr>
              <w:noProof/>
              <w:kern w:val="2"/>
              <w:lang w:eastAsia="en-GB"/>
              <w14:ligatures w14:val="standardContextual"/>
            </w:rPr>
          </w:pPr>
          <w:hyperlink w:anchor="_Toc180764659" w:history="1">
            <w:r w:rsidRPr="00783E46">
              <w:rPr>
                <w:rStyle w:val="Hyperlink"/>
                <w:rFonts w:eastAsia="Arial"/>
                <w:noProof/>
                <w:color w:val="auto"/>
              </w:rPr>
              <w:t xml:space="preserve">C.5 </w:t>
            </w:r>
            <w:r>
              <w:rPr>
                <w:noProof/>
                <w:kern w:val="2"/>
                <w:lang w:eastAsia="en-GB"/>
                <w14:ligatures w14:val="standardContextual"/>
              </w:rPr>
              <w:tab/>
            </w:r>
            <w:r w:rsidRPr="00783E46">
              <w:rPr>
                <w:rStyle w:val="Hyperlink"/>
                <w:rFonts w:eastAsia="Arial"/>
                <w:noProof/>
                <w:color w:val="auto"/>
              </w:rPr>
              <w:t>Transfer of intermediate level radioactive waste to other parts of the United Kingdom</w:t>
            </w:r>
            <w:r>
              <w:rPr>
                <w:noProof/>
                <w:webHidden/>
              </w:rPr>
              <w:tab/>
            </w:r>
            <w:r>
              <w:rPr>
                <w:noProof/>
                <w:webHidden/>
              </w:rPr>
              <w:fldChar w:fldCharType="begin"/>
            </w:r>
            <w:r>
              <w:rPr>
                <w:noProof/>
                <w:webHidden/>
              </w:rPr>
              <w:instrText xml:space="preserve"> PAGEREF _Toc180764659 \h </w:instrText>
            </w:r>
            <w:r>
              <w:rPr>
                <w:noProof/>
                <w:webHidden/>
              </w:rPr>
            </w:r>
            <w:r>
              <w:rPr>
                <w:noProof/>
                <w:webHidden/>
              </w:rPr>
              <w:fldChar w:fldCharType="separate"/>
            </w:r>
            <w:r>
              <w:rPr>
                <w:noProof/>
                <w:webHidden/>
              </w:rPr>
              <w:t>13</w:t>
            </w:r>
            <w:r>
              <w:rPr>
                <w:noProof/>
                <w:webHidden/>
              </w:rPr>
              <w:fldChar w:fldCharType="end"/>
            </w:r>
          </w:hyperlink>
        </w:p>
        <w:p w14:paraId="39E8AB4D" w14:textId="2B2F40CB" w:rsidR="00F171EA" w:rsidRDefault="00F171EA">
          <w:pPr>
            <w:pStyle w:val="TOC3"/>
            <w:rPr>
              <w:noProof/>
              <w:kern w:val="2"/>
              <w:lang w:eastAsia="en-GB"/>
              <w14:ligatures w14:val="standardContextual"/>
            </w:rPr>
          </w:pPr>
          <w:hyperlink w:anchor="_Toc180764660" w:history="1">
            <w:r w:rsidRPr="00783E46">
              <w:rPr>
                <w:rStyle w:val="Hyperlink"/>
                <w:rFonts w:eastAsia="Arial"/>
                <w:noProof/>
                <w:color w:val="auto"/>
              </w:rPr>
              <w:t xml:space="preserve">C.6 </w:t>
            </w:r>
            <w:r>
              <w:rPr>
                <w:noProof/>
                <w:kern w:val="2"/>
                <w:lang w:eastAsia="en-GB"/>
                <w14:ligatures w14:val="standardContextual"/>
              </w:rPr>
              <w:tab/>
            </w:r>
            <w:r w:rsidRPr="00783E46">
              <w:rPr>
                <w:rStyle w:val="Hyperlink"/>
                <w:rFonts w:eastAsia="Arial"/>
                <w:noProof/>
                <w:color w:val="auto"/>
              </w:rPr>
              <w:t>Return of radioactive waste</w:t>
            </w:r>
            <w:r>
              <w:rPr>
                <w:noProof/>
                <w:webHidden/>
              </w:rPr>
              <w:tab/>
            </w:r>
            <w:r>
              <w:rPr>
                <w:noProof/>
                <w:webHidden/>
              </w:rPr>
              <w:fldChar w:fldCharType="begin"/>
            </w:r>
            <w:r>
              <w:rPr>
                <w:noProof/>
                <w:webHidden/>
              </w:rPr>
              <w:instrText xml:space="preserve"> PAGEREF _Toc180764660 \h </w:instrText>
            </w:r>
            <w:r>
              <w:rPr>
                <w:noProof/>
                <w:webHidden/>
              </w:rPr>
            </w:r>
            <w:r>
              <w:rPr>
                <w:noProof/>
                <w:webHidden/>
              </w:rPr>
              <w:fldChar w:fldCharType="separate"/>
            </w:r>
            <w:r>
              <w:rPr>
                <w:noProof/>
                <w:webHidden/>
              </w:rPr>
              <w:t>13</w:t>
            </w:r>
            <w:r>
              <w:rPr>
                <w:noProof/>
                <w:webHidden/>
              </w:rPr>
              <w:fldChar w:fldCharType="end"/>
            </w:r>
          </w:hyperlink>
        </w:p>
        <w:p w14:paraId="2E0080F1" w14:textId="09DCE0DE" w:rsidR="00F171EA" w:rsidRDefault="00F171EA">
          <w:pPr>
            <w:pStyle w:val="TOC3"/>
            <w:rPr>
              <w:noProof/>
              <w:kern w:val="2"/>
              <w:lang w:eastAsia="en-GB"/>
              <w14:ligatures w14:val="standardContextual"/>
            </w:rPr>
          </w:pPr>
          <w:hyperlink w:anchor="_Toc180764661" w:history="1">
            <w:r w:rsidRPr="00783E46">
              <w:rPr>
                <w:rStyle w:val="Hyperlink"/>
                <w:rFonts w:eastAsia="Arial"/>
                <w:noProof/>
                <w:color w:val="auto"/>
              </w:rPr>
              <w:t xml:space="preserve">C.7 </w:t>
            </w:r>
            <w:r>
              <w:rPr>
                <w:noProof/>
                <w:kern w:val="2"/>
                <w:lang w:eastAsia="en-GB"/>
                <w14:ligatures w14:val="standardContextual"/>
              </w:rPr>
              <w:tab/>
            </w:r>
            <w:r w:rsidRPr="00783E46">
              <w:rPr>
                <w:rStyle w:val="Hyperlink"/>
                <w:rFonts w:eastAsia="Arial"/>
                <w:noProof/>
                <w:color w:val="auto"/>
              </w:rPr>
              <w:t>Transfer of samples</w:t>
            </w:r>
            <w:r>
              <w:rPr>
                <w:noProof/>
                <w:webHidden/>
              </w:rPr>
              <w:tab/>
            </w:r>
            <w:r>
              <w:rPr>
                <w:noProof/>
                <w:webHidden/>
              </w:rPr>
              <w:fldChar w:fldCharType="begin"/>
            </w:r>
            <w:r>
              <w:rPr>
                <w:noProof/>
                <w:webHidden/>
              </w:rPr>
              <w:instrText xml:space="preserve"> PAGEREF _Toc180764661 \h </w:instrText>
            </w:r>
            <w:r>
              <w:rPr>
                <w:noProof/>
                <w:webHidden/>
              </w:rPr>
            </w:r>
            <w:r>
              <w:rPr>
                <w:noProof/>
                <w:webHidden/>
              </w:rPr>
              <w:fldChar w:fldCharType="separate"/>
            </w:r>
            <w:r>
              <w:rPr>
                <w:noProof/>
                <w:webHidden/>
              </w:rPr>
              <w:t>13</w:t>
            </w:r>
            <w:r>
              <w:rPr>
                <w:noProof/>
                <w:webHidden/>
              </w:rPr>
              <w:fldChar w:fldCharType="end"/>
            </w:r>
          </w:hyperlink>
        </w:p>
        <w:p w14:paraId="645F5A77" w14:textId="4CFFF316" w:rsidR="00F171EA" w:rsidRDefault="00F171EA">
          <w:pPr>
            <w:pStyle w:val="TOC2"/>
            <w:tabs>
              <w:tab w:val="left" w:pos="1985"/>
              <w:tab w:val="right" w:leader="dot" w:pos="10212"/>
            </w:tabs>
            <w:rPr>
              <w:noProof/>
              <w:kern w:val="2"/>
              <w:lang w:eastAsia="en-GB"/>
              <w14:ligatures w14:val="standardContextual"/>
            </w:rPr>
          </w:pPr>
          <w:hyperlink w:anchor="_Toc180764662" w:history="1">
            <w:r w:rsidRPr="00783E46">
              <w:rPr>
                <w:rStyle w:val="Hyperlink"/>
                <w:rFonts w:eastAsia="Arial"/>
                <w:noProof/>
                <w:color w:val="auto"/>
              </w:rPr>
              <w:t xml:space="preserve">D. </w:t>
            </w:r>
            <w:r>
              <w:rPr>
                <w:noProof/>
                <w:kern w:val="2"/>
                <w:lang w:eastAsia="en-GB"/>
                <w14:ligatures w14:val="standardContextual"/>
              </w:rPr>
              <w:tab/>
            </w:r>
            <w:r w:rsidRPr="00783E46">
              <w:rPr>
                <w:rStyle w:val="Hyperlink"/>
                <w:rFonts w:eastAsia="Arial"/>
                <w:noProof/>
                <w:color w:val="auto"/>
              </w:rPr>
              <w:t>Sealed sources</w:t>
            </w:r>
            <w:r>
              <w:rPr>
                <w:noProof/>
                <w:webHidden/>
              </w:rPr>
              <w:tab/>
            </w:r>
            <w:r>
              <w:rPr>
                <w:noProof/>
                <w:webHidden/>
              </w:rPr>
              <w:fldChar w:fldCharType="begin"/>
            </w:r>
            <w:r>
              <w:rPr>
                <w:noProof/>
                <w:webHidden/>
              </w:rPr>
              <w:instrText xml:space="preserve"> PAGEREF _Toc180764662 \h </w:instrText>
            </w:r>
            <w:r>
              <w:rPr>
                <w:noProof/>
                <w:webHidden/>
              </w:rPr>
            </w:r>
            <w:r>
              <w:rPr>
                <w:noProof/>
                <w:webHidden/>
              </w:rPr>
              <w:fldChar w:fldCharType="separate"/>
            </w:r>
            <w:r>
              <w:rPr>
                <w:noProof/>
                <w:webHidden/>
              </w:rPr>
              <w:t>14</w:t>
            </w:r>
            <w:r>
              <w:rPr>
                <w:noProof/>
                <w:webHidden/>
              </w:rPr>
              <w:fldChar w:fldCharType="end"/>
            </w:r>
          </w:hyperlink>
        </w:p>
        <w:p w14:paraId="391E7AEC" w14:textId="4D3BFC6A" w:rsidR="00F171EA" w:rsidRDefault="00F171EA">
          <w:pPr>
            <w:pStyle w:val="TOC3"/>
            <w:rPr>
              <w:noProof/>
              <w:kern w:val="2"/>
              <w:lang w:eastAsia="en-GB"/>
              <w14:ligatures w14:val="standardContextual"/>
            </w:rPr>
          </w:pPr>
          <w:hyperlink w:anchor="_Toc180764663" w:history="1">
            <w:r w:rsidRPr="00783E46">
              <w:rPr>
                <w:rStyle w:val="Hyperlink"/>
                <w:rFonts w:eastAsia="Arial"/>
                <w:noProof/>
                <w:color w:val="auto"/>
              </w:rPr>
              <w:t xml:space="preserve">D.1 </w:t>
            </w:r>
            <w:r>
              <w:rPr>
                <w:noProof/>
                <w:kern w:val="2"/>
                <w:lang w:eastAsia="en-GB"/>
                <w14:ligatures w14:val="standardContextual"/>
              </w:rPr>
              <w:tab/>
            </w:r>
            <w:r w:rsidRPr="00783E46">
              <w:rPr>
                <w:rStyle w:val="Hyperlink"/>
                <w:rFonts w:eastAsia="Arial"/>
                <w:noProof/>
                <w:color w:val="auto"/>
              </w:rPr>
              <w:t>Holdings of sealed sources</w:t>
            </w:r>
            <w:r>
              <w:rPr>
                <w:noProof/>
                <w:webHidden/>
              </w:rPr>
              <w:tab/>
            </w:r>
            <w:r>
              <w:rPr>
                <w:noProof/>
                <w:webHidden/>
              </w:rPr>
              <w:fldChar w:fldCharType="begin"/>
            </w:r>
            <w:r>
              <w:rPr>
                <w:noProof/>
                <w:webHidden/>
              </w:rPr>
              <w:instrText xml:space="preserve"> PAGEREF _Toc180764663 \h </w:instrText>
            </w:r>
            <w:r>
              <w:rPr>
                <w:noProof/>
                <w:webHidden/>
              </w:rPr>
            </w:r>
            <w:r>
              <w:rPr>
                <w:noProof/>
                <w:webHidden/>
              </w:rPr>
              <w:fldChar w:fldCharType="separate"/>
            </w:r>
            <w:r>
              <w:rPr>
                <w:noProof/>
                <w:webHidden/>
              </w:rPr>
              <w:t>14</w:t>
            </w:r>
            <w:r>
              <w:rPr>
                <w:noProof/>
                <w:webHidden/>
              </w:rPr>
              <w:fldChar w:fldCharType="end"/>
            </w:r>
          </w:hyperlink>
        </w:p>
        <w:p w14:paraId="615E7497" w14:textId="289AD333" w:rsidR="00F171EA" w:rsidRDefault="00F171EA">
          <w:pPr>
            <w:pStyle w:val="TOC3"/>
            <w:rPr>
              <w:noProof/>
              <w:kern w:val="2"/>
              <w:lang w:eastAsia="en-GB"/>
              <w14:ligatures w14:val="standardContextual"/>
            </w:rPr>
          </w:pPr>
          <w:hyperlink w:anchor="_Toc180764664" w:history="1">
            <w:r w:rsidRPr="00783E46">
              <w:rPr>
                <w:rStyle w:val="Hyperlink"/>
                <w:rFonts w:eastAsia="Arial"/>
                <w:noProof/>
                <w:color w:val="auto"/>
              </w:rPr>
              <w:t xml:space="preserve">D.2 </w:t>
            </w:r>
            <w:r>
              <w:rPr>
                <w:noProof/>
                <w:kern w:val="2"/>
                <w:lang w:eastAsia="en-GB"/>
                <w14:ligatures w14:val="standardContextual"/>
              </w:rPr>
              <w:tab/>
            </w:r>
            <w:r w:rsidRPr="00783E46">
              <w:rPr>
                <w:rStyle w:val="Hyperlink"/>
                <w:rFonts w:eastAsia="Arial"/>
                <w:noProof/>
                <w:color w:val="auto"/>
              </w:rPr>
              <w:t>Security requirements for sealed sources</w:t>
            </w:r>
            <w:r>
              <w:rPr>
                <w:noProof/>
                <w:webHidden/>
              </w:rPr>
              <w:tab/>
            </w:r>
            <w:r>
              <w:rPr>
                <w:noProof/>
                <w:webHidden/>
              </w:rPr>
              <w:fldChar w:fldCharType="begin"/>
            </w:r>
            <w:r>
              <w:rPr>
                <w:noProof/>
                <w:webHidden/>
              </w:rPr>
              <w:instrText xml:space="preserve"> PAGEREF _Toc180764664 \h </w:instrText>
            </w:r>
            <w:r>
              <w:rPr>
                <w:noProof/>
                <w:webHidden/>
              </w:rPr>
            </w:r>
            <w:r>
              <w:rPr>
                <w:noProof/>
                <w:webHidden/>
              </w:rPr>
              <w:fldChar w:fldCharType="separate"/>
            </w:r>
            <w:r>
              <w:rPr>
                <w:noProof/>
                <w:webHidden/>
              </w:rPr>
              <w:t>14</w:t>
            </w:r>
            <w:r>
              <w:rPr>
                <w:noProof/>
                <w:webHidden/>
              </w:rPr>
              <w:fldChar w:fldCharType="end"/>
            </w:r>
          </w:hyperlink>
        </w:p>
        <w:p w14:paraId="7FABC248" w14:textId="0D7A6DD0" w:rsidR="00F171EA" w:rsidRDefault="00F171EA">
          <w:pPr>
            <w:pStyle w:val="TOC2"/>
            <w:tabs>
              <w:tab w:val="left" w:pos="1985"/>
              <w:tab w:val="right" w:leader="dot" w:pos="10212"/>
            </w:tabs>
            <w:rPr>
              <w:noProof/>
              <w:kern w:val="2"/>
              <w:lang w:eastAsia="en-GB"/>
              <w14:ligatures w14:val="standardContextual"/>
            </w:rPr>
          </w:pPr>
          <w:hyperlink w:anchor="_Toc180764665" w:history="1">
            <w:r w:rsidRPr="00783E46">
              <w:rPr>
                <w:rStyle w:val="Hyperlink"/>
                <w:rFonts w:eastAsia="Arial"/>
                <w:noProof/>
                <w:color w:val="auto"/>
              </w:rPr>
              <w:t xml:space="preserve">E. </w:t>
            </w:r>
            <w:r>
              <w:rPr>
                <w:noProof/>
                <w:kern w:val="2"/>
                <w:lang w:eastAsia="en-GB"/>
                <w14:ligatures w14:val="standardContextual"/>
              </w:rPr>
              <w:tab/>
            </w:r>
            <w:r w:rsidRPr="00783E46">
              <w:rPr>
                <w:rStyle w:val="Hyperlink"/>
                <w:rFonts w:eastAsia="Arial"/>
                <w:noProof/>
                <w:color w:val="auto"/>
              </w:rPr>
              <w:t>High-activity sealed sources (HASS)</w:t>
            </w:r>
            <w:r>
              <w:rPr>
                <w:noProof/>
                <w:webHidden/>
              </w:rPr>
              <w:tab/>
            </w:r>
            <w:r>
              <w:rPr>
                <w:noProof/>
                <w:webHidden/>
              </w:rPr>
              <w:fldChar w:fldCharType="begin"/>
            </w:r>
            <w:r>
              <w:rPr>
                <w:noProof/>
                <w:webHidden/>
              </w:rPr>
              <w:instrText xml:space="preserve"> PAGEREF _Toc180764665 \h </w:instrText>
            </w:r>
            <w:r>
              <w:rPr>
                <w:noProof/>
                <w:webHidden/>
              </w:rPr>
            </w:r>
            <w:r>
              <w:rPr>
                <w:noProof/>
                <w:webHidden/>
              </w:rPr>
              <w:fldChar w:fldCharType="separate"/>
            </w:r>
            <w:r>
              <w:rPr>
                <w:noProof/>
                <w:webHidden/>
              </w:rPr>
              <w:t>14</w:t>
            </w:r>
            <w:r>
              <w:rPr>
                <w:noProof/>
                <w:webHidden/>
              </w:rPr>
              <w:fldChar w:fldCharType="end"/>
            </w:r>
          </w:hyperlink>
        </w:p>
        <w:p w14:paraId="7B4946E7" w14:textId="081C1E64" w:rsidR="00F171EA" w:rsidRDefault="00F171EA">
          <w:pPr>
            <w:pStyle w:val="TOC3"/>
            <w:rPr>
              <w:noProof/>
              <w:kern w:val="2"/>
              <w:lang w:eastAsia="en-GB"/>
              <w14:ligatures w14:val="standardContextual"/>
            </w:rPr>
          </w:pPr>
          <w:hyperlink w:anchor="_Toc180764666" w:history="1">
            <w:r w:rsidRPr="00783E46">
              <w:rPr>
                <w:rStyle w:val="Hyperlink"/>
                <w:rFonts w:eastAsia="Arial"/>
                <w:noProof/>
                <w:color w:val="auto"/>
              </w:rPr>
              <w:t xml:space="preserve">E.1 </w:t>
            </w:r>
            <w:r>
              <w:rPr>
                <w:noProof/>
                <w:kern w:val="2"/>
                <w:lang w:eastAsia="en-GB"/>
                <w14:ligatures w14:val="standardContextual"/>
              </w:rPr>
              <w:tab/>
            </w:r>
            <w:r w:rsidRPr="00783E46">
              <w:rPr>
                <w:rStyle w:val="Hyperlink"/>
                <w:rFonts w:eastAsia="Arial"/>
                <w:noProof/>
                <w:color w:val="auto"/>
              </w:rPr>
              <w:t>Financial provision</w:t>
            </w:r>
            <w:r>
              <w:rPr>
                <w:noProof/>
                <w:webHidden/>
              </w:rPr>
              <w:tab/>
            </w:r>
            <w:r>
              <w:rPr>
                <w:noProof/>
                <w:webHidden/>
              </w:rPr>
              <w:fldChar w:fldCharType="begin"/>
            </w:r>
            <w:r>
              <w:rPr>
                <w:noProof/>
                <w:webHidden/>
              </w:rPr>
              <w:instrText xml:space="preserve"> PAGEREF _Toc180764666 \h </w:instrText>
            </w:r>
            <w:r>
              <w:rPr>
                <w:noProof/>
                <w:webHidden/>
              </w:rPr>
            </w:r>
            <w:r>
              <w:rPr>
                <w:noProof/>
                <w:webHidden/>
              </w:rPr>
              <w:fldChar w:fldCharType="separate"/>
            </w:r>
            <w:r>
              <w:rPr>
                <w:noProof/>
                <w:webHidden/>
              </w:rPr>
              <w:t>14</w:t>
            </w:r>
            <w:r>
              <w:rPr>
                <w:noProof/>
                <w:webHidden/>
              </w:rPr>
              <w:fldChar w:fldCharType="end"/>
            </w:r>
          </w:hyperlink>
        </w:p>
        <w:p w14:paraId="45320AC6" w14:textId="64620ADC" w:rsidR="00F171EA" w:rsidRDefault="00F171EA">
          <w:pPr>
            <w:pStyle w:val="TOC3"/>
            <w:rPr>
              <w:noProof/>
              <w:kern w:val="2"/>
              <w:lang w:eastAsia="en-GB"/>
              <w14:ligatures w14:val="standardContextual"/>
            </w:rPr>
          </w:pPr>
          <w:hyperlink w:anchor="_Toc180764667" w:history="1">
            <w:r w:rsidRPr="00783E46">
              <w:rPr>
                <w:rStyle w:val="Hyperlink"/>
                <w:rFonts w:eastAsia="Arial"/>
                <w:noProof/>
                <w:color w:val="auto"/>
              </w:rPr>
              <w:t xml:space="preserve">E.2 </w:t>
            </w:r>
            <w:r>
              <w:rPr>
                <w:noProof/>
                <w:kern w:val="2"/>
                <w:lang w:eastAsia="en-GB"/>
                <w14:ligatures w14:val="standardContextual"/>
              </w:rPr>
              <w:tab/>
            </w:r>
            <w:r w:rsidRPr="00783E46">
              <w:rPr>
                <w:rStyle w:val="Hyperlink"/>
                <w:rFonts w:eastAsia="Arial"/>
                <w:noProof/>
                <w:color w:val="auto"/>
              </w:rPr>
              <w:t>HASS information and marking requirements</w:t>
            </w:r>
            <w:r>
              <w:rPr>
                <w:noProof/>
                <w:webHidden/>
              </w:rPr>
              <w:tab/>
            </w:r>
            <w:r>
              <w:rPr>
                <w:noProof/>
                <w:webHidden/>
              </w:rPr>
              <w:fldChar w:fldCharType="begin"/>
            </w:r>
            <w:r>
              <w:rPr>
                <w:noProof/>
                <w:webHidden/>
              </w:rPr>
              <w:instrText xml:space="preserve"> PAGEREF _Toc180764667 \h </w:instrText>
            </w:r>
            <w:r>
              <w:rPr>
                <w:noProof/>
                <w:webHidden/>
              </w:rPr>
            </w:r>
            <w:r>
              <w:rPr>
                <w:noProof/>
                <w:webHidden/>
              </w:rPr>
              <w:fldChar w:fldCharType="separate"/>
            </w:r>
            <w:r>
              <w:rPr>
                <w:noProof/>
                <w:webHidden/>
              </w:rPr>
              <w:t>14</w:t>
            </w:r>
            <w:r>
              <w:rPr>
                <w:noProof/>
                <w:webHidden/>
              </w:rPr>
              <w:fldChar w:fldCharType="end"/>
            </w:r>
          </w:hyperlink>
        </w:p>
        <w:p w14:paraId="2BD41557" w14:textId="314AA91C" w:rsidR="00F171EA" w:rsidRDefault="00F171EA">
          <w:pPr>
            <w:pStyle w:val="TOC2"/>
            <w:tabs>
              <w:tab w:val="left" w:pos="1985"/>
              <w:tab w:val="right" w:leader="dot" w:pos="10212"/>
            </w:tabs>
            <w:rPr>
              <w:noProof/>
              <w:kern w:val="2"/>
              <w:lang w:eastAsia="en-GB"/>
              <w14:ligatures w14:val="standardContextual"/>
            </w:rPr>
          </w:pPr>
          <w:hyperlink w:anchor="_Toc180764668" w:history="1">
            <w:r w:rsidRPr="00783E46">
              <w:rPr>
                <w:rStyle w:val="Hyperlink"/>
                <w:rFonts w:eastAsia="Arial"/>
                <w:noProof/>
                <w:color w:val="auto"/>
              </w:rPr>
              <w:t xml:space="preserve">F. </w:t>
            </w:r>
            <w:r>
              <w:rPr>
                <w:noProof/>
                <w:kern w:val="2"/>
                <w:lang w:eastAsia="en-GB"/>
                <w14:ligatures w14:val="standardContextual"/>
              </w:rPr>
              <w:tab/>
            </w:r>
            <w:r w:rsidRPr="00783E46">
              <w:rPr>
                <w:rStyle w:val="Hyperlink"/>
                <w:rFonts w:eastAsia="Arial"/>
                <w:noProof/>
                <w:color w:val="auto"/>
              </w:rPr>
              <w:t>Mobile radioactive sources</w:t>
            </w:r>
            <w:r>
              <w:rPr>
                <w:noProof/>
                <w:webHidden/>
              </w:rPr>
              <w:tab/>
            </w:r>
            <w:r>
              <w:rPr>
                <w:noProof/>
                <w:webHidden/>
              </w:rPr>
              <w:fldChar w:fldCharType="begin"/>
            </w:r>
            <w:r>
              <w:rPr>
                <w:noProof/>
                <w:webHidden/>
              </w:rPr>
              <w:instrText xml:space="preserve"> PAGEREF _Toc180764668 \h </w:instrText>
            </w:r>
            <w:r>
              <w:rPr>
                <w:noProof/>
                <w:webHidden/>
              </w:rPr>
            </w:r>
            <w:r>
              <w:rPr>
                <w:noProof/>
                <w:webHidden/>
              </w:rPr>
              <w:fldChar w:fldCharType="separate"/>
            </w:r>
            <w:r>
              <w:rPr>
                <w:noProof/>
                <w:webHidden/>
              </w:rPr>
              <w:t>15</w:t>
            </w:r>
            <w:r>
              <w:rPr>
                <w:noProof/>
                <w:webHidden/>
              </w:rPr>
              <w:fldChar w:fldCharType="end"/>
            </w:r>
          </w:hyperlink>
        </w:p>
        <w:p w14:paraId="0243620E" w14:textId="4EA949B3" w:rsidR="00F171EA" w:rsidRDefault="00F171EA">
          <w:pPr>
            <w:pStyle w:val="TOC2"/>
            <w:tabs>
              <w:tab w:val="left" w:pos="1985"/>
              <w:tab w:val="right" w:leader="dot" w:pos="10212"/>
            </w:tabs>
            <w:rPr>
              <w:noProof/>
              <w:kern w:val="2"/>
              <w:lang w:eastAsia="en-GB"/>
              <w14:ligatures w14:val="standardContextual"/>
            </w:rPr>
          </w:pPr>
          <w:hyperlink w:anchor="_Toc180764669" w:history="1">
            <w:r w:rsidRPr="00783E46">
              <w:rPr>
                <w:rStyle w:val="Hyperlink"/>
                <w:rFonts w:eastAsia="Arial"/>
                <w:noProof/>
                <w:color w:val="auto"/>
              </w:rPr>
              <w:t xml:space="preserve">G. </w:t>
            </w:r>
            <w:r>
              <w:rPr>
                <w:noProof/>
                <w:kern w:val="2"/>
                <w:lang w:eastAsia="en-GB"/>
                <w14:ligatures w14:val="standardContextual"/>
              </w:rPr>
              <w:tab/>
            </w:r>
            <w:r w:rsidRPr="00783E46">
              <w:rPr>
                <w:rStyle w:val="Hyperlink"/>
                <w:rFonts w:eastAsia="Arial"/>
                <w:noProof/>
                <w:color w:val="auto"/>
              </w:rPr>
              <w:t>Disposal of radioactive waste</w:t>
            </w:r>
            <w:r>
              <w:rPr>
                <w:noProof/>
                <w:webHidden/>
              </w:rPr>
              <w:tab/>
            </w:r>
            <w:r>
              <w:rPr>
                <w:noProof/>
                <w:webHidden/>
              </w:rPr>
              <w:fldChar w:fldCharType="begin"/>
            </w:r>
            <w:r>
              <w:rPr>
                <w:noProof/>
                <w:webHidden/>
              </w:rPr>
              <w:instrText xml:space="preserve"> PAGEREF _Toc180764669 \h </w:instrText>
            </w:r>
            <w:r>
              <w:rPr>
                <w:noProof/>
                <w:webHidden/>
              </w:rPr>
            </w:r>
            <w:r>
              <w:rPr>
                <w:noProof/>
                <w:webHidden/>
              </w:rPr>
              <w:fldChar w:fldCharType="separate"/>
            </w:r>
            <w:r>
              <w:rPr>
                <w:noProof/>
                <w:webHidden/>
              </w:rPr>
              <w:t>15</w:t>
            </w:r>
            <w:r>
              <w:rPr>
                <w:noProof/>
                <w:webHidden/>
              </w:rPr>
              <w:fldChar w:fldCharType="end"/>
            </w:r>
          </w:hyperlink>
        </w:p>
        <w:p w14:paraId="6E157672" w14:textId="1A32717A" w:rsidR="00F171EA" w:rsidRDefault="00F171EA">
          <w:pPr>
            <w:pStyle w:val="TOC3"/>
            <w:rPr>
              <w:noProof/>
              <w:kern w:val="2"/>
              <w:lang w:eastAsia="en-GB"/>
              <w14:ligatures w14:val="standardContextual"/>
            </w:rPr>
          </w:pPr>
          <w:hyperlink w:anchor="_Toc180764670" w:history="1">
            <w:r w:rsidRPr="00783E46">
              <w:rPr>
                <w:rStyle w:val="Hyperlink"/>
                <w:rFonts w:eastAsia="Arial"/>
                <w:noProof/>
                <w:color w:val="auto"/>
              </w:rPr>
              <w:t xml:space="preserve">G.1 </w:t>
            </w:r>
            <w:r>
              <w:rPr>
                <w:noProof/>
                <w:kern w:val="2"/>
                <w:lang w:eastAsia="en-GB"/>
                <w14:ligatures w14:val="standardContextual"/>
              </w:rPr>
              <w:tab/>
            </w:r>
            <w:r w:rsidRPr="00783E46">
              <w:rPr>
                <w:rStyle w:val="Hyperlink"/>
                <w:rFonts w:eastAsia="Arial"/>
                <w:noProof/>
                <w:color w:val="auto"/>
              </w:rPr>
              <w:t>Generic Disposal Requirements</w:t>
            </w:r>
            <w:r>
              <w:rPr>
                <w:noProof/>
                <w:webHidden/>
              </w:rPr>
              <w:tab/>
            </w:r>
            <w:r>
              <w:rPr>
                <w:noProof/>
                <w:webHidden/>
              </w:rPr>
              <w:fldChar w:fldCharType="begin"/>
            </w:r>
            <w:r>
              <w:rPr>
                <w:noProof/>
                <w:webHidden/>
              </w:rPr>
              <w:instrText xml:space="preserve"> PAGEREF _Toc180764670 \h </w:instrText>
            </w:r>
            <w:r>
              <w:rPr>
                <w:noProof/>
                <w:webHidden/>
              </w:rPr>
            </w:r>
            <w:r>
              <w:rPr>
                <w:noProof/>
                <w:webHidden/>
              </w:rPr>
              <w:fldChar w:fldCharType="separate"/>
            </w:r>
            <w:r>
              <w:rPr>
                <w:noProof/>
                <w:webHidden/>
              </w:rPr>
              <w:t>15</w:t>
            </w:r>
            <w:r>
              <w:rPr>
                <w:noProof/>
                <w:webHidden/>
              </w:rPr>
              <w:fldChar w:fldCharType="end"/>
            </w:r>
          </w:hyperlink>
        </w:p>
        <w:p w14:paraId="486DD892" w14:textId="1DD1F07C" w:rsidR="00F171EA" w:rsidRDefault="00F171EA">
          <w:pPr>
            <w:pStyle w:val="TOC3"/>
            <w:rPr>
              <w:noProof/>
              <w:kern w:val="2"/>
              <w:lang w:eastAsia="en-GB"/>
              <w14:ligatures w14:val="standardContextual"/>
            </w:rPr>
          </w:pPr>
          <w:hyperlink w:anchor="_Toc180764671" w:history="1">
            <w:r w:rsidRPr="00783E46">
              <w:rPr>
                <w:rStyle w:val="Hyperlink"/>
                <w:rFonts w:eastAsia="Arial"/>
                <w:noProof/>
                <w:color w:val="auto"/>
              </w:rPr>
              <w:t xml:space="preserve">G.2 </w:t>
            </w:r>
            <w:r>
              <w:rPr>
                <w:noProof/>
                <w:kern w:val="2"/>
                <w:lang w:eastAsia="en-GB"/>
                <w14:ligatures w14:val="standardContextual"/>
              </w:rPr>
              <w:tab/>
            </w:r>
            <w:r w:rsidRPr="00783E46">
              <w:rPr>
                <w:rStyle w:val="Hyperlink"/>
                <w:rFonts w:eastAsia="Arial"/>
                <w:noProof/>
                <w:color w:val="auto"/>
              </w:rPr>
              <w:t>Evaluation of releases</w:t>
            </w:r>
            <w:r>
              <w:rPr>
                <w:noProof/>
                <w:webHidden/>
              </w:rPr>
              <w:tab/>
            </w:r>
            <w:r>
              <w:rPr>
                <w:noProof/>
                <w:webHidden/>
              </w:rPr>
              <w:fldChar w:fldCharType="begin"/>
            </w:r>
            <w:r>
              <w:rPr>
                <w:noProof/>
                <w:webHidden/>
              </w:rPr>
              <w:instrText xml:space="preserve"> PAGEREF _Toc180764671 \h </w:instrText>
            </w:r>
            <w:r>
              <w:rPr>
                <w:noProof/>
                <w:webHidden/>
              </w:rPr>
            </w:r>
            <w:r>
              <w:rPr>
                <w:noProof/>
                <w:webHidden/>
              </w:rPr>
              <w:fldChar w:fldCharType="separate"/>
            </w:r>
            <w:r>
              <w:rPr>
                <w:noProof/>
                <w:webHidden/>
              </w:rPr>
              <w:t>16</w:t>
            </w:r>
            <w:r>
              <w:rPr>
                <w:noProof/>
                <w:webHidden/>
              </w:rPr>
              <w:fldChar w:fldCharType="end"/>
            </w:r>
          </w:hyperlink>
        </w:p>
        <w:p w14:paraId="391A2BD6" w14:textId="2F30243A" w:rsidR="00F171EA" w:rsidRDefault="00F171EA">
          <w:pPr>
            <w:pStyle w:val="TOC3"/>
            <w:rPr>
              <w:noProof/>
              <w:kern w:val="2"/>
              <w:lang w:eastAsia="en-GB"/>
              <w14:ligatures w14:val="standardContextual"/>
            </w:rPr>
          </w:pPr>
          <w:hyperlink w:anchor="_Toc180764672" w:history="1">
            <w:r w:rsidRPr="00783E46">
              <w:rPr>
                <w:rStyle w:val="Hyperlink"/>
                <w:rFonts w:eastAsia="Arial"/>
                <w:noProof/>
                <w:color w:val="auto"/>
              </w:rPr>
              <w:t xml:space="preserve">G.3 </w:t>
            </w:r>
            <w:r>
              <w:rPr>
                <w:noProof/>
                <w:kern w:val="2"/>
                <w:lang w:eastAsia="en-GB"/>
                <w14:ligatures w14:val="standardContextual"/>
              </w:rPr>
              <w:tab/>
            </w:r>
            <w:r w:rsidRPr="00783E46">
              <w:rPr>
                <w:rStyle w:val="Hyperlink"/>
                <w:rFonts w:eastAsia="Arial"/>
                <w:noProof/>
                <w:color w:val="auto"/>
              </w:rPr>
              <w:t>Disposal in normal refuse</w:t>
            </w:r>
            <w:r>
              <w:rPr>
                <w:noProof/>
                <w:webHidden/>
              </w:rPr>
              <w:tab/>
            </w:r>
            <w:r>
              <w:rPr>
                <w:noProof/>
                <w:webHidden/>
              </w:rPr>
              <w:fldChar w:fldCharType="begin"/>
            </w:r>
            <w:r>
              <w:rPr>
                <w:noProof/>
                <w:webHidden/>
              </w:rPr>
              <w:instrText xml:space="preserve"> PAGEREF _Toc180764672 \h </w:instrText>
            </w:r>
            <w:r>
              <w:rPr>
                <w:noProof/>
                <w:webHidden/>
              </w:rPr>
            </w:r>
            <w:r>
              <w:rPr>
                <w:noProof/>
                <w:webHidden/>
              </w:rPr>
              <w:fldChar w:fldCharType="separate"/>
            </w:r>
            <w:r>
              <w:rPr>
                <w:noProof/>
                <w:webHidden/>
              </w:rPr>
              <w:t>16</w:t>
            </w:r>
            <w:r>
              <w:rPr>
                <w:noProof/>
                <w:webHidden/>
              </w:rPr>
              <w:fldChar w:fldCharType="end"/>
            </w:r>
          </w:hyperlink>
        </w:p>
        <w:p w14:paraId="3C107F91" w14:textId="3EF36278" w:rsidR="00F171EA" w:rsidRDefault="00F171EA">
          <w:pPr>
            <w:pStyle w:val="TOC3"/>
            <w:rPr>
              <w:noProof/>
              <w:kern w:val="2"/>
              <w:lang w:eastAsia="en-GB"/>
              <w14:ligatures w14:val="standardContextual"/>
            </w:rPr>
          </w:pPr>
          <w:hyperlink w:anchor="_Toc180764673" w:history="1">
            <w:r w:rsidRPr="00783E46">
              <w:rPr>
                <w:rStyle w:val="Hyperlink"/>
                <w:rFonts w:eastAsia="Arial"/>
                <w:noProof/>
                <w:color w:val="auto"/>
              </w:rPr>
              <w:t xml:space="preserve">G.4 </w:t>
            </w:r>
            <w:r>
              <w:rPr>
                <w:noProof/>
                <w:kern w:val="2"/>
                <w:lang w:eastAsia="en-GB"/>
                <w14:ligatures w14:val="standardContextual"/>
              </w:rPr>
              <w:tab/>
            </w:r>
            <w:r w:rsidRPr="00783E46">
              <w:rPr>
                <w:rStyle w:val="Hyperlink"/>
                <w:rFonts w:eastAsia="Arial"/>
                <w:noProof/>
                <w:color w:val="auto"/>
              </w:rPr>
              <w:t>Radioactive aqueous liquid disposals - small quantities</w:t>
            </w:r>
            <w:r>
              <w:rPr>
                <w:noProof/>
                <w:webHidden/>
              </w:rPr>
              <w:tab/>
            </w:r>
            <w:r>
              <w:rPr>
                <w:noProof/>
                <w:webHidden/>
              </w:rPr>
              <w:fldChar w:fldCharType="begin"/>
            </w:r>
            <w:r>
              <w:rPr>
                <w:noProof/>
                <w:webHidden/>
              </w:rPr>
              <w:instrText xml:space="preserve"> PAGEREF _Toc180764673 \h </w:instrText>
            </w:r>
            <w:r>
              <w:rPr>
                <w:noProof/>
                <w:webHidden/>
              </w:rPr>
            </w:r>
            <w:r>
              <w:rPr>
                <w:noProof/>
                <w:webHidden/>
              </w:rPr>
              <w:fldChar w:fldCharType="separate"/>
            </w:r>
            <w:r>
              <w:rPr>
                <w:noProof/>
                <w:webHidden/>
              </w:rPr>
              <w:t>16</w:t>
            </w:r>
            <w:r>
              <w:rPr>
                <w:noProof/>
                <w:webHidden/>
              </w:rPr>
              <w:fldChar w:fldCharType="end"/>
            </w:r>
          </w:hyperlink>
        </w:p>
        <w:p w14:paraId="5FFABACF" w14:textId="76ABE342" w:rsidR="00F171EA" w:rsidRDefault="00F171EA">
          <w:pPr>
            <w:pStyle w:val="TOC3"/>
            <w:rPr>
              <w:noProof/>
              <w:kern w:val="2"/>
              <w:lang w:eastAsia="en-GB"/>
              <w14:ligatures w14:val="standardContextual"/>
            </w:rPr>
          </w:pPr>
          <w:hyperlink w:anchor="_Toc180764674" w:history="1">
            <w:r w:rsidRPr="00783E46">
              <w:rPr>
                <w:rStyle w:val="Hyperlink"/>
                <w:rFonts w:eastAsia="Arial"/>
                <w:noProof/>
                <w:color w:val="auto"/>
              </w:rPr>
              <w:t xml:space="preserve">G.5 </w:t>
            </w:r>
            <w:r>
              <w:rPr>
                <w:noProof/>
                <w:kern w:val="2"/>
                <w:lang w:eastAsia="en-GB"/>
                <w14:ligatures w14:val="standardContextual"/>
              </w:rPr>
              <w:tab/>
            </w:r>
            <w:r w:rsidRPr="00783E46">
              <w:rPr>
                <w:rStyle w:val="Hyperlink"/>
                <w:rFonts w:eastAsia="Arial"/>
                <w:noProof/>
                <w:color w:val="auto"/>
              </w:rPr>
              <w:t>Radioactive gaseous releases- small quantities</w:t>
            </w:r>
            <w:r>
              <w:rPr>
                <w:noProof/>
                <w:webHidden/>
              </w:rPr>
              <w:tab/>
            </w:r>
            <w:r>
              <w:rPr>
                <w:noProof/>
                <w:webHidden/>
              </w:rPr>
              <w:fldChar w:fldCharType="begin"/>
            </w:r>
            <w:r>
              <w:rPr>
                <w:noProof/>
                <w:webHidden/>
              </w:rPr>
              <w:instrText xml:space="preserve"> PAGEREF _Toc180764674 \h </w:instrText>
            </w:r>
            <w:r>
              <w:rPr>
                <w:noProof/>
                <w:webHidden/>
              </w:rPr>
            </w:r>
            <w:r>
              <w:rPr>
                <w:noProof/>
                <w:webHidden/>
              </w:rPr>
              <w:fldChar w:fldCharType="separate"/>
            </w:r>
            <w:r>
              <w:rPr>
                <w:noProof/>
                <w:webHidden/>
              </w:rPr>
              <w:t>16</w:t>
            </w:r>
            <w:r>
              <w:rPr>
                <w:noProof/>
                <w:webHidden/>
              </w:rPr>
              <w:fldChar w:fldCharType="end"/>
            </w:r>
          </w:hyperlink>
        </w:p>
        <w:p w14:paraId="30DD8EF0" w14:textId="284A56FC" w:rsidR="00F171EA" w:rsidRDefault="00F171EA">
          <w:pPr>
            <w:pStyle w:val="TOC2"/>
            <w:tabs>
              <w:tab w:val="left" w:pos="1985"/>
              <w:tab w:val="right" w:leader="dot" w:pos="10212"/>
            </w:tabs>
            <w:rPr>
              <w:noProof/>
              <w:kern w:val="2"/>
              <w:lang w:eastAsia="en-GB"/>
              <w14:ligatures w14:val="standardContextual"/>
            </w:rPr>
          </w:pPr>
          <w:hyperlink w:anchor="_Toc180764675" w:history="1">
            <w:r w:rsidRPr="00783E46">
              <w:rPr>
                <w:rStyle w:val="Hyperlink"/>
                <w:rFonts w:eastAsia="Arial"/>
                <w:noProof/>
                <w:color w:val="auto"/>
              </w:rPr>
              <w:t xml:space="preserve">H. </w:t>
            </w:r>
            <w:r>
              <w:rPr>
                <w:noProof/>
                <w:kern w:val="2"/>
                <w:lang w:eastAsia="en-GB"/>
                <w14:ligatures w14:val="standardContextual"/>
              </w:rPr>
              <w:tab/>
            </w:r>
            <w:r w:rsidRPr="00783E46">
              <w:rPr>
                <w:rStyle w:val="Hyperlink"/>
                <w:rFonts w:eastAsia="Arial"/>
                <w:noProof/>
                <w:color w:val="auto"/>
              </w:rPr>
              <w:t>Further conditions for permits with bespoke disposal conditions</w:t>
            </w:r>
            <w:r>
              <w:rPr>
                <w:noProof/>
                <w:webHidden/>
              </w:rPr>
              <w:tab/>
            </w:r>
            <w:r>
              <w:rPr>
                <w:noProof/>
                <w:webHidden/>
              </w:rPr>
              <w:fldChar w:fldCharType="begin"/>
            </w:r>
            <w:r>
              <w:rPr>
                <w:noProof/>
                <w:webHidden/>
              </w:rPr>
              <w:instrText xml:space="preserve"> PAGEREF _Toc180764675 \h </w:instrText>
            </w:r>
            <w:r>
              <w:rPr>
                <w:noProof/>
                <w:webHidden/>
              </w:rPr>
            </w:r>
            <w:r>
              <w:rPr>
                <w:noProof/>
                <w:webHidden/>
              </w:rPr>
              <w:fldChar w:fldCharType="separate"/>
            </w:r>
            <w:r>
              <w:rPr>
                <w:noProof/>
                <w:webHidden/>
              </w:rPr>
              <w:t>17</w:t>
            </w:r>
            <w:r>
              <w:rPr>
                <w:noProof/>
                <w:webHidden/>
              </w:rPr>
              <w:fldChar w:fldCharType="end"/>
            </w:r>
          </w:hyperlink>
        </w:p>
        <w:p w14:paraId="3EC14AB4" w14:textId="4B4DA130" w:rsidR="00F171EA" w:rsidRDefault="00F171EA">
          <w:pPr>
            <w:pStyle w:val="TOC3"/>
            <w:rPr>
              <w:noProof/>
              <w:kern w:val="2"/>
              <w:lang w:eastAsia="en-GB"/>
              <w14:ligatures w14:val="standardContextual"/>
            </w:rPr>
          </w:pPr>
          <w:hyperlink w:anchor="_Toc180764676" w:history="1">
            <w:r w:rsidRPr="00783E46">
              <w:rPr>
                <w:rStyle w:val="Hyperlink"/>
                <w:rFonts w:eastAsia="Arial"/>
                <w:noProof/>
                <w:color w:val="auto"/>
              </w:rPr>
              <w:t xml:space="preserve">H.1 </w:t>
            </w:r>
            <w:r>
              <w:rPr>
                <w:noProof/>
                <w:kern w:val="2"/>
                <w:lang w:eastAsia="en-GB"/>
                <w14:ligatures w14:val="standardContextual"/>
              </w:rPr>
              <w:tab/>
            </w:r>
            <w:r w:rsidRPr="00783E46">
              <w:rPr>
                <w:rStyle w:val="Hyperlink"/>
                <w:rFonts w:eastAsia="Arial"/>
                <w:noProof/>
                <w:color w:val="auto"/>
              </w:rPr>
              <w:t>Assessment of public exposure and the environment</w:t>
            </w:r>
            <w:r>
              <w:rPr>
                <w:noProof/>
                <w:webHidden/>
              </w:rPr>
              <w:tab/>
            </w:r>
            <w:r>
              <w:rPr>
                <w:noProof/>
                <w:webHidden/>
              </w:rPr>
              <w:fldChar w:fldCharType="begin"/>
            </w:r>
            <w:r>
              <w:rPr>
                <w:noProof/>
                <w:webHidden/>
              </w:rPr>
              <w:instrText xml:space="preserve"> PAGEREF _Toc180764676 \h </w:instrText>
            </w:r>
            <w:r>
              <w:rPr>
                <w:noProof/>
                <w:webHidden/>
              </w:rPr>
            </w:r>
            <w:r>
              <w:rPr>
                <w:noProof/>
                <w:webHidden/>
              </w:rPr>
              <w:fldChar w:fldCharType="separate"/>
            </w:r>
            <w:r>
              <w:rPr>
                <w:noProof/>
                <w:webHidden/>
              </w:rPr>
              <w:t>17</w:t>
            </w:r>
            <w:r>
              <w:rPr>
                <w:noProof/>
                <w:webHidden/>
              </w:rPr>
              <w:fldChar w:fldCharType="end"/>
            </w:r>
          </w:hyperlink>
        </w:p>
        <w:p w14:paraId="185BBA1A" w14:textId="0F2EE19E" w:rsidR="00F171EA" w:rsidRDefault="00F171EA">
          <w:pPr>
            <w:pStyle w:val="TOC3"/>
            <w:rPr>
              <w:noProof/>
              <w:kern w:val="2"/>
              <w:lang w:eastAsia="en-GB"/>
              <w14:ligatures w14:val="standardContextual"/>
            </w:rPr>
          </w:pPr>
          <w:hyperlink w:anchor="_Toc180764677" w:history="1">
            <w:r w:rsidRPr="00783E46">
              <w:rPr>
                <w:rStyle w:val="Hyperlink"/>
                <w:rFonts w:eastAsia="Arial"/>
                <w:noProof/>
                <w:color w:val="auto"/>
              </w:rPr>
              <w:t xml:space="preserve">H.2 </w:t>
            </w:r>
            <w:r>
              <w:rPr>
                <w:noProof/>
                <w:kern w:val="2"/>
                <w:lang w:eastAsia="en-GB"/>
                <w14:ligatures w14:val="standardContextual"/>
              </w:rPr>
              <w:tab/>
            </w:r>
            <w:r w:rsidRPr="00783E46">
              <w:rPr>
                <w:rStyle w:val="Hyperlink"/>
                <w:rFonts w:eastAsia="Arial"/>
                <w:noProof/>
                <w:color w:val="auto"/>
              </w:rPr>
              <w:t xml:space="preserve">Radioactive gaseous </w:t>
            </w:r>
            <w:r w:rsidRPr="00783E46">
              <w:rPr>
                <w:rStyle w:val="Hyperlink"/>
                <w:noProof/>
                <w:color w:val="auto"/>
              </w:rPr>
              <w:t>discharges</w:t>
            </w:r>
            <w:r w:rsidRPr="00783E46">
              <w:rPr>
                <w:rStyle w:val="Hyperlink"/>
                <w:rFonts w:eastAsia="Arial"/>
                <w:noProof/>
                <w:color w:val="auto"/>
              </w:rPr>
              <w:t xml:space="preserve"> outwith authorised outlets</w:t>
            </w:r>
            <w:r>
              <w:rPr>
                <w:noProof/>
                <w:webHidden/>
              </w:rPr>
              <w:tab/>
            </w:r>
            <w:r>
              <w:rPr>
                <w:noProof/>
                <w:webHidden/>
              </w:rPr>
              <w:fldChar w:fldCharType="begin"/>
            </w:r>
            <w:r>
              <w:rPr>
                <w:noProof/>
                <w:webHidden/>
              </w:rPr>
              <w:instrText xml:space="preserve"> PAGEREF _Toc180764677 \h </w:instrText>
            </w:r>
            <w:r>
              <w:rPr>
                <w:noProof/>
                <w:webHidden/>
              </w:rPr>
            </w:r>
            <w:r>
              <w:rPr>
                <w:noProof/>
                <w:webHidden/>
              </w:rPr>
              <w:fldChar w:fldCharType="separate"/>
            </w:r>
            <w:r>
              <w:rPr>
                <w:noProof/>
                <w:webHidden/>
              </w:rPr>
              <w:t>17</w:t>
            </w:r>
            <w:r>
              <w:rPr>
                <w:noProof/>
                <w:webHidden/>
              </w:rPr>
              <w:fldChar w:fldCharType="end"/>
            </w:r>
          </w:hyperlink>
        </w:p>
        <w:p w14:paraId="11FF41B4" w14:textId="08E18008" w:rsidR="00F171EA" w:rsidRDefault="00F171EA">
          <w:pPr>
            <w:pStyle w:val="TOC2"/>
            <w:tabs>
              <w:tab w:val="left" w:pos="1985"/>
              <w:tab w:val="right" w:leader="dot" w:pos="10212"/>
            </w:tabs>
            <w:rPr>
              <w:noProof/>
              <w:kern w:val="2"/>
              <w:lang w:eastAsia="en-GB"/>
              <w14:ligatures w14:val="standardContextual"/>
            </w:rPr>
          </w:pPr>
          <w:hyperlink w:anchor="_Toc180764678" w:history="1">
            <w:r w:rsidRPr="00783E46">
              <w:rPr>
                <w:rStyle w:val="Hyperlink"/>
                <w:rFonts w:eastAsia="Arial"/>
                <w:noProof/>
                <w:color w:val="auto"/>
              </w:rPr>
              <w:t xml:space="preserve">I. </w:t>
            </w:r>
            <w:r>
              <w:rPr>
                <w:noProof/>
                <w:kern w:val="2"/>
                <w:lang w:eastAsia="en-GB"/>
                <w14:ligatures w14:val="standardContextual"/>
              </w:rPr>
              <w:tab/>
            </w:r>
            <w:r w:rsidRPr="00783E46">
              <w:rPr>
                <w:rStyle w:val="Hyperlink"/>
                <w:rFonts w:eastAsia="Arial"/>
                <w:noProof/>
                <w:color w:val="auto"/>
              </w:rPr>
              <w:t>Introduction of radioactive material into organisms</w:t>
            </w:r>
            <w:r>
              <w:rPr>
                <w:noProof/>
                <w:webHidden/>
              </w:rPr>
              <w:tab/>
            </w:r>
            <w:r>
              <w:rPr>
                <w:noProof/>
                <w:webHidden/>
              </w:rPr>
              <w:fldChar w:fldCharType="begin"/>
            </w:r>
            <w:r>
              <w:rPr>
                <w:noProof/>
                <w:webHidden/>
              </w:rPr>
              <w:instrText xml:space="preserve"> PAGEREF _Toc180764678 \h </w:instrText>
            </w:r>
            <w:r>
              <w:rPr>
                <w:noProof/>
                <w:webHidden/>
              </w:rPr>
            </w:r>
            <w:r>
              <w:rPr>
                <w:noProof/>
                <w:webHidden/>
              </w:rPr>
              <w:fldChar w:fldCharType="separate"/>
            </w:r>
            <w:r>
              <w:rPr>
                <w:noProof/>
                <w:webHidden/>
              </w:rPr>
              <w:t>17</w:t>
            </w:r>
            <w:r>
              <w:rPr>
                <w:noProof/>
                <w:webHidden/>
              </w:rPr>
              <w:fldChar w:fldCharType="end"/>
            </w:r>
          </w:hyperlink>
        </w:p>
        <w:p w14:paraId="08884A18" w14:textId="4F458C2C" w:rsidR="00F171EA" w:rsidRDefault="00F171EA">
          <w:pPr>
            <w:pStyle w:val="TOC2"/>
            <w:tabs>
              <w:tab w:val="left" w:pos="1985"/>
              <w:tab w:val="right" w:leader="dot" w:pos="10212"/>
            </w:tabs>
            <w:rPr>
              <w:noProof/>
              <w:kern w:val="2"/>
              <w:lang w:eastAsia="en-GB"/>
              <w14:ligatures w14:val="standardContextual"/>
            </w:rPr>
          </w:pPr>
          <w:hyperlink w:anchor="_Toc180764679" w:history="1">
            <w:r w:rsidRPr="00783E46">
              <w:rPr>
                <w:rStyle w:val="Hyperlink"/>
                <w:rFonts w:eastAsia="Arial"/>
                <w:noProof/>
                <w:color w:val="auto"/>
              </w:rPr>
              <w:t xml:space="preserve">J. </w:t>
            </w:r>
            <w:r>
              <w:rPr>
                <w:noProof/>
                <w:kern w:val="2"/>
                <w:lang w:eastAsia="en-GB"/>
                <w14:ligatures w14:val="standardContextual"/>
              </w:rPr>
              <w:tab/>
            </w:r>
            <w:r w:rsidRPr="00783E46">
              <w:rPr>
                <w:rStyle w:val="Hyperlink"/>
                <w:rFonts w:eastAsia="Arial"/>
                <w:noProof/>
                <w:color w:val="auto"/>
              </w:rPr>
              <w:t>Environmental monitoring programme</w:t>
            </w:r>
            <w:r>
              <w:rPr>
                <w:noProof/>
                <w:webHidden/>
              </w:rPr>
              <w:tab/>
            </w:r>
            <w:r>
              <w:rPr>
                <w:noProof/>
                <w:webHidden/>
              </w:rPr>
              <w:fldChar w:fldCharType="begin"/>
            </w:r>
            <w:r>
              <w:rPr>
                <w:noProof/>
                <w:webHidden/>
              </w:rPr>
              <w:instrText xml:space="preserve"> PAGEREF _Toc180764679 \h </w:instrText>
            </w:r>
            <w:r>
              <w:rPr>
                <w:noProof/>
                <w:webHidden/>
              </w:rPr>
            </w:r>
            <w:r>
              <w:rPr>
                <w:noProof/>
                <w:webHidden/>
              </w:rPr>
              <w:fldChar w:fldCharType="separate"/>
            </w:r>
            <w:r>
              <w:rPr>
                <w:noProof/>
                <w:webHidden/>
              </w:rPr>
              <w:t>18</w:t>
            </w:r>
            <w:r>
              <w:rPr>
                <w:noProof/>
                <w:webHidden/>
              </w:rPr>
              <w:fldChar w:fldCharType="end"/>
            </w:r>
          </w:hyperlink>
        </w:p>
        <w:p w14:paraId="6F8F3AEE" w14:textId="37E82D4E" w:rsidR="00F171EA" w:rsidRDefault="00F171EA">
          <w:pPr>
            <w:pStyle w:val="TOC2"/>
            <w:tabs>
              <w:tab w:val="left" w:pos="1985"/>
              <w:tab w:val="right" w:leader="dot" w:pos="10212"/>
            </w:tabs>
            <w:rPr>
              <w:noProof/>
              <w:kern w:val="2"/>
              <w:lang w:eastAsia="en-GB"/>
              <w14:ligatures w14:val="standardContextual"/>
            </w:rPr>
          </w:pPr>
          <w:hyperlink w:anchor="_Toc180764680" w:history="1">
            <w:r w:rsidRPr="00783E46">
              <w:rPr>
                <w:rStyle w:val="Hyperlink"/>
                <w:rFonts w:eastAsia="Arial"/>
                <w:noProof/>
                <w:color w:val="auto"/>
              </w:rPr>
              <w:t xml:space="preserve">K. </w:t>
            </w:r>
            <w:r>
              <w:rPr>
                <w:noProof/>
                <w:kern w:val="2"/>
                <w:lang w:eastAsia="en-GB"/>
                <w14:ligatures w14:val="standardContextual"/>
              </w:rPr>
              <w:tab/>
            </w:r>
            <w:r w:rsidRPr="00783E46">
              <w:rPr>
                <w:rStyle w:val="Hyperlink"/>
                <w:rFonts w:eastAsia="Arial"/>
                <w:noProof/>
                <w:color w:val="auto"/>
              </w:rPr>
              <w:t>Conditions applicable to offshore installation permits and registrations</w:t>
            </w:r>
            <w:r>
              <w:rPr>
                <w:noProof/>
                <w:webHidden/>
              </w:rPr>
              <w:tab/>
            </w:r>
            <w:r>
              <w:rPr>
                <w:noProof/>
                <w:webHidden/>
              </w:rPr>
              <w:fldChar w:fldCharType="begin"/>
            </w:r>
            <w:r>
              <w:rPr>
                <w:noProof/>
                <w:webHidden/>
              </w:rPr>
              <w:instrText xml:space="preserve"> PAGEREF _Toc180764680 \h </w:instrText>
            </w:r>
            <w:r>
              <w:rPr>
                <w:noProof/>
                <w:webHidden/>
              </w:rPr>
            </w:r>
            <w:r>
              <w:rPr>
                <w:noProof/>
                <w:webHidden/>
              </w:rPr>
              <w:fldChar w:fldCharType="separate"/>
            </w:r>
            <w:r>
              <w:rPr>
                <w:noProof/>
                <w:webHidden/>
              </w:rPr>
              <w:t>18</w:t>
            </w:r>
            <w:r>
              <w:rPr>
                <w:noProof/>
                <w:webHidden/>
              </w:rPr>
              <w:fldChar w:fldCharType="end"/>
            </w:r>
          </w:hyperlink>
        </w:p>
        <w:p w14:paraId="64D4AFD9" w14:textId="1B5768E8" w:rsidR="00F171EA" w:rsidRDefault="00F171EA">
          <w:pPr>
            <w:pStyle w:val="TOC2"/>
            <w:tabs>
              <w:tab w:val="right" w:leader="dot" w:pos="10212"/>
            </w:tabs>
            <w:rPr>
              <w:noProof/>
              <w:kern w:val="2"/>
              <w:lang w:eastAsia="en-GB"/>
              <w14:ligatures w14:val="standardContextual"/>
            </w:rPr>
          </w:pPr>
          <w:hyperlink w:anchor="_Toc180764681" w:history="1">
            <w:r w:rsidRPr="00783E46">
              <w:rPr>
                <w:rStyle w:val="Hyperlink"/>
                <w:rFonts w:eastAsia="Arial"/>
                <w:noProof/>
                <w:color w:val="auto"/>
              </w:rPr>
              <w:t>Interpretation of Terms</w:t>
            </w:r>
            <w:r>
              <w:rPr>
                <w:noProof/>
                <w:webHidden/>
              </w:rPr>
              <w:tab/>
            </w:r>
            <w:r>
              <w:rPr>
                <w:noProof/>
                <w:webHidden/>
              </w:rPr>
              <w:fldChar w:fldCharType="begin"/>
            </w:r>
            <w:r>
              <w:rPr>
                <w:noProof/>
                <w:webHidden/>
              </w:rPr>
              <w:instrText xml:space="preserve"> PAGEREF _Toc180764681 \h </w:instrText>
            </w:r>
            <w:r>
              <w:rPr>
                <w:noProof/>
                <w:webHidden/>
              </w:rPr>
            </w:r>
            <w:r>
              <w:rPr>
                <w:noProof/>
                <w:webHidden/>
              </w:rPr>
              <w:fldChar w:fldCharType="separate"/>
            </w:r>
            <w:r>
              <w:rPr>
                <w:noProof/>
                <w:webHidden/>
              </w:rPr>
              <w:t>20</w:t>
            </w:r>
            <w:r>
              <w:rPr>
                <w:noProof/>
                <w:webHidden/>
              </w:rPr>
              <w:fldChar w:fldCharType="end"/>
            </w:r>
          </w:hyperlink>
        </w:p>
        <w:p w14:paraId="4E6B0D8B" w14:textId="4B9D7472" w:rsidR="00F171EA" w:rsidRDefault="00F171EA">
          <w:pPr>
            <w:pStyle w:val="TOC2"/>
            <w:tabs>
              <w:tab w:val="right" w:leader="dot" w:pos="10212"/>
            </w:tabs>
            <w:rPr>
              <w:noProof/>
              <w:kern w:val="2"/>
              <w:lang w:eastAsia="en-GB"/>
              <w14:ligatures w14:val="standardContextual"/>
            </w:rPr>
          </w:pPr>
          <w:hyperlink w:anchor="_Toc180764682" w:history="1">
            <w:r w:rsidRPr="00783E46">
              <w:rPr>
                <w:rStyle w:val="Hyperlink"/>
                <w:rFonts w:eastAsia="Arial"/>
                <w:noProof/>
                <w:color w:val="auto"/>
              </w:rPr>
              <w:t>Schedule 1: Record Requirements</w:t>
            </w:r>
            <w:r>
              <w:rPr>
                <w:noProof/>
                <w:webHidden/>
              </w:rPr>
              <w:tab/>
            </w:r>
            <w:r>
              <w:rPr>
                <w:noProof/>
                <w:webHidden/>
              </w:rPr>
              <w:fldChar w:fldCharType="begin"/>
            </w:r>
            <w:r>
              <w:rPr>
                <w:noProof/>
                <w:webHidden/>
              </w:rPr>
              <w:instrText xml:space="preserve"> PAGEREF _Toc180764682 \h </w:instrText>
            </w:r>
            <w:r>
              <w:rPr>
                <w:noProof/>
                <w:webHidden/>
              </w:rPr>
            </w:r>
            <w:r>
              <w:rPr>
                <w:noProof/>
                <w:webHidden/>
              </w:rPr>
              <w:fldChar w:fldCharType="separate"/>
            </w:r>
            <w:r>
              <w:rPr>
                <w:noProof/>
                <w:webHidden/>
              </w:rPr>
              <w:t>24</w:t>
            </w:r>
            <w:r>
              <w:rPr>
                <w:noProof/>
                <w:webHidden/>
              </w:rPr>
              <w:fldChar w:fldCharType="end"/>
            </w:r>
          </w:hyperlink>
        </w:p>
        <w:p w14:paraId="7BF3750B" w14:textId="4A89A22F" w:rsidR="00F171EA" w:rsidRDefault="00F171EA">
          <w:pPr>
            <w:pStyle w:val="TOC2"/>
            <w:tabs>
              <w:tab w:val="right" w:leader="dot" w:pos="10212"/>
            </w:tabs>
            <w:rPr>
              <w:noProof/>
              <w:kern w:val="2"/>
              <w:lang w:eastAsia="en-GB"/>
              <w14:ligatures w14:val="standardContextual"/>
            </w:rPr>
          </w:pPr>
          <w:hyperlink w:anchor="_Toc180764683" w:history="1">
            <w:r w:rsidRPr="00783E46">
              <w:rPr>
                <w:rStyle w:val="Hyperlink"/>
                <w:rFonts w:eastAsia="Arial"/>
                <w:noProof/>
                <w:color w:val="auto"/>
              </w:rPr>
              <w:t>Schedule 2: Data Return Requirements</w:t>
            </w:r>
            <w:r>
              <w:rPr>
                <w:noProof/>
                <w:webHidden/>
              </w:rPr>
              <w:tab/>
            </w:r>
            <w:r>
              <w:rPr>
                <w:noProof/>
                <w:webHidden/>
              </w:rPr>
              <w:fldChar w:fldCharType="begin"/>
            </w:r>
            <w:r>
              <w:rPr>
                <w:noProof/>
                <w:webHidden/>
              </w:rPr>
              <w:instrText xml:space="preserve"> PAGEREF _Toc180764683 \h </w:instrText>
            </w:r>
            <w:r>
              <w:rPr>
                <w:noProof/>
                <w:webHidden/>
              </w:rPr>
            </w:r>
            <w:r>
              <w:rPr>
                <w:noProof/>
                <w:webHidden/>
              </w:rPr>
              <w:fldChar w:fldCharType="separate"/>
            </w:r>
            <w:r>
              <w:rPr>
                <w:noProof/>
                <w:webHidden/>
              </w:rPr>
              <w:t>26</w:t>
            </w:r>
            <w:r>
              <w:rPr>
                <w:noProof/>
                <w:webHidden/>
              </w:rPr>
              <w:fldChar w:fldCharType="end"/>
            </w:r>
          </w:hyperlink>
        </w:p>
        <w:p w14:paraId="45DE283F" w14:textId="74EB3A66" w:rsidR="00F171EA" w:rsidRDefault="00F171EA">
          <w:pPr>
            <w:pStyle w:val="TOC2"/>
            <w:tabs>
              <w:tab w:val="right" w:leader="dot" w:pos="10212"/>
            </w:tabs>
            <w:rPr>
              <w:noProof/>
              <w:kern w:val="2"/>
              <w:lang w:eastAsia="en-GB"/>
              <w14:ligatures w14:val="standardContextual"/>
            </w:rPr>
          </w:pPr>
          <w:hyperlink w:anchor="_Toc180764684" w:history="1">
            <w:r w:rsidRPr="00783E46">
              <w:rPr>
                <w:rStyle w:val="Hyperlink"/>
                <w:rFonts w:eastAsia="Arial"/>
                <w:noProof/>
                <w:color w:val="auto"/>
              </w:rPr>
              <w:t>Schedule 3: Summary of Information Requirements</w:t>
            </w:r>
            <w:r>
              <w:rPr>
                <w:noProof/>
                <w:webHidden/>
              </w:rPr>
              <w:tab/>
            </w:r>
            <w:r>
              <w:rPr>
                <w:noProof/>
                <w:webHidden/>
              </w:rPr>
              <w:fldChar w:fldCharType="begin"/>
            </w:r>
            <w:r>
              <w:rPr>
                <w:noProof/>
                <w:webHidden/>
              </w:rPr>
              <w:instrText xml:space="preserve"> PAGEREF _Toc180764684 \h </w:instrText>
            </w:r>
            <w:r>
              <w:rPr>
                <w:noProof/>
                <w:webHidden/>
              </w:rPr>
            </w:r>
            <w:r>
              <w:rPr>
                <w:noProof/>
                <w:webHidden/>
              </w:rPr>
              <w:fldChar w:fldCharType="separate"/>
            </w:r>
            <w:r>
              <w:rPr>
                <w:noProof/>
                <w:webHidden/>
              </w:rPr>
              <w:t>29</w:t>
            </w:r>
            <w:r>
              <w:rPr>
                <w:noProof/>
                <w:webHidden/>
              </w:rPr>
              <w:fldChar w:fldCharType="end"/>
            </w:r>
          </w:hyperlink>
        </w:p>
        <w:p w14:paraId="420A7A15" w14:textId="76BADF76" w:rsidR="00717677" w:rsidRDefault="00717677">
          <w:r>
            <w:rPr>
              <w:b/>
              <w:bCs/>
              <w:noProof/>
            </w:rPr>
            <w:fldChar w:fldCharType="end"/>
          </w:r>
        </w:p>
      </w:sdtContent>
    </w:sdt>
    <w:p w14:paraId="4349B788" w14:textId="322F8658" w:rsidR="004D0299" w:rsidRDefault="004D0299" w:rsidP="00D7661E">
      <w:pPr>
        <w:pStyle w:val="Heading2"/>
        <w:spacing w:before="0" w:after="240"/>
        <w:rPr>
          <w:rFonts w:eastAsia="Arial"/>
        </w:rPr>
      </w:pPr>
      <w:r>
        <w:rPr>
          <w:rFonts w:eastAsia="Arial"/>
        </w:rPr>
        <w:br w:type="page"/>
      </w:r>
    </w:p>
    <w:p w14:paraId="079E3884" w14:textId="7BD20654" w:rsidR="001C62BE" w:rsidRDefault="001C62BE" w:rsidP="00D7661E">
      <w:pPr>
        <w:pStyle w:val="Heading2"/>
        <w:spacing w:before="0" w:after="240"/>
        <w:rPr>
          <w:rFonts w:eastAsia="Arial"/>
        </w:rPr>
      </w:pPr>
      <w:bookmarkStart w:id="3" w:name="_Toc180764631"/>
      <w:r w:rsidRPr="004853A0">
        <w:rPr>
          <w:rFonts w:eastAsia="Arial"/>
        </w:rPr>
        <w:lastRenderedPageBreak/>
        <w:t xml:space="preserve">Summary of main changes between versions of this </w:t>
      </w:r>
      <w:r w:rsidRPr="00D7661E">
        <w:t>document</w:t>
      </w:r>
      <w:bookmarkEnd w:id="2"/>
      <w:bookmarkEnd w:id="1"/>
      <w:bookmarkEnd w:id="0"/>
      <w:bookmarkEnd w:id="3"/>
      <w:r w:rsidRPr="004853A0">
        <w:rPr>
          <w:rFonts w:eastAsia="Arial"/>
        </w:rPr>
        <w:t xml:space="preserve"> </w:t>
      </w:r>
    </w:p>
    <w:p w14:paraId="5D891E3A" w14:textId="7E4031A1" w:rsidR="00DD7B07" w:rsidRPr="00287051" w:rsidRDefault="00DD7B07" w:rsidP="00DD7B07">
      <w:r w:rsidRPr="00287051">
        <w:rPr>
          <w:rFonts w:eastAsia="Arial" w:cstheme="minorHAnsi"/>
          <w:color w:val="3C4741" w:themeColor="text1"/>
        </w:rPr>
        <w:t>Version 2.0</w:t>
      </w:r>
    </w:p>
    <w:tbl>
      <w:tblPr>
        <w:tblStyle w:val="TableGrid"/>
        <w:tblW w:w="9720" w:type="dxa"/>
        <w:tblInd w:w="3" w:type="dxa"/>
        <w:tblLayout w:type="fixed"/>
        <w:tblLook w:val="06A0" w:firstRow="1" w:lastRow="0" w:firstColumn="1" w:lastColumn="0" w:noHBand="1" w:noVBand="1"/>
        <w:tblCaption w:val="Changes made by version 2.0"/>
        <w:tblDescription w:val="Condition C.4.1 was changed by modifying the wording in the previous sub-section (a) “the transfer is carried out in accordance with an authorisation granted under the Transfrontier Shipment of Radioactive Waste and Spent Fuel Regulations 2008” has been removed as it is no longer applicable.&#10;&#10;Schedule 3: &quot;summary of information requirements for Condition F.1.2.c&quot; was changed in that the ‘information to be submitted’ column for bringing a mobile radioactive source normally kept outwith Scotland into Scotland, requirement 3, relating to the submission of source details, has been removed as it is no longer required to be reported."/>
      </w:tblPr>
      <w:tblGrid>
        <w:gridCol w:w="2680"/>
        <w:gridCol w:w="4708"/>
        <w:gridCol w:w="2332"/>
      </w:tblGrid>
      <w:tr w:rsidR="00305B40" w:rsidRPr="00287051" w14:paraId="1865F4A9" w14:textId="77777777" w:rsidTr="004E2A60">
        <w:trPr>
          <w:cantSplit/>
          <w:tblHeader/>
        </w:trPr>
        <w:tc>
          <w:tcPr>
            <w:tcW w:w="2680" w:type="dxa"/>
            <w:tcBorders>
              <w:top w:val="single" w:sz="4" w:space="0" w:color="auto"/>
            </w:tcBorders>
            <w:vAlign w:val="center"/>
          </w:tcPr>
          <w:p w14:paraId="65B7EB7E" w14:textId="5DC23CC9" w:rsidR="001C62BE" w:rsidRPr="00287051" w:rsidRDefault="004E2A60" w:rsidP="001E5274">
            <w:pPr>
              <w:spacing w:before="120" w:after="120"/>
              <w:rPr>
                <w:rFonts w:asciiTheme="minorHAnsi" w:eastAsia="Arial" w:hAnsiTheme="minorHAnsi" w:cstheme="minorHAnsi"/>
                <w:b/>
                <w:bCs/>
                <w:color w:val="3C4741" w:themeColor="text1"/>
                <w:sz w:val="24"/>
                <w:szCs w:val="24"/>
              </w:rPr>
            </w:pPr>
            <w:r w:rsidRPr="00287051">
              <w:rPr>
                <w:rFonts w:asciiTheme="minorHAnsi" w:eastAsia="Arial" w:hAnsiTheme="minorHAnsi" w:cstheme="minorHAnsi"/>
                <w:b/>
                <w:bCs/>
                <w:color w:val="3C4741" w:themeColor="text1"/>
                <w:sz w:val="24"/>
                <w:szCs w:val="24"/>
              </w:rPr>
              <w:t xml:space="preserve"> </w:t>
            </w:r>
          </w:p>
        </w:tc>
        <w:tc>
          <w:tcPr>
            <w:tcW w:w="4708" w:type="dxa"/>
            <w:tcBorders>
              <w:top w:val="single" w:sz="4" w:space="0" w:color="auto"/>
            </w:tcBorders>
            <w:vAlign w:val="center"/>
          </w:tcPr>
          <w:p w14:paraId="5BD234FC" w14:textId="77777777" w:rsidR="001C62BE" w:rsidRPr="00287051" w:rsidRDefault="001C62BE" w:rsidP="001E5274">
            <w:pPr>
              <w:spacing w:before="120" w:after="120"/>
              <w:rPr>
                <w:rFonts w:asciiTheme="minorHAnsi" w:hAnsiTheme="minorHAnsi" w:cstheme="minorHAnsi"/>
                <w:b/>
                <w:bCs/>
                <w:color w:val="3C4741" w:themeColor="text1"/>
                <w:sz w:val="24"/>
                <w:szCs w:val="24"/>
              </w:rPr>
            </w:pPr>
            <w:r w:rsidRPr="00287051">
              <w:rPr>
                <w:rFonts w:asciiTheme="minorHAnsi" w:hAnsiTheme="minorHAnsi" w:cstheme="minorHAnsi"/>
                <w:b/>
                <w:bCs/>
                <w:color w:val="3C4741" w:themeColor="text1"/>
                <w:sz w:val="24"/>
                <w:szCs w:val="24"/>
              </w:rPr>
              <w:t>Changes made</w:t>
            </w:r>
          </w:p>
        </w:tc>
        <w:tc>
          <w:tcPr>
            <w:tcW w:w="2332" w:type="dxa"/>
            <w:tcBorders>
              <w:top w:val="single" w:sz="4" w:space="0" w:color="auto"/>
            </w:tcBorders>
          </w:tcPr>
          <w:p w14:paraId="2A479D30" w14:textId="77777777" w:rsidR="001C62BE" w:rsidRPr="00287051" w:rsidRDefault="001C62BE" w:rsidP="001E5274">
            <w:pPr>
              <w:spacing w:before="120" w:after="120"/>
              <w:rPr>
                <w:rFonts w:asciiTheme="minorHAnsi" w:hAnsiTheme="minorHAnsi" w:cstheme="minorHAnsi"/>
                <w:b/>
                <w:bCs/>
                <w:color w:val="3C4741" w:themeColor="text1"/>
                <w:sz w:val="24"/>
                <w:szCs w:val="24"/>
              </w:rPr>
            </w:pPr>
            <w:r w:rsidRPr="00287051">
              <w:rPr>
                <w:rFonts w:asciiTheme="minorHAnsi" w:hAnsiTheme="minorHAnsi" w:cstheme="minorHAnsi"/>
                <w:b/>
                <w:bCs/>
                <w:color w:val="3C4741" w:themeColor="text1"/>
                <w:sz w:val="24"/>
                <w:szCs w:val="24"/>
              </w:rPr>
              <w:t>Date revision comes into effect</w:t>
            </w:r>
          </w:p>
        </w:tc>
      </w:tr>
      <w:tr w:rsidR="00305B40" w:rsidRPr="00287051" w14:paraId="051067F3" w14:textId="77777777" w:rsidTr="0048404E">
        <w:trPr>
          <w:cantSplit/>
        </w:trPr>
        <w:tc>
          <w:tcPr>
            <w:tcW w:w="2680" w:type="dxa"/>
            <w:vAlign w:val="center"/>
          </w:tcPr>
          <w:p w14:paraId="1A67B00B" w14:textId="77777777" w:rsidR="001C62BE" w:rsidRPr="00287051" w:rsidRDefault="001C62BE" w:rsidP="001E5274">
            <w:pPr>
              <w:spacing w:before="120" w:after="120"/>
              <w:rPr>
                <w:rFonts w:asciiTheme="minorHAnsi"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C.4.1</w:t>
            </w:r>
          </w:p>
        </w:tc>
        <w:tc>
          <w:tcPr>
            <w:tcW w:w="4708" w:type="dxa"/>
            <w:vAlign w:val="center"/>
          </w:tcPr>
          <w:p w14:paraId="16D955C3" w14:textId="77777777" w:rsidR="001C62BE" w:rsidRPr="00287051" w:rsidRDefault="001C62BE" w:rsidP="001E5274">
            <w:pPr>
              <w:spacing w:before="120" w:after="12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The wording in the previous sub-section (a) “</w:t>
            </w:r>
            <w:r w:rsidRPr="00287051">
              <w:rPr>
                <w:rFonts w:asciiTheme="minorHAnsi" w:eastAsia="Arial" w:hAnsiTheme="minorHAnsi" w:cstheme="minorHAnsi"/>
                <w:i/>
                <w:iCs/>
                <w:color w:val="3C4741" w:themeColor="text1"/>
                <w:sz w:val="24"/>
                <w:szCs w:val="24"/>
              </w:rPr>
              <w:t>the transfer is carried out in accordance with an authorisation granted under the Transfrontier Shipment of Radioactive Waste and Spent Fuel Regulations 2008</w:t>
            </w:r>
            <w:r w:rsidRPr="00287051">
              <w:rPr>
                <w:rFonts w:asciiTheme="minorHAnsi" w:eastAsia="Arial" w:hAnsiTheme="minorHAnsi" w:cstheme="minorHAnsi"/>
                <w:color w:val="3C4741" w:themeColor="text1"/>
                <w:sz w:val="24"/>
                <w:szCs w:val="24"/>
              </w:rPr>
              <w:t>” has been removed as it is no longer applicable.</w:t>
            </w:r>
          </w:p>
        </w:tc>
        <w:tc>
          <w:tcPr>
            <w:tcW w:w="2332" w:type="dxa"/>
            <w:vAlign w:val="center"/>
          </w:tcPr>
          <w:p w14:paraId="2ABBE36C" w14:textId="77777777" w:rsidR="001C62BE" w:rsidRPr="00287051" w:rsidRDefault="001C62BE" w:rsidP="001E5274">
            <w:pPr>
              <w:spacing w:before="120" w:after="120"/>
              <w:rPr>
                <w:rFonts w:asciiTheme="minorHAnsi" w:hAnsiTheme="minorHAnsi" w:cstheme="minorHAnsi"/>
                <w:color w:val="3C4741" w:themeColor="text1"/>
                <w:sz w:val="24"/>
                <w:szCs w:val="24"/>
              </w:rPr>
            </w:pPr>
            <w:r w:rsidRPr="00287051">
              <w:rPr>
                <w:rFonts w:asciiTheme="minorHAnsi" w:hAnsiTheme="minorHAnsi" w:cstheme="minorHAnsi"/>
                <w:color w:val="3C4741" w:themeColor="text1"/>
                <w:sz w:val="24"/>
                <w:szCs w:val="24"/>
              </w:rPr>
              <w:t>8 December 2021</w:t>
            </w:r>
          </w:p>
        </w:tc>
      </w:tr>
      <w:tr w:rsidR="00305B40" w:rsidRPr="00287051" w14:paraId="63E59E64" w14:textId="77777777" w:rsidTr="0048404E">
        <w:trPr>
          <w:cantSplit/>
        </w:trPr>
        <w:tc>
          <w:tcPr>
            <w:tcW w:w="2680" w:type="dxa"/>
            <w:vAlign w:val="center"/>
          </w:tcPr>
          <w:p w14:paraId="61709437" w14:textId="77777777" w:rsidR="001C62BE" w:rsidRPr="00287051" w:rsidRDefault="001C62BE" w:rsidP="001E5274">
            <w:pPr>
              <w:spacing w:before="120" w:after="12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Schedule 3: summary of information requirements for Condition F.1.2.c</w:t>
            </w:r>
          </w:p>
        </w:tc>
        <w:tc>
          <w:tcPr>
            <w:tcW w:w="4708" w:type="dxa"/>
            <w:vAlign w:val="center"/>
          </w:tcPr>
          <w:p w14:paraId="36F2F200" w14:textId="77777777" w:rsidR="001C62BE" w:rsidRPr="00287051" w:rsidRDefault="001C62BE" w:rsidP="001E5274">
            <w:pPr>
              <w:spacing w:before="120" w:after="120"/>
              <w:rPr>
                <w:rFonts w:asciiTheme="minorHAnsi"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In the ‘information to be submitted’ column for bringing a mobile radioactive source normally kept </w:t>
            </w:r>
            <w:proofErr w:type="spellStart"/>
            <w:r w:rsidRPr="00287051">
              <w:rPr>
                <w:rFonts w:asciiTheme="minorHAnsi" w:eastAsia="Arial" w:hAnsiTheme="minorHAnsi" w:cstheme="minorHAnsi"/>
                <w:color w:val="3C4741" w:themeColor="text1"/>
                <w:sz w:val="24"/>
                <w:szCs w:val="24"/>
              </w:rPr>
              <w:t>outwith</w:t>
            </w:r>
            <w:proofErr w:type="spellEnd"/>
            <w:r w:rsidRPr="00287051">
              <w:rPr>
                <w:rFonts w:asciiTheme="minorHAnsi" w:eastAsia="Arial" w:hAnsiTheme="minorHAnsi" w:cstheme="minorHAnsi"/>
                <w:color w:val="3C4741" w:themeColor="text1"/>
                <w:sz w:val="24"/>
                <w:szCs w:val="24"/>
              </w:rPr>
              <w:t xml:space="preserve"> Scotland into Scotland, requirement 3, relating to the submission of source details, has been removed as it is no longer required to be reported.</w:t>
            </w:r>
          </w:p>
        </w:tc>
        <w:tc>
          <w:tcPr>
            <w:tcW w:w="2332" w:type="dxa"/>
            <w:vAlign w:val="center"/>
          </w:tcPr>
          <w:p w14:paraId="213AB2AF" w14:textId="77777777" w:rsidR="001C62BE" w:rsidRPr="00287051" w:rsidRDefault="001C62BE" w:rsidP="001E5274">
            <w:pPr>
              <w:spacing w:before="120" w:after="120"/>
              <w:rPr>
                <w:rFonts w:asciiTheme="minorHAnsi" w:hAnsiTheme="minorHAnsi" w:cstheme="minorHAnsi"/>
                <w:color w:val="3C4741" w:themeColor="text1"/>
                <w:sz w:val="24"/>
                <w:szCs w:val="24"/>
              </w:rPr>
            </w:pPr>
            <w:r w:rsidRPr="00287051">
              <w:rPr>
                <w:rFonts w:asciiTheme="minorHAnsi" w:hAnsiTheme="minorHAnsi" w:cstheme="minorHAnsi"/>
                <w:color w:val="3C4741" w:themeColor="text1"/>
                <w:sz w:val="24"/>
                <w:szCs w:val="24"/>
              </w:rPr>
              <w:t>9 September 2021</w:t>
            </w:r>
          </w:p>
        </w:tc>
      </w:tr>
    </w:tbl>
    <w:p w14:paraId="7AFA52B8" w14:textId="77777777" w:rsidR="001C62BE" w:rsidRDefault="001C62BE" w:rsidP="001E5274">
      <w:pPr>
        <w:spacing w:before="240" w:after="240"/>
        <w:rPr>
          <w:rFonts w:eastAsia="Arial" w:cs="Arial"/>
          <w:color w:val="2F5496"/>
          <w:szCs w:val="22"/>
        </w:rPr>
      </w:pPr>
    </w:p>
    <w:p w14:paraId="14FD73D5" w14:textId="6A8F6ECB" w:rsidR="00947957" w:rsidRPr="00287051" w:rsidRDefault="00973A64" w:rsidP="00973A64">
      <w:pPr>
        <w:rPr>
          <w:rFonts w:eastAsia="Arial" w:cs="Arial"/>
          <w:color w:val="2F5496"/>
        </w:rPr>
      </w:pPr>
      <w:r w:rsidRPr="00287051">
        <w:rPr>
          <w:rFonts w:eastAsia="Arial" w:cstheme="minorHAnsi"/>
          <w:color w:val="3C4741" w:themeColor="text1"/>
        </w:rPr>
        <w:t>Version 2.1</w:t>
      </w:r>
    </w:p>
    <w:tbl>
      <w:tblPr>
        <w:tblStyle w:val="TableGrid"/>
        <w:tblW w:w="9773" w:type="dxa"/>
        <w:tblInd w:w="3" w:type="dxa"/>
        <w:tblLayout w:type="fixed"/>
        <w:tblLook w:val="06A0" w:firstRow="1" w:lastRow="0" w:firstColumn="1" w:lastColumn="0" w:noHBand="1" w:noVBand="1"/>
        <w:tblCaption w:val="Changed made by version 2.1"/>
        <w:tblDescription w:val="Section K was changed by having the section title has been amended to: &quot;Conditions applicable to offshore installation permits and registrations&quot;&#10;&#10;Interpretation of Terms section was changed by the addition of a new definition for “installations” and “the Scottish area”"/>
      </w:tblPr>
      <w:tblGrid>
        <w:gridCol w:w="2680"/>
        <w:gridCol w:w="4708"/>
        <w:gridCol w:w="2385"/>
      </w:tblGrid>
      <w:tr w:rsidR="00305B40" w:rsidRPr="00287051" w14:paraId="46CFEE82" w14:textId="77777777" w:rsidTr="004E2A60">
        <w:trPr>
          <w:cantSplit/>
          <w:tblHeader/>
        </w:trPr>
        <w:tc>
          <w:tcPr>
            <w:tcW w:w="2680" w:type="dxa"/>
            <w:tcBorders>
              <w:top w:val="single" w:sz="4" w:space="0" w:color="auto"/>
            </w:tcBorders>
            <w:vAlign w:val="center"/>
          </w:tcPr>
          <w:p w14:paraId="38402D6B" w14:textId="77777777" w:rsidR="001C62BE" w:rsidRPr="00287051" w:rsidRDefault="001C62BE" w:rsidP="001E5274">
            <w:pPr>
              <w:spacing w:before="120" w:after="120"/>
              <w:rPr>
                <w:rFonts w:asciiTheme="minorHAnsi" w:eastAsia="Arial" w:hAnsiTheme="minorHAnsi" w:cstheme="minorHAnsi"/>
                <w:b/>
                <w:bCs/>
                <w:color w:val="3C4741" w:themeColor="text1"/>
                <w:sz w:val="24"/>
                <w:szCs w:val="24"/>
              </w:rPr>
            </w:pPr>
            <w:r w:rsidRPr="00287051">
              <w:rPr>
                <w:rFonts w:asciiTheme="minorHAnsi" w:eastAsia="Arial" w:hAnsiTheme="minorHAnsi" w:cstheme="minorHAnsi"/>
                <w:b/>
                <w:bCs/>
                <w:color w:val="3C4741" w:themeColor="text1"/>
                <w:sz w:val="24"/>
                <w:szCs w:val="24"/>
              </w:rPr>
              <w:t>Affected section</w:t>
            </w:r>
          </w:p>
        </w:tc>
        <w:tc>
          <w:tcPr>
            <w:tcW w:w="4708" w:type="dxa"/>
            <w:tcBorders>
              <w:top w:val="single" w:sz="4" w:space="0" w:color="auto"/>
            </w:tcBorders>
            <w:vAlign w:val="center"/>
          </w:tcPr>
          <w:p w14:paraId="111B3EA3" w14:textId="77777777" w:rsidR="001C62BE" w:rsidRPr="00287051" w:rsidRDefault="001C62BE" w:rsidP="001E5274">
            <w:pPr>
              <w:spacing w:before="120" w:after="120"/>
              <w:rPr>
                <w:rFonts w:asciiTheme="minorHAnsi" w:hAnsiTheme="minorHAnsi" w:cstheme="minorHAnsi"/>
                <w:b/>
                <w:bCs/>
                <w:color w:val="3C4741" w:themeColor="text1"/>
                <w:sz w:val="24"/>
                <w:szCs w:val="24"/>
              </w:rPr>
            </w:pPr>
            <w:r w:rsidRPr="00287051">
              <w:rPr>
                <w:rFonts w:asciiTheme="minorHAnsi" w:hAnsiTheme="minorHAnsi" w:cstheme="minorHAnsi"/>
                <w:b/>
                <w:bCs/>
                <w:color w:val="3C4741" w:themeColor="text1"/>
                <w:sz w:val="24"/>
                <w:szCs w:val="24"/>
              </w:rPr>
              <w:t>Changes made</w:t>
            </w:r>
          </w:p>
        </w:tc>
        <w:tc>
          <w:tcPr>
            <w:tcW w:w="2385" w:type="dxa"/>
            <w:tcBorders>
              <w:top w:val="single" w:sz="4" w:space="0" w:color="auto"/>
            </w:tcBorders>
          </w:tcPr>
          <w:p w14:paraId="5D3EA1BE" w14:textId="77777777" w:rsidR="001C62BE" w:rsidRPr="00287051" w:rsidRDefault="001C62BE" w:rsidP="001E5274">
            <w:pPr>
              <w:spacing w:before="120" w:after="120"/>
              <w:rPr>
                <w:rFonts w:asciiTheme="minorHAnsi" w:hAnsiTheme="minorHAnsi" w:cstheme="minorHAnsi"/>
                <w:b/>
                <w:bCs/>
                <w:color w:val="3C4741" w:themeColor="text1"/>
                <w:sz w:val="24"/>
                <w:szCs w:val="24"/>
              </w:rPr>
            </w:pPr>
            <w:r w:rsidRPr="00287051">
              <w:rPr>
                <w:rFonts w:asciiTheme="minorHAnsi" w:hAnsiTheme="minorHAnsi" w:cstheme="minorHAnsi"/>
                <w:b/>
                <w:bCs/>
                <w:color w:val="3C4741" w:themeColor="text1"/>
                <w:sz w:val="24"/>
                <w:szCs w:val="24"/>
              </w:rPr>
              <w:t>Date revision comes into effect</w:t>
            </w:r>
          </w:p>
        </w:tc>
      </w:tr>
      <w:tr w:rsidR="00305B40" w:rsidRPr="00287051" w14:paraId="18FF7536" w14:textId="77777777" w:rsidTr="002C0B52">
        <w:trPr>
          <w:cantSplit/>
        </w:trPr>
        <w:tc>
          <w:tcPr>
            <w:tcW w:w="2680" w:type="dxa"/>
            <w:vAlign w:val="center"/>
          </w:tcPr>
          <w:p w14:paraId="31FDCE10" w14:textId="77777777" w:rsidR="001C62BE" w:rsidRPr="00287051" w:rsidRDefault="001C62BE" w:rsidP="001E5274">
            <w:pPr>
              <w:spacing w:before="120" w:after="120"/>
              <w:rPr>
                <w:rFonts w:asciiTheme="minorHAnsi"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Section K</w:t>
            </w:r>
          </w:p>
        </w:tc>
        <w:tc>
          <w:tcPr>
            <w:tcW w:w="4708" w:type="dxa"/>
            <w:vAlign w:val="center"/>
          </w:tcPr>
          <w:p w14:paraId="70D717AC" w14:textId="77777777" w:rsidR="001C62BE" w:rsidRPr="00287051" w:rsidRDefault="001C62BE" w:rsidP="001E5274">
            <w:pPr>
              <w:spacing w:before="120" w:after="12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The section title has been amended to:</w:t>
            </w:r>
          </w:p>
          <w:p w14:paraId="06B415DA" w14:textId="77777777" w:rsidR="001C62BE" w:rsidRPr="00287051" w:rsidRDefault="001C62BE" w:rsidP="001E5274">
            <w:pPr>
              <w:spacing w:before="120" w:after="120"/>
              <w:rPr>
                <w:rFonts w:asciiTheme="minorHAnsi" w:eastAsia="Arial" w:hAnsiTheme="minorHAnsi" w:cstheme="minorHAnsi"/>
                <w:i/>
                <w:iCs/>
                <w:color w:val="3C4741" w:themeColor="text1"/>
                <w:sz w:val="24"/>
                <w:szCs w:val="24"/>
              </w:rPr>
            </w:pPr>
            <w:r w:rsidRPr="00287051">
              <w:rPr>
                <w:rFonts w:asciiTheme="minorHAnsi" w:eastAsia="Arial" w:hAnsiTheme="minorHAnsi" w:cstheme="minorHAnsi"/>
                <w:i/>
                <w:iCs/>
                <w:color w:val="3C4741" w:themeColor="text1"/>
                <w:sz w:val="24"/>
                <w:szCs w:val="24"/>
              </w:rPr>
              <w:t>Conditions applicable to offshore installation permits and registrations</w:t>
            </w:r>
          </w:p>
        </w:tc>
        <w:tc>
          <w:tcPr>
            <w:tcW w:w="2385" w:type="dxa"/>
            <w:vAlign w:val="center"/>
          </w:tcPr>
          <w:p w14:paraId="45B7031E" w14:textId="137DE831" w:rsidR="001C62BE" w:rsidRPr="00287051" w:rsidRDefault="00FC767B" w:rsidP="001E5274">
            <w:pPr>
              <w:spacing w:before="120" w:after="120"/>
              <w:rPr>
                <w:rFonts w:asciiTheme="minorHAnsi" w:hAnsiTheme="minorHAnsi" w:cstheme="minorHAnsi"/>
                <w:color w:val="3C4741" w:themeColor="text1"/>
                <w:sz w:val="24"/>
                <w:szCs w:val="24"/>
              </w:rPr>
            </w:pPr>
            <w:r w:rsidRPr="00287051">
              <w:rPr>
                <w:rFonts w:asciiTheme="minorHAnsi" w:hAnsiTheme="minorHAnsi" w:cstheme="minorHAnsi"/>
                <w:color w:val="3C4741" w:themeColor="text1"/>
                <w:sz w:val="24"/>
                <w:szCs w:val="24"/>
              </w:rPr>
              <w:t>20 May 2023</w:t>
            </w:r>
          </w:p>
        </w:tc>
      </w:tr>
      <w:tr w:rsidR="00305B40" w:rsidRPr="00287051" w14:paraId="40D0FCF0" w14:textId="77777777" w:rsidTr="002C0B52">
        <w:trPr>
          <w:cantSplit/>
        </w:trPr>
        <w:tc>
          <w:tcPr>
            <w:tcW w:w="2680" w:type="dxa"/>
            <w:vAlign w:val="center"/>
          </w:tcPr>
          <w:p w14:paraId="1B404DE5" w14:textId="77777777" w:rsidR="001C62BE" w:rsidRPr="00287051" w:rsidRDefault="001C62BE" w:rsidP="001E5274">
            <w:pPr>
              <w:spacing w:before="120" w:after="12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Interpretation of Terms</w:t>
            </w:r>
          </w:p>
        </w:tc>
        <w:tc>
          <w:tcPr>
            <w:tcW w:w="4708" w:type="dxa"/>
            <w:vAlign w:val="center"/>
          </w:tcPr>
          <w:p w14:paraId="0CF9034A" w14:textId="77777777" w:rsidR="001C62BE" w:rsidRPr="00287051" w:rsidRDefault="001C62BE" w:rsidP="001E5274">
            <w:pPr>
              <w:spacing w:before="120" w:after="12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New definitions have been added for “installations” and “the Scottish area”.</w:t>
            </w:r>
          </w:p>
        </w:tc>
        <w:tc>
          <w:tcPr>
            <w:tcW w:w="2385" w:type="dxa"/>
            <w:vAlign w:val="center"/>
          </w:tcPr>
          <w:p w14:paraId="47FFF118" w14:textId="756C3249" w:rsidR="001C62BE" w:rsidRPr="00287051" w:rsidRDefault="00FC767B" w:rsidP="001E5274">
            <w:pPr>
              <w:spacing w:before="120" w:after="120"/>
              <w:rPr>
                <w:rFonts w:asciiTheme="minorHAnsi" w:hAnsiTheme="minorHAnsi" w:cstheme="minorHAnsi"/>
                <w:color w:val="3C4741" w:themeColor="text1"/>
                <w:sz w:val="24"/>
                <w:szCs w:val="24"/>
              </w:rPr>
            </w:pPr>
            <w:r w:rsidRPr="00287051">
              <w:rPr>
                <w:rFonts w:asciiTheme="minorHAnsi" w:hAnsiTheme="minorHAnsi" w:cstheme="minorHAnsi"/>
                <w:color w:val="3C4741" w:themeColor="text1"/>
                <w:sz w:val="24"/>
                <w:szCs w:val="24"/>
              </w:rPr>
              <w:t>20 May 2023</w:t>
            </w:r>
          </w:p>
        </w:tc>
      </w:tr>
    </w:tbl>
    <w:p w14:paraId="5E40D3E6" w14:textId="7DBB668E" w:rsidR="00973A64" w:rsidRPr="00287051" w:rsidRDefault="00973A64" w:rsidP="00973A64">
      <w:pPr>
        <w:rPr>
          <w:rFonts w:eastAsia="Arial" w:cs="Arial"/>
          <w:color w:val="2F5496"/>
        </w:rPr>
      </w:pPr>
      <w:r w:rsidRPr="00287051">
        <w:rPr>
          <w:rFonts w:eastAsia="Arial" w:cstheme="minorHAnsi"/>
          <w:color w:val="3C4741" w:themeColor="text1"/>
        </w:rPr>
        <w:lastRenderedPageBreak/>
        <w:t>Version 3.0</w:t>
      </w:r>
    </w:p>
    <w:tbl>
      <w:tblPr>
        <w:tblStyle w:val="TableGrid"/>
        <w:tblW w:w="9773" w:type="dxa"/>
        <w:tblInd w:w="3" w:type="dxa"/>
        <w:tblLayout w:type="fixed"/>
        <w:tblLook w:val="06A0" w:firstRow="1" w:lastRow="0" w:firstColumn="1" w:lastColumn="0" w:noHBand="1" w:noVBand="1"/>
        <w:tblCaption w:val="changes made by version 3.0"/>
        <w:tblDescription w:val="The following changes were made to section D:&#10;&#10;Standard condition D.2.1 has been amended to reference the 2024 edition of “Security Requirements for Radioactive Sources”&#10;&#10;Standard condition D.2.3 has been deleted.&#10;"/>
      </w:tblPr>
      <w:tblGrid>
        <w:gridCol w:w="2680"/>
        <w:gridCol w:w="4708"/>
        <w:gridCol w:w="2385"/>
      </w:tblGrid>
      <w:tr w:rsidR="00161679" w:rsidRPr="00287051" w14:paraId="37060F0B" w14:textId="77777777" w:rsidTr="004E2A60">
        <w:trPr>
          <w:cantSplit/>
          <w:tblHeader/>
        </w:trPr>
        <w:tc>
          <w:tcPr>
            <w:tcW w:w="2680" w:type="dxa"/>
            <w:tcBorders>
              <w:top w:val="single" w:sz="4" w:space="0" w:color="auto"/>
            </w:tcBorders>
            <w:vAlign w:val="center"/>
          </w:tcPr>
          <w:p w14:paraId="30659A66" w14:textId="77777777" w:rsidR="00161679" w:rsidRPr="00287051" w:rsidRDefault="00161679" w:rsidP="00A451C2">
            <w:pPr>
              <w:spacing w:before="120" w:after="120"/>
              <w:rPr>
                <w:rFonts w:asciiTheme="minorHAnsi" w:eastAsia="Arial" w:hAnsiTheme="minorHAnsi" w:cstheme="minorHAnsi"/>
                <w:b/>
                <w:bCs/>
                <w:sz w:val="24"/>
                <w:szCs w:val="24"/>
              </w:rPr>
            </w:pPr>
            <w:r w:rsidRPr="00287051">
              <w:rPr>
                <w:rFonts w:asciiTheme="minorHAnsi" w:eastAsia="Arial" w:hAnsiTheme="minorHAnsi" w:cstheme="minorHAnsi"/>
                <w:b/>
                <w:bCs/>
                <w:sz w:val="24"/>
                <w:szCs w:val="24"/>
              </w:rPr>
              <w:t>Affected section</w:t>
            </w:r>
          </w:p>
        </w:tc>
        <w:tc>
          <w:tcPr>
            <w:tcW w:w="4708" w:type="dxa"/>
            <w:tcBorders>
              <w:top w:val="single" w:sz="4" w:space="0" w:color="auto"/>
            </w:tcBorders>
            <w:vAlign w:val="center"/>
          </w:tcPr>
          <w:p w14:paraId="44E10383" w14:textId="77777777" w:rsidR="00161679" w:rsidRPr="00287051" w:rsidRDefault="00161679" w:rsidP="00A451C2">
            <w:pPr>
              <w:spacing w:before="120" w:after="120"/>
              <w:rPr>
                <w:rFonts w:asciiTheme="minorHAnsi" w:hAnsiTheme="minorHAnsi" w:cstheme="minorHAnsi"/>
                <w:b/>
                <w:bCs/>
                <w:sz w:val="24"/>
                <w:szCs w:val="24"/>
              </w:rPr>
            </w:pPr>
            <w:r w:rsidRPr="00287051">
              <w:rPr>
                <w:rFonts w:asciiTheme="minorHAnsi" w:hAnsiTheme="minorHAnsi" w:cstheme="minorHAnsi"/>
                <w:b/>
                <w:bCs/>
                <w:sz w:val="24"/>
                <w:szCs w:val="24"/>
              </w:rPr>
              <w:t>Changes made</w:t>
            </w:r>
          </w:p>
        </w:tc>
        <w:tc>
          <w:tcPr>
            <w:tcW w:w="2385" w:type="dxa"/>
            <w:tcBorders>
              <w:top w:val="single" w:sz="4" w:space="0" w:color="auto"/>
            </w:tcBorders>
          </w:tcPr>
          <w:p w14:paraId="075084DF" w14:textId="77777777" w:rsidR="00161679" w:rsidRPr="00287051" w:rsidRDefault="00161679" w:rsidP="00A451C2">
            <w:pPr>
              <w:spacing w:before="120" w:after="120"/>
              <w:rPr>
                <w:rFonts w:asciiTheme="minorHAnsi" w:hAnsiTheme="minorHAnsi" w:cstheme="minorHAnsi"/>
                <w:b/>
                <w:bCs/>
                <w:sz w:val="24"/>
                <w:szCs w:val="24"/>
              </w:rPr>
            </w:pPr>
            <w:r w:rsidRPr="00287051">
              <w:rPr>
                <w:rFonts w:asciiTheme="minorHAnsi" w:hAnsiTheme="minorHAnsi" w:cstheme="minorHAnsi"/>
                <w:b/>
                <w:bCs/>
                <w:sz w:val="24"/>
                <w:szCs w:val="24"/>
              </w:rPr>
              <w:t>Date revision comes into effect</w:t>
            </w:r>
          </w:p>
        </w:tc>
      </w:tr>
      <w:tr w:rsidR="00161679" w:rsidRPr="00287051" w14:paraId="7D6E22CA" w14:textId="77777777" w:rsidTr="001E63C1">
        <w:trPr>
          <w:cantSplit/>
        </w:trPr>
        <w:tc>
          <w:tcPr>
            <w:tcW w:w="2680" w:type="dxa"/>
            <w:vAlign w:val="center"/>
          </w:tcPr>
          <w:p w14:paraId="7E7BDD07" w14:textId="1BB9F047" w:rsidR="00161679" w:rsidRPr="00287051" w:rsidRDefault="00161679" w:rsidP="00A451C2">
            <w:pPr>
              <w:spacing w:before="120" w:after="120"/>
              <w:rPr>
                <w:rFonts w:asciiTheme="minorHAnsi" w:hAnsiTheme="minorHAnsi" w:cstheme="minorHAnsi"/>
                <w:sz w:val="24"/>
                <w:szCs w:val="24"/>
              </w:rPr>
            </w:pPr>
            <w:r w:rsidRPr="00287051">
              <w:rPr>
                <w:rFonts w:asciiTheme="minorHAnsi" w:eastAsia="Arial" w:hAnsiTheme="minorHAnsi" w:cstheme="minorHAnsi"/>
                <w:sz w:val="24"/>
                <w:szCs w:val="24"/>
              </w:rPr>
              <w:t xml:space="preserve">Section </w:t>
            </w:r>
            <w:r w:rsidR="00105B10" w:rsidRPr="00287051">
              <w:rPr>
                <w:rFonts w:asciiTheme="minorHAnsi" w:eastAsia="Arial" w:hAnsiTheme="minorHAnsi" w:cstheme="minorHAnsi"/>
                <w:sz w:val="24"/>
                <w:szCs w:val="24"/>
              </w:rPr>
              <w:t>D</w:t>
            </w:r>
          </w:p>
        </w:tc>
        <w:tc>
          <w:tcPr>
            <w:tcW w:w="4708" w:type="dxa"/>
            <w:vAlign w:val="center"/>
          </w:tcPr>
          <w:p w14:paraId="290DD6CA" w14:textId="564B9CBE" w:rsidR="00161679" w:rsidRPr="00287051" w:rsidRDefault="00524514" w:rsidP="00A451C2">
            <w:pPr>
              <w:spacing w:before="120" w:after="120"/>
              <w:rPr>
                <w:rFonts w:asciiTheme="minorHAnsi" w:eastAsia="Arial" w:hAnsiTheme="minorHAnsi" w:cstheme="minorHAnsi"/>
                <w:i/>
                <w:iCs/>
                <w:sz w:val="24"/>
                <w:szCs w:val="24"/>
              </w:rPr>
            </w:pPr>
            <w:r w:rsidRPr="00287051">
              <w:rPr>
                <w:rFonts w:asciiTheme="minorHAnsi" w:eastAsia="Arial" w:hAnsiTheme="minorHAnsi" w:cstheme="minorHAnsi"/>
                <w:sz w:val="24"/>
                <w:szCs w:val="24"/>
              </w:rPr>
              <w:t>Standard condition D.2.1 has been amended to reference the 2024 edition of “</w:t>
            </w:r>
            <w:r w:rsidRPr="00287051">
              <w:rPr>
                <w:rFonts w:asciiTheme="minorHAnsi" w:eastAsia="Arial" w:hAnsiTheme="minorHAnsi" w:cstheme="minorHAnsi"/>
                <w:i/>
                <w:iCs/>
                <w:sz w:val="24"/>
                <w:szCs w:val="24"/>
              </w:rPr>
              <w:t>Security Requirements for Radioactive Sources</w:t>
            </w:r>
            <w:r w:rsidRPr="00287051">
              <w:rPr>
                <w:rFonts w:asciiTheme="minorHAnsi" w:eastAsia="Arial" w:hAnsiTheme="minorHAnsi" w:cstheme="minorHAnsi"/>
                <w:sz w:val="24"/>
                <w:szCs w:val="24"/>
              </w:rPr>
              <w:t>”</w:t>
            </w:r>
          </w:p>
        </w:tc>
        <w:tc>
          <w:tcPr>
            <w:tcW w:w="2385" w:type="dxa"/>
            <w:vAlign w:val="center"/>
          </w:tcPr>
          <w:p w14:paraId="12F5DEB9" w14:textId="220E3733" w:rsidR="00161679" w:rsidRPr="00287051" w:rsidRDefault="00EF1A0D" w:rsidP="00A451C2">
            <w:pPr>
              <w:spacing w:before="120" w:after="120"/>
              <w:rPr>
                <w:rFonts w:asciiTheme="minorHAnsi" w:hAnsiTheme="minorHAnsi" w:cstheme="minorHAnsi"/>
                <w:sz w:val="24"/>
                <w:szCs w:val="24"/>
              </w:rPr>
            </w:pPr>
            <w:r w:rsidRPr="00287051">
              <w:rPr>
                <w:rFonts w:asciiTheme="minorHAnsi" w:hAnsiTheme="minorHAnsi" w:cstheme="minorHAnsi"/>
                <w:sz w:val="24"/>
                <w:szCs w:val="24"/>
              </w:rPr>
              <w:t>16 January 2025</w:t>
            </w:r>
          </w:p>
        </w:tc>
      </w:tr>
      <w:tr w:rsidR="00161679" w:rsidRPr="00287051" w14:paraId="657142CB" w14:textId="77777777" w:rsidTr="001E63C1">
        <w:trPr>
          <w:cantSplit/>
        </w:trPr>
        <w:tc>
          <w:tcPr>
            <w:tcW w:w="2680" w:type="dxa"/>
            <w:vAlign w:val="center"/>
          </w:tcPr>
          <w:p w14:paraId="05399972" w14:textId="67B943BF" w:rsidR="00161679" w:rsidRPr="00287051" w:rsidRDefault="00105B10" w:rsidP="00A451C2">
            <w:pPr>
              <w:spacing w:before="120" w:after="120"/>
              <w:rPr>
                <w:rFonts w:asciiTheme="minorHAnsi" w:eastAsia="Arial" w:hAnsiTheme="minorHAnsi" w:cstheme="minorHAnsi"/>
                <w:sz w:val="24"/>
                <w:szCs w:val="24"/>
              </w:rPr>
            </w:pPr>
            <w:r w:rsidRPr="00287051">
              <w:rPr>
                <w:rFonts w:asciiTheme="minorHAnsi" w:eastAsia="Arial" w:hAnsiTheme="minorHAnsi" w:cstheme="minorHAnsi"/>
                <w:sz w:val="24"/>
                <w:szCs w:val="24"/>
              </w:rPr>
              <w:t>Section D</w:t>
            </w:r>
          </w:p>
        </w:tc>
        <w:tc>
          <w:tcPr>
            <w:tcW w:w="4708" w:type="dxa"/>
            <w:vAlign w:val="center"/>
          </w:tcPr>
          <w:p w14:paraId="0DC059D9" w14:textId="55512A4B" w:rsidR="00161679" w:rsidRPr="00287051" w:rsidRDefault="00105B10" w:rsidP="00A451C2">
            <w:pPr>
              <w:spacing w:before="120" w:after="120"/>
              <w:rPr>
                <w:rFonts w:asciiTheme="minorHAnsi" w:eastAsia="Arial" w:hAnsiTheme="minorHAnsi" w:cstheme="minorHAnsi"/>
                <w:sz w:val="24"/>
                <w:szCs w:val="24"/>
              </w:rPr>
            </w:pPr>
            <w:r w:rsidRPr="00287051">
              <w:rPr>
                <w:rFonts w:asciiTheme="minorHAnsi" w:eastAsia="Arial" w:hAnsiTheme="minorHAnsi" w:cstheme="minorHAnsi"/>
                <w:sz w:val="24"/>
                <w:szCs w:val="24"/>
              </w:rPr>
              <w:t>Standard condition D.2.3 has been deleted.</w:t>
            </w:r>
          </w:p>
        </w:tc>
        <w:tc>
          <w:tcPr>
            <w:tcW w:w="2385" w:type="dxa"/>
            <w:vAlign w:val="center"/>
          </w:tcPr>
          <w:p w14:paraId="27438C7C" w14:textId="2403E93E" w:rsidR="00161679" w:rsidRPr="00287051" w:rsidRDefault="00EF1A0D" w:rsidP="00A451C2">
            <w:pPr>
              <w:spacing w:before="120" w:after="120"/>
              <w:rPr>
                <w:rFonts w:asciiTheme="minorHAnsi" w:hAnsiTheme="minorHAnsi" w:cstheme="minorHAnsi"/>
                <w:sz w:val="24"/>
                <w:szCs w:val="24"/>
              </w:rPr>
            </w:pPr>
            <w:r w:rsidRPr="00287051">
              <w:rPr>
                <w:rFonts w:asciiTheme="minorHAnsi" w:hAnsiTheme="minorHAnsi" w:cstheme="minorHAnsi"/>
                <w:sz w:val="24"/>
                <w:szCs w:val="24"/>
              </w:rPr>
              <w:t>16 January 2025</w:t>
            </w:r>
          </w:p>
        </w:tc>
      </w:tr>
    </w:tbl>
    <w:p w14:paraId="064C42BC" w14:textId="77777777" w:rsidR="00161679" w:rsidRDefault="00161679" w:rsidP="001C62BE">
      <w:pPr>
        <w:spacing w:before="240" w:after="240" w:line="276" w:lineRule="auto"/>
        <w:jc w:val="both"/>
        <w:rPr>
          <w:rFonts w:eastAsia="Arial" w:cs="Arial"/>
          <w:color w:val="2F5496"/>
          <w:szCs w:val="22"/>
        </w:rPr>
      </w:pPr>
    </w:p>
    <w:p w14:paraId="32097DF4" w14:textId="0C102F7D" w:rsidR="00C94F0E" w:rsidRDefault="00C94F0E" w:rsidP="00706FF6">
      <w:r>
        <w:br w:type="page"/>
      </w:r>
    </w:p>
    <w:p w14:paraId="69AA4CFA" w14:textId="0E4DFAD4" w:rsidR="001C62BE" w:rsidRPr="00120009" w:rsidRDefault="00CC60CA" w:rsidP="00340306">
      <w:pPr>
        <w:pStyle w:val="Heading2"/>
        <w:spacing w:before="0" w:after="240"/>
        <w:ind w:left="851" w:hanging="851"/>
      </w:pPr>
      <w:bookmarkStart w:id="4" w:name="_Toc106801868"/>
      <w:bookmarkStart w:id="5" w:name="_Toc134017465"/>
      <w:bookmarkStart w:id="6" w:name="_Toc180764632"/>
      <w:r>
        <w:lastRenderedPageBreak/>
        <w:t>A</w:t>
      </w:r>
      <w:r w:rsidR="00120009">
        <w:t>.</w:t>
      </w:r>
      <w:r w:rsidR="00120009" w:rsidRPr="00120009">
        <w:tab/>
      </w:r>
      <w:r w:rsidR="0046000E" w:rsidRPr="00120009">
        <w:t xml:space="preserve">All </w:t>
      </w:r>
      <w:r w:rsidR="0046000E" w:rsidRPr="0046000E">
        <w:rPr>
          <w:rStyle w:val="Heading1Char"/>
          <w:b/>
          <w:sz w:val="32"/>
          <w:szCs w:val="26"/>
        </w:rPr>
        <w:t>authorised</w:t>
      </w:r>
      <w:r w:rsidR="001C62BE" w:rsidRPr="00120009">
        <w:t xml:space="preserve"> </w:t>
      </w:r>
      <w:r w:rsidR="0046000E" w:rsidRPr="00120009">
        <w:t>activities</w:t>
      </w:r>
      <w:bookmarkEnd w:id="4"/>
      <w:bookmarkEnd w:id="5"/>
      <w:bookmarkEnd w:id="6"/>
    </w:p>
    <w:p w14:paraId="4557FA4C" w14:textId="77777777" w:rsidR="001C62BE" w:rsidRPr="00120009" w:rsidRDefault="001C62BE" w:rsidP="00340306">
      <w:pPr>
        <w:pStyle w:val="Heading3"/>
        <w:spacing w:before="0" w:after="240"/>
        <w:ind w:left="851" w:hanging="851"/>
        <w:rPr>
          <w:rFonts w:eastAsia="Arial"/>
        </w:rPr>
      </w:pPr>
      <w:bookmarkStart w:id="7" w:name="_Toc106801718"/>
      <w:bookmarkStart w:id="8" w:name="_Toc106801869"/>
      <w:bookmarkStart w:id="9" w:name="_Toc134017466"/>
      <w:bookmarkStart w:id="10" w:name="_Toc180764633"/>
      <w:r w:rsidRPr="00120009">
        <w:rPr>
          <w:rFonts w:eastAsia="Arial"/>
        </w:rPr>
        <w:t xml:space="preserve">A.1 </w:t>
      </w:r>
      <w:r w:rsidRPr="00120009">
        <w:tab/>
      </w:r>
      <w:r w:rsidRPr="00120009">
        <w:rPr>
          <w:rFonts w:eastAsia="Arial"/>
        </w:rPr>
        <w:t>Resources</w:t>
      </w:r>
      <w:bookmarkEnd w:id="7"/>
      <w:bookmarkEnd w:id="8"/>
      <w:bookmarkEnd w:id="9"/>
      <w:bookmarkEnd w:id="10"/>
    </w:p>
    <w:p w14:paraId="5B2A0987"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A.1.1 </w:t>
      </w:r>
      <w:r w:rsidRPr="00120009">
        <w:tab/>
      </w:r>
      <w:r w:rsidRPr="00120009">
        <w:rPr>
          <w:rFonts w:eastAsia="Arial" w:cs="Arial"/>
          <w:color w:val="3C4741" w:themeColor="text1"/>
        </w:rPr>
        <w:t xml:space="preserve">You must have adequate financial and human resources to ensure compliance with your authorisation. </w:t>
      </w:r>
    </w:p>
    <w:p w14:paraId="76BC6AAA" w14:textId="77777777" w:rsidR="001C62BE" w:rsidRPr="00120009" w:rsidRDefault="001C62BE" w:rsidP="00340306">
      <w:pPr>
        <w:pStyle w:val="Heading3"/>
        <w:spacing w:before="0" w:after="240"/>
        <w:ind w:left="851" w:hanging="851"/>
        <w:rPr>
          <w:rFonts w:eastAsia="Arial"/>
        </w:rPr>
      </w:pPr>
      <w:bookmarkStart w:id="11" w:name="_Toc106801719"/>
      <w:bookmarkStart w:id="12" w:name="_Toc106801870"/>
      <w:bookmarkStart w:id="13" w:name="_Toc134017467"/>
      <w:bookmarkStart w:id="14" w:name="_Toc180764634"/>
      <w:r w:rsidRPr="00120009">
        <w:rPr>
          <w:rFonts w:eastAsia="Arial"/>
        </w:rPr>
        <w:t xml:space="preserve">A.2 </w:t>
      </w:r>
      <w:r w:rsidRPr="00120009">
        <w:tab/>
      </w:r>
      <w:r w:rsidRPr="00120009">
        <w:rPr>
          <w:rFonts w:eastAsia="Arial"/>
        </w:rPr>
        <w:t>Management arrangements</w:t>
      </w:r>
      <w:bookmarkEnd w:id="11"/>
      <w:bookmarkEnd w:id="12"/>
      <w:bookmarkEnd w:id="13"/>
      <w:bookmarkEnd w:id="14"/>
    </w:p>
    <w:p w14:paraId="3554E7CE"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A.2.1</w:t>
      </w:r>
      <w:r w:rsidRPr="00120009">
        <w:tab/>
      </w:r>
      <w:r w:rsidRPr="00120009">
        <w:rPr>
          <w:rFonts w:eastAsia="Arial" w:cs="Arial"/>
          <w:color w:val="3C4741" w:themeColor="text1"/>
        </w:rPr>
        <w:t xml:space="preserve">You must have and maintain a management system to ensure compliance with your authorisation. </w:t>
      </w:r>
    </w:p>
    <w:p w14:paraId="154DA0FB"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A.2.2 </w:t>
      </w:r>
      <w:r w:rsidRPr="00120009">
        <w:tab/>
      </w:r>
      <w:r w:rsidRPr="00120009">
        <w:rPr>
          <w:rFonts w:eastAsia="Arial" w:cs="Arial"/>
          <w:color w:val="3C4741" w:themeColor="text1"/>
        </w:rPr>
        <w:t xml:space="preserve">You must regularly carry out a review of your management system and its effectiveness in terms of achieving compliance with your authorisation. </w:t>
      </w:r>
    </w:p>
    <w:p w14:paraId="5E257A2C" w14:textId="77777777" w:rsidR="001C62BE" w:rsidRPr="00120009" w:rsidRDefault="001C62BE" w:rsidP="00340306">
      <w:pPr>
        <w:pStyle w:val="Heading3"/>
        <w:spacing w:before="0" w:after="240"/>
        <w:ind w:left="851" w:hanging="851"/>
        <w:rPr>
          <w:rFonts w:eastAsia="Arial"/>
        </w:rPr>
      </w:pPr>
      <w:bookmarkStart w:id="15" w:name="_Toc106801720"/>
      <w:bookmarkStart w:id="16" w:name="_Toc106801871"/>
      <w:bookmarkStart w:id="17" w:name="_Toc134017468"/>
      <w:bookmarkStart w:id="18" w:name="_Toc180764635"/>
      <w:r w:rsidRPr="00120009">
        <w:rPr>
          <w:rFonts w:eastAsia="Arial"/>
        </w:rPr>
        <w:t xml:space="preserve">A.3 </w:t>
      </w:r>
      <w:r w:rsidRPr="00120009">
        <w:tab/>
      </w:r>
      <w:r w:rsidRPr="00120009">
        <w:rPr>
          <w:rFonts w:eastAsia="Arial"/>
        </w:rPr>
        <w:t>Written procedures</w:t>
      </w:r>
      <w:bookmarkEnd w:id="15"/>
      <w:bookmarkEnd w:id="16"/>
      <w:bookmarkEnd w:id="17"/>
      <w:bookmarkEnd w:id="18"/>
    </w:p>
    <w:p w14:paraId="5ECCE4A4"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A.3.1 </w:t>
      </w:r>
      <w:r w:rsidRPr="00120009">
        <w:tab/>
      </w:r>
      <w:r w:rsidRPr="00120009">
        <w:rPr>
          <w:rFonts w:eastAsia="Arial" w:cs="Arial"/>
          <w:color w:val="3C4741" w:themeColor="text1"/>
        </w:rPr>
        <w:t xml:space="preserve">You must have, implement, and maintain written procedures to ensure compliance with your authorisation. </w:t>
      </w:r>
    </w:p>
    <w:p w14:paraId="756C4EAD" w14:textId="77777777" w:rsidR="001C62BE" w:rsidRPr="00120009" w:rsidRDefault="001C62BE" w:rsidP="00340306">
      <w:pPr>
        <w:pStyle w:val="Heading3"/>
        <w:spacing w:before="0" w:after="240"/>
        <w:ind w:left="851" w:hanging="851"/>
        <w:rPr>
          <w:rFonts w:eastAsia="Arial"/>
        </w:rPr>
      </w:pPr>
      <w:bookmarkStart w:id="19" w:name="_Toc106801721"/>
      <w:bookmarkStart w:id="20" w:name="_Toc106801872"/>
      <w:bookmarkStart w:id="21" w:name="_Toc134017469"/>
      <w:bookmarkStart w:id="22" w:name="_Toc180764636"/>
      <w:r w:rsidRPr="00120009">
        <w:rPr>
          <w:rFonts w:eastAsia="Arial"/>
        </w:rPr>
        <w:t xml:space="preserve">A.4 </w:t>
      </w:r>
      <w:r w:rsidRPr="00120009">
        <w:tab/>
      </w:r>
      <w:r w:rsidRPr="00120009">
        <w:rPr>
          <w:rFonts w:eastAsia="Arial"/>
        </w:rPr>
        <w:t>Record keeping</w:t>
      </w:r>
      <w:bookmarkEnd w:id="19"/>
      <w:bookmarkEnd w:id="20"/>
      <w:bookmarkEnd w:id="21"/>
      <w:bookmarkEnd w:id="22"/>
    </w:p>
    <w:p w14:paraId="571340A7"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A.4.1 </w:t>
      </w:r>
      <w:r w:rsidRPr="00120009">
        <w:tab/>
      </w:r>
      <w:r w:rsidRPr="00120009">
        <w:rPr>
          <w:rFonts w:eastAsia="Arial" w:cs="Arial"/>
          <w:color w:val="3C4741" w:themeColor="text1"/>
        </w:rPr>
        <w:t xml:space="preserve">You must make, as soon as reasonably practicable, true, accurate and legible records that ensure and demonstrate compliance with the requirements of your authorisation. </w:t>
      </w:r>
    </w:p>
    <w:p w14:paraId="18A41F9C"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A.4.2 </w:t>
      </w:r>
      <w:r w:rsidRPr="00120009">
        <w:tab/>
      </w:r>
      <w:r w:rsidRPr="00120009">
        <w:rPr>
          <w:rFonts w:eastAsia="Arial" w:cs="Arial"/>
          <w:color w:val="3C4741" w:themeColor="text1"/>
        </w:rPr>
        <w:t xml:space="preserve">You must keep sufficient records as long as necessary to ensure and demonstrate compliance with your authorisation. </w:t>
      </w:r>
    </w:p>
    <w:p w14:paraId="6B5D6E73"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A.4.3 </w:t>
      </w:r>
      <w:r w:rsidRPr="00120009">
        <w:tab/>
      </w:r>
      <w:r w:rsidRPr="00120009">
        <w:rPr>
          <w:rFonts w:eastAsia="Arial" w:cs="Arial"/>
          <w:color w:val="3C4741" w:themeColor="text1"/>
        </w:rPr>
        <w:t xml:space="preserve">Your records must include the required records specified in Schedule 1 of these standard conditions. </w:t>
      </w:r>
    </w:p>
    <w:p w14:paraId="7A631641" w14:textId="77777777" w:rsidR="001C62BE" w:rsidRPr="00120009" w:rsidRDefault="001C62BE" w:rsidP="00340306">
      <w:pPr>
        <w:pStyle w:val="Heading3"/>
        <w:spacing w:before="0" w:after="240"/>
        <w:ind w:left="851" w:hanging="851"/>
        <w:rPr>
          <w:rFonts w:eastAsia="Arial"/>
        </w:rPr>
      </w:pPr>
      <w:bookmarkStart w:id="23" w:name="_Toc106801722"/>
      <w:bookmarkStart w:id="24" w:name="_Toc106801873"/>
      <w:bookmarkStart w:id="25" w:name="_Toc134017470"/>
      <w:bookmarkStart w:id="26" w:name="_Toc180764637"/>
      <w:r w:rsidRPr="00120009">
        <w:rPr>
          <w:rFonts w:eastAsia="Arial"/>
        </w:rPr>
        <w:t xml:space="preserve">A.5 </w:t>
      </w:r>
      <w:r w:rsidRPr="00120009">
        <w:tab/>
      </w:r>
      <w:r w:rsidRPr="00120009">
        <w:rPr>
          <w:rFonts w:eastAsia="Arial"/>
        </w:rPr>
        <w:t>Provision of training and information to staff</w:t>
      </w:r>
      <w:bookmarkEnd w:id="23"/>
      <w:bookmarkEnd w:id="24"/>
      <w:bookmarkEnd w:id="25"/>
      <w:bookmarkEnd w:id="26"/>
    </w:p>
    <w:p w14:paraId="4659ABC8"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A.5.1 </w:t>
      </w:r>
      <w:r w:rsidRPr="00120009">
        <w:tab/>
      </w:r>
      <w:r w:rsidRPr="00120009">
        <w:rPr>
          <w:rFonts w:eastAsia="Arial" w:cs="Arial"/>
          <w:color w:val="3C4741" w:themeColor="text1"/>
        </w:rPr>
        <w:t xml:space="preserve">You must ensure that anyone carrying out duties that may affect compliance with your authorisation is suitably trained and experienced. </w:t>
      </w:r>
    </w:p>
    <w:p w14:paraId="791FEE58"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lastRenderedPageBreak/>
        <w:t xml:space="preserve">A.5.2 </w:t>
      </w:r>
      <w:r w:rsidRPr="00120009">
        <w:tab/>
      </w:r>
      <w:r w:rsidRPr="00120009">
        <w:rPr>
          <w:rFonts w:eastAsia="Arial" w:cs="Arial"/>
          <w:color w:val="3C4741" w:themeColor="text1"/>
        </w:rPr>
        <w:t xml:space="preserve">You must ensure that anyone carrying out duties that may affect compliance with your authorisation has access to a copy of your authorisation and all relevant procedures and records that are necessary to ensure compliance with your authorisation. </w:t>
      </w:r>
    </w:p>
    <w:p w14:paraId="5907AC3D" w14:textId="77777777" w:rsidR="001C62BE" w:rsidRPr="00120009" w:rsidRDefault="001C62BE" w:rsidP="00340306">
      <w:pPr>
        <w:pStyle w:val="Heading3"/>
        <w:spacing w:before="0" w:after="240"/>
        <w:ind w:left="851" w:hanging="851"/>
        <w:rPr>
          <w:rFonts w:eastAsia="Arial"/>
        </w:rPr>
      </w:pPr>
      <w:bookmarkStart w:id="27" w:name="_Toc106801723"/>
      <w:bookmarkStart w:id="28" w:name="_Toc106801874"/>
      <w:bookmarkStart w:id="29" w:name="_Toc134017471"/>
      <w:bookmarkStart w:id="30" w:name="_Toc180764638"/>
      <w:r w:rsidRPr="00120009">
        <w:rPr>
          <w:rFonts w:eastAsia="Arial"/>
        </w:rPr>
        <w:t xml:space="preserve">A.6 </w:t>
      </w:r>
      <w:r w:rsidRPr="00120009">
        <w:tab/>
      </w:r>
      <w:r w:rsidRPr="00120009">
        <w:rPr>
          <w:rFonts w:eastAsia="Arial"/>
        </w:rPr>
        <w:t>Facilities and equipment</w:t>
      </w:r>
      <w:bookmarkEnd w:id="27"/>
      <w:bookmarkEnd w:id="28"/>
      <w:bookmarkEnd w:id="29"/>
      <w:bookmarkEnd w:id="30"/>
    </w:p>
    <w:p w14:paraId="16678D2F"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A.6.1 </w:t>
      </w:r>
      <w:r w:rsidRPr="00120009">
        <w:rPr>
          <w:rFonts w:eastAsia="Arial" w:cs="Arial"/>
          <w:color w:val="3C4741" w:themeColor="text1"/>
        </w:rPr>
        <w:tab/>
        <w:t xml:space="preserve">You must provide suitable facilities and equipment that are necessary to ensure compliance with your authorisation. </w:t>
      </w:r>
    </w:p>
    <w:p w14:paraId="1DA00291"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A.6.2 </w:t>
      </w:r>
      <w:r w:rsidRPr="00120009">
        <w:tab/>
      </w:r>
      <w:r w:rsidRPr="00120009">
        <w:rPr>
          <w:rFonts w:eastAsia="Arial" w:cs="Arial"/>
          <w:color w:val="3C4741" w:themeColor="text1"/>
        </w:rPr>
        <w:t xml:space="preserve">You must have and comply with appropriate arrangements for the acceptance into service of all facilities and equipment that are necessary to ensure compliance with your authorisation. </w:t>
      </w:r>
    </w:p>
    <w:p w14:paraId="1E8F3AE3"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A.6.3 </w:t>
      </w:r>
      <w:r w:rsidRPr="00120009">
        <w:tab/>
      </w:r>
      <w:r w:rsidRPr="00120009">
        <w:rPr>
          <w:rFonts w:eastAsia="Arial" w:cs="Arial"/>
          <w:color w:val="3C4741" w:themeColor="text1"/>
        </w:rPr>
        <w:t xml:space="preserve">You must ensure that all facilities and equipment necessary to ensure compliance with your authorisation are: </w:t>
      </w:r>
    </w:p>
    <w:p w14:paraId="77D2D181"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a.</w:t>
      </w:r>
      <w:r w:rsidRPr="00120009">
        <w:tab/>
      </w:r>
      <w:r w:rsidRPr="00120009">
        <w:rPr>
          <w:rFonts w:eastAsia="Arial" w:cs="Arial"/>
          <w:color w:val="3C4741" w:themeColor="text1"/>
        </w:rPr>
        <w:t xml:space="preserve">maintained in good </w:t>
      </w:r>
      <w:proofErr w:type="gramStart"/>
      <w:r w:rsidRPr="00120009">
        <w:rPr>
          <w:rFonts w:eastAsia="Arial" w:cs="Arial"/>
          <w:color w:val="3C4741" w:themeColor="text1"/>
        </w:rPr>
        <w:t>repair;</w:t>
      </w:r>
      <w:proofErr w:type="gramEnd"/>
      <w:r w:rsidRPr="00120009">
        <w:rPr>
          <w:rFonts w:eastAsia="Arial" w:cs="Arial"/>
          <w:color w:val="3C4741" w:themeColor="text1"/>
        </w:rPr>
        <w:t xml:space="preserve"> </w:t>
      </w:r>
    </w:p>
    <w:p w14:paraId="6DBC4729"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regularly calibrated (where calibration is required</w:t>
      </w:r>
      <w:proofErr w:type="gramStart"/>
      <w:r w:rsidRPr="00120009">
        <w:rPr>
          <w:rFonts w:eastAsia="Arial" w:cs="Arial"/>
          <w:color w:val="3C4741" w:themeColor="text1"/>
        </w:rPr>
        <w:t>);</w:t>
      </w:r>
      <w:proofErr w:type="gramEnd"/>
    </w:p>
    <w:p w14:paraId="6B02CF20"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c. </w:t>
      </w:r>
      <w:r w:rsidRPr="00120009">
        <w:tab/>
      </w:r>
      <w:r w:rsidRPr="00120009">
        <w:rPr>
          <w:rFonts w:eastAsia="Arial" w:cs="Arial"/>
          <w:color w:val="3C4741" w:themeColor="text1"/>
        </w:rPr>
        <w:t>checked to ensure they are serviceable and effective; and</w:t>
      </w:r>
    </w:p>
    <w:p w14:paraId="65D0F9BB"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d. </w:t>
      </w:r>
      <w:r w:rsidRPr="00120009">
        <w:tab/>
      </w:r>
      <w:r w:rsidRPr="00120009">
        <w:rPr>
          <w:rFonts w:eastAsia="Arial" w:cs="Arial"/>
          <w:color w:val="3C4741" w:themeColor="text1"/>
        </w:rPr>
        <w:t xml:space="preserve">being correctly used. </w:t>
      </w:r>
    </w:p>
    <w:p w14:paraId="1D09658F" w14:textId="77777777" w:rsidR="001C62BE" w:rsidRPr="00120009" w:rsidRDefault="001C62BE" w:rsidP="00340306">
      <w:pPr>
        <w:pStyle w:val="Heading3"/>
        <w:spacing w:before="0" w:after="240"/>
        <w:ind w:left="851" w:hanging="851"/>
        <w:rPr>
          <w:rFonts w:eastAsia="Arial"/>
        </w:rPr>
      </w:pPr>
      <w:bookmarkStart w:id="31" w:name="_Toc106801724"/>
      <w:bookmarkStart w:id="32" w:name="_Toc106801875"/>
      <w:bookmarkStart w:id="33" w:name="_Toc134017472"/>
      <w:bookmarkStart w:id="34" w:name="_Toc180764639"/>
      <w:r w:rsidRPr="00120009">
        <w:rPr>
          <w:rFonts w:eastAsia="Arial"/>
        </w:rPr>
        <w:t xml:space="preserve">A.7 </w:t>
      </w:r>
      <w:r w:rsidRPr="00120009">
        <w:tab/>
      </w:r>
      <w:r w:rsidRPr="00120009">
        <w:rPr>
          <w:rFonts w:eastAsia="Arial"/>
        </w:rPr>
        <w:t>Sampling, measurements, tests, surveys, and calculations</w:t>
      </w:r>
      <w:bookmarkEnd w:id="31"/>
      <w:bookmarkEnd w:id="32"/>
      <w:bookmarkEnd w:id="33"/>
      <w:bookmarkEnd w:id="34"/>
    </w:p>
    <w:p w14:paraId="0C89E4A3"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A.7.1 </w:t>
      </w:r>
      <w:r w:rsidRPr="00120009">
        <w:tab/>
      </w:r>
      <w:r w:rsidRPr="00120009">
        <w:rPr>
          <w:rFonts w:eastAsia="Arial" w:cs="Arial"/>
          <w:color w:val="3C4741" w:themeColor="text1"/>
        </w:rPr>
        <w:t xml:space="preserve">You must take samples and conduct measurements, tests, surveys, analyses, and calculations as necessary </w:t>
      </w:r>
      <w:proofErr w:type="gramStart"/>
      <w:r w:rsidRPr="00120009">
        <w:rPr>
          <w:rFonts w:eastAsia="Arial" w:cs="Arial"/>
          <w:color w:val="3C4741" w:themeColor="text1"/>
        </w:rPr>
        <w:t>in order to</w:t>
      </w:r>
      <w:proofErr w:type="gramEnd"/>
      <w:r w:rsidRPr="00120009">
        <w:rPr>
          <w:rFonts w:eastAsia="Arial" w:cs="Arial"/>
          <w:color w:val="3C4741" w:themeColor="text1"/>
        </w:rPr>
        <w:t xml:space="preserve"> ensure compliance with your authorisation. </w:t>
      </w:r>
    </w:p>
    <w:p w14:paraId="2114F1D8"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A.7.2 </w:t>
      </w:r>
      <w:r w:rsidRPr="00120009">
        <w:tab/>
      </w:r>
      <w:r w:rsidRPr="00120009">
        <w:rPr>
          <w:rFonts w:eastAsia="Arial" w:cs="Arial"/>
          <w:color w:val="3C4741" w:themeColor="text1"/>
        </w:rPr>
        <w:t xml:space="preserve">You must use the best practicable means when taking samples or conducting measurements, tests, surveys, and calculations. </w:t>
      </w:r>
    </w:p>
    <w:p w14:paraId="3B8EC0E3" w14:textId="77777777" w:rsidR="001C62BE" w:rsidRPr="00120009" w:rsidRDefault="001C62BE" w:rsidP="00340306">
      <w:pPr>
        <w:pStyle w:val="Heading3"/>
        <w:spacing w:before="0" w:after="240"/>
        <w:ind w:left="851" w:hanging="851"/>
        <w:rPr>
          <w:rFonts w:eastAsia="Arial"/>
        </w:rPr>
      </w:pPr>
      <w:bookmarkStart w:id="35" w:name="_Toc106801725"/>
      <w:bookmarkStart w:id="36" w:name="_Toc106801876"/>
      <w:bookmarkStart w:id="37" w:name="_Toc134017473"/>
      <w:bookmarkStart w:id="38" w:name="_Toc180764640"/>
      <w:r w:rsidRPr="00120009">
        <w:rPr>
          <w:rFonts w:eastAsia="Arial"/>
        </w:rPr>
        <w:t xml:space="preserve">A.8 </w:t>
      </w:r>
      <w:r w:rsidRPr="00120009">
        <w:tab/>
      </w:r>
      <w:r w:rsidRPr="00120009">
        <w:rPr>
          <w:rFonts w:eastAsia="Arial"/>
        </w:rPr>
        <w:t>Provision of information and data returns</w:t>
      </w:r>
      <w:bookmarkEnd w:id="35"/>
      <w:bookmarkEnd w:id="36"/>
      <w:bookmarkEnd w:id="37"/>
      <w:bookmarkEnd w:id="38"/>
    </w:p>
    <w:p w14:paraId="6E8AA100"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A.8.1 </w:t>
      </w:r>
      <w:r w:rsidRPr="00120009">
        <w:tab/>
      </w:r>
      <w:r w:rsidRPr="00120009">
        <w:rPr>
          <w:rFonts w:eastAsia="Arial" w:cs="Arial"/>
          <w:color w:val="3C4741" w:themeColor="text1"/>
        </w:rPr>
        <w:t xml:space="preserve">You must provide SEPA with the required information specified in Schedule 2 of these standard conditions within the specified timescales. </w:t>
      </w:r>
    </w:p>
    <w:p w14:paraId="574F635A" w14:textId="77777777" w:rsidR="001C62BE" w:rsidRPr="00120009" w:rsidRDefault="001C62BE" w:rsidP="00340306">
      <w:pPr>
        <w:pStyle w:val="Heading3"/>
        <w:spacing w:before="0" w:after="240"/>
        <w:ind w:left="851" w:hanging="851"/>
        <w:rPr>
          <w:rFonts w:eastAsia="Arial"/>
        </w:rPr>
      </w:pPr>
      <w:bookmarkStart w:id="39" w:name="_Toc106801726"/>
      <w:bookmarkStart w:id="40" w:name="_Toc106801877"/>
      <w:bookmarkStart w:id="41" w:name="_Toc134017474"/>
      <w:bookmarkStart w:id="42" w:name="_Toc180764641"/>
      <w:r w:rsidRPr="00120009">
        <w:rPr>
          <w:rFonts w:eastAsia="Arial"/>
        </w:rPr>
        <w:lastRenderedPageBreak/>
        <w:t xml:space="preserve">A.9 </w:t>
      </w:r>
      <w:r w:rsidRPr="00120009">
        <w:tab/>
      </w:r>
      <w:r w:rsidRPr="00120009">
        <w:rPr>
          <w:rFonts w:eastAsia="Arial"/>
        </w:rPr>
        <w:t>Contraventions of your authorisation</w:t>
      </w:r>
      <w:bookmarkEnd w:id="39"/>
      <w:bookmarkEnd w:id="40"/>
      <w:bookmarkEnd w:id="41"/>
      <w:bookmarkEnd w:id="42"/>
    </w:p>
    <w:p w14:paraId="1BA35255"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A.9.1 </w:t>
      </w:r>
      <w:r w:rsidRPr="00120009">
        <w:tab/>
      </w:r>
      <w:r w:rsidRPr="00120009">
        <w:rPr>
          <w:rFonts w:eastAsia="Arial" w:cs="Arial"/>
          <w:color w:val="3C4741" w:themeColor="text1"/>
        </w:rPr>
        <w:t xml:space="preserve">If you believe that a requirement of your authorisation is being, has been, or might be contravened, you must inform SEPA by telephone without delay. </w:t>
      </w:r>
    </w:p>
    <w:p w14:paraId="639A4A2A"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A.9.2 </w:t>
      </w:r>
      <w:r w:rsidRPr="00120009">
        <w:tab/>
      </w:r>
      <w:r w:rsidRPr="00120009">
        <w:rPr>
          <w:rFonts w:eastAsia="Arial" w:cs="Arial"/>
          <w:color w:val="3C4741" w:themeColor="text1"/>
        </w:rPr>
        <w:t xml:space="preserve">Where you have informed SEPA that your authorisation has been contravened, you must: </w:t>
      </w:r>
    </w:p>
    <w:p w14:paraId="311C0B72"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proofErr w:type="gramStart"/>
      <w:r w:rsidRPr="00120009">
        <w:rPr>
          <w:rFonts w:eastAsia="Arial" w:cs="Arial"/>
          <w:color w:val="3C4741" w:themeColor="text1"/>
        </w:rPr>
        <w:t>confirm</w:t>
      </w:r>
      <w:proofErr w:type="gramEnd"/>
      <w:r w:rsidRPr="00120009">
        <w:rPr>
          <w:rFonts w:eastAsia="Arial" w:cs="Arial"/>
          <w:color w:val="3C4741" w:themeColor="text1"/>
        </w:rPr>
        <w:t xml:space="preserve"> the information given in the telephone notification in writing by the next working day after the verbal notification;</w:t>
      </w:r>
    </w:p>
    <w:p w14:paraId="1BEFD441"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proofErr w:type="gramStart"/>
      <w:r w:rsidRPr="00120009">
        <w:rPr>
          <w:rFonts w:eastAsia="Arial" w:cs="Arial"/>
          <w:color w:val="3C4741" w:themeColor="text1"/>
        </w:rPr>
        <w:t>carry</w:t>
      </w:r>
      <w:proofErr w:type="gramEnd"/>
      <w:r w:rsidRPr="00120009">
        <w:rPr>
          <w:rFonts w:eastAsia="Arial" w:cs="Arial"/>
          <w:color w:val="3C4741" w:themeColor="text1"/>
        </w:rPr>
        <w:t xml:space="preserve"> out an investigation into the circumstances to identify any necessary corrective measures to avoid such events in the future; </w:t>
      </w:r>
    </w:p>
    <w:p w14:paraId="5AAE9229"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c. </w:t>
      </w:r>
      <w:r w:rsidRPr="00120009">
        <w:tab/>
      </w:r>
      <w:proofErr w:type="gramStart"/>
      <w:r w:rsidRPr="00120009">
        <w:rPr>
          <w:rFonts w:eastAsia="Arial" w:cs="Arial"/>
          <w:color w:val="3C4741" w:themeColor="text1"/>
        </w:rPr>
        <w:t>record</w:t>
      </w:r>
      <w:proofErr w:type="gramEnd"/>
      <w:r w:rsidRPr="00120009">
        <w:rPr>
          <w:rFonts w:eastAsia="Arial" w:cs="Arial"/>
          <w:color w:val="3C4741" w:themeColor="text1"/>
        </w:rPr>
        <w:t xml:space="preserve"> the results of your investigation;</w:t>
      </w:r>
    </w:p>
    <w:p w14:paraId="762A12D9"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d. </w:t>
      </w:r>
      <w:r w:rsidRPr="00120009">
        <w:tab/>
      </w:r>
      <w:r w:rsidRPr="00120009">
        <w:rPr>
          <w:rFonts w:eastAsia="Arial" w:cs="Arial"/>
          <w:color w:val="3C4741" w:themeColor="text1"/>
        </w:rPr>
        <w:t xml:space="preserve">ensure that any corrective measures are carried out as soon as reasonably practicable; and </w:t>
      </w:r>
    </w:p>
    <w:p w14:paraId="4721F482"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e. </w:t>
      </w:r>
      <w:r w:rsidRPr="00120009">
        <w:tab/>
      </w:r>
      <w:proofErr w:type="gramStart"/>
      <w:r w:rsidRPr="00120009">
        <w:rPr>
          <w:rFonts w:eastAsia="Arial" w:cs="Arial"/>
          <w:color w:val="3C4741" w:themeColor="text1"/>
        </w:rPr>
        <w:t>send</w:t>
      </w:r>
      <w:proofErr w:type="gramEnd"/>
      <w:r w:rsidRPr="00120009">
        <w:rPr>
          <w:rFonts w:eastAsia="Arial" w:cs="Arial"/>
          <w:color w:val="3C4741" w:themeColor="text1"/>
        </w:rPr>
        <w:t xml:space="preserve"> a summary of your investigation to SEPA as soon as reasonably practicable.</w:t>
      </w:r>
    </w:p>
    <w:p w14:paraId="7CAE0BCB" w14:textId="77777777" w:rsidR="001C62BE" w:rsidRPr="00120009" w:rsidRDefault="001C62BE" w:rsidP="00340306">
      <w:pPr>
        <w:pStyle w:val="Heading3"/>
        <w:spacing w:before="0" w:after="240"/>
        <w:ind w:left="851" w:hanging="851"/>
        <w:rPr>
          <w:rFonts w:eastAsia="Arial"/>
        </w:rPr>
      </w:pPr>
      <w:bookmarkStart w:id="43" w:name="_Toc106801727"/>
      <w:bookmarkStart w:id="44" w:name="_Toc106801878"/>
      <w:bookmarkStart w:id="45" w:name="_Toc134017475"/>
      <w:bookmarkStart w:id="46" w:name="_Toc180764642"/>
      <w:r w:rsidRPr="00120009">
        <w:rPr>
          <w:rFonts w:eastAsia="Arial"/>
        </w:rPr>
        <w:t xml:space="preserve">A.10 </w:t>
      </w:r>
      <w:r w:rsidRPr="00120009">
        <w:tab/>
      </w:r>
      <w:r w:rsidRPr="00120009">
        <w:rPr>
          <w:rFonts w:eastAsia="Arial"/>
        </w:rPr>
        <w:t>Ceasing your authorised activity and leaving the authorised place</w:t>
      </w:r>
      <w:bookmarkEnd w:id="43"/>
      <w:bookmarkEnd w:id="44"/>
      <w:bookmarkEnd w:id="45"/>
      <w:bookmarkEnd w:id="46"/>
    </w:p>
    <w:p w14:paraId="3C077284"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A.10.1 </w:t>
      </w:r>
      <w:r w:rsidRPr="00120009">
        <w:tab/>
      </w:r>
      <w:r w:rsidRPr="00120009">
        <w:rPr>
          <w:rFonts w:eastAsia="Arial" w:cs="Arial"/>
          <w:color w:val="3C4741" w:themeColor="text1"/>
        </w:rPr>
        <w:t xml:space="preserve">You must inform SEPA of the following circumstances by providing the information set out in the relevant section of Schedule 3 of these standard conditions within the specified timescales: </w:t>
      </w:r>
    </w:p>
    <w:p w14:paraId="04C110E4"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r w:rsidRPr="00120009">
        <w:rPr>
          <w:rFonts w:eastAsia="Arial" w:cs="Arial"/>
          <w:color w:val="3C4741" w:themeColor="text1"/>
        </w:rPr>
        <w:t xml:space="preserve">if you vacate the authorised place, or in the case of mobile radioactive sources, vacate the place where they are normally kept; or </w:t>
      </w:r>
    </w:p>
    <w:p w14:paraId="7DB1B39F"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you cease to carry on the authorised activities.</w:t>
      </w:r>
    </w:p>
    <w:p w14:paraId="2544CED4" w14:textId="34F8523B" w:rsidR="001C62BE" w:rsidRPr="00120009" w:rsidRDefault="001C62BE" w:rsidP="00340306">
      <w:pPr>
        <w:pStyle w:val="Heading2"/>
        <w:spacing w:before="0" w:after="240"/>
        <w:ind w:left="851" w:hanging="851"/>
        <w:rPr>
          <w:rFonts w:eastAsia="Arial"/>
        </w:rPr>
      </w:pPr>
      <w:bookmarkStart w:id="47" w:name="_Toc106801728"/>
      <w:bookmarkStart w:id="48" w:name="_Toc106801879"/>
      <w:bookmarkStart w:id="49" w:name="_Toc134017476"/>
      <w:bookmarkStart w:id="50" w:name="_Toc180764643"/>
      <w:r w:rsidRPr="00120009">
        <w:rPr>
          <w:rFonts w:eastAsia="Arial"/>
        </w:rPr>
        <w:t xml:space="preserve">B. </w:t>
      </w:r>
      <w:r w:rsidRPr="00120009">
        <w:tab/>
      </w:r>
      <w:r w:rsidR="0046000E" w:rsidRPr="00120009">
        <w:rPr>
          <w:rFonts w:eastAsia="Arial"/>
        </w:rPr>
        <w:t>All authorised radioactive substances activities</w:t>
      </w:r>
      <w:bookmarkEnd w:id="47"/>
      <w:bookmarkEnd w:id="48"/>
      <w:bookmarkEnd w:id="49"/>
      <w:bookmarkEnd w:id="50"/>
    </w:p>
    <w:p w14:paraId="5BBF5C6D" w14:textId="77777777" w:rsidR="001C62BE" w:rsidRPr="00120009" w:rsidRDefault="001C62BE" w:rsidP="00340306">
      <w:pPr>
        <w:pStyle w:val="Heading3"/>
        <w:spacing w:before="0" w:after="240"/>
        <w:ind w:left="851" w:hanging="851"/>
        <w:rPr>
          <w:rFonts w:eastAsia="Arial"/>
        </w:rPr>
      </w:pPr>
      <w:bookmarkStart w:id="51" w:name="_Toc106801729"/>
      <w:bookmarkStart w:id="52" w:name="_Toc106801880"/>
      <w:bookmarkStart w:id="53" w:name="_Toc134017477"/>
      <w:bookmarkStart w:id="54" w:name="_Toc180764644"/>
      <w:r w:rsidRPr="00120009">
        <w:rPr>
          <w:rFonts w:eastAsia="Arial"/>
        </w:rPr>
        <w:t xml:space="preserve">B.1 </w:t>
      </w:r>
      <w:r w:rsidRPr="00120009">
        <w:tab/>
      </w:r>
      <w:r w:rsidRPr="00120009">
        <w:rPr>
          <w:rFonts w:eastAsia="Arial"/>
        </w:rPr>
        <w:t>Overarching requirement</w:t>
      </w:r>
      <w:bookmarkEnd w:id="51"/>
      <w:bookmarkEnd w:id="52"/>
      <w:bookmarkEnd w:id="53"/>
      <w:bookmarkEnd w:id="54"/>
    </w:p>
    <w:p w14:paraId="5749B164"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B.1.1 </w:t>
      </w:r>
      <w:r w:rsidRPr="00120009">
        <w:tab/>
      </w:r>
      <w:r w:rsidRPr="00120009">
        <w:rPr>
          <w:rFonts w:eastAsia="Arial" w:cs="Arial"/>
          <w:color w:val="3C4741" w:themeColor="text1"/>
        </w:rPr>
        <w:t xml:space="preserve">You must carry out the authorised radioactive substances activities in a manner that achieves and maintains an optimal level of protection of the environment and the public. </w:t>
      </w:r>
    </w:p>
    <w:p w14:paraId="41272378" w14:textId="77777777" w:rsidR="001C62BE" w:rsidRPr="00120009" w:rsidRDefault="001C62BE" w:rsidP="00340306">
      <w:pPr>
        <w:pStyle w:val="Heading3"/>
        <w:spacing w:before="0" w:after="240"/>
        <w:ind w:left="851" w:hanging="851"/>
        <w:rPr>
          <w:rFonts w:eastAsia="Arial"/>
        </w:rPr>
      </w:pPr>
      <w:bookmarkStart w:id="55" w:name="_Toc106801730"/>
      <w:bookmarkStart w:id="56" w:name="_Toc106801881"/>
      <w:bookmarkStart w:id="57" w:name="_Toc134017478"/>
      <w:bookmarkStart w:id="58" w:name="_Toc180764645"/>
      <w:r w:rsidRPr="00120009">
        <w:rPr>
          <w:rFonts w:eastAsia="Arial"/>
        </w:rPr>
        <w:lastRenderedPageBreak/>
        <w:t xml:space="preserve">B.2 </w:t>
      </w:r>
      <w:r w:rsidRPr="00120009">
        <w:tab/>
      </w:r>
      <w:r w:rsidRPr="00120009">
        <w:rPr>
          <w:rFonts w:eastAsia="Arial"/>
        </w:rPr>
        <w:t>Radioactive waste optimisation</w:t>
      </w:r>
      <w:bookmarkEnd w:id="55"/>
      <w:bookmarkEnd w:id="56"/>
      <w:bookmarkEnd w:id="57"/>
      <w:bookmarkEnd w:id="58"/>
    </w:p>
    <w:p w14:paraId="158879C7"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B.2.1 </w:t>
      </w:r>
      <w:r w:rsidRPr="00120009">
        <w:tab/>
      </w:r>
      <w:r w:rsidRPr="00120009">
        <w:rPr>
          <w:rFonts w:eastAsia="Arial" w:cs="Arial"/>
          <w:color w:val="3C4741" w:themeColor="text1"/>
        </w:rPr>
        <w:t xml:space="preserve">You must use the best practicable means to ensure that no unnecessary radioactive waste is generated. </w:t>
      </w:r>
    </w:p>
    <w:p w14:paraId="2FB49033"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B.2.2 </w:t>
      </w:r>
      <w:r w:rsidRPr="00120009">
        <w:tab/>
      </w:r>
      <w:r w:rsidRPr="00120009">
        <w:rPr>
          <w:rFonts w:eastAsia="Arial" w:cs="Arial"/>
          <w:color w:val="3C4741" w:themeColor="text1"/>
        </w:rPr>
        <w:t xml:space="preserve">You must optimise your approach to the management of radioactive waste taking account of all waste streams and disposals expected from current and future operations. </w:t>
      </w:r>
    </w:p>
    <w:p w14:paraId="3D0CC440" w14:textId="77777777" w:rsidR="001C62BE" w:rsidRPr="00120009" w:rsidRDefault="001C62BE" w:rsidP="00340306">
      <w:pPr>
        <w:pStyle w:val="Heading3"/>
        <w:spacing w:before="0" w:after="240"/>
        <w:ind w:left="851" w:hanging="851"/>
        <w:rPr>
          <w:rFonts w:eastAsia="Arial"/>
        </w:rPr>
      </w:pPr>
      <w:bookmarkStart w:id="59" w:name="_Toc106801731"/>
      <w:bookmarkStart w:id="60" w:name="_Toc106801882"/>
      <w:bookmarkStart w:id="61" w:name="_Toc134017479"/>
      <w:bookmarkStart w:id="62" w:name="_Toc180764646"/>
      <w:r w:rsidRPr="00120009">
        <w:rPr>
          <w:rFonts w:eastAsia="Arial"/>
        </w:rPr>
        <w:t xml:space="preserve">B.3 </w:t>
      </w:r>
      <w:r w:rsidRPr="00120009">
        <w:tab/>
      </w:r>
      <w:r w:rsidRPr="00120009">
        <w:rPr>
          <w:rFonts w:eastAsia="Arial"/>
        </w:rPr>
        <w:t>Receipt of radioactive waste</w:t>
      </w:r>
      <w:bookmarkEnd w:id="59"/>
      <w:bookmarkEnd w:id="60"/>
      <w:bookmarkEnd w:id="61"/>
      <w:bookmarkEnd w:id="62"/>
    </w:p>
    <w:p w14:paraId="2DD1AF48"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B.3.1 </w:t>
      </w:r>
      <w:r w:rsidRPr="00120009">
        <w:tab/>
      </w:r>
      <w:r w:rsidRPr="00120009">
        <w:rPr>
          <w:rFonts w:eastAsia="Arial" w:cs="Arial"/>
          <w:color w:val="3C4741" w:themeColor="text1"/>
        </w:rPr>
        <w:t xml:space="preserve">You may only receive radioactive waste that is described in your authorisation. </w:t>
      </w:r>
    </w:p>
    <w:p w14:paraId="603E2370" w14:textId="77777777" w:rsidR="001C62BE" w:rsidRPr="00120009" w:rsidRDefault="001C62BE" w:rsidP="00340306">
      <w:pPr>
        <w:pStyle w:val="Heading3"/>
        <w:spacing w:before="0" w:after="240"/>
        <w:ind w:left="851" w:hanging="851"/>
        <w:rPr>
          <w:rFonts w:eastAsia="Arial"/>
        </w:rPr>
      </w:pPr>
      <w:bookmarkStart w:id="63" w:name="_Toc106801732"/>
      <w:bookmarkStart w:id="64" w:name="_Toc106801883"/>
      <w:bookmarkStart w:id="65" w:name="_Toc134017480"/>
      <w:bookmarkStart w:id="66" w:name="_Toc180764647"/>
      <w:r w:rsidRPr="00120009">
        <w:rPr>
          <w:rFonts w:eastAsia="Arial"/>
        </w:rPr>
        <w:t xml:space="preserve">B.4 </w:t>
      </w:r>
      <w:r w:rsidRPr="00120009">
        <w:tab/>
      </w:r>
      <w:r w:rsidRPr="00120009">
        <w:rPr>
          <w:rFonts w:eastAsia="Arial"/>
        </w:rPr>
        <w:t>Safe management of radioactive substances</w:t>
      </w:r>
      <w:bookmarkEnd w:id="63"/>
      <w:bookmarkEnd w:id="64"/>
      <w:bookmarkEnd w:id="65"/>
      <w:bookmarkEnd w:id="66"/>
    </w:p>
    <w:p w14:paraId="4AE26810"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B.4.1 </w:t>
      </w:r>
      <w:r w:rsidRPr="00120009">
        <w:tab/>
      </w:r>
      <w:r w:rsidRPr="00120009">
        <w:rPr>
          <w:rFonts w:eastAsia="Arial" w:cs="Arial"/>
          <w:color w:val="3C4741" w:themeColor="text1"/>
        </w:rPr>
        <w:t xml:space="preserve">You must manage radioactive substances in a manner which prevents the unauthorised or reckless dispersal of radionuclides, and in the case of a sealed source, which prevents any dispersal of radionuclides. </w:t>
      </w:r>
    </w:p>
    <w:p w14:paraId="6ABF08A0"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B.4.2 </w:t>
      </w:r>
      <w:r w:rsidRPr="00120009">
        <w:tab/>
      </w:r>
      <w:r w:rsidRPr="00120009">
        <w:rPr>
          <w:rFonts w:eastAsia="Arial" w:cs="Arial"/>
          <w:color w:val="3C4741" w:themeColor="text1"/>
        </w:rPr>
        <w:t>Unless your authorisation allows otherwise, you must not release radioactive material into the environment or introduce radioactive material into organisms that will leave the authorised place whilst containing that substance.</w:t>
      </w:r>
    </w:p>
    <w:p w14:paraId="3DBAC1A9"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B.4.3 </w:t>
      </w:r>
      <w:r w:rsidRPr="00120009">
        <w:tab/>
      </w:r>
      <w:r w:rsidRPr="00120009">
        <w:rPr>
          <w:rFonts w:eastAsia="Arial" w:cs="Arial"/>
          <w:color w:val="3C4741" w:themeColor="text1"/>
        </w:rPr>
        <w:t xml:space="preserve">You must manage radioactive substances safely and securely to prevent unauthorised use, loss, and theft. </w:t>
      </w:r>
    </w:p>
    <w:p w14:paraId="40A43A93"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B.4.4 </w:t>
      </w:r>
      <w:r w:rsidRPr="00120009">
        <w:tab/>
      </w:r>
      <w:r w:rsidRPr="00120009">
        <w:rPr>
          <w:rFonts w:eastAsia="Arial" w:cs="Arial"/>
          <w:color w:val="3C4741" w:themeColor="text1"/>
        </w:rPr>
        <w:t xml:space="preserve">You must regularly verify that radioactive substances and, where relevant, the equipment or containers holding radioactive substances are still present and in good repair. </w:t>
      </w:r>
    </w:p>
    <w:p w14:paraId="7767EC7F"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B.4.5 </w:t>
      </w:r>
      <w:r w:rsidRPr="00120009">
        <w:tab/>
      </w:r>
      <w:r w:rsidRPr="00120009">
        <w:rPr>
          <w:rFonts w:eastAsia="Arial" w:cs="Arial"/>
          <w:color w:val="3C4741" w:themeColor="text1"/>
        </w:rPr>
        <w:t xml:space="preserve">Where reasonably practicable, you must ensure that radioactive substances or their immediate containers are adequately and legibly marked or labelled to indicate their radioactive content. </w:t>
      </w:r>
    </w:p>
    <w:p w14:paraId="68E8AED5" w14:textId="77777777" w:rsidR="001C62BE" w:rsidRPr="00120009" w:rsidRDefault="001C62BE" w:rsidP="00340306">
      <w:pPr>
        <w:pStyle w:val="Heading3"/>
        <w:spacing w:before="0" w:after="240"/>
        <w:ind w:left="851" w:hanging="851"/>
        <w:rPr>
          <w:rFonts w:eastAsia="Arial"/>
        </w:rPr>
      </w:pPr>
      <w:bookmarkStart w:id="67" w:name="_Toc106801733"/>
      <w:bookmarkStart w:id="68" w:name="_Toc106801884"/>
      <w:bookmarkStart w:id="69" w:name="_Toc134017481"/>
      <w:bookmarkStart w:id="70" w:name="_Toc180764648"/>
      <w:r w:rsidRPr="00120009">
        <w:rPr>
          <w:rFonts w:eastAsia="Arial"/>
        </w:rPr>
        <w:t xml:space="preserve">B.5 </w:t>
      </w:r>
      <w:r w:rsidRPr="00120009">
        <w:tab/>
      </w:r>
      <w:r w:rsidRPr="00120009">
        <w:rPr>
          <w:rFonts w:eastAsia="Arial"/>
        </w:rPr>
        <w:t>Contamination control and remediation</w:t>
      </w:r>
      <w:bookmarkEnd w:id="67"/>
      <w:bookmarkEnd w:id="68"/>
      <w:bookmarkEnd w:id="69"/>
      <w:bookmarkEnd w:id="70"/>
    </w:p>
    <w:p w14:paraId="41881465"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B.5.1 </w:t>
      </w:r>
      <w:r w:rsidRPr="00120009">
        <w:tab/>
      </w:r>
      <w:r w:rsidRPr="00120009">
        <w:rPr>
          <w:rFonts w:eastAsia="Arial" w:cs="Arial"/>
          <w:color w:val="3C4741" w:themeColor="text1"/>
        </w:rPr>
        <w:t xml:space="preserve">If you believe that a leak, spill, or unauthorised dispersal of radioactive substances has occurred, you must immediately take all reasonably practicable measures to prevent or restrict any further dispersal. </w:t>
      </w:r>
    </w:p>
    <w:p w14:paraId="1C833991"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lastRenderedPageBreak/>
        <w:t xml:space="preserve">B.5.2 </w:t>
      </w:r>
      <w:r w:rsidRPr="00120009">
        <w:tab/>
      </w:r>
      <w:r w:rsidRPr="00120009">
        <w:rPr>
          <w:rFonts w:eastAsia="Arial" w:cs="Arial"/>
          <w:color w:val="3C4741" w:themeColor="text1"/>
        </w:rPr>
        <w:t xml:space="preserve">If there is a leak, spill, or unauthorised dispersal of radioactive substances, you must: </w:t>
      </w:r>
    </w:p>
    <w:p w14:paraId="71441F1A"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proofErr w:type="gramStart"/>
      <w:r w:rsidRPr="00120009">
        <w:rPr>
          <w:rFonts w:eastAsia="Arial" w:cs="Arial"/>
          <w:color w:val="3C4741" w:themeColor="text1"/>
        </w:rPr>
        <w:t>use</w:t>
      </w:r>
      <w:proofErr w:type="gramEnd"/>
      <w:r w:rsidRPr="00120009">
        <w:rPr>
          <w:rFonts w:eastAsia="Arial" w:cs="Arial"/>
          <w:color w:val="3C4741" w:themeColor="text1"/>
        </w:rPr>
        <w:t xml:space="preserve"> the best practicable means to remediate any radioactive contamination arising either on or off the authorised place; and </w:t>
      </w:r>
    </w:p>
    <w:p w14:paraId="5D6A27D2"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proofErr w:type="gramStart"/>
      <w:r w:rsidRPr="00120009">
        <w:rPr>
          <w:rFonts w:eastAsia="Arial" w:cs="Arial"/>
          <w:color w:val="3C4741" w:themeColor="text1"/>
        </w:rPr>
        <w:t>carry</w:t>
      </w:r>
      <w:proofErr w:type="gramEnd"/>
      <w:r w:rsidRPr="00120009">
        <w:rPr>
          <w:rFonts w:eastAsia="Arial" w:cs="Arial"/>
          <w:color w:val="3C4741" w:themeColor="text1"/>
        </w:rPr>
        <w:t xml:space="preserve"> out the remediation as soon as reasonably practicable. </w:t>
      </w:r>
    </w:p>
    <w:p w14:paraId="4C869B66" w14:textId="77777777" w:rsidR="001C62BE" w:rsidRPr="00120009" w:rsidRDefault="001C62BE" w:rsidP="00340306">
      <w:pPr>
        <w:pStyle w:val="Heading3"/>
        <w:spacing w:before="0" w:after="240"/>
        <w:ind w:left="851" w:hanging="851"/>
        <w:rPr>
          <w:rFonts w:eastAsia="Arial"/>
        </w:rPr>
      </w:pPr>
      <w:bookmarkStart w:id="71" w:name="_Toc106801734"/>
      <w:bookmarkStart w:id="72" w:name="_Toc106801885"/>
      <w:bookmarkStart w:id="73" w:name="_Toc134017482"/>
      <w:bookmarkStart w:id="74" w:name="_Toc180764649"/>
      <w:r w:rsidRPr="00120009">
        <w:rPr>
          <w:rFonts w:eastAsia="Arial"/>
        </w:rPr>
        <w:t xml:space="preserve">B.6 </w:t>
      </w:r>
      <w:r w:rsidRPr="00120009">
        <w:tab/>
      </w:r>
      <w:r w:rsidRPr="00120009">
        <w:rPr>
          <w:rFonts w:eastAsia="Arial"/>
        </w:rPr>
        <w:t>Treatment of radioactive waste</w:t>
      </w:r>
      <w:bookmarkEnd w:id="71"/>
      <w:bookmarkEnd w:id="72"/>
      <w:bookmarkEnd w:id="73"/>
      <w:bookmarkEnd w:id="74"/>
    </w:p>
    <w:p w14:paraId="63047869"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B.6.1 </w:t>
      </w:r>
      <w:r w:rsidRPr="00120009">
        <w:tab/>
      </w:r>
      <w:r w:rsidRPr="00120009">
        <w:rPr>
          <w:rFonts w:eastAsia="Arial" w:cs="Arial"/>
          <w:color w:val="3C4741" w:themeColor="text1"/>
        </w:rPr>
        <w:t xml:space="preserve">You must only treat radioactive waste where this represents the best practicable means for the management of the waste. </w:t>
      </w:r>
    </w:p>
    <w:p w14:paraId="3D8C449D"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B.6.2 </w:t>
      </w:r>
      <w:r w:rsidRPr="00120009">
        <w:tab/>
      </w:r>
      <w:r w:rsidRPr="00120009">
        <w:rPr>
          <w:rFonts w:eastAsia="Arial" w:cs="Arial"/>
          <w:color w:val="3C4741" w:themeColor="text1"/>
        </w:rPr>
        <w:t xml:space="preserve">You must not deliberately dilute radioactive substances </w:t>
      </w:r>
      <w:proofErr w:type="gramStart"/>
      <w:r w:rsidRPr="00120009">
        <w:rPr>
          <w:rFonts w:eastAsia="Arial" w:cs="Arial"/>
          <w:color w:val="3C4741" w:themeColor="text1"/>
        </w:rPr>
        <w:t>in order to</w:t>
      </w:r>
      <w:proofErr w:type="gramEnd"/>
      <w:r w:rsidRPr="00120009">
        <w:rPr>
          <w:rFonts w:eastAsia="Arial" w:cs="Arial"/>
          <w:color w:val="3C4741" w:themeColor="text1"/>
        </w:rPr>
        <w:t xml:space="preserve"> release them from regulatory control unless: </w:t>
      </w:r>
    </w:p>
    <w:p w14:paraId="49310729"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r w:rsidRPr="00120009">
        <w:rPr>
          <w:rFonts w:eastAsia="Arial" w:cs="Arial"/>
          <w:color w:val="3C4741" w:themeColor="text1"/>
        </w:rPr>
        <w:t xml:space="preserve">the dilution takes place in normal operations where radioactivity is not a consideration; or </w:t>
      </w:r>
    </w:p>
    <w:p w14:paraId="78EC9EB6"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 xml:space="preserve">the dilution is a result of mixing radioactive waste with non-radioactive material for the purposes of re-use or recycling that is authorised by your authorisation. </w:t>
      </w:r>
    </w:p>
    <w:p w14:paraId="28919EC2" w14:textId="77777777" w:rsidR="001C62BE" w:rsidRPr="00120009" w:rsidRDefault="001C62BE" w:rsidP="00340306">
      <w:pPr>
        <w:pStyle w:val="Heading3"/>
        <w:spacing w:before="0" w:after="240"/>
        <w:ind w:left="851" w:hanging="851"/>
        <w:rPr>
          <w:rFonts w:eastAsia="Arial"/>
        </w:rPr>
      </w:pPr>
      <w:bookmarkStart w:id="75" w:name="_Toc106801735"/>
      <w:bookmarkStart w:id="76" w:name="_Toc106801886"/>
      <w:bookmarkStart w:id="77" w:name="_Toc134017483"/>
      <w:bookmarkStart w:id="78" w:name="_Toc180764650"/>
      <w:r w:rsidRPr="00120009">
        <w:rPr>
          <w:rFonts w:eastAsia="Arial"/>
        </w:rPr>
        <w:t xml:space="preserve">B.7 </w:t>
      </w:r>
      <w:r w:rsidRPr="00120009">
        <w:tab/>
      </w:r>
      <w:r w:rsidRPr="00120009">
        <w:rPr>
          <w:rFonts w:eastAsia="Arial"/>
        </w:rPr>
        <w:t>Holdings of radioactive substances</w:t>
      </w:r>
      <w:bookmarkEnd w:id="75"/>
      <w:bookmarkEnd w:id="76"/>
      <w:bookmarkEnd w:id="77"/>
      <w:bookmarkEnd w:id="78"/>
    </w:p>
    <w:p w14:paraId="75844F04"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B.7.1 </w:t>
      </w:r>
      <w:r w:rsidRPr="00120009">
        <w:tab/>
      </w:r>
      <w:r w:rsidRPr="00120009">
        <w:rPr>
          <w:rFonts w:eastAsia="Arial" w:cs="Arial"/>
          <w:color w:val="3C4741" w:themeColor="text1"/>
        </w:rPr>
        <w:t xml:space="preserve">You must only hold the minimum quantity of radioactive material that is necessary to carry out your authorised activity. </w:t>
      </w:r>
    </w:p>
    <w:p w14:paraId="6FD844C9"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B.7.2 </w:t>
      </w:r>
      <w:r w:rsidRPr="00120009">
        <w:tab/>
      </w:r>
      <w:r w:rsidRPr="00120009">
        <w:rPr>
          <w:rFonts w:eastAsia="Arial" w:cs="Arial"/>
          <w:color w:val="3C4741" w:themeColor="text1"/>
        </w:rPr>
        <w:t xml:space="preserve">You must ensure that the quantity of radioactive substances you hold does not exceed any limits set out in your authorisation. </w:t>
      </w:r>
    </w:p>
    <w:p w14:paraId="56D3C86E"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B.7.3 </w:t>
      </w:r>
      <w:r w:rsidRPr="00120009">
        <w:tab/>
      </w:r>
      <w:r w:rsidRPr="00120009">
        <w:rPr>
          <w:rFonts w:eastAsia="Arial" w:cs="Arial"/>
          <w:color w:val="3C4741" w:themeColor="text1"/>
        </w:rPr>
        <w:t xml:space="preserve">You must transfer or dispose of radioactive waste as soon as reasonably practicable after it becomes waste. </w:t>
      </w:r>
    </w:p>
    <w:p w14:paraId="15BD1614" w14:textId="77777777" w:rsidR="001C62BE" w:rsidRPr="00120009" w:rsidRDefault="001C62BE" w:rsidP="00340306">
      <w:pPr>
        <w:pStyle w:val="Heading3"/>
        <w:spacing w:before="0" w:after="240"/>
        <w:ind w:left="851" w:hanging="851"/>
        <w:rPr>
          <w:rFonts w:eastAsia="Arial"/>
        </w:rPr>
      </w:pPr>
      <w:bookmarkStart w:id="79" w:name="_Toc106801736"/>
      <w:bookmarkStart w:id="80" w:name="_Toc106801887"/>
      <w:bookmarkStart w:id="81" w:name="_Toc134017484"/>
      <w:bookmarkStart w:id="82" w:name="_Toc180764651"/>
      <w:r w:rsidRPr="00120009">
        <w:rPr>
          <w:rFonts w:eastAsia="Arial"/>
        </w:rPr>
        <w:t xml:space="preserve">B.8 </w:t>
      </w:r>
      <w:r w:rsidRPr="00120009">
        <w:tab/>
      </w:r>
      <w:r w:rsidRPr="00120009">
        <w:rPr>
          <w:rFonts w:eastAsia="Arial"/>
        </w:rPr>
        <w:t>Waste management plan</w:t>
      </w:r>
      <w:bookmarkEnd w:id="79"/>
      <w:bookmarkEnd w:id="80"/>
      <w:bookmarkEnd w:id="81"/>
      <w:bookmarkEnd w:id="82"/>
    </w:p>
    <w:p w14:paraId="1204C93F"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B.8.1 </w:t>
      </w:r>
      <w:r w:rsidRPr="00120009">
        <w:tab/>
      </w:r>
      <w:r w:rsidRPr="00120009">
        <w:rPr>
          <w:rFonts w:eastAsia="Arial" w:cs="Arial"/>
          <w:color w:val="3C4741" w:themeColor="text1"/>
        </w:rPr>
        <w:t xml:space="preserve">You must prepare, maintain, and implement a management plan for waste arising from your activities involving radioactive substances and the decommissioning of associated facilities and equipment. </w:t>
      </w:r>
    </w:p>
    <w:p w14:paraId="5CA93067" w14:textId="77777777" w:rsidR="001C62BE" w:rsidRPr="00120009" w:rsidRDefault="001C62BE" w:rsidP="00340306">
      <w:pPr>
        <w:pStyle w:val="Heading3"/>
        <w:spacing w:before="0" w:after="240"/>
        <w:ind w:left="851" w:hanging="851"/>
        <w:rPr>
          <w:rFonts w:eastAsia="Arial"/>
        </w:rPr>
      </w:pPr>
      <w:bookmarkStart w:id="83" w:name="_Toc106801737"/>
      <w:bookmarkStart w:id="84" w:name="_Toc106801888"/>
      <w:bookmarkStart w:id="85" w:name="_Toc134017485"/>
      <w:bookmarkStart w:id="86" w:name="_Toc180764652"/>
      <w:r w:rsidRPr="00120009">
        <w:rPr>
          <w:rFonts w:eastAsia="Arial"/>
        </w:rPr>
        <w:lastRenderedPageBreak/>
        <w:t>B.9</w:t>
      </w:r>
      <w:r w:rsidRPr="00120009">
        <w:tab/>
      </w:r>
      <w:r w:rsidRPr="00120009">
        <w:rPr>
          <w:rFonts w:eastAsia="Arial"/>
        </w:rPr>
        <w:t>Lost and stolen radioactive substances</w:t>
      </w:r>
      <w:bookmarkEnd w:id="83"/>
      <w:bookmarkEnd w:id="84"/>
      <w:bookmarkEnd w:id="85"/>
      <w:bookmarkEnd w:id="86"/>
    </w:p>
    <w:p w14:paraId="61B2DA4C"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B.9.1 </w:t>
      </w:r>
      <w:r w:rsidRPr="00120009">
        <w:tab/>
      </w:r>
      <w:r w:rsidRPr="00120009">
        <w:rPr>
          <w:rFonts w:eastAsia="Arial" w:cs="Arial"/>
          <w:color w:val="3C4741" w:themeColor="text1"/>
        </w:rPr>
        <w:t xml:space="preserve">If you believe that any radioactive substances have been lost or stolen, you must: </w:t>
      </w:r>
    </w:p>
    <w:p w14:paraId="256D919E"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r w:rsidRPr="00120009">
        <w:rPr>
          <w:rFonts w:eastAsia="Arial" w:cs="Arial"/>
          <w:color w:val="3C4741" w:themeColor="text1"/>
        </w:rPr>
        <w:t xml:space="preserve">immediately </w:t>
      </w:r>
      <w:proofErr w:type="gramStart"/>
      <w:r w:rsidRPr="00120009">
        <w:rPr>
          <w:rFonts w:eastAsia="Arial" w:cs="Arial"/>
          <w:color w:val="3C4741" w:themeColor="text1"/>
        </w:rPr>
        <w:t>verify</w:t>
      </w:r>
      <w:proofErr w:type="gramEnd"/>
      <w:r w:rsidRPr="00120009">
        <w:rPr>
          <w:rFonts w:eastAsia="Arial" w:cs="Arial"/>
          <w:color w:val="3C4741" w:themeColor="text1"/>
        </w:rPr>
        <w:t xml:space="preserve"> if this is the case;</w:t>
      </w:r>
    </w:p>
    <w:p w14:paraId="77782579"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proofErr w:type="gramStart"/>
      <w:r w:rsidRPr="00120009">
        <w:rPr>
          <w:rFonts w:eastAsia="Arial" w:cs="Arial"/>
          <w:color w:val="3C4741" w:themeColor="text1"/>
        </w:rPr>
        <w:t>take</w:t>
      </w:r>
      <w:proofErr w:type="gramEnd"/>
      <w:r w:rsidRPr="00120009">
        <w:rPr>
          <w:rFonts w:eastAsia="Arial" w:cs="Arial"/>
          <w:color w:val="3C4741" w:themeColor="text1"/>
        </w:rPr>
        <w:t xml:space="preserve"> all reasonably practicable measures to recover them; and </w:t>
      </w:r>
    </w:p>
    <w:p w14:paraId="5742934F"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c. </w:t>
      </w:r>
      <w:r w:rsidRPr="00120009">
        <w:tab/>
      </w:r>
      <w:proofErr w:type="gramStart"/>
      <w:r w:rsidRPr="00120009">
        <w:rPr>
          <w:rFonts w:eastAsia="Arial" w:cs="Arial"/>
          <w:color w:val="3C4741" w:themeColor="text1"/>
        </w:rPr>
        <w:t>inform</w:t>
      </w:r>
      <w:proofErr w:type="gramEnd"/>
      <w:r w:rsidRPr="00120009">
        <w:rPr>
          <w:rFonts w:eastAsia="Arial" w:cs="Arial"/>
          <w:color w:val="3C4741" w:themeColor="text1"/>
        </w:rPr>
        <w:t xml:space="preserve"> the relevant police force and SEPA by telephone without delay. </w:t>
      </w:r>
    </w:p>
    <w:p w14:paraId="301A1D62" w14:textId="77777777" w:rsidR="001C62BE" w:rsidRPr="00120009" w:rsidRDefault="001C62BE" w:rsidP="00340306">
      <w:pPr>
        <w:pStyle w:val="Heading3"/>
        <w:spacing w:before="0" w:after="240"/>
        <w:ind w:left="851" w:hanging="851"/>
        <w:rPr>
          <w:rFonts w:eastAsia="Arial"/>
        </w:rPr>
      </w:pPr>
      <w:bookmarkStart w:id="87" w:name="_Toc106801738"/>
      <w:bookmarkStart w:id="88" w:name="_Toc106801889"/>
      <w:bookmarkStart w:id="89" w:name="_Toc134017486"/>
      <w:bookmarkStart w:id="90" w:name="_Toc180764653"/>
      <w:r w:rsidRPr="00120009">
        <w:rPr>
          <w:rFonts w:eastAsia="Arial"/>
        </w:rPr>
        <w:t xml:space="preserve">B.10 </w:t>
      </w:r>
      <w:r w:rsidRPr="00120009">
        <w:tab/>
      </w:r>
      <w:r w:rsidRPr="00120009">
        <w:rPr>
          <w:rFonts w:eastAsia="Arial"/>
        </w:rPr>
        <w:t>Radioactive waste advisers</w:t>
      </w:r>
      <w:bookmarkEnd w:id="87"/>
      <w:bookmarkEnd w:id="88"/>
      <w:bookmarkEnd w:id="89"/>
      <w:bookmarkEnd w:id="90"/>
    </w:p>
    <w:p w14:paraId="74E610B7"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B.10.1 </w:t>
      </w:r>
      <w:r w:rsidRPr="00120009">
        <w:tab/>
      </w:r>
      <w:r w:rsidRPr="00120009">
        <w:rPr>
          <w:rFonts w:eastAsia="Arial" w:cs="Arial"/>
          <w:color w:val="3C4741" w:themeColor="text1"/>
        </w:rPr>
        <w:t xml:space="preserve">Except where your authorisation only relates to sealed sources, you must appoint, retain, and consult with suitable radioactive waste advisers to advise on compliance with your authorisation, including but not limited to: </w:t>
      </w:r>
    </w:p>
    <w:p w14:paraId="391C2DB3"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r w:rsidRPr="00120009">
        <w:rPr>
          <w:rFonts w:eastAsia="Arial" w:cs="Arial"/>
          <w:color w:val="3C4741" w:themeColor="text1"/>
        </w:rPr>
        <w:t xml:space="preserve">achieving and maintaining an optimal level of protection of the environment and the </w:t>
      </w:r>
      <w:proofErr w:type="gramStart"/>
      <w:r w:rsidRPr="00120009">
        <w:rPr>
          <w:rFonts w:eastAsia="Arial" w:cs="Arial"/>
          <w:color w:val="3C4741" w:themeColor="text1"/>
        </w:rPr>
        <w:t>public;</w:t>
      </w:r>
      <w:proofErr w:type="gramEnd"/>
    </w:p>
    <w:p w14:paraId="0911F131"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 xml:space="preserve">accepting into service adequate equipment and procedures for measuring or assessing public exposure and radioactive contamination of the </w:t>
      </w:r>
      <w:proofErr w:type="gramStart"/>
      <w:r w:rsidRPr="00120009">
        <w:rPr>
          <w:rFonts w:eastAsia="Arial" w:cs="Arial"/>
          <w:color w:val="3C4741" w:themeColor="text1"/>
        </w:rPr>
        <w:t>environment;</w:t>
      </w:r>
      <w:proofErr w:type="gramEnd"/>
      <w:r w:rsidRPr="00120009">
        <w:rPr>
          <w:rFonts w:eastAsia="Arial" w:cs="Arial"/>
          <w:color w:val="3C4741" w:themeColor="text1"/>
        </w:rPr>
        <w:t xml:space="preserve"> </w:t>
      </w:r>
    </w:p>
    <w:p w14:paraId="105E8B04"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c. </w:t>
      </w:r>
      <w:r w:rsidRPr="00120009">
        <w:tab/>
      </w:r>
      <w:r w:rsidRPr="00120009">
        <w:rPr>
          <w:rFonts w:eastAsia="Arial" w:cs="Arial"/>
          <w:color w:val="3C4741" w:themeColor="text1"/>
        </w:rPr>
        <w:t xml:space="preserve">checking the effectiveness and maintenance of equipment for measuring or assessing public exposure and radioactive contamination of the environment; and </w:t>
      </w:r>
    </w:p>
    <w:p w14:paraId="1607E45C"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d. </w:t>
      </w:r>
      <w:r w:rsidRPr="00120009">
        <w:tab/>
      </w:r>
      <w:r w:rsidRPr="00120009">
        <w:rPr>
          <w:rFonts w:eastAsia="Arial" w:cs="Arial"/>
          <w:color w:val="3C4741" w:themeColor="text1"/>
        </w:rPr>
        <w:t xml:space="preserve">ensuring the regular calibration of measuring instruments. </w:t>
      </w:r>
    </w:p>
    <w:p w14:paraId="47D050F9"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B.10.2 </w:t>
      </w:r>
      <w:r w:rsidRPr="00120009">
        <w:tab/>
      </w:r>
      <w:r w:rsidRPr="00120009">
        <w:rPr>
          <w:rFonts w:eastAsia="Arial" w:cs="Arial"/>
          <w:color w:val="3C4741" w:themeColor="text1"/>
        </w:rPr>
        <w:t xml:space="preserve">You must appoint the radioactive waste adviser in writing and include the scope of advice they are required to give. </w:t>
      </w:r>
    </w:p>
    <w:p w14:paraId="1DBF391A" w14:textId="3147AB62" w:rsidR="001C62BE" w:rsidRPr="00120009" w:rsidRDefault="001C62BE" w:rsidP="00340306">
      <w:pPr>
        <w:pStyle w:val="Heading2"/>
        <w:spacing w:before="0" w:after="240"/>
        <w:ind w:left="851" w:hanging="851"/>
        <w:rPr>
          <w:rFonts w:eastAsia="Arial"/>
        </w:rPr>
      </w:pPr>
      <w:bookmarkStart w:id="91" w:name="_Toc106801739"/>
      <w:bookmarkStart w:id="92" w:name="_Toc106801890"/>
      <w:bookmarkStart w:id="93" w:name="_Toc134017487"/>
      <w:bookmarkStart w:id="94" w:name="_Toc180764654"/>
      <w:r w:rsidRPr="00120009">
        <w:rPr>
          <w:rFonts w:eastAsia="Arial"/>
        </w:rPr>
        <w:t xml:space="preserve">C. </w:t>
      </w:r>
      <w:r w:rsidRPr="00120009">
        <w:tab/>
      </w:r>
      <w:r w:rsidR="0046000E" w:rsidRPr="00120009">
        <w:rPr>
          <w:rFonts w:eastAsia="Arial"/>
        </w:rPr>
        <w:t>Transfers of radioactive substances</w:t>
      </w:r>
      <w:bookmarkEnd w:id="91"/>
      <w:bookmarkEnd w:id="92"/>
      <w:bookmarkEnd w:id="93"/>
      <w:bookmarkEnd w:id="94"/>
    </w:p>
    <w:p w14:paraId="4BFE495A" w14:textId="77777777" w:rsidR="001C62BE" w:rsidRPr="00120009" w:rsidRDefault="001C62BE" w:rsidP="00340306">
      <w:pPr>
        <w:pStyle w:val="Heading3"/>
        <w:spacing w:before="0" w:after="240"/>
        <w:ind w:left="851" w:hanging="851"/>
        <w:rPr>
          <w:rFonts w:eastAsia="Arial"/>
        </w:rPr>
      </w:pPr>
      <w:bookmarkStart w:id="95" w:name="_Toc106801740"/>
      <w:bookmarkStart w:id="96" w:name="_Toc106801891"/>
      <w:bookmarkStart w:id="97" w:name="_Toc134017488"/>
      <w:bookmarkStart w:id="98" w:name="_Toc180764655"/>
      <w:r w:rsidRPr="00120009">
        <w:rPr>
          <w:rFonts w:eastAsia="Arial"/>
        </w:rPr>
        <w:t xml:space="preserve">C.1 </w:t>
      </w:r>
      <w:r w:rsidRPr="00120009">
        <w:tab/>
      </w:r>
      <w:r w:rsidRPr="00120009">
        <w:rPr>
          <w:rFonts w:eastAsia="Arial"/>
        </w:rPr>
        <w:t>Duty of care</w:t>
      </w:r>
      <w:bookmarkEnd w:id="95"/>
      <w:bookmarkEnd w:id="96"/>
      <w:bookmarkEnd w:id="97"/>
      <w:bookmarkEnd w:id="98"/>
    </w:p>
    <w:p w14:paraId="7550D04B"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C.1.1 </w:t>
      </w:r>
      <w:r w:rsidRPr="00120009">
        <w:tab/>
      </w:r>
      <w:r w:rsidRPr="00120009">
        <w:rPr>
          <w:rFonts w:eastAsia="Arial" w:cs="Arial"/>
          <w:color w:val="3C4741" w:themeColor="text1"/>
        </w:rPr>
        <w:t xml:space="preserve">You must only transfer radioactive substances to a person who is legally entitled to manage them. </w:t>
      </w:r>
    </w:p>
    <w:p w14:paraId="3853BBD7" w14:textId="77777777" w:rsidR="001C62BE" w:rsidRPr="00120009" w:rsidRDefault="001C62BE" w:rsidP="00340306">
      <w:pPr>
        <w:pStyle w:val="Heading3"/>
        <w:spacing w:before="0" w:after="240"/>
        <w:ind w:left="851" w:hanging="851"/>
        <w:rPr>
          <w:rFonts w:eastAsia="Arial"/>
        </w:rPr>
      </w:pPr>
      <w:bookmarkStart w:id="99" w:name="_Toc106801741"/>
      <w:bookmarkStart w:id="100" w:name="_Toc106801892"/>
      <w:bookmarkStart w:id="101" w:name="_Toc134017489"/>
      <w:bookmarkStart w:id="102" w:name="_Toc180764656"/>
      <w:r w:rsidRPr="00120009">
        <w:rPr>
          <w:rFonts w:eastAsia="Arial"/>
        </w:rPr>
        <w:lastRenderedPageBreak/>
        <w:t xml:space="preserve">C.2 </w:t>
      </w:r>
      <w:r w:rsidRPr="00120009">
        <w:tab/>
      </w:r>
      <w:r w:rsidRPr="00120009">
        <w:rPr>
          <w:rFonts w:eastAsia="Arial"/>
        </w:rPr>
        <w:t>Transfer procedure</w:t>
      </w:r>
      <w:bookmarkEnd w:id="99"/>
      <w:bookmarkEnd w:id="100"/>
      <w:bookmarkEnd w:id="101"/>
      <w:bookmarkEnd w:id="102"/>
    </w:p>
    <w:p w14:paraId="7F5A04D6"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C.2.1 </w:t>
      </w:r>
      <w:r w:rsidRPr="00120009">
        <w:tab/>
      </w:r>
      <w:r w:rsidRPr="00120009">
        <w:rPr>
          <w:rFonts w:eastAsia="Arial" w:cs="Arial"/>
          <w:color w:val="3C4741" w:themeColor="text1"/>
        </w:rPr>
        <w:t xml:space="preserve">Before transferring any radioactive substances to another person, you must: </w:t>
      </w:r>
    </w:p>
    <w:p w14:paraId="3B788EDD"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proofErr w:type="gramStart"/>
      <w:r w:rsidRPr="00120009">
        <w:rPr>
          <w:rFonts w:eastAsia="Arial" w:cs="Arial"/>
          <w:color w:val="3C4741" w:themeColor="text1"/>
        </w:rPr>
        <w:t>give</w:t>
      </w:r>
      <w:proofErr w:type="gramEnd"/>
      <w:r w:rsidRPr="00120009">
        <w:rPr>
          <w:rFonts w:eastAsia="Arial" w:cs="Arial"/>
          <w:color w:val="3C4741" w:themeColor="text1"/>
        </w:rPr>
        <w:t xml:space="preserve"> to that person a true and accurate description of that substance, and </w:t>
      </w:r>
    </w:p>
    <w:p w14:paraId="1B0D7759"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confirm that that person agrees to receive them.</w:t>
      </w:r>
    </w:p>
    <w:p w14:paraId="6EA85A9C"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C.2.2 </w:t>
      </w:r>
      <w:r w:rsidRPr="00120009">
        <w:tab/>
      </w:r>
      <w:r w:rsidRPr="00120009">
        <w:rPr>
          <w:rFonts w:eastAsia="Arial" w:cs="Arial"/>
          <w:color w:val="3C4741" w:themeColor="text1"/>
        </w:rPr>
        <w:t xml:space="preserve">You must ensure that you receive a receipt from the person removing the radioactive substances from the authorised place. </w:t>
      </w:r>
    </w:p>
    <w:p w14:paraId="4BA9053D"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C.2.3 </w:t>
      </w:r>
      <w:r w:rsidRPr="00120009">
        <w:tab/>
      </w:r>
      <w:r w:rsidRPr="00120009">
        <w:rPr>
          <w:rFonts w:eastAsia="Arial" w:cs="Arial"/>
          <w:color w:val="3C4741" w:themeColor="text1"/>
        </w:rPr>
        <w:t xml:space="preserve">As soon as reasonably practicable following transfer, you must obtain written confirmation from the person that the radioactive substances have been received. </w:t>
      </w:r>
    </w:p>
    <w:p w14:paraId="2E3AC4A9"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C.2.4 </w:t>
      </w:r>
      <w:r w:rsidRPr="00120009">
        <w:tab/>
      </w:r>
      <w:r w:rsidRPr="00120009">
        <w:rPr>
          <w:rFonts w:eastAsia="Arial" w:cs="Arial"/>
          <w:color w:val="3C4741" w:themeColor="text1"/>
        </w:rPr>
        <w:t xml:space="preserve">Following transfer, you must ensure that the radioactive substances will be returned without delay to the authorised place if: </w:t>
      </w:r>
    </w:p>
    <w:p w14:paraId="1F975685"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r w:rsidRPr="00120009">
        <w:rPr>
          <w:rFonts w:eastAsia="Arial" w:cs="Arial"/>
          <w:color w:val="3C4741" w:themeColor="text1"/>
        </w:rPr>
        <w:t xml:space="preserve">they are not in accordance with the description that you have provided; or </w:t>
      </w:r>
    </w:p>
    <w:p w14:paraId="0BDEFEF7"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 xml:space="preserve">cannot be delivered for any reason. </w:t>
      </w:r>
    </w:p>
    <w:p w14:paraId="04E80A9F" w14:textId="77777777" w:rsidR="001C62BE" w:rsidRPr="00120009" w:rsidRDefault="001C62BE" w:rsidP="00340306">
      <w:pPr>
        <w:pStyle w:val="Heading3"/>
        <w:spacing w:before="0" w:after="240"/>
        <w:ind w:left="851" w:hanging="851"/>
        <w:rPr>
          <w:rFonts w:eastAsia="Arial"/>
        </w:rPr>
      </w:pPr>
      <w:bookmarkStart w:id="103" w:name="_Toc106801742"/>
      <w:bookmarkStart w:id="104" w:name="_Toc106801893"/>
      <w:bookmarkStart w:id="105" w:name="_Toc134017490"/>
      <w:bookmarkStart w:id="106" w:name="_Toc180764657"/>
      <w:r w:rsidRPr="00120009">
        <w:rPr>
          <w:rFonts w:eastAsia="Arial"/>
        </w:rPr>
        <w:t xml:space="preserve">C.3 </w:t>
      </w:r>
      <w:r w:rsidRPr="00120009">
        <w:tab/>
      </w:r>
      <w:r w:rsidRPr="00120009">
        <w:rPr>
          <w:rFonts w:eastAsia="Arial"/>
        </w:rPr>
        <w:t>Transfer of radioactive waste</w:t>
      </w:r>
      <w:bookmarkEnd w:id="103"/>
      <w:bookmarkEnd w:id="104"/>
      <w:bookmarkEnd w:id="105"/>
      <w:bookmarkEnd w:id="106"/>
    </w:p>
    <w:p w14:paraId="54EC34C7"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C.3.1 </w:t>
      </w:r>
      <w:r w:rsidRPr="00120009">
        <w:tab/>
      </w:r>
      <w:r w:rsidRPr="00120009">
        <w:rPr>
          <w:rFonts w:eastAsia="Arial" w:cs="Arial"/>
          <w:color w:val="3C4741" w:themeColor="text1"/>
        </w:rPr>
        <w:t xml:space="preserve">You must not transfer radioactive waste to any person unless the transfer represents the best practicable means for the management of that type of waste. </w:t>
      </w:r>
    </w:p>
    <w:p w14:paraId="04B186EB"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C.3.2 </w:t>
      </w:r>
      <w:r w:rsidRPr="00120009">
        <w:tab/>
      </w:r>
      <w:r w:rsidRPr="00120009">
        <w:rPr>
          <w:rFonts w:eastAsia="Arial" w:cs="Arial"/>
          <w:color w:val="3C4741" w:themeColor="text1"/>
        </w:rPr>
        <w:t xml:space="preserve">You must inform SEPA in advance if you intend to transfer radioactive waste to a person to whom you have not previously sent radioactive waste by providing the information within the specified timescales set out in the relevant section of Schedule 3 of these standard conditions. </w:t>
      </w:r>
    </w:p>
    <w:p w14:paraId="2991A9EF" w14:textId="77777777" w:rsidR="001C62BE" w:rsidRPr="00120009" w:rsidRDefault="001C62BE" w:rsidP="00340306">
      <w:pPr>
        <w:pStyle w:val="Heading3"/>
        <w:spacing w:before="0" w:after="240"/>
        <w:ind w:left="851" w:hanging="851"/>
        <w:rPr>
          <w:rFonts w:eastAsia="Arial"/>
        </w:rPr>
      </w:pPr>
      <w:bookmarkStart w:id="107" w:name="_Toc106801743"/>
      <w:bookmarkStart w:id="108" w:name="_Toc106801894"/>
      <w:bookmarkStart w:id="109" w:name="_Toc134017491"/>
      <w:bookmarkStart w:id="110" w:name="_Toc180764658"/>
      <w:r w:rsidRPr="00120009">
        <w:rPr>
          <w:rFonts w:eastAsia="Arial"/>
        </w:rPr>
        <w:t xml:space="preserve">C.4 </w:t>
      </w:r>
      <w:r w:rsidRPr="00120009">
        <w:tab/>
      </w:r>
      <w:r w:rsidRPr="00120009">
        <w:rPr>
          <w:rFonts w:eastAsia="Arial"/>
        </w:rPr>
        <w:t>Transfer of radioactive waste outside of the United Kingdom</w:t>
      </w:r>
      <w:bookmarkEnd w:id="107"/>
      <w:bookmarkEnd w:id="108"/>
      <w:bookmarkEnd w:id="109"/>
      <w:bookmarkEnd w:id="110"/>
    </w:p>
    <w:p w14:paraId="5430F104"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C.4.1 </w:t>
      </w:r>
      <w:r w:rsidRPr="00120009">
        <w:tab/>
      </w:r>
      <w:r w:rsidRPr="00120009">
        <w:rPr>
          <w:rFonts w:eastAsia="Arial" w:cs="Arial"/>
          <w:color w:val="3C4741" w:themeColor="text1"/>
        </w:rPr>
        <w:t xml:space="preserve">Except for sealed sources, you must not transfer radioactive waste to a person outside of the United Kingdom unless: </w:t>
      </w:r>
    </w:p>
    <w:p w14:paraId="749B1352"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r w:rsidRPr="00120009">
        <w:rPr>
          <w:rFonts w:eastAsia="Arial" w:cs="Arial"/>
          <w:color w:val="3C4741" w:themeColor="text1"/>
        </w:rPr>
        <w:t xml:space="preserve">the purpose of the transfer is treatment of the radioactive waste; and </w:t>
      </w:r>
    </w:p>
    <w:p w14:paraId="7C412E11"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 xml:space="preserve">any waste following treatment is returned in accordance with Government Policy. </w:t>
      </w:r>
    </w:p>
    <w:p w14:paraId="6B9136FD" w14:textId="77777777" w:rsidR="001C62BE" w:rsidRPr="00120009" w:rsidRDefault="001C62BE" w:rsidP="00340306">
      <w:pPr>
        <w:pStyle w:val="Heading3"/>
        <w:spacing w:before="0" w:after="240"/>
        <w:ind w:left="851" w:hanging="851"/>
        <w:rPr>
          <w:rFonts w:eastAsia="Arial"/>
        </w:rPr>
      </w:pPr>
      <w:bookmarkStart w:id="111" w:name="_Toc106801744"/>
      <w:bookmarkStart w:id="112" w:name="_Toc106801895"/>
      <w:bookmarkStart w:id="113" w:name="_Toc134017492"/>
      <w:bookmarkStart w:id="114" w:name="_Toc180764659"/>
      <w:r w:rsidRPr="00120009">
        <w:rPr>
          <w:rFonts w:eastAsia="Arial"/>
        </w:rPr>
        <w:lastRenderedPageBreak/>
        <w:t xml:space="preserve">C.5 </w:t>
      </w:r>
      <w:r w:rsidRPr="00120009">
        <w:tab/>
      </w:r>
      <w:r w:rsidRPr="00120009">
        <w:rPr>
          <w:rFonts w:eastAsia="Arial"/>
        </w:rPr>
        <w:t>Transfer of intermediate level radioactive waste to other parts of the United Kingdom</w:t>
      </w:r>
      <w:bookmarkEnd w:id="111"/>
      <w:bookmarkEnd w:id="112"/>
      <w:bookmarkEnd w:id="113"/>
      <w:bookmarkEnd w:id="114"/>
    </w:p>
    <w:p w14:paraId="3CF768A5"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C.5.1 </w:t>
      </w:r>
      <w:r w:rsidRPr="00120009">
        <w:tab/>
      </w:r>
      <w:r w:rsidRPr="00120009">
        <w:rPr>
          <w:rFonts w:eastAsia="Arial" w:cs="Arial"/>
          <w:color w:val="3C4741" w:themeColor="text1"/>
        </w:rPr>
        <w:t xml:space="preserve">You must not transfer intermediate level radioactive waste to a person in the UK outside Scotland unless: </w:t>
      </w:r>
    </w:p>
    <w:p w14:paraId="7A764898"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r w:rsidRPr="00120009">
        <w:rPr>
          <w:rFonts w:eastAsia="Arial" w:cs="Arial"/>
          <w:color w:val="3C4741" w:themeColor="text1"/>
        </w:rPr>
        <w:t xml:space="preserve">the purpose of the transfer is treatment of the radioactive waste; and </w:t>
      </w:r>
    </w:p>
    <w:p w14:paraId="26CBFA70"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 xml:space="preserve">any intermediate level radioactive waste remaining following treatment is returned in accordance with Government Policy. </w:t>
      </w:r>
    </w:p>
    <w:p w14:paraId="7A53610B" w14:textId="77777777" w:rsidR="001C62BE" w:rsidRPr="00120009" w:rsidRDefault="001C62BE" w:rsidP="00340306">
      <w:pPr>
        <w:pStyle w:val="Heading3"/>
        <w:spacing w:before="0" w:after="240"/>
        <w:ind w:left="851" w:hanging="851"/>
        <w:rPr>
          <w:rFonts w:eastAsia="Arial"/>
        </w:rPr>
      </w:pPr>
      <w:bookmarkStart w:id="115" w:name="_Toc106801745"/>
      <w:bookmarkStart w:id="116" w:name="_Toc106801896"/>
      <w:bookmarkStart w:id="117" w:name="_Toc134017493"/>
      <w:bookmarkStart w:id="118" w:name="_Toc180764660"/>
      <w:r w:rsidRPr="00120009">
        <w:rPr>
          <w:rFonts w:eastAsia="Arial"/>
        </w:rPr>
        <w:t xml:space="preserve">C.6 </w:t>
      </w:r>
      <w:r w:rsidRPr="00120009">
        <w:tab/>
      </w:r>
      <w:r w:rsidRPr="00120009">
        <w:rPr>
          <w:rFonts w:eastAsia="Arial"/>
        </w:rPr>
        <w:t>Return of radioactive waste</w:t>
      </w:r>
      <w:bookmarkEnd w:id="115"/>
      <w:bookmarkEnd w:id="116"/>
      <w:bookmarkEnd w:id="117"/>
      <w:bookmarkEnd w:id="118"/>
    </w:p>
    <w:p w14:paraId="6BBED256"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C.6.1 </w:t>
      </w:r>
      <w:r w:rsidRPr="00120009">
        <w:tab/>
      </w:r>
      <w:r w:rsidRPr="00120009">
        <w:rPr>
          <w:rFonts w:eastAsia="Arial" w:cs="Arial"/>
          <w:color w:val="3C4741" w:themeColor="text1"/>
        </w:rPr>
        <w:t xml:space="preserve">You must ensure that any waste that is required to be returned by your authorisation is: </w:t>
      </w:r>
    </w:p>
    <w:p w14:paraId="12982A73"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r w:rsidRPr="00120009">
        <w:rPr>
          <w:rFonts w:eastAsia="Arial" w:cs="Arial"/>
          <w:color w:val="3C4741" w:themeColor="text1"/>
        </w:rPr>
        <w:t xml:space="preserve">returned to the authorised place; or </w:t>
      </w:r>
    </w:p>
    <w:p w14:paraId="72A14555"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 xml:space="preserve">in the case of </w:t>
      </w:r>
      <w:proofErr w:type="gramStart"/>
      <w:r w:rsidRPr="00120009">
        <w:rPr>
          <w:rFonts w:eastAsia="Arial" w:cs="Arial"/>
          <w:color w:val="3C4741" w:themeColor="text1"/>
        </w:rPr>
        <w:t>low level</w:t>
      </w:r>
      <w:proofErr w:type="gramEnd"/>
      <w:r w:rsidRPr="00120009">
        <w:rPr>
          <w:rFonts w:eastAsia="Arial" w:cs="Arial"/>
          <w:color w:val="3C4741" w:themeColor="text1"/>
        </w:rPr>
        <w:t xml:space="preserve"> radioactive waste, taken to another person in the United Kingdom who is legally entitled to receive and manage that waste; or </w:t>
      </w:r>
    </w:p>
    <w:p w14:paraId="2FEDB9A1"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c. </w:t>
      </w:r>
      <w:r w:rsidRPr="00120009">
        <w:tab/>
      </w:r>
      <w:r w:rsidRPr="00120009">
        <w:rPr>
          <w:rFonts w:eastAsia="Arial" w:cs="Arial"/>
          <w:color w:val="3C4741" w:themeColor="text1"/>
        </w:rPr>
        <w:t xml:space="preserve">in the case of intermediate level radioactive waste, taken to another person in Scotland who is legally entitled to receive and manage that waste. </w:t>
      </w:r>
    </w:p>
    <w:p w14:paraId="4DF710C2"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C.6.2 </w:t>
      </w:r>
      <w:r w:rsidRPr="00120009">
        <w:tab/>
      </w:r>
      <w:r w:rsidRPr="00120009">
        <w:rPr>
          <w:rFonts w:eastAsia="Arial" w:cs="Arial"/>
          <w:color w:val="3C4741" w:themeColor="text1"/>
        </w:rPr>
        <w:t xml:space="preserve">You must ensure that before any radioactive waste is returned, the radionuclide content and activities have been determined. </w:t>
      </w:r>
    </w:p>
    <w:p w14:paraId="1A4AAFF4"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C.6.3 </w:t>
      </w:r>
      <w:r w:rsidRPr="00120009">
        <w:tab/>
      </w:r>
      <w:r w:rsidRPr="00120009">
        <w:rPr>
          <w:rFonts w:eastAsia="Arial" w:cs="Arial"/>
          <w:color w:val="3C4741" w:themeColor="text1"/>
        </w:rPr>
        <w:t xml:space="preserve">You must ensure that any radioactive waste returned: </w:t>
      </w:r>
    </w:p>
    <w:p w14:paraId="3E4CF670"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r w:rsidRPr="00120009">
        <w:rPr>
          <w:rFonts w:eastAsia="Arial" w:cs="Arial"/>
          <w:color w:val="3C4741" w:themeColor="text1"/>
        </w:rPr>
        <w:t xml:space="preserve">only contains the radionuclides that were present at the time of transfer from the authorised place (except for those present </w:t>
      </w:r>
      <w:proofErr w:type="gramStart"/>
      <w:r w:rsidRPr="00120009">
        <w:rPr>
          <w:rFonts w:eastAsia="Arial" w:cs="Arial"/>
          <w:color w:val="3C4741" w:themeColor="text1"/>
        </w:rPr>
        <w:t>as a result of</w:t>
      </w:r>
      <w:proofErr w:type="gramEnd"/>
      <w:r w:rsidRPr="00120009">
        <w:rPr>
          <w:rFonts w:eastAsia="Arial" w:cs="Arial"/>
          <w:color w:val="3C4741" w:themeColor="text1"/>
        </w:rPr>
        <w:t xml:space="preserve"> radioactive decay); and </w:t>
      </w:r>
    </w:p>
    <w:p w14:paraId="2996F584"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 xml:space="preserve">has an activity no greater than that at the time of transfer from the authorised place. </w:t>
      </w:r>
    </w:p>
    <w:p w14:paraId="1F557FBA" w14:textId="77777777" w:rsidR="001C62BE" w:rsidRPr="00120009" w:rsidRDefault="001C62BE" w:rsidP="00340306">
      <w:pPr>
        <w:pStyle w:val="Heading3"/>
        <w:spacing w:before="0" w:after="240"/>
        <w:ind w:left="851" w:hanging="851"/>
        <w:rPr>
          <w:rFonts w:eastAsia="Arial"/>
        </w:rPr>
      </w:pPr>
      <w:bookmarkStart w:id="119" w:name="_Toc106801746"/>
      <w:bookmarkStart w:id="120" w:name="_Toc106801897"/>
      <w:bookmarkStart w:id="121" w:name="_Toc134017494"/>
      <w:bookmarkStart w:id="122" w:name="_Toc180764661"/>
      <w:r w:rsidRPr="00120009">
        <w:rPr>
          <w:rFonts w:eastAsia="Arial"/>
        </w:rPr>
        <w:t xml:space="preserve">C.7 </w:t>
      </w:r>
      <w:r w:rsidRPr="00120009">
        <w:tab/>
      </w:r>
      <w:r w:rsidRPr="00120009">
        <w:rPr>
          <w:rFonts w:eastAsia="Arial"/>
        </w:rPr>
        <w:t>Transfer of samples</w:t>
      </w:r>
      <w:bookmarkEnd w:id="119"/>
      <w:bookmarkEnd w:id="120"/>
      <w:bookmarkEnd w:id="121"/>
      <w:bookmarkEnd w:id="122"/>
    </w:p>
    <w:p w14:paraId="2E11D3F2"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C.7.1 </w:t>
      </w:r>
      <w:r w:rsidRPr="00120009">
        <w:tab/>
      </w:r>
      <w:r w:rsidRPr="00120009">
        <w:rPr>
          <w:rFonts w:eastAsia="Arial" w:cs="Arial"/>
          <w:color w:val="3C4741" w:themeColor="text1"/>
        </w:rPr>
        <w:t xml:space="preserve">You must not transfer samples of radioactive substances unless the quantity sent is the minimum practicable necessary to carry out the planned tests. </w:t>
      </w:r>
    </w:p>
    <w:p w14:paraId="7CFCA86D"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lastRenderedPageBreak/>
        <w:t xml:space="preserve">C.7.2 </w:t>
      </w:r>
      <w:r w:rsidRPr="00120009">
        <w:tab/>
      </w:r>
      <w:r w:rsidRPr="00120009">
        <w:rPr>
          <w:rFonts w:eastAsia="Arial" w:cs="Arial"/>
          <w:color w:val="3C4741" w:themeColor="text1"/>
        </w:rPr>
        <w:t xml:space="preserve">On completion of testing, any remaining samples and waste arisings may be returned to the authorised place. </w:t>
      </w:r>
    </w:p>
    <w:p w14:paraId="03D662AD" w14:textId="6B0D788F" w:rsidR="001C62BE" w:rsidRPr="00120009" w:rsidRDefault="001C62BE" w:rsidP="00340306">
      <w:pPr>
        <w:pStyle w:val="Heading2"/>
        <w:spacing w:before="0" w:after="240"/>
        <w:ind w:left="851" w:hanging="851"/>
        <w:rPr>
          <w:rFonts w:eastAsia="Arial"/>
        </w:rPr>
      </w:pPr>
      <w:bookmarkStart w:id="123" w:name="_Toc106801747"/>
      <w:bookmarkStart w:id="124" w:name="_Toc106801898"/>
      <w:bookmarkStart w:id="125" w:name="_Toc134017495"/>
      <w:bookmarkStart w:id="126" w:name="_Toc180764662"/>
      <w:r w:rsidRPr="00120009">
        <w:rPr>
          <w:rFonts w:eastAsia="Arial"/>
        </w:rPr>
        <w:t xml:space="preserve">D. </w:t>
      </w:r>
      <w:r w:rsidRPr="00120009">
        <w:tab/>
      </w:r>
      <w:r w:rsidR="0046000E" w:rsidRPr="00120009">
        <w:rPr>
          <w:rFonts w:eastAsia="Arial"/>
        </w:rPr>
        <w:t>Sealed sources</w:t>
      </w:r>
      <w:bookmarkEnd w:id="123"/>
      <w:bookmarkEnd w:id="124"/>
      <w:bookmarkEnd w:id="125"/>
      <w:bookmarkEnd w:id="126"/>
    </w:p>
    <w:p w14:paraId="52942ABD" w14:textId="77777777" w:rsidR="001C62BE" w:rsidRPr="00120009" w:rsidRDefault="001C62BE" w:rsidP="00340306">
      <w:pPr>
        <w:pStyle w:val="Heading3"/>
        <w:spacing w:before="0" w:after="240"/>
        <w:ind w:left="851" w:hanging="851"/>
        <w:rPr>
          <w:rFonts w:eastAsia="Arial"/>
        </w:rPr>
      </w:pPr>
      <w:bookmarkStart w:id="127" w:name="_Toc106801748"/>
      <w:bookmarkStart w:id="128" w:name="_Toc106801899"/>
      <w:bookmarkStart w:id="129" w:name="_Toc134017496"/>
      <w:bookmarkStart w:id="130" w:name="_Toc180764663"/>
      <w:r w:rsidRPr="00120009">
        <w:rPr>
          <w:rFonts w:eastAsia="Arial"/>
        </w:rPr>
        <w:t xml:space="preserve">D.1 </w:t>
      </w:r>
      <w:r w:rsidRPr="00120009">
        <w:tab/>
      </w:r>
      <w:r w:rsidRPr="00120009">
        <w:rPr>
          <w:rFonts w:eastAsia="Arial"/>
        </w:rPr>
        <w:t>Holdings of sealed sources</w:t>
      </w:r>
      <w:bookmarkEnd w:id="127"/>
      <w:bookmarkEnd w:id="128"/>
      <w:bookmarkEnd w:id="129"/>
      <w:bookmarkEnd w:id="130"/>
    </w:p>
    <w:p w14:paraId="19386EBA"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D.1.1 </w:t>
      </w:r>
      <w:r w:rsidRPr="00120009">
        <w:tab/>
      </w:r>
      <w:r w:rsidRPr="00120009">
        <w:rPr>
          <w:rFonts w:eastAsia="Arial" w:cs="Arial"/>
          <w:color w:val="3C4741" w:themeColor="text1"/>
        </w:rPr>
        <w:t xml:space="preserve">Unless your authorisation allows otherwise, you must ensure that the aggregate activity of all sealed sources that you hold, excluding any HASS, does not exceed IAEA category 3. </w:t>
      </w:r>
    </w:p>
    <w:p w14:paraId="24FC95C9" w14:textId="77777777" w:rsidR="001C62BE" w:rsidRPr="00120009" w:rsidRDefault="001C62BE" w:rsidP="00340306">
      <w:pPr>
        <w:pStyle w:val="Heading3"/>
        <w:spacing w:before="0" w:after="240"/>
        <w:ind w:left="851" w:hanging="851"/>
        <w:rPr>
          <w:rFonts w:eastAsia="Arial"/>
        </w:rPr>
      </w:pPr>
      <w:bookmarkStart w:id="131" w:name="_Toc106801749"/>
      <w:bookmarkStart w:id="132" w:name="_Toc106801900"/>
      <w:bookmarkStart w:id="133" w:name="_Toc134017497"/>
      <w:bookmarkStart w:id="134" w:name="_Toc180764664"/>
      <w:r w:rsidRPr="00120009">
        <w:rPr>
          <w:rFonts w:eastAsia="Arial"/>
        </w:rPr>
        <w:t xml:space="preserve">D.2 </w:t>
      </w:r>
      <w:r w:rsidRPr="00120009">
        <w:tab/>
      </w:r>
      <w:r w:rsidRPr="00120009">
        <w:rPr>
          <w:rFonts w:eastAsia="Arial"/>
        </w:rPr>
        <w:t>Security requirements for sealed sources</w:t>
      </w:r>
      <w:bookmarkEnd w:id="131"/>
      <w:bookmarkEnd w:id="132"/>
      <w:bookmarkEnd w:id="133"/>
      <w:bookmarkEnd w:id="134"/>
    </w:p>
    <w:p w14:paraId="090B0D0D" w14:textId="3ECAB248"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D.2.1 </w:t>
      </w:r>
      <w:r w:rsidRPr="00120009">
        <w:tab/>
      </w:r>
      <w:r w:rsidRPr="00120009">
        <w:rPr>
          <w:rFonts w:eastAsia="Arial" w:cs="Arial"/>
          <w:color w:val="3C4741" w:themeColor="text1"/>
        </w:rPr>
        <w:t xml:space="preserve">You must have and implement security measures in accordance with the document “Security Requirements for Radioactive Sources”, dated </w:t>
      </w:r>
      <w:r w:rsidR="00105B10" w:rsidRPr="00120009">
        <w:rPr>
          <w:rFonts w:eastAsia="Arial" w:cs="Arial"/>
          <w:color w:val="3C4741" w:themeColor="text1"/>
        </w:rPr>
        <w:t>2024</w:t>
      </w:r>
      <w:r w:rsidRPr="00120009">
        <w:rPr>
          <w:rFonts w:eastAsia="Arial" w:cs="Arial"/>
          <w:color w:val="3C4741" w:themeColor="text1"/>
        </w:rPr>
        <w:t xml:space="preserve">. </w:t>
      </w:r>
    </w:p>
    <w:p w14:paraId="080054B6"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D.2.2 </w:t>
      </w:r>
      <w:r w:rsidRPr="00120009">
        <w:tab/>
      </w:r>
      <w:r w:rsidRPr="00120009">
        <w:rPr>
          <w:rFonts w:eastAsia="Arial" w:cs="Arial"/>
          <w:color w:val="3C4741" w:themeColor="text1"/>
        </w:rPr>
        <w:t xml:space="preserve">You must have, implement, maintain, and review a security plan. </w:t>
      </w:r>
    </w:p>
    <w:p w14:paraId="1BF30A3A" w14:textId="1DA311FF" w:rsidR="001C62BE" w:rsidRPr="00120009" w:rsidRDefault="001C62BE" w:rsidP="00340306">
      <w:pPr>
        <w:pStyle w:val="Heading2"/>
        <w:spacing w:before="0" w:after="240"/>
        <w:ind w:left="851" w:hanging="851"/>
        <w:rPr>
          <w:rFonts w:eastAsia="Arial"/>
        </w:rPr>
      </w:pPr>
      <w:bookmarkStart w:id="135" w:name="_Toc106801750"/>
      <w:bookmarkStart w:id="136" w:name="_Toc106801901"/>
      <w:bookmarkStart w:id="137" w:name="_Toc134017498"/>
      <w:bookmarkStart w:id="138" w:name="_Toc180764665"/>
      <w:r w:rsidRPr="00120009">
        <w:rPr>
          <w:rFonts w:eastAsia="Arial"/>
        </w:rPr>
        <w:t xml:space="preserve">E. </w:t>
      </w:r>
      <w:r w:rsidRPr="00120009">
        <w:tab/>
      </w:r>
      <w:r w:rsidR="0046000E" w:rsidRPr="00120009">
        <w:rPr>
          <w:rFonts w:eastAsia="Arial"/>
        </w:rPr>
        <w:t>High-activity sealed sources (HASS)</w:t>
      </w:r>
      <w:bookmarkEnd w:id="135"/>
      <w:bookmarkEnd w:id="136"/>
      <w:bookmarkEnd w:id="137"/>
      <w:bookmarkEnd w:id="138"/>
    </w:p>
    <w:p w14:paraId="55DC1335" w14:textId="77777777" w:rsidR="001C62BE" w:rsidRPr="00120009" w:rsidRDefault="001C62BE" w:rsidP="00340306">
      <w:pPr>
        <w:pStyle w:val="Heading3"/>
        <w:spacing w:before="0" w:after="240"/>
        <w:ind w:left="851" w:hanging="851"/>
        <w:rPr>
          <w:rFonts w:eastAsia="Arial"/>
        </w:rPr>
      </w:pPr>
      <w:bookmarkStart w:id="139" w:name="_Toc106801751"/>
      <w:bookmarkStart w:id="140" w:name="_Toc106801902"/>
      <w:bookmarkStart w:id="141" w:name="_Toc134017499"/>
      <w:bookmarkStart w:id="142" w:name="_Toc180764666"/>
      <w:r w:rsidRPr="00120009">
        <w:rPr>
          <w:rFonts w:eastAsia="Arial"/>
        </w:rPr>
        <w:t xml:space="preserve">E.1 </w:t>
      </w:r>
      <w:r w:rsidRPr="00120009">
        <w:tab/>
      </w:r>
      <w:r w:rsidRPr="00120009">
        <w:rPr>
          <w:rFonts w:eastAsia="Arial"/>
        </w:rPr>
        <w:t>Financial provision</w:t>
      </w:r>
      <w:bookmarkEnd w:id="139"/>
      <w:bookmarkEnd w:id="140"/>
      <w:bookmarkEnd w:id="141"/>
      <w:bookmarkEnd w:id="142"/>
    </w:p>
    <w:p w14:paraId="76D9C4AC"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E.1.1 </w:t>
      </w:r>
      <w:r w:rsidRPr="00120009">
        <w:tab/>
      </w:r>
      <w:r w:rsidRPr="00120009">
        <w:rPr>
          <w:rFonts w:eastAsia="Arial" w:cs="Arial"/>
          <w:color w:val="3C4741" w:themeColor="text1"/>
        </w:rPr>
        <w:t xml:space="preserve">You must ensure that you have made and maintain adequate, valid, and useable financial provision for the management of each HASS including when they become waste. </w:t>
      </w:r>
    </w:p>
    <w:p w14:paraId="1B5AF452" w14:textId="77777777" w:rsidR="001C62BE" w:rsidRPr="00120009" w:rsidRDefault="001C62BE" w:rsidP="00340306">
      <w:pPr>
        <w:pStyle w:val="Heading3"/>
        <w:spacing w:before="0" w:after="240"/>
        <w:ind w:left="851" w:hanging="851"/>
        <w:rPr>
          <w:rFonts w:eastAsia="Arial"/>
        </w:rPr>
      </w:pPr>
      <w:bookmarkStart w:id="143" w:name="_Toc106801752"/>
      <w:bookmarkStart w:id="144" w:name="_Toc106801903"/>
      <w:bookmarkStart w:id="145" w:name="_Toc134017500"/>
      <w:bookmarkStart w:id="146" w:name="_Toc180764667"/>
      <w:r w:rsidRPr="00120009">
        <w:rPr>
          <w:rFonts w:eastAsia="Arial"/>
        </w:rPr>
        <w:t xml:space="preserve">E.2 </w:t>
      </w:r>
      <w:r w:rsidRPr="00120009">
        <w:tab/>
      </w:r>
      <w:r w:rsidRPr="00120009">
        <w:rPr>
          <w:rFonts w:eastAsia="Arial"/>
        </w:rPr>
        <w:t>HASS information and marking requirements</w:t>
      </w:r>
      <w:bookmarkEnd w:id="143"/>
      <w:bookmarkEnd w:id="144"/>
      <w:bookmarkEnd w:id="145"/>
      <w:bookmarkEnd w:id="146"/>
    </w:p>
    <w:p w14:paraId="0B5BAEC1"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E.2.1 </w:t>
      </w:r>
      <w:r w:rsidRPr="00120009">
        <w:tab/>
      </w:r>
      <w:r w:rsidRPr="00120009">
        <w:rPr>
          <w:rFonts w:eastAsia="Arial" w:cs="Arial"/>
          <w:color w:val="3C4741" w:themeColor="text1"/>
        </w:rPr>
        <w:t xml:space="preserve">You must ensure that each HASS is </w:t>
      </w:r>
      <w:proofErr w:type="gramStart"/>
      <w:r w:rsidRPr="00120009">
        <w:rPr>
          <w:rFonts w:eastAsia="Arial" w:cs="Arial"/>
          <w:color w:val="3C4741" w:themeColor="text1"/>
        </w:rPr>
        <w:t>accompanied at all times</w:t>
      </w:r>
      <w:proofErr w:type="gramEnd"/>
      <w:r w:rsidRPr="00120009">
        <w:rPr>
          <w:rFonts w:eastAsia="Arial" w:cs="Arial"/>
          <w:color w:val="3C4741" w:themeColor="text1"/>
        </w:rPr>
        <w:t xml:space="preserve"> by: </w:t>
      </w:r>
    </w:p>
    <w:p w14:paraId="574BE818"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r w:rsidRPr="00120009">
        <w:rPr>
          <w:rFonts w:eastAsia="Arial" w:cs="Arial"/>
          <w:color w:val="3C4741" w:themeColor="text1"/>
        </w:rPr>
        <w:t xml:space="preserve">written information which confirms that each HASS is identified and marked with a unique number; and </w:t>
      </w:r>
    </w:p>
    <w:p w14:paraId="1613D396" w14:textId="6A0565CF"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 xml:space="preserve">photographs of the HASS, source container, transport packaging, </w:t>
      </w:r>
      <w:r w:rsidR="00BA23BE" w:rsidRPr="00120009">
        <w:rPr>
          <w:rFonts w:eastAsia="Arial" w:cs="Arial"/>
          <w:color w:val="3C4741" w:themeColor="text1"/>
        </w:rPr>
        <w:t>device,</w:t>
      </w:r>
      <w:r w:rsidRPr="00120009">
        <w:rPr>
          <w:rFonts w:eastAsia="Arial" w:cs="Arial"/>
          <w:color w:val="3C4741" w:themeColor="text1"/>
        </w:rPr>
        <w:t xml:space="preserve"> and equipment as appropriate. </w:t>
      </w:r>
    </w:p>
    <w:p w14:paraId="11A8E66E" w14:textId="0453D65A" w:rsidR="001C62BE" w:rsidRPr="00120009" w:rsidRDefault="001C62BE" w:rsidP="00340306">
      <w:pPr>
        <w:pStyle w:val="Heading2"/>
        <w:spacing w:before="0" w:after="240"/>
        <w:ind w:left="851" w:hanging="851"/>
        <w:rPr>
          <w:rFonts w:eastAsia="Arial"/>
        </w:rPr>
      </w:pPr>
      <w:bookmarkStart w:id="147" w:name="_Toc106801753"/>
      <w:bookmarkStart w:id="148" w:name="_Toc106801904"/>
      <w:bookmarkStart w:id="149" w:name="_Toc134017501"/>
      <w:bookmarkStart w:id="150" w:name="_Toc180764668"/>
      <w:r w:rsidRPr="00120009">
        <w:rPr>
          <w:rFonts w:eastAsia="Arial"/>
        </w:rPr>
        <w:lastRenderedPageBreak/>
        <w:t xml:space="preserve">F. </w:t>
      </w:r>
      <w:r w:rsidRPr="00120009">
        <w:tab/>
      </w:r>
      <w:r w:rsidR="0046000E" w:rsidRPr="00120009">
        <w:rPr>
          <w:rFonts w:eastAsia="Arial"/>
        </w:rPr>
        <w:t>Mobile radioactive sources</w:t>
      </w:r>
      <w:bookmarkEnd w:id="147"/>
      <w:bookmarkEnd w:id="148"/>
      <w:bookmarkEnd w:id="149"/>
      <w:bookmarkEnd w:id="150"/>
    </w:p>
    <w:p w14:paraId="179CC1A3"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F.1.1 </w:t>
      </w:r>
      <w:r w:rsidRPr="00120009">
        <w:tab/>
      </w:r>
      <w:r w:rsidRPr="00120009">
        <w:rPr>
          <w:rFonts w:eastAsia="Arial" w:cs="Arial"/>
          <w:color w:val="3C4741" w:themeColor="text1"/>
        </w:rPr>
        <w:t xml:space="preserve">When not in storage or in transit, you must ensure the mobile radioactive sources are under continuous supervision by a suitably trained and experienced person. </w:t>
      </w:r>
    </w:p>
    <w:p w14:paraId="73BD3C1D"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F.1.2 </w:t>
      </w:r>
      <w:r w:rsidRPr="00120009">
        <w:tab/>
      </w:r>
      <w:r w:rsidRPr="00120009">
        <w:rPr>
          <w:rFonts w:eastAsia="Arial" w:cs="Arial"/>
          <w:color w:val="3C4741" w:themeColor="text1"/>
        </w:rPr>
        <w:t xml:space="preserve">You must inform SEPA of the following circumstances by providing the information within the specified timescales set out in the relevant section of Schedule 3 of these standard conditions: </w:t>
      </w:r>
    </w:p>
    <w:p w14:paraId="3DB823B0"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r w:rsidRPr="00120009">
        <w:rPr>
          <w:rFonts w:eastAsia="Arial" w:cs="Arial"/>
          <w:color w:val="3C4741" w:themeColor="text1"/>
        </w:rPr>
        <w:t xml:space="preserve">if you change the location where mobile radioactive sources are normally </w:t>
      </w:r>
      <w:proofErr w:type="gramStart"/>
      <w:r w:rsidRPr="00120009">
        <w:rPr>
          <w:rFonts w:eastAsia="Arial" w:cs="Arial"/>
          <w:color w:val="3C4741" w:themeColor="text1"/>
        </w:rPr>
        <w:t>kept;</w:t>
      </w:r>
      <w:proofErr w:type="gramEnd"/>
    </w:p>
    <w:p w14:paraId="5C3DFA37"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 xml:space="preserve">if you intend to keep mobile radioactive sources at a place other than where they are normally kept for a period exceeding four </w:t>
      </w:r>
      <w:proofErr w:type="gramStart"/>
      <w:r w:rsidRPr="00120009">
        <w:rPr>
          <w:rFonts w:eastAsia="Arial" w:cs="Arial"/>
          <w:color w:val="3C4741" w:themeColor="text1"/>
        </w:rPr>
        <w:t>months;</w:t>
      </w:r>
      <w:proofErr w:type="gramEnd"/>
    </w:p>
    <w:p w14:paraId="50B503AB"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c. </w:t>
      </w:r>
      <w:r w:rsidRPr="00120009">
        <w:tab/>
      </w:r>
      <w:r w:rsidRPr="00120009">
        <w:rPr>
          <w:rFonts w:eastAsia="Arial" w:cs="Arial"/>
          <w:color w:val="3C4741" w:themeColor="text1"/>
        </w:rPr>
        <w:t xml:space="preserve">if you intend to bring a mobile radioactive source normally kept outside Scotland into Scotland. </w:t>
      </w:r>
    </w:p>
    <w:p w14:paraId="4B5AA258" w14:textId="64D41212" w:rsidR="001C62BE" w:rsidRPr="00120009" w:rsidRDefault="001C62BE" w:rsidP="00340306">
      <w:pPr>
        <w:pStyle w:val="Heading2"/>
        <w:spacing w:before="0" w:after="240"/>
        <w:ind w:left="851" w:hanging="851"/>
        <w:rPr>
          <w:rFonts w:eastAsia="Arial"/>
        </w:rPr>
      </w:pPr>
      <w:bookmarkStart w:id="151" w:name="_Toc106801754"/>
      <w:bookmarkStart w:id="152" w:name="_Toc106801905"/>
      <w:bookmarkStart w:id="153" w:name="_Toc134017502"/>
      <w:bookmarkStart w:id="154" w:name="_Toc180764669"/>
      <w:r w:rsidRPr="00120009">
        <w:rPr>
          <w:rFonts w:eastAsia="Arial"/>
        </w:rPr>
        <w:t xml:space="preserve">G. </w:t>
      </w:r>
      <w:r w:rsidRPr="00120009">
        <w:tab/>
      </w:r>
      <w:r w:rsidR="0046000E" w:rsidRPr="00120009">
        <w:rPr>
          <w:rFonts w:eastAsia="Arial"/>
        </w:rPr>
        <w:t>Disposal of radioactive waste</w:t>
      </w:r>
      <w:bookmarkEnd w:id="151"/>
      <w:bookmarkEnd w:id="152"/>
      <w:bookmarkEnd w:id="153"/>
      <w:bookmarkEnd w:id="154"/>
    </w:p>
    <w:p w14:paraId="6F12E108" w14:textId="77777777" w:rsidR="001C62BE" w:rsidRPr="00120009" w:rsidRDefault="001C62BE" w:rsidP="00340306">
      <w:pPr>
        <w:pStyle w:val="Heading3"/>
        <w:spacing w:before="0" w:after="240"/>
        <w:ind w:left="851" w:hanging="851"/>
        <w:rPr>
          <w:rFonts w:eastAsia="Arial"/>
        </w:rPr>
      </w:pPr>
      <w:bookmarkStart w:id="155" w:name="_Toc106801755"/>
      <w:bookmarkStart w:id="156" w:name="_Toc106801906"/>
      <w:bookmarkStart w:id="157" w:name="_Toc134017503"/>
      <w:bookmarkStart w:id="158" w:name="_Toc180764670"/>
      <w:r w:rsidRPr="00120009">
        <w:rPr>
          <w:rFonts w:eastAsia="Arial"/>
        </w:rPr>
        <w:t xml:space="preserve">G.1 </w:t>
      </w:r>
      <w:r w:rsidRPr="00120009">
        <w:tab/>
      </w:r>
      <w:r w:rsidRPr="00120009">
        <w:rPr>
          <w:rFonts w:eastAsia="Arial"/>
        </w:rPr>
        <w:t>Generic Disposal Requirements</w:t>
      </w:r>
      <w:bookmarkEnd w:id="155"/>
      <w:bookmarkEnd w:id="156"/>
      <w:bookmarkEnd w:id="157"/>
      <w:bookmarkEnd w:id="158"/>
    </w:p>
    <w:p w14:paraId="424FF2A8"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G.1.1 </w:t>
      </w:r>
      <w:r w:rsidRPr="00120009">
        <w:tab/>
      </w:r>
      <w:r w:rsidRPr="00120009">
        <w:rPr>
          <w:rFonts w:eastAsia="Arial" w:cs="Arial"/>
          <w:color w:val="3C4741" w:themeColor="text1"/>
        </w:rPr>
        <w:t>You must not dispose of any radioactive waste that is not described in your authorisation.</w:t>
      </w:r>
    </w:p>
    <w:p w14:paraId="101CEF86"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G.1.2 </w:t>
      </w:r>
      <w:r w:rsidRPr="00120009">
        <w:tab/>
      </w:r>
      <w:r w:rsidRPr="00120009">
        <w:rPr>
          <w:rFonts w:eastAsia="Arial" w:cs="Arial"/>
          <w:color w:val="3C4741" w:themeColor="text1"/>
        </w:rPr>
        <w:t xml:space="preserve">You must ensure that any radioactive waste you dispose of is only disposed of in the manner described in your authorisation. </w:t>
      </w:r>
    </w:p>
    <w:p w14:paraId="411DAF03"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G.1.3 </w:t>
      </w:r>
      <w:r w:rsidRPr="00120009">
        <w:tab/>
      </w:r>
      <w:r w:rsidRPr="00120009">
        <w:rPr>
          <w:rFonts w:eastAsia="Arial" w:cs="Arial"/>
          <w:color w:val="3C4741" w:themeColor="text1"/>
        </w:rPr>
        <w:t xml:space="preserve">You must ensure that the quantity of radioactive waste you dispose of does not exceed any limits set out in your authorisation. </w:t>
      </w:r>
    </w:p>
    <w:p w14:paraId="2ACFDCEF"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G.1.4 </w:t>
      </w:r>
      <w:r w:rsidRPr="00120009">
        <w:tab/>
      </w:r>
      <w:r w:rsidRPr="00120009">
        <w:rPr>
          <w:rFonts w:eastAsia="Arial" w:cs="Arial"/>
          <w:color w:val="3C4741" w:themeColor="text1"/>
        </w:rPr>
        <w:t xml:space="preserve">You must use the best practicable means to minimise the quantity of radionuclides that are discharged. </w:t>
      </w:r>
    </w:p>
    <w:p w14:paraId="035B844F"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G.1.5 </w:t>
      </w:r>
      <w:r w:rsidRPr="00120009">
        <w:tab/>
      </w:r>
      <w:r w:rsidRPr="00120009">
        <w:rPr>
          <w:rFonts w:eastAsia="Arial" w:cs="Arial"/>
          <w:color w:val="3C4741" w:themeColor="text1"/>
        </w:rPr>
        <w:t xml:space="preserve">You must use the best practicable means to dispose of radioactive waste in a manner that minimises public exposure and impact on the environment. </w:t>
      </w:r>
    </w:p>
    <w:p w14:paraId="68EF891D" w14:textId="77777777" w:rsidR="001C62BE" w:rsidRPr="00120009" w:rsidRDefault="001C62BE" w:rsidP="00340306">
      <w:pPr>
        <w:pStyle w:val="Heading3"/>
        <w:spacing w:before="0" w:after="240"/>
        <w:ind w:left="851" w:hanging="851"/>
        <w:rPr>
          <w:rFonts w:eastAsia="Arial"/>
        </w:rPr>
      </w:pPr>
      <w:bookmarkStart w:id="159" w:name="_Toc106801756"/>
      <w:bookmarkStart w:id="160" w:name="_Toc106801907"/>
      <w:bookmarkStart w:id="161" w:name="_Toc134017504"/>
      <w:bookmarkStart w:id="162" w:name="_Toc180764671"/>
      <w:r w:rsidRPr="00120009">
        <w:rPr>
          <w:rFonts w:eastAsia="Arial"/>
        </w:rPr>
        <w:lastRenderedPageBreak/>
        <w:t xml:space="preserve">G.2 </w:t>
      </w:r>
      <w:r w:rsidRPr="00120009">
        <w:tab/>
      </w:r>
      <w:r w:rsidRPr="00120009">
        <w:rPr>
          <w:rFonts w:eastAsia="Arial"/>
        </w:rPr>
        <w:t>Evaluation of releases</w:t>
      </w:r>
      <w:bookmarkEnd w:id="159"/>
      <w:bookmarkEnd w:id="160"/>
      <w:bookmarkEnd w:id="161"/>
      <w:bookmarkEnd w:id="162"/>
    </w:p>
    <w:p w14:paraId="486C0323"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G.2.1 </w:t>
      </w:r>
      <w:r w:rsidRPr="00120009">
        <w:tab/>
      </w:r>
      <w:r w:rsidRPr="00120009">
        <w:rPr>
          <w:rFonts w:eastAsia="Arial" w:cs="Arial"/>
          <w:color w:val="3C4741" w:themeColor="text1"/>
        </w:rPr>
        <w:t xml:space="preserve">You must evaluate the quantity of radionuclides discharged into the environment. </w:t>
      </w:r>
    </w:p>
    <w:p w14:paraId="72C13B3D" w14:textId="77777777" w:rsidR="001C62BE" w:rsidRPr="00120009" w:rsidRDefault="001C62BE" w:rsidP="00340306">
      <w:pPr>
        <w:pStyle w:val="Heading3"/>
        <w:spacing w:before="0" w:after="240"/>
        <w:ind w:left="851" w:hanging="851"/>
        <w:rPr>
          <w:rFonts w:eastAsia="Arial"/>
        </w:rPr>
      </w:pPr>
      <w:bookmarkStart w:id="163" w:name="_Toc106801757"/>
      <w:bookmarkStart w:id="164" w:name="_Toc106801908"/>
      <w:bookmarkStart w:id="165" w:name="_Toc134017505"/>
      <w:bookmarkStart w:id="166" w:name="_Toc180764672"/>
      <w:r w:rsidRPr="00120009">
        <w:rPr>
          <w:rFonts w:eastAsia="Arial"/>
        </w:rPr>
        <w:t xml:space="preserve">G.3 </w:t>
      </w:r>
      <w:r w:rsidRPr="00120009">
        <w:tab/>
      </w:r>
      <w:r w:rsidRPr="00120009">
        <w:rPr>
          <w:rFonts w:eastAsia="Arial"/>
        </w:rPr>
        <w:t>Disposal in normal refuse</w:t>
      </w:r>
      <w:bookmarkEnd w:id="163"/>
      <w:bookmarkEnd w:id="164"/>
      <w:bookmarkEnd w:id="165"/>
      <w:bookmarkEnd w:id="166"/>
    </w:p>
    <w:p w14:paraId="7A0A9814"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G.3.1 </w:t>
      </w:r>
      <w:r w:rsidRPr="00120009">
        <w:tab/>
      </w:r>
      <w:r w:rsidRPr="00120009">
        <w:rPr>
          <w:rFonts w:eastAsia="Arial" w:cs="Arial"/>
          <w:color w:val="3C4741" w:themeColor="text1"/>
        </w:rPr>
        <w:t xml:space="preserve">You are authorised to dispose of solid radioactive waste in normal refuse provided that: </w:t>
      </w:r>
    </w:p>
    <w:p w14:paraId="03794077" w14:textId="77777777" w:rsidR="001C62BE" w:rsidRPr="00120009" w:rsidRDefault="001C62BE" w:rsidP="00340306">
      <w:pPr>
        <w:spacing w:after="240"/>
        <w:ind w:left="1418" w:hanging="567"/>
        <w:rPr>
          <w:rFonts w:eastAsia="Arial"/>
        </w:rPr>
      </w:pPr>
      <w:r w:rsidRPr="00120009">
        <w:rPr>
          <w:rFonts w:eastAsia="Arial"/>
        </w:rPr>
        <w:t xml:space="preserve">a. </w:t>
      </w:r>
      <w:r w:rsidRPr="00120009">
        <w:tab/>
      </w:r>
      <w:r w:rsidRPr="00120009">
        <w:rPr>
          <w:rFonts w:eastAsia="Arial"/>
        </w:rPr>
        <w:t xml:space="preserve">no single item has an activity exceeding 400 </w:t>
      </w:r>
      <w:proofErr w:type="spellStart"/>
      <w:r w:rsidRPr="00120009">
        <w:rPr>
          <w:rFonts w:eastAsia="Arial"/>
        </w:rPr>
        <w:t>kBq</w:t>
      </w:r>
      <w:proofErr w:type="spellEnd"/>
      <w:r w:rsidRPr="00120009">
        <w:rPr>
          <w:rFonts w:eastAsia="Arial"/>
        </w:rPr>
        <w:t xml:space="preserve"> for tritium and C-14 or 40 </w:t>
      </w:r>
      <w:proofErr w:type="spellStart"/>
      <w:r w:rsidRPr="00120009">
        <w:rPr>
          <w:rFonts w:eastAsia="Arial"/>
        </w:rPr>
        <w:t>kBq</w:t>
      </w:r>
      <w:proofErr w:type="spellEnd"/>
      <w:r w:rsidRPr="00120009">
        <w:rPr>
          <w:rFonts w:eastAsia="Arial"/>
        </w:rPr>
        <w:t xml:space="preserve"> for all other </w:t>
      </w:r>
      <w:proofErr w:type="gramStart"/>
      <w:r w:rsidRPr="00120009">
        <w:rPr>
          <w:rFonts w:eastAsia="Arial"/>
        </w:rPr>
        <w:t>radionuclides;</w:t>
      </w:r>
      <w:proofErr w:type="gramEnd"/>
      <w:r w:rsidRPr="00120009">
        <w:rPr>
          <w:rFonts w:eastAsia="Arial"/>
        </w:rPr>
        <w:t xml:space="preserve"> </w:t>
      </w:r>
    </w:p>
    <w:p w14:paraId="798134D7" w14:textId="328570AC" w:rsidR="001C62BE" w:rsidRPr="00120009" w:rsidRDefault="001C62BE" w:rsidP="00340306">
      <w:pPr>
        <w:spacing w:after="240"/>
        <w:ind w:left="1418" w:hanging="567"/>
        <w:rPr>
          <w:rFonts w:eastAsia="Arial"/>
        </w:rPr>
      </w:pPr>
      <w:r w:rsidRPr="00120009">
        <w:rPr>
          <w:rFonts w:eastAsia="Arial"/>
        </w:rPr>
        <w:t xml:space="preserve">b. </w:t>
      </w:r>
      <w:r w:rsidRPr="00120009">
        <w:tab/>
      </w:r>
      <w:r w:rsidRPr="00120009">
        <w:rPr>
          <w:rFonts w:eastAsia="Arial"/>
        </w:rPr>
        <w:t>the total activity in 0.1m</w:t>
      </w:r>
      <w:r w:rsidRPr="00120009">
        <w:rPr>
          <w:rFonts w:eastAsia="Arial"/>
          <w:vertAlign w:val="superscript"/>
        </w:rPr>
        <w:t>3</w:t>
      </w:r>
      <w:r w:rsidRPr="00120009">
        <w:rPr>
          <w:rFonts w:eastAsia="Arial"/>
        </w:rPr>
        <w:t xml:space="preserve"> of normal refuse does not exceed 4 MBq for tritium and</w:t>
      </w:r>
      <w:r w:rsidR="002375DB" w:rsidRPr="00120009">
        <w:rPr>
          <w:rFonts w:eastAsia="Arial"/>
        </w:rPr>
        <w:t xml:space="preserve"> </w:t>
      </w:r>
      <w:r w:rsidRPr="00120009">
        <w:rPr>
          <w:rFonts w:eastAsia="Arial"/>
        </w:rPr>
        <w:t xml:space="preserve">C-14 or 400 </w:t>
      </w:r>
      <w:proofErr w:type="spellStart"/>
      <w:r w:rsidRPr="00120009">
        <w:rPr>
          <w:rFonts w:eastAsia="Arial"/>
        </w:rPr>
        <w:t>kBq</w:t>
      </w:r>
      <w:proofErr w:type="spellEnd"/>
      <w:r w:rsidRPr="00120009">
        <w:rPr>
          <w:rFonts w:eastAsia="Arial"/>
        </w:rPr>
        <w:t xml:space="preserve"> for all other </w:t>
      </w:r>
      <w:proofErr w:type="gramStart"/>
      <w:r w:rsidRPr="00120009">
        <w:rPr>
          <w:rFonts w:eastAsia="Arial"/>
        </w:rPr>
        <w:t>radionuclides;</w:t>
      </w:r>
      <w:proofErr w:type="gramEnd"/>
    </w:p>
    <w:p w14:paraId="6CD5132A" w14:textId="77777777" w:rsidR="001C62BE" w:rsidRPr="00120009" w:rsidRDefault="001C62BE" w:rsidP="00340306">
      <w:pPr>
        <w:spacing w:after="240"/>
        <w:ind w:left="1418" w:hanging="567"/>
        <w:rPr>
          <w:rFonts w:eastAsia="Arial"/>
        </w:rPr>
      </w:pPr>
      <w:r w:rsidRPr="00120009">
        <w:rPr>
          <w:rFonts w:eastAsia="Arial"/>
        </w:rPr>
        <w:t xml:space="preserve">c. </w:t>
      </w:r>
      <w:r w:rsidRPr="00120009">
        <w:tab/>
      </w:r>
      <w:r w:rsidRPr="00120009">
        <w:rPr>
          <w:rFonts w:eastAsia="Arial"/>
        </w:rPr>
        <w:t xml:space="preserve">the total activity disposed of in a year does not exceed 2 </w:t>
      </w:r>
      <w:proofErr w:type="spellStart"/>
      <w:r w:rsidRPr="00120009">
        <w:rPr>
          <w:rFonts w:eastAsia="Arial"/>
        </w:rPr>
        <w:t>GBq</w:t>
      </w:r>
      <w:proofErr w:type="spellEnd"/>
      <w:r w:rsidRPr="00120009">
        <w:rPr>
          <w:rFonts w:eastAsia="Arial"/>
        </w:rPr>
        <w:t xml:space="preserve"> for tritium and C-14 and 200 MBq for all other radionuclides; and </w:t>
      </w:r>
    </w:p>
    <w:p w14:paraId="454D2439" w14:textId="77777777" w:rsidR="001C62BE" w:rsidRPr="00120009" w:rsidRDefault="001C62BE" w:rsidP="00340306">
      <w:pPr>
        <w:spacing w:after="240"/>
        <w:ind w:left="1418" w:hanging="567"/>
        <w:rPr>
          <w:rFonts w:eastAsia="Arial"/>
        </w:rPr>
      </w:pPr>
      <w:r w:rsidRPr="00120009">
        <w:rPr>
          <w:rFonts w:eastAsia="Arial"/>
        </w:rPr>
        <w:t xml:space="preserve">d. </w:t>
      </w:r>
      <w:r w:rsidRPr="00120009">
        <w:tab/>
      </w:r>
      <w:r w:rsidRPr="00120009">
        <w:rPr>
          <w:rFonts w:eastAsia="Arial"/>
        </w:rPr>
        <w:t xml:space="preserve">where practicable, any marking or labelling that indicates the waste is radioactive is removed prior to disposal. </w:t>
      </w:r>
    </w:p>
    <w:p w14:paraId="3B738330" w14:textId="77777777" w:rsidR="001C62BE" w:rsidRPr="00120009" w:rsidRDefault="001C62BE" w:rsidP="00340306">
      <w:pPr>
        <w:pStyle w:val="Heading3"/>
        <w:spacing w:before="0" w:after="240"/>
        <w:ind w:left="851" w:hanging="851"/>
        <w:rPr>
          <w:rFonts w:eastAsia="Arial"/>
        </w:rPr>
      </w:pPr>
      <w:bookmarkStart w:id="167" w:name="_Toc106801758"/>
      <w:bookmarkStart w:id="168" w:name="_Toc106801909"/>
      <w:bookmarkStart w:id="169" w:name="_Toc134017506"/>
      <w:bookmarkStart w:id="170" w:name="_Toc180764673"/>
      <w:r w:rsidRPr="00120009">
        <w:rPr>
          <w:rFonts w:eastAsia="Arial"/>
        </w:rPr>
        <w:t xml:space="preserve">G.4 </w:t>
      </w:r>
      <w:r w:rsidRPr="00120009">
        <w:tab/>
      </w:r>
      <w:r w:rsidRPr="00120009">
        <w:rPr>
          <w:rFonts w:eastAsia="Arial"/>
        </w:rPr>
        <w:t>Radioactive aqueous liquid disposals - small quantities</w:t>
      </w:r>
      <w:bookmarkEnd w:id="167"/>
      <w:bookmarkEnd w:id="168"/>
      <w:bookmarkEnd w:id="169"/>
      <w:bookmarkEnd w:id="170"/>
    </w:p>
    <w:p w14:paraId="597C922A"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G.4.1 </w:t>
      </w:r>
      <w:r w:rsidRPr="00120009">
        <w:tab/>
      </w:r>
      <w:r w:rsidRPr="00120009">
        <w:rPr>
          <w:rFonts w:eastAsia="Arial" w:cs="Arial"/>
          <w:color w:val="3C4741" w:themeColor="text1"/>
        </w:rPr>
        <w:t xml:space="preserve">You are authorised to dispose of radioactive aqueous liquid waste to a relevant sewer, relevant river or the sea provided that: </w:t>
      </w:r>
    </w:p>
    <w:p w14:paraId="1B004B46"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a. </w:t>
      </w:r>
      <w:r w:rsidRPr="00120009">
        <w:tab/>
      </w:r>
      <w:r w:rsidRPr="00120009">
        <w:rPr>
          <w:rFonts w:eastAsia="Arial" w:cs="Arial"/>
          <w:color w:val="3C4741" w:themeColor="text1"/>
        </w:rPr>
        <w:t xml:space="preserve">the radionuclide concentration does not exceed 100 </w:t>
      </w:r>
      <w:proofErr w:type="spellStart"/>
      <w:r w:rsidRPr="00120009">
        <w:rPr>
          <w:rFonts w:eastAsia="Arial" w:cs="Arial"/>
          <w:color w:val="3C4741" w:themeColor="text1"/>
        </w:rPr>
        <w:t>Bq</w:t>
      </w:r>
      <w:proofErr w:type="spellEnd"/>
      <w:r w:rsidRPr="00120009">
        <w:rPr>
          <w:rFonts w:eastAsia="Arial" w:cs="Arial"/>
          <w:color w:val="3C4741" w:themeColor="text1"/>
        </w:rPr>
        <w:t xml:space="preserve">/ml; and </w:t>
      </w:r>
    </w:p>
    <w:p w14:paraId="75547320"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 xml:space="preserve">the total activity disposed of in a year does not exceed: </w:t>
      </w:r>
    </w:p>
    <w:p w14:paraId="43D18364" w14:textId="77777777" w:rsidR="001C62BE" w:rsidRPr="00120009" w:rsidRDefault="001C62BE" w:rsidP="00340306">
      <w:pPr>
        <w:spacing w:after="240"/>
        <w:ind w:left="1985" w:hanging="567"/>
        <w:rPr>
          <w:rFonts w:eastAsia="Arial" w:cs="Arial"/>
          <w:color w:val="3C4741" w:themeColor="text1"/>
        </w:rPr>
      </w:pPr>
      <w:r w:rsidRPr="00120009">
        <w:rPr>
          <w:rFonts w:eastAsia="Arial" w:cs="Arial"/>
          <w:color w:val="3C4741" w:themeColor="text1"/>
        </w:rPr>
        <w:t>(</w:t>
      </w:r>
      <w:proofErr w:type="spellStart"/>
      <w:r w:rsidRPr="00120009">
        <w:rPr>
          <w:rFonts w:eastAsia="Arial" w:cs="Arial"/>
          <w:color w:val="3C4741" w:themeColor="text1"/>
        </w:rPr>
        <w:t>i</w:t>
      </w:r>
      <w:proofErr w:type="spellEnd"/>
      <w:r w:rsidRPr="00120009">
        <w:rPr>
          <w:rFonts w:eastAsia="Arial" w:cs="Arial"/>
          <w:color w:val="3C4741" w:themeColor="text1"/>
        </w:rPr>
        <w:t xml:space="preserve">) </w:t>
      </w:r>
      <w:r w:rsidRPr="00120009">
        <w:tab/>
      </w:r>
      <w:r w:rsidRPr="00120009">
        <w:rPr>
          <w:rFonts w:eastAsia="Arial" w:cs="Arial"/>
          <w:color w:val="3C4741" w:themeColor="text1"/>
        </w:rPr>
        <w:t xml:space="preserve">100 MBq for the sum of the following radionuclides: H-3, C-11, C-14, F-18, </w:t>
      </w:r>
    </w:p>
    <w:p w14:paraId="57AA7B67" w14:textId="77777777" w:rsidR="001C62BE" w:rsidRPr="00120009" w:rsidRDefault="001C62BE" w:rsidP="00340306">
      <w:pPr>
        <w:spacing w:after="240"/>
        <w:ind w:firstLine="1985"/>
        <w:rPr>
          <w:rFonts w:eastAsia="Arial" w:cs="Arial"/>
          <w:color w:val="3C4741" w:themeColor="text1"/>
        </w:rPr>
      </w:pPr>
      <w:r w:rsidRPr="00120009">
        <w:rPr>
          <w:rFonts w:eastAsia="Arial" w:cs="Arial"/>
          <w:color w:val="3C4741" w:themeColor="text1"/>
        </w:rPr>
        <w:t xml:space="preserve">P-32, P-33, S-35, Ca-45, Cr-51, Fe-55, Ga-67, Sr-89, Y-90, Tc-99m, In-111, </w:t>
      </w:r>
    </w:p>
    <w:p w14:paraId="424D03B9" w14:textId="77777777" w:rsidR="001C62BE" w:rsidRPr="00120009" w:rsidRDefault="001C62BE" w:rsidP="00340306">
      <w:pPr>
        <w:spacing w:after="240"/>
        <w:ind w:left="1701" w:firstLine="284"/>
        <w:rPr>
          <w:rFonts w:eastAsia="Arial" w:cs="Arial"/>
          <w:color w:val="3C4741" w:themeColor="text1"/>
        </w:rPr>
      </w:pPr>
      <w:r w:rsidRPr="00120009">
        <w:rPr>
          <w:rFonts w:eastAsia="Arial" w:cs="Arial"/>
          <w:color w:val="3C4741" w:themeColor="text1"/>
        </w:rPr>
        <w:t xml:space="preserve">I-123, I-125, I-131, Sm-153, Tl-201; or </w:t>
      </w:r>
    </w:p>
    <w:p w14:paraId="1F9499DD" w14:textId="77777777" w:rsidR="001C62BE" w:rsidRPr="00120009" w:rsidRDefault="001C62BE" w:rsidP="00340306">
      <w:pPr>
        <w:spacing w:after="240"/>
        <w:ind w:left="1985" w:hanging="567"/>
        <w:rPr>
          <w:rFonts w:eastAsia="Arial" w:cs="Arial"/>
          <w:color w:val="3C4741" w:themeColor="text1"/>
        </w:rPr>
      </w:pPr>
      <w:r w:rsidRPr="00120009">
        <w:rPr>
          <w:rFonts w:eastAsia="Arial" w:cs="Arial"/>
          <w:color w:val="3C4741" w:themeColor="text1"/>
        </w:rPr>
        <w:t xml:space="preserve">(ii) </w:t>
      </w:r>
      <w:r w:rsidRPr="00120009">
        <w:tab/>
      </w:r>
      <w:r w:rsidRPr="00120009">
        <w:rPr>
          <w:rFonts w:eastAsia="Arial" w:cs="Arial"/>
          <w:color w:val="3C4741" w:themeColor="text1"/>
        </w:rPr>
        <w:t xml:space="preserve">1 MBq for the sum of all other radionuclides. </w:t>
      </w:r>
    </w:p>
    <w:p w14:paraId="22DF7BF8" w14:textId="77777777" w:rsidR="001C62BE" w:rsidRPr="00120009" w:rsidRDefault="001C62BE" w:rsidP="00340306">
      <w:pPr>
        <w:pStyle w:val="Heading3"/>
        <w:spacing w:before="0" w:after="240"/>
        <w:ind w:left="851" w:hanging="851"/>
        <w:rPr>
          <w:rFonts w:eastAsia="Arial"/>
        </w:rPr>
      </w:pPr>
      <w:bookmarkStart w:id="171" w:name="_Toc106801759"/>
      <w:bookmarkStart w:id="172" w:name="_Toc106801910"/>
      <w:bookmarkStart w:id="173" w:name="_Toc134017507"/>
      <w:bookmarkStart w:id="174" w:name="_Toc180764674"/>
      <w:r w:rsidRPr="00120009">
        <w:rPr>
          <w:rFonts w:eastAsia="Arial"/>
        </w:rPr>
        <w:t xml:space="preserve">G.5 </w:t>
      </w:r>
      <w:r w:rsidRPr="00120009">
        <w:tab/>
      </w:r>
      <w:r w:rsidRPr="00120009">
        <w:rPr>
          <w:rFonts w:eastAsia="Arial"/>
        </w:rPr>
        <w:t>Radioactive gaseous releases- small quantities</w:t>
      </w:r>
      <w:bookmarkEnd w:id="171"/>
      <w:bookmarkEnd w:id="172"/>
      <w:bookmarkEnd w:id="173"/>
      <w:bookmarkEnd w:id="174"/>
    </w:p>
    <w:p w14:paraId="72A393E9"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G.5.1 </w:t>
      </w:r>
      <w:r w:rsidRPr="00120009">
        <w:tab/>
      </w:r>
      <w:r w:rsidRPr="00120009">
        <w:rPr>
          <w:rFonts w:eastAsia="Arial" w:cs="Arial"/>
          <w:color w:val="3C4741" w:themeColor="text1"/>
        </w:rPr>
        <w:t xml:space="preserve">You are authorised to dispose of radioactive gaseous waste provided that: </w:t>
      </w:r>
    </w:p>
    <w:p w14:paraId="086E420A" w14:textId="77777777" w:rsidR="001C62BE" w:rsidRPr="00120009" w:rsidRDefault="001C62BE" w:rsidP="00340306">
      <w:pPr>
        <w:spacing w:after="240"/>
        <w:ind w:left="1418" w:hanging="567"/>
        <w:rPr>
          <w:rFonts w:eastAsia="Arial" w:cs="Arial"/>
          <w:color w:val="3C4741" w:themeColor="text1"/>
        </w:rPr>
      </w:pPr>
      <w:r w:rsidRPr="00120009">
        <w:rPr>
          <w:rFonts w:eastAsia="Arial" w:cs="Arial"/>
          <w:color w:val="3C4741" w:themeColor="text1"/>
        </w:rPr>
        <w:lastRenderedPageBreak/>
        <w:t xml:space="preserve">a. </w:t>
      </w:r>
      <w:r w:rsidRPr="00120009">
        <w:tab/>
      </w:r>
      <w:r w:rsidRPr="00120009">
        <w:rPr>
          <w:rFonts w:eastAsia="Arial" w:cs="Arial"/>
          <w:color w:val="3C4741" w:themeColor="text1"/>
        </w:rPr>
        <w:t xml:space="preserve">it consists only of fugitive releases from a container; and </w:t>
      </w:r>
    </w:p>
    <w:p w14:paraId="08E83ECC" w14:textId="77777777" w:rsidR="001C62BE" w:rsidRPr="00120009" w:rsidRDefault="001C62BE" w:rsidP="00340306">
      <w:pPr>
        <w:spacing w:after="240"/>
        <w:ind w:left="1440" w:hanging="589"/>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 xml:space="preserve">it is dispersed from a building in such a way that it does not enter or re-enter a building </w:t>
      </w:r>
    </w:p>
    <w:p w14:paraId="1A3B420F" w14:textId="341F77A5" w:rsidR="001C62BE" w:rsidRPr="00120009" w:rsidRDefault="001C62BE" w:rsidP="00340306">
      <w:pPr>
        <w:pStyle w:val="Heading2"/>
        <w:spacing w:before="0" w:after="240"/>
        <w:ind w:left="851" w:hanging="851"/>
        <w:rPr>
          <w:rFonts w:eastAsia="Arial"/>
        </w:rPr>
      </w:pPr>
      <w:bookmarkStart w:id="175" w:name="_Toc106801760"/>
      <w:bookmarkStart w:id="176" w:name="_Toc106801911"/>
      <w:bookmarkStart w:id="177" w:name="_Toc134017508"/>
      <w:bookmarkStart w:id="178" w:name="_Toc180764675"/>
      <w:r w:rsidRPr="00120009">
        <w:rPr>
          <w:rFonts w:eastAsia="Arial"/>
        </w:rPr>
        <w:t xml:space="preserve">H. </w:t>
      </w:r>
      <w:r w:rsidRPr="00120009">
        <w:tab/>
      </w:r>
      <w:r w:rsidR="0046000E" w:rsidRPr="00120009">
        <w:rPr>
          <w:rFonts w:eastAsia="Arial"/>
        </w:rPr>
        <w:t>Further conditions for permits with bespoke disposal conditions</w:t>
      </w:r>
      <w:bookmarkEnd w:id="175"/>
      <w:bookmarkEnd w:id="176"/>
      <w:bookmarkEnd w:id="177"/>
      <w:bookmarkEnd w:id="178"/>
    </w:p>
    <w:p w14:paraId="6E61ECFF" w14:textId="77777777" w:rsidR="001C62BE" w:rsidRPr="00120009" w:rsidRDefault="001C62BE" w:rsidP="00340306">
      <w:pPr>
        <w:pStyle w:val="Heading3"/>
        <w:spacing w:before="0" w:after="240"/>
        <w:ind w:left="851" w:hanging="851"/>
        <w:rPr>
          <w:rFonts w:eastAsia="Arial"/>
        </w:rPr>
      </w:pPr>
      <w:bookmarkStart w:id="179" w:name="_Toc106801761"/>
      <w:bookmarkStart w:id="180" w:name="_Toc106801912"/>
      <w:bookmarkStart w:id="181" w:name="_Toc134017509"/>
      <w:bookmarkStart w:id="182" w:name="_Toc180764676"/>
      <w:r w:rsidRPr="00120009">
        <w:rPr>
          <w:rFonts w:eastAsia="Arial"/>
        </w:rPr>
        <w:t xml:space="preserve">H.1 </w:t>
      </w:r>
      <w:r w:rsidRPr="00120009">
        <w:tab/>
      </w:r>
      <w:r w:rsidRPr="00120009">
        <w:rPr>
          <w:rFonts w:eastAsia="Arial"/>
        </w:rPr>
        <w:t>Assessment of public exposure and the environment</w:t>
      </w:r>
      <w:bookmarkEnd w:id="179"/>
      <w:bookmarkEnd w:id="180"/>
      <w:bookmarkEnd w:id="181"/>
      <w:bookmarkEnd w:id="182"/>
    </w:p>
    <w:p w14:paraId="3DCDF1A4"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H.1.1 </w:t>
      </w:r>
      <w:r w:rsidRPr="00120009">
        <w:tab/>
      </w:r>
      <w:r w:rsidRPr="00120009">
        <w:rPr>
          <w:rFonts w:eastAsia="Arial" w:cs="Arial"/>
          <w:color w:val="3C4741" w:themeColor="text1"/>
        </w:rPr>
        <w:t xml:space="preserve">You must carry out and maintain an assessment of public exposure and the impact on the environment resulting from your disposals. </w:t>
      </w:r>
    </w:p>
    <w:p w14:paraId="20BBF5EC" w14:textId="77777777" w:rsidR="001C62BE" w:rsidRPr="00120009" w:rsidRDefault="001C62BE" w:rsidP="00340306">
      <w:pPr>
        <w:pStyle w:val="Heading3"/>
        <w:spacing w:before="0" w:after="240"/>
        <w:ind w:left="851" w:hanging="851"/>
        <w:rPr>
          <w:rFonts w:eastAsia="Arial"/>
        </w:rPr>
      </w:pPr>
      <w:bookmarkStart w:id="183" w:name="_Toc106801762"/>
      <w:bookmarkStart w:id="184" w:name="_Toc106801913"/>
      <w:bookmarkStart w:id="185" w:name="_Toc134017510"/>
      <w:bookmarkStart w:id="186" w:name="_Toc180764677"/>
      <w:r w:rsidRPr="00120009">
        <w:rPr>
          <w:rFonts w:eastAsia="Arial"/>
        </w:rPr>
        <w:t xml:space="preserve">H.2 </w:t>
      </w:r>
      <w:r w:rsidRPr="00120009">
        <w:tab/>
      </w:r>
      <w:r w:rsidRPr="00120009">
        <w:rPr>
          <w:rFonts w:eastAsia="Arial"/>
        </w:rPr>
        <w:t xml:space="preserve">Radioactive gaseous </w:t>
      </w:r>
      <w:r w:rsidRPr="00434483">
        <w:t>discharges</w:t>
      </w:r>
      <w:r w:rsidRPr="00120009">
        <w:rPr>
          <w:rFonts w:eastAsia="Arial"/>
        </w:rPr>
        <w:t xml:space="preserve"> </w:t>
      </w:r>
      <w:proofErr w:type="spellStart"/>
      <w:r w:rsidRPr="00120009">
        <w:rPr>
          <w:rFonts w:eastAsia="Arial"/>
        </w:rPr>
        <w:t>outwith</w:t>
      </w:r>
      <w:proofErr w:type="spellEnd"/>
      <w:r w:rsidRPr="00120009">
        <w:rPr>
          <w:rFonts w:eastAsia="Arial"/>
        </w:rPr>
        <w:t xml:space="preserve"> authorised outlets</w:t>
      </w:r>
      <w:bookmarkEnd w:id="183"/>
      <w:bookmarkEnd w:id="184"/>
      <w:bookmarkEnd w:id="185"/>
      <w:bookmarkEnd w:id="186"/>
    </w:p>
    <w:p w14:paraId="65D6344D"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H.2.1 </w:t>
      </w:r>
      <w:r w:rsidRPr="00120009">
        <w:tab/>
      </w:r>
      <w:r w:rsidRPr="00120009">
        <w:rPr>
          <w:rFonts w:eastAsia="Arial" w:cs="Arial"/>
          <w:color w:val="3C4741" w:themeColor="text1"/>
        </w:rPr>
        <w:t xml:space="preserve">You must discharge radioactive gaseous waste from an authorised gaseous outlet unless you can: </w:t>
      </w:r>
    </w:p>
    <w:p w14:paraId="65A15872" w14:textId="77777777" w:rsidR="001C62BE" w:rsidRPr="00120009" w:rsidRDefault="001C62BE" w:rsidP="00340306">
      <w:pPr>
        <w:spacing w:after="240"/>
        <w:ind w:left="1276" w:hanging="425"/>
        <w:rPr>
          <w:rFonts w:eastAsia="Arial" w:cs="Arial"/>
          <w:color w:val="3C4741" w:themeColor="text1"/>
        </w:rPr>
      </w:pPr>
      <w:r w:rsidRPr="00120009">
        <w:rPr>
          <w:rFonts w:eastAsia="Arial" w:cs="Arial"/>
          <w:color w:val="3C4741" w:themeColor="text1"/>
        </w:rPr>
        <w:t xml:space="preserve">a. </w:t>
      </w:r>
      <w:r w:rsidRPr="00120009">
        <w:tab/>
      </w:r>
      <w:proofErr w:type="gramStart"/>
      <w:r w:rsidRPr="00120009">
        <w:rPr>
          <w:rFonts w:eastAsia="Arial" w:cs="Arial"/>
          <w:color w:val="3C4741" w:themeColor="text1"/>
        </w:rPr>
        <w:t>demonstrate</w:t>
      </w:r>
      <w:proofErr w:type="gramEnd"/>
      <w:r w:rsidRPr="00120009">
        <w:rPr>
          <w:rFonts w:eastAsia="Arial" w:cs="Arial"/>
          <w:color w:val="3C4741" w:themeColor="text1"/>
        </w:rPr>
        <w:t xml:space="preserve"> that directing the discharge to an authorised gaseous outlet is not the best practicable means; and </w:t>
      </w:r>
    </w:p>
    <w:p w14:paraId="79CAEB85" w14:textId="77777777" w:rsidR="001C62BE" w:rsidRPr="00120009" w:rsidRDefault="001C62BE" w:rsidP="00340306">
      <w:pPr>
        <w:spacing w:after="240"/>
        <w:ind w:left="1276" w:hanging="425"/>
        <w:rPr>
          <w:rFonts w:eastAsia="Arial" w:cs="Arial"/>
          <w:color w:val="3C4741" w:themeColor="text1"/>
        </w:rPr>
      </w:pPr>
      <w:r w:rsidRPr="00120009">
        <w:rPr>
          <w:rFonts w:eastAsia="Arial" w:cs="Arial"/>
          <w:color w:val="3C4741" w:themeColor="text1"/>
        </w:rPr>
        <w:t xml:space="preserve">b. </w:t>
      </w:r>
      <w:r w:rsidRPr="00120009">
        <w:tab/>
      </w:r>
      <w:r w:rsidRPr="00120009">
        <w:rPr>
          <w:rFonts w:eastAsia="Arial" w:cs="Arial"/>
          <w:color w:val="3C4741" w:themeColor="text1"/>
        </w:rPr>
        <w:t xml:space="preserve">ensure that you will not exceed any relevant gaseous discharge limit. </w:t>
      </w:r>
    </w:p>
    <w:p w14:paraId="78BA52E9" w14:textId="60DAA769" w:rsidR="001C62BE" w:rsidRPr="00120009" w:rsidRDefault="001C62BE" w:rsidP="00340306">
      <w:pPr>
        <w:pStyle w:val="Heading2"/>
        <w:spacing w:before="0" w:after="240"/>
        <w:ind w:left="851" w:hanging="851"/>
        <w:rPr>
          <w:rFonts w:eastAsia="Arial"/>
        </w:rPr>
      </w:pPr>
      <w:bookmarkStart w:id="187" w:name="_Toc106801763"/>
      <w:bookmarkStart w:id="188" w:name="_Toc106801914"/>
      <w:bookmarkStart w:id="189" w:name="_Toc134017511"/>
      <w:bookmarkStart w:id="190" w:name="_Toc180764678"/>
      <w:r w:rsidRPr="00120009">
        <w:rPr>
          <w:rFonts w:eastAsia="Arial"/>
        </w:rPr>
        <w:t xml:space="preserve">I. </w:t>
      </w:r>
      <w:r w:rsidRPr="00120009">
        <w:tab/>
      </w:r>
      <w:r w:rsidR="0046000E" w:rsidRPr="00120009">
        <w:rPr>
          <w:rFonts w:eastAsia="Arial"/>
        </w:rPr>
        <w:t>Introduction of radioactive material into organisms</w:t>
      </w:r>
      <w:bookmarkEnd w:id="187"/>
      <w:bookmarkEnd w:id="188"/>
      <w:bookmarkEnd w:id="189"/>
      <w:bookmarkEnd w:id="190"/>
    </w:p>
    <w:p w14:paraId="1F0BAFC1"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I.1.1 </w:t>
      </w:r>
      <w:r w:rsidRPr="00120009">
        <w:tab/>
      </w:r>
      <w:r w:rsidRPr="00120009">
        <w:rPr>
          <w:rFonts w:eastAsia="Arial" w:cs="Arial"/>
          <w:color w:val="3C4741" w:themeColor="text1"/>
        </w:rPr>
        <w:t xml:space="preserve">You are authorised to introduce radioactive material into organisms that will leave the authorised place whilst containing that substance. </w:t>
      </w:r>
    </w:p>
    <w:p w14:paraId="1E624360"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I.1.2 </w:t>
      </w:r>
      <w:r w:rsidRPr="00120009">
        <w:tab/>
      </w:r>
      <w:r w:rsidRPr="00120009">
        <w:rPr>
          <w:rFonts w:eastAsia="Arial" w:cs="Arial"/>
          <w:color w:val="3C4741" w:themeColor="text1"/>
        </w:rPr>
        <w:t xml:space="preserve">You must carry out and maintain an assessment of public exposure that will result </w:t>
      </w:r>
      <w:proofErr w:type="gramStart"/>
      <w:r w:rsidRPr="00120009">
        <w:rPr>
          <w:rFonts w:eastAsia="Arial" w:cs="Arial"/>
          <w:color w:val="3C4741" w:themeColor="text1"/>
        </w:rPr>
        <w:t>as a consequence of</w:t>
      </w:r>
      <w:proofErr w:type="gramEnd"/>
      <w:r w:rsidRPr="00120009">
        <w:rPr>
          <w:rFonts w:eastAsia="Arial" w:cs="Arial"/>
          <w:color w:val="3C4741" w:themeColor="text1"/>
        </w:rPr>
        <w:t xml:space="preserve"> allowing organisms to which radioactive substances have been administered leave the authorised place. </w:t>
      </w:r>
    </w:p>
    <w:p w14:paraId="3ABF7F8F"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I.1.3 </w:t>
      </w:r>
      <w:r w:rsidRPr="00120009">
        <w:tab/>
      </w:r>
      <w:r w:rsidRPr="00120009">
        <w:rPr>
          <w:rFonts w:eastAsia="Arial" w:cs="Arial"/>
          <w:color w:val="3C4741" w:themeColor="text1"/>
        </w:rPr>
        <w:t xml:space="preserve">You must ensure that public exposure and any impact on the environment resulting from the introduction of radioactive material into organisms is minimised. </w:t>
      </w:r>
    </w:p>
    <w:p w14:paraId="5F8D67F0"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lastRenderedPageBreak/>
        <w:t xml:space="preserve">I.1.4 </w:t>
      </w:r>
      <w:r w:rsidRPr="00120009">
        <w:tab/>
      </w:r>
      <w:r w:rsidRPr="00120009">
        <w:rPr>
          <w:rFonts w:eastAsia="Arial" w:cs="Arial"/>
          <w:color w:val="3C4741" w:themeColor="text1"/>
        </w:rPr>
        <w:t xml:space="preserve">You are authorised to receive radioactive wastes that have been generated beyond the authorised place which are the result of your introduction of radioactive material into organisms. </w:t>
      </w:r>
    </w:p>
    <w:p w14:paraId="4ED95DF8" w14:textId="778AFC16" w:rsidR="001C62BE" w:rsidRPr="00120009" w:rsidRDefault="001C62BE" w:rsidP="00340306">
      <w:pPr>
        <w:pStyle w:val="Heading2"/>
        <w:spacing w:before="0" w:after="240"/>
        <w:ind w:left="851" w:hanging="851"/>
        <w:rPr>
          <w:rFonts w:eastAsia="Arial"/>
        </w:rPr>
      </w:pPr>
      <w:bookmarkStart w:id="191" w:name="_Toc106801764"/>
      <w:bookmarkStart w:id="192" w:name="_Toc106801915"/>
      <w:bookmarkStart w:id="193" w:name="_Toc134017512"/>
      <w:bookmarkStart w:id="194" w:name="_Toc180764679"/>
      <w:r w:rsidRPr="00120009">
        <w:rPr>
          <w:rFonts w:eastAsia="Arial"/>
        </w:rPr>
        <w:t xml:space="preserve">J. </w:t>
      </w:r>
      <w:r w:rsidRPr="00120009">
        <w:tab/>
      </w:r>
      <w:r w:rsidR="0046000E" w:rsidRPr="00120009">
        <w:rPr>
          <w:rFonts w:eastAsia="Arial"/>
        </w:rPr>
        <w:t>Environmental monitoring programme</w:t>
      </w:r>
      <w:bookmarkEnd w:id="191"/>
      <w:bookmarkEnd w:id="192"/>
      <w:bookmarkEnd w:id="193"/>
      <w:bookmarkEnd w:id="194"/>
    </w:p>
    <w:p w14:paraId="03F6CFA2"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J.1.1 </w:t>
      </w:r>
      <w:r w:rsidRPr="00120009">
        <w:tab/>
      </w:r>
      <w:r w:rsidRPr="00120009">
        <w:rPr>
          <w:rFonts w:eastAsia="Arial" w:cs="Arial"/>
          <w:color w:val="3C4741" w:themeColor="text1"/>
        </w:rPr>
        <w:t xml:space="preserve">You must develop, implement, maintain, and review an environmental monitoring programme to monitor the levels of radioactivity in the environment and food caused by your radioactive waste disposals. </w:t>
      </w:r>
    </w:p>
    <w:p w14:paraId="2E8839D7"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J.1.2 </w:t>
      </w:r>
      <w:r w:rsidRPr="00120009">
        <w:tab/>
      </w:r>
      <w:r w:rsidRPr="00120009">
        <w:rPr>
          <w:rFonts w:eastAsia="Arial" w:cs="Arial"/>
          <w:color w:val="3C4741" w:themeColor="text1"/>
        </w:rPr>
        <w:t xml:space="preserve">You must take appropriate samples and conduct appropriate measurements, tests, surveys, analyses, and calculation to periodically assess the effectiveness of the measures you have taken to minimise the radiological effects of your radioactive waste disposals. </w:t>
      </w:r>
    </w:p>
    <w:p w14:paraId="3B1FCB97"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J.1.3 </w:t>
      </w:r>
      <w:r w:rsidRPr="00120009">
        <w:tab/>
      </w:r>
      <w:r w:rsidRPr="00120009">
        <w:rPr>
          <w:rFonts w:eastAsia="Arial" w:cs="Arial"/>
          <w:color w:val="3C4741" w:themeColor="text1"/>
        </w:rPr>
        <w:t>You must inform SEPA within the specified timescales of any intended change in the environmental monitoring programme in accordance with Schedule 3 of these standard conditions.</w:t>
      </w:r>
    </w:p>
    <w:p w14:paraId="4DD23B91" w14:textId="587F3A07" w:rsidR="001C62BE" w:rsidRPr="00120009" w:rsidRDefault="001C62BE" w:rsidP="00340306">
      <w:pPr>
        <w:pStyle w:val="Heading2"/>
        <w:spacing w:before="0" w:after="240"/>
        <w:ind w:left="851" w:hanging="851"/>
        <w:rPr>
          <w:rFonts w:eastAsia="Arial"/>
        </w:rPr>
      </w:pPr>
      <w:bookmarkStart w:id="195" w:name="_Toc106801765"/>
      <w:bookmarkStart w:id="196" w:name="_Toc106801916"/>
      <w:bookmarkStart w:id="197" w:name="_Toc134017513"/>
      <w:bookmarkStart w:id="198" w:name="_Toc180764680"/>
      <w:r w:rsidRPr="00120009">
        <w:rPr>
          <w:rFonts w:eastAsia="Arial"/>
        </w:rPr>
        <w:t xml:space="preserve">K. </w:t>
      </w:r>
      <w:r w:rsidRPr="00120009">
        <w:tab/>
      </w:r>
      <w:r w:rsidR="0046000E" w:rsidRPr="00120009">
        <w:rPr>
          <w:rFonts w:eastAsia="Arial"/>
        </w:rPr>
        <w:t>Conditions applicable to offshore installation permits and registrations</w:t>
      </w:r>
      <w:bookmarkEnd w:id="195"/>
      <w:bookmarkEnd w:id="196"/>
      <w:bookmarkEnd w:id="197"/>
      <w:bookmarkEnd w:id="198"/>
    </w:p>
    <w:p w14:paraId="1544101B"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K.1.1 </w:t>
      </w:r>
      <w:r w:rsidRPr="00120009">
        <w:rPr>
          <w:color w:val="3C4741" w:themeColor="text1"/>
        </w:rPr>
        <w:tab/>
      </w:r>
      <w:r w:rsidRPr="00120009">
        <w:rPr>
          <w:rFonts w:eastAsia="Arial" w:cs="Arial"/>
          <w:color w:val="3C4741" w:themeColor="text1"/>
        </w:rPr>
        <w:t xml:space="preserve">You are authorised to dispose of radioactive waste arising from the production of oil and gas, excluding any waste that has been sent to an offshore installation from land. </w:t>
      </w:r>
    </w:p>
    <w:p w14:paraId="6F2A9AE5"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K.1.2 </w:t>
      </w:r>
      <w:r w:rsidRPr="00120009">
        <w:rPr>
          <w:color w:val="3C4741" w:themeColor="text1"/>
        </w:rPr>
        <w:tab/>
      </w:r>
      <w:r w:rsidRPr="00120009">
        <w:rPr>
          <w:rFonts w:eastAsia="Arial" w:cs="Arial"/>
          <w:color w:val="3C4741" w:themeColor="text1"/>
        </w:rPr>
        <w:t xml:space="preserve">The specified disposal route for radioactive waste is the system that you have provided for this purpose. </w:t>
      </w:r>
    </w:p>
    <w:p w14:paraId="50854125"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K.1.3 </w:t>
      </w:r>
      <w:r w:rsidRPr="00120009">
        <w:rPr>
          <w:color w:val="3C4741" w:themeColor="text1"/>
        </w:rPr>
        <w:tab/>
      </w:r>
      <w:r w:rsidRPr="00120009">
        <w:rPr>
          <w:rFonts w:eastAsia="Arial" w:cs="Arial"/>
          <w:color w:val="3C4741" w:themeColor="text1"/>
        </w:rPr>
        <w:t xml:space="preserve">You must not discharge radioactive waste at any place other than the authorised place. </w:t>
      </w:r>
    </w:p>
    <w:p w14:paraId="23210F52" w14:textId="77777777" w:rsidR="001C62BE" w:rsidRPr="00120009" w:rsidRDefault="001C62BE" w:rsidP="00340306">
      <w:pPr>
        <w:spacing w:after="240"/>
        <w:ind w:left="851" w:hanging="851"/>
        <w:rPr>
          <w:rFonts w:eastAsia="Arial" w:cs="Arial"/>
          <w:color w:val="3C4741" w:themeColor="text1"/>
        </w:rPr>
      </w:pPr>
      <w:r w:rsidRPr="00120009">
        <w:rPr>
          <w:rFonts w:eastAsia="Arial" w:cs="Arial"/>
          <w:color w:val="3C4741" w:themeColor="text1"/>
        </w:rPr>
        <w:t xml:space="preserve">K.1.4 </w:t>
      </w:r>
      <w:r w:rsidRPr="00120009">
        <w:rPr>
          <w:color w:val="3C4741" w:themeColor="text1"/>
        </w:rPr>
        <w:tab/>
      </w:r>
      <w:r w:rsidRPr="00120009">
        <w:rPr>
          <w:rFonts w:eastAsia="Arial" w:cs="Arial"/>
          <w:color w:val="3C4741" w:themeColor="text1"/>
        </w:rPr>
        <w:t xml:space="preserve">If you have any reason to believe that the concentration of Ra-226 in produced water has exceeded 0.1 </w:t>
      </w:r>
      <w:proofErr w:type="spellStart"/>
      <w:r w:rsidRPr="00120009">
        <w:rPr>
          <w:rFonts w:eastAsia="Arial" w:cs="Arial"/>
          <w:color w:val="3C4741" w:themeColor="text1"/>
        </w:rPr>
        <w:t>Bq</w:t>
      </w:r>
      <w:proofErr w:type="spellEnd"/>
      <w:r w:rsidRPr="00120009">
        <w:rPr>
          <w:rFonts w:eastAsia="Arial" w:cs="Arial"/>
          <w:color w:val="3C4741" w:themeColor="text1"/>
        </w:rPr>
        <w:t xml:space="preserve">/g of produced water, you must inform SEPA without delay in accordance with Schedule 3 of these standard conditions. </w:t>
      </w:r>
    </w:p>
    <w:p w14:paraId="46557F53" w14:textId="77777777" w:rsidR="001C62BE" w:rsidRDefault="001C62BE" w:rsidP="00340306">
      <w:pPr>
        <w:spacing w:after="240"/>
        <w:ind w:left="851" w:hanging="851"/>
        <w:rPr>
          <w:rFonts w:eastAsia="Arial" w:cs="Arial"/>
          <w:color w:val="3C4741" w:themeColor="text1"/>
        </w:rPr>
      </w:pPr>
      <w:r w:rsidRPr="00120009">
        <w:rPr>
          <w:rFonts w:eastAsia="Arial" w:cs="Arial"/>
          <w:color w:val="3C4741" w:themeColor="text1"/>
        </w:rPr>
        <w:lastRenderedPageBreak/>
        <w:t xml:space="preserve">K.1.5 </w:t>
      </w:r>
      <w:r w:rsidRPr="00120009">
        <w:rPr>
          <w:color w:val="3C4741" w:themeColor="text1"/>
        </w:rPr>
        <w:tab/>
      </w:r>
      <w:r w:rsidRPr="00120009">
        <w:rPr>
          <w:rFonts w:eastAsia="Arial" w:cs="Arial"/>
          <w:color w:val="3C4741" w:themeColor="text1"/>
        </w:rPr>
        <w:t xml:space="preserve">You must not in any year discharge radioactive waste arising from decontamination or cleaning operations in which the activity of any radionuclide exceeds the relevant limit set out in Table K-1. </w:t>
      </w:r>
    </w:p>
    <w:p w14:paraId="59027861" w14:textId="77777777" w:rsidR="001C62BE" w:rsidRPr="007B7E05" w:rsidRDefault="001C62BE" w:rsidP="00340306">
      <w:pPr>
        <w:spacing w:after="240" w:line="240" w:lineRule="auto"/>
        <w:ind w:firstLine="851"/>
        <w:rPr>
          <w:rFonts w:eastAsia="Arial" w:cs="Arial"/>
          <w:color w:val="3C4741" w:themeColor="text1"/>
        </w:rPr>
      </w:pPr>
      <w:r w:rsidRPr="007B7E05">
        <w:rPr>
          <w:rFonts w:eastAsia="Arial" w:cs="Arial"/>
          <w:color w:val="3C4741" w:themeColor="text1"/>
        </w:rPr>
        <w:t xml:space="preserve">Table K-1 </w:t>
      </w:r>
    </w:p>
    <w:tbl>
      <w:tblPr>
        <w:tblStyle w:val="TableGrid"/>
        <w:tblpPr w:leftFromText="180" w:rightFromText="180" w:vertAnchor="text" w:tblpY="1"/>
        <w:tblOverlap w:val="never"/>
        <w:tblW w:w="0" w:type="auto"/>
        <w:tblLayout w:type="fixed"/>
        <w:tblLook w:val="04A0" w:firstRow="1" w:lastRow="0" w:firstColumn="1" w:lastColumn="0" w:noHBand="0" w:noVBand="1"/>
        <w:tblCaption w:val="radionuclide along with the annual limit in GBq"/>
        <w:tblDescription w:val="Ra-226 2GBq&#10;Ra-228 2GBq&#10;Pb-210 2GBq&#10;Po-210 2GBq"/>
      </w:tblPr>
      <w:tblGrid>
        <w:gridCol w:w="1980"/>
        <w:gridCol w:w="1830"/>
      </w:tblGrid>
      <w:tr w:rsidR="00F818E4" w:rsidRPr="00120009" w14:paraId="2B096B62" w14:textId="77777777" w:rsidTr="00BA61BD">
        <w:trPr>
          <w:cantSplit/>
          <w:tblHeader/>
        </w:trPr>
        <w:tc>
          <w:tcPr>
            <w:tcW w:w="1980" w:type="dxa"/>
            <w:shd w:val="clear" w:color="auto" w:fill="016574"/>
            <w:vAlign w:val="center"/>
          </w:tcPr>
          <w:p w14:paraId="4ED10A4A" w14:textId="77777777" w:rsidR="001C62BE" w:rsidRPr="00CE5620" w:rsidRDefault="001C62BE" w:rsidP="007B7E05">
            <w:pPr>
              <w:spacing w:before="120" w:after="120"/>
              <w:rPr>
                <w:rFonts w:asciiTheme="minorHAnsi" w:eastAsia="Arial" w:hAnsiTheme="minorHAnsi" w:cstheme="minorHAnsi"/>
                <w:color w:val="FFFFFF" w:themeColor="background1"/>
                <w:sz w:val="24"/>
                <w:szCs w:val="24"/>
              </w:rPr>
            </w:pPr>
            <w:r w:rsidRPr="00CE5620">
              <w:rPr>
                <w:rFonts w:asciiTheme="minorHAnsi" w:eastAsia="Arial" w:hAnsiTheme="minorHAnsi" w:cstheme="minorHAnsi"/>
                <w:b/>
                <w:bCs/>
                <w:color w:val="FFFFFF" w:themeColor="background1"/>
                <w:sz w:val="24"/>
                <w:szCs w:val="24"/>
              </w:rPr>
              <w:t>Radionuclide</w:t>
            </w:r>
          </w:p>
        </w:tc>
        <w:tc>
          <w:tcPr>
            <w:tcW w:w="1830" w:type="dxa"/>
            <w:shd w:val="clear" w:color="auto" w:fill="016574"/>
            <w:vAlign w:val="center"/>
          </w:tcPr>
          <w:p w14:paraId="448485AF" w14:textId="77777777" w:rsidR="001C62BE" w:rsidRPr="00CE5620" w:rsidRDefault="001C62BE" w:rsidP="007B7E05">
            <w:pPr>
              <w:spacing w:before="120" w:after="120"/>
              <w:rPr>
                <w:rFonts w:asciiTheme="minorHAnsi" w:eastAsia="Arial" w:hAnsiTheme="minorHAnsi" w:cstheme="minorHAnsi"/>
                <w:color w:val="FFFFFF" w:themeColor="background1"/>
                <w:sz w:val="24"/>
                <w:szCs w:val="24"/>
              </w:rPr>
            </w:pPr>
            <w:r w:rsidRPr="00CE5620">
              <w:rPr>
                <w:rFonts w:asciiTheme="minorHAnsi" w:eastAsia="Arial" w:hAnsiTheme="minorHAnsi" w:cstheme="minorHAnsi"/>
                <w:b/>
                <w:bCs/>
                <w:color w:val="FFFFFF" w:themeColor="background1"/>
                <w:sz w:val="24"/>
                <w:szCs w:val="24"/>
              </w:rPr>
              <w:t>Annual Limit (</w:t>
            </w:r>
            <w:proofErr w:type="spellStart"/>
            <w:r w:rsidRPr="00CE5620">
              <w:rPr>
                <w:rFonts w:asciiTheme="minorHAnsi" w:eastAsia="Arial" w:hAnsiTheme="minorHAnsi" w:cstheme="minorHAnsi"/>
                <w:b/>
                <w:bCs/>
                <w:color w:val="FFFFFF" w:themeColor="background1"/>
                <w:sz w:val="24"/>
                <w:szCs w:val="24"/>
              </w:rPr>
              <w:t>GBq</w:t>
            </w:r>
            <w:proofErr w:type="spellEnd"/>
            <w:r w:rsidRPr="00CE5620">
              <w:rPr>
                <w:rFonts w:asciiTheme="minorHAnsi" w:eastAsia="Arial" w:hAnsiTheme="minorHAnsi" w:cstheme="minorHAnsi"/>
                <w:b/>
                <w:bCs/>
                <w:color w:val="FFFFFF" w:themeColor="background1"/>
                <w:sz w:val="24"/>
                <w:szCs w:val="24"/>
              </w:rPr>
              <w:t>)</w:t>
            </w:r>
          </w:p>
        </w:tc>
      </w:tr>
      <w:tr w:rsidR="00F818E4" w:rsidRPr="00120009" w14:paraId="71E62486" w14:textId="77777777" w:rsidTr="007B7E05">
        <w:trPr>
          <w:cantSplit/>
        </w:trPr>
        <w:tc>
          <w:tcPr>
            <w:tcW w:w="1980" w:type="dxa"/>
            <w:vAlign w:val="center"/>
          </w:tcPr>
          <w:p w14:paraId="23695C28" w14:textId="77777777" w:rsidR="001C62BE" w:rsidRPr="00120009" w:rsidRDefault="001C62BE" w:rsidP="007B7E05">
            <w:pPr>
              <w:spacing w:before="120" w:after="120"/>
              <w:rPr>
                <w:rFonts w:asciiTheme="minorHAnsi" w:eastAsia="Arial" w:hAnsiTheme="minorHAnsi" w:cstheme="minorHAnsi"/>
                <w:color w:val="3C4741" w:themeColor="text1"/>
                <w:sz w:val="24"/>
                <w:szCs w:val="24"/>
              </w:rPr>
            </w:pPr>
            <w:r w:rsidRPr="00120009">
              <w:rPr>
                <w:rFonts w:asciiTheme="minorHAnsi" w:eastAsia="Arial" w:hAnsiTheme="minorHAnsi" w:cstheme="minorHAnsi"/>
                <w:color w:val="3C4741" w:themeColor="text1"/>
                <w:sz w:val="24"/>
                <w:szCs w:val="24"/>
              </w:rPr>
              <w:t>Ra-226</w:t>
            </w:r>
          </w:p>
        </w:tc>
        <w:tc>
          <w:tcPr>
            <w:tcW w:w="1830" w:type="dxa"/>
            <w:vAlign w:val="center"/>
          </w:tcPr>
          <w:p w14:paraId="1C011DEF" w14:textId="77777777" w:rsidR="001C62BE" w:rsidRPr="00120009" w:rsidRDefault="001C62BE" w:rsidP="007B7E05">
            <w:pPr>
              <w:spacing w:before="120" w:after="120"/>
              <w:rPr>
                <w:rFonts w:asciiTheme="minorHAnsi" w:eastAsia="Arial" w:hAnsiTheme="minorHAnsi" w:cstheme="minorHAnsi"/>
                <w:color w:val="3C4741" w:themeColor="text1"/>
                <w:sz w:val="24"/>
                <w:szCs w:val="24"/>
              </w:rPr>
            </w:pPr>
            <w:r w:rsidRPr="00120009">
              <w:rPr>
                <w:rFonts w:asciiTheme="minorHAnsi" w:eastAsia="Arial" w:hAnsiTheme="minorHAnsi" w:cstheme="minorHAnsi"/>
                <w:color w:val="3C4741" w:themeColor="text1"/>
                <w:sz w:val="24"/>
                <w:szCs w:val="24"/>
              </w:rPr>
              <w:t>2</w:t>
            </w:r>
          </w:p>
        </w:tc>
      </w:tr>
      <w:tr w:rsidR="00F818E4" w:rsidRPr="00120009" w14:paraId="5AEFC4F6" w14:textId="77777777" w:rsidTr="007B7E05">
        <w:trPr>
          <w:cantSplit/>
        </w:trPr>
        <w:tc>
          <w:tcPr>
            <w:tcW w:w="1980" w:type="dxa"/>
            <w:vAlign w:val="center"/>
          </w:tcPr>
          <w:p w14:paraId="25142C8E" w14:textId="77777777" w:rsidR="001C62BE" w:rsidRPr="00120009" w:rsidRDefault="001C62BE" w:rsidP="007B7E05">
            <w:pPr>
              <w:spacing w:before="120" w:after="120"/>
              <w:rPr>
                <w:rFonts w:asciiTheme="minorHAnsi" w:eastAsia="Arial" w:hAnsiTheme="minorHAnsi" w:cstheme="minorHAnsi"/>
                <w:color w:val="3C4741" w:themeColor="text1"/>
                <w:sz w:val="24"/>
                <w:szCs w:val="24"/>
              </w:rPr>
            </w:pPr>
            <w:r w:rsidRPr="00120009">
              <w:rPr>
                <w:rFonts w:asciiTheme="minorHAnsi" w:eastAsia="Arial" w:hAnsiTheme="minorHAnsi" w:cstheme="minorHAnsi"/>
                <w:color w:val="3C4741" w:themeColor="text1"/>
                <w:sz w:val="24"/>
                <w:szCs w:val="24"/>
              </w:rPr>
              <w:t>Ra-228</w:t>
            </w:r>
          </w:p>
        </w:tc>
        <w:tc>
          <w:tcPr>
            <w:tcW w:w="1830" w:type="dxa"/>
            <w:vAlign w:val="center"/>
          </w:tcPr>
          <w:p w14:paraId="11FE1171" w14:textId="77777777" w:rsidR="001C62BE" w:rsidRPr="00120009" w:rsidRDefault="001C62BE" w:rsidP="007B7E05">
            <w:pPr>
              <w:spacing w:before="120" w:after="120"/>
              <w:rPr>
                <w:rFonts w:asciiTheme="minorHAnsi" w:eastAsia="Arial" w:hAnsiTheme="minorHAnsi" w:cstheme="minorHAnsi"/>
                <w:color w:val="3C4741" w:themeColor="text1"/>
                <w:sz w:val="24"/>
                <w:szCs w:val="24"/>
              </w:rPr>
            </w:pPr>
            <w:r w:rsidRPr="00120009">
              <w:rPr>
                <w:rFonts w:asciiTheme="minorHAnsi" w:eastAsia="Arial" w:hAnsiTheme="minorHAnsi" w:cstheme="minorHAnsi"/>
                <w:color w:val="3C4741" w:themeColor="text1"/>
                <w:sz w:val="24"/>
                <w:szCs w:val="24"/>
              </w:rPr>
              <w:t>2</w:t>
            </w:r>
          </w:p>
        </w:tc>
      </w:tr>
      <w:tr w:rsidR="00F818E4" w:rsidRPr="00120009" w14:paraId="063A94A7" w14:textId="77777777" w:rsidTr="007B7E05">
        <w:trPr>
          <w:cantSplit/>
        </w:trPr>
        <w:tc>
          <w:tcPr>
            <w:tcW w:w="1980" w:type="dxa"/>
            <w:vAlign w:val="center"/>
          </w:tcPr>
          <w:p w14:paraId="3B63F1F3" w14:textId="77777777" w:rsidR="001C62BE" w:rsidRPr="00120009" w:rsidRDefault="001C62BE" w:rsidP="007B7E05">
            <w:pPr>
              <w:spacing w:before="120" w:after="120"/>
              <w:rPr>
                <w:rFonts w:asciiTheme="minorHAnsi" w:eastAsia="Arial" w:hAnsiTheme="minorHAnsi" w:cstheme="minorHAnsi"/>
                <w:color w:val="3C4741" w:themeColor="text1"/>
                <w:sz w:val="24"/>
                <w:szCs w:val="24"/>
              </w:rPr>
            </w:pPr>
            <w:r w:rsidRPr="00120009">
              <w:rPr>
                <w:rFonts w:asciiTheme="minorHAnsi" w:eastAsia="Arial" w:hAnsiTheme="minorHAnsi" w:cstheme="minorHAnsi"/>
                <w:color w:val="3C4741" w:themeColor="text1"/>
                <w:sz w:val="24"/>
                <w:szCs w:val="24"/>
              </w:rPr>
              <w:t>Pb-210</w:t>
            </w:r>
          </w:p>
        </w:tc>
        <w:tc>
          <w:tcPr>
            <w:tcW w:w="1830" w:type="dxa"/>
            <w:vAlign w:val="center"/>
          </w:tcPr>
          <w:p w14:paraId="0445D64A" w14:textId="77777777" w:rsidR="001C62BE" w:rsidRPr="00120009" w:rsidRDefault="001C62BE" w:rsidP="007B7E05">
            <w:pPr>
              <w:spacing w:before="120" w:after="120"/>
              <w:rPr>
                <w:rFonts w:asciiTheme="minorHAnsi" w:eastAsia="Arial" w:hAnsiTheme="minorHAnsi" w:cstheme="minorHAnsi"/>
                <w:color w:val="3C4741" w:themeColor="text1"/>
                <w:sz w:val="24"/>
                <w:szCs w:val="24"/>
              </w:rPr>
            </w:pPr>
            <w:r w:rsidRPr="00120009">
              <w:rPr>
                <w:rFonts w:asciiTheme="minorHAnsi" w:eastAsia="Arial" w:hAnsiTheme="minorHAnsi" w:cstheme="minorHAnsi"/>
                <w:color w:val="3C4741" w:themeColor="text1"/>
                <w:sz w:val="24"/>
                <w:szCs w:val="24"/>
              </w:rPr>
              <w:t>2</w:t>
            </w:r>
          </w:p>
        </w:tc>
      </w:tr>
      <w:tr w:rsidR="00F818E4" w:rsidRPr="00120009" w14:paraId="009126A8" w14:textId="77777777" w:rsidTr="007B7E05">
        <w:trPr>
          <w:cantSplit/>
        </w:trPr>
        <w:tc>
          <w:tcPr>
            <w:tcW w:w="1980" w:type="dxa"/>
            <w:vAlign w:val="center"/>
          </w:tcPr>
          <w:p w14:paraId="10656DE3" w14:textId="77777777" w:rsidR="001C62BE" w:rsidRPr="00120009" w:rsidRDefault="001C62BE" w:rsidP="007B7E05">
            <w:pPr>
              <w:spacing w:before="120" w:after="120"/>
              <w:rPr>
                <w:rFonts w:asciiTheme="minorHAnsi" w:eastAsia="Arial" w:hAnsiTheme="minorHAnsi" w:cstheme="minorHAnsi"/>
                <w:color w:val="3C4741" w:themeColor="text1"/>
                <w:sz w:val="24"/>
                <w:szCs w:val="24"/>
              </w:rPr>
            </w:pPr>
            <w:r w:rsidRPr="00120009">
              <w:rPr>
                <w:rFonts w:asciiTheme="minorHAnsi" w:eastAsia="Arial" w:hAnsiTheme="minorHAnsi" w:cstheme="minorHAnsi"/>
                <w:color w:val="3C4741" w:themeColor="text1"/>
                <w:sz w:val="24"/>
                <w:szCs w:val="24"/>
              </w:rPr>
              <w:t>Po-210</w:t>
            </w:r>
          </w:p>
        </w:tc>
        <w:tc>
          <w:tcPr>
            <w:tcW w:w="1830" w:type="dxa"/>
            <w:vAlign w:val="center"/>
          </w:tcPr>
          <w:p w14:paraId="1E355F2E" w14:textId="77777777" w:rsidR="001C62BE" w:rsidRPr="00120009" w:rsidRDefault="001C62BE" w:rsidP="007B7E05">
            <w:pPr>
              <w:spacing w:before="120" w:after="120"/>
              <w:rPr>
                <w:rFonts w:asciiTheme="minorHAnsi" w:eastAsia="Arial" w:hAnsiTheme="minorHAnsi" w:cstheme="minorHAnsi"/>
                <w:color w:val="3C4741" w:themeColor="text1"/>
                <w:sz w:val="24"/>
                <w:szCs w:val="24"/>
              </w:rPr>
            </w:pPr>
            <w:r w:rsidRPr="00120009">
              <w:rPr>
                <w:rFonts w:asciiTheme="minorHAnsi" w:eastAsia="Arial" w:hAnsiTheme="minorHAnsi" w:cstheme="minorHAnsi"/>
                <w:color w:val="3C4741" w:themeColor="text1"/>
                <w:sz w:val="24"/>
                <w:szCs w:val="24"/>
              </w:rPr>
              <w:t>2</w:t>
            </w:r>
          </w:p>
        </w:tc>
      </w:tr>
    </w:tbl>
    <w:p w14:paraId="5B849E52" w14:textId="34BB7A2F" w:rsidR="001C62BE" w:rsidRPr="00120009" w:rsidRDefault="007B7E05" w:rsidP="00340306">
      <w:pPr>
        <w:spacing w:after="240"/>
      </w:pPr>
      <w:r>
        <w:br w:type="textWrapping" w:clear="all"/>
      </w:r>
    </w:p>
    <w:p w14:paraId="09BA9ED6" w14:textId="77777777" w:rsidR="001C62BE" w:rsidRPr="00120009" w:rsidRDefault="001C62BE" w:rsidP="00340306">
      <w:pPr>
        <w:spacing w:after="240"/>
      </w:pPr>
      <w:r w:rsidRPr="00120009">
        <w:br w:type="page"/>
      </w:r>
    </w:p>
    <w:p w14:paraId="576C3E06" w14:textId="4EBD1C92" w:rsidR="001C62BE" w:rsidRPr="00120009" w:rsidRDefault="00281A34" w:rsidP="00340306">
      <w:pPr>
        <w:pStyle w:val="Heading2"/>
        <w:rPr>
          <w:rFonts w:eastAsia="Arial"/>
        </w:rPr>
      </w:pPr>
      <w:bookmarkStart w:id="199" w:name="_Toc106801766"/>
      <w:bookmarkStart w:id="200" w:name="_Toc106801917"/>
      <w:bookmarkStart w:id="201" w:name="_Toc134017514"/>
      <w:bookmarkStart w:id="202" w:name="_Toc180764681"/>
      <w:r w:rsidRPr="00120009">
        <w:rPr>
          <w:rFonts w:eastAsia="Arial"/>
        </w:rPr>
        <w:lastRenderedPageBreak/>
        <w:t xml:space="preserve">Interpretation </w:t>
      </w:r>
      <w:r>
        <w:rPr>
          <w:rFonts w:eastAsia="Arial"/>
        </w:rPr>
        <w:t>o</w:t>
      </w:r>
      <w:r w:rsidRPr="00120009">
        <w:rPr>
          <w:rFonts w:eastAsia="Arial"/>
        </w:rPr>
        <w:t>f Terms</w:t>
      </w:r>
      <w:bookmarkEnd w:id="199"/>
      <w:bookmarkEnd w:id="200"/>
      <w:bookmarkEnd w:id="201"/>
      <w:bookmarkEnd w:id="202"/>
    </w:p>
    <w:p w14:paraId="6E94548D" w14:textId="77777777" w:rsidR="001C62BE" w:rsidRPr="00120009" w:rsidRDefault="001C62BE" w:rsidP="00340306">
      <w:pPr>
        <w:pStyle w:val="ListParagraph"/>
        <w:numPr>
          <w:ilvl w:val="0"/>
          <w:numId w:val="14"/>
        </w:numPr>
        <w:spacing w:after="240" w:line="360" w:lineRule="auto"/>
        <w:ind w:left="567" w:hanging="567"/>
        <w:contextualSpacing w:val="0"/>
        <w:rPr>
          <w:rFonts w:eastAsia="Arial" w:cs="Arial"/>
          <w:color w:val="3C4741" w:themeColor="text1"/>
          <w:sz w:val="24"/>
          <w:szCs w:val="24"/>
        </w:rPr>
      </w:pPr>
      <w:r w:rsidRPr="00120009">
        <w:rPr>
          <w:rFonts w:eastAsia="Arial" w:cs="Arial"/>
          <w:color w:val="3C4741" w:themeColor="text1"/>
          <w:sz w:val="24"/>
          <w:szCs w:val="24"/>
        </w:rPr>
        <w:t xml:space="preserve">In these standard conditions: </w:t>
      </w:r>
    </w:p>
    <w:p w14:paraId="4B7CA666"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 xml:space="preserve">"activity" expressed in becquerels, means the number of spontaneous nuclear transformations occurring in a period of one </w:t>
      </w:r>
      <w:proofErr w:type="gramStart"/>
      <w:r w:rsidRPr="00120009">
        <w:rPr>
          <w:rFonts w:eastAsia="Arial" w:cs="Arial"/>
          <w:color w:val="3C4741" w:themeColor="text1"/>
        </w:rPr>
        <w:t>second;</w:t>
      </w:r>
      <w:proofErr w:type="gramEnd"/>
    </w:p>
    <w:p w14:paraId="08087698"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 xml:space="preserve">“decommissioning” means the process whereby a facility, at the end of its economic life, is taken permanently out of service and its site made available for other purposes and includes any remediation carried out by you in the locality of the authorised </w:t>
      </w:r>
      <w:proofErr w:type="gramStart"/>
      <w:r w:rsidRPr="00120009">
        <w:rPr>
          <w:rFonts w:eastAsia="Arial" w:cs="Arial"/>
          <w:color w:val="3C4741" w:themeColor="text1"/>
        </w:rPr>
        <w:t>place;</w:t>
      </w:r>
      <w:proofErr w:type="gramEnd"/>
    </w:p>
    <w:p w14:paraId="47BA4909"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 xml:space="preserve">“disposal” has the same meaning as in schedule 8 of </w:t>
      </w:r>
      <w:proofErr w:type="gramStart"/>
      <w:r w:rsidRPr="00120009">
        <w:rPr>
          <w:rFonts w:eastAsia="Arial" w:cs="Arial"/>
          <w:color w:val="3C4741" w:themeColor="text1"/>
        </w:rPr>
        <w:t>EASR;</w:t>
      </w:r>
      <w:proofErr w:type="gramEnd"/>
    </w:p>
    <w:p w14:paraId="5090B15D"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 xml:space="preserve">“EASR” means the Environmental Authorisations (Scotland) Regulations </w:t>
      </w:r>
      <w:proofErr w:type="gramStart"/>
      <w:r w:rsidRPr="00120009">
        <w:rPr>
          <w:rFonts w:eastAsia="Arial" w:cs="Arial"/>
          <w:color w:val="3C4741" w:themeColor="text1"/>
        </w:rPr>
        <w:t>2018;</w:t>
      </w:r>
      <w:proofErr w:type="gramEnd"/>
    </w:p>
    <w:p w14:paraId="59F1277B"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gaseous</w:t>
      </w:r>
      <w:proofErr w:type="gramEnd"/>
      <w:r w:rsidRPr="00120009">
        <w:rPr>
          <w:rFonts w:eastAsia="Arial" w:cs="Arial"/>
          <w:color w:val="3C4741" w:themeColor="text1"/>
        </w:rPr>
        <w:t xml:space="preserve"> waste" means radioactive waste in the form of gases and associated mists and particulate matter; </w:t>
      </w:r>
    </w:p>
    <w:p w14:paraId="13848CB4"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 xml:space="preserve">“HASS” means a high activity sealed source and has the same meaning as in schedule 8 of </w:t>
      </w:r>
      <w:proofErr w:type="gramStart"/>
      <w:r w:rsidRPr="00120009">
        <w:rPr>
          <w:rFonts w:eastAsia="Arial" w:cs="Arial"/>
          <w:color w:val="3C4741" w:themeColor="text1"/>
        </w:rPr>
        <w:t>EASR;</w:t>
      </w:r>
      <w:proofErr w:type="gramEnd"/>
    </w:p>
    <w:p w14:paraId="5F1681E5"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 xml:space="preserve">“HASS record form” means the SEPA form with reference </w:t>
      </w:r>
      <w:proofErr w:type="gramStart"/>
      <w:r w:rsidRPr="00120009">
        <w:rPr>
          <w:rFonts w:eastAsia="Arial" w:cs="Arial"/>
          <w:color w:val="3C4741" w:themeColor="text1"/>
        </w:rPr>
        <w:t>RSA10;</w:t>
      </w:r>
      <w:proofErr w:type="gramEnd"/>
    </w:p>
    <w:p w14:paraId="7D822A58"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 xml:space="preserve">“IAEA categories 1-4” has the same meaning as in Schedule 8 of the </w:t>
      </w:r>
      <w:proofErr w:type="gramStart"/>
      <w:r w:rsidRPr="00120009">
        <w:rPr>
          <w:rFonts w:eastAsia="Arial" w:cs="Arial"/>
          <w:color w:val="3C4741" w:themeColor="text1"/>
        </w:rPr>
        <w:t>EASR;</w:t>
      </w:r>
      <w:proofErr w:type="gramEnd"/>
    </w:p>
    <w:p w14:paraId="059F715A" w14:textId="77777777" w:rsidR="001C62BE" w:rsidRPr="00120009" w:rsidRDefault="001C62BE" w:rsidP="00340306">
      <w:pPr>
        <w:spacing w:after="240"/>
        <w:ind w:left="567"/>
        <w:rPr>
          <w:color w:val="3C4741" w:themeColor="text1"/>
        </w:rPr>
      </w:pPr>
      <w:r w:rsidRPr="00120009">
        <w:rPr>
          <w:rFonts w:eastAsia="Arial" w:cs="Arial"/>
          <w:color w:val="3C4741" w:themeColor="text1"/>
        </w:rPr>
        <w:t xml:space="preserve">“installation” has the same meaning as in the Continental Shelf Act </w:t>
      </w:r>
      <w:proofErr w:type="gramStart"/>
      <w:r w:rsidRPr="00120009">
        <w:rPr>
          <w:rFonts w:eastAsia="Arial" w:cs="Arial"/>
          <w:color w:val="3C4741" w:themeColor="text1"/>
        </w:rPr>
        <w:t>1964;</w:t>
      </w:r>
      <w:proofErr w:type="gramEnd"/>
    </w:p>
    <w:p w14:paraId="50CC3514"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intermediate</w:t>
      </w:r>
      <w:proofErr w:type="gramEnd"/>
      <w:r w:rsidRPr="00120009">
        <w:rPr>
          <w:rFonts w:eastAsia="Arial" w:cs="Arial"/>
          <w:color w:val="3C4741" w:themeColor="text1"/>
        </w:rPr>
        <w:t xml:space="preserve"> level radioactive waste” means radioactive waste with radioactivity levels exceeding the upper boundaries for low level radioactive waste, but which does not require heating to be taken into account in the design of storage or disposal facilities; </w:t>
      </w:r>
    </w:p>
    <w:p w14:paraId="451D20A0"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low</w:t>
      </w:r>
      <w:proofErr w:type="gramEnd"/>
      <w:r w:rsidRPr="00120009">
        <w:rPr>
          <w:rFonts w:eastAsia="Arial" w:cs="Arial"/>
          <w:color w:val="3C4741" w:themeColor="text1"/>
        </w:rPr>
        <w:t xml:space="preserve"> level radioactive waste” means radioactive waste having a radioactive content not exceeding four </w:t>
      </w:r>
      <w:proofErr w:type="spellStart"/>
      <w:r w:rsidRPr="00120009">
        <w:rPr>
          <w:rFonts w:eastAsia="Arial" w:cs="Arial"/>
          <w:color w:val="3C4741" w:themeColor="text1"/>
        </w:rPr>
        <w:t>gigabecquerels</w:t>
      </w:r>
      <w:proofErr w:type="spellEnd"/>
      <w:r w:rsidRPr="00120009">
        <w:rPr>
          <w:rFonts w:eastAsia="Arial" w:cs="Arial"/>
          <w:color w:val="3C4741" w:themeColor="text1"/>
        </w:rPr>
        <w:t xml:space="preserve"> per tonne (</w:t>
      </w:r>
      <w:proofErr w:type="spellStart"/>
      <w:r w:rsidRPr="00120009">
        <w:rPr>
          <w:rFonts w:eastAsia="Arial" w:cs="Arial"/>
          <w:color w:val="3C4741" w:themeColor="text1"/>
        </w:rPr>
        <w:t>GBq</w:t>
      </w:r>
      <w:proofErr w:type="spellEnd"/>
      <w:r w:rsidRPr="00120009">
        <w:rPr>
          <w:rFonts w:eastAsia="Arial" w:cs="Arial"/>
          <w:color w:val="3C4741" w:themeColor="text1"/>
        </w:rPr>
        <w:t>/</w:t>
      </w:r>
      <w:proofErr w:type="spellStart"/>
      <w:r w:rsidRPr="00120009">
        <w:rPr>
          <w:rFonts w:eastAsia="Arial" w:cs="Arial"/>
          <w:color w:val="3C4741" w:themeColor="text1"/>
        </w:rPr>
        <w:t>te</w:t>
      </w:r>
      <w:proofErr w:type="spellEnd"/>
      <w:r w:rsidRPr="00120009">
        <w:rPr>
          <w:rFonts w:eastAsia="Arial" w:cs="Arial"/>
          <w:color w:val="3C4741" w:themeColor="text1"/>
        </w:rPr>
        <w:t xml:space="preserve">) of alpha or 12 </w:t>
      </w:r>
      <w:proofErr w:type="spellStart"/>
      <w:r w:rsidRPr="00120009">
        <w:rPr>
          <w:rFonts w:eastAsia="Arial" w:cs="Arial"/>
          <w:color w:val="3C4741" w:themeColor="text1"/>
        </w:rPr>
        <w:t>GBq</w:t>
      </w:r>
      <w:proofErr w:type="spellEnd"/>
      <w:r w:rsidRPr="00120009">
        <w:rPr>
          <w:rFonts w:eastAsia="Arial" w:cs="Arial"/>
          <w:color w:val="3C4741" w:themeColor="text1"/>
        </w:rPr>
        <w:t>/</w:t>
      </w:r>
      <w:proofErr w:type="spellStart"/>
      <w:r w:rsidRPr="00120009">
        <w:rPr>
          <w:rFonts w:eastAsia="Arial" w:cs="Arial"/>
          <w:color w:val="3C4741" w:themeColor="text1"/>
        </w:rPr>
        <w:t>te</w:t>
      </w:r>
      <w:proofErr w:type="spellEnd"/>
      <w:r w:rsidRPr="00120009">
        <w:rPr>
          <w:rFonts w:eastAsia="Arial" w:cs="Arial"/>
          <w:color w:val="3C4741" w:themeColor="text1"/>
        </w:rPr>
        <w:t xml:space="preserve"> of beta/gamma activity; </w:t>
      </w:r>
    </w:p>
    <w:p w14:paraId="0979643C"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mobile</w:t>
      </w:r>
      <w:proofErr w:type="gramEnd"/>
      <w:r w:rsidRPr="00120009">
        <w:rPr>
          <w:rFonts w:eastAsia="Arial" w:cs="Arial"/>
          <w:color w:val="3C4741" w:themeColor="text1"/>
        </w:rPr>
        <w:t xml:space="preserve"> radioactive sources” means radioactive sources that are intended to be kept and used beyond the boundaries of the place where they are normally kept; </w:t>
      </w:r>
    </w:p>
    <w:p w14:paraId="1106F790"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 xml:space="preserve">"month" means calendar month (i.e., 1-31 January, 1-28/29 </w:t>
      </w:r>
      <w:proofErr w:type="gramStart"/>
      <w:r w:rsidRPr="00120009">
        <w:rPr>
          <w:rFonts w:eastAsia="Arial" w:cs="Arial"/>
          <w:color w:val="3C4741" w:themeColor="text1"/>
        </w:rPr>
        <w:t>February,</w:t>
      </w:r>
      <w:proofErr w:type="gramEnd"/>
      <w:r w:rsidRPr="00120009">
        <w:rPr>
          <w:rFonts w:eastAsia="Arial" w:cs="Arial"/>
          <w:color w:val="3C4741" w:themeColor="text1"/>
        </w:rPr>
        <w:t xml:space="preserve"> 1-31 March, etc.);</w:t>
      </w:r>
    </w:p>
    <w:p w14:paraId="535417C4" w14:textId="77777777" w:rsidR="001C62BE" w:rsidRPr="00120009" w:rsidRDefault="001C62BE" w:rsidP="00340306">
      <w:pPr>
        <w:spacing w:after="240"/>
        <w:ind w:left="567"/>
        <w:rPr>
          <w:rFonts w:eastAsia="Arial" w:cs="Arial"/>
          <w:color w:val="3C4741" w:themeColor="text1"/>
        </w:rPr>
      </w:pPr>
      <w:proofErr w:type="gramStart"/>
      <w:r w:rsidRPr="00120009">
        <w:rPr>
          <w:rFonts w:eastAsia="Arial" w:cs="Arial"/>
          <w:color w:val="3C4741" w:themeColor="text1"/>
        </w:rPr>
        <w:lastRenderedPageBreak/>
        <w:t>”nuclear</w:t>
      </w:r>
      <w:proofErr w:type="gramEnd"/>
      <w:r w:rsidRPr="00120009">
        <w:rPr>
          <w:rFonts w:eastAsia="Arial" w:cs="Arial"/>
          <w:color w:val="3C4741" w:themeColor="text1"/>
        </w:rPr>
        <w:t xml:space="preserve"> site” has the same meaning as in Schedule 8 of EASR; </w:t>
      </w:r>
    </w:p>
    <w:p w14:paraId="5C20ACD8"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 xml:space="preserve">“organism” means any animal or plant, including </w:t>
      </w:r>
      <w:proofErr w:type="gramStart"/>
      <w:r w:rsidRPr="00120009">
        <w:rPr>
          <w:rFonts w:eastAsia="Arial" w:cs="Arial"/>
          <w:color w:val="3C4741" w:themeColor="text1"/>
        </w:rPr>
        <w:t>humans;</w:t>
      </w:r>
      <w:proofErr w:type="gramEnd"/>
      <w:r w:rsidRPr="00120009">
        <w:rPr>
          <w:rFonts w:eastAsia="Arial" w:cs="Arial"/>
          <w:color w:val="3C4741" w:themeColor="text1"/>
        </w:rPr>
        <w:t xml:space="preserve"> </w:t>
      </w:r>
    </w:p>
    <w:p w14:paraId="6C93B0DC"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public</w:t>
      </w:r>
      <w:proofErr w:type="gramEnd"/>
      <w:r w:rsidRPr="00120009">
        <w:rPr>
          <w:rFonts w:eastAsia="Arial" w:cs="Arial"/>
          <w:color w:val="3C4741" w:themeColor="text1"/>
        </w:rPr>
        <w:t xml:space="preserve"> exposure” has the same meaning as in Schedule 8 of the EASR; </w:t>
      </w:r>
    </w:p>
    <w:p w14:paraId="78F4D251"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radioactive</w:t>
      </w:r>
      <w:proofErr w:type="gramEnd"/>
      <w:r w:rsidRPr="00120009">
        <w:rPr>
          <w:rFonts w:eastAsia="Arial" w:cs="Arial"/>
          <w:color w:val="3C4741" w:themeColor="text1"/>
        </w:rPr>
        <w:t xml:space="preserve"> material” has the same meaning as in Schedule 8 of the EASR; </w:t>
      </w:r>
    </w:p>
    <w:p w14:paraId="63356AEE"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radioactive</w:t>
      </w:r>
      <w:proofErr w:type="gramEnd"/>
      <w:r w:rsidRPr="00120009">
        <w:rPr>
          <w:rFonts w:eastAsia="Arial" w:cs="Arial"/>
          <w:color w:val="3C4741" w:themeColor="text1"/>
        </w:rPr>
        <w:t xml:space="preserve"> substances” means radioactive material or radioactive waste except on a nuclear site where it means radioactive waste; </w:t>
      </w:r>
    </w:p>
    <w:p w14:paraId="13540FE5" w14:textId="7D569360"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radioactive</w:t>
      </w:r>
      <w:proofErr w:type="gramEnd"/>
      <w:r w:rsidRPr="00120009">
        <w:rPr>
          <w:rFonts w:eastAsia="Arial" w:cs="Arial"/>
          <w:color w:val="3C4741" w:themeColor="text1"/>
        </w:rPr>
        <w:t xml:space="preserve"> waste” has the same meaning as in Schedule 8 of the EASR;</w:t>
      </w:r>
    </w:p>
    <w:p w14:paraId="1AF27918"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radioactive</w:t>
      </w:r>
      <w:proofErr w:type="gramEnd"/>
      <w:r w:rsidRPr="00120009">
        <w:rPr>
          <w:rFonts w:eastAsia="Arial" w:cs="Arial"/>
          <w:color w:val="3C4741" w:themeColor="text1"/>
        </w:rPr>
        <w:t xml:space="preserve"> waste adviser” means a person having a current valid certificate recognising the capacity to act as a radioactive waste adviser issued by an Assessing Body approved by SEPA or a Corporate radioactive waste adviser working in accordance with Corporate Arrangements approved by SEPA; </w:t>
      </w:r>
    </w:p>
    <w:p w14:paraId="631C4A55"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the</w:t>
      </w:r>
      <w:proofErr w:type="gramEnd"/>
      <w:r w:rsidRPr="00120009">
        <w:rPr>
          <w:rFonts w:eastAsia="Arial" w:cs="Arial"/>
          <w:color w:val="3C4741" w:themeColor="text1"/>
        </w:rPr>
        <w:t xml:space="preserve"> Regulations” means the Environmental Authorisations (Scotland) Regulations 2018; </w:t>
      </w:r>
    </w:p>
    <w:p w14:paraId="4F5C9D0F"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sealed</w:t>
      </w:r>
      <w:proofErr w:type="gramEnd"/>
      <w:r w:rsidRPr="00120009">
        <w:rPr>
          <w:rFonts w:eastAsia="Arial" w:cs="Arial"/>
          <w:color w:val="3C4741" w:themeColor="text1"/>
        </w:rPr>
        <w:t xml:space="preserve"> source” has the same meaning as in Schedule 8 of the EASR; </w:t>
      </w:r>
    </w:p>
    <w:p w14:paraId="2F021DCB"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security</w:t>
      </w:r>
      <w:proofErr w:type="gramEnd"/>
      <w:r w:rsidRPr="00120009">
        <w:rPr>
          <w:rFonts w:eastAsia="Arial" w:cs="Arial"/>
          <w:color w:val="3C4741" w:themeColor="text1"/>
        </w:rPr>
        <w:t xml:space="preserve"> plan” means a written document made in accordance with the current version of “Security Requirements for Sealed Sources” identifying the methods, systems and controls with regards the security of the sealed sources; </w:t>
      </w:r>
    </w:p>
    <w:p w14:paraId="7F3DCA50"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the</w:t>
      </w:r>
      <w:proofErr w:type="gramEnd"/>
      <w:r w:rsidRPr="00120009">
        <w:rPr>
          <w:rFonts w:eastAsia="Arial" w:cs="Arial"/>
          <w:color w:val="3C4741" w:themeColor="text1"/>
        </w:rPr>
        <w:t xml:space="preserve"> Scottish area” has the same meaning as in the Civil Jurisdiction (Offshore Activities) Order 1987;</w:t>
      </w:r>
    </w:p>
    <w:p w14:paraId="0087498A"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the</w:t>
      </w:r>
      <w:proofErr w:type="gramEnd"/>
      <w:r w:rsidRPr="00120009">
        <w:rPr>
          <w:rFonts w:eastAsia="Arial" w:cs="Arial"/>
          <w:color w:val="3C4741" w:themeColor="text1"/>
        </w:rPr>
        <w:t xml:space="preserve"> authorised activity” means the regulated activity that your authorisation allows you to carry-on; </w:t>
      </w:r>
    </w:p>
    <w:p w14:paraId="611CEAF4" w14:textId="77777777" w:rsidR="001C62BE" w:rsidRPr="00120009" w:rsidRDefault="001C62BE" w:rsidP="00340306">
      <w:pPr>
        <w:spacing w:after="240"/>
        <w:ind w:left="567"/>
        <w:rPr>
          <w:color w:val="3C4741" w:themeColor="text1"/>
        </w:rPr>
      </w:pPr>
      <w:r w:rsidRPr="00120009">
        <w:rPr>
          <w:rFonts w:eastAsia="Arial" w:cs="Arial"/>
          <w:color w:val="3C4741" w:themeColor="text1"/>
        </w:rPr>
        <w:t>“</w:t>
      </w:r>
      <w:proofErr w:type="gramStart"/>
      <w:r w:rsidRPr="00120009">
        <w:rPr>
          <w:rFonts w:eastAsia="Arial" w:cs="Arial"/>
          <w:color w:val="3C4741" w:themeColor="text1"/>
        </w:rPr>
        <w:t>the</w:t>
      </w:r>
      <w:proofErr w:type="gramEnd"/>
      <w:r w:rsidRPr="00120009">
        <w:rPr>
          <w:rFonts w:eastAsia="Arial" w:cs="Arial"/>
          <w:color w:val="3C4741" w:themeColor="text1"/>
        </w:rPr>
        <w:t xml:space="preserve"> authorised place” means the place you may carry on the authorised activity as specified in your authorisation;</w:t>
      </w:r>
    </w:p>
    <w:p w14:paraId="2D6E78D8"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 xml:space="preserve">“treatment” includes the recovery of reusable materials to make the subsequent storage or disposal of the waste more </w:t>
      </w:r>
      <w:proofErr w:type="gramStart"/>
      <w:r w:rsidRPr="00120009">
        <w:rPr>
          <w:rFonts w:eastAsia="Arial" w:cs="Arial"/>
          <w:color w:val="3C4741" w:themeColor="text1"/>
        </w:rPr>
        <w:t>manageable;</w:t>
      </w:r>
      <w:proofErr w:type="gramEnd"/>
      <w:r w:rsidRPr="00120009">
        <w:rPr>
          <w:rFonts w:eastAsia="Arial" w:cs="Arial"/>
          <w:color w:val="3C4741" w:themeColor="text1"/>
        </w:rPr>
        <w:t xml:space="preserve"> </w:t>
      </w:r>
    </w:p>
    <w:p w14:paraId="021ED27C"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 xml:space="preserve">“WWTW” means </w:t>
      </w:r>
      <w:proofErr w:type="gramStart"/>
      <w:r w:rsidRPr="00120009">
        <w:rPr>
          <w:rFonts w:eastAsia="Arial" w:cs="Arial"/>
          <w:color w:val="3C4741" w:themeColor="text1"/>
        </w:rPr>
        <w:t>waste water</w:t>
      </w:r>
      <w:proofErr w:type="gramEnd"/>
      <w:r w:rsidRPr="00120009">
        <w:rPr>
          <w:rFonts w:eastAsia="Arial" w:cs="Arial"/>
          <w:color w:val="3C4741" w:themeColor="text1"/>
        </w:rPr>
        <w:t xml:space="preserve"> treatment works;</w:t>
      </w:r>
    </w:p>
    <w:p w14:paraId="737D949E"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lastRenderedPageBreak/>
        <w:t xml:space="preserve">"year" means any period of 12 consecutive </w:t>
      </w:r>
      <w:proofErr w:type="gramStart"/>
      <w:r w:rsidRPr="00120009">
        <w:rPr>
          <w:rFonts w:eastAsia="Arial" w:cs="Arial"/>
          <w:color w:val="3C4741" w:themeColor="text1"/>
        </w:rPr>
        <w:t>months;</w:t>
      </w:r>
      <w:proofErr w:type="gramEnd"/>
      <w:r w:rsidRPr="00120009">
        <w:rPr>
          <w:rFonts w:eastAsia="Arial" w:cs="Arial"/>
          <w:color w:val="3C4741" w:themeColor="text1"/>
        </w:rPr>
        <w:t xml:space="preserve"> </w:t>
      </w:r>
    </w:p>
    <w:p w14:paraId="33BB6CBC"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 xml:space="preserve">“you” means the authorised person. </w:t>
      </w:r>
    </w:p>
    <w:p w14:paraId="3847321A" w14:textId="77777777" w:rsidR="001C62BE" w:rsidRPr="00120009" w:rsidRDefault="001C62BE" w:rsidP="00340306">
      <w:pPr>
        <w:spacing w:after="240"/>
        <w:ind w:left="567"/>
        <w:rPr>
          <w:rFonts w:eastAsia="Arial" w:cs="Arial"/>
          <w:color w:val="3C4741" w:themeColor="text1"/>
        </w:rPr>
      </w:pPr>
      <w:r w:rsidRPr="00120009">
        <w:rPr>
          <w:rFonts w:eastAsia="Arial" w:cs="Arial"/>
          <w:color w:val="3C4741" w:themeColor="text1"/>
        </w:rPr>
        <w:t>“</w:t>
      </w:r>
      <w:proofErr w:type="gramStart"/>
      <w:r w:rsidRPr="00120009">
        <w:rPr>
          <w:rFonts w:eastAsia="Arial" w:cs="Arial"/>
          <w:color w:val="3C4741" w:themeColor="text1"/>
        </w:rPr>
        <w:t>your</w:t>
      </w:r>
      <w:proofErr w:type="gramEnd"/>
      <w:r w:rsidRPr="00120009">
        <w:rPr>
          <w:rFonts w:eastAsia="Arial" w:cs="Arial"/>
          <w:color w:val="3C4741" w:themeColor="text1"/>
        </w:rPr>
        <w:t xml:space="preserve"> authorisation” means the permit or registration issued to you in relation to the radioactive substances activity you are carrying on. </w:t>
      </w:r>
    </w:p>
    <w:p w14:paraId="1E59E611" w14:textId="77777777" w:rsidR="001C62BE" w:rsidRPr="00120009" w:rsidRDefault="001C62BE" w:rsidP="00340306">
      <w:pPr>
        <w:spacing w:after="240"/>
        <w:ind w:left="720" w:hanging="720"/>
        <w:rPr>
          <w:rFonts w:eastAsia="Arial" w:cs="Arial"/>
          <w:color w:val="3C4741" w:themeColor="text1"/>
        </w:rPr>
      </w:pPr>
      <w:r w:rsidRPr="00120009">
        <w:rPr>
          <w:rFonts w:eastAsia="Arial" w:cs="Arial"/>
          <w:color w:val="3C4741" w:themeColor="text1"/>
        </w:rPr>
        <w:t xml:space="preserve">(2)(a) </w:t>
      </w:r>
      <w:r w:rsidRPr="00120009">
        <w:rPr>
          <w:color w:val="3C4741" w:themeColor="text1"/>
        </w:rPr>
        <w:tab/>
      </w:r>
      <w:r w:rsidRPr="00120009">
        <w:rPr>
          <w:rFonts w:eastAsia="Arial" w:cs="Arial"/>
          <w:color w:val="3C4741" w:themeColor="text1"/>
        </w:rPr>
        <w:t xml:space="preserve">In determining whether particular means are the "best practicable" for the purposes of your Authorisation, you are not required to incur expenditure whether in money, time or trouble which is, or is likely to be, grossly disproportionate to the benefits to be derived from, or likely to be derived from, or the efficacy of, or likely efficacy of, employing them, the benefits or results produced being, or likely to be, insignificant in relation to the expenditure. </w:t>
      </w:r>
    </w:p>
    <w:p w14:paraId="79DBCCC0" w14:textId="77777777" w:rsidR="001C62BE" w:rsidRPr="00120009" w:rsidRDefault="001C62BE" w:rsidP="00340306">
      <w:pPr>
        <w:spacing w:after="240"/>
        <w:ind w:left="721" w:hanging="437"/>
        <w:rPr>
          <w:rFonts w:eastAsia="Arial" w:cs="Arial"/>
          <w:color w:val="3C4741" w:themeColor="text1"/>
        </w:rPr>
      </w:pPr>
      <w:r w:rsidRPr="00120009">
        <w:rPr>
          <w:rFonts w:eastAsia="Arial" w:cs="Arial"/>
          <w:color w:val="3C4741" w:themeColor="text1"/>
        </w:rPr>
        <w:t xml:space="preserve">(b) </w:t>
      </w:r>
      <w:r w:rsidRPr="00120009">
        <w:rPr>
          <w:color w:val="3C4741" w:themeColor="text1"/>
        </w:rPr>
        <w:tab/>
      </w:r>
      <w:r w:rsidRPr="00120009">
        <w:rPr>
          <w:rFonts w:eastAsia="Arial" w:cs="Arial"/>
          <w:color w:val="3C4741" w:themeColor="text1"/>
        </w:rPr>
        <w:t xml:space="preserve">Where reference is made to the use of "best practicable means" in your Authorisation, the terms “best”, “practicable” and “means” have the following meaning: </w:t>
      </w:r>
    </w:p>
    <w:p w14:paraId="004AD2E5" w14:textId="77777777" w:rsidR="001C62BE" w:rsidRPr="00120009" w:rsidRDefault="001C62BE" w:rsidP="00340306">
      <w:pPr>
        <w:spacing w:after="240"/>
        <w:ind w:left="721" w:hanging="12"/>
        <w:rPr>
          <w:rFonts w:eastAsia="Arial" w:cs="Arial"/>
          <w:color w:val="3C4741" w:themeColor="text1"/>
        </w:rPr>
      </w:pPr>
      <w:r w:rsidRPr="00120009">
        <w:rPr>
          <w:rFonts w:eastAsia="Arial" w:cs="Arial"/>
          <w:color w:val="3C4741" w:themeColor="text1"/>
        </w:rPr>
        <w:t xml:space="preserve">“best” – means the most effective techniques for achieving a particular objective, having due regard to technological advances (state of the art) and changes in scientific knowledge; and understanding. </w:t>
      </w:r>
    </w:p>
    <w:p w14:paraId="51895975" w14:textId="77777777" w:rsidR="001C62BE" w:rsidRPr="00120009" w:rsidRDefault="001C62BE" w:rsidP="00340306">
      <w:pPr>
        <w:spacing w:after="240"/>
        <w:ind w:left="721" w:hanging="12"/>
        <w:rPr>
          <w:rFonts w:eastAsia="Arial" w:cs="Arial"/>
          <w:color w:val="3C4741" w:themeColor="text1"/>
        </w:rPr>
      </w:pPr>
      <w:r w:rsidRPr="00120009">
        <w:rPr>
          <w:rFonts w:eastAsia="Arial" w:cs="Arial"/>
          <w:color w:val="3C4741" w:themeColor="text1"/>
        </w:rPr>
        <w:t>“practicable” – indicates that the “means” under consideration should only be selected following an optimisation process that includes consideration of the technical viability including comparable processes, facilities or methods of operation which have recently been successfully tried out and takes into account social and economic costs and benefits.</w:t>
      </w:r>
    </w:p>
    <w:p w14:paraId="1D39B52D" w14:textId="77777777" w:rsidR="001C62BE" w:rsidRPr="00120009" w:rsidRDefault="001C62BE" w:rsidP="00340306">
      <w:pPr>
        <w:spacing w:after="240"/>
        <w:ind w:left="721" w:hanging="12"/>
        <w:rPr>
          <w:rFonts w:eastAsia="Arial" w:cs="Arial"/>
          <w:color w:val="3C4741" w:themeColor="text1"/>
        </w:rPr>
      </w:pPr>
      <w:r w:rsidRPr="00120009">
        <w:rPr>
          <w:rFonts w:eastAsia="Arial" w:cs="Arial"/>
          <w:color w:val="3C4741" w:themeColor="text1"/>
        </w:rPr>
        <w:t xml:space="preserve">“means” – includes technology, disposal options, the design, build, maintenance, operation and decommissioning of facilities, and wider management arrangements. </w:t>
      </w:r>
    </w:p>
    <w:p w14:paraId="49E82EC7" w14:textId="77777777" w:rsidR="001C62BE" w:rsidRPr="00120009" w:rsidRDefault="001C62BE" w:rsidP="00340306">
      <w:pPr>
        <w:spacing w:after="240"/>
        <w:ind w:left="721" w:hanging="437"/>
        <w:rPr>
          <w:rFonts w:eastAsia="Arial" w:cs="Arial"/>
          <w:color w:val="3C4741" w:themeColor="text1"/>
        </w:rPr>
      </w:pPr>
      <w:r w:rsidRPr="00120009">
        <w:rPr>
          <w:rFonts w:eastAsia="Arial" w:cs="Arial"/>
          <w:color w:val="3C4741" w:themeColor="text1"/>
        </w:rPr>
        <w:t xml:space="preserve">(c) </w:t>
      </w:r>
      <w:r w:rsidRPr="00120009">
        <w:rPr>
          <w:color w:val="3C4741" w:themeColor="text1"/>
        </w:rPr>
        <w:tab/>
      </w:r>
      <w:r w:rsidRPr="00120009">
        <w:rPr>
          <w:rFonts w:eastAsia="Arial" w:cs="Arial"/>
          <w:color w:val="3C4741" w:themeColor="text1"/>
        </w:rPr>
        <w:t xml:space="preserve">The social and economic costs and benefits that should be taken into account in the optimisation process used to decide what is practicable includes (where relevant): </w:t>
      </w:r>
    </w:p>
    <w:p w14:paraId="6B57614E" w14:textId="77777777" w:rsidR="001C62BE" w:rsidRPr="00120009" w:rsidRDefault="001C62BE" w:rsidP="00340306">
      <w:pPr>
        <w:pStyle w:val="ListParagraph"/>
        <w:numPr>
          <w:ilvl w:val="0"/>
          <w:numId w:val="13"/>
        </w:numPr>
        <w:spacing w:after="240" w:line="360" w:lineRule="auto"/>
        <w:ind w:left="1440" w:hanging="630"/>
        <w:contextualSpacing w:val="0"/>
        <w:rPr>
          <w:rFonts w:eastAsia="Arial" w:cs="Arial"/>
          <w:color w:val="3C4741" w:themeColor="text1"/>
          <w:sz w:val="24"/>
          <w:szCs w:val="24"/>
        </w:rPr>
      </w:pPr>
      <w:r w:rsidRPr="00120009">
        <w:rPr>
          <w:rFonts w:eastAsia="Arial" w:cs="Arial"/>
          <w:color w:val="3C4741" w:themeColor="text1"/>
          <w:sz w:val="24"/>
          <w:szCs w:val="24"/>
        </w:rPr>
        <w:t xml:space="preserve">economic costs </w:t>
      </w:r>
    </w:p>
    <w:p w14:paraId="123CE573" w14:textId="77777777" w:rsidR="001C62BE" w:rsidRPr="00120009" w:rsidRDefault="001C62BE" w:rsidP="00340306">
      <w:pPr>
        <w:pStyle w:val="ListParagraph"/>
        <w:numPr>
          <w:ilvl w:val="0"/>
          <w:numId w:val="13"/>
        </w:numPr>
        <w:spacing w:after="240" w:line="360" w:lineRule="auto"/>
        <w:ind w:left="1440" w:hanging="630"/>
        <w:contextualSpacing w:val="0"/>
        <w:rPr>
          <w:rFonts w:eastAsia="Arial" w:cs="Arial"/>
          <w:color w:val="3C4741" w:themeColor="text1"/>
          <w:sz w:val="24"/>
          <w:szCs w:val="24"/>
        </w:rPr>
      </w:pPr>
      <w:r w:rsidRPr="00120009">
        <w:rPr>
          <w:rFonts w:eastAsia="Arial" w:cs="Arial"/>
          <w:color w:val="3C4741" w:themeColor="text1"/>
          <w:sz w:val="24"/>
          <w:szCs w:val="24"/>
        </w:rPr>
        <w:t xml:space="preserve">social benefits </w:t>
      </w:r>
    </w:p>
    <w:p w14:paraId="453B26D9" w14:textId="77777777" w:rsidR="001C62BE" w:rsidRPr="00120009" w:rsidRDefault="001C62BE" w:rsidP="00340306">
      <w:pPr>
        <w:pStyle w:val="ListParagraph"/>
        <w:numPr>
          <w:ilvl w:val="0"/>
          <w:numId w:val="13"/>
        </w:numPr>
        <w:spacing w:after="240" w:line="360" w:lineRule="auto"/>
        <w:ind w:left="1440" w:hanging="630"/>
        <w:contextualSpacing w:val="0"/>
        <w:rPr>
          <w:rFonts w:eastAsia="Arial" w:cs="Arial"/>
          <w:color w:val="3C4741" w:themeColor="text1"/>
          <w:sz w:val="24"/>
          <w:szCs w:val="24"/>
        </w:rPr>
      </w:pPr>
      <w:r w:rsidRPr="00120009">
        <w:rPr>
          <w:rFonts w:eastAsia="Arial" w:cs="Arial"/>
          <w:color w:val="3C4741" w:themeColor="text1"/>
          <w:sz w:val="24"/>
          <w:szCs w:val="24"/>
        </w:rPr>
        <w:t xml:space="preserve">radiological exposures to the public </w:t>
      </w:r>
    </w:p>
    <w:p w14:paraId="094E23E8" w14:textId="77777777" w:rsidR="001C62BE" w:rsidRPr="00120009" w:rsidRDefault="001C62BE" w:rsidP="00340306">
      <w:pPr>
        <w:pStyle w:val="ListParagraph"/>
        <w:numPr>
          <w:ilvl w:val="0"/>
          <w:numId w:val="13"/>
        </w:numPr>
        <w:spacing w:after="240" w:line="360" w:lineRule="auto"/>
        <w:ind w:left="1440" w:hanging="630"/>
        <w:contextualSpacing w:val="0"/>
        <w:rPr>
          <w:rFonts w:eastAsia="Arial" w:cs="Arial"/>
          <w:color w:val="3C4741" w:themeColor="text1"/>
          <w:sz w:val="24"/>
          <w:szCs w:val="24"/>
        </w:rPr>
      </w:pPr>
      <w:r w:rsidRPr="00120009">
        <w:rPr>
          <w:rFonts w:eastAsia="Arial" w:cs="Arial"/>
          <w:color w:val="3C4741" w:themeColor="text1"/>
          <w:sz w:val="24"/>
          <w:szCs w:val="24"/>
        </w:rPr>
        <w:lastRenderedPageBreak/>
        <w:t>occupational radiological exposures</w:t>
      </w:r>
    </w:p>
    <w:p w14:paraId="15C4434A" w14:textId="77777777" w:rsidR="001C62BE" w:rsidRPr="00120009" w:rsidRDefault="001C62BE" w:rsidP="00340306">
      <w:pPr>
        <w:pStyle w:val="ListParagraph"/>
        <w:numPr>
          <w:ilvl w:val="0"/>
          <w:numId w:val="13"/>
        </w:numPr>
        <w:spacing w:after="240" w:line="360" w:lineRule="auto"/>
        <w:ind w:left="1440" w:hanging="630"/>
        <w:contextualSpacing w:val="0"/>
        <w:rPr>
          <w:rFonts w:eastAsia="Arial" w:cs="Arial"/>
          <w:color w:val="3C4741" w:themeColor="text1"/>
          <w:sz w:val="24"/>
          <w:szCs w:val="24"/>
        </w:rPr>
      </w:pPr>
      <w:r w:rsidRPr="00120009">
        <w:rPr>
          <w:rFonts w:eastAsia="Arial" w:cs="Arial"/>
          <w:color w:val="3C4741" w:themeColor="text1"/>
          <w:sz w:val="24"/>
          <w:szCs w:val="24"/>
        </w:rPr>
        <w:t xml:space="preserve">radiological impact on the environment </w:t>
      </w:r>
    </w:p>
    <w:p w14:paraId="255636B7" w14:textId="77777777" w:rsidR="001C62BE" w:rsidRPr="00120009" w:rsidRDefault="001C62BE" w:rsidP="00340306">
      <w:pPr>
        <w:pStyle w:val="ListParagraph"/>
        <w:numPr>
          <w:ilvl w:val="0"/>
          <w:numId w:val="13"/>
        </w:numPr>
        <w:spacing w:after="240" w:line="360" w:lineRule="auto"/>
        <w:ind w:left="1440" w:hanging="630"/>
        <w:contextualSpacing w:val="0"/>
        <w:rPr>
          <w:rFonts w:eastAsia="Arial" w:cs="Arial"/>
          <w:color w:val="3C4741" w:themeColor="text1"/>
          <w:sz w:val="24"/>
          <w:szCs w:val="24"/>
        </w:rPr>
      </w:pPr>
      <w:r w:rsidRPr="00120009">
        <w:rPr>
          <w:rFonts w:eastAsia="Arial" w:cs="Arial"/>
          <w:color w:val="3C4741" w:themeColor="text1"/>
          <w:sz w:val="24"/>
          <w:szCs w:val="24"/>
        </w:rPr>
        <w:t xml:space="preserve">conventional safety </w:t>
      </w:r>
    </w:p>
    <w:p w14:paraId="777DD33C" w14:textId="77777777" w:rsidR="001C62BE" w:rsidRPr="00120009" w:rsidRDefault="001C62BE" w:rsidP="00340306">
      <w:pPr>
        <w:pStyle w:val="ListParagraph"/>
        <w:numPr>
          <w:ilvl w:val="0"/>
          <w:numId w:val="13"/>
        </w:numPr>
        <w:spacing w:after="240" w:line="360" w:lineRule="auto"/>
        <w:ind w:left="1440" w:hanging="630"/>
        <w:contextualSpacing w:val="0"/>
        <w:rPr>
          <w:rFonts w:eastAsia="Arial" w:cs="Arial"/>
          <w:color w:val="3C4741" w:themeColor="text1"/>
          <w:sz w:val="24"/>
          <w:szCs w:val="24"/>
        </w:rPr>
      </w:pPr>
      <w:r w:rsidRPr="00120009">
        <w:rPr>
          <w:rFonts w:eastAsia="Arial" w:cs="Arial"/>
          <w:color w:val="3C4741" w:themeColor="text1"/>
          <w:sz w:val="24"/>
          <w:szCs w:val="24"/>
        </w:rPr>
        <w:t xml:space="preserve">consistency with the waste hierarchy </w:t>
      </w:r>
    </w:p>
    <w:p w14:paraId="311D8CF3" w14:textId="77777777" w:rsidR="001C62BE" w:rsidRPr="00120009" w:rsidRDefault="001C62BE" w:rsidP="00340306">
      <w:pPr>
        <w:pStyle w:val="ListParagraph"/>
        <w:numPr>
          <w:ilvl w:val="0"/>
          <w:numId w:val="13"/>
        </w:numPr>
        <w:spacing w:after="240" w:line="360" w:lineRule="auto"/>
        <w:ind w:left="1440" w:hanging="630"/>
        <w:contextualSpacing w:val="0"/>
        <w:rPr>
          <w:rFonts w:eastAsia="Arial" w:cs="Arial"/>
          <w:color w:val="3C4741" w:themeColor="text1"/>
          <w:sz w:val="24"/>
          <w:szCs w:val="24"/>
        </w:rPr>
      </w:pPr>
      <w:r w:rsidRPr="00120009">
        <w:rPr>
          <w:rFonts w:eastAsia="Arial" w:cs="Arial"/>
          <w:color w:val="3C4741" w:themeColor="text1"/>
          <w:sz w:val="24"/>
          <w:szCs w:val="24"/>
        </w:rPr>
        <w:t xml:space="preserve">impact of the non-radioactive properties of radioactive waste </w:t>
      </w:r>
    </w:p>
    <w:p w14:paraId="55B50C56" w14:textId="77777777" w:rsidR="001C62BE" w:rsidRPr="00120009" w:rsidRDefault="001C62BE" w:rsidP="00340306">
      <w:pPr>
        <w:pStyle w:val="ListParagraph"/>
        <w:numPr>
          <w:ilvl w:val="0"/>
          <w:numId w:val="13"/>
        </w:numPr>
        <w:spacing w:after="240" w:line="360" w:lineRule="auto"/>
        <w:ind w:left="1440" w:hanging="630"/>
        <w:contextualSpacing w:val="0"/>
        <w:rPr>
          <w:rFonts w:eastAsia="Arial" w:cs="Arial"/>
          <w:color w:val="3C4741" w:themeColor="text1"/>
          <w:sz w:val="24"/>
          <w:szCs w:val="24"/>
        </w:rPr>
      </w:pPr>
      <w:r w:rsidRPr="00120009">
        <w:rPr>
          <w:rFonts w:eastAsia="Arial" w:cs="Arial"/>
          <w:color w:val="3C4741" w:themeColor="text1"/>
          <w:sz w:val="24"/>
          <w:szCs w:val="24"/>
        </w:rPr>
        <w:t xml:space="preserve">the generation and associated impact of non-radioactive wastes, including climate change emissions </w:t>
      </w:r>
    </w:p>
    <w:p w14:paraId="1DA712B7" w14:textId="77777777" w:rsidR="001C62BE" w:rsidRPr="00120009" w:rsidRDefault="001C62BE" w:rsidP="00340306">
      <w:pPr>
        <w:pStyle w:val="ListParagraph"/>
        <w:numPr>
          <w:ilvl w:val="0"/>
          <w:numId w:val="13"/>
        </w:numPr>
        <w:spacing w:after="240" w:line="360" w:lineRule="auto"/>
        <w:ind w:left="1440" w:hanging="630"/>
        <w:contextualSpacing w:val="0"/>
        <w:rPr>
          <w:rFonts w:eastAsia="Arial" w:cs="Arial"/>
          <w:color w:val="3C4741" w:themeColor="text1"/>
          <w:sz w:val="24"/>
          <w:szCs w:val="24"/>
        </w:rPr>
      </w:pPr>
      <w:r w:rsidRPr="00120009">
        <w:rPr>
          <w:rFonts w:eastAsia="Arial" w:cs="Arial"/>
          <w:color w:val="3C4741" w:themeColor="text1"/>
          <w:sz w:val="24"/>
          <w:szCs w:val="24"/>
        </w:rPr>
        <w:t xml:space="preserve">the proximity principle </w:t>
      </w:r>
    </w:p>
    <w:p w14:paraId="2D85B74B" w14:textId="77777777" w:rsidR="001C62BE" w:rsidRPr="00120009" w:rsidRDefault="001C62BE" w:rsidP="00340306">
      <w:pPr>
        <w:pStyle w:val="ListParagraph"/>
        <w:numPr>
          <w:ilvl w:val="0"/>
          <w:numId w:val="13"/>
        </w:numPr>
        <w:spacing w:after="240" w:line="360" w:lineRule="auto"/>
        <w:ind w:left="1440" w:hanging="630"/>
        <w:contextualSpacing w:val="0"/>
        <w:rPr>
          <w:rFonts w:eastAsia="Arial" w:cs="Arial"/>
          <w:color w:val="3C4741" w:themeColor="text1"/>
          <w:sz w:val="24"/>
          <w:szCs w:val="24"/>
        </w:rPr>
      </w:pPr>
      <w:r w:rsidRPr="00120009">
        <w:rPr>
          <w:rFonts w:eastAsia="Arial" w:cs="Arial"/>
          <w:color w:val="3C4741" w:themeColor="text1"/>
          <w:sz w:val="24"/>
          <w:szCs w:val="24"/>
        </w:rPr>
        <w:t>applicable government policy</w:t>
      </w:r>
    </w:p>
    <w:p w14:paraId="7DD596A7" w14:textId="77777777" w:rsidR="001C62BE" w:rsidRPr="00120009" w:rsidRDefault="001C62BE" w:rsidP="00120009">
      <w:pPr>
        <w:spacing w:after="240"/>
        <w:ind w:left="720"/>
        <w:jc w:val="both"/>
        <w:rPr>
          <w:rFonts w:eastAsia="Arial" w:cs="Arial"/>
          <w:color w:val="2F5496"/>
        </w:rPr>
      </w:pPr>
    </w:p>
    <w:p w14:paraId="06017FC7" w14:textId="77777777" w:rsidR="001C62BE" w:rsidRDefault="001C62BE" w:rsidP="001C62BE">
      <w:pPr>
        <w:spacing w:before="240" w:after="240" w:line="276" w:lineRule="auto"/>
        <w:ind w:left="720"/>
        <w:jc w:val="both"/>
        <w:rPr>
          <w:rFonts w:eastAsia="Arial" w:cs="Arial"/>
          <w:color w:val="3C4741" w:themeColor="text1"/>
          <w:szCs w:val="22"/>
        </w:rPr>
      </w:pPr>
      <w:r>
        <w:br w:type="page"/>
      </w:r>
    </w:p>
    <w:p w14:paraId="028FB98F" w14:textId="67E1B759" w:rsidR="001C62BE" w:rsidRPr="005C00CE" w:rsidRDefault="00FE7B7F" w:rsidP="0067578C">
      <w:pPr>
        <w:pStyle w:val="Heading2"/>
        <w:rPr>
          <w:rFonts w:eastAsia="Arial"/>
        </w:rPr>
      </w:pPr>
      <w:bookmarkStart w:id="203" w:name="_Toc106801767"/>
      <w:bookmarkStart w:id="204" w:name="_Toc106801918"/>
      <w:bookmarkStart w:id="205" w:name="_Toc134017515"/>
      <w:bookmarkStart w:id="206" w:name="_Toc180764682"/>
      <w:r w:rsidRPr="005C00CE">
        <w:rPr>
          <w:rFonts w:eastAsia="Arial"/>
        </w:rPr>
        <w:lastRenderedPageBreak/>
        <w:t>Schedule 1: Record Requirements</w:t>
      </w:r>
      <w:bookmarkEnd w:id="203"/>
      <w:bookmarkEnd w:id="204"/>
      <w:bookmarkEnd w:id="205"/>
      <w:bookmarkEnd w:id="206"/>
    </w:p>
    <w:tbl>
      <w:tblPr>
        <w:tblStyle w:val="TableGrid"/>
        <w:tblW w:w="9840" w:type="dxa"/>
        <w:tblLayout w:type="fixed"/>
        <w:tblLook w:val="04A0" w:firstRow="1" w:lastRow="0" w:firstColumn="1" w:lastColumn="0" w:noHBand="0" w:noVBand="1"/>
        <w:tblCaption w:val="Schedule 1: Record requirements"/>
        <w:tblDescription w:val="Type of Authorisation. Registrations and permits involving radioactive material in the form of sealed or unsealed sources &#10;You must keep a record of: &#10;1. The date you received the radioactive material; &#10;2. The names, description of and quantities of all the radionuclides contained in the radioactive material at the time you received it; &#10;3. The form of the radioactive material at the time you received it;&#10;4. An inventory of all radioactive substances (including radioactively contaminated items) held on the authorised place; &#10;5. The date each radioactive material was used and the purpose for which each was used;&#10;6. The date any radioactive substance was transferred to another person as well as the name and address of that person; &#10;7. The date any radioactive material becomes radioactive waste.&#10;&#10;Type of Authorisation.Registrations and permits involving mobile radioactive sources &#10;You must keep a record of: &#10;1. The address of each location where you have kept or used the mobile radioactive sources;&#10;2. The dates on which you brought on to or removed each mobile radioactive source from the place where it is normally kept; &#10;3. The dates upon which you lent or let on hire each mobile radioactive source; &#10;4. The names and addresses of each person to whom you lent or let on hire the mobile radioactive sources; &#10;5. The date on which the mobile radioactive sources were returned to you after being lent or let on hire.&#10;&#10;Type of Authorisation.Registrations and permits involving the transfer of radioactive substances to another person &#10;You must keep a transfer record, which includes as a minimum: &#10;1. The physical description of the radioactive substances to be transferred;&#10;2. The radionuclides contained in the radioactive substances to be transferred;&#10;3. The activity of each of the radionuclides in the radioactive substances to be transferred; &#10;4. The volume or weight of the radioactive waste to be transferred; &#10;5. The date any radioactive substance was transferred to another person as well as the name and address of that person.&#10;&#10;Type of Authorisation. Registrations and permits involving the transfer of radioactive substances to another person &#10;You must keep a transfer record, which includes as a minimum: &#10;1. The physical description of the radioactive substances to be transferred;&#10;2. The radionuclides contained in the radioactive substances to be transferred;&#10;3. The activity of each of the radionuclides in the radioactive substances to be transferred; &#10;4. The volume or weight of the radioactive waste to be transferred; &#10;5. The date any radioactive substance was transferred to another person as well as the name and address of that person.&#10;&#10;Type of Authorisation. Permit involving a high activity sealed source (HASS) &#10;Required record is that you must complete the HASS record form.&#10;"/>
      </w:tblPr>
      <w:tblGrid>
        <w:gridCol w:w="2460"/>
        <w:gridCol w:w="7380"/>
      </w:tblGrid>
      <w:tr w:rsidR="00AF3B1D" w:rsidRPr="00287051" w14:paraId="57FAB3DF" w14:textId="77777777" w:rsidTr="00956D8A">
        <w:trPr>
          <w:cantSplit/>
          <w:tblHeader/>
        </w:trPr>
        <w:tc>
          <w:tcPr>
            <w:tcW w:w="2460" w:type="dxa"/>
            <w:shd w:val="clear" w:color="auto" w:fill="016574"/>
            <w:vAlign w:val="center"/>
          </w:tcPr>
          <w:p w14:paraId="0589AC23" w14:textId="0B99563B" w:rsidR="009927BE" w:rsidRPr="00287051" w:rsidRDefault="001C62BE" w:rsidP="00287051">
            <w:pPr>
              <w:spacing w:before="120" w:after="120"/>
              <w:ind w:left="-90"/>
              <w:rPr>
                <w:rFonts w:asciiTheme="minorHAnsi" w:eastAsia="Arial" w:hAnsiTheme="minorHAnsi" w:cstheme="minorHAnsi"/>
                <w:b/>
                <w:bCs/>
                <w:color w:val="FFFFFF" w:themeColor="background1"/>
                <w:sz w:val="24"/>
                <w:szCs w:val="24"/>
              </w:rPr>
            </w:pPr>
            <w:r w:rsidRPr="00287051">
              <w:rPr>
                <w:rFonts w:asciiTheme="minorHAnsi" w:eastAsia="Arial" w:hAnsiTheme="minorHAnsi" w:cstheme="minorHAnsi"/>
                <w:b/>
                <w:bCs/>
                <w:color w:val="FFFFFF" w:themeColor="background1"/>
                <w:sz w:val="24"/>
                <w:szCs w:val="24"/>
              </w:rPr>
              <w:t>Type of</w:t>
            </w:r>
          </w:p>
          <w:p w14:paraId="5ECE4245" w14:textId="0C7BD43C" w:rsidR="001C62BE" w:rsidRPr="00287051" w:rsidRDefault="001C62BE" w:rsidP="00956D8A">
            <w:pPr>
              <w:spacing w:before="120" w:after="120"/>
              <w:ind w:left="-90"/>
              <w:rPr>
                <w:rFonts w:asciiTheme="minorHAnsi" w:eastAsia="Arial" w:hAnsiTheme="minorHAnsi" w:cstheme="minorHAnsi"/>
                <w:color w:val="FFFFFF" w:themeColor="background1"/>
                <w:sz w:val="24"/>
                <w:szCs w:val="24"/>
              </w:rPr>
            </w:pPr>
            <w:r w:rsidRPr="00287051">
              <w:rPr>
                <w:rFonts w:asciiTheme="minorHAnsi" w:eastAsia="Arial" w:hAnsiTheme="minorHAnsi" w:cstheme="minorHAnsi"/>
                <w:b/>
                <w:bCs/>
                <w:color w:val="FFFFFF" w:themeColor="background1"/>
                <w:sz w:val="24"/>
                <w:szCs w:val="24"/>
              </w:rPr>
              <w:t xml:space="preserve"> Authorisation</w:t>
            </w:r>
          </w:p>
        </w:tc>
        <w:tc>
          <w:tcPr>
            <w:tcW w:w="7380" w:type="dxa"/>
            <w:shd w:val="clear" w:color="auto" w:fill="016574"/>
          </w:tcPr>
          <w:p w14:paraId="29D12810" w14:textId="77777777" w:rsidR="001C62BE" w:rsidRPr="00287051" w:rsidRDefault="001C62BE" w:rsidP="00956D8A">
            <w:pPr>
              <w:spacing w:before="120" w:after="120"/>
              <w:ind w:hanging="27"/>
              <w:rPr>
                <w:rFonts w:asciiTheme="minorHAnsi" w:eastAsia="Arial" w:hAnsiTheme="minorHAnsi" w:cstheme="minorHAnsi"/>
                <w:color w:val="FFFFFF" w:themeColor="background1"/>
                <w:sz w:val="24"/>
                <w:szCs w:val="24"/>
              </w:rPr>
            </w:pPr>
            <w:r w:rsidRPr="00287051">
              <w:rPr>
                <w:rFonts w:asciiTheme="minorHAnsi" w:eastAsia="Arial" w:hAnsiTheme="minorHAnsi" w:cstheme="minorHAnsi"/>
                <w:b/>
                <w:bCs/>
                <w:color w:val="FFFFFF" w:themeColor="background1"/>
                <w:sz w:val="24"/>
                <w:szCs w:val="24"/>
              </w:rPr>
              <w:t>Required Records</w:t>
            </w:r>
          </w:p>
        </w:tc>
      </w:tr>
      <w:tr w:rsidR="00AF3B1D" w:rsidRPr="00287051" w14:paraId="4F8A5430" w14:textId="77777777" w:rsidTr="00956D8A">
        <w:trPr>
          <w:cantSplit/>
        </w:trPr>
        <w:tc>
          <w:tcPr>
            <w:tcW w:w="2460" w:type="dxa"/>
            <w:vAlign w:val="center"/>
          </w:tcPr>
          <w:p w14:paraId="47D3457B" w14:textId="77777777" w:rsidR="001C62BE" w:rsidRPr="00287051" w:rsidRDefault="001C62BE" w:rsidP="00956D8A">
            <w:pPr>
              <w:spacing w:before="120" w:after="120"/>
              <w:ind w:left="-9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Registrations and permits involving radioactive material in the form of sealed or unsealed sources</w:t>
            </w:r>
          </w:p>
        </w:tc>
        <w:tc>
          <w:tcPr>
            <w:tcW w:w="7380" w:type="dxa"/>
            <w:vAlign w:val="center"/>
          </w:tcPr>
          <w:p w14:paraId="0F1D66DD" w14:textId="77777777" w:rsidR="001C62BE" w:rsidRPr="00287051" w:rsidRDefault="001C62BE" w:rsidP="00956D8A">
            <w:pPr>
              <w:spacing w:before="120" w:after="12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You must keep a record of: </w:t>
            </w:r>
          </w:p>
          <w:p w14:paraId="75FFE454"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1. The date you received the radioactive </w:t>
            </w:r>
            <w:proofErr w:type="gramStart"/>
            <w:r w:rsidRPr="00287051">
              <w:rPr>
                <w:rFonts w:asciiTheme="minorHAnsi" w:eastAsia="Arial" w:hAnsiTheme="minorHAnsi" w:cstheme="minorHAnsi"/>
                <w:color w:val="3C4741" w:themeColor="text1"/>
                <w:sz w:val="24"/>
                <w:szCs w:val="24"/>
              </w:rPr>
              <w:t>material;</w:t>
            </w:r>
            <w:proofErr w:type="gramEnd"/>
            <w:r w:rsidRPr="00287051">
              <w:rPr>
                <w:rFonts w:asciiTheme="minorHAnsi" w:eastAsia="Arial" w:hAnsiTheme="minorHAnsi" w:cstheme="minorHAnsi"/>
                <w:color w:val="3C4741" w:themeColor="text1"/>
                <w:sz w:val="24"/>
                <w:szCs w:val="24"/>
              </w:rPr>
              <w:t xml:space="preserve"> </w:t>
            </w:r>
          </w:p>
          <w:p w14:paraId="74E7659F"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2. The names, description of and quantities of all the radionuclides contained in the radioactive material at the time you received </w:t>
            </w:r>
            <w:proofErr w:type="gramStart"/>
            <w:r w:rsidRPr="00287051">
              <w:rPr>
                <w:rFonts w:asciiTheme="minorHAnsi" w:eastAsia="Arial" w:hAnsiTheme="minorHAnsi" w:cstheme="minorHAnsi"/>
                <w:color w:val="3C4741" w:themeColor="text1"/>
                <w:sz w:val="24"/>
                <w:szCs w:val="24"/>
              </w:rPr>
              <w:t>it;</w:t>
            </w:r>
            <w:proofErr w:type="gramEnd"/>
            <w:r w:rsidRPr="00287051">
              <w:rPr>
                <w:rFonts w:asciiTheme="minorHAnsi" w:eastAsia="Arial" w:hAnsiTheme="minorHAnsi" w:cstheme="minorHAnsi"/>
                <w:color w:val="3C4741" w:themeColor="text1"/>
                <w:sz w:val="24"/>
                <w:szCs w:val="24"/>
              </w:rPr>
              <w:t xml:space="preserve"> </w:t>
            </w:r>
          </w:p>
          <w:p w14:paraId="6C326F62"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3. The form of the radioactive material at the time you received </w:t>
            </w:r>
            <w:proofErr w:type="gramStart"/>
            <w:r w:rsidRPr="00287051">
              <w:rPr>
                <w:rFonts w:asciiTheme="minorHAnsi" w:eastAsia="Arial" w:hAnsiTheme="minorHAnsi" w:cstheme="minorHAnsi"/>
                <w:color w:val="3C4741" w:themeColor="text1"/>
                <w:sz w:val="24"/>
                <w:szCs w:val="24"/>
              </w:rPr>
              <w:t>it;</w:t>
            </w:r>
            <w:proofErr w:type="gramEnd"/>
          </w:p>
          <w:p w14:paraId="65E7EEB9"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4. An inventory of all radioactive substances (including radioactively contaminated items) held on the authorised </w:t>
            </w:r>
            <w:proofErr w:type="gramStart"/>
            <w:r w:rsidRPr="00287051">
              <w:rPr>
                <w:rFonts w:asciiTheme="minorHAnsi" w:eastAsia="Arial" w:hAnsiTheme="minorHAnsi" w:cstheme="minorHAnsi"/>
                <w:color w:val="3C4741" w:themeColor="text1"/>
                <w:sz w:val="24"/>
                <w:szCs w:val="24"/>
              </w:rPr>
              <w:t>place;</w:t>
            </w:r>
            <w:proofErr w:type="gramEnd"/>
            <w:r w:rsidRPr="00287051">
              <w:rPr>
                <w:rFonts w:asciiTheme="minorHAnsi" w:eastAsia="Arial" w:hAnsiTheme="minorHAnsi" w:cstheme="minorHAnsi"/>
                <w:color w:val="3C4741" w:themeColor="text1"/>
                <w:sz w:val="24"/>
                <w:szCs w:val="24"/>
              </w:rPr>
              <w:t xml:space="preserve"> </w:t>
            </w:r>
          </w:p>
          <w:p w14:paraId="0DBE0D3F"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5. The date each radioactive material was used and the purpose for which each was </w:t>
            </w:r>
            <w:proofErr w:type="gramStart"/>
            <w:r w:rsidRPr="00287051">
              <w:rPr>
                <w:rFonts w:asciiTheme="minorHAnsi" w:eastAsia="Arial" w:hAnsiTheme="minorHAnsi" w:cstheme="minorHAnsi"/>
                <w:color w:val="3C4741" w:themeColor="text1"/>
                <w:sz w:val="24"/>
                <w:szCs w:val="24"/>
              </w:rPr>
              <w:t>used;</w:t>
            </w:r>
            <w:proofErr w:type="gramEnd"/>
          </w:p>
          <w:p w14:paraId="4F0EDBCA"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6. The date any radioactive substance was transferred to another person as well as the name and address of that </w:t>
            </w:r>
            <w:proofErr w:type="gramStart"/>
            <w:r w:rsidRPr="00287051">
              <w:rPr>
                <w:rFonts w:asciiTheme="minorHAnsi" w:eastAsia="Arial" w:hAnsiTheme="minorHAnsi" w:cstheme="minorHAnsi"/>
                <w:color w:val="3C4741" w:themeColor="text1"/>
                <w:sz w:val="24"/>
                <w:szCs w:val="24"/>
              </w:rPr>
              <w:t>person;</w:t>
            </w:r>
            <w:proofErr w:type="gramEnd"/>
            <w:r w:rsidRPr="00287051">
              <w:rPr>
                <w:rFonts w:asciiTheme="minorHAnsi" w:eastAsia="Arial" w:hAnsiTheme="minorHAnsi" w:cstheme="minorHAnsi"/>
                <w:color w:val="3C4741" w:themeColor="text1"/>
                <w:sz w:val="24"/>
                <w:szCs w:val="24"/>
              </w:rPr>
              <w:t xml:space="preserve"> </w:t>
            </w:r>
          </w:p>
          <w:p w14:paraId="0812AD2D"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7. The date any radioactive material becomes radioactive waste.</w:t>
            </w:r>
          </w:p>
        </w:tc>
      </w:tr>
      <w:tr w:rsidR="00AF3B1D" w:rsidRPr="00287051" w14:paraId="072379BF" w14:textId="77777777" w:rsidTr="00956D8A">
        <w:trPr>
          <w:cantSplit/>
        </w:trPr>
        <w:tc>
          <w:tcPr>
            <w:tcW w:w="2460" w:type="dxa"/>
            <w:vAlign w:val="center"/>
          </w:tcPr>
          <w:p w14:paraId="08CCA22A" w14:textId="77777777" w:rsidR="001C62BE" w:rsidRPr="00287051" w:rsidRDefault="001C62BE" w:rsidP="00956D8A">
            <w:pPr>
              <w:spacing w:before="120" w:after="120"/>
              <w:ind w:left="-9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Registrations and permits involving mobile radioactive sources</w:t>
            </w:r>
          </w:p>
        </w:tc>
        <w:tc>
          <w:tcPr>
            <w:tcW w:w="7380" w:type="dxa"/>
          </w:tcPr>
          <w:p w14:paraId="2D75C7E0" w14:textId="77777777" w:rsidR="001C62BE" w:rsidRPr="00287051" w:rsidRDefault="001C62BE" w:rsidP="00956D8A">
            <w:pPr>
              <w:spacing w:before="120" w:after="120"/>
              <w:ind w:left="27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You must keep a record of: </w:t>
            </w:r>
          </w:p>
          <w:p w14:paraId="1A81B312"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1. The address of each location where you have kept or used the mobile radioactive </w:t>
            </w:r>
            <w:proofErr w:type="gramStart"/>
            <w:r w:rsidRPr="00287051">
              <w:rPr>
                <w:rFonts w:asciiTheme="minorHAnsi" w:eastAsia="Arial" w:hAnsiTheme="minorHAnsi" w:cstheme="minorHAnsi"/>
                <w:color w:val="3C4741" w:themeColor="text1"/>
                <w:sz w:val="24"/>
                <w:szCs w:val="24"/>
              </w:rPr>
              <w:t>sources;</w:t>
            </w:r>
            <w:proofErr w:type="gramEnd"/>
          </w:p>
          <w:p w14:paraId="7CBF7315"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2. The dates on which you brought on to or removed each mobile radioactive source from the place where it is normally </w:t>
            </w:r>
            <w:proofErr w:type="gramStart"/>
            <w:r w:rsidRPr="00287051">
              <w:rPr>
                <w:rFonts w:asciiTheme="minorHAnsi" w:eastAsia="Arial" w:hAnsiTheme="minorHAnsi" w:cstheme="minorHAnsi"/>
                <w:color w:val="3C4741" w:themeColor="text1"/>
                <w:sz w:val="24"/>
                <w:szCs w:val="24"/>
              </w:rPr>
              <w:t>kept;</w:t>
            </w:r>
            <w:proofErr w:type="gramEnd"/>
            <w:r w:rsidRPr="00287051">
              <w:rPr>
                <w:rFonts w:asciiTheme="minorHAnsi" w:eastAsia="Arial" w:hAnsiTheme="minorHAnsi" w:cstheme="minorHAnsi"/>
                <w:color w:val="3C4741" w:themeColor="text1"/>
                <w:sz w:val="24"/>
                <w:szCs w:val="24"/>
              </w:rPr>
              <w:t xml:space="preserve"> </w:t>
            </w:r>
          </w:p>
          <w:p w14:paraId="57AED9A6"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3. The dates upon which you lent or let on hire each mobile radioactive </w:t>
            </w:r>
            <w:proofErr w:type="gramStart"/>
            <w:r w:rsidRPr="00287051">
              <w:rPr>
                <w:rFonts w:asciiTheme="minorHAnsi" w:eastAsia="Arial" w:hAnsiTheme="minorHAnsi" w:cstheme="minorHAnsi"/>
                <w:color w:val="3C4741" w:themeColor="text1"/>
                <w:sz w:val="24"/>
                <w:szCs w:val="24"/>
              </w:rPr>
              <w:t>source;</w:t>
            </w:r>
            <w:proofErr w:type="gramEnd"/>
            <w:r w:rsidRPr="00287051">
              <w:rPr>
                <w:rFonts w:asciiTheme="minorHAnsi" w:eastAsia="Arial" w:hAnsiTheme="minorHAnsi" w:cstheme="minorHAnsi"/>
                <w:color w:val="3C4741" w:themeColor="text1"/>
                <w:sz w:val="24"/>
                <w:szCs w:val="24"/>
              </w:rPr>
              <w:t xml:space="preserve"> </w:t>
            </w:r>
          </w:p>
          <w:p w14:paraId="69E09A3B"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4. The names and addresses of each person to whom you lent or let on hire the mobile radioactive </w:t>
            </w:r>
            <w:proofErr w:type="gramStart"/>
            <w:r w:rsidRPr="00287051">
              <w:rPr>
                <w:rFonts w:asciiTheme="minorHAnsi" w:eastAsia="Arial" w:hAnsiTheme="minorHAnsi" w:cstheme="minorHAnsi"/>
                <w:color w:val="3C4741" w:themeColor="text1"/>
                <w:sz w:val="24"/>
                <w:szCs w:val="24"/>
              </w:rPr>
              <w:t>sources;</w:t>
            </w:r>
            <w:proofErr w:type="gramEnd"/>
            <w:r w:rsidRPr="00287051">
              <w:rPr>
                <w:rFonts w:asciiTheme="minorHAnsi" w:eastAsia="Arial" w:hAnsiTheme="minorHAnsi" w:cstheme="minorHAnsi"/>
                <w:color w:val="3C4741" w:themeColor="text1"/>
                <w:sz w:val="24"/>
                <w:szCs w:val="24"/>
              </w:rPr>
              <w:t xml:space="preserve"> </w:t>
            </w:r>
          </w:p>
          <w:p w14:paraId="6889BCF9"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5. The date on which the mobile radioactive sources were returned to you after being lent or let on hire.</w:t>
            </w:r>
          </w:p>
        </w:tc>
      </w:tr>
      <w:tr w:rsidR="00AF3B1D" w:rsidRPr="00287051" w14:paraId="42F241B8" w14:textId="77777777" w:rsidTr="00956D8A">
        <w:trPr>
          <w:cantSplit/>
        </w:trPr>
        <w:tc>
          <w:tcPr>
            <w:tcW w:w="2460" w:type="dxa"/>
            <w:vAlign w:val="center"/>
          </w:tcPr>
          <w:p w14:paraId="77024D54" w14:textId="77777777" w:rsidR="001C62BE" w:rsidRPr="00287051" w:rsidRDefault="001C62BE" w:rsidP="00956D8A">
            <w:pPr>
              <w:spacing w:before="120" w:after="120"/>
              <w:ind w:left="-9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lastRenderedPageBreak/>
              <w:t>Registrations and permits involving the transfer of radioactive substances to another person</w:t>
            </w:r>
          </w:p>
        </w:tc>
        <w:tc>
          <w:tcPr>
            <w:tcW w:w="7380" w:type="dxa"/>
          </w:tcPr>
          <w:p w14:paraId="2E5D9185" w14:textId="77777777" w:rsidR="001C62BE" w:rsidRPr="00287051" w:rsidRDefault="001C62BE" w:rsidP="00956D8A">
            <w:pPr>
              <w:spacing w:before="120" w:after="120"/>
              <w:ind w:left="27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You must keep a transfer record, which includes as a minimum: </w:t>
            </w:r>
          </w:p>
          <w:p w14:paraId="56A4547C"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1. The physical description of the radioactive substances to be </w:t>
            </w:r>
            <w:proofErr w:type="gramStart"/>
            <w:r w:rsidRPr="00287051">
              <w:rPr>
                <w:rFonts w:asciiTheme="minorHAnsi" w:eastAsia="Arial" w:hAnsiTheme="minorHAnsi" w:cstheme="minorHAnsi"/>
                <w:color w:val="3C4741" w:themeColor="text1"/>
                <w:sz w:val="24"/>
                <w:szCs w:val="24"/>
              </w:rPr>
              <w:t>transferred;</w:t>
            </w:r>
            <w:proofErr w:type="gramEnd"/>
          </w:p>
          <w:p w14:paraId="794A0996"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2. The radionuclides contained in the radioactive substances to be </w:t>
            </w:r>
            <w:proofErr w:type="gramStart"/>
            <w:r w:rsidRPr="00287051">
              <w:rPr>
                <w:rFonts w:asciiTheme="minorHAnsi" w:eastAsia="Arial" w:hAnsiTheme="minorHAnsi" w:cstheme="minorHAnsi"/>
                <w:color w:val="3C4741" w:themeColor="text1"/>
                <w:sz w:val="24"/>
                <w:szCs w:val="24"/>
              </w:rPr>
              <w:t>transferred;</w:t>
            </w:r>
            <w:proofErr w:type="gramEnd"/>
          </w:p>
          <w:p w14:paraId="285EB8F4"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3. The activity of each of the radionuclides in the radioactive substances to be </w:t>
            </w:r>
            <w:proofErr w:type="gramStart"/>
            <w:r w:rsidRPr="00287051">
              <w:rPr>
                <w:rFonts w:asciiTheme="minorHAnsi" w:eastAsia="Arial" w:hAnsiTheme="minorHAnsi" w:cstheme="minorHAnsi"/>
                <w:color w:val="3C4741" w:themeColor="text1"/>
                <w:sz w:val="24"/>
                <w:szCs w:val="24"/>
              </w:rPr>
              <w:t>transferred;</w:t>
            </w:r>
            <w:proofErr w:type="gramEnd"/>
            <w:r w:rsidRPr="00287051">
              <w:rPr>
                <w:rFonts w:asciiTheme="minorHAnsi" w:eastAsia="Arial" w:hAnsiTheme="minorHAnsi" w:cstheme="minorHAnsi"/>
                <w:color w:val="3C4741" w:themeColor="text1"/>
                <w:sz w:val="24"/>
                <w:szCs w:val="24"/>
              </w:rPr>
              <w:t xml:space="preserve"> </w:t>
            </w:r>
          </w:p>
          <w:p w14:paraId="54EA2D0D" w14:textId="77777777"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 xml:space="preserve">4. The volume or weight of the radioactive waste to be </w:t>
            </w:r>
            <w:proofErr w:type="gramStart"/>
            <w:r w:rsidRPr="00287051">
              <w:rPr>
                <w:rFonts w:asciiTheme="minorHAnsi" w:eastAsia="Arial" w:hAnsiTheme="minorHAnsi" w:cstheme="minorHAnsi"/>
                <w:color w:val="3C4741" w:themeColor="text1"/>
                <w:sz w:val="24"/>
                <w:szCs w:val="24"/>
              </w:rPr>
              <w:t>transferred;</w:t>
            </w:r>
            <w:proofErr w:type="gramEnd"/>
            <w:r w:rsidRPr="00287051">
              <w:rPr>
                <w:rFonts w:asciiTheme="minorHAnsi" w:eastAsia="Arial" w:hAnsiTheme="minorHAnsi" w:cstheme="minorHAnsi"/>
                <w:color w:val="3C4741" w:themeColor="text1"/>
                <w:sz w:val="24"/>
                <w:szCs w:val="24"/>
              </w:rPr>
              <w:t xml:space="preserve"> </w:t>
            </w:r>
          </w:p>
          <w:p w14:paraId="36CF1F58" w14:textId="76903F64" w:rsidR="001C62BE" w:rsidRPr="00287051" w:rsidRDefault="001C62BE" w:rsidP="00956D8A">
            <w:pPr>
              <w:spacing w:before="120" w:after="120"/>
              <w:ind w:left="360" w:hanging="27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5. The date any radioactive substance was transferred to another person as well as the name and address of that person</w:t>
            </w:r>
            <w:r w:rsidR="00DB1093" w:rsidRPr="00287051">
              <w:rPr>
                <w:rFonts w:asciiTheme="minorHAnsi" w:eastAsia="Arial" w:hAnsiTheme="minorHAnsi" w:cstheme="minorHAnsi"/>
                <w:color w:val="3C4741" w:themeColor="text1"/>
                <w:sz w:val="24"/>
                <w:szCs w:val="24"/>
              </w:rPr>
              <w:t>.</w:t>
            </w:r>
          </w:p>
        </w:tc>
      </w:tr>
      <w:tr w:rsidR="00AF3B1D" w:rsidRPr="00287051" w14:paraId="0B6915A3" w14:textId="77777777" w:rsidTr="00956D8A">
        <w:trPr>
          <w:cantSplit/>
        </w:trPr>
        <w:tc>
          <w:tcPr>
            <w:tcW w:w="2460" w:type="dxa"/>
            <w:vAlign w:val="center"/>
          </w:tcPr>
          <w:p w14:paraId="62D00602" w14:textId="77777777" w:rsidR="001C62BE" w:rsidRPr="00287051" w:rsidRDefault="001C62BE" w:rsidP="00956D8A">
            <w:pPr>
              <w:spacing w:before="120" w:after="120"/>
              <w:ind w:left="-9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Permit involving a high activity sealed source (HASS)</w:t>
            </w:r>
          </w:p>
        </w:tc>
        <w:tc>
          <w:tcPr>
            <w:tcW w:w="7380" w:type="dxa"/>
            <w:vAlign w:val="center"/>
          </w:tcPr>
          <w:p w14:paraId="61837695" w14:textId="77777777" w:rsidR="001C62BE" w:rsidRPr="00287051" w:rsidRDefault="001C62BE" w:rsidP="00956D8A">
            <w:pPr>
              <w:spacing w:before="120" w:after="120"/>
              <w:ind w:left="720" w:hanging="720"/>
              <w:rPr>
                <w:rFonts w:asciiTheme="minorHAnsi" w:eastAsia="Arial" w:hAnsiTheme="minorHAnsi" w:cstheme="minorHAnsi"/>
                <w:color w:val="3C4741" w:themeColor="text1"/>
                <w:sz w:val="24"/>
                <w:szCs w:val="24"/>
              </w:rPr>
            </w:pPr>
            <w:r w:rsidRPr="00287051">
              <w:rPr>
                <w:rFonts w:asciiTheme="minorHAnsi" w:eastAsia="Arial" w:hAnsiTheme="minorHAnsi" w:cstheme="minorHAnsi"/>
                <w:color w:val="3C4741" w:themeColor="text1"/>
                <w:sz w:val="24"/>
                <w:szCs w:val="24"/>
              </w:rPr>
              <w:t>You must complete the HASS record form.</w:t>
            </w:r>
          </w:p>
        </w:tc>
      </w:tr>
    </w:tbl>
    <w:p w14:paraId="596FCA15" w14:textId="77777777" w:rsidR="001C62BE" w:rsidRDefault="001C62BE" w:rsidP="001C62BE">
      <w:r>
        <w:br w:type="page"/>
      </w:r>
    </w:p>
    <w:p w14:paraId="30A8667D" w14:textId="3F585372" w:rsidR="001C62BE" w:rsidRPr="005C00CE" w:rsidRDefault="009E16AA" w:rsidP="008647B1">
      <w:pPr>
        <w:pStyle w:val="Heading2"/>
        <w:rPr>
          <w:rFonts w:eastAsia="Arial"/>
        </w:rPr>
      </w:pPr>
      <w:bookmarkStart w:id="207" w:name="_Toc106801768"/>
      <w:bookmarkStart w:id="208" w:name="_Toc106801919"/>
      <w:bookmarkStart w:id="209" w:name="_Toc134017516"/>
      <w:bookmarkStart w:id="210" w:name="_Toc180764683"/>
      <w:r w:rsidRPr="005C00CE">
        <w:rPr>
          <w:rFonts w:eastAsia="Arial"/>
        </w:rPr>
        <w:lastRenderedPageBreak/>
        <w:t>Schedule 2: Data Return Requirements</w:t>
      </w:r>
      <w:bookmarkEnd w:id="207"/>
      <w:bookmarkEnd w:id="208"/>
      <w:bookmarkEnd w:id="209"/>
      <w:bookmarkEnd w:id="210"/>
    </w:p>
    <w:tbl>
      <w:tblPr>
        <w:tblStyle w:val="TableGrid"/>
        <w:tblW w:w="9834" w:type="dxa"/>
        <w:jc w:val="center"/>
        <w:tblLayout w:type="fixed"/>
        <w:tblLook w:val="04A0" w:firstRow="1" w:lastRow="0" w:firstColumn="1" w:lastColumn="0" w:noHBand="0" w:noVBand="1"/>
        <w:tblCaption w:val="Schedule 2: data return requirements"/>
        <w:tblDescription w:val="Type of activity: Permit involving a high activity sealed source (HASS)&#10;Data requirements: You must submit the HASS record form to SEPA whenever: &#10;1. You acquire a HASS; &#10;2. You transferred a HASS to another person; &#10;3. A HASS ceases to be HASS because of radioactive decay. &#10;Periodicity: Without delay&#10;&#10;Type of activity: Permit involving sealed sources that fall within IAEA Category 3 &amp; 4 &#10;Data requirements: You must submit to SEPA, an end of calendar year inventory of the sealed sources you hold, excluding any HASS or IAEA category 5 sources, detailing:&#10;1. Number of sources; &#10;2. The radionuclides contained in the sources; &#10;3. The maximum activity of each radionuclide held; &#10;4. The total activity of each radionuclide held; and &#10;5. The date of the inventory. &#10;Periodicity: By the 28th February each year.&#10;&#10;Type of activity: Registration or permit for non-nuclear sites &#10;Data requirements: You must submit to SEPA a written summary, for each calendar year of: &#10;1. The radioactive substance you have discharged to the environment, compared to the relevant limit (where specified).&#10;2. The radioactive waste you have transferred to another person, including: &#10;i. a description of the waste; &#10;ii. its total volume or weight;&#10;iii. its total radioactivity; and &#10;iv. the name and address of the receiving person. &#10;Periodicity: By the 28th February each year.&#10;&#10;Type of activity: Permit for a nuclear site &#10;Data requirements: You must submit to SEPA, for each calendar month, a written summary of the radioactive waste that you have discharged or transferred. This shall include: &#10;1. For radioactive waste you have discharged: &#10; i. For each disposal limit in your permit, the total radioactivity of the radionuclides or group of radionuclides discharged; &#10; ii. The total radioactivity of the radionuclides or group of radionuclides discharged during the rolling year compared to the relevant annual limit; and &#10; iii. The volume of aqueous liquid waste discharged.&#10;2. For radioactive waste transferred to another person, a written summary including:&#10; i. a description of the waste; &#10; ii. the purpose of the transfer; &#10; iii. its volume; &#10; iv. the total radioactivity; and&#10; v. the name and address of the person receiving the waste. &#10;Periodicity: You must report the discharges in accordance with joint agencies’ document “Radiological Monitoring Technical Guidance Note 1 Standardised Reporting of Radioactive Discharges from Nuclear Sites&quot; not later than 28 days after the end of each month.&#10;&#10;Type of activity: Registration or permit involving an environmental monitoring programme &#10;Data requirements: You must submit to SEPA a summary of the results of the environmental monitoring programme and a written report including a 12-month rolling assessment of the results in respect of the radiation exposure of the public and trends in radioactivity concentration in the environment highlighting any reported value which exceeds the mean plus 3 standard deviations of the previous 12 reported values and, as far as reasonably practicable, provide an explanation for any such elevated value. &#10;Periodicity: Not later than 90 days after the end of each 3-month period."/>
      </w:tblPr>
      <w:tblGrid>
        <w:gridCol w:w="2385"/>
        <w:gridCol w:w="5385"/>
        <w:gridCol w:w="2064"/>
      </w:tblGrid>
      <w:tr w:rsidR="00AF3B1D" w:rsidRPr="0060653F" w14:paraId="001B8765" w14:textId="77777777" w:rsidTr="00956D8A">
        <w:trPr>
          <w:cantSplit/>
          <w:tblHeader/>
          <w:jc w:val="center"/>
        </w:trPr>
        <w:tc>
          <w:tcPr>
            <w:tcW w:w="2385" w:type="dxa"/>
            <w:shd w:val="clear" w:color="auto" w:fill="016574"/>
            <w:vAlign w:val="center"/>
          </w:tcPr>
          <w:p w14:paraId="4770A19A" w14:textId="77777777" w:rsidR="001C62BE" w:rsidRPr="0060653F" w:rsidRDefault="001C62BE" w:rsidP="00F30DF1">
            <w:pPr>
              <w:spacing w:before="120" w:after="120"/>
              <w:ind w:left="-90"/>
              <w:rPr>
                <w:rFonts w:asciiTheme="minorHAnsi" w:eastAsia="Arial" w:hAnsiTheme="minorHAnsi" w:cstheme="minorHAnsi"/>
                <w:color w:val="FFFFFF" w:themeColor="background1"/>
                <w:sz w:val="24"/>
                <w:szCs w:val="24"/>
              </w:rPr>
            </w:pPr>
            <w:r w:rsidRPr="0060653F">
              <w:rPr>
                <w:rFonts w:asciiTheme="minorHAnsi" w:eastAsia="Arial" w:hAnsiTheme="minorHAnsi" w:cstheme="minorHAnsi"/>
                <w:b/>
                <w:bCs/>
                <w:color w:val="FFFFFF" w:themeColor="background1"/>
                <w:sz w:val="24"/>
                <w:szCs w:val="24"/>
              </w:rPr>
              <w:t>Type of Activity</w:t>
            </w:r>
          </w:p>
        </w:tc>
        <w:tc>
          <w:tcPr>
            <w:tcW w:w="5385" w:type="dxa"/>
            <w:shd w:val="clear" w:color="auto" w:fill="016574"/>
            <w:vAlign w:val="center"/>
          </w:tcPr>
          <w:p w14:paraId="46F462C4" w14:textId="77777777" w:rsidR="001C62BE" w:rsidRPr="0060653F" w:rsidRDefault="001C62BE" w:rsidP="00F30DF1">
            <w:pPr>
              <w:spacing w:before="120" w:after="120"/>
              <w:rPr>
                <w:rFonts w:asciiTheme="minorHAnsi" w:eastAsia="Arial" w:hAnsiTheme="minorHAnsi" w:cstheme="minorHAnsi"/>
                <w:color w:val="FFFFFF" w:themeColor="background1"/>
                <w:sz w:val="24"/>
                <w:szCs w:val="24"/>
              </w:rPr>
            </w:pPr>
            <w:r w:rsidRPr="0060653F">
              <w:rPr>
                <w:rFonts w:asciiTheme="minorHAnsi" w:eastAsia="Arial" w:hAnsiTheme="minorHAnsi" w:cstheme="minorHAnsi"/>
                <w:b/>
                <w:bCs/>
                <w:color w:val="FFFFFF" w:themeColor="background1"/>
                <w:sz w:val="24"/>
                <w:szCs w:val="24"/>
              </w:rPr>
              <w:t>Data Requirements</w:t>
            </w:r>
          </w:p>
        </w:tc>
        <w:tc>
          <w:tcPr>
            <w:tcW w:w="2064" w:type="dxa"/>
            <w:shd w:val="clear" w:color="auto" w:fill="016574"/>
            <w:vAlign w:val="center"/>
          </w:tcPr>
          <w:p w14:paraId="287DE088" w14:textId="77777777" w:rsidR="001C62BE" w:rsidRPr="0060653F" w:rsidRDefault="001C62BE" w:rsidP="00F30DF1">
            <w:pPr>
              <w:spacing w:before="120" w:after="120"/>
              <w:rPr>
                <w:rFonts w:asciiTheme="minorHAnsi" w:eastAsia="Arial" w:hAnsiTheme="minorHAnsi" w:cstheme="minorHAnsi"/>
                <w:color w:val="FFFFFF" w:themeColor="background1"/>
                <w:sz w:val="24"/>
                <w:szCs w:val="24"/>
              </w:rPr>
            </w:pPr>
            <w:r w:rsidRPr="0060653F">
              <w:rPr>
                <w:rFonts w:asciiTheme="minorHAnsi" w:eastAsia="Arial" w:hAnsiTheme="minorHAnsi" w:cstheme="minorHAnsi"/>
                <w:b/>
                <w:bCs/>
                <w:color w:val="FFFFFF" w:themeColor="background1"/>
                <w:sz w:val="24"/>
                <w:szCs w:val="24"/>
              </w:rPr>
              <w:t>Periodicity</w:t>
            </w:r>
          </w:p>
        </w:tc>
      </w:tr>
      <w:tr w:rsidR="00AF3B1D" w:rsidRPr="0060653F" w14:paraId="5D03E0CC" w14:textId="77777777" w:rsidTr="00956D8A">
        <w:trPr>
          <w:cantSplit/>
          <w:jc w:val="center"/>
        </w:trPr>
        <w:tc>
          <w:tcPr>
            <w:tcW w:w="2385" w:type="dxa"/>
            <w:vAlign w:val="center"/>
          </w:tcPr>
          <w:p w14:paraId="3B25D3D5" w14:textId="77777777" w:rsidR="001C62BE" w:rsidRPr="0060653F" w:rsidRDefault="001C62BE" w:rsidP="00F30DF1">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Permit involving a high activity sealed source (HASS)</w:t>
            </w:r>
          </w:p>
        </w:tc>
        <w:tc>
          <w:tcPr>
            <w:tcW w:w="5385" w:type="dxa"/>
          </w:tcPr>
          <w:p w14:paraId="353C5751" w14:textId="77777777" w:rsidR="001C62BE" w:rsidRPr="0060653F" w:rsidRDefault="001C62BE" w:rsidP="00F30DF1">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You must submit the HASS record form to SEPA whenever: </w:t>
            </w:r>
          </w:p>
          <w:p w14:paraId="66EE847B" w14:textId="77777777" w:rsidR="001C62BE" w:rsidRPr="0060653F" w:rsidRDefault="001C62BE" w:rsidP="00F30DF1">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You acquire a </w:t>
            </w:r>
            <w:proofErr w:type="gramStart"/>
            <w:r w:rsidRPr="0060653F">
              <w:rPr>
                <w:rFonts w:asciiTheme="minorHAnsi" w:eastAsia="Arial" w:hAnsiTheme="minorHAnsi" w:cstheme="minorHAnsi"/>
                <w:color w:val="3C4741" w:themeColor="text1"/>
                <w:sz w:val="24"/>
                <w:szCs w:val="24"/>
              </w:rPr>
              <w:t>HASS;</w:t>
            </w:r>
            <w:proofErr w:type="gramEnd"/>
            <w:r w:rsidRPr="0060653F">
              <w:rPr>
                <w:rFonts w:asciiTheme="minorHAnsi" w:eastAsia="Arial" w:hAnsiTheme="minorHAnsi" w:cstheme="minorHAnsi"/>
                <w:color w:val="3C4741" w:themeColor="text1"/>
                <w:sz w:val="24"/>
                <w:szCs w:val="24"/>
              </w:rPr>
              <w:t xml:space="preserve"> </w:t>
            </w:r>
          </w:p>
          <w:p w14:paraId="675D5C84" w14:textId="77777777" w:rsidR="001C62BE" w:rsidRPr="0060653F" w:rsidRDefault="001C62BE" w:rsidP="00F30DF1">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2. You transferred a HASS to another </w:t>
            </w:r>
            <w:proofErr w:type="gramStart"/>
            <w:r w:rsidRPr="0060653F">
              <w:rPr>
                <w:rFonts w:asciiTheme="minorHAnsi" w:eastAsia="Arial" w:hAnsiTheme="minorHAnsi" w:cstheme="minorHAnsi"/>
                <w:color w:val="3C4741" w:themeColor="text1"/>
                <w:sz w:val="24"/>
                <w:szCs w:val="24"/>
              </w:rPr>
              <w:t>person;</w:t>
            </w:r>
            <w:proofErr w:type="gramEnd"/>
            <w:r w:rsidRPr="0060653F">
              <w:rPr>
                <w:rFonts w:asciiTheme="minorHAnsi" w:eastAsia="Arial" w:hAnsiTheme="minorHAnsi" w:cstheme="minorHAnsi"/>
                <w:color w:val="3C4741" w:themeColor="text1"/>
                <w:sz w:val="24"/>
                <w:szCs w:val="24"/>
              </w:rPr>
              <w:t xml:space="preserve"> </w:t>
            </w:r>
          </w:p>
          <w:p w14:paraId="03B31B22" w14:textId="77777777" w:rsidR="001C62BE" w:rsidRPr="0060653F" w:rsidRDefault="001C62BE" w:rsidP="00F30DF1">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3. A HASS ceases to be HASS because of radioactive decay.</w:t>
            </w:r>
          </w:p>
        </w:tc>
        <w:tc>
          <w:tcPr>
            <w:tcW w:w="2064" w:type="dxa"/>
            <w:vAlign w:val="center"/>
          </w:tcPr>
          <w:p w14:paraId="09249F67" w14:textId="77777777" w:rsidR="001C62BE" w:rsidRPr="0060653F" w:rsidRDefault="001C62BE" w:rsidP="00F30DF1">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Without delay</w:t>
            </w:r>
          </w:p>
        </w:tc>
      </w:tr>
      <w:tr w:rsidR="00AF3B1D" w:rsidRPr="0060653F" w14:paraId="5E7BAA1D" w14:textId="77777777" w:rsidTr="00956D8A">
        <w:trPr>
          <w:cantSplit/>
          <w:jc w:val="center"/>
        </w:trPr>
        <w:tc>
          <w:tcPr>
            <w:tcW w:w="2385" w:type="dxa"/>
            <w:vAlign w:val="center"/>
          </w:tcPr>
          <w:p w14:paraId="78D3DCA7" w14:textId="77777777" w:rsidR="001C62BE" w:rsidRPr="0060653F" w:rsidRDefault="001C62BE" w:rsidP="00F30DF1">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Permit involving sealed sources that fall within IAEA Category 3 &amp; 4</w:t>
            </w:r>
          </w:p>
        </w:tc>
        <w:tc>
          <w:tcPr>
            <w:tcW w:w="5385" w:type="dxa"/>
          </w:tcPr>
          <w:p w14:paraId="72C4FE1B" w14:textId="77777777" w:rsidR="001C62BE" w:rsidRPr="0060653F" w:rsidRDefault="001C62BE" w:rsidP="00F30DF1">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You must submit to SEPA, an end of calendar year inventory of the sealed sources you hold, excluding any HASS or IAEA category 5 sources, detailing:</w:t>
            </w:r>
          </w:p>
          <w:p w14:paraId="0A55535D" w14:textId="77777777" w:rsidR="001C62BE" w:rsidRPr="0060653F" w:rsidRDefault="001C62BE" w:rsidP="00F30DF1">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Number of </w:t>
            </w:r>
            <w:proofErr w:type="gramStart"/>
            <w:r w:rsidRPr="0060653F">
              <w:rPr>
                <w:rFonts w:asciiTheme="minorHAnsi" w:eastAsia="Arial" w:hAnsiTheme="minorHAnsi" w:cstheme="minorHAnsi"/>
                <w:color w:val="3C4741" w:themeColor="text1"/>
                <w:sz w:val="24"/>
                <w:szCs w:val="24"/>
              </w:rPr>
              <w:t>sources;</w:t>
            </w:r>
            <w:proofErr w:type="gramEnd"/>
            <w:r w:rsidRPr="0060653F">
              <w:rPr>
                <w:rFonts w:asciiTheme="minorHAnsi" w:eastAsia="Arial" w:hAnsiTheme="minorHAnsi" w:cstheme="minorHAnsi"/>
                <w:color w:val="3C4741" w:themeColor="text1"/>
                <w:sz w:val="24"/>
                <w:szCs w:val="24"/>
              </w:rPr>
              <w:t xml:space="preserve"> </w:t>
            </w:r>
          </w:p>
          <w:p w14:paraId="066BCC83" w14:textId="77777777" w:rsidR="001C62BE" w:rsidRPr="0060653F" w:rsidRDefault="001C62BE" w:rsidP="00F30DF1">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2. The radionuclides contained in the </w:t>
            </w:r>
            <w:proofErr w:type="gramStart"/>
            <w:r w:rsidRPr="0060653F">
              <w:rPr>
                <w:rFonts w:asciiTheme="minorHAnsi" w:eastAsia="Arial" w:hAnsiTheme="minorHAnsi" w:cstheme="minorHAnsi"/>
                <w:color w:val="3C4741" w:themeColor="text1"/>
                <w:sz w:val="24"/>
                <w:szCs w:val="24"/>
              </w:rPr>
              <w:t>sources;</w:t>
            </w:r>
            <w:proofErr w:type="gramEnd"/>
            <w:r w:rsidRPr="0060653F">
              <w:rPr>
                <w:rFonts w:asciiTheme="minorHAnsi" w:eastAsia="Arial" w:hAnsiTheme="minorHAnsi" w:cstheme="minorHAnsi"/>
                <w:color w:val="3C4741" w:themeColor="text1"/>
                <w:sz w:val="24"/>
                <w:szCs w:val="24"/>
              </w:rPr>
              <w:t xml:space="preserve"> </w:t>
            </w:r>
          </w:p>
          <w:p w14:paraId="70917A21" w14:textId="77777777" w:rsidR="001C62BE" w:rsidRPr="0060653F" w:rsidRDefault="001C62BE" w:rsidP="00F30DF1">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3. The maximum activity of each radionuclide </w:t>
            </w:r>
            <w:proofErr w:type="gramStart"/>
            <w:r w:rsidRPr="0060653F">
              <w:rPr>
                <w:rFonts w:asciiTheme="minorHAnsi" w:eastAsia="Arial" w:hAnsiTheme="minorHAnsi" w:cstheme="minorHAnsi"/>
                <w:color w:val="3C4741" w:themeColor="text1"/>
                <w:sz w:val="24"/>
                <w:szCs w:val="24"/>
              </w:rPr>
              <w:t>held;</w:t>
            </w:r>
            <w:proofErr w:type="gramEnd"/>
            <w:r w:rsidRPr="0060653F">
              <w:rPr>
                <w:rFonts w:asciiTheme="minorHAnsi" w:eastAsia="Arial" w:hAnsiTheme="minorHAnsi" w:cstheme="minorHAnsi"/>
                <w:color w:val="3C4741" w:themeColor="text1"/>
                <w:sz w:val="24"/>
                <w:szCs w:val="24"/>
              </w:rPr>
              <w:t xml:space="preserve"> </w:t>
            </w:r>
          </w:p>
          <w:p w14:paraId="18073B34" w14:textId="77777777" w:rsidR="001C62BE" w:rsidRPr="0060653F" w:rsidRDefault="001C62BE" w:rsidP="00F30DF1">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4. The total activity of each radionuclide held; and </w:t>
            </w:r>
          </w:p>
          <w:p w14:paraId="6876ED11" w14:textId="77777777" w:rsidR="001C62BE" w:rsidRPr="0060653F" w:rsidRDefault="001C62BE" w:rsidP="00F30DF1">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5. The date of the inventory.</w:t>
            </w:r>
          </w:p>
        </w:tc>
        <w:tc>
          <w:tcPr>
            <w:tcW w:w="2064" w:type="dxa"/>
            <w:vAlign w:val="center"/>
          </w:tcPr>
          <w:p w14:paraId="35718157" w14:textId="77777777" w:rsidR="001C62BE" w:rsidRPr="0060653F" w:rsidRDefault="001C62BE" w:rsidP="00F30DF1">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By the </w:t>
            </w:r>
            <w:proofErr w:type="gramStart"/>
            <w:r w:rsidRPr="0060653F">
              <w:rPr>
                <w:rFonts w:asciiTheme="minorHAnsi" w:eastAsia="Arial" w:hAnsiTheme="minorHAnsi" w:cstheme="minorHAnsi"/>
                <w:color w:val="3C4741" w:themeColor="text1"/>
                <w:sz w:val="24"/>
                <w:szCs w:val="24"/>
              </w:rPr>
              <w:t>28</w:t>
            </w:r>
            <w:r w:rsidRPr="0060653F">
              <w:rPr>
                <w:rFonts w:asciiTheme="minorHAnsi" w:eastAsia="Arial" w:hAnsiTheme="minorHAnsi" w:cstheme="minorHAnsi"/>
                <w:color w:val="3C4741" w:themeColor="text1"/>
                <w:sz w:val="24"/>
                <w:szCs w:val="24"/>
                <w:vertAlign w:val="superscript"/>
              </w:rPr>
              <w:t>th</w:t>
            </w:r>
            <w:proofErr w:type="gramEnd"/>
            <w:r w:rsidRPr="0060653F">
              <w:rPr>
                <w:rFonts w:asciiTheme="minorHAnsi" w:eastAsia="Arial" w:hAnsiTheme="minorHAnsi" w:cstheme="minorHAnsi"/>
                <w:color w:val="3C4741" w:themeColor="text1"/>
                <w:sz w:val="24"/>
                <w:szCs w:val="24"/>
              </w:rPr>
              <w:t xml:space="preserve"> February each year.</w:t>
            </w:r>
          </w:p>
        </w:tc>
      </w:tr>
      <w:tr w:rsidR="00AF3B1D" w:rsidRPr="0060653F" w14:paraId="6BA8808F" w14:textId="77777777" w:rsidTr="00956D8A">
        <w:trPr>
          <w:cantSplit/>
          <w:jc w:val="center"/>
        </w:trPr>
        <w:tc>
          <w:tcPr>
            <w:tcW w:w="2385" w:type="dxa"/>
            <w:vAlign w:val="center"/>
          </w:tcPr>
          <w:p w14:paraId="493A0DA0" w14:textId="77777777" w:rsidR="001C62BE" w:rsidRPr="0060653F" w:rsidRDefault="001C62BE" w:rsidP="00F30DF1">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lastRenderedPageBreak/>
              <w:t>Registration or permit for non-nuclear sites</w:t>
            </w:r>
          </w:p>
        </w:tc>
        <w:tc>
          <w:tcPr>
            <w:tcW w:w="5385" w:type="dxa"/>
          </w:tcPr>
          <w:p w14:paraId="53298CF7" w14:textId="77777777" w:rsidR="001C62BE" w:rsidRPr="0060653F" w:rsidRDefault="001C62BE" w:rsidP="00F30DF1">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You must submit to SEPA a written summary, for each calendar year of: </w:t>
            </w:r>
          </w:p>
          <w:p w14:paraId="7C11B166" w14:textId="77777777" w:rsidR="001C62BE" w:rsidRPr="0060653F" w:rsidRDefault="001C62BE" w:rsidP="00F30DF1">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1. The radioactive substance you have discharged to the environment, compared to the relevant limit (where specified).</w:t>
            </w:r>
          </w:p>
          <w:p w14:paraId="4DCF95CF" w14:textId="77777777" w:rsidR="001C62BE" w:rsidRPr="0060653F" w:rsidRDefault="001C62BE" w:rsidP="00F30DF1">
            <w:pPr>
              <w:spacing w:before="120" w:after="120"/>
              <w:ind w:left="450" w:hanging="27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2. The radioactive waste you have transferred to another person, including: </w:t>
            </w:r>
          </w:p>
          <w:p w14:paraId="2FB2F480" w14:textId="77777777" w:rsidR="001C62BE" w:rsidRPr="0060653F" w:rsidRDefault="001C62BE" w:rsidP="00F30DF1">
            <w:pPr>
              <w:spacing w:before="120" w:after="120"/>
              <w:ind w:left="630" w:hanging="180"/>
              <w:rPr>
                <w:rFonts w:asciiTheme="minorHAnsi" w:eastAsia="Arial" w:hAnsiTheme="minorHAnsi" w:cstheme="minorHAnsi"/>
                <w:color w:val="3C4741" w:themeColor="text1"/>
                <w:sz w:val="24"/>
                <w:szCs w:val="24"/>
              </w:rPr>
            </w:pPr>
            <w:proofErr w:type="spellStart"/>
            <w:r w:rsidRPr="0060653F">
              <w:rPr>
                <w:rFonts w:asciiTheme="minorHAnsi" w:eastAsia="Arial" w:hAnsiTheme="minorHAnsi" w:cstheme="minorHAnsi"/>
                <w:color w:val="3C4741" w:themeColor="text1"/>
                <w:sz w:val="24"/>
                <w:szCs w:val="24"/>
              </w:rPr>
              <w:t>i</w:t>
            </w:r>
            <w:proofErr w:type="spellEnd"/>
            <w:r w:rsidRPr="0060653F">
              <w:rPr>
                <w:rFonts w:asciiTheme="minorHAnsi" w:eastAsia="Arial" w:hAnsiTheme="minorHAnsi" w:cstheme="minorHAnsi"/>
                <w:color w:val="3C4741" w:themeColor="text1"/>
                <w:sz w:val="24"/>
                <w:szCs w:val="24"/>
              </w:rPr>
              <w:t xml:space="preserve">. a description of the </w:t>
            </w:r>
            <w:proofErr w:type="gramStart"/>
            <w:r w:rsidRPr="0060653F">
              <w:rPr>
                <w:rFonts w:asciiTheme="minorHAnsi" w:eastAsia="Arial" w:hAnsiTheme="minorHAnsi" w:cstheme="minorHAnsi"/>
                <w:color w:val="3C4741" w:themeColor="text1"/>
                <w:sz w:val="24"/>
                <w:szCs w:val="24"/>
              </w:rPr>
              <w:t>waste;</w:t>
            </w:r>
            <w:proofErr w:type="gramEnd"/>
            <w:r w:rsidRPr="0060653F">
              <w:rPr>
                <w:rFonts w:asciiTheme="minorHAnsi" w:eastAsia="Arial" w:hAnsiTheme="minorHAnsi" w:cstheme="minorHAnsi"/>
                <w:color w:val="3C4741" w:themeColor="text1"/>
                <w:sz w:val="24"/>
                <w:szCs w:val="24"/>
              </w:rPr>
              <w:t xml:space="preserve"> </w:t>
            </w:r>
          </w:p>
          <w:p w14:paraId="7F5AA538" w14:textId="77777777" w:rsidR="001C62BE" w:rsidRPr="0060653F" w:rsidRDefault="001C62BE" w:rsidP="00F30DF1">
            <w:pPr>
              <w:spacing w:before="120" w:after="120"/>
              <w:ind w:left="63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ii. its total volume or </w:t>
            </w:r>
            <w:proofErr w:type="gramStart"/>
            <w:r w:rsidRPr="0060653F">
              <w:rPr>
                <w:rFonts w:asciiTheme="minorHAnsi" w:eastAsia="Arial" w:hAnsiTheme="minorHAnsi" w:cstheme="minorHAnsi"/>
                <w:color w:val="3C4741" w:themeColor="text1"/>
                <w:sz w:val="24"/>
                <w:szCs w:val="24"/>
              </w:rPr>
              <w:t>weight;</w:t>
            </w:r>
            <w:proofErr w:type="gramEnd"/>
          </w:p>
          <w:p w14:paraId="53814390" w14:textId="77777777" w:rsidR="001C62BE" w:rsidRPr="0060653F" w:rsidRDefault="001C62BE" w:rsidP="00F30DF1">
            <w:pPr>
              <w:spacing w:before="120" w:after="120"/>
              <w:ind w:left="63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iii. its total radioactivity; and </w:t>
            </w:r>
          </w:p>
          <w:p w14:paraId="2109CCA6" w14:textId="77777777" w:rsidR="001C62BE" w:rsidRPr="0060653F" w:rsidRDefault="001C62BE" w:rsidP="00F30DF1">
            <w:pPr>
              <w:spacing w:before="120" w:after="120"/>
              <w:ind w:left="63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iv. the name and address of the receiving person.</w:t>
            </w:r>
          </w:p>
        </w:tc>
        <w:tc>
          <w:tcPr>
            <w:tcW w:w="2064" w:type="dxa"/>
            <w:vAlign w:val="center"/>
          </w:tcPr>
          <w:p w14:paraId="0FFCADE9" w14:textId="77777777" w:rsidR="001C62BE" w:rsidRPr="0060653F" w:rsidRDefault="001C62BE" w:rsidP="00F30DF1">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By the </w:t>
            </w:r>
            <w:proofErr w:type="gramStart"/>
            <w:r w:rsidRPr="0060653F">
              <w:rPr>
                <w:rFonts w:asciiTheme="minorHAnsi" w:eastAsia="Arial" w:hAnsiTheme="minorHAnsi" w:cstheme="minorHAnsi"/>
                <w:color w:val="3C4741" w:themeColor="text1"/>
                <w:sz w:val="24"/>
                <w:szCs w:val="24"/>
              </w:rPr>
              <w:t>28</w:t>
            </w:r>
            <w:r w:rsidRPr="0060653F">
              <w:rPr>
                <w:rFonts w:asciiTheme="minorHAnsi" w:eastAsia="Arial" w:hAnsiTheme="minorHAnsi" w:cstheme="minorHAnsi"/>
                <w:color w:val="3C4741" w:themeColor="text1"/>
                <w:sz w:val="24"/>
                <w:szCs w:val="24"/>
                <w:vertAlign w:val="superscript"/>
              </w:rPr>
              <w:t>th</w:t>
            </w:r>
            <w:proofErr w:type="gramEnd"/>
            <w:r w:rsidRPr="0060653F">
              <w:rPr>
                <w:rFonts w:asciiTheme="minorHAnsi" w:eastAsia="Arial" w:hAnsiTheme="minorHAnsi" w:cstheme="minorHAnsi"/>
                <w:color w:val="3C4741" w:themeColor="text1"/>
                <w:sz w:val="24"/>
                <w:szCs w:val="24"/>
              </w:rPr>
              <w:t xml:space="preserve"> February each year.</w:t>
            </w:r>
          </w:p>
        </w:tc>
      </w:tr>
      <w:tr w:rsidR="00AF3B1D" w:rsidRPr="0060653F" w14:paraId="1DAB8853" w14:textId="77777777" w:rsidTr="00956D8A">
        <w:trPr>
          <w:cantSplit/>
          <w:jc w:val="center"/>
        </w:trPr>
        <w:tc>
          <w:tcPr>
            <w:tcW w:w="2385" w:type="dxa"/>
            <w:vAlign w:val="center"/>
          </w:tcPr>
          <w:p w14:paraId="3A58E1A4" w14:textId="77777777" w:rsidR="001C62BE" w:rsidRPr="0060653F" w:rsidRDefault="001C62BE" w:rsidP="00F30DF1">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lastRenderedPageBreak/>
              <w:t>Permit for a nuclear site</w:t>
            </w:r>
          </w:p>
        </w:tc>
        <w:tc>
          <w:tcPr>
            <w:tcW w:w="5385" w:type="dxa"/>
          </w:tcPr>
          <w:p w14:paraId="7ED5156F" w14:textId="77777777" w:rsidR="001C62BE" w:rsidRPr="0060653F" w:rsidRDefault="001C62BE" w:rsidP="00F30DF1">
            <w:pPr>
              <w:spacing w:before="120" w:after="120"/>
              <w:rPr>
                <w:rFonts w:asciiTheme="minorHAnsi"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You must submit to SEPA, for each calendar month, a written summary of the radioactive waste that you have discharged or transferred. This shall include: </w:t>
            </w:r>
          </w:p>
          <w:p w14:paraId="4FA440C1" w14:textId="77777777" w:rsidR="001C62BE" w:rsidRPr="0060653F" w:rsidRDefault="001C62BE" w:rsidP="00F30DF1">
            <w:pPr>
              <w:spacing w:before="120" w:after="120"/>
              <w:ind w:left="270" w:hanging="180"/>
              <w:rPr>
                <w:rFonts w:asciiTheme="minorHAnsi"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For radioactive waste you have discharged: </w:t>
            </w:r>
          </w:p>
          <w:p w14:paraId="6B5508A6" w14:textId="77777777" w:rsidR="001C62BE" w:rsidRPr="0060653F" w:rsidRDefault="001C62BE" w:rsidP="00F30DF1">
            <w:pPr>
              <w:spacing w:before="120" w:after="120"/>
              <w:ind w:left="619" w:hanging="284"/>
              <w:rPr>
                <w:rFonts w:asciiTheme="minorHAnsi" w:hAnsiTheme="minorHAnsi" w:cstheme="minorHAnsi"/>
                <w:color w:val="3C4741" w:themeColor="text1"/>
                <w:sz w:val="24"/>
                <w:szCs w:val="24"/>
              </w:rPr>
            </w:pPr>
            <w:proofErr w:type="spellStart"/>
            <w:r w:rsidRPr="0060653F">
              <w:rPr>
                <w:rFonts w:asciiTheme="minorHAnsi" w:eastAsia="Arial" w:hAnsiTheme="minorHAnsi" w:cstheme="minorHAnsi"/>
                <w:color w:val="3C4741" w:themeColor="text1"/>
                <w:sz w:val="24"/>
                <w:szCs w:val="24"/>
              </w:rPr>
              <w:t>i</w:t>
            </w:r>
            <w:proofErr w:type="spellEnd"/>
            <w:r w:rsidRPr="0060653F">
              <w:rPr>
                <w:rFonts w:asciiTheme="minorHAnsi" w:eastAsia="Arial" w:hAnsiTheme="minorHAnsi" w:cstheme="minorHAnsi"/>
                <w:color w:val="3C4741" w:themeColor="text1"/>
                <w:sz w:val="24"/>
                <w:szCs w:val="24"/>
              </w:rPr>
              <w:t xml:space="preserve">. For each disposal limit in your permit, the total radioactivity of the radionuclides or group of radionuclides </w:t>
            </w:r>
            <w:proofErr w:type="gramStart"/>
            <w:r w:rsidRPr="0060653F">
              <w:rPr>
                <w:rFonts w:asciiTheme="minorHAnsi" w:eastAsia="Arial" w:hAnsiTheme="minorHAnsi" w:cstheme="minorHAnsi"/>
                <w:color w:val="3C4741" w:themeColor="text1"/>
                <w:sz w:val="24"/>
                <w:szCs w:val="24"/>
              </w:rPr>
              <w:t>discharged;</w:t>
            </w:r>
            <w:proofErr w:type="gramEnd"/>
            <w:r w:rsidRPr="0060653F">
              <w:rPr>
                <w:rFonts w:asciiTheme="minorHAnsi" w:eastAsia="Arial" w:hAnsiTheme="minorHAnsi" w:cstheme="minorHAnsi"/>
                <w:color w:val="3C4741" w:themeColor="text1"/>
                <w:sz w:val="24"/>
                <w:szCs w:val="24"/>
              </w:rPr>
              <w:t xml:space="preserve"> </w:t>
            </w:r>
          </w:p>
          <w:p w14:paraId="3839AEA8" w14:textId="77777777" w:rsidR="001C62BE" w:rsidRPr="0060653F" w:rsidRDefault="001C62BE" w:rsidP="00F30DF1">
            <w:pPr>
              <w:spacing w:before="120" w:after="120"/>
              <w:ind w:left="619" w:hanging="284"/>
              <w:rPr>
                <w:rFonts w:asciiTheme="minorHAnsi"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ii. The total radioactivity of the radionuclides or group of radionuclides discharged during the rolling year compared to the relevant annual limit; and </w:t>
            </w:r>
          </w:p>
          <w:p w14:paraId="17EE41AB" w14:textId="77777777" w:rsidR="001C62BE" w:rsidRPr="0060653F" w:rsidRDefault="001C62BE" w:rsidP="00F30DF1">
            <w:pPr>
              <w:spacing w:before="120" w:after="120"/>
              <w:ind w:left="619" w:hanging="284"/>
              <w:rPr>
                <w:rFonts w:asciiTheme="minorHAnsi"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iii. The volume of aqueous liquid waste discharged.</w:t>
            </w:r>
          </w:p>
          <w:p w14:paraId="2A5A0069" w14:textId="77777777" w:rsidR="001C62BE" w:rsidRPr="0060653F" w:rsidRDefault="001C62BE" w:rsidP="00F30DF1">
            <w:pPr>
              <w:spacing w:before="120" w:after="120"/>
              <w:ind w:left="27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For radioactive waste transferred to another person, a written summary including:</w:t>
            </w:r>
          </w:p>
          <w:p w14:paraId="59CE73F7" w14:textId="77777777" w:rsidR="001C62BE" w:rsidRPr="0060653F" w:rsidRDefault="001C62BE" w:rsidP="00F30DF1">
            <w:pPr>
              <w:spacing w:before="120" w:after="120"/>
              <w:ind w:left="540" w:hanging="180"/>
              <w:rPr>
                <w:rFonts w:asciiTheme="minorHAnsi" w:eastAsia="Arial" w:hAnsiTheme="minorHAnsi" w:cstheme="minorHAnsi"/>
                <w:color w:val="3C4741" w:themeColor="text1"/>
                <w:sz w:val="24"/>
                <w:szCs w:val="24"/>
              </w:rPr>
            </w:pPr>
            <w:proofErr w:type="spellStart"/>
            <w:r w:rsidRPr="0060653F">
              <w:rPr>
                <w:rFonts w:asciiTheme="minorHAnsi" w:eastAsia="Arial" w:hAnsiTheme="minorHAnsi" w:cstheme="minorHAnsi"/>
                <w:color w:val="3C4741" w:themeColor="text1"/>
                <w:sz w:val="24"/>
                <w:szCs w:val="24"/>
              </w:rPr>
              <w:t>i</w:t>
            </w:r>
            <w:proofErr w:type="spellEnd"/>
            <w:r w:rsidRPr="0060653F">
              <w:rPr>
                <w:rFonts w:asciiTheme="minorHAnsi" w:eastAsia="Arial" w:hAnsiTheme="minorHAnsi" w:cstheme="minorHAnsi"/>
                <w:color w:val="3C4741" w:themeColor="text1"/>
                <w:sz w:val="24"/>
                <w:szCs w:val="24"/>
              </w:rPr>
              <w:t xml:space="preserve">. a description of the </w:t>
            </w:r>
            <w:proofErr w:type="gramStart"/>
            <w:r w:rsidRPr="0060653F">
              <w:rPr>
                <w:rFonts w:asciiTheme="minorHAnsi" w:eastAsia="Arial" w:hAnsiTheme="minorHAnsi" w:cstheme="minorHAnsi"/>
                <w:color w:val="3C4741" w:themeColor="text1"/>
                <w:sz w:val="24"/>
                <w:szCs w:val="24"/>
              </w:rPr>
              <w:t>waste;</w:t>
            </w:r>
            <w:proofErr w:type="gramEnd"/>
            <w:r w:rsidRPr="0060653F">
              <w:rPr>
                <w:rFonts w:asciiTheme="minorHAnsi" w:eastAsia="Arial" w:hAnsiTheme="minorHAnsi" w:cstheme="minorHAnsi"/>
                <w:color w:val="3C4741" w:themeColor="text1"/>
                <w:sz w:val="24"/>
                <w:szCs w:val="24"/>
              </w:rPr>
              <w:t xml:space="preserve"> </w:t>
            </w:r>
          </w:p>
          <w:p w14:paraId="6043B0EE" w14:textId="77777777" w:rsidR="001C62BE" w:rsidRPr="0060653F" w:rsidRDefault="001C62BE" w:rsidP="00F30DF1">
            <w:pPr>
              <w:spacing w:before="120" w:after="120"/>
              <w:ind w:left="54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ii. the purpose of the </w:t>
            </w:r>
            <w:proofErr w:type="gramStart"/>
            <w:r w:rsidRPr="0060653F">
              <w:rPr>
                <w:rFonts w:asciiTheme="minorHAnsi" w:eastAsia="Arial" w:hAnsiTheme="minorHAnsi" w:cstheme="minorHAnsi"/>
                <w:color w:val="3C4741" w:themeColor="text1"/>
                <w:sz w:val="24"/>
                <w:szCs w:val="24"/>
              </w:rPr>
              <w:t>transfer;</w:t>
            </w:r>
            <w:proofErr w:type="gramEnd"/>
            <w:r w:rsidRPr="0060653F">
              <w:rPr>
                <w:rFonts w:asciiTheme="minorHAnsi" w:eastAsia="Arial" w:hAnsiTheme="minorHAnsi" w:cstheme="minorHAnsi"/>
                <w:color w:val="3C4741" w:themeColor="text1"/>
                <w:sz w:val="24"/>
                <w:szCs w:val="24"/>
              </w:rPr>
              <w:t xml:space="preserve"> </w:t>
            </w:r>
          </w:p>
          <w:p w14:paraId="1FE79160" w14:textId="77777777" w:rsidR="001C62BE" w:rsidRPr="0060653F" w:rsidRDefault="001C62BE" w:rsidP="00F30DF1">
            <w:pPr>
              <w:spacing w:before="120" w:after="120"/>
              <w:ind w:left="54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iii. its </w:t>
            </w:r>
            <w:proofErr w:type="gramStart"/>
            <w:r w:rsidRPr="0060653F">
              <w:rPr>
                <w:rFonts w:asciiTheme="minorHAnsi" w:eastAsia="Arial" w:hAnsiTheme="minorHAnsi" w:cstheme="minorHAnsi"/>
                <w:color w:val="3C4741" w:themeColor="text1"/>
                <w:sz w:val="24"/>
                <w:szCs w:val="24"/>
              </w:rPr>
              <w:t>volume;</w:t>
            </w:r>
            <w:proofErr w:type="gramEnd"/>
            <w:r w:rsidRPr="0060653F">
              <w:rPr>
                <w:rFonts w:asciiTheme="minorHAnsi" w:eastAsia="Arial" w:hAnsiTheme="minorHAnsi" w:cstheme="minorHAnsi"/>
                <w:color w:val="3C4741" w:themeColor="text1"/>
                <w:sz w:val="24"/>
                <w:szCs w:val="24"/>
              </w:rPr>
              <w:t xml:space="preserve"> </w:t>
            </w:r>
          </w:p>
          <w:p w14:paraId="11C0CD78" w14:textId="77777777" w:rsidR="001C62BE" w:rsidRPr="0060653F" w:rsidRDefault="001C62BE" w:rsidP="00F30DF1">
            <w:pPr>
              <w:spacing w:before="120" w:after="120"/>
              <w:ind w:left="54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iv. the total radioactivity; and</w:t>
            </w:r>
          </w:p>
          <w:p w14:paraId="2C9733E9" w14:textId="77777777" w:rsidR="001C62BE" w:rsidRPr="0060653F" w:rsidRDefault="001C62BE" w:rsidP="00F30DF1">
            <w:pPr>
              <w:spacing w:before="120" w:after="120"/>
              <w:ind w:left="54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v. the name and address of the person receiving the waste. </w:t>
            </w:r>
          </w:p>
          <w:p w14:paraId="3FAF37C7" w14:textId="77777777" w:rsidR="001C62BE" w:rsidRPr="0060653F" w:rsidRDefault="001C62BE" w:rsidP="00F30DF1">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You must report the discharges in accordance with joint agencies’ document “Radiological Monitoring Technical Guidance Note 1 Standardised Reporting of Radioactive Discharges from Nuclear Sites”.</w:t>
            </w:r>
          </w:p>
        </w:tc>
        <w:tc>
          <w:tcPr>
            <w:tcW w:w="2064" w:type="dxa"/>
            <w:vAlign w:val="center"/>
          </w:tcPr>
          <w:p w14:paraId="3FFBA7BB" w14:textId="77777777" w:rsidR="001C62BE" w:rsidRPr="0060653F" w:rsidRDefault="001C62BE" w:rsidP="00F30DF1">
            <w:pPr>
              <w:spacing w:before="120" w:after="120"/>
              <w:ind w:left="360"/>
              <w:rPr>
                <w:rFonts w:asciiTheme="minorHAnsi" w:eastAsia="Arial" w:hAnsiTheme="minorHAnsi" w:cstheme="minorHAnsi"/>
                <w:color w:val="3C4741" w:themeColor="text1"/>
                <w:sz w:val="24"/>
                <w:szCs w:val="24"/>
              </w:rPr>
            </w:pPr>
          </w:p>
          <w:p w14:paraId="345E93FD" w14:textId="77777777" w:rsidR="001C62BE" w:rsidRPr="0060653F" w:rsidRDefault="001C62BE" w:rsidP="00F30DF1">
            <w:pPr>
              <w:spacing w:before="120" w:after="120"/>
              <w:ind w:left="360"/>
              <w:rPr>
                <w:rFonts w:asciiTheme="minorHAnsi" w:eastAsia="Arial" w:hAnsiTheme="minorHAnsi" w:cstheme="minorHAnsi"/>
                <w:color w:val="3C4741" w:themeColor="text1"/>
                <w:sz w:val="24"/>
                <w:szCs w:val="24"/>
              </w:rPr>
            </w:pPr>
          </w:p>
          <w:p w14:paraId="2B602FB2" w14:textId="77777777" w:rsidR="001C62BE" w:rsidRPr="0060653F" w:rsidRDefault="001C62BE" w:rsidP="00F30DF1">
            <w:pPr>
              <w:pStyle w:val="ListParagraph"/>
              <w:numPr>
                <w:ilvl w:val="0"/>
                <w:numId w:val="15"/>
              </w:numPr>
              <w:overflowPunct w:val="0"/>
              <w:autoSpaceDE w:val="0"/>
              <w:autoSpaceDN w:val="0"/>
              <w:adjustRightInd w:val="0"/>
              <w:spacing w:before="120" w:after="120" w:line="360" w:lineRule="auto"/>
              <w:ind w:left="200" w:hanging="200"/>
              <w:textAlignment w:val="baseline"/>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Not later than 28 days after the end of each month.</w:t>
            </w:r>
          </w:p>
          <w:p w14:paraId="241290E3" w14:textId="77777777" w:rsidR="001C62BE" w:rsidRPr="0060653F" w:rsidRDefault="001C62BE" w:rsidP="00F30DF1">
            <w:pPr>
              <w:spacing w:before="120" w:after="120"/>
              <w:rPr>
                <w:rFonts w:asciiTheme="minorHAnsi" w:eastAsia="Arial" w:hAnsiTheme="minorHAnsi" w:cstheme="minorHAnsi"/>
                <w:color w:val="3C4741" w:themeColor="text1"/>
                <w:sz w:val="24"/>
                <w:szCs w:val="24"/>
              </w:rPr>
            </w:pPr>
          </w:p>
          <w:p w14:paraId="774D2A68" w14:textId="77777777" w:rsidR="001C62BE" w:rsidRPr="0060653F" w:rsidRDefault="001C62BE" w:rsidP="00F30DF1">
            <w:pPr>
              <w:spacing w:before="120" w:after="120"/>
              <w:rPr>
                <w:rFonts w:asciiTheme="minorHAnsi" w:eastAsia="Arial" w:hAnsiTheme="minorHAnsi" w:cstheme="minorHAnsi"/>
                <w:color w:val="3C4741" w:themeColor="text1"/>
                <w:sz w:val="24"/>
                <w:szCs w:val="24"/>
              </w:rPr>
            </w:pPr>
          </w:p>
          <w:p w14:paraId="6660BEBB" w14:textId="77777777" w:rsidR="001C62BE" w:rsidRPr="0060653F" w:rsidRDefault="001C62BE" w:rsidP="00F30DF1">
            <w:pPr>
              <w:spacing w:before="120" w:after="120"/>
              <w:rPr>
                <w:rFonts w:asciiTheme="minorHAnsi" w:eastAsia="Arial" w:hAnsiTheme="minorHAnsi" w:cstheme="minorHAnsi"/>
                <w:color w:val="3C4741" w:themeColor="text1"/>
                <w:sz w:val="24"/>
                <w:szCs w:val="24"/>
              </w:rPr>
            </w:pPr>
          </w:p>
          <w:p w14:paraId="39714BA3" w14:textId="77777777" w:rsidR="00E77F78" w:rsidRPr="0060653F" w:rsidRDefault="00E77F78" w:rsidP="00F30DF1">
            <w:pPr>
              <w:spacing w:before="120" w:after="120"/>
              <w:rPr>
                <w:rFonts w:asciiTheme="minorHAnsi" w:eastAsia="Arial" w:hAnsiTheme="minorHAnsi" w:cstheme="minorHAnsi"/>
                <w:color w:val="3C4741" w:themeColor="text1"/>
                <w:sz w:val="24"/>
                <w:szCs w:val="24"/>
              </w:rPr>
            </w:pPr>
          </w:p>
          <w:p w14:paraId="3273E466" w14:textId="77777777" w:rsidR="00E77F78" w:rsidRPr="0060653F" w:rsidRDefault="00E77F78" w:rsidP="00F30DF1">
            <w:pPr>
              <w:spacing w:before="120" w:after="120"/>
              <w:rPr>
                <w:rFonts w:asciiTheme="minorHAnsi" w:eastAsia="Arial" w:hAnsiTheme="minorHAnsi" w:cstheme="minorHAnsi"/>
                <w:color w:val="3C4741" w:themeColor="text1"/>
                <w:sz w:val="24"/>
                <w:szCs w:val="24"/>
              </w:rPr>
            </w:pPr>
          </w:p>
          <w:p w14:paraId="67CB979F" w14:textId="77777777" w:rsidR="00E77F78" w:rsidRPr="0060653F" w:rsidRDefault="00E77F78" w:rsidP="00F30DF1">
            <w:pPr>
              <w:spacing w:before="120" w:after="120"/>
              <w:rPr>
                <w:rFonts w:asciiTheme="minorHAnsi" w:eastAsia="Arial" w:hAnsiTheme="minorHAnsi" w:cstheme="minorHAnsi"/>
                <w:color w:val="3C4741" w:themeColor="text1"/>
                <w:sz w:val="24"/>
                <w:szCs w:val="24"/>
              </w:rPr>
            </w:pPr>
          </w:p>
          <w:p w14:paraId="2881FBF4" w14:textId="77777777" w:rsidR="001C62BE" w:rsidRPr="0060653F" w:rsidRDefault="001C62BE" w:rsidP="00F30DF1">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Not later than 28 days after the end of each month.</w:t>
            </w:r>
          </w:p>
        </w:tc>
      </w:tr>
      <w:tr w:rsidR="00AF3B1D" w:rsidRPr="0060653F" w14:paraId="6B2C719D" w14:textId="77777777" w:rsidTr="00956D8A">
        <w:trPr>
          <w:cantSplit/>
          <w:jc w:val="center"/>
        </w:trPr>
        <w:tc>
          <w:tcPr>
            <w:tcW w:w="2385" w:type="dxa"/>
            <w:vAlign w:val="center"/>
          </w:tcPr>
          <w:p w14:paraId="589992F8" w14:textId="77777777" w:rsidR="001C62BE" w:rsidRPr="0060653F" w:rsidRDefault="001C62BE" w:rsidP="00F30DF1">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lastRenderedPageBreak/>
              <w:t>Registration or permit involving an environmental monitoring programme</w:t>
            </w:r>
          </w:p>
        </w:tc>
        <w:tc>
          <w:tcPr>
            <w:tcW w:w="5385" w:type="dxa"/>
          </w:tcPr>
          <w:p w14:paraId="16A8247D" w14:textId="77777777" w:rsidR="001C62BE" w:rsidRPr="0060653F" w:rsidRDefault="001C62BE" w:rsidP="00F30DF1">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You must submit to SEPA a summary of the results of the environmental monitoring programme and a written report including a 12-month rolling assessment of the results in respect of the radiation exposure of the public and trends in radioactivity concentration in the environment highlighting any reported value which exceeds the mean plus 3 standard deviations of the previous 12 reported values and, as far as reasonably practicable, provide an explanation for any such elevated value.</w:t>
            </w:r>
          </w:p>
        </w:tc>
        <w:tc>
          <w:tcPr>
            <w:tcW w:w="2064" w:type="dxa"/>
            <w:vAlign w:val="center"/>
          </w:tcPr>
          <w:p w14:paraId="4B8C9492" w14:textId="77777777" w:rsidR="001C62BE" w:rsidRPr="0060653F" w:rsidRDefault="001C62BE" w:rsidP="00F30DF1">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Not later than 90 days after the end of each 3-month period.</w:t>
            </w:r>
          </w:p>
        </w:tc>
      </w:tr>
    </w:tbl>
    <w:p w14:paraId="25A011F7" w14:textId="77777777" w:rsidR="001C62BE" w:rsidRDefault="001C62BE" w:rsidP="001C62BE"/>
    <w:p w14:paraId="08DDE9FB" w14:textId="77777777" w:rsidR="001C62BE" w:rsidRDefault="001C62BE" w:rsidP="001C62BE">
      <w:r>
        <w:br w:type="page"/>
      </w:r>
    </w:p>
    <w:p w14:paraId="4465ECF8" w14:textId="1928D278" w:rsidR="001C62BE" w:rsidRPr="005C00CE" w:rsidRDefault="009E16AA" w:rsidP="002643C9">
      <w:pPr>
        <w:pStyle w:val="Heading2"/>
        <w:rPr>
          <w:rFonts w:eastAsia="Arial"/>
        </w:rPr>
      </w:pPr>
      <w:bookmarkStart w:id="211" w:name="_Toc106801769"/>
      <w:bookmarkStart w:id="212" w:name="_Toc106801920"/>
      <w:bookmarkStart w:id="213" w:name="_Toc134017517"/>
      <w:bookmarkStart w:id="214" w:name="_Toc180764684"/>
      <w:r w:rsidRPr="005C00CE">
        <w:rPr>
          <w:rFonts w:eastAsia="Arial"/>
        </w:rPr>
        <w:lastRenderedPageBreak/>
        <w:t xml:space="preserve">Schedule 3: Summary </w:t>
      </w:r>
      <w:r>
        <w:rPr>
          <w:rFonts w:eastAsia="Arial"/>
        </w:rPr>
        <w:t>o</w:t>
      </w:r>
      <w:r w:rsidRPr="005C00CE">
        <w:rPr>
          <w:rFonts w:eastAsia="Arial"/>
        </w:rPr>
        <w:t>f Information Requirements</w:t>
      </w:r>
      <w:bookmarkEnd w:id="211"/>
      <w:bookmarkEnd w:id="212"/>
      <w:bookmarkEnd w:id="213"/>
      <w:bookmarkEnd w:id="214"/>
    </w:p>
    <w:tbl>
      <w:tblPr>
        <w:tblStyle w:val="TableGrid"/>
        <w:tblW w:w="0" w:type="auto"/>
        <w:tblLayout w:type="fixed"/>
        <w:tblLook w:val="04A0" w:firstRow="1" w:lastRow="0" w:firstColumn="1" w:lastColumn="0" w:noHBand="0" w:noVBand="1"/>
        <w:tblCaption w:val="Schedule 3: Summary of information requirements"/>
        <w:tblDescription w:val="this schedule provides additional information for specific types of standard conditions that require the authorisation holder to inform SEPA in particular events, circumstances or incidents. The table also lays out what timescales SEPA requires the information to be submitted within. "/>
      </w:tblPr>
      <w:tblGrid>
        <w:gridCol w:w="1515"/>
        <w:gridCol w:w="1305"/>
        <w:gridCol w:w="2295"/>
        <w:gridCol w:w="2667"/>
        <w:gridCol w:w="1953"/>
      </w:tblGrid>
      <w:tr w:rsidR="00AF3B1D" w:rsidRPr="0060653F" w14:paraId="38C743D5" w14:textId="77777777" w:rsidTr="00C56959">
        <w:trPr>
          <w:cantSplit/>
          <w:tblHeader/>
        </w:trPr>
        <w:tc>
          <w:tcPr>
            <w:tcW w:w="1515" w:type="dxa"/>
            <w:shd w:val="clear" w:color="auto" w:fill="016574"/>
            <w:vAlign w:val="center"/>
          </w:tcPr>
          <w:p w14:paraId="1540B512" w14:textId="77777777" w:rsidR="001C62BE" w:rsidRPr="0060653F" w:rsidRDefault="001C62BE" w:rsidP="00C56959">
            <w:pPr>
              <w:spacing w:before="120" w:after="120"/>
              <w:ind w:left="-90"/>
              <w:rPr>
                <w:rFonts w:asciiTheme="minorHAnsi" w:eastAsia="Arial" w:hAnsiTheme="minorHAnsi" w:cstheme="minorHAnsi"/>
                <w:color w:val="FFFFFF" w:themeColor="background1"/>
                <w:sz w:val="24"/>
                <w:szCs w:val="24"/>
              </w:rPr>
            </w:pPr>
            <w:r w:rsidRPr="0060653F">
              <w:rPr>
                <w:rFonts w:asciiTheme="minorHAnsi" w:eastAsia="Arial" w:hAnsiTheme="minorHAnsi" w:cstheme="minorHAnsi"/>
                <w:b/>
                <w:bCs/>
                <w:color w:val="FFFFFF" w:themeColor="background1"/>
                <w:sz w:val="24"/>
                <w:szCs w:val="24"/>
              </w:rPr>
              <w:t>Type of Activity</w:t>
            </w:r>
          </w:p>
        </w:tc>
        <w:tc>
          <w:tcPr>
            <w:tcW w:w="1305" w:type="dxa"/>
            <w:shd w:val="clear" w:color="auto" w:fill="016574"/>
            <w:vAlign w:val="center"/>
          </w:tcPr>
          <w:p w14:paraId="6E6F383F" w14:textId="77777777" w:rsidR="001C62BE" w:rsidRPr="0060653F" w:rsidRDefault="001C62BE" w:rsidP="00C56959">
            <w:pPr>
              <w:spacing w:before="120" w:after="120"/>
              <w:rPr>
                <w:rFonts w:asciiTheme="minorHAnsi" w:eastAsia="Arial" w:hAnsiTheme="minorHAnsi" w:cstheme="minorHAnsi"/>
                <w:b/>
                <w:bCs/>
                <w:color w:val="FFFFFF" w:themeColor="background1"/>
                <w:sz w:val="24"/>
                <w:szCs w:val="24"/>
              </w:rPr>
            </w:pPr>
            <w:r w:rsidRPr="0060653F">
              <w:rPr>
                <w:rFonts w:asciiTheme="minorHAnsi" w:eastAsia="Arial" w:hAnsiTheme="minorHAnsi" w:cstheme="minorHAnsi"/>
                <w:b/>
                <w:bCs/>
                <w:color w:val="FFFFFF" w:themeColor="background1"/>
                <w:sz w:val="24"/>
                <w:szCs w:val="24"/>
              </w:rPr>
              <w:t>Relevant standard condition</w:t>
            </w:r>
          </w:p>
        </w:tc>
        <w:tc>
          <w:tcPr>
            <w:tcW w:w="2295" w:type="dxa"/>
            <w:shd w:val="clear" w:color="auto" w:fill="016574"/>
            <w:vAlign w:val="center"/>
          </w:tcPr>
          <w:p w14:paraId="3BCDB861" w14:textId="02C0C5D4" w:rsidR="001C62BE" w:rsidRPr="0060653F" w:rsidRDefault="001C62BE" w:rsidP="00C56959">
            <w:pPr>
              <w:spacing w:before="120" w:after="120"/>
              <w:rPr>
                <w:rFonts w:asciiTheme="minorHAnsi" w:eastAsia="Arial" w:hAnsiTheme="minorHAnsi" w:cstheme="minorHAnsi"/>
                <w:color w:val="FFFFFF" w:themeColor="background1"/>
                <w:sz w:val="24"/>
                <w:szCs w:val="24"/>
              </w:rPr>
            </w:pPr>
            <w:r w:rsidRPr="0060653F">
              <w:rPr>
                <w:rFonts w:asciiTheme="minorHAnsi" w:eastAsia="Arial" w:hAnsiTheme="minorHAnsi" w:cstheme="minorHAnsi"/>
                <w:b/>
                <w:bCs/>
                <w:color w:val="FFFFFF" w:themeColor="background1"/>
                <w:sz w:val="24"/>
                <w:szCs w:val="24"/>
              </w:rPr>
              <w:t>Event, circumstances, or incident</w:t>
            </w:r>
          </w:p>
        </w:tc>
        <w:tc>
          <w:tcPr>
            <w:tcW w:w="2667" w:type="dxa"/>
            <w:shd w:val="clear" w:color="auto" w:fill="016574"/>
            <w:vAlign w:val="center"/>
          </w:tcPr>
          <w:p w14:paraId="5E2745DE" w14:textId="77777777" w:rsidR="001C62BE" w:rsidRPr="0060653F" w:rsidRDefault="001C62BE" w:rsidP="00C56959">
            <w:pPr>
              <w:spacing w:before="120" w:after="120"/>
              <w:rPr>
                <w:rFonts w:asciiTheme="minorHAnsi" w:eastAsia="Arial" w:hAnsiTheme="minorHAnsi" w:cstheme="minorHAnsi"/>
                <w:color w:val="FFFFFF" w:themeColor="background1"/>
                <w:sz w:val="24"/>
                <w:szCs w:val="24"/>
              </w:rPr>
            </w:pPr>
            <w:r w:rsidRPr="0060653F">
              <w:rPr>
                <w:rFonts w:asciiTheme="minorHAnsi" w:eastAsia="Arial" w:hAnsiTheme="minorHAnsi" w:cstheme="minorHAnsi"/>
                <w:b/>
                <w:bCs/>
                <w:color w:val="FFFFFF" w:themeColor="background1"/>
                <w:sz w:val="24"/>
                <w:szCs w:val="24"/>
              </w:rPr>
              <w:t>Information to submitted</w:t>
            </w:r>
          </w:p>
        </w:tc>
        <w:tc>
          <w:tcPr>
            <w:tcW w:w="1953" w:type="dxa"/>
            <w:shd w:val="clear" w:color="auto" w:fill="016574"/>
            <w:vAlign w:val="center"/>
          </w:tcPr>
          <w:p w14:paraId="23B02D51" w14:textId="77777777" w:rsidR="001C62BE" w:rsidRPr="0060653F" w:rsidRDefault="001C62BE" w:rsidP="00C56959">
            <w:pPr>
              <w:spacing w:before="120" w:after="120"/>
              <w:ind w:left="-90"/>
              <w:rPr>
                <w:rFonts w:asciiTheme="minorHAnsi" w:eastAsia="Arial" w:hAnsiTheme="minorHAnsi" w:cstheme="minorHAnsi"/>
                <w:color w:val="FFFFFF" w:themeColor="background1"/>
                <w:sz w:val="24"/>
                <w:szCs w:val="24"/>
              </w:rPr>
            </w:pPr>
            <w:r w:rsidRPr="0060653F">
              <w:rPr>
                <w:rFonts w:asciiTheme="minorHAnsi" w:eastAsia="Arial" w:hAnsiTheme="minorHAnsi" w:cstheme="minorHAnsi"/>
                <w:b/>
                <w:bCs/>
                <w:color w:val="FFFFFF" w:themeColor="background1"/>
                <w:sz w:val="24"/>
                <w:szCs w:val="24"/>
              </w:rPr>
              <w:t>Timing</w:t>
            </w:r>
          </w:p>
        </w:tc>
      </w:tr>
      <w:tr w:rsidR="00AF3B1D" w:rsidRPr="0060653F" w14:paraId="68C50EE3" w14:textId="77777777" w:rsidTr="00C56959">
        <w:trPr>
          <w:cantSplit/>
        </w:trPr>
        <w:tc>
          <w:tcPr>
            <w:tcW w:w="1515" w:type="dxa"/>
            <w:vAlign w:val="center"/>
          </w:tcPr>
          <w:p w14:paraId="4F822030"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All activities</w:t>
            </w:r>
          </w:p>
        </w:tc>
        <w:tc>
          <w:tcPr>
            <w:tcW w:w="1305" w:type="dxa"/>
            <w:vAlign w:val="center"/>
          </w:tcPr>
          <w:p w14:paraId="4E19BB29"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A.9.1</w:t>
            </w:r>
          </w:p>
        </w:tc>
        <w:tc>
          <w:tcPr>
            <w:tcW w:w="2295" w:type="dxa"/>
            <w:vAlign w:val="center"/>
          </w:tcPr>
          <w:p w14:paraId="4C2DF90C"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If you believe that you (or anyone else) are contravening, has contravened or might contravene a requirement of your authorisation.</w:t>
            </w:r>
          </w:p>
        </w:tc>
        <w:tc>
          <w:tcPr>
            <w:tcW w:w="2667" w:type="dxa"/>
            <w:vAlign w:val="center"/>
          </w:tcPr>
          <w:p w14:paraId="1AB82371"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Details of the event</w:t>
            </w:r>
          </w:p>
        </w:tc>
        <w:tc>
          <w:tcPr>
            <w:tcW w:w="1953" w:type="dxa"/>
            <w:vAlign w:val="center"/>
          </w:tcPr>
          <w:p w14:paraId="253476FA"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Without delay by telephone, followed up in writing</w:t>
            </w:r>
          </w:p>
        </w:tc>
      </w:tr>
      <w:tr w:rsidR="00AF3B1D" w:rsidRPr="0060653F" w14:paraId="65AD983E" w14:textId="77777777" w:rsidTr="00C56959">
        <w:trPr>
          <w:cantSplit/>
        </w:trPr>
        <w:tc>
          <w:tcPr>
            <w:tcW w:w="1515" w:type="dxa"/>
            <w:vAlign w:val="center"/>
          </w:tcPr>
          <w:p w14:paraId="6AD911E6"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All radioactive substances activities</w:t>
            </w:r>
          </w:p>
        </w:tc>
        <w:tc>
          <w:tcPr>
            <w:tcW w:w="1305" w:type="dxa"/>
            <w:vAlign w:val="center"/>
          </w:tcPr>
          <w:p w14:paraId="249092ED"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A.10.</w:t>
            </w:r>
            <w:proofErr w:type="gramStart"/>
            <w:r w:rsidRPr="0060653F">
              <w:rPr>
                <w:rFonts w:asciiTheme="minorHAnsi" w:eastAsia="Arial" w:hAnsiTheme="minorHAnsi" w:cstheme="minorHAnsi"/>
                <w:color w:val="3C4741" w:themeColor="text1"/>
                <w:sz w:val="24"/>
                <w:szCs w:val="24"/>
              </w:rPr>
              <w:t>1.b</w:t>
            </w:r>
            <w:proofErr w:type="gramEnd"/>
          </w:p>
        </w:tc>
        <w:tc>
          <w:tcPr>
            <w:tcW w:w="2295" w:type="dxa"/>
            <w:vAlign w:val="center"/>
          </w:tcPr>
          <w:p w14:paraId="59615700"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You stop carrying out the authorised radioactive substances activity</w:t>
            </w:r>
          </w:p>
        </w:tc>
        <w:tc>
          <w:tcPr>
            <w:tcW w:w="2667" w:type="dxa"/>
            <w:vAlign w:val="center"/>
          </w:tcPr>
          <w:p w14:paraId="06539117"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Date you intend to stop carrying out the authorised activity. </w:t>
            </w:r>
          </w:p>
          <w:p w14:paraId="4EF1DD05"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What you intend to do with the radioactive substances.</w:t>
            </w:r>
          </w:p>
        </w:tc>
        <w:tc>
          <w:tcPr>
            <w:tcW w:w="1953" w:type="dxa"/>
            <w:vAlign w:val="center"/>
          </w:tcPr>
          <w:p w14:paraId="2FB8F577"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28 days before the event</w:t>
            </w:r>
          </w:p>
        </w:tc>
      </w:tr>
      <w:tr w:rsidR="00AF3B1D" w:rsidRPr="0060653F" w14:paraId="780C5F55" w14:textId="77777777" w:rsidTr="00C56959">
        <w:trPr>
          <w:cantSplit/>
        </w:trPr>
        <w:tc>
          <w:tcPr>
            <w:tcW w:w="1515" w:type="dxa"/>
            <w:vAlign w:val="center"/>
          </w:tcPr>
          <w:p w14:paraId="4FB65D56"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p>
        </w:tc>
        <w:tc>
          <w:tcPr>
            <w:tcW w:w="1305" w:type="dxa"/>
            <w:vAlign w:val="center"/>
          </w:tcPr>
          <w:p w14:paraId="22278BC7"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A.10.</w:t>
            </w:r>
            <w:proofErr w:type="gramStart"/>
            <w:r w:rsidRPr="0060653F">
              <w:rPr>
                <w:rFonts w:asciiTheme="minorHAnsi" w:eastAsia="Arial" w:hAnsiTheme="minorHAnsi" w:cstheme="minorHAnsi"/>
                <w:color w:val="3C4741" w:themeColor="text1"/>
                <w:sz w:val="24"/>
                <w:szCs w:val="24"/>
              </w:rPr>
              <w:t>1.a</w:t>
            </w:r>
            <w:proofErr w:type="gramEnd"/>
          </w:p>
        </w:tc>
        <w:tc>
          <w:tcPr>
            <w:tcW w:w="2295" w:type="dxa"/>
            <w:vAlign w:val="center"/>
          </w:tcPr>
          <w:p w14:paraId="622A1B78"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You cease to occupy the authorised place</w:t>
            </w:r>
          </w:p>
        </w:tc>
        <w:tc>
          <w:tcPr>
            <w:tcW w:w="2667" w:type="dxa"/>
            <w:vAlign w:val="center"/>
          </w:tcPr>
          <w:p w14:paraId="046CC40E"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Date you intend to cease to occupy the authorised place. </w:t>
            </w:r>
          </w:p>
          <w:p w14:paraId="5BAA116B"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What you intend to do with the radioactive substances.</w:t>
            </w:r>
          </w:p>
        </w:tc>
        <w:tc>
          <w:tcPr>
            <w:tcW w:w="1953" w:type="dxa"/>
            <w:vAlign w:val="center"/>
          </w:tcPr>
          <w:p w14:paraId="266B28E3"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28 days before the event</w:t>
            </w:r>
          </w:p>
        </w:tc>
      </w:tr>
      <w:tr w:rsidR="00AF3B1D" w:rsidRPr="0060653F" w14:paraId="39DADB0E" w14:textId="77777777" w:rsidTr="00C56959">
        <w:trPr>
          <w:cantSplit/>
        </w:trPr>
        <w:tc>
          <w:tcPr>
            <w:tcW w:w="1515" w:type="dxa"/>
            <w:vAlign w:val="center"/>
          </w:tcPr>
          <w:p w14:paraId="0DB23C0A"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p>
        </w:tc>
        <w:tc>
          <w:tcPr>
            <w:tcW w:w="1305" w:type="dxa"/>
            <w:vAlign w:val="center"/>
          </w:tcPr>
          <w:p w14:paraId="09B5FE5D"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B.9.1</w:t>
            </w:r>
          </w:p>
        </w:tc>
        <w:tc>
          <w:tcPr>
            <w:tcW w:w="2295" w:type="dxa"/>
            <w:vAlign w:val="center"/>
          </w:tcPr>
          <w:p w14:paraId="25EBE824"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Lost and stolen radioactive substances</w:t>
            </w:r>
          </w:p>
        </w:tc>
        <w:tc>
          <w:tcPr>
            <w:tcW w:w="2667" w:type="dxa"/>
            <w:vAlign w:val="center"/>
          </w:tcPr>
          <w:p w14:paraId="663562F3"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Description of the radioactive source. </w:t>
            </w:r>
          </w:p>
          <w:p w14:paraId="2921F51F"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2. Date source was last accounted for. </w:t>
            </w:r>
          </w:p>
          <w:p w14:paraId="16C56EDF"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3. Last known location of the source. </w:t>
            </w:r>
          </w:p>
          <w:p w14:paraId="2F3B14DD"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4. Description of the measures taken to recover the source. </w:t>
            </w:r>
          </w:p>
          <w:p w14:paraId="089C3070"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5. Any other relevant information.</w:t>
            </w:r>
          </w:p>
        </w:tc>
        <w:tc>
          <w:tcPr>
            <w:tcW w:w="1953" w:type="dxa"/>
            <w:vAlign w:val="center"/>
          </w:tcPr>
          <w:p w14:paraId="6AFAFD78"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Without delay by telephone, followed up in writing</w:t>
            </w:r>
          </w:p>
        </w:tc>
      </w:tr>
      <w:tr w:rsidR="00AF3B1D" w:rsidRPr="0060653F" w14:paraId="225C3C48" w14:textId="77777777" w:rsidTr="00C56959">
        <w:trPr>
          <w:cantSplit/>
        </w:trPr>
        <w:tc>
          <w:tcPr>
            <w:tcW w:w="1515" w:type="dxa"/>
            <w:vAlign w:val="center"/>
          </w:tcPr>
          <w:p w14:paraId="1C1288AC"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Transfers of radioactive waste</w:t>
            </w:r>
          </w:p>
        </w:tc>
        <w:tc>
          <w:tcPr>
            <w:tcW w:w="1305" w:type="dxa"/>
            <w:vAlign w:val="center"/>
          </w:tcPr>
          <w:p w14:paraId="0E11E722"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C.3.2</w:t>
            </w:r>
          </w:p>
        </w:tc>
        <w:tc>
          <w:tcPr>
            <w:tcW w:w="2295" w:type="dxa"/>
            <w:vAlign w:val="center"/>
          </w:tcPr>
          <w:p w14:paraId="5FDCC31D"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An intention to transfer radioactive waste to a person for the first time</w:t>
            </w:r>
          </w:p>
        </w:tc>
        <w:tc>
          <w:tcPr>
            <w:tcW w:w="2667" w:type="dxa"/>
            <w:vAlign w:val="center"/>
          </w:tcPr>
          <w:p w14:paraId="33361F7B"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1. Name and address of the person.</w:t>
            </w:r>
          </w:p>
          <w:p w14:paraId="3E627365"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Type of waste to be transferred.</w:t>
            </w:r>
          </w:p>
          <w:p w14:paraId="61F1CEFE"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3. Evidence that the person is willing, in principle, to accept the waste; and </w:t>
            </w:r>
          </w:p>
          <w:p w14:paraId="149ED64B"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4. Evidence that the person is legally entitled to accept the waste.</w:t>
            </w:r>
          </w:p>
        </w:tc>
        <w:tc>
          <w:tcPr>
            <w:tcW w:w="1953" w:type="dxa"/>
            <w:vAlign w:val="center"/>
          </w:tcPr>
          <w:p w14:paraId="2C8FC3EE"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At least 28 days before the proposed transfer</w:t>
            </w:r>
          </w:p>
        </w:tc>
      </w:tr>
      <w:tr w:rsidR="00AF3B1D" w:rsidRPr="0060653F" w14:paraId="21B2878D" w14:textId="77777777" w:rsidTr="00C56959">
        <w:trPr>
          <w:cantSplit/>
        </w:trPr>
        <w:tc>
          <w:tcPr>
            <w:tcW w:w="1515" w:type="dxa"/>
            <w:vAlign w:val="center"/>
          </w:tcPr>
          <w:p w14:paraId="4781602F"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lastRenderedPageBreak/>
              <w:t>Mobile radioactive sources</w:t>
            </w:r>
          </w:p>
        </w:tc>
        <w:tc>
          <w:tcPr>
            <w:tcW w:w="1305" w:type="dxa"/>
            <w:vAlign w:val="center"/>
          </w:tcPr>
          <w:p w14:paraId="4953D699"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F.1.</w:t>
            </w:r>
            <w:proofErr w:type="gramStart"/>
            <w:r w:rsidRPr="0060653F">
              <w:rPr>
                <w:rFonts w:asciiTheme="minorHAnsi" w:eastAsia="Arial" w:hAnsiTheme="minorHAnsi" w:cstheme="minorHAnsi"/>
                <w:color w:val="3C4741" w:themeColor="text1"/>
                <w:sz w:val="24"/>
                <w:szCs w:val="24"/>
              </w:rPr>
              <w:t>2.a</w:t>
            </w:r>
            <w:proofErr w:type="gramEnd"/>
          </w:p>
        </w:tc>
        <w:tc>
          <w:tcPr>
            <w:tcW w:w="2295" w:type="dxa"/>
            <w:vAlign w:val="center"/>
          </w:tcPr>
          <w:p w14:paraId="305C7829"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Change in location of where mobile radioactive sources are normally kept</w:t>
            </w:r>
          </w:p>
        </w:tc>
        <w:tc>
          <w:tcPr>
            <w:tcW w:w="2667" w:type="dxa"/>
            <w:vAlign w:val="center"/>
          </w:tcPr>
          <w:p w14:paraId="667A88CB"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Current location where the mobile radioactive sources are normally kept. </w:t>
            </w:r>
          </w:p>
          <w:p w14:paraId="05DED407"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2. Location where the mobile radioactive sources will be kept. </w:t>
            </w:r>
          </w:p>
          <w:p w14:paraId="5078C2D2"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3. The date on which the mobile radioactive sources will be moved.</w:t>
            </w:r>
          </w:p>
        </w:tc>
        <w:tc>
          <w:tcPr>
            <w:tcW w:w="1953" w:type="dxa"/>
            <w:vAlign w:val="center"/>
          </w:tcPr>
          <w:p w14:paraId="43D6C78F"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At least 28 days before the event</w:t>
            </w:r>
          </w:p>
        </w:tc>
      </w:tr>
      <w:tr w:rsidR="00AF3B1D" w:rsidRPr="0060653F" w14:paraId="034BDBEC" w14:textId="77777777" w:rsidTr="00C56959">
        <w:trPr>
          <w:cantSplit/>
        </w:trPr>
        <w:tc>
          <w:tcPr>
            <w:tcW w:w="1515" w:type="dxa"/>
            <w:vAlign w:val="center"/>
          </w:tcPr>
          <w:p w14:paraId="5906F474"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p>
        </w:tc>
        <w:tc>
          <w:tcPr>
            <w:tcW w:w="1305" w:type="dxa"/>
            <w:vAlign w:val="center"/>
          </w:tcPr>
          <w:p w14:paraId="7ADCE3DF"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F.1.</w:t>
            </w:r>
            <w:proofErr w:type="gramStart"/>
            <w:r w:rsidRPr="0060653F">
              <w:rPr>
                <w:rFonts w:asciiTheme="minorHAnsi" w:eastAsia="Arial" w:hAnsiTheme="minorHAnsi" w:cstheme="minorHAnsi"/>
                <w:color w:val="3C4741" w:themeColor="text1"/>
                <w:sz w:val="24"/>
                <w:szCs w:val="24"/>
              </w:rPr>
              <w:t>2.b</w:t>
            </w:r>
            <w:proofErr w:type="gramEnd"/>
          </w:p>
        </w:tc>
        <w:tc>
          <w:tcPr>
            <w:tcW w:w="2295" w:type="dxa"/>
            <w:vAlign w:val="center"/>
          </w:tcPr>
          <w:p w14:paraId="071EEB22"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Mobile radioactive sources will be kept at a place other than where normally kept for a period exceeding 4 months</w:t>
            </w:r>
          </w:p>
        </w:tc>
        <w:tc>
          <w:tcPr>
            <w:tcW w:w="2667" w:type="dxa"/>
            <w:vAlign w:val="center"/>
          </w:tcPr>
          <w:p w14:paraId="482F3A6A"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The locations that the mobile radioactive source will be kept. </w:t>
            </w:r>
          </w:p>
          <w:p w14:paraId="56E0BDC9"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The estimated time that it will remain there.</w:t>
            </w:r>
          </w:p>
        </w:tc>
        <w:tc>
          <w:tcPr>
            <w:tcW w:w="1953" w:type="dxa"/>
            <w:vAlign w:val="center"/>
          </w:tcPr>
          <w:p w14:paraId="06DDBA97"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At least 28 days before the event</w:t>
            </w:r>
          </w:p>
        </w:tc>
      </w:tr>
      <w:tr w:rsidR="00AF3B1D" w:rsidRPr="0060653F" w14:paraId="041DAF5A" w14:textId="77777777" w:rsidTr="00C56959">
        <w:trPr>
          <w:cantSplit/>
        </w:trPr>
        <w:tc>
          <w:tcPr>
            <w:tcW w:w="1515" w:type="dxa"/>
            <w:vAlign w:val="center"/>
          </w:tcPr>
          <w:p w14:paraId="10408E88"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p>
        </w:tc>
        <w:tc>
          <w:tcPr>
            <w:tcW w:w="1305" w:type="dxa"/>
            <w:vAlign w:val="center"/>
          </w:tcPr>
          <w:p w14:paraId="17A8A7D1"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F.1.2.c</w:t>
            </w:r>
          </w:p>
        </w:tc>
        <w:tc>
          <w:tcPr>
            <w:tcW w:w="2295" w:type="dxa"/>
            <w:vAlign w:val="center"/>
          </w:tcPr>
          <w:p w14:paraId="3C3AAE14"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Bringing a mobile radioactive source normally kept </w:t>
            </w:r>
            <w:proofErr w:type="spellStart"/>
            <w:r w:rsidRPr="0060653F">
              <w:rPr>
                <w:rFonts w:asciiTheme="minorHAnsi" w:eastAsia="Arial" w:hAnsiTheme="minorHAnsi" w:cstheme="minorHAnsi"/>
                <w:color w:val="3C4741" w:themeColor="text1"/>
                <w:sz w:val="24"/>
                <w:szCs w:val="24"/>
              </w:rPr>
              <w:t>outwith</w:t>
            </w:r>
            <w:proofErr w:type="spellEnd"/>
            <w:r w:rsidRPr="0060653F">
              <w:rPr>
                <w:rFonts w:asciiTheme="minorHAnsi" w:eastAsia="Arial" w:hAnsiTheme="minorHAnsi" w:cstheme="minorHAnsi"/>
                <w:color w:val="3C4741" w:themeColor="text1"/>
                <w:sz w:val="24"/>
                <w:szCs w:val="24"/>
              </w:rPr>
              <w:t xml:space="preserve"> Scotland into Scotland</w:t>
            </w:r>
          </w:p>
        </w:tc>
        <w:tc>
          <w:tcPr>
            <w:tcW w:w="2667" w:type="dxa"/>
            <w:vAlign w:val="center"/>
          </w:tcPr>
          <w:p w14:paraId="3235151A" w14:textId="77777777" w:rsidR="001C62BE" w:rsidRPr="0060653F" w:rsidRDefault="001C62BE" w:rsidP="00C56959">
            <w:pPr>
              <w:pStyle w:val="ListParagraph"/>
              <w:numPr>
                <w:ilvl w:val="0"/>
                <w:numId w:val="12"/>
              </w:numPr>
              <w:overflowPunct w:val="0"/>
              <w:autoSpaceDE w:val="0"/>
              <w:autoSpaceDN w:val="0"/>
              <w:adjustRightInd w:val="0"/>
              <w:spacing w:before="120" w:after="120" w:line="360" w:lineRule="auto"/>
              <w:ind w:left="180" w:hanging="270"/>
              <w:textAlignment w:val="baseline"/>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The locations that the mobile radioactive source will be kept and used. </w:t>
            </w:r>
          </w:p>
          <w:p w14:paraId="39774623" w14:textId="77777777" w:rsidR="001C62BE" w:rsidRPr="0060653F" w:rsidRDefault="001C62BE" w:rsidP="00C56959">
            <w:pPr>
              <w:pStyle w:val="ListParagraph"/>
              <w:numPr>
                <w:ilvl w:val="0"/>
                <w:numId w:val="12"/>
              </w:numPr>
              <w:overflowPunct w:val="0"/>
              <w:autoSpaceDE w:val="0"/>
              <w:autoSpaceDN w:val="0"/>
              <w:adjustRightInd w:val="0"/>
              <w:spacing w:before="120" w:after="120" w:line="360" w:lineRule="auto"/>
              <w:ind w:left="180" w:hanging="270"/>
              <w:textAlignment w:val="baseline"/>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The estimated time that it will remain there. </w:t>
            </w:r>
          </w:p>
        </w:tc>
        <w:tc>
          <w:tcPr>
            <w:tcW w:w="1953" w:type="dxa"/>
            <w:vAlign w:val="center"/>
          </w:tcPr>
          <w:p w14:paraId="2FCA6F54"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7 days prior to event</w:t>
            </w:r>
          </w:p>
        </w:tc>
      </w:tr>
      <w:tr w:rsidR="00AF3B1D" w:rsidRPr="0060653F" w14:paraId="4EC794F3" w14:textId="77777777" w:rsidTr="00C56959">
        <w:trPr>
          <w:cantSplit/>
        </w:trPr>
        <w:tc>
          <w:tcPr>
            <w:tcW w:w="1515" w:type="dxa"/>
            <w:vAlign w:val="center"/>
          </w:tcPr>
          <w:p w14:paraId="01DCCE44"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lastRenderedPageBreak/>
              <w:t>Environmental monitoring programme</w:t>
            </w:r>
          </w:p>
        </w:tc>
        <w:tc>
          <w:tcPr>
            <w:tcW w:w="1305" w:type="dxa"/>
            <w:vAlign w:val="center"/>
          </w:tcPr>
          <w:p w14:paraId="0EE1AD85"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J.1.3</w:t>
            </w:r>
          </w:p>
        </w:tc>
        <w:tc>
          <w:tcPr>
            <w:tcW w:w="2295" w:type="dxa"/>
            <w:vAlign w:val="center"/>
          </w:tcPr>
          <w:p w14:paraId="02CA7E3F"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Any intended change to the environmental monitoring programme</w:t>
            </w:r>
          </w:p>
        </w:tc>
        <w:tc>
          <w:tcPr>
            <w:tcW w:w="2667" w:type="dxa"/>
            <w:vAlign w:val="center"/>
          </w:tcPr>
          <w:p w14:paraId="2D59E079"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1. Details of the proposed changes. </w:t>
            </w:r>
          </w:p>
          <w:p w14:paraId="6C055487" w14:textId="77777777" w:rsidR="001C62BE" w:rsidRPr="0060653F" w:rsidRDefault="001C62BE" w:rsidP="00C56959">
            <w:pPr>
              <w:spacing w:before="120" w:after="120"/>
              <w:ind w:left="180" w:hanging="18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2. The reason for the proposed changes.</w:t>
            </w:r>
          </w:p>
        </w:tc>
        <w:tc>
          <w:tcPr>
            <w:tcW w:w="1953" w:type="dxa"/>
            <w:vAlign w:val="center"/>
          </w:tcPr>
          <w:p w14:paraId="2388B655"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At least 28 days before the change is implemented</w:t>
            </w:r>
          </w:p>
        </w:tc>
      </w:tr>
      <w:tr w:rsidR="00AF3B1D" w:rsidRPr="0060653F" w14:paraId="496303B8" w14:textId="77777777" w:rsidTr="00C56959">
        <w:trPr>
          <w:cantSplit/>
        </w:trPr>
        <w:tc>
          <w:tcPr>
            <w:tcW w:w="1515" w:type="dxa"/>
            <w:vAlign w:val="center"/>
          </w:tcPr>
          <w:p w14:paraId="59A9FF59"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Offshore registration</w:t>
            </w:r>
          </w:p>
        </w:tc>
        <w:tc>
          <w:tcPr>
            <w:tcW w:w="1305" w:type="dxa"/>
            <w:vAlign w:val="center"/>
          </w:tcPr>
          <w:p w14:paraId="69B5E7B3"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K.1.4</w:t>
            </w:r>
          </w:p>
        </w:tc>
        <w:tc>
          <w:tcPr>
            <w:tcW w:w="2295" w:type="dxa"/>
            <w:vAlign w:val="center"/>
          </w:tcPr>
          <w:p w14:paraId="0286AD3A"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 xml:space="preserve">Ra-226 exceeds 0.1 </w:t>
            </w:r>
            <w:proofErr w:type="spellStart"/>
            <w:r w:rsidRPr="0060653F">
              <w:rPr>
                <w:rFonts w:asciiTheme="minorHAnsi" w:eastAsia="Arial" w:hAnsiTheme="minorHAnsi" w:cstheme="minorHAnsi"/>
                <w:color w:val="3C4741" w:themeColor="text1"/>
                <w:sz w:val="24"/>
                <w:szCs w:val="24"/>
              </w:rPr>
              <w:t>Bq</w:t>
            </w:r>
            <w:proofErr w:type="spellEnd"/>
            <w:r w:rsidRPr="0060653F">
              <w:rPr>
                <w:rFonts w:asciiTheme="minorHAnsi" w:eastAsia="Arial" w:hAnsiTheme="minorHAnsi" w:cstheme="minorHAnsi"/>
                <w:color w:val="3C4741" w:themeColor="text1"/>
                <w:sz w:val="24"/>
                <w:szCs w:val="24"/>
              </w:rPr>
              <w:t>/g in produced water</w:t>
            </w:r>
          </w:p>
        </w:tc>
        <w:tc>
          <w:tcPr>
            <w:tcW w:w="2667" w:type="dxa"/>
            <w:vAlign w:val="center"/>
          </w:tcPr>
          <w:p w14:paraId="03B02C77" w14:textId="77777777" w:rsidR="001C62BE" w:rsidRPr="0060653F" w:rsidRDefault="001C62BE" w:rsidP="00C56959">
            <w:pPr>
              <w:spacing w:before="120" w:after="12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Details of the sample that exceeded the threshold.</w:t>
            </w:r>
          </w:p>
        </w:tc>
        <w:tc>
          <w:tcPr>
            <w:tcW w:w="1953" w:type="dxa"/>
            <w:vAlign w:val="center"/>
          </w:tcPr>
          <w:p w14:paraId="18A69306" w14:textId="77777777" w:rsidR="001C62BE" w:rsidRPr="0060653F" w:rsidRDefault="001C62BE" w:rsidP="00C56959">
            <w:pPr>
              <w:spacing w:before="120" w:after="120"/>
              <w:ind w:left="-90"/>
              <w:rPr>
                <w:rFonts w:asciiTheme="minorHAnsi" w:eastAsia="Arial" w:hAnsiTheme="minorHAnsi" w:cstheme="minorHAnsi"/>
                <w:color w:val="3C4741" w:themeColor="text1"/>
                <w:sz w:val="24"/>
                <w:szCs w:val="24"/>
              </w:rPr>
            </w:pPr>
            <w:r w:rsidRPr="0060653F">
              <w:rPr>
                <w:rFonts w:asciiTheme="minorHAnsi" w:eastAsia="Arial" w:hAnsiTheme="minorHAnsi" w:cstheme="minorHAnsi"/>
                <w:color w:val="3C4741" w:themeColor="text1"/>
                <w:sz w:val="24"/>
                <w:szCs w:val="24"/>
              </w:rPr>
              <w:t>Without delay by telephone, followed up in writing</w:t>
            </w:r>
          </w:p>
        </w:tc>
      </w:tr>
    </w:tbl>
    <w:p w14:paraId="6CE29D01" w14:textId="77777777" w:rsidR="001C62BE" w:rsidRDefault="001C62BE" w:rsidP="001C62BE">
      <w:pPr>
        <w:rPr>
          <w:szCs w:val="22"/>
        </w:rPr>
      </w:pPr>
      <w:r>
        <w:rPr>
          <w:szCs w:val="22"/>
        </w:rPr>
        <w:br w:type="page"/>
      </w:r>
    </w:p>
    <w:p w14:paraId="0F39813A" w14:textId="77777777" w:rsidR="00E362F6" w:rsidRPr="00C9352C" w:rsidRDefault="00E362F6" w:rsidP="00E362F6">
      <w:pPr>
        <w:pStyle w:val="BodyText1"/>
        <w:rPr>
          <w:rFonts w:eastAsia="Times New Roman"/>
          <w:sz w:val="32"/>
          <w:szCs w:val="32"/>
        </w:rPr>
      </w:pPr>
      <w:r w:rsidRPr="00C9352C">
        <w:rPr>
          <w:rFonts w:eastAsia="Times New Roman"/>
          <w:sz w:val="32"/>
          <w:szCs w:val="32"/>
        </w:rPr>
        <w:lastRenderedPageBreak/>
        <w:t>If you would like this document in an accessible format, such as large print, audio recording or braille, please contact SEPA by emailing </w:t>
      </w:r>
      <w:hyperlink r:id="rId13" w:tgtFrame="_blank" w:tooltip="mailto:equalities@sepa.org.uk" w:history="1">
        <w:r w:rsidRPr="00B46F31">
          <w:rPr>
            <w:rFonts w:eastAsia="Times New Roman"/>
            <w:color w:val="026D9D" w:themeColor="accent4" w:themeShade="BF"/>
            <w:sz w:val="32"/>
            <w:szCs w:val="32"/>
            <w:u w:val="single"/>
          </w:rPr>
          <w:t>equalities@sepa.org.uk</w:t>
        </w:r>
      </w:hyperlink>
      <w:r w:rsidRPr="00B46F31">
        <w:rPr>
          <w:rFonts w:eastAsia="Times New Roman"/>
          <w:color w:val="026D9D" w:themeColor="accent4" w:themeShade="BF"/>
          <w:sz w:val="32"/>
          <w:szCs w:val="32"/>
        </w:rPr>
        <w:t xml:space="preserve"> </w:t>
      </w:r>
    </w:p>
    <w:p w14:paraId="6255AB5E" w14:textId="3EA30667" w:rsidR="006243FF" w:rsidRPr="00CE7AD0" w:rsidRDefault="006243FF" w:rsidP="00E362F6">
      <w:pPr>
        <w:spacing w:line="240" w:lineRule="auto"/>
        <w:rPr>
          <w:color w:val="016574"/>
          <w:u w:val="single"/>
        </w:rPr>
      </w:pPr>
    </w:p>
    <w:sectPr w:rsidR="006243FF" w:rsidRPr="00CE7AD0" w:rsidSect="00917BB1">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1FBFE" w14:textId="77777777" w:rsidR="00BB4E1B" w:rsidRDefault="00BB4E1B" w:rsidP="00660C79">
      <w:pPr>
        <w:spacing w:line="240" w:lineRule="auto"/>
      </w:pPr>
      <w:r>
        <w:separator/>
      </w:r>
    </w:p>
  </w:endnote>
  <w:endnote w:type="continuationSeparator" w:id="0">
    <w:p w14:paraId="2A65D88E" w14:textId="77777777" w:rsidR="00BB4E1B" w:rsidRDefault="00BB4E1B" w:rsidP="00660C79">
      <w:pPr>
        <w:spacing w:line="240" w:lineRule="auto"/>
      </w:pPr>
      <w:r>
        <w:continuationSeparator/>
      </w:r>
    </w:p>
  </w:endnote>
  <w:endnote w:type="continuationNotice" w:id="1">
    <w:p w14:paraId="2A16F96D" w14:textId="77777777" w:rsidR="00BB4E1B" w:rsidRDefault="00BB4E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6994185"/>
      <w:docPartObj>
        <w:docPartGallery w:val="Page Numbers (Bottom of Page)"/>
        <w:docPartUnique/>
      </w:docPartObj>
    </w:sdtPr>
    <w:sdtContent>
      <w:p w14:paraId="33F06032" w14:textId="54D19366"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318C0784" w14:textId="4CEBD1BB"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0D4142"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5D8F2" w14:textId="08BADACB" w:rsidR="00EC6A73" w:rsidRDefault="00EC6A73" w:rsidP="00917BB1">
    <w:pPr>
      <w:pStyle w:val="Footer"/>
      <w:ind w:right="360"/>
    </w:pPr>
  </w:p>
  <w:p w14:paraId="65DB262B" w14:textId="21033428"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2CF5611" wp14:editId="03FFA27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835435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60D4730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0B93A2" w14:textId="12F4A6F2" w:rsidR="00917BB1" w:rsidRDefault="00051AC3" w:rsidP="00917BB1">
    <w:pPr>
      <w:pStyle w:val="Footer"/>
      <w:ind w:right="360"/>
    </w:pPr>
    <w:r>
      <w:rPr>
        <w:noProof/>
      </w:rPr>
      <mc:AlternateContent>
        <mc:Choice Requires="wps">
          <w:drawing>
            <wp:anchor distT="0" distB="0" distL="114300" distR="114300" simplePos="0" relativeHeight="251658246" behindDoc="0" locked="0" layoutInCell="0" allowOverlap="1" wp14:anchorId="204FC839" wp14:editId="1DAC8946">
              <wp:simplePos x="0" y="0"/>
              <wp:positionH relativeFrom="page">
                <wp:posOffset>0</wp:posOffset>
              </wp:positionH>
              <wp:positionV relativeFrom="page">
                <wp:posOffset>10229850</wp:posOffset>
              </wp:positionV>
              <wp:extent cx="7556500" cy="273050"/>
              <wp:effectExtent l="0" t="0" r="0" b="12700"/>
              <wp:wrapNone/>
              <wp:docPr id="8" name="MSIPCMd23d41ecb610ddaba0732f65" descr="{&quot;HashCode&quot;:131653798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F43041" w14:textId="611E2B8F" w:rsidR="00051AC3" w:rsidRPr="00051AC3" w:rsidRDefault="00051AC3" w:rsidP="00051AC3">
                          <w:pPr>
                            <w:jc w:val="center"/>
                            <w:rPr>
                              <w:rFonts w:ascii="Calibri" w:hAnsi="Calibri" w:cs="Calibri"/>
                              <w:color w:val="000000"/>
                              <w:sz w:val="20"/>
                            </w:rPr>
                          </w:pPr>
                          <w:r w:rsidRPr="00051AC3">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4FC839" id="_x0000_t202" coordsize="21600,21600" o:spt="202" path="m,l,21600r21600,l21600,xe">
              <v:stroke joinstyle="miter"/>
              <v:path gradientshapeok="t" o:connecttype="rect"/>
            </v:shapetype>
            <v:shape id="MSIPCMd23d41ecb610ddaba0732f65" o:spid="_x0000_s1028" type="#_x0000_t202" alt="{&quot;HashCode&quot;:1316537984,&quot;Height&quot;:842.0,&quot;Width&quot;:595.0,&quot;Placement&quot;:&quot;Footer&quot;,&quot;Index&quot;:&quot;Primary&quot;,&quot;Section&quot;:1,&quot;Top&quot;:0.0,&quot;Left&quot;:0.0}" style="position:absolute;margin-left:0;margin-top:805.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h47QS90AAAALAQAADwAAAGRycy9kb3ducmV2LnhtbExPy07DMBC8I/EP1iJxo3ZQ&#10;qWiIUyEQFySEKIizE28eTbyOYrdN/p7Nid5mZ0azM9lucr044RhaTxqSlQKBVHrbUq3h5/vt7hFE&#10;iIas6T2hhhkD7PLrq8yk1p/pC0/7WAsOoZAaDU2MQyplKBt0Jqz8gMRa5UdnIp9jLe1ozhzuenmv&#10;1EY60xJ/aMyALw2W3f7oNKw/t0UlD507fMzv89x21e9rUWl9ezM9P4GIOMV/Myz1uTrk3KnwR7JB&#10;9Bp4SGR2kySMFj3ZKkbFwj2sFcg8k5cb8j8AAAD//wMAUEsBAi0AFAAGAAgAAAAhALaDOJL+AAAA&#10;4QEAABMAAAAAAAAAAAAAAAAAAAAAAFtDb250ZW50X1R5cGVzXS54bWxQSwECLQAUAAYACAAAACEA&#10;OP0h/9YAAACUAQAACwAAAAAAAAAAAAAAAAAvAQAAX3JlbHMvLnJlbHNQSwECLQAUAAYACAAAACEA&#10;udMXxBUCAAArBAAADgAAAAAAAAAAAAAAAAAuAgAAZHJzL2Uyb0RvYy54bWxQSwECLQAUAAYACAAA&#10;ACEAh47QS90AAAALAQAADwAAAAAAAAAAAAAAAABvBAAAZHJzL2Rvd25yZXYueG1sUEsFBgAAAAAE&#10;AAQA8wAAAHkFAAAAAA==&#10;" o:allowincell="f" filled="f" stroked="f" strokeweight=".5pt">
              <v:textbox inset=",0,,0">
                <w:txbxContent>
                  <w:p w14:paraId="22F43041" w14:textId="611E2B8F" w:rsidR="00051AC3" w:rsidRPr="00051AC3" w:rsidRDefault="00051AC3" w:rsidP="00051AC3">
                    <w:pPr>
                      <w:jc w:val="center"/>
                      <w:rPr>
                        <w:rFonts w:ascii="Calibri" w:hAnsi="Calibri" w:cs="Calibri"/>
                        <w:color w:val="000000"/>
                        <w:sz w:val="20"/>
                      </w:rPr>
                    </w:pPr>
                    <w:r w:rsidRPr="00051AC3">
                      <w:rPr>
                        <w:rFonts w:ascii="Calibri" w:hAnsi="Calibri" w:cs="Calibri"/>
                        <w:color w:val="000000"/>
                        <w:sz w:val="20"/>
                      </w:rPr>
                      <w:t>PUBLIC</w:t>
                    </w:r>
                  </w:p>
                </w:txbxContent>
              </v:textbox>
              <w10:wrap anchorx="page" anchory="page"/>
            </v:shape>
          </w:pict>
        </mc:Fallback>
      </mc:AlternateContent>
    </w:r>
    <w:r w:rsidR="00917BB1">
      <w:rPr>
        <w:noProof/>
      </w:rPr>
      <w:drawing>
        <wp:inline distT="0" distB="0" distL="0" distR="0" wp14:anchorId="4DF81F20" wp14:editId="35407CA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75B4A" w14:textId="4190C5E5" w:rsidR="00CE7AD0" w:rsidRDefault="00051AC3">
    <w:pPr>
      <w:pStyle w:val="Footer"/>
    </w:pPr>
    <w:r>
      <w:rPr>
        <w:noProof/>
      </w:rPr>
      <mc:AlternateContent>
        <mc:Choice Requires="wps">
          <w:drawing>
            <wp:anchor distT="0" distB="0" distL="114300" distR="114300" simplePos="0" relativeHeight="251658247" behindDoc="0" locked="0" layoutInCell="0" allowOverlap="1" wp14:anchorId="6A04A7DF" wp14:editId="3FD7E742">
              <wp:simplePos x="0" y="0"/>
              <wp:positionH relativeFrom="page">
                <wp:posOffset>0</wp:posOffset>
              </wp:positionH>
              <wp:positionV relativeFrom="page">
                <wp:posOffset>10229215</wp:posOffset>
              </wp:positionV>
              <wp:extent cx="7556500" cy="273050"/>
              <wp:effectExtent l="0" t="0" r="0" b="12700"/>
              <wp:wrapNone/>
              <wp:docPr id="9" name="MSIPCM470f4645be90159911c3f9d0" descr="{&quot;HashCode&quot;:1316537984,&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92E135" w14:textId="13A80148" w:rsidR="00051AC3" w:rsidRPr="00051AC3" w:rsidRDefault="00051AC3" w:rsidP="00051AC3">
                          <w:pPr>
                            <w:jc w:val="center"/>
                            <w:rPr>
                              <w:rFonts w:ascii="Calibri" w:hAnsi="Calibri" w:cs="Calibri"/>
                              <w:color w:val="000000"/>
                              <w:sz w:val="20"/>
                            </w:rPr>
                          </w:pPr>
                          <w:r w:rsidRPr="00051AC3">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04A7DF" id="_x0000_t202" coordsize="21600,21600" o:spt="202" path="m,l,21600r21600,l21600,xe">
              <v:stroke joinstyle="miter"/>
              <v:path gradientshapeok="t" o:connecttype="rect"/>
            </v:shapetype>
            <v:shape id="MSIPCM470f4645be90159911c3f9d0" o:spid="_x0000_s1031" type="#_x0000_t202" alt="{&quot;HashCode&quot;:1316537984,&quot;Height&quot;:842.0,&quot;Width&quot;:595.0,&quot;Placement&quot;:&quot;Footer&quot;,&quot;Index&quot;:&quot;FirstPage&quot;,&quot;Section&quot;:1,&quot;Top&quot;:0.0,&quot;Left&quot;:0.0}" style="position:absolute;margin-left:0;margin-top:805.45pt;width:595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DFwIAACsEAAAOAAAAZHJzL2Uyb0RvYy54bWysU99v2jAQfp+0/8Hy+0igQL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V/ks4Zpdblvnw1cBmkSjpA5pSWix&#10;48YH7IipQ0psZmDdKJWoUYa0JZ1fYcnfInhDGbx4mTVaodt1pKlKOh322EF1wvUc9Mx7y9cNzrBh&#10;Pjwxh1Tj2Cjf8IiHVIC94GxRUoP7+Td/zEcGMEpJi9Ipqf9xYE5Qor4Z5ObzeDqNWks/aLi33t3g&#10;NQd9B6jKMT4Qy5MZc4MaTOlAv6C6V7Ebhpjh2LOku8G8C72Q8XVwsVqlJFSVZWFjtpbH0hGziOxz&#10;98KcPcMfkLgHGMTFincs9Lk92qtDANkk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SmkDAxcCAAArBAAADgAAAAAAAAAAAAAAAAAuAgAAZHJzL2Uyb0RvYy54bWxQSwECLQAUAAYA&#10;CAAAACEArHvBjN4AAAALAQAADwAAAAAAAAAAAAAAAABxBAAAZHJzL2Rvd25yZXYueG1sUEsFBgAA&#10;AAAEAAQA8wAAAHwFAAAAAA==&#10;" o:allowincell="f" filled="f" stroked="f" strokeweight=".5pt">
              <v:textbox inset=",0,,0">
                <w:txbxContent>
                  <w:p w14:paraId="7E92E135" w14:textId="13A80148" w:rsidR="00051AC3" w:rsidRPr="00051AC3" w:rsidRDefault="00051AC3" w:rsidP="00051AC3">
                    <w:pPr>
                      <w:jc w:val="center"/>
                      <w:rPr>
                        <w:rFonts w:ascii="Calibri" w:hAnsi="Calibri" w:cs="Calibri"/>
                        <w:color w:val="000000"/>
                        <w:sz w:val="20"/>
                      </w:rPr>
                    </w:pPr>
                    <w:r w:rsidRPr="00051AC3">
                      <w:rPr>
                        <w:rFonts w:ascii="Calibri" w:hAnsi="Calibri" w:cs="Calibri"/>
                        <w:color w:val="000000"/>
                        <w:sz w:val="20"/>
                      </w:rPr>
                      <w:t>PUBLIC</w:t>
                    </w:r>
                  </w:p>
                </w:txbxContent>
              </v:textbox>
              <w10:wrap anchorx="page" anchory="page"/>
            </v:shape>
          </w:pict>
        </mc:Fallback>
      </mc:AlternateContent>
    </w:r>
    <w:r w:rsidR="00FF7CB7">
      <w:rPr>
        <w:noProof/>
      </w:rPr>
      <mc:AlternateContent>
        <mc:Choice Requires="wps">
          <w:drawing>
            <wp:anchor distT="0" distB="0" distL="114300" distR="114300" simplePos="0" relativeHeight="251658243" behindDoc="0" locked="0" layoutInCell="0" allowOverlap="1" wp14:anchorId="77A52438" wp14:editId="6FF55F75">
              <wp:simplePos x="0" y="0"/>
              <wp:positionH relativeFrom="page">
                <wp:posOffset>0</wp:posOffset>
              </wp:positionH>
              <wp:positionV relativeFrom="page">
                <wp:posOffset>10229215</wp:posOffset>
              </wp:positionV>
              <wp:extent cx="7556500" cy="273050"/>
              <wp:effectExtent l="0" t="0" r="0" b="12700"/>
              <wp:wrapNone/>
              <wp:docPr id="14" name="Text Box 14" descr="{&quot;HashCode&quot;:-10468248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C00765" w14:textId="07843491" w:rsidR="00FF7CB7" w:rsidRPr="00FF7CB7" w:rsidRDefault="00FF7CB7" w:rsidP="00FF7CB7">
                          <w:pPr>
                            <w:jc w:val="center"/>
                            <w:rPr>
                              <w:rFonts w:ascii="Calibri" w:hAnsi="Calibri" w:cs="Calibri"/>
                              <w:color w:val="0000FF"/>
                              <w:sz w:val="20"/>
                            </w:rPr>
                          </w:pPr>
                          <w:r w:rsidRPr="00FF7CB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A52438" id="Text Box 14" o:spid="_x0000_s1032" type="#_x0000_t202" alt="{&quot;HashCode&quot;:-104682480,&quot;Height&quot;:842.0,&quot;Width&quot;:595.0,&quot;Placement&quot;:&quot;Footer&quot;,&quot;Index&quot;:&quot;FirstPage&quot;,&quot;Section&quot;:1,&quot;Top&quot;:0.0,&quot;Left&quot;:0.0}"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KL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7WDeh17I+Dq4WC5TEqrKsrA2G8tj6YhZRPal&#10;e2XOnuAPSNwjDOJixTsW+twe7eU+gGwSRRHfHs0T7KjIxNzp9UTJv/1PWZc3vvgF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uuaCixcCAAArBAAADgAAAAAAAAAAAAAAAAAuAgAAZHJzL2Uyb0RvYy54bWxQSwECLQAUAAYA&#10;CAAAACEArHvBjN4AAAALAQAADwAAAAAAAAAAAAAAAABxBAAAZHJzL2Rvd25yZXYueG1sUEsFBgAA&#10;AAAEAAQA8wAAAHwFAAAAAA==&#10;" o:allowincell="f" filled="f" stroked="f" strokeweight=".5pt">
              <v:textbox inset=",0,,0">
                <w:txbxContent>
                  <w:p w14:paraId="56C00765" w14:textId="07843491" w:rsidR="00FF7CB7" w:rsidRPr="00FF7CB7" w:rsidRDefault="00FF7CB7" w:rsidP="00FF7CB7">
                    <w:pPr>
                      <w:jc w:val="center"/>
                      <w:rPr>
                        <w:rFonts w:ascii="Calibri" w:hAnsi="Calibri" w:cs="Calibri"/>
                        <w:color w:val="0000FF"/>
                        <w:sz w:val="20"/>
                      </w:rPr>
                    </w:pPr>
                    <w:r w:rsidRPr="00FF7CB7">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99499" w14:textId="77777777" w:rsidR="00BB4E1B" w:rsidRDefault="00BB4E1B" w:rsidP="00660C79">
      <w:pPr>
        <w:spacing w:line="240" w:lineRule="auto"/>
      </w:pPr>
      <w:r>
        <w:separator/>
      </w:r>
    </w:p>
  </w:footnote>
  <w:footnote w:type="continuationSeparator" w:id="0">
    <w:p w14:paraId="58EFB191" w14:textId="77777777" w:rsidR="00BB4E1B" w:rsidRDefault="00BB4E1B" w:rsidP="00660C79">
      <w:pPr>
        <w:spacing w:line="240" w:lineRule="auto"/>
      </w:pPr>
      <w:r>
        <w:continuationSeparator/>
      </w:r>
    </w:p>
  </w:footnote>
  <w:footnote w:type="continuationNotice" w:id="1">
    <w:p w14:paraId="72E606D8" w14:textId="77777777" w:rsidR="00BB4E1B" w:rsidRDefault="00BB4E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2D891" w14:textId="73C3A67E" w:rsidR="008D113C" w:rsidRPr="00917BB1" w:rsidRDefault="00051AC3"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4" behindDoc="0" locked="0" layoutInCell="0" allowOverlap="1" wp14:anchorId="09721D45" wp14:editId="2524A474">
              <wp:simplePos x="0" y="0"/>
              <wp:positionH relativeFrom="page">
                <wp:posOffset>0</wp:posOffset>
              </wp:positionH>
              <wp:positionV relativeFrom="page">
                <wp:posOffset>190500</wp:posOffset>
              </wp:positionV>
              <wp:extent cx="7556500" cy="273050"/>
              <wp:effectExtent l="0" t="0" r="0" b="12700"/>
              <wp:wrapNone/>
              <wp:docPr id="1" name="MSIPCMc70d456db218024f64ae25e1" descr="{&quot;HashCode&quot;:1292400415,&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15EBB" w14:textId="0A91DDDE" w:rsidR="00051AC3" w:rsidRPr="00051AC3" w:rsidRDefault="00051AC3" w:rsidP="00051AC3">
                          <w:pPr>
                            <w:jc w:val="center"/>
                            <w:rPr>
                              <w:rFonts w:ascii="Calibri" w:hAnsi="Calibri" w:cs="Calibri"/>
                              <w:color w:val="000000"/>
                              <w:sz w:val="20"/>
                            </w:rPr>
                          </w:pPr>
                          <w:r w:rsidRPr="00051AC3">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721D45" id="_x0000_t202" coordsize="21600,21600" o:spt="202" path="m,l,21600r21600,l21600,xe">
              <v:stroke joinstyle="miter"/>
              <v:path gradientshapeok="t" o:connecttype="rect"/>
            </v:shapetype>
            <v:shape id="MSIPCMc70d456db218024f64ae25e1" o:spid="_x0000_s1027" type="#_x0000_t202" alt="{&quot;HashCode&quot;:1292400415,&quot;Height&quot;:842.0,&quot;Width&quot;:595.0,&quot;Placement&quot;:&quot;Header&quot;,&quot;Index&quot;:&quot;Primary&quot;,&quot;Section&quot;:1,&quot;Top&quot;:0.0,&quot;Left&quot;:0.0}" style="position:absolute;left:0;text-align:left;margin-left:0;margin-top:1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7EC15EBB" w14:textId="0A91DDDE" w:rsidR="00051AC3" w:rsidRPr="00051AC3" w:rsidRDefault="00051AC3" w:rsidP="00051AC3">
                    <w:pPr>
                      <w:jc w:val="center"/>
                      <w:rPr>
                        <w:rFonts w:ascii="Calibri" w:hAnsi="Calibri" w:cs="Calibri"/>
                        <w:color w:val="000000"/>
                        <w:sz w:val="20"/>
                      </w:rPr>
                    </w:pPr>
                    <w:r w:rsidRPr="00051AC3">
                      <w:rPr>
                        <w:rFonts w:ascii="Calibri" w:hAnsi="Calibri" w:cs="Calibri"/>
                        <w:color w:val="000000"/>
                        <w:sz w:val="20"/>
                      </w:rPr>
                      <w:t>PUBLIC</w:t>
                    </w:r>
                  </w:p>
                </w:txbxContent>
              </v:textbox>
              <w10:wrap anchorx="page" anchory="page"/>
            </v:shape>
          </w:pict>
        </mc:Fallback>
      </mc:AlternateContent>
    </w:r>
    <w:r w:rsidR="00992FD2">
      <w:rPr>
        <w:color w:val="6E7571" w:themeColor="text2"/>
      </w:rPr>
      <w:t>V3</w:t>
    </w:r>
    <w:r w:rsidR="00265CF1">
      <w:rPr>
        <w:color w:val="6E7571" w:themeColor="text2"/>
      </w:rPr>
      <w:t xml:space="preserve"> of Standard Conditions for Radioactive Substances Activities</w:t>
    </w:r>
  </w:p>
  <w:p w14:paraId="05935B93" w14:textId="3B205F0F"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3EB90F9" wp14:editId="4F6F52F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E599869" id="Straight Connector 7" o:spid="_x0000_s1026" alt="&quot;&quot;" style="position:absolute;flip:x;z-index:251654656;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2844" w14:textId="4B9DD1EF" w:rsidR="00CE7AD0" w:rsidRDefault="00051AC3">
    <w:pPr>
      <w:pStyle w:val="Header"/>
    </w:pPr>
    <w:r>
      <w:rPr>
        <w:noProof/>
      </w:rPr>
      <mc:AlternateContent>
        <mc:Choice Requires="wps">
          <w:drawing>
            <wp:anchor distT="0" distB="0" distL="114300" distR="114300" simplePos="0" relativeHeight="251658245" behindDoc="0" locked="0" layoutInCell="0" allowOverlap="1" wp14:anchorId="008BA95A" wp14:editId="7AC63E08">
              <wp:simplePos x="0" y="0"/>
              <wp:positionH relativeFrom="page">
                <wp:posOffset>0</wp:posOffset>
              </wp:positionH>
              <wp:positionV relativeFrom="page">
                <wp:posOffset>190500</wp:posOffset>
              </wp:positionV>
              <wp:extent cx="7556500" cy="273050"/>
              <wp:effectExtent l="0" t="0" r="0" b="12700"/>
              <wp:wrapNone/>
              <wp:docPr id="6" name="MSIPCM0a3d4a58a1805e09bd4c1b29" descr="{&quot;HashCode&quot;:1292400415,&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DBFD46" w14:textId="1B905E1A" w:rsidR="00051AC3" w:rsidRPr="00051AC3" w:rsidRDefault="00051AC3" w:rsidP="00051AC3">
                          <w:pPr>
                            <w:jc w:val="center"/>
                            <w:rPr>
                              <w:rFonts w:ascii="Calibri" w:hAnsi="Calibri" w:cs="Calibri"/>
                              <w:color w:val="000000"/>
                              <w:sz w:val="20"/>
                            </w:rPr>
                          </w:pPr>
                          <w:r w:rsidRPr="00051AC3">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08BA95A" id="_x0000_t202" coordsize="21600,21600" o:spt="202" path="m,l,21600r21600,l21600,xe">
              <v:stroke joinstyle="miter"/>
              <v:path gradientshapeok="t" o:connecttype="rect"/>
            </v:shapetype>
            <v:shape id="MSIPCM0a3d4a58a1805e09bd4c1b29" o:spid="_x0000_s1029" type="#_x0000_t202" alt="{&quot;HashCode&quot;:1292400415,&quot;Height&quot;:842.0,&quot;Width&quot;:595.0,&quot;Placement&quot;:&quot;Header&quot;,&quot;Index&quot;:&quot;FirstPage&quot;,&quot;Section&quot;:1,&quot;Top&quot;:0.0,&quot;Left&quot;:0.0}" style="position:absolute;margin-left:0;margin-top:1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6ADBFD46" w14:textId="1B905E1A" w:rsidR="00051AC3" w:rsidRPr="00051AC3" w:rsidRDefault="00051AC3" w:rsidP="00051AC3">
                    <w:pPr>
                      <w:jc w:val="center"/>
                      <w:rPr>
                        <w:rFonts w:ascii="Calibri" w:hAnsi="Calibri" w:cs="Calibri"/>
                        <w:color w:val="000000"/>
                        <w:sz w:val="20"/>
                      </w:rPr>
                    </w:pPr>
                    <w:r w:rsidRPr="00051AC3">
                      <w:rPr>
                        <w:rFonts w:ascii="Calibri" w:hAnsi="Calibri" w:cs="Calibri"/>
                        <w:color w:val="000000"/>
                        <w:sz w:val="20"/>
                      </w:rPr>
                      <w:t>PUBLIC</w:t>
                    </w:r>
                  </w:p>
                </w:txbxContent>
              </v:textbox>
              <w10:wrap anchorx="page" anchory="page"/>
            </v:shape>
          </w:pict>
        </mc:Fallback>
      </mc:AlternateContent>
    </w:r>
    <w:r w:rsidR="00FF7CB7">
      <w:rPr>
        <w:noProof/>
      </w:rPr>
      <mc:AlternateContent>
        <mc:Choice Requires="wps">
          <w:drawing>
            <wp:anchor distT="0" distB="0" distL="114300" distR="114300" simplePos="0" relativeHeight="251658242" behindDoc="0" locked="0" layoutInCell="0" allowOverlap="1" wp14:anchorId="2EADA7EB" wp14:editId="7FAB0E50">
              <wp:simplePos x="0" y="0"/>
              <wp:positionH relativeFrom="page">
                <wp:posOffset>0</wp:posOffset>
              </wp:positionH>
              <wp:positionV relativeFrom="page">
                <wp:posOffset>190500</wp:posOffset>
              </wp:positionV>
              <wp:extent cx="7556500" cy="273050"/>
              <wp:effectExtent l="0" t="0" r="0" b="12700"/>
              <wp:wrapNone/>
              <wp:docPr id="12" name="Text Box 12" descr="{&quot;HashCode&quot;:-12882004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9D3654" w14:textId="2B9C8401" w:rsidR="00FF7CB7" w:rsidRPr="00FF7CB7" w:rsidRDefault="00FF7CB7" w:rsidP="00FF7CB7">
                          <w:pPr>
                            <w:jc w:val="center"/>
                            <w:rPr>
                              <w:rFonts w:ascii="Calibri" w:hAnsi="Calibri" w:cs="Calibri"/>
                              <w:color w:val="0000FF"/>
                              <w:sz w:val="20"/>
                            </w:rPr>
                          </w:pPr>
                          <w:r w:rsidRPr="00FF7CB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EADA7EB" id="Text Box 12" o:spid="_x0000_s1030" type="#_x0000_t202" alt="{&quot;HashCode&quot;:-128820049,&quot;Height&quot;:842.0,&quot;Width&quot;:595.0,&quot;Placement&quot;:&quot;Header&quot;,&quot;Index&quot;:&quot;FirstPage&quot;,&quot;Section&quot;:1,&quot;Top&quot;:0.0,&quot;Left&quot;:0.0}"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F3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03yWcM0ut63z4asATaJRUoe0JLTY&#10;ceMDdsTUISU2M7BulErUKEPaks6nWPK3CN5QBi9eZo1W6HYdaaqSToc9dlCdcD0HPfPe8nWDM2yY&#10;D0/MIdU4Nso3POIhFWAvOFuU1OB+/s0f85EBjFLSonRK6n8cmBOUqG8Gufk8vrqKWks/aLi33t3g&#10;NQd9B6jKMT4Qy5MZc4MaTOlAv6C6V7Ebhpjh2LOkYTDvQi9kfB1crFYpCVVlWdiYreWxdMQsIvvc&#10;vTBnz/AHJO4BBnGx4h0LfW6P9uoQQDaJoohvj+YZdlRkYu78eqLk3/6nrMsbX/4C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UTpBdxcCAAArBAAADgAAAAAAAAAAAAAAAAAuAgAAZHJzL2Uyb0RvYy54bWxQSwECLQAUAAYACAAA&#10;ACEAjH9QWtsAAAAHAQAADwAAAAAAAAAAAAAAAABxBAAAZHJzL2Rvd25yZXYueG1sUEsFBgAAAAAE&#10;AAQA8wAAAHkFAAAAAA==&#10;" o:allowincell="f" filled="f" stroked="f" strokeweight=".5pt">
              <v:textbox inset=",0,,0">
                <w:txbxContent>
                  <w:p w14:paraId="119D3654" w14:textId="2B9C8401" w:rsidR="00FF7CB7" w:rsidRPr="00FF7CB7" w:rsidRDefault="00FF7CB7" w:rsidP="00FF7CB7">
                    <w:pPr>
                      <w:jc w:val="center"/>
                      <w:rPr>
                        <w:rFonts w:ascii="Calibri" w:hAnsi="Calibri" w:cs="Calibri"/>
                        <w:color w:val="0000FF"/>
                        <w:sz w:val="20"/>
                      </w:rPr>
                    </w:pPr>
                    <w:r w:rsidRPr="00FF7CB7">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441A5"/>
    <w:multiLevelType w:val="hybridMultilevel"/>
    <w:tmpl w:val="FFFFFFFF"/>
    <w:lvl w:ilvl="0" w:tplc="1E9CB93C">
      <w:start w:val="1"/>
      <w:numFmt w:val="bullet"/>
      <w:lvlText w:val=""/>
      <w:lvlJc w:val="left"/>
      <w:pPr>
        <w:ind w:left="720" w:hanging="360"/>
      </w:pPr>
      <w:rPr>
        <w:rFonts w:ascii="Symbol" w:hAnsi="Symbol" w:hint="default"/>
      </w:rPr>
    </w:lvl>
    <w:lvl w:ilvl="1" w:tplc="B64AC2C0">
      <w:start w:val="1"/>
      <w:numFmt w:val="bullet"/>
      <w:lvlText w:val="o"/>
      <w:lvlJc w:val="left"/>
      <w:pPr>
        <w:ind w:left="1440" w:hanging="360"/>
      </w:pPr>
      <w:rPr>
        <w:rFonts w:ascii="Courier New" w:hAnsi="Courier New" w:hint="default"/>
      </w:rPr>
    </w:lvl>
    <w:lvl w:ilvl="2" w:tplc="D9E0EB98">
      <w:start w:val="1"/>
      <w:numFmt w:val="bullet"/>
      <w:lvlText w:val=""/>
      <w:lvlJc w:val="left"/>
      <w:pPr>
        <w:ind w:left="2160" w:hanging="360"/>
      </w:pPr>
      <w:rPr>
        <w:rFonts w:ascii="Wingdings" w:hAnsi="Wingdings" w:hint="default"/>
      </w:rPr>
    </w:lvl>
    <w:lvl w:ilvl="3" w:tplc="AC1ADDA6">
      <w:start w:val="1"/>
      <w:numFmt w:val="bullet"/>
      <w:lvlText w:val=""/>
      <w:lvlJc w:val="left"/>
      <w:pPr>
        <w:ind w:left="2880" w:hanging="360"/>
      </w:pPr>
      <w:rPr>
        <w:rFonts w:ascii="Symbol" w:hAnsi="Symbol" w:hint="default"/>
      </w:rPr>
    </w:lvl>
    <w:lvl w:ilvl="4" w:tplc="A622E2B4">
      <w:start w:val="1"/>
      <w:numFmt w:val="bullet"/>
      <w:lvlText w:val="o"/>
      <w:lvlJc w:val="left"/>
      <w:pPr>
        <w:ind w:left="3600" w:hanging="360"/>
      </w:pPr>
      <w:rPr>
        <w:rFonts w:ascii="Courier New" w:hAnsi="Courier New" w:hint="default"/>
      </w:rPr>
    </w:lvl>
    <w:lvl w:ilvl="5" w:tplc="BA68A4AE">
      <w:start w:val="1"/>
      <w:numFmt w:val="bullet"/>
      <w:lvlText w:val=""/>
      <w:lvlJc w:val="left"/>
      <w:pPr>
        <w:ind w:left="4320" w:hanging="360"/>
      </w:pPr>
      <w:rPr>
        <w:rFonts w:ascii="Wingdings" w:hAnsi="Wingdings" w:hint="default"/>
      </w:rPr>
    </w:lvl>
    <w:lvl w:ilvl="6" w:tplc="1D688AB0">
      <w:start w:val="1"/>
      <w:numFmt w:val="bullet"/>
      <w:lvlText w:val=""/>
      <w:lvlJc w:val="left"/>
      <w:pPr>
        <w:ind w:left="5040" w:hanging="360"/>
      </w:pPr>
      <w:rPr>
        <w:rFonts w:ascii="Symbol" w:hAnsi="Symbol" w:hint="default"/>
      </w:rPr>
    </w:lvl>
    <w:lvl w:ilvl="7" w:tplc="28300F04">
      <w:start w:val="1"/>
      <w:numFmt w:val="bullet"/>
      <w:lvlText w:val="o"/>
      <w:lvlJc w:val="left"/>
      <w:pPr>
        <w:ind w:left="5760" w:hanging="360"/>
      </w:pPr>
      <w:rPr>
        <w:rFonts w:ascii="Courier New" w:hAnsi="Courier New" w:hint="default"/>
      </w:rPr>
    </w:lvl>
    <w:lvl w:ilvl="8" w:tplc="4B88F354">
      <w:start w:val="1"/>
      <w:numFmt w:val="bullet"/>
      <w:lvlText w:val=""/>
      <w:lvlJc w:val="left"/>
      <w:pPr>
        <w:ind w:left="6480" w:hanging="360"/>
      </w:pPr>
      <w:rPr>
        <w:rFonts w:ascii="Wingdings" w:hAnsi="Wingdings" w:hint="default"/>
      </w:rPr>
    </w:lvl>
  </w:abstractNum>
  <w:abstractNum w:abstractNumId="11" w15:restartNumberingAfterBreak="0">
    <w:nsid w:val="051D597B"/>
    <w:multiLevelType w:val="hybridMultilevel"/>
    <w:tmpl w:val="77F68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342809"/>
    <w:multiLevelType w:val="hybridMultilevel"/>
    <w:tmpl w:val="FFFFFFFF"/>
    <w:lvl w:ilvl="0" w:tplc="21F4EF92">
      <w:start w:val="1"/>
      <w:numFmt w:val="decimal"/>
      <w:lvlText w:val="%1."/>
      <w:lvlJc w:val="left"/>
      <w:pPr>
        <w:ind w:left="720" w:hanging="360"/>
      </w:pPr>
    </w:lvl>
    <w:lvl w:ilvl="1" w:tplc="3BBC2360">
      <w:start w:val="1"/>
      <w:numFmt w:val="lowerLetter"/>
      <w:lvlText w:val="%2."/>
      <w:lvlJc w:val="left"/>
      <w:pPr>
        <w:ind w:left="1440" w:hanging="360"/>
      </w:pPr>
    </w:lvl>
    <w:lvl w:ilvl="2" w:tplc="87821BD2">
      <w:start w:val="1"/>
      <w:numFmt w:val="lowerRoman"/>
      <w:lvlText w:val="%3."/>
      <w:lvlJc w:val="right"/>
      <w:pPr>
        <w:ind w:left="2160" w:hanging="180"/>
      </w:pPr>
    </w:lvl>
    <w:lvl w:ilvl="3" w:tplc="A10E3CF0">
      <w:start w:val="1"/>
      <w:numFmt w:val="decimal"/>
      <w:lvlText w:val="%4."/>
      <w:lvlJc w:val="left"/>
      <w:pPr>
        <w:ind w:left="2880" w:hanging="360"/>
      </w:pPr>
    </w:lvl>
    <w:lvl w:ilvl="4" w:tplc="48869A5C">
      <w:start w:val="1"/>
      <w:numFmt w:val="lowerLetter"/>
      <w:lvlText w:val="%5."/>
      <w:lvlJc w:val="left"/>
      <w:pPr>
        <w:ind w:left="3600" w:hanging="360"/>
      </w:pPr>
    </w:lvl>
    <w:lvl w:ilvl="5" w:tplc="68A87AF6">
      <w:start w:val="1"/>
      <w:numFmt w:val="lowerRoman"/>
      <w:lvlText w:val="%6."/>
      <w:lvlJc w:val="right"/>
      <w:pPr>
        <w:ind w:left="4320" w:hanging="180"/>
      </w:pPr>
    </w:lvl>
    <w:lvl w:ilvl="6" w:tplc="9E325CBE">
      <w:start w:val="1"/>
      <w:numFmt w:val="decimal"/>
      <w:lvlText w:val="%7."/>
      <w:lvlJc w:val="left"/>
      <w:pPr>
        <w:ind w:left="5040" w:hanging="360"/>
      </w:pPr>
    </w:lvl>
    <w:lvl w:ilvl="7" w:tplc="6AF0EE70">
      <w:start w:val="1"/>
      <w:numFmt w:val="lowerLetter"/>
      <w:lvlText w:val="%8."/>
      <w:lvlJc w:val="left"/>
      <w:pPr>
        <w:ind w:left="5760" w:hanging="360"/>
      </w:pPr>
    </w:lvl>
    <w:lvl w:ilvl="8" w:tplc="EBA0D996">
      <w:start w:val="1"/>
      <w:numFmt w:val="lowerRoman"/>
      <w:lvlText w:val="%9."/>
      <w:lvlJc w:val="right"/>
      <w:pPr>
        <w:ind w:left="6480" w:hanging="180"/>
      </w:pPr>
    </w:lvl>
  </w:abstractNum>
  <w:abstractNum w:abstractNumId="13" w15:restartNumberingAfterBreak="0">
    <w:nsid w:val="24AC0D94"/>
    <w:multiLevelType w:val="hybridMultilevel"/>
    <w:tmpl w:val="5EAC4504"/>
    <w:lvl w:ilvl="0" w:tplc="6C662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4F4D24"/>
    <w:multiLevelType w:val="hybridMultilevel"/>
    <w:tmpl w:val="FFFFFFFF"/>
    <w:lvl w:ilvl="0" w:tplc="25929D92">
      <w:start w:val="1"/>
      <w:numFmt w:val="decimal"/>
      <w:lvlText w:val="(%1)"/>
      <w:lvlJc w:val="left"/>
      <w:pPr>
        <w:ind w:left="720" w:hanging="360"/>
      </w:pPr>
    </w:lvl>
    <w:lvl w:ilvl="1" w:tplc="669A9AFC">
      <w:start w:val="1"/>
      <w:numFmt w:val="lowerLetter"/>
      <w:lvlText w:val="%2."/>
      <w:lvlJc w:val="left"/>
      <w:pPr>
        <w:ind w:left="1440" w:hanging="360"/>
      </w:pPr>
    </w:lvl>
    <w:lvl w:ilvl="2" w:tplc="4A06576A">
      <w:start w:val="1"/>
      <w:numFmt w:val="lowerRoman"/>
      <w:lvlText w:val="%3."/>
      <w:lvlJc w:val="right"/>
      <w:pPr>
        <w:ind w:left="2160" w:hanging="180"/>
      </w:pPr>
    </w:lvl>
    <w:lvl w:ilvl="3" w:tplc="1062D406">
      <w:start w:val="1"/>
      <w:numFmt w:val="decimal"/>
      <w:lvlText w:val="%4."/>
      <w:lvlJc w:val="left"/>
      <w:pPr>
        <w:ind w:left="2880" w:hanging="360"/>
      </w:pPr>
    </w:lvl>
    <w:lvl w:ilvl="4" w:tplc="758A93CE">
      <w:start w:val="1"/>
      <w:numFmt w:val="lowerLetter"/>
      <w:lvlText w:val="%5."/>
      <w:lvlJc w:val="left"/>
      <w:pPr>
        <w:ind w:left="3600" w:hanging="360"/>
      </w:pPr>
    </w:lvl>
    <w:lvl w:ilvl="5" w:tplc="C13A8272">
      <w:start w:val="1"/>
      <w:numFmt w:val="lowerRoman"/>
      <w:lvlText w:val="%6."/>
      <w:lvlJc w:val="right"/>
      <w:pPr>
        <w:ind w:left="4320" w:hanging="180"/>
      </w:pPr>
    </w:lvl>
    <w:lvl w:ilvl="6" w:tplc="C27C9040">
      <w:start w:val="1"/>
      <w:numFmt w:val="decimal"/>
      <w:lvlText w:val="%7."/>
      <w:lvlJc w:val="left"/>
      <w:pPr>
        <w:ind w:left="5040" w:hanging="360"/>
      </w:pPr>
    </w:lvl>
    <w:lvl w:ilvl="7" w:tplc="60EE01BE">
      <w:start w:val="1"/>
      <w:numFmt w:val="lowerLetter"/>
      <w:lvlText w:val="%8."/>
      <w:lvlJc w:val="left"/>
      <w:pPr>
        <w:ind w:left="5760" w:hanging="360"/>
      </w:pPr>
    </w:lvl>
    <w:lvl w:ilvl="8" w:tplc="3EEA192A">
      <w:start w:val="1"/>
      <w:numFmt w:val="lowerRoman"/>
      <w:lvlText w:val="%9."/>
      <w:lvlJc w:val="right"/>
      <w:pPr>
        <w:ind w:left="6480" w:hanging="180"/>
      </w:pPr>
    </w:lvl>
  </w:abstractNum>
  <w:abstractNum w:abstractNumId="15" w15:restartNumberingAfterBreak="0">
    <w:nsid w:val="6AFE6D46"/>
    <w:multiLevelType w:val="hybridMultilevel"/>
    <w:tmpl w:val="0D42E0E2"/>
    <w:lvl w:ilvl="0" w:tplc="34668D94">
      <w:start w:val="1"/>
      <w:numFmt w:val="upperLetter"/>
      <w:lvlText w:val="%1."/>
      <w:lvlJc w:val="left"/>
      <w:pPr>
        <w:ind w:left="121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333215555">
    <w:abstractNumId w:val="11"/>
  </w:num>
  <w:num w:numId="12" w16cid:durableId="191042571">
    <w:abstractNumId w:val="12"/>
  </w:num>
  <w:num w:numId="13" w16cid:durableId="811365252">
    <w:abstractNumId w:val="10"/>
  </w:num>
  <w:num w:numId="14" w16cid:durableId="1351491200">
    <w:abstractNumId w:val="14"/>
  </w:num>
  <w:num w:numId="15" w16cid:durableId="1548487965">
    <w:abstractNumId w:val="13"/>
  </w:num>
  <w:num w:numId="16" w16cid:durableId="13345283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6D"/>
    <w:rsid w:val="00005381"/>
    <w:rsid w:val="00015059"/>
    <w:rsid w:val="00026518"/>
    <w:rsid w:val="00032829"/>
    <w:rsid w:val="00032A48"/>
    <w:rsid w:val="00040561"/>
    <w:rsid w:val="00051AC3"/>
    <w:rsid w:val="000531F2"/>
    <w:rsid w:val="00053F27"/>
    <w:rsid w:val="00070937"/>
    <w:rsid w:val="000758A4"/>
    <w:rsid w:val="000A1296"/>
    <w:rsid w:val="000B7559"/>
    <w:rsid w:val="000C1322"/>
    <w:rsid w:val="000E0D15"/>
    <w:rsid w:val="00102ECF"/>
    <w:rsid w:val="00105B10"/>
    <w:rsid w:val="00105F31"/>
    <w:rsid w:val="00115500"/>
    <w:rsid w:val="00120009"/>
    <w:rsid w:val="00143A1C"/>
    <w:rsid w:val="00160E5A"/>
    <w:rsid w:val="00161679"/>
    <w:rsid w:val="001A055D"/>
    <w:rsid w:val="001B230D"/>
    <w:rsid w:val="001C62BE"/>
    <w:rsid w:val="001E3D3A"/>
    <w:rsid w:val="001E5274"/>
    <w:rsid w:val="001E63C1"/>
    <w:rsid w:val="001F0F02"/>
    <w:rsid w:val="001F2612"/>
    <w:rsid w:val="00230966"/>
    <w:rsid w:val="00236552"/>
    <w:rsid w:val="002375DB"/>
    <w:rsid w:val="002643C9"/>
    <w:rsid w:val="00265CF1"/>
    <w:rsid w:val="00281A34"/>
    <w:rsid w:val="00281BB1"/>
    <w:rsid w:val="00284226"/>
    <w:rsid w:val="00287051"/>
    <w:rsid w:val="00290B1F"/>
    <w:rsid w:val="00297A4D"/>
    <w:rsid w:val="002A0FC2"/>
    <w:rsid w:val="002A7E80"/>
    <w:rsid w:val="002B0B38"/>
    <w:rsid w:val="002C0B52"/>
    <w:rsid w:val="0030096D"/>
    <w:rsid w:val="00305038"/>
    <w:rsid w:val="00305B40"/>
    <w:rsid w:val="00317618"/>
    <w:rsid w:val="00340306"/>
    <w:rsid w:val="003508B8"/>
    <w:rsid w:val="00360C55"/>
    <w:rsid w:val="003731B8"/>
    <w:rsid w:val="00376D3E"/>
    <w:rsid w:val="00381C61"/>
    <w:rsid w:val="0038685C"/>
    <w:rsid w:val="003F5384"/>
    <w:rsid w:val="004073BC"/>
    <w:rsid w:val="0041389D"/>
    <w:rsid w:val="00434483"/>
    <w:rsid w:val="00444AA1"/>
    <w:rsid w:val="00451FB8"/>
    <w:rsid w:val="00453A50"/>
    <w:rsid w:val="0046000E"/>
    <w:rsid w:val="0047008C"/>
    <w:rsid w:val="0048404E"/>
    <w:rsid w:val="004A2D31"/>
    <w:rsid w:val="004B246E"/>
    <w:rsid w:val="004D0299"/>
    <w:rsid w:val="004D6C0E"/>
    <w:rsid w:val="004E2A60"/>
    <w:rsid w:val="00502907"/>
    <w:rsid w:val="005169C7"/>
    <w:rsid w:val="00524514"/>
    <w:rsid w:val="00536D19"/>
    <w:rsid w:val="00547A10"/>
    <w:rsid w:val="00551989"/>
    <w:rsid w:val="005536C0"/>
    <w:rsid w:val="00577235"/>
    <w:rsid w:val="005A355E"/>
    <w:rsid w:val="005C1774"/>
    <w:rsid w:val="005C7750"/>
    <w:rsid w:val="005D1213"/>
    <w:rsid w:val="006058A4"/>
    <w:rsid w:val="0060653F"/>
    <w:rsid w:val="00607199"/>
    <w:rsid w:val="006243FF"/>
    <w:rsid w:val="00626DD8"/>
    <w:rsid w:val="00635B89"/>
    <w:rsid w:val="006415D2"/>
    <w:rsid w:val="00660C79"/>
    <w:rsid w:val="00667471"/>
    <w:rsid w:val="0067578C"/>
    <w:rsid w:val="006C624B"/>
    <w:rsid w:val="006D16CE"/>
    <w:rsid w:val="00706532"/>
    <w:rsid w:val="00706FF6"/>
    <w:rsid w:val="00707265"/>
    <w:rsid w:val="00717677"/>
    <w:rsid w:val="00783E46"/>
    <w:rsid w:val="007A0839"/>
    <w:rsid w:val="007B7E05"/>
    <w:rsid w:val="007C3F12"/>
    <w:rsid w:val="007D1317"/>
    <w:rsid w:val="007D441B"/>
    <w:rsid w:val="00801105"/>
    <w:rsid w:val="00821A7A"/>
    <w:rsid w:val="00831392"/>
    <w:rsid w:val="00842463"/>
    <w:rsid w:val="00852E1E"/>
    <w:rsid w:val="00861B46"/>
    <w:rsid w:val="008647B1"/>
    <w:rsid w:val="00875519"/>
    <w:rsid w:val="00876B4F"/>
    <w:rsid w:val="008C1A73"/>
    <w:rsid w:val="008D113C"/>
    <w:rsid w:val="008D2E8D"/>
    <w:rsid w:val="008D376F"/>
    <w:rsid w:val="009061E9"/>
    <w:rsid w:val="009140AB"/>
    <w:rsid w:val="00917BB1"/>
    <w:rsid w:val="00934466"/>
    <w:rsid w:val="00947957"/>
    <w:rsid w:val="009532E0"/>
    <w:rsid w:val="00956AC9"/>
    <w:rsid w:val="00956D8A"/>
    <w:rsid w:val="00973A64"/>
    <w:rsid w:val="00975D21"/>
    <w:rsid w:val="00980531"/>
    <w:rsid w:val="009927BE"/>
    <w:rsid w:val="00992FD2"/>
    <w:rsid w:val="009A240D"/>
    <w:rsid w:val="009A48CD"/>
    <w:rsid w:val="009D7E51"/>
    <w:rsid w:val="009E16AA"/>
    <w:rsid w:val="00A10A2E"/>
    <w:rsid w:val="00A156D2"/>
    <w:rsid w:val="00A3135F"/>
    <w:rsid w:val="00A31B20"/>
    <w:rsid w:val="00A41548"/>
    <w:rsid w:val="00A451C2"/>
    <w:rsid w:val="00A77450"/>
    <w:rsid w:val="00A804A0"/>
    <w:rsid w:val="00A8329C"/>
    <w:rsid w:val="00A9349C"/>
    <w:rsid w:val="00AC5A56"/>
    <w:rsid w:val="00AC7375"/>
    <w:rsid w:val="00AD3C03"/>
    <w:rsid w:val="00AE068C"/>
    <w:rsid w:val="00AE664A"/>
    <w:rsid w:val="00AF3B1D"/>
    <w:rsid w:val="00B11C9C"/>
    <w:rsid w:val="00B239BB"/>
    <w:rsid w:val="00B2439A"/>
    <w:rsid w:val="00B33A7E"/>
    <w:rsid w:val="00B46E48"/>
    <w:rsid w:val="00B46F31"/>
    <w:rsid w:val="00B54CF4"/>
    <w:rsid w:val="00B933A3"/>
    <w:rsid w:val="00BA1DF8"/>
    <w:rsid w:val="00BA23BE"/>
    <w:rsid w:val="00BA49F2"/>
    <w:rsid w:val="00BA61BD"/>
    <w:rsid w:val="00BB4E1B"/>
    <w:rsid w:val="00BC03A4"/>
    <w:rsid w:val="00BF2F6D"/>
    <w:rsid w:val="00C020DC"/>
    <w:rsid w:val="00C142FB"/>
    <w:rsid w:val="00C1657D"/>
    <w:rsid w:val="00C56959"/>
    <w:rsid w:val="00C569B9"/>
    <w:rsid w:val="00C71FE5"/>
    <w:rsid w:val="00C94F0E"/>
    <w:rsid w:val="00CB5A24"/>
    <w:rsid w:val="00CB755B"/>
    <w:rsid w:val="00CC60CA"/>
    <w:rsid w:val="00CC6C20"/>
    <w:rsid w:val="00CD0362"/>
    <w:rsid w:val="00CD6AC0"/>
    <w:rsid w:val="00CE5620"/>
    <w:rsid w:val="00CE5C2C"/>
    <w:rsid w:val="00CE7AD0"/>
    <w:rsid w:val="00CF7EFB"/>
    <w:rsid w:val="00D0134A"/>
    <w:rsid w:val="00D11315"/>
    <w:rsid w:val="00D20486"/>
    <w:rsid w:val="00D2176D"/>
    <w:rsid w:val="00D264B0"/>
    <w:rsid w:val="00D35448"/>
    <w:rsid w:val="00D54627"/>
    <w:rsid w:val="00D73D76"/>
    <w:rsid w:val="00D7661E"/>
    <w:rsid w:val="00D92560"/>
    <w:rsid w:val="00DB1093"/>
    <w:rsid w:val="00DC320E"/>
    <w:rsid w:val="00DD746E"/>
    <w:rsid w:val="00DD7B07"/>
    <w:rsid w:val="00DF0C64"/>
    <w:rsid w:val="00DF0FA4"/>
    <w:rsid w:val="00DF2588"/>
    <w:rsid w:val="00DF324B"/>
    <w:rsid w:val="00E11A56"/>
    <w:rsid w:val="00E15B57"/>
    <w:rsid w:val="00E246C9"/>
    <w:rsid w:val="00E362F6"/>
    <w:rsid w:val="00E67C75"/>
    <w:rsid w:val="00E77F78"/>
    <w:rsid w:val="00EA17C9"/>
    <w:rsid w:val="00EC6A73"/>
    <w:rsid w:val="00EF1A0D"/>
    <w:rsid w:val="00F007E1"/>
    <w:rsid w:val="00F01D77"/>
    <w:rsid w:val="00F07048"/>
    <w:rsid w:val="00F171EA"/>
    <w:rsid w:val="00F30DF1"/>
    <w:rsid w:val="00F4047D"/>
    <w:rsid w:val="00F567C5"/>
    <w:rsid w:val="00F72274"/>
    <w:rsid w:val="00F743A7"/>
    <w:rsid w:val="00F76781"/>
    <w:rsid w:val="00F818E4"/>
    <w:rsid w:val="00FC767B"/>
    <w:rsid w:val="00FE2E15"/>
    <w:rsid w:val="00FE4408"/>
    <w:rsid w:val="00FE7B7F"/>
    <w:rsid w:val="00FF5D5A"/>
    <w:rsid w:val="00FF7C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EFAC"/>
  <w15:chartTrackingRefBased/>
  <w15:docId w15:val="{D452F8C7-D4AE-435A-8590-C0F7D75B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5D1213"/>
    <w:pPr>
      <w:keepNext/>
      <w:keepLines/>
      <w:spacing w:before="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D1213"/>
    <w:pPr>
      <w:keepNext/>
      <w:keepLines/>
      <w:spacing w:before="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3F5384"/>
    <w:pPr>
      <w:keepNext/>
      <w:keepLines/>
      <w:spacing w:before="40"/>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5D1213"/>
    <w:pPr>
      <w:keepNext/>
      <w:keepLines/>
      <w:spacing w:before="40"/>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2E93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40C37B"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5D1213"/>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D1213"/>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3F538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5D1213"/>
    <w:rPr>
      <w:rFonts w:asciiTheme="majorHAnsi" w:eastAsiaTheme="majorEastAsia" w:hAnsiTheme="majorHAnsi" w:cstheme="majorBidi"/>
      <w:b/>
      <w:iCs/>
      <w:color w:val="3C4741" w:themeColor="text1"/>
    </w:rPr>
  </w:style>
  <w:style w:type="paragraph" w:customStyle="1" w:styleId="BodyText1">
    <w:name w:val="Body Text1"/>
    <w:basedOn w:val="Normal"/>
    <w:qFormat/>
    <w:rsid w:val="00105F31"/>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2E935B"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FF732B"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semiHidden/>
    <w:unhideWhenUsed/>
    <w:rsid w:val="00547A10"/>
    <w:rPr>
      <w:sz w:val="16"/>
      <w:szCs w:val="16"/>
    </w:rPr>
  </w:style>
  <w:style w:type="paragraph" w:styleId="CommentText">
    <w:name w:val="annotation text"/>
    <w:basedOn w:val="Normal"/>
    <w:link w:val="CommentTextChar"/>
    <w:uiPriority w:val="99"/>
    <w:unhideWhenUsed/>
    <w:rsid w:val="00547A10"/>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547A10"/>
    <w:rPr>
      <w:sz w:val="20"/>
      <w:szCs w:val="20"/>
    </w:rPr>
  </w:style>
  <w:style w:type="paragraph" w:styleId="ListParagraph">
    <w:name w:val="List Paragraph"/>
    <w:basedOn w:val="Normal"/>
    <w:uiPriority w:val="34"/>
    <w:qFormat/>
    <w:rsid w:val="00005381"/>
    <w:pPr>
      <w:spacing w:after="160" w:line="259" w:lineRule="auto"/>
      <w:ind w:left="720"/>
      <w:contextualSpacing/>
    </w:pPr>
    <w:rPr>
      <w:rFonts w:eastAsiaTheme="minorHAnsi"/>
      <w:sz w:val="22"/>
      <w:szCs w:val="22"/>
    </w:rPr>
  </w:style>
  <w:style w:type="table" w:styleId="TableGrid">
    <w:name w:val="Table Grid"/>
    <w:basedOn w:val="TableNormal"/>
    <w:uiPriority w:val="59"/>
    <w:rsid w:val="001C62B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F2612"/>
    <w:pPr>
      <w:spacing w:line="259" w:lineRule="auto"/>
      <w:outlineLvl w:val="9"/>
    </w:pPr>
    <w:rPr>
      <w:b w:val="0"/>
      <w:color w:val="2E935B" w:themeColor="accent1" w:themeShade="BF"/>
      <w:sz w:val="32"/>
      <w:lang w:val="en-US"/>
    </w:rPr>
  </w:style>
  <w:style w:type="paragraph" w:styleId="TOC1">
    <w:name w:val="toc 1"/>
    <w:basedOn w:val="Normal"/>
    <w:next w:val="Normal"/>
    <w:autoRedefine/>
    <w:uiPriority w:val="39"/>
    <w:unhideWhenUsed/>
    <w:rsid w:val="00502907"/>
    <w:pPr>
      <w:tabs>
        <w:tab w:val="left" w:pos="660"/>
        <w:tab w:val="right" w:leader="dot" w:pos="10212"/>
      </w:tabs>
      <w:spacing w:after="100"/>
      <w:ind w:left="1985" w:hanging="1985"/>
    </w:pPr>
  </w:style>
  <w:style w:type="paragraph" w:styleId="TOC2">
    <w:name w:val="toc 2"/>
    <w:basedOn w:val="Normal"/>
    <w:next w:val="Normal"/>
    <w:autoRedefine/>
    <w:uiPriority w:val="39"/>
    <w:unhideWhenUsed/>
    <w:rsid w:val="001F2612"/>
    <w:pPr>
      <w:spacing w:after="100"/>
      <w:ind w:left="240"/>
    </w:pPr>
  </w:style>
  <w:style w:type="paragraph" w:styleId="CommentSubject">
    <w:name w:val="annotation subject"/>
    <w:basedOn w:val="CommentText"/>
    <w:next w:val="CommentText"/>
    <w:link w:val="CommentSubjectChar"/>
    <w:uiPriority w:val="99"/>
    <w:semiHidden/>
    <w:unhideWhenUsed/>
    <w:rsid w:val="001F0F02"/>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1F0F02"/>
    <w:rPr>
      <w:rFonts w:eastAsiaTheme="minorEastAsia"/>
      <w:b/>
      <w:bCs/>
      <w:sz w:val="20"/>
      <w:szCs w:val="20"/>
    </w:rPr>
  </w:style>
  <w:style w:type="paragraph" w:styleId="TOC3">
    <w:name w:val="toc 3"/>
    <w:basedOn w:val="Normal"/>
    <w:next w:val="Normal"/>
    <w:autoRedefine/>
    <w:uiPriority w:val="39"/>
    <w:unhideWhenUsed/>
    <w:rsid w:val="00D11315"/>
    <w:pPr>
      <w:tabs>
        <w:tab w:val="left" w:pos="1985"/>
        <w:tab w:val="right" w:leader="dot" w:pos="10212"/>
      </w:tabs>
      <w:spacing w:after="100"/>
      <w:ind w:left="1985" w:hanging="15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6">
      <a:dk1>
        <a:srgbClr val="3C4741"/>
      </a:dk1>
      <a:lt1>
        <a:srgbClr val="FFFFFF"/>
      </a:lt1>
      <a:dk2>
        <a:srgbClr val="6E7571"/>
      </a:dk2>
      <a:lt2>
        <a:srgbClr val="E7E6E6"/>
      </a:lt2>
      <a:accent1>
        <a:srgbClr val="40C37B"/>
      </a:accent1>
      <a:accent2>
        <a:srgbClr val="016574"/>
      </a:accent2>
      <a:accent3>
        <a:srgbClr val="C14090"/>
      </a:accent3>
      <a:accent4>
        <a:srgbClr val="0393D3"/>
      </a:accent4>
      <a:accent5>
        <a:srgbClr val="00976E"/>
      </a:accent5>
      <a:accent6>
        <a:srgbClr val="FDC343"/>
      </a:accent6>
      <a:hlink>
        <a:srgbClr val="FF732B"/>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aa4d0af252301ed4e56096b3986bdc77">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c8bce74b646699cd79efa6da7accc09c"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A3033-ED97-41C0-A282-0A36E611BA5A}">
  <ds:schemaRefs>
    <ds:schemaRef ds:uri="http://schemas.microsoft.com/sharepoint/v3/contenttype/forms"/>
  </ds:schemaRefs>
</ds:datastoreItem>
</file>

<file path=customXml/itemProps2.xml><?xml version="1.0" encoding="utf-8"?>
<ds:datastoreItem xmlns:ds="http://schemas.openxmlformats.org/officeDocument/2006/customXml" ds:itemID="{DF547593-E4B4-4751-A858-64AA22C880B7}">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3.xml><?xml version="1.0" encoding="utf-8"?>
<ds:datastoreItem xmlns:ds="http://schemas.openxmlformats.org/officeDocument/2006/customXml" ds:itemID="{79CF396A-5F33-4CB2-80CB-B757D8406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5991</Words>
  <Characters>34155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dc:creator>
  <cp:keywords/>
  <dc:description/>
  <cp:lastModifiedBy>Caron, Natasha</cp:lastModifiedBy>
  <cp:revision>6</cp:revision>
  <cp:lastPrinted>2023-05-11T09:23:00Z</cp:lastPrinted>
  <dcterms:created xsi:type="dcterms:W3CDTF">2024-10-29T14:40:00Z</dcterms:created>
  <dcterms:modified xsi:type="dcterms:W3CDTF">2024-10-29T14:46:00Z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0x0101001649E780EB2ED742B39BDE5618E83D27</vt:lpwstr>
  </property>
  <property fmtid="{D5CDD505-2E9C-101B-9397-08002B2CF9AE}" pid="3" name="MSIP_Label_020c9faf-63bf-4a31-9cd9-de783d5c392c_Enabled">
    <vt:lpwstr>true</vt:lpwstr>
  </property>
  <property fmtid="{D5CDD505-2E9C-101B-9397-08002B2CF9AE}" pid="4" name="MSIP_Label_020c9faf-63bf-4a31-9cd9-de783d5c392c_SetDate">
    <vt:lpwstr>2023-05-11T09:23:42Z</vt:lpwstr>
  </property>
  <property fmtid="{D5CDD505-2E9C-101B-9397-08002B2CF9AE}" pid="5" name="MSIP_Label_020c9faf-63bf-4a31-9cd9-de783d5c392c_Method">
    <vt:lpwstr>Privileged</vt:lpwstr>
  </property>
  <property fmtid="{D5CDD505-2E9C-101B-9397-08002B2CF9AE}" pid="6" name="MSIP_Label_020c9faf-63bf-4a31-9cd9-de783d5c392c_Name">
    <vt:lpwstr>PUBLIC</vt:lpwstr>
  </property>
  <property fmtid="{D5CDD505-2E9C-101B-9397-08002B2CF9AE}" pid="7" name="MSIP_Label_020c9faf-63bf-4a31-9cd9-de783d5c392c_SiteId">
    <vt:lpwstr>5cf26d65-cf46-4c72-ba82-7577d9c2d7ab</vt:lpwstr>
  </property>
  <property fmtid="{D5CDD505-2E9C-101B-9397-08002B2CF9AE}" pid="8" name="MSIP_Label_020c9faf-63bf-4a31-9cd9-de783d5c392c_ActionId">
    <vt:lpwstr>cad23984-e6fd-440a-8db7-5b57116bc97d</vt:lpwstr>
  </property>
  <property fmtid="{D5CDD505-2E9C-101B-9397-08002B2CF9AE}" pid="9" name="MSIP_Label_020c9faf-63bf-4a31-9cd9-de783d5c392c_ContentBits">
    <vt:lpwstr>3</vt:lpwstr>
  </property>
  <property fmtid="{D5CDD505-2E9C-101B-9397-08002B2CF9AE}" pid="10" name="MediaServiceImageTags">
    <vt:lpwstr/>
  </property>
</Properties>
</file>