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b w:val="0"/>
          <w:color w:val="auto"/>
          <w:sz w:val="24"/>
          <w:szCs w:val="24"/>
        </w:rPr>
        <w:id w:val="-191923907"/>
        <w:docPartObj>
          <w:docPartGallery w:val="Cover Pages"/>
          <w:docPartUnique/>
        </w:docPartObj>
      </w:sdtPr>
      <w:sdtEndPr/>
      <w:sdtContent>
        <w:p w14:paraId="202C9734" w14:textId="77777777" w:rsidR="004073BC" w:rsidRDefault="00F72274" w:rsidP="00587EA6">
          <w:pPr>
            <w:pStyle w:val="Heading1"/>
          </w:pP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7D33EC4B" wp14:editId="1A10F204">
                <wp:simplePos x="0" y="0"/>
                <wp:positionH relativeFrom="page">
                  <wp:align>left</wp:align>
                </wp:positionH>
                <wp:positionV relativeFrom="paragraph">
                  <wp:posOffset>-1015880</wp:posOffset>
                </wp:positionV>
                <wp:extent cx="7559645" cy="10837545"/>
                <wp:effectExtent l="0" t="0" r="3810" b="1905"/>
                <wp:wrapNone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45" cy="10837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7EFB">
            <w:rPr>
              <w:noProof/>
            </w:rPr>
            <w:drawing>
              <wp:inline distT="0" distB="0" distL="0" distR="0" wp14:anchorId="65E5337E" wp14:editId="704BDD8E">
                <wp:extent cx="3194973" cy="803275"/>
                <wp:effectExtent l="0" t="0" r="5715" b="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8380" cy="844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9B173D0" w14:textId="77777777" w:rsidR="004073BC" w:rsidRDefault="004073BC" w:rsidP="008C1A73"/>
        <w:p w14:paraId="57B4EF2B" w14:textId="77777777" w:rsidR="004073BC" w:rsidRDefault="004073BC" w:rsidP="008C1A73"/>
        <w:p w14:paraId="53482115" w14:textId="77777777" w:rsidR="004073BC" w:rsidRDefault="004073BC" w:rsidP="008C1A73"/>
        <w:p w14:paraId="112A0204" w14:textId="77777777" w:rsidR="004073BC" w:rsidRDefault="004073BC" w:rsidP="008C1A73"/>
        <w:p w14:paraId="139C0FB3" w14:textId="77777777" w:rsidR="004073BC" w:rsidRDefault="004073BC" w:rsidP="008C1A73"/>
        <w:p w14:paraId="6512FB00" w14:textId="77777777" w:rsidR="00281BB1" w:rsidRDefault="00281BB1" w:rsidP="00281BB1">
          <w:pPr>
            <w:rPr>
              <w:b/>
              <w:bCs/>
              <w:color w:val="FFFFFF" w:themeColor="background1"/>
              <w:sz w:val="84"/>
              <w:szCs w:val="84"/>
            </w:rPr>
          </w:pPr>
        </w:p>
        <w:p w14:paraId="243418F3" w14:textId="525AD38E" w:rsidR="00801105" w:rsidRDefault="00281BB1" w:rsidP="004133B7">
          <w:pPr>
            <w:spacing w:line="240" w:lineRule="auto"/>
            <w:rPr>
              <w:b/>
              <w:bCs/>
              <w:color w:val="FFFFFF" w:themeColor="background1"/>
              <w:sz w:val="84"/>
              <w:szCs w:val="8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545BE8CB" wp14:editId="3E03AE82">
                    <wp:simplePos x="0" y="0"/>
                    <wp:positionH relativeFrom="column">
                      <wp:posOffset>46355</wp:posOffset>
                    </wp:positionH>
                    <wp:positionV relativeFrom="paragraph">
                      <wp:posOffset>5895975</wp:posOffset>
                    </wp:positionV>
                    <wp:extent cx="4308475" cy="178435"/>
                    <wp:effectExtent l="0" t="0" r="0" b="0"/>
                    <wp:wrapNone/>
                    <wp:docPr id="3" name="Text Box 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08475" cy="178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EFA77A" w14:textId="4FD231BB" w:rsidR="00281BB1" w:rsidRPr="009A240D" w:rsidRDefault="00681BE4" w:rsidP="00281BB1">
                                <w:pPr>
                                  <w:pStyle w:val="BodyText1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May 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5BE8C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&quot;&quot;" style="position:absolute;margin-left:3.65pt;margin-top:464.25pt;width:339.25pt;height: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" filled="f" stroked="f" strokeweight=".5pt">
                    <v:textbox inset="0,0,0,0">
                      <w:txbxContent>
                        <w:p w14:paraId="5CEFA77A" w14:textId="4FD231BB" w:rsidR="00281BB1" w:rsidRPr="009A240D" w:rsidRDefault="00681BE4" w:rsidP="00281BB1">
                          <w:pPr>
                            <w:pStyle w:val="BodyText1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May 2026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  <w:r w:rsidR="00681BE4">
            <w:rPr>
              <w:b/>
              <w:bCs/>
              <w:color w:val="FFFFFF" w:themeColor="background1"/>
              <w:sz w:val="84"/>
              <w:szCs w:val="84"/>
            </w:rPr>
            <w:t>Accessing Groundwater Level Data</w:t>
          </w:r>
        </w:p>
        <w:p w14:paraId="7DADF5F8" w14:textId="77777777" w:rsidR="008C1A73" w:rsidRPr="00CF7EFB" w:rsidRDefault="008C1A73" w:rsidP="00CF7EFB">
          <w:pPr>
            <w:rPr>
              <w:b/>
              <w:bCs/>
              <w:color w:val="FFFFFF" w:themeColor="background1"/>
              <w:sz w:val="84"/>
              <w:szCs w:val="84"/>
            </w:rPr>
          </w:pPr>
          <w:r>
            <w:br w:type="page"/>
          </w:r>
        </w:p>
      </w:sdtContent>
    </w:sdt>
    <w:p w14:paraId="15C2272E" w14:textId="1BAC4B43" w:rsidR="00684F5A" w:rsidRDefault="006D000F" w:rsidP="004133B7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Introduction</w:t>
      </w:r>
    </w:p>
    <w:p w14:paraId="47375E8C" w14:textId="26028DE0" w:rsidR="000213F7" w:rsidRPr="000213F7" w:rsidRDefault="000213F7" w:rsidP="000213F7">
      <w:pPr>
        <w:pStyle w:val="BodyText1"/>
      </w:pPr>
      <w:r>
        <w:t>SEPA currently monitors groundwater level</w:t>
      </w:r>
      <w:r w:rsidR="00C27EB7">
        <w:t>s</w:t>
      </w:r>
      <w:r>
        <w:t xml:space="preserve"> at </w:t>
      </w:r>
      <w:r w:rsidR="009305CA">
        <w:t>57</w:t>
      </w:r>
      <w:r w:rsidR="003C0C6D">
        <w:t xml:space="preserve"> locations</w:t>
      </w:r>
      <w:r w:rsidR="000D1862">
        <w:t xml:space="preserve">. The geographical spread </w:t>
      </w:r>
      <w:r w:rsidR="0058333A">
        <w:t xml:space="preserve">is </w:t>
      </w:r>
      <w:r w:rsidR="009A1BCD">
        <w:t>uneven,</w:t>
      </w:r>
      <w:r w:rsidR="0058333A">
        <w:t xml:space="preserve"> but this </w:t>
      </w:r>
      <w:r w:rsidR="000D1862">
        <w:t>reflects</w:t>
      </w:r>
      <w:r w:rsidR="0058333A">
        <w:t xml:space="preserve"> current</w:t>
      </w:r>
      <w:r w:rsidR="006A0DA5">
        <w:t xml:space="preserve"> water resource</w:t>
      </w:r>
      <w:r w:rsidR="000D1862">
        <w:t xml:space="preserve"> pressures</w:t>
      </w:r>
      <w:r w:rsidR="009B32A6">
        <w:t>, including groundwater abstraction</w:t>
      </w:r>
      <w:r w:rsidR="004A333A">
        <w:t xml:space="preserve">. </w:t>
      </w:r>
      <w:r w:rsidR="002A703B">
        <w:t xml:space="preserve"> </w:t>
      </w:r>
    </w:p>
    <w:p w14:paraId="5465BB65" w14:textId="02BA4BAE" w:rsidR="00684F5A" w:rsidRDefault="0094588C" w:rsidP="004133B7">
      <w:pPr>
        <w:pStyle w:val="Heading2"/>
        <w:rPr>
          <w:rFonts w:eastAsia="Times New Roman"/>
        </w:rPr>
      </w:pPr>
      <w:r>
        <w:rPr>
          <w:rFonts w:eastAsia="Times New Roman"/>
        </w:rPr>
        <w:t>Monitoring locations</w:t>
      </w:r>
    </w:p>
    <w:p w14:paraId="23025764" w14:textId="2DBD562C" w:rsidR="0094588C" w:rsidRDefault="00072021" w:rsidP="007310EF">
      <w:pPr>
        <w:pStyle w:val="BodyText1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E24E3EC" wp14:editId="48529E42">
            <wp:simplePos x="0" y="0"/>
            <wp:positionH relativeFrom="column">
              <wp:posOffset>867410</wp:posOffset>
            </wp:positionH>
            <wp:positionV relativeFrom="paragraph">
              <wp:posOffset>629285</wp:posOffset>
            </wp:positionV>
            <wp:extent cx="4248150" cy="6002655"/>
            <wp:effectExtent l="0" t="0" r="0" b="0"/>
            <wp:wrapTopAndBottom/>
            <wp:docPr id="1150821472" name="Picture 1" descr="Map of Scotland showing location of SEPA's groundwater level monitoring boreholes.&#10;&#10;Detailed location information is in Table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21472" name="Picture 1" descr="Map of Scotland showing location of SEPA's groundwater level monitoring boreholes.&#10;&#10;Detailed location information is in Table 1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00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88C">
        <w:t xml:space="preserve">Groundwater level </w:t>
      </w:r>
      <w:r w:rsidR="000F50F7">
        <w:t xml:space="preserve">(GWL) </w:t>
      </w:r>
      <w:r w:rsidR="0094588C">
        <w:t>data is available from SEPA for the locations in the map below</w:t>
      </w:r>
      <w:r w:rsidR="00C27EB7">
        <w:t>. F</w:t>
      </w:r>
      <w:r>
        <w:t xml:space="preserve">ull grid references are included in </w:t>
      </w:r>
      <w:hyperlink w:anchor="_Table_1:_Location" w:history="1">
        <w:r w:rsidR="00C27EB7" w:rsidRPr="00CA576B">
          <w:rPr>
            <w:rStyle w:val="Hyperlink"/>
          </w:rPr>
          <w:t xml:space="preserve">Table </w:t>
        </w:r>
        <w:r w:rsidR="004B17F4" w:rsidRPr="00CA576B">
          <w:rPr>
            <w:rStyle w:val="Hyperlink"/>
          </w:rPr>
          <w:t>1</w:t>
        </w:r>
      </w:hyperlink>
      <w:r w:rsidRPr="00D715B4">
        <w:t>.</w:t>
      </w:r>
      <w:r>
        <w:t xml:space="preserve"> </w:t>
      </w:r>
    </w:p>
    <w:p w14:paraId="77411398" w14:textId="13B68AB3" w:rsidR="0094588C" w:rsidRDefault="0094588C" w:rsidP="0086397F"/>
    <w:p w14:paraId="321FDD2C" w14:textId="5A5B7083" w:rsidR="0094588C" w:rsidRDefault="00FF1061" w:rsidP="007310EF">
      <w:pPr>
        <w:pStyle w:val="BodyText1"/>
      </w:pPr>
      <w:r>
        <w:lastRenderedPageBreak/>
        <w:t>Groundwater level</w:t>
      </w:r>
      <w:r w:rsidR="0094588C">
        <w:t xml:space="preserve"> data can be downloaded directly from </w:t>
      </w:r>
      <w:r>
        <w:t xml:space="preserve">SEPA’s self-service </w:t>
      </w:r>
      <w:r w:rsidR="0094588C">
        <w:t>API</w:t>
      </w:r>
      <w:r w:rsidR="00647534">
        <w:t xml:space="preserve"> (</w:t>
      </w:r>
      <w:r w:rsidR="001474C8">
        <w:t>Application Programming Interfaces)</w:t>
      </w:r>
      <w:r w:rsidR="00896677">
        <w:t>:</w:t>
      </w:r>
      <w:r w:rsidR="001474C8">
        <w:t xml:space="preserve"> </w:t>
      </w:r>
      <w:hyperlink r:id="rId11" w:history="1">
        <w:r w:rsidR="00896677">
          <w:rPr>
            <w:rStyle w:val="Hyperlink"/>
          </w:rPr>
          <w:t>Time series data service (API)</w:t>
        </w:r>
      </w:hyperlink>
    </w:p>
    <w:p w14:paraId="4636F673" w14:textId="4D647896" w:rsidR="00684F5A" w:rsidRDefault="007C4445" w:rsidP="007310EF">
      <w:pPr>
        <w:pStyle w:val="BodyText1"/>
        <w:rPr>
          <w:rFonts w:eastAsia="Times New Roman"/>
        </w:rPr>
      </w:pPr>
      <w:r>
        <w:rPr>
          <w:rFonts w:eastAsia="Times New Roman"/>
        </w:rPr>
        <w:t xml:space="preserve">The guidance contained within </w:t>
      </w:r>
      <w:r w:rsidR="00137E9F">
        <w:rPr>
          <w:rFonts w:eastAsia="Times New Roman"/>
        </w:rPr>
        <w:t xml:space="preserve">the two </w:t>
      </w:r>
      <w:r w:rsidR="00C27EB7">
        <w:rPr>
          <w:rFonts w:eastAsia="Times New Roman"/>
        </w:rPr>
        <w:t>more-</w:t>
      </w:r>
      <w:r w:rsidR="00137E9F">
        <w:rPr>
          <w:rFonts w:eastAsia="Times New Roman"/>
        </w:rPr>
        <w:t>general documents relating to SEPA Hydrometric information</w:t>
      </w:r>
      <w:r w:rsidR="00C074F4">
        <w:rPr>
          <w:rFonts w:eastAsia="Times New Roman"/>
        </w:rPr>
        <w:t xml:space="preserve"> also</w:t>
      </w:r>
      <w:r w:rsidR="00137E9F">
        <w:rPr>
          <w:rFonts w:eastAsia="Times New Roman"/>
        </w:rPr>
        <w:t xml:space="preserve"> </w:t>
      </w:r>
      <w:r w:rsidR="00DB134D">
        <w:rPr>
          <w:rFonts w:eastAsia="Times New Roman"/>
        </w:rPr>
        <w:t xml:space="preserve">applies to our </w:t>
      </w:r>
      <w:r w:rsidR="00234FC1">
        <w:rPr>
          <w:rFonts w:eastAsia="Times New Roman"/>
        </w:rPr>
        <w:t>g</w:t>
      </w:r>
      <w:r w:rsidR="00DB134D">
        <w:rPr>
          <w:rFonts w:eastAsia="Times New Roman"/>
        </w:rPr>
        <w:t xml:space="preserve">roundwater </w:t>
      </w:r>
      <w:r w:rsidR="00234FC1">
        <w:rPr>
          <w:rFonts w:eastAsia="Times New Roman"/>
        </w:rPr>
        <w:t>l</w:t>
      </w:r>
      <w:r w:rsidR="00DB134D">
        <w:rPr>
          <w:rFonts w:eastAsia="Times New Roman"/>
        </w:rPr>
        <w:t xml:space="preserve">evel </w:t>
      </w:r>
      <w:r w:rsidR="00234FC1">
        <w:rPr>
          <w:rFonts w:eastAsia="Times New Roman"/>
        </w:rPr>
        <w:t>d</w:t>
      </w:r>
      <w:r w:rsidR="00DB134D">
        <w:rPr>
          <w:rFonts w:eastAsia="Times New Roman"/>
        </w:rPr>
        <w:t>ata</w:t>
      </w:r>
      <w:r w:rsidR="00C27EB7">
        <w:rPr>
          <w:rFonts w:eastAsia="Times New Roman"/>
        </w:rPr>
        <w:t>:</w:t>
      </w:r>
    </w:p>
    <w:p w14:paraId="3AF06F16" w14:textId="77777777" w:rsidR="0078391E" w:rsidRDefault="0078391E" w:rsidP="007310EF">
      <w:pPr>
        <w:pStyle w:val="ListParagraph"/>
        <w:numPr>
          <w:ilvl w:val="0"/>
          <w:numId w:val="14"/>
        </w:numPr>
        <w:spacing w:after="240"/>
      </w:pPr>
      <w:hyperlink r:id="rId12" w:history="1">
        <w:r w:rsidRPr="00764D90">
          <w:rPr>
            <w:rStyle w:val="Hyperlink"/>
          </w:rPr>
          <w:t>Customer guide for accessing Hydrometric data</w:t>
        </w:r>
      </w:hyperlink>
    </w:p>
    <w:p w14:paraId="5CAA8F1B" w14:textId="0BD18B70" w:rsidR="0078391E" w:rsidRDefault="0078391E" w:rsidP="007310EF">
      <w:pPr>
        <w:pStyle w:val="ListParagraph"/>
        <w:numPr>
          <w:ilvl w:val="0"/>
          <w:numId w:val="14"/>
        </w:numPr>
        <w:spacing w:after="240"/>
      </w:pPr>
      <w:hyperlink r:id="rId13" w:history="1">
        <w:r w:rsidRPr="00764D90">
          <w:rPr>
            <w:rStyle w:val="Hyperlink"/>
          </w:rPr>
          <w:t>Customer guide for understanding information received from Hydrometry</w:t>
        </w:r>
      </w:hyperlink>
    </w:p>
    <w:p w14:paraId="30B6B7ED" w14:textId="32D5DB99" w:rsidR="00162817" w:rsidRDefault="00162817" w:rsidP="004133B7">
      <w:pPr>
        <w:pStyle w:val="BodyText1"/>
        <w:rPr>
          <w:rFonts w:eastAsia="Times New Roman"/>
        </w:rPr>
      </w:pPr>
      <w:r>
        <w:rPr>
          <w:rFonts w:eastAsia="Times New Roman"/>
        </w:rPr>
        <w:t>U</w:t>
      </w:r>
      <w:r w:rsidRPr="00162817">
        <w:rPr>
          <w:rFonts w:eastAsia="Times New Roman"/>
        </w:rPr>
        <w:t>nchecked status will apply to any ‘recent’ data that is available from the self-help options via the SEPA website</w:t>
      </w:r>
      <w:r w:rsidR="00C27EB7">
        <w:rPr>
          <w:rFonts w:eastAsia="Times New Roman"/>
        </w:rPr>
        <w:t>,</w:t>
      </w:r>
      <w:r w:rsidRPr="00162817">
        <w:rPr>
          <w:rFonts w:eastAsia="Times New Roman"/>
        </w:rPr>
        <w:t xml:space="preserve"> and this provisional data should be used with caution.</w:t>
      </w:r>
    </w:p>
    <w:p w14:paraId="67FD1B56" w14:textId="2FD29FA5" w:rsidR="00961F16" w:rsidRDefault="00BC0A27" w:rsidP="004133B7">
      <w:pPr>
        <w:pStyle w:val="BodyText1"/>
        <w:rPr>
          <w:rFonts w:eastAsia="Times New Roman"/>
        </w:rPr>
      </w:pPr>
      <w:r>
        <w:rPr>
          <w:rFonts w:eastAsia="Times New Roman"/>
        </w:rPr>
        <w:t xml:space="preserve">There are detailed instructions regarding the </w:t>
      </w:r>
      <w:r w:rsidR="00E02371">
        <w:rPr>
          <w:rFonts w:eastAsia="Times New Roman"/>
        </w:rPr>
        <w:t xml:space="preserve">construction of appropriate API endpoints within the guidance available at the </w:t>
      </w:r>
      <w:r w:rsidR="00B66AB1">
        <w:rPr>
          <w:rFonts w:eastAsia="Times New Roman"/>
        </w:rPr>
        <w:t>link</w:t>
      </w:r>
      <w:r w:rsidR="00882BAE">
        <w:rPr>
          <w:rFonts w:eastAsia="Times New Roman"/>
        </w:rPr>
        <w:t>s</w:t>
      </w:r>
      <w:r w:rsidR="00B66AB1">
        <w:rPr>
          <w:rFonts w:eastAsia="Times New Roman"/>
        </w:rPr>
        <w:t xml:space="preserve"> above. However, </w:t>
      </w:r>
      <w:r w:rsidR="00101696">
        <w:rPr>
          <w:rFonts w:eastAsia="Times New Roman"/>
        </w:rPr>
        <w:t xml:space="preserve">here are </w:t>
      </w:r>
      <w:r w:rsidR="00B66AB1">
        <w:rPr>
          <w:rFonts w:eastAsia="Times New Roman"/>
        </w:rPr>
        <w:t>s</w:t>
      </w:r>
      <w:r w:rsidR="00961F16">
        <w:rPr>
          <w:rFonts w:eastAsia="Times New Roman"/>
        </w:rPr>
        <w:t xml:space="preserve">ome </w:t>
      </w:r>
      <w:r w:rsidR="00597A8D">
        <w:rPr>
          <w:rFonts w:eastAsia="Times New Roman"/>
        </w:rPr>
        <w:t>useful example</w:t>
      </w:r>
      <w:r w:rsidR="00A5237C">
        <w:rPr>
          <w:rFonts w:eastAsia="Times New Roman"/>
        </w:rPr>
        <w:t>s</w:t>
      </w:r>
      <w:r w:rsidR="00597A8D">
        <w:rPr>
          <w:rFonts w:eastAsia="Times New Roman"/>
        </w:rPr>
        <w:t xml:space="preserve"> </w:t>
      </w:r>
      <w:r w:rsidR="00882BAE">
        <w:rPr>
          <w:rFonts w:eastAsia="Times New Roman"/>
        </w:rPr>
        <w:t xml:space="preserve">for understanding the available groundwater level </w:t>
      </w:r>
      <w:r w:rsidR="00745089">
        <w:rPr>
          <w:rFonts w:eastAsia="Times New Roman"/>
        </w:rPr>
        <w:t>dataset</w:t>
      </w:r>
      <w:r w:rsidR="001E1168">
        <w:rPr>
          <w:rFonts w:eastAsia="Times New Roman"/>
        </w:rPr>
        <w:t>s</w:t>
      </w:r>
      <w:r w:rsidR="00101696">
        <w:rPr>
          <w:rFonts w:eastAsia="Times New Roman"/>
        </w:rPr>
        <w:t>:</w:t>
      </w:r>
    </w:p>
    <w:p w14:paraId="04233AD1" w14:textId="5F5E03F4" w:rsidR="004B7CC7" w:rsidRDefault="00315EB7" w:rsidP="00CA576B">
      <w:pPr>
        <w:pStyle w:val="ListParagraph"/>
        <w:numPr>
          <w:ilvl w:val="0"/>
          <w:numId w:val="15"/>
        </w:numPr>
        <w:rPr>
          <w:rFonts w:eastAsia="Times New Roman"/>
        </w:rPr>
      </w:pPr>
      <w:hyperlink r:id="rId14" w:history="1">
        <w:r w:rsidRPr="00DC0E68">
          <w:rPr>
            <w:rStyle w:val="Hyperlink"/>
          </w:rPr>
          <w:t xml:space="preserve">The </w:t>
        </w:r>
        <w:r w:rsidR="00DD0C5A" w:rsidRPr="00DC0E68">
          <w:rPr>
            <w:rStyle w:val="Hyperlink"/>
          </w:rPr>
          <w:t xml:space="preserve">date range for which hourly </w:t>
        </w:r>
        <w:r w:rsidR="00D91885" w:rsidRPr="00DC0E68">
          <w:rPr>
            <w:rStyle w:val="Hyperlink"/>
          </w:rPr>
          <w:t xml:space="preserve">groundwater </w:t>
        </w:r>
        <w:r w:rsidR="001C3A96" w:rsidRPr="00DC0E68">
          <w:rPr>
            <w:rStyle w:val="Hyperlink"/>
          </w:rPr>
          <w:t>level</w:t>
        </w:r>
        <w:r w:rsidR="00DD0C5A" w:rsidRPr="00DC0E68">
          <w:rPr>
            <w:rStyle w:val="Hyperlink"/>
          </w:rPr>
          <w:t xml:space="preserve"> data is available at </w:t>
        </w:r>
        <w:r w:rsidR="004B7CC7" w:rsidRPr="00DC0E68">
          <w:rPr>
            <w:rStyle w:val="Hyperlink"/>
          </w:rPr>
          <w:t>all sites</w:t>
        </w:r>
      </w:hyperlink>
      <w:r w:rsidR="00DC0E68" w:rsidRPr="00390F45" w:rsidDel="00DC0E68">
        <w:t xml:space="preserve"> </w:t>
      </w:r>
    </w:p>
    <w:p w14:paraId="03936A41" w14:textId="33616077" w:rsidR="00B341A6" w:rsidRDefault="00DC0E68" w:rsidP="00746F59">
      <w:pPr>
        <w:pStyle w:val="ListParagraph"/>
        <w:numPr>
          <w:ilvl w:val="0"/>
          <w:numId w:val="15"/>
        </w:numPr>
      </w:pPr>
      <w:hyperlink r:id="rId15" w:history="1">
        <w:r w:rsidRPr="00DC0E68">
          <w:rPr>
            <w:rStyle w:val="Hyperlink"/>
          </w:rPr>
          <w:t xml:space="preserve">The full </w:t>
        </w:r>
        <w:r w:rsidR="00B341A6" w:rsidRPr="00DC0E68">
          <w:rPr>
            <w:rStyle w:val="Hyperlink"/>
          </w:rPr>
          <w:t>list of available groundwater level time series</w:t>
        </w:r>
      </w:hyperlink>
    </w:p>
    <w:p w14:paraId="4980A424" w14:textId="0269991C" w:rsidR="003E5C93" w:rsidRDefault="003E5C93" w:rsidP="00CA576B">
      <w:pPr>
        <w:pStyle w:val="ListParagraph"/>
        <w:numPr>
          <w:ilvl w:val="0"/>
          <w:numId w:val="15"/>
        </w:numPr>
      </w:pPr>
      <w:r>
        <w:t xml:space="preserve">Quick links for data and graphs for the last day, month and year for any one location can be found by editing the </w:t>
      </w:r>
      <w:proofErr w:type="spellStart"/>
      <w:r>
        <w:t>station_id</w:t>
      </w:r>
      <w:proofErr w:type="spellEnd"/>
      <w:r w:rsidR="009B639A">
        <w:t xml:space="preserve"> reference number</w:t>
      </w:r>
      <w:r>
        <w:t xml:space="preserve"> </w:t>
      </w:r>
      <w:r w:rsidR="001C3A96">
        <w:t xml:space="preserve">(highlighted in </w:t>
      </w:r>
      <w:r w:rsidR="001C3A96" w:rsidRPr="00101696">
        <w:rPr>
          <w:highlight w:val="cyan"/>
        </w:rPr>
        <w:t>blue</w:t>
      </w:r>
      <w:r w:rsidR="001C3A96">
        <w:t xml:space="preserve">) </w:t>
      </w:r>
      <w:r>
        <w:t>in the link below</w:t>
      </w:r>
      <w:r w:rsidR="00584009">
        <w:t>:</w:t>
      </w:r>
      <w:r>
        <w:t xml:space="preserve"> </w:t>
      </w:r>
      <w:r w:rsidR="00101696">
        <w:br/>
      </w:r>
      <w:hyperlink r:id="rId16" w:history="1">
        <w:r>
          <w:rPr>
            <w:rStyle w:val="Hyperlink"/>
          </w:rPr>
          <w:t>timeseries.sepa.org.uk/KiWIS/KiWIS?service=kisters&amp;type=queryServices&amp;datasource=0&amp;request=getTimeseriesList&amp;format=html&amp;</w:t>
        </w:r>
        <w:r w:rsidRPr="00101696">
          <w:rPr>
            <w:rStyle w:val="Hyperlink"/>
            <w:b/>
            <w:bCs/>
          </w:rPr>
          <w:t>station_id=</w:t>
        </w:r>
        <w:r w:rsidRPr="00101696">
          <w:rPr>
            <w:rStyle w:val="Hyperlink"/>
            <w:b/>
            <w:bCs/>
            <w:highlight w:val="cyan"/>
          </w:rPr>
          <w:t>40115</w:t>
        </w:r>
        <w:r>
          <w:rPr>
            <w:rStyle w:val="Hyperlink"/>
          </w:rPr>
          <w:t>&amp;addlinks=true&amp;returnfields=ts_id,station_no,station_name,stationparameter_name,ts_name,coverage</w:t>
        </w:r>
      </w:hyperlink>
    </w:p>
    <w:p w14:paraId="2629EA21" w14:textId="2823854A" w:rsidR="00A31F6C" w:rsidRDefault="00A31F6C" w:rsidP="00CA576B">
      <w:pPr>
        <w:pStyle w:val="BodyText1"/>
        <w:spacing w:before="240"/>
      </w:pPr>
      <w:r>
        <w:t xml:space="preserve">If you are unable to obtain the data you require from the API, then data can be requested by emailing </w:t>
      </w:r>
      <w:hyperlink r:id="rId17" w:history="1">
        <w:r w:rsidRPr="00D018A4">
          <w:rPr>
            <w:rStyle w:val="Hyperlink"/>
          </w:rPr>
          <w:t>foi@sepa.org.uk</w:t>
        </w:r>
      </w:hyperlink>
      <w:r>
        <w:t xml:space="preserve"> with the relevant SEPA station number from </w:t>
      </w:r>
      <w:r w:rsidR="005439AD">
        <w:t>T</w:t>
      </w:r>
      <w:r>
        <w:t>able</w:t>
      </w:r>
      <w:r w:rsidR="00390F45">
        <w:t xml:space="preserve"> 1</w:t>
      </w:r>
      <w:r>
        <w:t xml:space="preserve"> below.</w:t>
      </w:r>
    </w:p>
    <w:p w14:paraId="1877E2E6" w14:textId="77777777" w:rsidR="00D7033A" w:rsidRDefault="00D7033A" w:rsidP="00684F5A">
      <w:pPr>
        <w:spacing w:before="240" w:after="240" w:line="276" w:lineRule="auto"/>
        <w:rPr>
          <w:rFonts w:ascii="Arial" w:eastAsia="Times New Roman" w:hAnsi="Arial" w:cs="Arial"/>
          <w:b/>
          <w:color w:val="016574"/>
          <w:sz w:val="32"/>
          <w:szCs w:val="26"/>
        </w:rPr>
        <w:sectPr w:rsidR="00D7033A" w:rsidSect="006A613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839" w:right="839" w:bottom="839" w:left="839" w:header="794" w:footer="567" w:gutter="0"/>
          <w:pgNumType w:start="0"/>
          <w:cols w:space="708"/>
          <w:titlePg/>
          <w:docGrid w:linePitch="360"/>
        </w:sectPr>
      </w:pPr>
    </w:p>
    <w:p w14:paraId="382266C7" w14:textId="75BD319D" w:rsidR="00684F5A" w:rsidRDefault="00684F5A" w:rsidP="00CA576B">
      <w:pPr>
        <w:pStyle w:val="Heading3"/>
        <w:rPr>
          <w:rFonts w:eastAsia="Times New Roman"/>
        </w:rPr>
      </w:pPr>
      <w:bookmarkStart w:id="0" w:name="_Table_1:_Location"/>
      <w:bookmarkEnd w:id="0"/>
      <w:r w:rsidRPr="004133B7">
        <w:rPr>
          <w:rFonts w:eastAsia="Times New Roman"/>
        </w:rPr>
        <w:lastRenderedPageBreak/>
        <w:t xml:space="preserve">Table </w:t>
      </w:r>
      <w:r w:rsidR="00926E81">
        <w:rPr>
          <w:rFonts w:eastAsia="Times New Roman"/>
        </w:rPr>
        <w:t>1</w:t>
      </w:r>
      <w:r w:rsidRPr="004133B7">
        <w:rPr>
          <w:rFonts w:eastAsia="Times New Roman"/>
        </w:rPr>
        <w:t xml:space="preserve">: </w:t>
      </w:r>
      <w:r w:rsidR="00C1258C">
        <w:rPr>
          <w:rFonts w:eastAsia="Times New Roman"/>
        </w:rPr>
        <w:t xml:space="preserve">Location details for SEPA </w:t>
      </w:r>
      <w:r w:rsidR="00172743">
        <w:rPr>
          <w:rFonts w:eastAsia="Times New Roman"/>
        </w:rPr>
        <w:t>g</w:t>
      </w:r>
      <w:r w:rsidR="00C1258C">
        <w:rPr>
          <w:rFonts w:eastAsia="Times New Roman"/>
        </w:rPr>
        <w:t xml:space="preserve">roundwater </w:t>
      </w:r>
      <w:r w:rsidR="00172743">
        <w:rPr>
          <w:rFonts w:eastAsia="Times New Roman"/>
        </w:rPr>
        <w:t>l</w:t>
      </w:r>
      <w:r w:rsidR="00C1258C">
        <w:rPr>
          <w:rFonts w:eastAsia="Times New Roman"/>
        </w:rPr>
        <w:t xml:space="preserve">evel </w:t>
      </w:r>
      <w:r w:rsidR="00172743">
        <w:rPr>
          <w:rFonts w:eastAsia="Times New Roman"/>
        </w:rPr>
        <w:t>m</w:t>
      </w:r>
      <w:r w:rsidR="00C1258C">
        <w:rPr>
          <w:rFonts w:eastAsia="Times New Roman"/>
        </w:rPr>
        <w:t xml:space="preserve">onitoring </w:t>
      </w:r>
      <w:r w:rsidR="00172743">
        <w:rPr>
          <w:rFonts w:eastAsia="Times New Roman"/>
        </w:rPr>
        <w:t>b</w:t>
      </w:r>
      <w:r w:rsidR="00C1258C">
        <w:rPr>
          <w:rFonts w:eastAsia="Times New Roman"/>
        </w:rPr>
        <w:t>oreholes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992"/>
        <w:gridCol w:w="2978"/>
        <w:gridCol w:w="1275"/>
        <w:gridCol w:w="1133"/>
        <w:gridCol w:w="1250"/>
        <w:gridCol w:w="1018"/>
        <w:gridCol w:w="994"/>
        <w:gridCol w:w="1420"/>
        <w:gridCol w:w="2229"/>
      </w:tblGrid>
      <w:tr w:rsidR="001B4B5C" w:rsidRPr="00684F5A" w14:paraId="2E1B535B" w14:textId="77777777" w:rsidTr="00AB3315">
        <w:trPr>
          <w:trHeight w:val="610"/>
          <w:tblHeader/>
        </w:trPr>
        <w:tc>
          <w:tcPr>
            <w:tcW w:w="600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1C411" w14:textId="5733A66E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Local Authority</w:t>
            </w:r>
          </w:p>
        </w:tc>
        <w:tc>
          <w:tcPr>
            <w:tcW w:w="328" w:type="pct"/>
            <w:tcBorders>
              <w:top w:val="single" w:sz="24" w:space="0" w:color="016574"/>
              <w:left w:val="nil"/>
              <w:bottom w:val="single" w:sz="24" w:space="0" w:color="016574"/>
              <w:right w:val="single" w:sz="24" w:space="0" w:color="016574"/>
            </w:tcBorders>
            <w:vAlign w:val="center"/>
          </w:tcPr>
          <w:p w14:paraId="3FE21892" w14:textId="1654D26D" w:rsidR="001B4B5C" w:rsidRPr="00684F5A" w:rsidRDefault="001B4B5C" w:rsidP="00AB3315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SEPA Station No.</w:t>
            </w:r>
          </w:p>
        </w:tc>
        <w:tc>
          <w:tcPr>
            <w:tcW w:w="986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B8482" w14:textId="2D9615AA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Station Name</w:t>
            </w:r>
          </w:p>
        </w:tc>
        <w:tc>
          <w:tcPr>
            <w:tcW w:w="422" w:type="pct"/>
            <w:tcBorders>
              <w:top w:val="single" w:sz="24" w:space="0" w:color="016574"/>
              <w:left w:val="nil"/>
              <w:bottom w:val="single" w:sz="24" w:space="0" w:color="016574"/>
              <w:right w:val="single" w:sz="24" w:space="0" w:color="01657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23E" w14:textId="0E26D448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API Station </w:t>
            </w:r>
            <w:proofErr w:type="spellStart"/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i.d</w:t>
            </w:r>
            <w:r w:rsidR="004308E9"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  <w:proofErr w:type="spellEnd"/>
          </w:p>
        </w:tc>
        <w:tc>
          <w:tcPr>
            <w:tcW w:w="375" w:type="pct"/>
            <w:tcBorders>
              <w:top w:val="single" w:sz="24" w:space="0" w:color="016574"/>
              <w:left w:val="nil"/>
              <w:bottom w:val="single" w:sz="24" w:space="0" w:color="016574"/>
              <w:right w:val="single" w:sz="24" w:space="0" w:color="016574"/>
            </w:tcBorders>
            <w:vAlign w:val="center"/>
          </w:tcPr>
          <w:p w14:paraId="44EFA06E" w14:textId="63E64CD3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Easting</w:t>
            </w:r>
          </w:p>
        </w:tc>
        <w:tc>
          <w:tcPr>
            <w:tcW w:w="414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vAlign w:val="center"/>
          </w:tcPr>
          <w:p w14:paraId="2DEFC701" w14:textId="400D400A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Northing</w:t>
            </w:r>
          </w:p>
        </w:tc>
        <w:tc>
          <w:tcPr>
            <w:tcW w:w="337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vAlign w:val="center"/>
          </w:tcPr>
          <w:p w14:paraId="7CCC2BE8" w14:textId="77777777" w:rsidR="001B4B5C" w:rsidRPr="00B023A0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Datum</w:t>
            </w:r>
          </w:p>
          <w:p w14:paraId="22DDF0C8" w14:textId="3FBD6FFF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(</w:t>
            </w:r>
            <w:proofErr w:type="spellStart"/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mAOD</w:t>
            </w:r>
            <w:proofErr w:type="spellEnd"/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)</w:t>
            </w:r>
          </w:p>
        </w:tc>
        <w:tc>
          <w:tcPr>
            <w:tcW w:w="329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vAlign w:val="center"/>
          </w:tcPr>
          <w:p w14:paraId="497308B7" w14:textId="77777777" w:rsidR="001B4B5C" w:rsidRPr="00B023A0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Approx. </w:t>
            </w: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Depth</w:t>
            </w:r>
          </w:p>
          <w:p w14:paraId="3A743D63" w14:textId="5D2232AA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(m)</w:t>
            </w:r>
          </w:p>
        </w:tc>
        <w:tc>
          <w:tcPr>
            <w:tcW w:w="470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vAlign w:val="center"/>
          </w:tcPr>
          <w:p w14:paraId="0790F411" w14:textId="56FF72EA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Horizon Monitored</w:t>
            </w:r>
          </w:p>
        </w:tc>
        <w:tc>
          <w:tcPr>
            <w:tcW w:w="738" w:type="pct"/>
            <w:tcBorders>
              <w:top w:val="single" w:sz="24" w:space="0" w:color="016574"/>
              <w:left w:val="single" w:sz="24" w:space="0" w:color="016574"/>
              <w:bottom w:val="single" w:sz="24" w:space="0" w:color="016574"/>
              <w:right w:val="single" w:sz="24" w:space="0" w:color="01657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0B778" w14:textId="36F50088" w:rsidR="001B4B5C" w:rsidRPr="00684F5A" w:rsidRDefault="001B4B5C" w:rsidP="001B4B5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023A0">
              <w:rPr>
                <w:rFonts w:ascii="Arial" w:eastAsia="Times New Roman" w:hAnsi="Arial" w:cs="Arial"/>
                <w:b/>
                <w:bCs/>
                <w:lang w:eastAsia="en-GB"/>
              </w:rPr>
              <w:t>Simplified Geology</w:t>
            </w:r>
          </w:p>
        </w:tc>
      </w:tr>
      <w:tr w:rsidR="00701707" w:rsidRPr="00701707" w14:paraId="638E8AB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77D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9DAD98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365223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F8C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Deerdykes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Wood Deep Bedrock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A14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40243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7F6541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388069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003EA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833722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1356D2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60.20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9A83E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38.45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65FEDA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F7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10D6466A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22A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5799BB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365228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50F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Mill of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Keithfield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5F8A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3C0127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383944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A91B1E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833882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263C89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67.39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913D7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12.98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944C02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CE26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184D66BF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FE7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5C8F5C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365226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1DD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Redmoss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Oldtown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008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40251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BCBB22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382541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07D5E3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832171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494A06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102.26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4DB48C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20.27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B8378D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CB8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59DBCA2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595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D505CE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323575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8667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Crows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Nest LF BH W10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337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FD2E0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369091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809D54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797430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C46FD5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75.76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A712367" w14:textId="63B29D4E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23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16826E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F2F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Schist</w:t>
            </w:r>
          </w:p>
        </w:tc>
      </w:tr>
      <w:tr w:rsidR="00701707" w:rsidRPr="00701707" w14:paraId="39BF044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DF8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71B3CE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336852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30F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Delgaty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CE1B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67B8C0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376081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CB8005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850885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9F2307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84.30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B3A5937" w14:textId="5BB4AB79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120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87D62D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372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Conglomerate</w:t>
            </w:r>
          </w:p>
        </w:tc>
      </w:tr>
      <w:tr w:rsidR="00701707" w:rsidRPr="00701707" w14:paraId="40E337C3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4C0B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732C01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335798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29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Rhynie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533F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936E5A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350125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A14A1D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827480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4927A9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178.52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275F4DB" w14:textId="4F20CA53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53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23F55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D640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2A17E37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F7C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FD543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365222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0F86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Deerdykes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Wood Shallow Bedrock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6F4D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40239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93CB3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388058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8CD804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833726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EBFE16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60.25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237785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10.58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511BED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E7E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21327C42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EDF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Aberdeenshire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B62F1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365224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1F5D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Prop of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Ythsie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30E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40247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FF045C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388344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FB126C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831456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A28769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65.01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D59FC0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14.56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025B65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EFE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6F3AFF26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5AA9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7FD958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348952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4AD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Carmyllie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War Memorial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ACC9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40204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E3686B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355278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CDA91C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742764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817C98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158.37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39AFD1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41.10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BECF66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E34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26B5EF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B508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B2C873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348956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D3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Crombie Country Park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125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5F2596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352293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D5C48D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741418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8632F1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172.97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011FD7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23.81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D367B7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BD3D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Metasediments</w:t>
            </w:r>
          </w:p>
        </w:tc>
      </w:tr>
      <w:tr w:rsidR="00701707" w:rsidRPr="00701707" w14:paraId="565D0B8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7CF0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E3D0A9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348936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29A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Mains of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Balgavies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Deep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sst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F3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40192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5AA0DC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353386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7DFEE0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751466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4BB4EB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75.34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0C8C4C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26.84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13327B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949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492F8667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0E2D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35AF19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348935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795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Murton Nature Reserve Observation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7F0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40188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888196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350033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84230E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751218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E5AA3C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76.98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64AA47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30.26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893935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2A7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38B3244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EF7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C467E1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17064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0651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Cookston Deep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0AC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7353B3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333958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02D26D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747979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F37BDA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47.97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87293D1" w14:textId="4535BCAC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E9D99F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2E7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1CE1ADA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4CE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BD6C02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17067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DB8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Glamis Castle (Solid)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8C1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39786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74EF5F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337664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B3FEE7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748844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EACE36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61.63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99C2CB9" w14:textId="29C3D0CA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76C944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C7F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D384A39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F550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4FDCF5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17066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77E9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Glamis Petrol Station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4B3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39782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E45E61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338540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A9890B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746396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9F3A0B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94.77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2690164" w14:textId="35057935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16737A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42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B16CC5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5F5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84AAF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17069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9F65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Redford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83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7C3528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341854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B42456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751691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86CA4D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62.32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AFD40BF" w14:textId="3D786CA5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0A9BB6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713F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 and Conglomerate</w:t>
            </w:r>
          </w:p>
        </w:tc>
      </w:tr>
      <w:tr w:rsidR="00701707" w:rsidRPr="00701707" w14:paraId="42B7A830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1F7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729ACC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7926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ABE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Craigmill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Burn Observation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EAE8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40498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ECABF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357516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317A8E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735964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DB8928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14.32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CD9CCE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25.04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A96E34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21E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2540062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C158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C92989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348939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835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Mains of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Balgavies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Shallow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Sst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Bedrock B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7A1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ADAD9B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353385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8DFC8E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751450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C2C1ED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75.33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3A6EEE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15.04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628BA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4DC9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079746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792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58BCF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348944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5FC8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Kirkton Mill Drift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05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40200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980E8C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365471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16ED83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749434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4685E4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11.34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2F50C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14.46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DE7B4A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7FD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69D1D0CB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285F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Angus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A89BD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17068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2B3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Glamis Castle (Drift)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CC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946C3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337664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ABC9AB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748845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087D74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61.41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65AFAF0" w14:textId="4D121C75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12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B59A6D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AE9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5054EBD8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DD1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Borders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38520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371826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5AB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Easter Langlee Landfill BH 08-03S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EBC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839290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351589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3E8FB8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636649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C05D35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153.81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689890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31.91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55A6B8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8E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Greywacke</w:t>
            </w:r>
          </w:p>
        </w:tc>
      </w:tr>
      <w:tr w:rsidR="00701707" w:rsidRPr="00701707" w14:paraId="793F521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8A1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B8E318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336398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C1D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Annan (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Creca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>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E242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32CB81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321950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5A01E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571050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AB4944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99.33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CA92F47" w14:textId="017554BE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187753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857D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5C7F667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F4A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68187D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336403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74F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Gretna (Douglas Tanks)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5C9C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40119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C3AB62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331050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36ACE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569250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37B715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46.61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1B71EC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&gt;50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92540F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9264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2D943174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8F5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B06025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336526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F33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Newbridge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615F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40156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3E66DA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295150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A09FC0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578850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C16A09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15.68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B1C7B7A" w14:textId="7A6007A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EB9EC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549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BA93F4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9F2F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F2A3CE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336427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4D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Redbank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64E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40131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A7B4A2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296750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6D7D9E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574250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1CEA3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13.52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F68C409" w14:textId="4C5CAE5D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13577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31C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 and Conglomerate</w:t>
            </w:r>
          </w:p>
        </w:tc>
      </w:tr>
      <w:tr w:rsidR="00701707" w:rsidRPr="00701707" w14:paraId="73432F83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CC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E470AA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133760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A7C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Longbridgemuir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Farm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269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39465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436929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307033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CA30D1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568891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63906F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19.00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4CCF7A3" w14:textId="1EE7C0DB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645141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1659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 and Breccia</w:t>
            </w:r>
          </w:p>
        </w:tc>
      </w:tr>
      <w:tr w:rsidR="00701707" w:rsidRPr="00701707" w14:paraId="3F85134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2B6B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8A95E2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133763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D005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Racks Moss Deep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CAA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39477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9930EF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302936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9B2C5F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572768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A619CF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12.00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DCEF8A8" w14:textId="0D0F959F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82631D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61F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329750AE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2514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E34141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460188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6CC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Barbush Farm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231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D956C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296008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866718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572608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D1DE3D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EBA97DB" w14:textId="4646B715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52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76083D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F0D2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075432D8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E4B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A98776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459910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66B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Duncow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Deep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 Dumfries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62D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D86204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296417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D9125A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583389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45E33B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20.30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CF1AD5E" w14:textId="2DBE5E9A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E94E57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3B28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57C9725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77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4D630A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459909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FB0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Duncow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Shallow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CB68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40336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0042C1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296417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B1C6BA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583389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C5A1AA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20.30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7BDCC7D" w14:textId="5D0D4536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75AC45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B4F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1A869119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58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F2F94C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336419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C6C7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Lochmaben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AE67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40127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4B7D15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306850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AE6272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583450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A79FB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61.03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4A7F973" w14:textId="3F8A0B5C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77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B1983A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C4D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319CB2E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3DD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145CE6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459908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B02F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Maryfield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Shallow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234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D1D7C8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293840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F3EC6A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578162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6586B7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92033F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22.30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3763BE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2CF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08C0B18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245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Dumfries &amp; Galloway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28A568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459911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5DF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Waterside Farm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FE6A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40344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06FB22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295295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811C8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573894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D3649B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40.70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6B5C046" w14:textId="1F28E37C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49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59E276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87E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4AC740C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7F38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East Lothian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5F6F15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17156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5CC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Luffness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BF3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39798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2C09B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348010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21B9D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680190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870639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8.30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AA91577" w14:textId="1BB684F0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35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3A9219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646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296F9E1F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9E3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A7C529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335659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43A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East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Lathrisk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1A6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798404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328365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6E798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708019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DE0871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9AC5727" w14:textId="68660E8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61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398312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1C78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756F3DE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C13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62E061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379369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7EA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Knowehead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shallow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Freuchie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F3F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56AD52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327907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E80F5E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706989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465FD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54.18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7C9503E" w14:textId="1D7A4A24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36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1183A8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95AD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42E174F2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79A0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3CD760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14458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E92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Knowhead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15C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39485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E33303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327830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CCD54F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706960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C408CC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55.90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3655F00" w14:textId="18644E76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91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2FA390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A739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0FE91BF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042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82278D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14419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DEC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Newton of Falkland Borehole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FF6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39481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E5B42D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326600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E215C2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707442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0D8F07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46.64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D8D5308" w14:textId="22F597E9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1B718E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E6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7A7151C2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64B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A9CB0D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379368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88CC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Reedieleys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Farm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Dunshalt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BCD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40306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865D0E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324334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50B583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710931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F437E2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43.24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B4BB871" w14:textId="619C6640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2EFC72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FA9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5172C315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6B7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Fife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FD8EA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379370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73E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Strathmiglo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Strathmiglo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7D2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DFEB86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322160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FF517A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710163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899C33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52.74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DE271B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17.50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33057F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545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128F56D0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EB0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Glasgow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CEE27D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601657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DF2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Sighthill Monitoring BH GRO101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039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3C911A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259713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3B6A85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666732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165747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47.17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C32B98D" w14:textId="127726F3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25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1051D6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F33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Siltstone, Sandstone and Mudstone</w:t>
            </w:r>
          </w:p>
        </w:tc>
      </w:tr>
      <w:tr w:rsidR="00701707" w:rsidRPr="00701707" w14:paraId="5059043B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27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Glasgow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DB7980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601658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434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Sighthill Monitoring BH Z1_ROT_604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F17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BE414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260355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7F4BA9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666739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2A6FF2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57.97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B9691BF" w14:textId="55830C93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A62106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D66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7A3CAB7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1FB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34209A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300350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E2E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Arabella Junction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8DF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56A1DD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280658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307842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875922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2662EE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522201E" w14:textId="44115DBB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93714A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6C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2D1273EA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9AE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AC344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300348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E100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Auldearn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Junction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F98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2C62B6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290557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77BB7D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856004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049114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19.10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E284D33" w14:textId="2526A966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B265BC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526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355818F9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B5D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84CFCA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378644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517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Drumine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BH2 Brackley Junction West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D79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40302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965667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279598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219B0D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851768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EA0E88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30.60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E04D85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34.50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AEC20B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5B8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 and Conglomerate</w:t>
            </w:r>
          </w:p>
        </w:tc>
      </w:tr>
      <w:tr w:rsidR="00701707" w:rsidRPr="00701707" w14:paraId="1B151FD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2DFE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214536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300351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11A0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Hill of Fearn farm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009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2E0B6F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284864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1D6E85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876558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C9CDCB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11.90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8CC941A" w14:textId="0C2F4AEF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B5A7CB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649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587CEF90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424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E64B3B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602637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85B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Ardachu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LF BH6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C6D0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5A0BF7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289283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2DE7BD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904693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C42D79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56.00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B56149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13.08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062044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326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7E91FB3C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461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B30FE4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601518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CC4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Seater LF BH GMP24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A6B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4C6B6E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324364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66329F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960170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54C9F4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79.41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7862389" w14:textId="427AAA64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00DE49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8041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Siltstone, Sandstone and Mudstone</w:t>
            </w:r>
          </w:p>
        </w:tc>
      </w:tr>
      <w:tr w:rsidR="00701707" w:rsidRPr="00701707" w14:paraId="33A2A411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2A0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1382FE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601515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3361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Granish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Landfill BH GW2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FE6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842017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C1EB52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290540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118011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815080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0EFA9F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226.41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55899A3" w14:textId="2DC32AF9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30AD66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1407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01589A3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CF8A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25C7F7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335201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25BF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Scottish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Seafarms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A5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40068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CDE1F7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250924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06A249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844008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30B46F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7.85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2AD7653" w14:textId="3FE4CDA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3A12D4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9CD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53FF03E7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C25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D2A707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344550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20E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Strathain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BH1 LF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EC5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60E30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212260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95DEA0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896480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2E711C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104.00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5A23BAA" w14:textId="67BD0A71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BD7B4F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610C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Glacial deposits</w:t>
            </w:r>
          </w:p>
        </w:tc>
      </w:tr>
      <w:tr w:rsidR="00701707" w:rsidRPr="00701707" w14:paraId="2E105E43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8BA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Highland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C0C9F7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525685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E7C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Wester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Arboll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09D0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842019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6654B4B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287595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AA5998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881615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DFFFA6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19.00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03729C1" w14:textId="1C58A75D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F4971C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EE6F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Sand, Gravel and Silt</w:t>
            </w:r>
          </w:p>
        </w:tc>
      </w:tr>
      <w:tr w:rsidR="00701707" w:rsidRPr="00701707" w14:paraId="44D5B016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D0ED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Moray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B2E905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300349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263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Feddan Junction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CB1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09B6492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296864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1205DC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856616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1BAF05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30.40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BA2166A" w14:textId="688978B6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442A2D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D229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66B377C7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107A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Moray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220167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331473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C4C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Roseisle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Maltings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DA7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40064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730D3D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312100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73C31E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865070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B525CDC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8.31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1C1086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76.10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56C8F9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7FFB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7026E6AD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04F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Moray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3E55ED0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336517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8D4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Dipple G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493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6E0735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333159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2BB5AF34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858531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40F30E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24.56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05D43E61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4.32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A69B9B9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C7A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58FE5DD4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68D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Moray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1CFEF2D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340431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63F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Maverston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Farm BH3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4A99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40172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42DA90B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330329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55EEC9A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863569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4BAA0D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25.00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46BA745C" w14:textId="1764735F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27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A0ED61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Superficial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4D68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Sand and </w:t>
            </w:r>
            <w:proofErr w:type="gramStart"/>
            <w:r w:rsidRPr="00701707">
              <w:rPr>
                <w:rFonts w:ascii="Arial" w:eastAsia="Times New Roman" w:hAnsi="Arial" w:cs="Arial"/>
                <w:lang w:eastAsia="en-GB"/>
              </w:rPr>
              <w:t>Gravel</w:t>
            </w:r>
            <w:proofErr w:type="gramEnd"/>
          </w:p>
        </w:tc>
      </w:tr>
      <w:tr w:rsidR="00701707" w:rsidRPr="00701707" w14:paraId="336BD163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800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Perth &amp; Kinross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2AD7847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335655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1618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Scotlandwell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8C5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40090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5743F1AD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319027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49B598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701557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36C68E8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119.84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A567588" w14:textId="1833BB89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118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61E7CDDA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11052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  <w:tr w:rsidR="00701707" w:rsidRPr="00701707" w14:paraId="399CC104" w14:textId="77777777" w:rsidTr="00AB3315">
        <w:trPr>
          <w:trHeight w:val="315"/>
        </w:trPr>
        <w:tc>
          <w:tcPr>
            <w:tcW w:w="6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C9443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lastRenderedPageBreak/>
              <w:t>Perth &amp; Kinross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6E0AB3F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379371</w:t>
            </w:r>
          </w:p>
        </w:tc>
        <w:tc>
          <w:tcPr>
            <w:tcW w:w="986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991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 xml:space="preserve">Easter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Balgedie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Farm </w:t>
            </w:r>
            <w:proofErr w:type="spellStart"/>
            <w:r w:rsidRPr="00701707">
              <w:rPr>
                <w:rFonts w:ascii="Arial" w:eastAsia="Times New Roman" w:hAnsi="Arial" w:cs="Arial"/>
                <w:lang w:eastAsia="en-GB"/>
              </w:rPr>
              <w:t>Obs</w:t>
            </w:r>
            <w:proofErr w:type="spellEnd"/>
            <w:r w:rsidRPr="00701707">
              <w:rPr>
                <w:rFonts w:ascii="Arial" w:eastAsia="Times New Roman" w:hAnsi="Arial" w:cs="Arial"/>
                <w:lang w:eastAsia="en-GB"/>
              </w:rPr>
              <w:t xml:space="preserve"> BH Kinross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B849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40318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</w:tcPr>
          <w:p w14:paraId="791A2CAE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317169</w:t>
            </w:r>
          </w:p>
        </w:tc>
        <w:tc>
          <w:tcPr>
            <w:tcW w:w="414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C310645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703970</w:t>
            </w:r>
          </w:p>
        </w:tc>
        <w:tc>
          <w:tcPr>
            <w:tcW w:w="337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7FCA7707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158.70</w:t>
            </w:r>
          </w:p>
        </w:tc>
        <w:tc>
          <w:tcPr>
            <w:tcW w:w="329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5455263" w14:textId="14204F4B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42</w:t>
            </w:r>
          </w:p>
        </w:tc>
        <w:tc>
          <w:tcPr>
            <w:tcW w:w="47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 w14:paraId="1F7669C6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Bedrock</w:t>
            </w:r>
          </w:p>
        </w:tc>
        <w:tc>
          <w:tcPr>
            <w:tcW w:w="738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8130" w14:textId="77777777" w:rsidR="00701707" w:rsidRPr="00701707" w:rsidRDefault="00701707" w:rsidP="007017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01707">
              <w:rPr>
                <w:rFonts w:ascii="Arial" w:eastAsia="Times New Roman" w:hAnsi="Arial" w:cs="Arial"/>
                <w:lang w:eastAsia="en-GB"/>
              </w:rPr>
              <w:t>Sandstone</w:t>
            </w:r>
          </w:p>
        </w:tc>
      </w:tr>
    </w:tbl>
    <w:p w14:paraId="626263F5" w14:textId="77777777" w:rsidR="00E12E01" w:rsidRDefault="00E12E01" w:rsidP="004133B7">
      <w:pPr>
        <w:pStyle w:val="BodyText1"/>
        <w:rPr>
          <w:rFonts w:eastAsia="Times New Roman"/>
          <w:b/>
          <w:bCs/>
        </w:rPr>
      </w:pPr>
    </w:p>
    <w:p w14:paraId="41DBE23D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5D6DBE7E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4F7E42F4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33091912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2B3D64CA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3E285401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1EAEF738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1F98D85C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345EC2CF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34FAB9D1" w14:textId="77777777" w:rsidR="001F7DE4" w:rsidRDefault="001F7DE4" w:rsidP="00BB4ACF">
      <w:pPr>
        <w:spacing w:line="240" w:lineRule="auto"/>
        <w:rPr>
          <w:rFonts w:eastAsia="Times New Roman"/>
          <w:sz w:val="32"/>
          <w:szCs w:val="32"/>
        </w:rPr>
      </w:pPr>
    </w:p>
    <w:p w14:paraId="360DE5CB" w14:textId="5E671E1A" w:rsidR="00E326A4" w:rsidRPr="004929FE" w:rsidRDefault="00E326A4" w:rsidP="004929FE">
      <w:pPr>
        <w:rPr>
          <w:sz w:val="32"/>
          <w:szCs w:val="32"/>
        </w:rPr>
      </w:pPr>
      <w:r w:rsidRPr="004929FE">
        <w:rPr>
          <w:rFonts w:eastAsia="Times New Roman"/>
          <w:sz w:val="32"/>
          <w:szCs w:val="32"/>
        </w:rPr>
        <w:t>If you would like this document in an accessible format, such as large print, audio recording or braille, please contact SEPA by emailing </w:t>
      </w:r>
      <w:hyperlink r:id="rId24" w:tgtFrame="_blank" w:tooltip="mailto:equalities@sepa.org.uk" w:history="1">
        <w:r w:rsidRPr="004929FE">
          <w:rPr>
            <w:rFonts w:eastAsia="Times New Roman"/>
            <w:color w:val="016574" w:themeColor="hyperlink"/>
            <w:sz w:val="32"/>
            <w:szCs w:val="32"/>
            <w:u w:val="single"/>
          </w:rPr>
          <w:t>equalities@sepa.org.uk</w:t>
        </w:r>
      </w:hyperlink>
      <w:r w:rsidRPr="004929FE">
        <w:rPr>
          <w:rFonts w:eastAsia="Times New Roman"/>
          <w:sz w:val="32"/>
          <w:szCs w:val="32"/>
        </w:rPr>
        <w:t xml:space="preserve"> </w:t>
      </w:r>
    </w:p>
    <w:p w14:paraId="4E356AD2" w14:textId="77777777" w:rsidR="006243FF" w:rsidRPr="00E67C75" w:rsidRDefault="006243FF" w:rsidP="64367E61">
      <w:pPr>
        <w:pStyle w:val="BodyText1"/>
        <w:rPr>
          <w:color w:val="6E7571" w:themeColor="text2"/>
          <w:sz w:val="32"/>
          <w:szCs w:val="32"/>
          <w:u w:val="single"/>
        </w:rPr>
      </w:pPr>
    </w:p>
    <w:sectPr w:rsidR="006243FF" w:rsidRPr="00E67C75" w:rsidSect="00761142">
      <w:headerReference w:type="default" r:id="rId25"/>
      <w:footerReference w:type="default" r:id="rId26"/>
      <w:footerReference w:type="first" r:id="rId27"/>
      <w:pgSz w:w="16840" w:h="11900" w:orient="landscape"/>
      <w:pgMar w:top="839" w:right="839" w:bottom="839" w:left="839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E915C" w14:textId="77777777" w:rsidR="00CF523E" w:rsidRDefault="00CF523E" w:rsidP="00660C79">
      <w:pPr>
        <w:spacing w:line="240" w:lineRule="auto"/>
      </w:pPr>
      <w:r>
        <w:separator/>
      </w:r>
    </w:p>
  </w:endnote>
  <w:endnote w:type="continuationSeparator" w:id="0">
    <w:p w14:paraId="5E42D10E" w14:textId="77777777" w:rsidR="00CF523E" w:rsidRDefault="00CF523E" w:rsidP="00660C79">
      <w:pPr>
        <w:spacing w:line="240" w:lineRule="auto"/>
      </w:pPr>
      <w:r>
        <w:continuationSeparator/>
      </w:r>
    </w:p>
  </w:endnote>
  <w:endnote w:type="continuationNotice" w:id="1">
    <w:p w14:paraId="6E55CCDE" w14:textId="77777777" w:rsidR="00CF523E" w:rsidRDefault="00CF52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919D" w14:textId="7C76CA1B" w:rsidR="00EC6A73" w:rsidRDefault="00D42E22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87945" behindDoc="0" locked="0" layoutInCell="1" allowOverlap="1" wp14:anchorId="743462C5" wp14:editId="550D97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200601986" name="Text Box 2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4F893" w14:textId="61310501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462C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alt="PUBLIC" style="position:absolute;margin-left:0;margin-top:0;width:33.15pt;height:33.3pt;z-index:2516879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" filled="f" stroked="f">
              <v:textbox style="mso-fit-shape-to-text:t" inset="0,0,0,15pt">
                <w:txbxContent>
                  <w:p w14:paraId="4E34F893" w14:textId="61310501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2369941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BB08EF" w14:textId="55590FF0" w:rsidR="00EC6A73" w:rsidRDefault="00EC6A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8391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497178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26495" w14:textId="2D99202F" w:rsidR="00917BB1" w:rsidRDefault="00917BB1" w:rsidP="00EC6A7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8391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E984F7" w14:textId="77777777" w:rsidR="00917BB1" w:rsidRDefault="00917BB1" w:rsidP="00917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3C38" w14:textId="79AAC2AC" w:rsidR="00EC6A73" w:rsidRDefault="00D42E22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88969" behindDoc="0" locked="0" layoutInCell="1" allowOverlap="1" wp14:anchorId="26FB3E97" wp14:editId="0D17F3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83950691" name="Text Box 2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B91FF" w14:textId="069CA341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B3E9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alt="PUBLIC" style="position:absolute;margin-left:0;margin-top:0;width:33.15pt;height:33.3pt;z-index:2516889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" filled="f" stroked="f">
              <v:textbox style="mso-fit-shape-to-text:t" inset="0,0,0,15pt">
                <w:txbxContent>
                  <w:p w14:paraId="137B91FF" w14:textId="069CA341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2813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49881D8F" wp14:editId="10D7F670">
              <wp:simplePos x="0" y="0"/>
              <wp:positionH relativeFrom="margin">
                <wp:align>left</wp:align>
              </wp:positionH>
              <wp:positionV relativeFrom="paragraph">
                <wp:posOffset>31714</wp:posOffset>
              </wp:positionV>
              <wp:extent cx="6469811" cy="8626"/>
              <wp:effectExtent l="0" t="0" r="26670" b="29845"/>
              <wp:wrapNone/>
              <wp:docPr id="1207704769" name="Straight Connector 12077047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9811" cy="8626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AFBDCB" id="Straight Connector 1207704769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5pt" to="509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" strokecolor="#016574 [3205]" strokeweight=".5pt">
              <v:stroke joinstyle="miter"/>
              <w10:wrap anchorx="margin"/>
            </v:line>
          </w:pict>
        </mc:Fallback>
      </mc:AlternateContent>
    </w:r>
  </w:p>
  <w:sdt>
    <w:sdtPr>
      <w:rPr>
        <w:rStyle w:val="PageNumber"/>
      </w:rPr>
      <w:id w:val="-15606298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8321EC" w14:textId="77777777" w:rsidR="00761142" w:rsidRDefault="00761142" w:rsidP="00761142">
        <w:pPr>
          <w:pStyle w:val="Footer"/>
          <w:framePr w:w="316" w:wrap="none" w:vAnchor="text" w:hAnchor="page" w:x="15631" w:y="20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9B0D8E" w14:textId="14A772FF" w:rsidR="00917BB1" w:rsidRDefault="00917BB1" w:rsidP="00917BB1">
    <w:pPr>
      <w:pStyle w:val="Footer"/>
      <w:ind w:right="360"/>
    </w:pPr>
  </w:p>
  <w:p w14:paraId="5785DBDB" w14:textId="27C07C12" w:rsidR="00917BB1" w:rsidRDefault="00BB4ACF" w:rsidP="00B56DAC">
    <w:pPr>
      <w:pStyle w:val="Footer"/>
      <w:tabs>
        <w:tab w:val="clear" w:pos="4513"/>
        <w:tab w:val="clear" w:pos="9026"/>
        <w:tab w:val="right" w:pos="9862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2CF5611" wp14:editId="42F5A2C0">
              <wp:simplePos x="0" y="0"/>
              <wp:positionH relativeFrom="column">
                <wp:posOffset>1576070</wp:posOffset>
              </wp:positionH>
              <wp:positionV relativeFrom="paragraph">
                <wp:posOffset>3111500</wp:posOffset>
              </wp:positionV>
              <wp:extent cx="6466840" cy="0"/>
              <wp:effectExtent l="0" t="0" r="1016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68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548A07" id="Straight Connector 10" o:spid="_x0000_s1026" alt="&quot;&quot;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pt,245pt" to="633.3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" strokecolor="#016574 [3205]" strokeweight=".5pt">
              <v:stroke joinstyle="miter"/>
            </v:line>
          </w:pict>
        </mc:Fallback>
      </mc:AlternateContent>
    </w:r>
    <w:r w:rsidR="00917BB1">
      <w:rPr>
        <w:noProof/>
      </w:rPr>
      <w:drawing>
        <wp:inline distT="0" distB="0" distL="0" distR="0" wp14:anchorId="4DF81F20" wp14:editId="52004B0C">
          <wp:extent cx="1007167" cy="265044"/>
          <wp:effectExtent l="0" t="0" r="0" b="1905"/>
          <wp:docPr id="539508954" name="Picture 5395089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67" cy="265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6DAC">
      <w:tab/>
    </w:r>
    <w:r w:rsidR="00E113B1">
      <w:fldChar w:fldCharType="begin"/>
    </w:r>
    <w:r w:rsidR="00E113B1">
      <w:instrText xml:space="preserve"> PAGE   \* MERGEFORMAT </w:instrText>
    </w:r>
    <w:r w:rsidR="00E113B1">
      <w:fldChar w:fldCharType="separate"/>
    </w:r>
    <w:r w:rsidR="00E113B1">
      <w:rPr>
        <w:noProof/>
      </w:rPr>
      <w:t>1</w:t>
    </w:r>
    <w:r w:rsidR="00E113B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B7A0" w14:textId="61DAD3A4" w:rsidR="00E113B1" w:rsidRDefault="00D42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6921" behindDoc="0" locked="0" layoutInCell="1" allowOverlap="1" wp14:anchorId="22F61338" wp14:editId="10C877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821663796" name="Text Box 2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BF5A2" w14:textId="685B3672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61338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alt="PUBLIC" style="position:absolute;margin-left:0;margin-top:0;width:33.15pt;height:33.3pt;z-index:25168692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" filled="f" stroked="f">
              <v:textbox style="mso-fit-shape-to-text:t" inset="0,0,0,15pt">
                <w:txbxContent>
                  <w:p w14:paraId="648BF5A2" w14:textId="685B3672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5E69E31" w14:textId="21E9F749" w:rsidR="00751749" w:rsidRDefault="00E113B1">
    <w:pPr>
      <w:pStyle w:val="Footer"/>
    </w:pPr>
    <w:r>
      <w:rPr>
        <w:noProof/>
      </w:rPr>
      <w:drawing>
        <wp:inline distT="0" distB="0" distL="0" distR="0" wp14:anchorId="41A614F9" wp14:editId="6108AE84">
          <wp:extent cx="1005840" cy="262255"/>
          <wp:effectExtent l="0" t="0" r="3810" b="4445"/>
          <wp:docPr id="1423498633" name="Picture 11" descr="May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498633" name="Picture 11" descr="May 2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37D4" w14:textId="3605145B" w:rsidR="009A50D3" w:rsidRDefault="00D42E22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91017" behindDoc="0" locked="0" layoutInCell="1" allowOverlap="1" wp14:anchorId="7BEAC0D2" wp14:editId="295DB8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761492803" name="Text Box 2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365A4" w14:textId="6ABF3FD5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AC0D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4" type="#_x0000_t202" alt="PUBLIC" style="position:absolute;margin-left:0;margin-top:0;width:33.15pt;height:33.3pt;z-index:25169101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" filled="f" stroked="f">
              <v:textbox style="mso-fit-shape-to-text:t" inset="0,0,0,15pt">
                <w:txbxContent>
                  <w:p w14:paraId="6CE365A4" w14:textId="6ABF3FD5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50D3">
      <w:rPr>
        <w:noProof/>
      </w:rPr>
      <mc:AlternateContent>
        <mc:Choice Requires="wps">
          <w:drawing>
            <wp:anchor distT="0" distB="0" distL="114300" distR="114300" simplePos="0" relativeHeight="251666441" behindDoc="0" locked="0" layoutInCell="1" allowOverlap="1" wp14:anchorId="39156F62" wp14:editId="065EE7FC">
              <wp:simplePos x="0" y="0"/>
              <wp:positionH relativeFrom="margin">
                <wp:align>left</wp:align>
              </wp:positionH>
              <wp:positionV relativeFrom="paragraph">
                <wp:posOffset>2540</wp:posOffset>
              </wp:positionV>
              <wp:extent cx="9467850" cy="9525"/>
              <wp:effectExtent l="0" t="0" r="19050" b="28575"/>
              <wp:wrapNone/>
              <wp:docPr id="2038046833" name="Straight Connector 20380468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67850" cy="9525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F161E" id="Straight Connector 2038046833" o:spid="_x0000_s1026" alt="&quot;&quot;" style="position:absolute;z-index:2516664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2pt" to="74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" strokecolor="#016574 [3205]" strokeweight=".5pt">
              <v:stroke joinstyle="miter"/>
              <w10:wrap anchorx="margin"/>
            </v:line>
          </w:pict>
        </mc:Fallback>
      </mc:AlternateContent>
    </w:r>
  </w:p>
  <w:sdt>
    <w:sdtPr>
      <w:rPr>
        <w:rStyle w:val="PageNumber"/>
      </w:rPr>
      <w:id w:val="-13780770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2AA3BE" w14:textId="77777777" w:rsidR="009A50D3" w:rsidRDefault="009A50D3" w:rsidP="00761142">
        <w:pPr>
          <w:pStyle w:val="Footer"/>
          <w:framePr w:w="316" w:wrap="none" w:vAnchor="text" w:hAnchor="page" w:x="15631" w:y="20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D8A729" w14:textId="77777777" w:rsidR="009A50D3" w:rsidRDefault="009A50D3" w:rsidP="00917BB1">
    <w:pPr>
      <w:pStyle w:val="Footer"/>
      <w:ind w:right="360"/>
    </w:pPr>
  </w:p>
  <w:p w14:paraId="4791A28A" w14:textId="77777777" w:rsidR="009A50D3" w:rsidRDefault="009A50D3" w:rsidP="00B56DAC">
    <w:pPr>
      <w:pStyle w:val="Footer"/>
      <w:tabs>
        <w:tab w:val="clear" w:pos="4513"/>
        <w:tab w:val="clear" w:pos="9026"/>
        <w:tab w:val="right" w:pos="9862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4393" behindDoc="0" locked="0" layoutInCell="1" allowOverlap="1" wp14:anchorId="0B4B110A" wp14:editId="59D963C7">
              <wp:simplePos x="0" y="0"/>
              <wp:positionH relativeFrom="column">
                <wp:posOffset>1576070</wp:posOffset>
              </wp:positionH>
              <wp:positionV relativeFrom="paragraph">
                <wp:posOffset>3111500</wp:posOffset>
              </wp:positionV>
              <wp:extent cx="6466840" cy="0"/>
              <wp:effectExtent l="0" t="0" r="10160" b="12700"/>
              <wp:wrapNone/>
              <wp:docPr id="167137977" name="Straight Connector 16713797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68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C7C6E3" id="Straight Connector 167137977" o:spid="_x0000_s1026" alt="&quot;&quot;" style="position:absolute;z-index:251664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pt,245pt" to="633.3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" strokecolor="#016574 [3205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3D5BD83" wp14:editId="39D3F380">
          <wp:extent cx="1007167" cy="265044"/>
          <wp:effectExtent l="0" t="0" r="0" b="1905"/>
          <wp:docPr id="2074727610" name="Picture 20747276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67" cy="265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201F" w14:textId="2CE4B0EA" w:rsidR="00A967E8" w:rsidRDefault="00D42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93" behindDoc="0" locked="0" layoutInCell="1" allowOverlap="1" wp14:anchorId="5C63BAED" wp14:editId="3F3686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350073292" name="Text Box 2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860D5" w14:textId="36F79389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3BAED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5" type="#_x0000_t202" alt="PUBLIC" style="position:absolute;margin-left:0;margin-top:0;width:33.15pt;height:33.3pt;z-index:25168999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" filled="f" stroked="f">
              <v:textbox style="mso-fit-shape-to-text:t" inset="0,0,0,15pt">
                <w:txbxContent>
                  <w:p w14:paraId="1C8860D5" w14:textId="36F79389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78DB">
      <w:rPr>
        <w:noProof/>
      </w:rPr>
      <mc:AlternateContent>
        <mc:Choice Requires="wps">
          <w:drawing>
            <wp:anchor distT="0" distB="0" distL="114300" distR="114300" simplePos="0" relativeHeight="251670537" behindDoc="0" locked="0" layoutInCell="1" allowOverlap="1" wp14:anchorId="6629C473" wp14:editId="6B62605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558067" cy="8627"/>
              <wp:effectExtent l="0" t="0" r="24130" b="29845"/>
              <wp:wrapNone/>
              <wp:docPr id="2048543438" name="Straight Connector 20485434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9558067" cy="8627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F9B715" id="Straight Connector 2048543438" o:spid="_x0000_s1026" alt="&quot;&quot;" style="position:absolute;flip:x y;z-index:251670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752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" strokecolor="#016574 [3205]" strokeweight=".5pt">
              <v:stroke joinstyle="miter"/>
            </v:line>
          </w:pict>
        </mc:Fallback>
      </mc:AlternateContent>
    </w:r>
  </w:p>
  <w:p w14:paraId="0F2818F6" w14:textId="189C5315" w:rsidR="00A967E8" w:rsidRDefault="00A967E8" w:rsidP="00CA576B">
    <w:pPr>
      <w:pStyle w:val="Footer"/>
      <w:tabs>
        <w:tab w:val="clear" w:pos="9026"/>
        <w:tab w:val="right" w:pos="15162"/>
      </w:tabs>
    </w:pPr>
    <w:r>
      <w:rPr>
        <w:noProof/>
      </w:rPr>
      <w:drawing>
        <wp:inline distT="0" distB="0" distL="0" distR="0" wp14:anchorId="463E767B" wp14:editId="0593BB3F">
          <wp:extent cx="1005840" cy="262255"/>
          <wp:effectExtent l="0" t="0" r="3810" b="4445"/>
          <wp:docPr id="492987992" name="Picture 11" descr="SE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987992" name="Picture 11" descr="SEP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2978" w14:textId="77777777" w:rsidR="00CF523E" w:rsidRDefault="00CF523E" w:rsidP="00660C79">
      <w:pPr>
        <w:spacing w:line="240" w:lineRule="auto"/>
      </w:pPr>
      <w:r>
        <w:separator/>
      </w:r>
    </w:p>
  </w:footnote>
  <w:footnote w:type="continuationSeparator" w:id="0">
    <w:p w14:paraId="51432D80" w14:textId="77777777" w:rsidR="00CF523E" w:rsidRDefault="00CF523E" w:rsidP="00660C79">
      <w:pPr>
        <w:spacing w:line="240" w:lineRule="auto"/>
      </w:pPr>
      <w:r>
        <w:continuationSeparator/>
      </w:r>
    </w:p>
  </w:footnote>
  <w:footnote w:type="continuationNotice" w:id="1">
    <w:p w14:paraId="2E828830" w14:textId="77777777" w:rsidR="00CF523E" w:rsidRDefault="00CF52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5CC4" w14:textId="4FECE940" w:rsidR="00751749" w:rsidRDefault="00D42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3849" behindDoc="0" locked="0" layoutInCell="1" allowOverlap="1" wp14:anchorId="4EBD10C5" wp14:editId="16D710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587890653" name="Text Box 2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B81B3" w14:textId="77EB63A6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D10C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PUBLIC" style="position:absolute;margin-left:0;margin-top:0;width:33.15pt;height:33.3pt;z-index:25168384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" filled="f" stroked="f">
              <v:textbox style="mso-fit-shape-to-text:t" inset="0,15pt,0,0">
                <w:txbxContent>
                  <w:p w14:paraId="1A3B81B3" w14:textId="77EB63A6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B769" w14:textId="5C9BFC26" w:rsidR="008D113C" w:rsidRPr="00917BB1" w:rsidRDefault="00D42E22" w:rsidP="008D113C">
    <w:pPr>
      <w:pStyle w:val="BodyText1"/>
      <w:spacing w:line="240" w:lineRule="auto"/>
      <w:jc w:val="right"/>
      <w:rPr>
        <w:color w:val="6E7571" w:themeColor="text2"/>
      </w:rPr>
    </w:pPr>
    <w:r>
      <w:rPr>
        <w:noProof/>
        <w:color w:val="6E7571" w:themeColor="text2"/>
      </w:rPr>
      <mc:AlternateContent>
        <mc:Choice Requires="wps">
          <w:drawing>
            <wp:anchor distT="0" distB="0" distL="0" distR="0" simplePos="0" relativeHeight="251684873" behindDoc="0" locked="0" layoutInCell="1" allowOverlap="1" wp14:anchorId="67251B9D" wp14:editId="7A9D2D7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108504847" name="Text Box 2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7DAA1" w14:textId="3C2B3492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51B9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alt="PUBLIC" style="position:absolute;left:0;text-align:left;margin-left:0;margin-top:0;width:33.15pt;height:33.3pt;z-index:25168487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" filled="f" stroked="f">
              <v:textbox style="mso-fit-shape-to-text:t" inset="0,15pt,0,0">
                <w:txbxContent>
                  <w:p w14:paraId="6617DAA1" w14:textId="3C2B3492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7B07">
      <w:rPr>
        <w:color w:val="6E7571" w:themeColor="text2"/>
      </w:rPr>
      <w:t>Accessing SEPA Groundwater Level Data</w:t>
    </w:r>
  </w:p>
  <w:p w14:paraId="15C319FA" w14:textId="12BB42FB" w:rsidR="008D113C" w:rsidRDefault="00262CD6" w:rsidP="008D113C">
    <w:pPr>
      <w:pStyle w:val="BodyText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EB90F9" wp14:editId="4EEC4CF0">
              <wp:simplePos x="0" y="0"/>
              <wp:positionH relativeFrom="margin">
                <wp:align>right</wp:align>
              </wp:positionH>
              <wp:positionV relativeFrom="paragraph">
                <wp:posOffset>117056</wp:posOffset>
              </wp:positionV>
              <wp:extent cx="6469380" cy="8626"/>
              <wp:effectExtent l="0" t="0" r="26670" b="29845"/>
              <wp:wrapNone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469380" cy="8626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046034" id="Straight Connector 7" o:spid="_x0000_s1026" alt="&quot;&quot;" style="position:absolute;flip:x 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2pt,9.2pt" to="967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" strokecolor="#016574 [3205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6C4F" w14:textId="5A0201BC" w:rsidR="008178DB" w:rsidRDefault="00D42E22" w:rsidP="00DE5B1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82825" behindDoc="0" locked="0" layoutInCell="1" allowOverlap="1" wp14:anchorId="1A097BA4" wp14:editId="2D1694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428138944" name="Text Box 1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27C9A" w14:textId="3E22F597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97BA4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alt="PUBLIC" style="position:absolute;left:0;text-align:left;margin-left:0;margin-top:0;width:33.15pt;height:33.3pt;z-index:25168282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" filled="f" stroked="f">
              <v:textbox style="mso-fit-shape-to-text:t" inset="0,15pt,0,0">
                <w:txbxContent>
                  <w:p w14:paraId="37727C9A" w14:textId="3E22F597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1A4F" w:rsidRPr="00F81A4F">
      <w:t>Accessing SEPA Groundwater Level Data</w:t>
    </w:r>
  </w:p>
  <w:p w14:paraId="02D953F0" w14:textId="77777777" w:rsidR="008178DB" w:rsidRDefault="008178DB" w:rsidP="00DE5B1A">
    <w:pPr>
      <w:pStyle w:val="Header"/>
      <w:jc w:val="right"/>
    </w:pPr>
  </w:p>
  <w:p w14:paraId="32AC236B" w14:textId="7E964C12" w:rsidR="00751749" w:rsidRDefault="008178DB" w:rsidP="00DE5B1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2585" behindDoc="0" locked="0" layoutInCell="1" allowOverlap="1" wp14:anchorId="33EA07E8" wp14:editId="343E1A9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558067" cy="8627"/>
              <wp:effectExtent l="0" t="0" r="24130" b="29845"/>
              <wp:wrapNone/>
              <wp:docPr id="2016984519" name="Straight Connector 20169845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9558067" cy="8627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A94301" id="Straight Connector 2016984519" o:spid="_x0000_s1026" alt="&quot;&quot;" style="position:absolute;flip:x y;z-index:251672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52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" strokecolor="#016574 [3205]" strokeweight=".5pt">
              <v:stroke joinstyle="miter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BB87" w14:textId="3FB7432A" w:rsidR="009A50D3" w:rsidRPr="00917BB1" w:rsidRDefault="00D42E22" w:rsidP="008D113C">
    <w:pPr>
      <w:pStyle w:val="BodyText1"/>
      <w:spacing w:line="240" w:lineRule="auto"/>
      <w:jc w:val="right"/>
      <w:rPr>
        <w:color w:val="6E7571" w:themeColor="text2"/>
      </w:rPr>
    </w:pPr>
    <w:r>
      <w:rPr>
        <w:noProof/>
        <w:color w:val="6E7571" w:themeColor="text2"/>
      </w:rPr>
      <mc:AlternateContent>
        <mc:Choice Requires="wps">
          <w:drawing>
            <wp:anchor distT="0" distB="0" distL="0" distR="0" simplePos="0" relativeHeight="251685897" behindDoc="0" locked="0" layoutInCell="1" allowOverlap="1" wp14:anchorId="749875CD" wp14:editId="71151D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1129872855" name="Text Box 2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8B2D6" w14:textId="1DB19ECD" w:rsidR="00D42E22" w:rsidRPr="00D42E22" w:rsidRDefault="00D42E22" w:rsidP="00D42E2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E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875C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3" type="#_x0000_t202" alt="PUBLIC" style="position:absolute;left:0;text-align:left;margin-left:0;margin-top:0;width:33.15pt;height:33.3pt;z-index:25168589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" filled="f" stroked="f">
              <v:textbox style="mso-fit-shape-to-text:t" inset="0,15pt,0,0">
                <w:txbxContent>
                  <w:p w14:paraId="59B8B2D6" w14:textId="1DB19ECD" w:rsidR="00D42E22" w:rsidRPr="00D42E22" w:rsidRDefault="00D42E22" w:rsidP="00D42E2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E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50D3">
      <w:rPr>
        <w:color w:val="6E7571" w:themeColor="text2"/>
      </w:rPr>
      <w:t>Accessing SEPA Groundwater Level Data</w:t>
    </w:r>
  </w:p>
  <w:p w14:paraId="35A2DD72" w14:textId="77777777" w:rsidR="009A50D3" w:rsidRDefault="009A50D3" w:rsidP="008D113C">
    <w:pPr>
      <w:pStyle w:val="BodyText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97" behindDoc="0" locked="0" layoutInCell="1" allowOverlap="1" wp14:anchorId="6CBE26FE" wp14:editId="55EAD3E9">
              <wp:simplePos x="0" y="0"/>
              <wp:positionH relativeFrom="column">
                <wp:posOffset>19325</wp:posOffset>
              </wp:positionH>
              <wp:positionV relativeFrom="paragraph">
                <wp:posOffset>91175</wp:posOffset>
              </wp:positionV>
              <wp:extent cx="9558067" cy="8627"/>
              <wp:effectExtent l="0" t="0" r="24130" b="29845"/>
              <wp:wrapNone/>
              <wp:docPr id="1869033818" name="Straight Connector 18690338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9558067" cy="8627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6A44C1" id="Straight Connector 1869033818" o:spid="_x0000_s1026" alt="&quot;&quot;" style="position:absolute;flip:x y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2pt" to="754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" strokecolor="#016574 [3205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B4D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F0C0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DC6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EC9F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FCAA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A22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6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0C9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E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2E5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6C0332"/>
    <w:multiLevelType w:val="hybridMultilevel"/>
    <w:tmpl w:val="0C904A64"/>
    <w:lvl w:ilvl="0" w:tplc="6644A46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264D3"/>
    <w:multiLevelType w:val="hybridMultilevel"/>
    <w:tmpl w:val="7A22F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17B0F"/>
    <w:multiLevelType w:val="hybridMultilevel"/>
    <w:tmpl w:val="8BF6E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A2D0C"/>
    <w:multiLevelType w:val="hybridMultilevel"/>
    <w:tmpl w:val="B1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72BD6"/>
    <w:multiLevelType w:val="hybridMultilevel"/>
    <w:tmpl w:val="78525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90A5A"/>
    <w:multiLevelType w:val="multilevel"/>
    <w:tmpl w:val="9AA8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6991833">
    <w:abstractNumId w:val="0"/>
  </w:num>
  <w:num w:numId="2" w16cid:durableId="2105566417">
    <w:abstractNumId w:val="1"/>
  </w:num>
  <w:num w:numId="3" w16cid:durableId="1805927877">
    <w:abstractNumId w:val="2"/>
  </w:num>
  <w:num w:numId="4" w16cid:durableId="905798264">
    <w:abstractNumId w:val="3"/>
  </w:num>
  <w:num w:numId="5" w16cid:durableId="1414813136">
    <w:abstractNumId w:val="8"/>
  </w:num>
  <w:num w:numId="6" w16cid:durableId="79523064">
    <w:abstractNumId w:val="4"/>
  </w:num>
  <w:num w:numId="7" w16cid:durableId="1085418359">
    <w:abstractNumId w:val="5"/>
  </w:num>
  <w:num w:numId="8" w16cid:durableId="500970126">
    <w:abstractNumId w:val="6"/>
  </w:num>
  <w:num w:numId="9" w16cid:durableId="683829009">
    <w:abstractNumId w:val="7"/>
  </w:num>
  <w:num w:numId="10" w16cid:durableId="2124495314">
    <w:abstractNumId w:val="9"/>
  </w:num>
  <w:num w:numId="11" w16cid:durableId="182984619">
    <w:abstractNumId w:val="13"/>
  </w:num>
  <w:num w:numId="12" w16cid:durableId="791052000">
    <w:abstractNumId w:val="12"/>
  </w:num>
  <w:num w:numId="13" w16cid:durableId="593785568">
    <w:abstractNumId w:val="15"/>
  </w:num>
  <w:num w:numId="14" w16cid:durableId="1322537309">
    <w:abstractNumId w:val="10"/>
  </w:num>
  <w:num w:numId="15" w16cid:durableId="1986012308">
    <w:abstractNumId w:val="14"/>
  </w:num>
  <w:num w:numId="16" w16cid:durableId="4349046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E4"/>
    <w:rsid w:val="00007AA0"/>
    <w:rsid w:val="000213F7"/>
    <w:rsid w:val="0003257F"/>
    <w:rsid w:val="00032829"/>
    <w:rsid w:val="00035720"/>
    <w:rsid w:val="00040561"/>
    <w:rsid w:val="00070937"/>
    <w:rsid w:val="00072021"/>
    <w:rsid w:val="000A0237"/>
    <w:rsid w:val="000B7559"/>
    <w:rsid w:val="000C1B83"/>
    <w:rsid w:val="000C4334"/>
    <w:rsid w:val="000C4BDF"/>
    <w:rsid w:val="000D1862"/>
    <w:rsid w:val="000D455F"/>
    <w:rsid w:val="000E0D15"/>
    <w:rsid w:val="000E2F7E"/>
    <w:rsid w:val="000F50F7"/>
    <w:rsid w:val="00101696"/>
    <w:rsid w:val="00105F31"/>
    <w:rsid w:val="001079BA"/>
    <w:rsid w:val="0011047E"/>
    <w:rsid w:val="00125A94"/>
    <w:rsid w:val="00137E9F"/>
    <w:rsid w:val="001474C8"/>
    <w:rsid w:val="00162817"/>
    <w:rsid w:val="00172743"/>
    <w:rsid w:val="00195183"/>
    <w:rsid w:val="001B0C0A"/>
    <w:rsid w:val="001B340B"/>
    <w:rsid w:val="001B4AC4"/>
    <w:rsid w:val="001B4B5C"/>
    <w:rsid w:val="001C3A96"/>
    <w:rsid w:val="001C4227"/>
    <w:rsid w:val="001C47D9"/>
    <w:rsid w:val="001C6D4D"/>
    <w:rsid w:val="001E1168"/>
    <w:rsid w:val="001E155B"/>
    <w:rsid w:val="001E44FE"/>
    <w:rsid w:val="001E4E9F"/>
    <w:rsid w:val="001F1151"/>
    <w:rsid w:val="001F7DE4"/>
    <w:rsid w:val="002043BF"/>
    <w:rsid w:val="00210303"/>
    <w:rsid w:val="00234639"/>
    <w:rsid w:val="00234FC1"/>
    <w:rsid w:val="00236552"/>
    <w:rsid w:val="002458AC"/>
    <w:rsid w:val="00262CD6"/>
    <w:rsid w:val="00265E39"/>
    <w:rsid w:val="00281BB1"/>
    <w:rsid w:val="00290B1F"/>
    <w:rsid w:val="00297A73"/>
    <w:rsid w:val="002A703B"/>
    <w:rsid w:val="002B1F0E"/>
    <w:rsid w:val="002D4848"/>
    <w:rsid w:val="002E316F"/>
    <w:rsid w:val="0030096D"/>
    <w:rsid w:val="00315EB7"/>
    <w:rsid w:val="00317618"/>
    <w:rsid w:val="0034076E"/>
    <w:rsid w:val="00352D0F"/>
    <w:rsid w:val="00357DCB"/>
    <w:rsid w:val="00374FC2"/>
    <w:rsid w:val="00380A48"/>
    <w:rsid w:val="00390F45"/>
    <w:rsid w:val="00391BBE"/>
    <w:rsid w:val="00394726"/>
    <w:rsid w:val="003A69EB"/>
    <w:rsid w:val="003B3FDD"/>
    <w:rsid w:val="003B77E5"/>
    <w:rsid w:val="003C0C6D"/>
    <w:rsid w:val="003E494A"/>
    <w:rsid w:val="003E5C93"/>
    <w:rsid w:val="003F262C"/>
    <w:rsid w:val="003F5384"/>
    <w:rsid w:val="00405115"/>
    <w:rsid w:val="004073BC"/>
    <w:rsid w:val="004133B7"/>
    <w:rsid w:val="00417B9E"/>
    <w:rsid w:val="004308E9"/>
    <w:rsid w:val="004418AF"/>
    <w:rsid w:val="00444AA1"/>
    <w:rsid w:val="00457A96"/>
    <w:rsid w:val="004657F7"/>
    <w:rsid w:val="004929FE"/>
    <w:rsid w:val="004A333A"/>
    <w:rsid w:val="004B17F4"/>
    <w:rsid w:val="004B79BB"/>
    <w:rsid w:val="004B7CC7"/>
    <w:rsid w:val="004C065E"/>
    <w:rsid w:val="004C18ED"/>
    <w:rsid w:val="004D22BD"/>
    <w:rsid w:val="004D5EF8"/>
    <w:rsid w:val="004E1575"/>
    <w:rsid w:val="004F54CF"/>
    <w:rsid w:val="005015D2"/>
    <w:rsid w:val="00536959"/>
    <w:rsid w:val="005439AD"/>
    <w:rsid w:val="00551989"/>
    <w:rsid w:val="005775B7"/>
    <w:rsid w:val="00582813"/>
    <w:rsid w:val="0058333A"/>
    <w:rsid w:val="00584009"/>
    <w:rsid w:val="00587EA6"/>
    <w:rsid w:val="00597A8D"/>
    <w:rsid w:val="005A0C21"/>
    <w:rsid w:val="005A355E"/>
    <w:rsid w:val="005C18D8"/>
    <w:rsid w:val="005D1213"/>
    <w:rsid w:val="005E4789"/>
    <w:rsid w:val="005E57D8"/>
    <w:rsid w:val="00600C80"/>
    <w:rsid w:val="006053D8"/>
    <w:rsid w:val="006243FF"/>
    <w:rsid w:val="006421EC"/>
    <w:rsid w:val="00647534"/>
    <w:rsid w:val="00660C79"/>
    <w:rsid w:val="00681BE4"/>
    <w:rsid w:val="00684F5A"/>
    <w:rsid w:val="00695E29"/>
    <w:rsid w:val="006A0DA5"/>
    <w:rsid w:val="006A6137"/>
    <w:rsid w:val="006D000F"/>
    <w:rsid w:val="006D1450"/>
    <w:rsid w:val="006D16CE"/>
    <w:rsid w:val="006E0FB6"/>
    <w:rsid w:val="006F398D"/>
    <w:rsid w:val="006F6B94"/>
    <w:rsid w:val="00701707"/>
    <w:rsid w:val="0071325D"/>
    <w:rsid w:val="00715518"/>
    <w:rsid w:val="00725053"/>
    <w:rsid w:val="007310EF"/>
    <w:rsid w:val="007404EA"/>
    <w:rsid w:val="00745089"/>
    <w:rsid w:val="00746F59"/>
    <w:rsid w:val="00751749"/>
    <w:rsid w:val="00761142"/>
    <w:rsid w:val="0076505A"/>
    <w:rsid w:val="00776453"/>
    <w:rsid w:val="00776CBC"/>
    <w:rsid w:val="00777518"/>
    <w:rsid w:val="007777DA"/>
    <w:rsid w:val="0078391E"/>
    <w:rsid w:val="00790E2A"/>
    <w:rsid w:val="007B3C6E"/>
    <w:rsid w:val="007B667C"/>
    <w:rsid w:val="007C3F12"/>
    <w:rsid w:val="007C4445"/>
    <w:rsid w:val="007D441B"/>
    <w:rsid w:val="00801105"/>
    <w:rsid w:val="008178DB"/>
    <w:rsid w:val="00817E8F"/>
    <w:rsid w:val="00856E6E"/>
    <w:rsid w:val="00861B46"/>
    <w:rsid w:val="0086397F"/>
    <w:rsid w:val="00874B9E"/>
    <w:rsid w:val="00882BAE"/>
    <w:rsid w:val="00896677"/>
    <w:rsid w:val="008B7FF7"/>
    <w:rsid w:val="008C1A73"/>
    <w:rsid w:val="008C270C"/>
    <w:rsid w:val="008C5E31"/>
    <w:rsid w:val="008D113C"/>
    <w:rsid w:val="008D376F"/>
    <w:rsid w:val="008F3F9F"/>
    <w:rsid w:val="008F6126"/>
    <w:rsid w:val="009119E7"/>
    <w:rsid w:val="00911B06"/>
    <w:rsid w:val="00917BB1"/>
    <w:rsid w:val="00926E81"/>
    <w:rsid w:val="00926EA5"/>
    <w:rsid w:val="009305CA"/>
    <w:rsid w:val="0094588C"/>
    <w:rsid w:val="00961F16"/>
    <w:rsid w:val="00963E1D"/>
    <w:rsid w:val="009675D6"/>
    <w:rsid w:val="00975D21"/>
    <w:rsid w:val="00980531"/>
    <w:rsid w:val="0099486A"/>
    <w:rsid w:val="009A1BCD"/>
    <w:rsid w:val="009A240D"/>
    <w:rsid w:val="009A50D3"/>
    <w:rsid w:val="009B32A6"/>
    <w:rsid w:val="009B3C41"/>
    <w:rsid w:val="009B639A"/>
    <w:rsid w:val="009C5F29"/>
    <w:rsid w:val="009D2C0C"/>
    <w:rsid w:val="009D5EDE"/>
    <w:rsid w:val="009E59B0"/>
    <w:rsid w:val="009E6E6F"/>
    <w:rsid w:val="00A31F6C"/>
    <w:rsid w:val="00A33B99"/>
    <w:rsid w:val="00A460BF"/>
    <w:rsid w:val="00A5237C"/>
    <w:rsid w:val="00A56DE0"/>
    <w:rsid w:val="00A60B0B"/>
    <w:rsid w:val="00A80BE4"/>
    <w:rsid w:val="00A8465C"/>
    <w:rsid w:val="00A9349C"/>
    <w:rsid w:val="00A967E8"/>
    <w:rsid w:val="00AB3315"/>
    <w:rsid w:val="00AB5F48"/>
    <w:rsid w:val="00AE068C"/>
    <w:rsid w:val="00AE43E6"/>
    <w:rsid w:val="00B023A0"/>
    <w:rsid w:val="00B025DB"/>
    <w:rsid w:val="00B33A84"/>
    <w:rsid w:val="00B341A6"/>
    <w:rsid w:val="00B35DFF"/>
    <w:rsid w:val="00B46B40"/>
    <w:rsid w:val="00B46E48"/>
    <w:rsid w:val="00B54CF4"/>
    <w:rsid w:val="00B56DAC"/>
    <w:rsid w:val="00B66238"/>
    <w:rsid w:val="00B66AB1"/>
    <w:rsid w:val="00B76038"/>
    <w:rsid w:val="00B770A2"/>
    <w:rsid w:val="00B91E77"/>
    <w:rsid w:val="00BB4ACF"/>
    <w:rsid w:val="00BC0A27"/>
    <w:rsid w:val="00BE11A8"/>
    <w:rsid w:val="00BE152B"/>
    <w:rsid w:val="00BE2613"/>
    <w:rsid w:val="00BE65AC"/>
    <w:rsid w:val="00C074F4"/>
    <w:rsid w:val="00C1258C"/>
    <w:rsid w:val="00C2603C"/>
    <w:rsid w:val="00C27EB7"/>
    <w:rsid w:val="00C37B07"/>
    <w:rsid w:val="00C455FD"/>
    <w:rsid w:val="00C569B9"/>
    <w:rsid w:val="00C71F74"/>
    <w:rsid w:val="00C76F04"/>
    <w:rsid w:val="00C800BF"/>
    <w:rsid w:val="00CA576B"/>
    <w:rsid w:val="00CD6AC0"/>
    <w:rsid w:val="00CF0F50"/>
    <w:rsid w:val="00CF523E"/>
    <w:rsid w:val="00CF7EFB"/>
    <w:rsid w:val="00D27104"/>
    <w:rsid w:val="00D30573"/>
    <w:rsid w:val="00D35448"/>
    <w:rsid w:val="00D42E22"/>
    <w:rsid w:val="00D6783D"/>
    <w:rsid w:val="00D7033A"/>
    <w:rsid w:val="00D715B4"/>
    <w:rsid w:val="00D73987"/>
    <w:rsid w:val="00D815F8"/>
    <w:rsid w:val="00D846DB"/>
    <w:rsid w:val="00D916D8"/>
    <w:rsid w:val="00D91885"/>
    <w:rsid w:val="00DA33D5"/>
    <w:rsid w:val="00DB134D"/>
    <w:rsid w:val="00DC0E68"/>
    <w:rsid w:val="00DD0C5A"/>
    <w:rsid w:val="00DE5B1A"/>
    <w:rsid w:val="00DF0877"/>
    <w:rsid w:val="00DF2FDF"/>
    <w:rsid w:val="00E02371"/>
    <w:rsid w:val="00E113B1"/>
    <w:rsid w:val="00E11A56"/>
    <w:rsid w:val="00E12E01"/>
    <w:rsid w:val="00E27B65"/>
    <w:rsid w:val="00E326A4"/>
    <w:rsid w:val="00E3751B"/>
    <w:rsid w:val="00E40660"/>
    <w:rsid w:val="00E45CBE"/>
    <w:rsid w:val="00E67C75"/>
    <w:rsid w:val="00E71F05"/>
    <w:rsid w:val="00EC1F6F"/>
    <w:rsid w:val="00EC6A73"/>
    <w:rsid w:val="00EE2315"/>
    <w:rsid w:val="00F07048"/>
    <w:rsid w:val="00F3423B"/>
    <w:rsid w:val="00F44FB0"/>
    <w:rsid w:val="00F659E9"/>
    <w:rsid w:val="00F72274"/>
    <w:rsid w:val="00F7634B"/>
    <w:rsid w:val="00F81A4F"/>
    <w:rsid w:val="00F91215"/>
    <w:rsid w:val="00FB0ACA"/>
    <w:rsid w:val="00FC292B"/>
    <w:rsid w:val="00FD717C"/>
    <w:rsid w:val="00FE10E2"/>
    <w:rsid w:val="00FE1324"/>
    <w:rsid w:val="00FE726B"/>
    <w:rsid w:val="00FF1061"/>
    <w:rsid w:val="00FF5D5A"/>
    <w:rsid w:val="00FF60D4"/>
    <w:rsid w:val="1D66B4A6"/>
    <w:rsid w:val="208CC894"/>
    <w:rsid w:val="516AD950"/>
    <w:rsid w:val="64367E61"/>
    <w:rsid w:val="7FB0A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E2A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B65"/>
    <w:pPr>
      <w:spacing w:line="36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3B7"/>
    <w:pPr>
      <w:keepNext/>
      <w:keepLines/>
      <w:spacing w:after="240" w:line="240" w:lineRule="auto"/>
      <w:outlineLvl w:val="0"/>
    </w:pPr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3B7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33B7"/>
    <w:pPr>
      <w:keepNext/>
      <w:keepLines/>
      <w:spacing w:after="240" w:line="240" w:lineRule="auto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33B7"/>
    <w:pPr>
      <w:keepNext/>
      <w:keepLines/>
      <w:spacing w:after="240" w:line="24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F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B5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rangetable">
    <w:name w:val="Orange table"/>
    <w:basedOn w:val="TableNormal"/>
    <w:uiPriority w:val="99"/>
    <w:rsid w:val="00444AA1"/>
    <w:rPr>
      <w:rFonts w:ascii="Verdana" w:eastAsia="Times New Roman" w:hAnsi="Verdana" w:cs="Times New Roman"/>
      <w:sz w:val="20"/>
      <w:szCs w:val="20"/>
    </w:rPr>
    <w:tblPr>
      <w:tblStyleRowBandSize w:val="1"/>
    </w:tblPr>
    <w:tcPr>
      <w:shd w:val="clear" w:color="auto" w:fill="016574" w:themeFill="accent1"/>
    </w:tcPr>
    <w:tblStylePr w:type="firstRow">
      <w:rPr>
        <w:rFonts w:ascii="Verdana" w:hAnsi="Verdana"/>
        <w:b w:val="0"/>
        <w:i w:val="0"/>
        <w:color w:val="FFFFFF" w:themeColor="background1"/>
        <w:sz w:val="20"/>
        <w:u w:color="FFFFFF" w:themeColor="background1"/>
      </w:rPr>
    </w:tblStylePr>
    <w:tblStylePr w:type="band1Horz">
      <w:rPr>
        <w:color w:val="767171" w:themeColor="background2" w:themeShade="80"/>
        <w:sz w:val="20"/>
      </w:rPr>
      <w:tblPr/>
      <w:tcPr>
        <w:shd w:val="clear" w:color="auto" w:fill="D0CECE" w:themeFill="background2" w:themeFillShade="E6"/>
      </w:tcPr>
    </w:tblStylePr>
    <w:tblStylePr w:type="band2Horz">
      <w:rPr>
        <w:color w:val="3B3838" w:themeColor="background2" w:themeShade="40"/>
      </w:rPr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133B7"/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33B7"/>
    <w:rPr>
      <w:rFonts w:asciiTheme="majorHAnsi" w:eastAsiaTheme="majorEastAsia" w:hAnsiTheme="majorHAnsi" w:cstheme="majorBidi"/>
      <w:b/>
      <w:color w:val="016574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33B7"/>
    <w:rPr>
      <w:rFonts w:asciiTheme="majorHAnsi" w:eastAsiaTheme="majorEastAsia" w:hAnsiTheme="majorHAnsi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33B7"/>
    <w:rPr>
      <w:rFonts w:asciiTheme="majorHAnsi" w:eastAsiaTheme="majorEastAsia" w:hAnsiTheme="majorHAnsi" w:cstheme="majorBidi"/>
      <w:b/>
      <w:iCs/>
    </w:rPr>
  </w:style>
  <w:style w:type="paragraph" w:customStyle="1" w:styleId="BodyText1">
    <w:name w:val="Body Text1"/>
    <w:basedOn w:val="Normal"/>
    <w:qFormat/>
    <w:rsid w:val="004133B7"/>
    <w:pPr>
      <w:spacing w:after="24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5F31"/>
    <w:rPr>
      <w:rFonts w:asciiTheme="majorHAnsi" w:eastAsiaTheme="majorEastAsia" w:hAnsiTheme="majorHAnsi" w:cstheme="majorBidi"/>
      <w:color w:val="004B56" w:themeColor="accent1" w:themeShade="BF"/>
    </w:rPr>
  </w:style>
  <w:style w:type="paragraph" w:styleId="NoSpacing">
    <w:name w:val="No Spacing"/>
    <w:link w:val="NoSpacingChar"/>
    <w:uiPriority w:val="1"/>
    <w:qFormat/>
    <w:rsid w:val="0098053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80531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79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17BB1"/>
  </w:style>
  <w:style w:type="character" w:styleId="Hyperlink">
    <w:name w:val="Hyperlink"/>
    <w:basedOn w:val="DefaultParagraphFont"/>
    <w:uiPriority w:val="99"/>
    <w:unhideWhenUsed/>
    <w:rsid w:val="00B54CF4"/>
    <w:rPr>
      <w:color w:val="01657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761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4E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213F7"/>
    <w:rPr>
      <w:color w:val="016574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5D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0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A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AC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epa.org.uk/media/537298/customerguidence_understandinginformationrecievedfromhydrometry_v6.docx" TargetMode="External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epa.org.uk/media/594158/customerguidance_accessinghydrometricinformation_v10.docx" TargetMode="External"/><Relationship Id="rId17" Type="http://schemas.openxmlformats.org/officeDocument/2006/relationships/hyperlink" Target="mailto:foi@sepa.org.uk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timeseries.sepa.org.uk/KiWIS/KiWIS?service=kisters&amp;type=queryServices&amp;datasource=0&amp;request=getTimeseriesList&amp;format=html&amp;station_id=40115&amp;addlinks=true&amp;returnfields=ts_id,station_no,station_name,stationparameter_name,ts_name,coverage" TargetMode="External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meseriesdoc.sepa.org.uk/" TargetMode="External"/><Relationship Id="rId24" Type="http://schemas.openxmlformats.org/officeDocument/2006/relationships/hyperlink" Target="mailto:equalities@sepa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meseries.sepa.org.uk/KiWIS/KiWIS?service=kisters&amp;type=queryServices&amp;datasource=0&amp;request=getTimeseriesList&amp;stationparameter_no=GWL&amp;orderby=station_name" TargetMode="Externa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imeseries.sepa.org.uk/KiWIS/KiWIS?service=kisters&amp;type=queryServices&amp;datasource=0&amp;request=getTimeseriesList&amp;format=html&amp;timeseriesgroup_id=160308&amp;returnfields=ts_id,station_no,station_name,stationparameter_name,ts_name,coverage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4741"/>
      </a:dk1>
      <a:lt1>
        <a:srgbClr val="FFFFFF"/>
      </a:lt1>
      <a:dk2>
        <a:srgbClr val="6E7571"/>
      </a:dk2>
      <a:lt2>
        <a:srgbClr val="E7E6E6"/>
      </a:lt2>
      <a:accent1>
        <a:srgbClr val="016574"/>
      </a:accent1>
      <a:accent2>
        <a:srgbClr val="016574"/>
      </a:accent2>
      <a:accent3>
        <a:srgbClr val="016574"/>
      </a:accent3>
      <a:accent4>
        <a:srgbClr val="016574"/>
      </a:accent4>
      <a:accent5>
        <a:srgbClr val="016574"/>
      </a:accent5>
      <a:accent6>
        <a:srgbClr val="016574"/>
      </a:accent6>
      <a:hlink>
        <a:srgbClr val="016574"/>
      </a:hlink>
      <a:folHlink>
        <a:srgbClr val="01657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D7F31A-B833-E843-8908-CCA74EDF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2026-07-17T12:38:00Z</dcterms:created>
  <dcterms:modified xsi:type="dcterms:W3CDTF">2026-07-17T12:38:00Z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1984e1c0,230a7fdd,677a70f,43587dd7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6c946234,478fbb82,af6dd63,14ddb1cc,68fe3f43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PUBLIC</vt:lpwstr>
  </property>
  <property fmtid="{D5CDD505-2E9C-101B-9397-08002B2CF9AE}" pid="8" name="MSIP_Label_020c9faf-63bf-4a31-9cd9-de783d5c392c_Enabled">
    <vt:lpwstr>true</vt:lpwstr>
  </property>
  <property fmtid="{D5CDD505-2E9C-101B-9397-08002B2CF9AE}" pid="9" name="MSIP_Label_020c9faf-63bf-4a31-9cd9-de783d5c392c_SetDate">
    <vt:lpwstr>2026-07-17T12:36:34Z</vt:lpwstr>
  </property>
  <property fmtid="{D5CDD505-2E9C-101B-9397-08002B2CF9AE}" pid="10" name="MSIP_Label_020c9faf-63bf-4a31-9cd9-de783d5c392c_Method">
    <vt:lpwstr>Privileged</vt:lpwstr>
  </property>
  <property fmtid="{D5CDD505-2E9C-101B-9397-08002B2CF9AE}" pid="11" name="MSIP_Label_020c9faf-63bf-4a31-9cd9-de783d5c392c_Name">
    <vt:lpwstr>PUBLIC</vt:lpwstr>
  </property>
  <property fmtid="{D5CDD505-2E9C-101B-9397-08002B2CF9AE}" pid="12" name="MSIP_Label_020c9faf-63bf-4a31-9cd9-de783d5c392c_SiteId">
    <vt:lpwstr>5cf26d65-cf46-4c72-ba82-7577d9c2d7ab</vt:lpwstr>
  </property>
  <property fmtid="{D5CDD505-2E9C-101B-9397-08002B2CF9AE}" pid="13" name="MSIP_Label_020c9faf-63bf-4a31-9cd9-de783d5c392c_ActionId">
    <vt:lpwstr>469d08d2-6b51-48e3-9784-3595051382d4</vt:lpwstr>
  </property>
  <property fmtid="{D5CDD505-2E9C-101B-9397-08002B2CF9AE}" pid="14" name="MSIP_Label_020c9faf-63bf-4a31-9cd9-de783d5c392c_ContentBits">
    <vt:lpwstr>3</vt:lpwstr>
  </property>
  <property fmtid="{D5CDD505-2E9C-101B-9397-08002B2CF9AE}" pid="15" name="MSIP_Label_020c9faf-63bf-4a31-9cd9-de783d5c392c_Tag">
    <vt:lpwstr>10, 0, 1, 1</vt:lpwstr>
  </property>
</Properties>
</file>