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Content>
        <w:p w14:paraId="53D17B15" w14:textId="77777777" w:rsidR="00ED3EE7" w:rsidRDefault="00CF7EFB" w:rsidP="00ED3EE7">
          <w:r>
            <w:rPr>
              <w:noProof/>
            </w:rPr>
            <w:drawing>
              <wp:inline distT="0" distB="0" distL="0" distR="0" wp14:anchorId="65E5337E" wp14:editId="1A6A378B">
                <wp:extent cx="3067200" cy="770400"/>
                <wp:effectExtent l="0" t="0" r="0" b="444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7200" cy="77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66BB3CA" w14:textId="77777777" w:rsidR="00ED3EE7" w:rsidRDefault="00ED3EE7" w:rsidP="00ED3EE7">
          <w:pPr>
            <w:pStyle w:val="Heading1"/>
          </w:pPr>
        </w:p>
        <w:p w14:paraId="0CDD1A16" w14:textId="56AE6BA0" w:rsidR="00ED3EE7" w:rsidRDefault="00C516A6" w:rsidP="00760F9A">
          <w:pPr>
            <w:pStyle w:val="Report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EASR – Radioactive Substances Activities</w:t>
          </w:r>
        </w:p>
        <w:p w14:paraId="19ACEA32" w14:textId="76527D10" w:rsidR="00C516A6" w:rsidRDefault="00C516A6" w:rsidP="00760F9A">
          <w:pPr>
            <w:pStyle w:val="Report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Intention to transfer radioactive waste / contaminated items to a person for the first time</w:t>
          </w:r>
        </w:p>
        <w:p w14:paraId="10E5F099" w14:textId="77777777" w:rsidR="00162238" w:rsidRPr="00E245AC" w:rsidRDefault="00162238" w:rsidP="00760F9A">
          <w:pPr>
            <w:pStyle w:val="Reportheader"/>
            <w:rPr>
              <w:rFonts w:ascii="Arial" w:hAnsi="Arial" w:cs="Arial"/>
            </w:rPr>
          </w:pPr>
        </w:p>
        <w:p w14:paraId="193E7F55" w14:textId="52014C08" w:rsidR="00ED3EE7" w:rsidRDefault="00F77692" w:rsidP="00ED3EE7">
          <w:pPr>
            <w:pStyle w:val="Heading2"/>
          </w:pPr>
          <w:r>
            <w:t xml:space="preserve">Version </w:t>
          </w:r>
          <w:r w:rsidR="006F32D5">
            <w:t>02</w:t>
          </w:r>
          <w:r>
            <w:t xml:space="preserve"> – </w:t>
          </w:r>
          <w:r w:rsidR="006F32D5">
            <w:t>March</w:t>
          </w:r>
          <w:r>
            <w:t xml:space="preserve"> 2026</w:t>
          </w:r>
        </w:p>
        <w:p w14:paraId="0DA7A258" w14:textId="77777777" w:rsidR="00ED3EE7" w:rsidRDefault="00ED3EE7" w:rsidP="00ED3EE7">
          <w:pPr>
            <w:pStyle w:val="Footer"/>
            <w:ind w:right="36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62215D19" wp14:editId="77E1891D">
                    <wp:simplePos x="0" y="0"/>
                    <wp:positionH relativeFrom="column">
                      <wp:posOffset>23826</wp:posOffset>
                    </wp:positionH>
                    <wp:positionV relativeFrom="paragraph">
                      <wp:posOffset>74240</wp:posOffset>
                    </wp:positionV>
                    <wp:extent cx="6466840" cy="0"/>
                    <wp:effectExtent l="0" t="0" r="10160" b="12700"/>
                    <wp:wrapNone/>
                    <wp:docPr id="12" name="Straight Connector 1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6684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5A8B1AB1" id="Straight Connector 12" o:spid="_x0000_s1026" alt="&quot;&quot;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      <v:stroke joinstyle="miter"/>
                  </v:line>
                </w:pict>
              </mc:Fallback>
            </mc:AlternateContent>
          </w:r>
        </w:p>
        <w:p w14:paraId="1E46A5CF" w14:textId="0ADB1838" w:rsidR="00C516A6" w:rsidRDefault="00C516A6" w:rsidP="00C516A6">
          <w:pPr>
            <w:rPr>
              <w:rFonts w:ascii="Arial" w:eastAsia="Times New Roman" w:hAnsi="Arial" w:cs="Arial"/>
              <w:color w:val="000000"/>
              <w:lang w:eastAsia="en-GB"/>
            </w:rPr>
          </w:pPr>
          <w:r w:rsidRPr="005C5869">
            <w:rPr>
              <w:rFonts w:ascii="Arial" w:eastAsia="Times New Roman" w:hAnsi="Arial" w:cs="Arial"/>
              <w:color w:val="000000"/>
              <w:lang w:eastAsia="en-GB"/>
            </w:rPr>
            <w:t>You should complete this form to inform SEPA of the intention to transfer radioactive waste/</w:t>
          </w:r>
          <w:r>
            <w:rPr>
              <w:rFonts w:ascii="Arial" w:eastAsia="Times New Roman" w:hAnsi="Arial" w:cs="Arial"/>
              <w:color w:val="000000"/>
              <w:lang w:eastAsia="en-GB"/>
            </w:rPr>
            <w:t xml:space="preserve"> </w:t>
          </w:r>
          <w:r w:rsidRPr="005C5869">
            <w:rPr>
              <w:rFonts w:ascii="Arial" w:eastAsia="Times New Roman" w:hAnsi="Arial" w:cs="Arial"/>
              <w:color w:val="000000"/>
              <w:lang w:eastAsia="en-GB"/>
            </w:rPr>
            <w:t xml:space="preserve">contaminated items to a person </w:t>
          </w:r>
          <w:r w:rsidR="00025912">
            <w:rPr>
              <w:rFonts w:ascii="Arial" w:eastAsia="Times New Roman" w:hAnsi="Arial" w:cs="Arial"/>
              <w:color w:val="000000"/>
              <w:lang w:eastAsia="en-GB"/>
            </w:rPr>
            <w:t xml:space="preserve">who is legally entitled to manage them </w:t>
          </w:r>
          <w:r w:rsidRPr="005C5869">
            <w:rPr>
              <w:rFonts w:ascii="Arial" w:eastAsia="Times New Roman" w:hAnsi="Arial" w:cs="Arial"/>
              <w:color w:val="000000"/>
              <w:lang w:eastAsia="en-GB"/>
            </w:rPr>
            <w:t xml:space="preserve">for the first time. SEPA must be notified </w:t>
          </w:r>
          <w:r w:rsidRPr="00C470BE">
            <w:rPr>
              <w:rFonts w:ascii="Arial" w:eastAsia="Times New Roman" w:hAnsi="Arial" w:cs="Arial"/>
              <w:b/>
              <w:bCs/>
              <w:lang w:eastAsia="en-GB"/>
            </w:rPr>
            <w:t>at least 28 days</w:t>
          </w:r>
          <w:r w:rsidRPr="00C470BE">
            <w:rPr>
              <w:rFonts w:ascii="Arial" w:eastAsia="Times New Roman" w:hAnsi="Arial" w:cs="Arial"/>
              <w:lang w:eastAsia="en-GB"/>
            </w:rPr>
            <w:t xml:space="preserve"> </w:t>
          </w:r>
          <w:r w:rsidRPr="005C5869">
            <w:rPr>
              <w:rFonts w:ascii="Arial" w:eastAsia="Times New Roman" w:hAnsi="Arial" w:cs="Arial"/>
              <w:color w:val="000000"/>
              <w:lang w:eastAsia="en-GB"/>
            </w:rPr>
            <w:t xml:space="preserve">before the first proposed transfer. </w:t>
          </w:r>
        </w:p>
        <w:p w14:paraId="1753BE5C" w14:textId="77777777" w:rsidR="00C516A6" w:rsidRDefault="00C516A6" w:rsidP="00C516A6">
          <w:pPr>
            <w:rPr>
              <w:rFonts w:ascii="Arial" w:eastAsia="Times New Roman" w:hAnsi="Arial" w:cs="Arial"/>
              <w:color w:val="000000"/>
              <w:lang w:eastAsia="en-GB"/>
            </w:rPr>
          </w:pPr>
          <w:r w:rsidRPr="005C5869">
            <w:rPr>
              <w:rFonts w:ascii="Arial" w:eastAsia="Times New Roman" w:hAnsi="Arial" w:cs="Arial"/>
              <w:color w:val="000000"/>
              <w:lang w:eastAsia="en-GB"/>
            </w:rPr>
            <w:t xml:space="preserve">Please save the file using your permit reference number and "TRANSFER" in the title i.e. EAS_P_1234567_TRANSFER. </w:t>
          </w:r>
        </w:p>
        <w:p w14:paraId="02BA7FD4" w14:textId="77777777" w:rsidR="00C516A6" w:rsidRPr="005C5869" w:rsidRDefault="00C516A6" w:rsidP="00C516A6">
          <w:pPr>
            <w:rPr>
              <w:rFonts w:ascii="Arial" w:eastAsia="Times New Roman" w:hAnsi="Arial" w:cs="Arial"/>
              <w:color w:val="000000"/>
              <w:lang w:eastAsia="en-GB"/>
            </w:rPr>
          </w:pPr>
          <w:r w:rsidRPr="005C5869">
            <w:rPr>
              <w:rFonts w:ascii="Arial" w:eastAsia="Times New Roman" w:hAnsi="Arial" w:cs="Arial"/>
              <w:color w:val="000000"/>
              <w:lang w:eastAsia="en-GB"/>
            </w:rPr>
            <w:t xml:space="preserve">Once completed, this form should be submitted to </w:t>
          </w:r>
          <w:hyperlink r:id="rId12" w:history="1">
            <w:r w:rsidRPr="005C5869">
              <w:rPr>
                <w:rStyle w:val="Hyperlink"/>
                <w:rFonts w:ascii="Arial" w:eastAsia="Times New Roman" w:hAnsi="Arial" w:cs="Arial"/>
                <w:lang w:eastAsia="en-GB"/>
              </w:rPr>
              <w:t>RSNotifications@sepa.org.uk</w:t>
            </w:r>
          </w:hyperlink>
          <w:r w:rsidRPr="005C5869">
            <w:rPr>
              <w:rFonts w:ascii="Arial" w:eastAsia="Times New Roman" w:hAnsi="Arial" w:cs="Arial"/>
              <w:color w:val="000000"/>
              <w:lang w:eastAsia="en-GB"/>
            </w:rPr>
            <w:t xml:space="preserve"> </w:t>
          </w:r>
        </w:p>
        <w:p w14:paraId="47C6A887" w14:textId="1F384189" w:rsidR="00C516A6" w:rsidRPr="005C5869" w:rsidRDefault="00C516A6" w:rsidP="00C516A6">
          <w:pPr>
            <w:rPr>
              <w:rFonts w:ascii="Arial" w:eastAsia="Times New Roman" w:hAnsi="Arial" w:cs="Arial"/>
              <w:color w:val="000000"/>
              <w:lang w:eastAsia="en-GB"/>
            </w:rPr>
          </w:pPr>
          <w:r w:rsidRPr="005C5869">
            <w:rPr>
              <w:rFonts w:ascii="Arial" w:eastAsia="Times New Roman" w:hAnsi="Arial" w:cs="Arial"/>
              <w:b/>
              <w:bCs/>
              <w:color w:val="000000"/>
              <w:lang w:eastAsia="en-GB"/>
            </w:rPr>
            <w:t xml:space="preserve">Failure to supply this information </w:t>
          </w:r>
          <w:r w:rsidR="000F3139">
            <w:rPr>
              <w:rFonts w:ascii="Arial" w:eastAsia="Times New Roman" w:hAnsi="Arial" w:cs="Arial"/>
              <w:b/>
              <w:bCs/>
              <w:color w:val="000000"/>
              <w:lang w:eastAsia="en-GB"/>
            </w:rPr>
            <w:t>at least 2</w:t>
          </w:r>
          <w:r w:rsidR="00623D9E">
            <w:rPr>
              <w:rFonts w:ascii="Arial" w:eastAsia="Times New Roman" w:hAnsi="Arial" w:cs="Arial"/>
              <w:b/>
              <w:bCs/>
              <w:color w:val="000000"/>
              <w:lang w:eastAsia="en-GB"/>
            </w:rPr>
            <w:t>8</w:t>
          </w:r>
          <w:r w:rsidR="000F3139">
            <w:rPr>
              <w:rFonts w:ascii="Arial" w:eastAsia="Times New Roman" w:hAnsi="Arial" w:cs="Arial"/>
              <w:b/>
              <w:bCs/>
              <w:color w:val="000000"/>
              <w:lang w:eastAsia="en-GB"/>
            </w:rPr>
            <w:t xml:space="preserve"> days prior to</w:t>
          </w:r>
          <w:r w:rsidR="00623D9E">
            <w:rPr>
              <w:rFonts w:ascii="Arial" w:eastAsia="Times New Roman" w:hAnsi="Arial" w:cs="Arial"/>
              <w:b/>
              <w:bCs/>
              <w:color w:val="000000"/>
              <w:lang w:eastAsia="en-GB"/>
            </w:rPr>
            <w:t xml:space="preserve"> the first transfer</w:t>
          </w:r>
          <w:r w:rsidRPr="005C5869">
            <w:rPr>
              <w:rFonts w:ascii="Arial" w:eastAsia="Times New Roman" w:hAnsi="Arial" w:cs="Arial"/>
              <w:b/>
              <w:bCs/>
              <w:color w:val="000000"/>
              <w:lang w:eastAsia="en-GB"/>
            </w:rPr>
            <w:t xml:space="preserve"> is a breach of your authorisation conditions and may result in us taking enforcement action against you.</w:t>
          </w:r>
        </w:p>
        <w:p w14:paraId="22DD4EB8" w14:textId="77777777" w:rsidR="00C516A6" w:rsidRDefault="00C516A6" w:rsidP="004F55F3">
          <w:pPr>
            <w:rPr>
              <w:rFonts w:eastAsia="Times New Roman"/>
            </w:rPr>
          </w:pPr>
        </w:p>
        <w:p w14:paraId="0F92F3AC" w14:textId="77777777" w:rsidR="004F55F3" w:rsidRPr="004F55F3" w:rsidRDefault="004F55F3" w:rsidP="004F55F3">
          <w:pPr>
            <w:pStyle w:val="BodyText1"/>
            <w:rPr>
              <w:rFonts w:eastAsia="Arial"/>
              <w:sz w:val="28"/>
              <w:szCs w:val="28"/>
            </w:rPr>
          </w:pPr>
          <w:r w:rsidRPr="004F55F3">
            <w:rPr>
              <w:rFonts w:eastAsia="Arial"/>
              <w:sz w:val="28"/>
              <w:szCs w:val="28"/>
            </w:rPr>
            <w:t xml:space="preserve">If you would like this document in an accessible format, such as large print, audio recording or braille, please contact SEPA by emailing </w:t>
          </w:r>
          <w:hyperlink r:id="rId13">
            <w:r w:rsidRPr="004F55F3">
              <w:rPr>
                <w:rStyle w:val="Hyperlink"/>
                <w:rFonts w:ascii="Arial" w:eastAsia="Arial" w:hAnsi="Arial" w:cs="Arial"/>
                <w:color w:val="016574" w:themeColor="accent6"/>
                <w:sz w:val="28"/>
                <w:szCs w:val="28"/>
              </w:rPr>
              <w:t>equalities@sepa.org.uk</w:t>
            </w:r>
          </w:hyperlink>
        </w:p>
        <w:p w14:paraId="6B425BBF" w14:textId="360A702A" w:rsidR="00C516A6" w:rsidRDefault="00C516A6" w:rsidP="0096745E">
          <w:pPr>
            <w:spacing w:before="240" w:line="276" w:lineRule="auto"/>
            <w:rPr>
              <w:rFonts w:ascii="Arial" w:eastAsia="Times New Roman" w:hAnsi="Arial" w:cs="Arial"/>
              <w:b/>
              <w:color w:val="016574"/>
              <w:sz w:val="32"/>
              <w:szCs w:val="26"/>
            </w:rPr>
          </w:pPr>
          <w:r>
            <w:rPr>
              <w:rFonts w:ascii="Arial" w:eastAsia="Times New Roman" w:hAnsi="Arial" w:cs="Arial"/>
              <w:b/>
              <w:color w:val="016574"/>
              <w:sz w:val="32"/>
              <w:szCs w:val="26"/>
            </w:rPr>
            <w:br w:type="page"/>
          </w:r>
        </w:p>
        <w:p w14:paraId="46283E43" w14:textId="5FD35ED3" w:rsidR="0096745E" w:rsidRPr="0096745E" w:rsidRDefault="0096745E" w:rsidP="0096745E">
          <w:pPr>
            <w:rPr>
              <w:rFonts w:ascii="Arial" w:eastAsia="Times New Roman" w:hAnsi="Arial" w:cs="Arial"/>
              <w:b/>
              <w:bCs/>
            </w:rPr>
          </w:pPr>
          <w:r w:rsidRPr="0096745E">
            <w:rPr>
              <w:rFonts w:ascii="Arial" w:eastAsia="Times New Roman" w:hAnsi="Arial" w:cs="Arial"/>
              <w:b/>
              <w:bCs/>
            </w:rPr>
            <w:lastRenderedPageBreak/>
            <w:t xml:space="preserve">Table </w:t>
          </w:r>
          <w:r w:rsidR="00755F42">
            <w:rPr>
              <w:rFonts w:ascii="Arial" w:eastAsia="Times New Roman" w:hAnsi="Arial" w:cs="Arial"/>
              <w:b/>
              <w:bCs/>
            </w:rPr>
            <w:t>1</w:t>
          </w:r>
          <w:r w:rsidRPr="0096745E">
            <w:rPr>
              <w:rFonts w:ascii="Arial" w:eastAsia="Times New Roman" w:hAnsi="Arial" w:cs="Arial"/>
              <w:b/>
              <w:bCs/>
            </w:rPr>
            <w:t xml:space="preserve">: </w:t>
          </w:r>
          <w:r w:rsidR="00755F42">
            <w:rPr>
              <w:rFonts w:ascii="Arial" w:eastAsia="Times New Roman" w:hAnsi="Arial" w:cs="Arial"/>
              <w:b/>
              <w:bCs/>
            </w:rPr>
            <w:t xml:space="preserve">First </w:t>
          </w:r>
          <w:r w:rsidR="00D646FA">
            <w:rPr>
              <w:rFonts w:ascii="Arial" w:eastAsia="Times New Roman" w:hAnsi="Arial" w:cs="Arial"/>
              <w:b/>
              <w:bCs/>
            </w:rPr>
            <w:t>t</w:t>
          </w:r>
          <w:r w:rsidR="00755F42">
            <w:rPr>
              <w:rFonts w:ascii="Arial" w:eastAsia="Times New Roman" w:hAnsi="Arial" w:cs="Arial"/>
              <w:b/>
              <w:bCs/>
            </w:rPr>
            <w:t xml:space="preserve">ime </w:t>
          </w:r>
          <w:r w:rsidR="00D646FA">
            <w:rPr>
              <w:rFonts w:ascii="Arial" w:eastAsia="Times New Roman" w:hAnsi="Arial" w:cs="Arial"/>
              <w:b/>
              <w:bCs/>
            </w:rPr>
            <w:t>t</w:t>
          </w:r>
          <w:r w:rsidR="00755F42">
            <w:rPr>
              <w:rFonts w:ascii="Arial" w:eastAsia="Times New Roman" w:hAnsi="Arial" w:cs="Arial"/>
              <w:b/>
              <w:bCs/>
            </w:rPr>
            <w:t xml:space="preserve">ransfer </w:t>
          </w:r>
          <w:r w:rsidR="00D646FA">
            <w:rPr>
              <w:rFonts w:ascii="Arial" w:eastAsia="Times New Roman" w:hAnsi="Arial" w:cs="Arial"/>
              <w:b/>
              <w:bCs/>
            </w:rPr>
            <w:t>i</w:t>
          </w:r>
          <w:r w:rsidR="00755F42">
            <w:rPr>
              <w:rFonts w:ascii="Arial" w:eastAsia="Times New Roman" w:hAnsi="Arial" w:cs="Arial"/>
              <w:b/>
              <w:bCs/>
            </w:rPr>
            <w:t>nformation</w:t>
          </w: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Table 1: first time transfer information"/>
            <w:tblDescription w:val="this is a 2 column table with questions relating to first time transfer notification information over 7 rows. Questions are in the left hand column and answers are to be submitted in the right hand column."/>
          </w:tblPr>
          <w:tblGrid>
            <w:gridCol w:w="5241"/>
            <w:gridCol w:w="4971"/>
          </w:tblGrid>
          <w:tr w:rsidR="00D646FA" w:rsidRPr="00755F42" w14:paraId="6EEAB63B" w14:textId="77777777" w:rsidTr="00FD5FC7">
            <w:trPr>
              <w:trHeight w:val="610"/>
              <w:tblHeader/>
            </w:trPr>
            <w:tc>
              <w:tcPr>
                <w:tcW w:w="2566" w:type="pct"/>
                <w:shd w:val="clear" w:color="auto" w:fill="016574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7470905" w14:textId="02F75CE6" w:rsidR="00D646FA" w:rsidRPr="005C5869" w:rsidRDefault="00D646FA" w:rsidP="00755F42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color w:val="FFFFFF"/>
                    <w:lang w:eastAsia="en-GB"/>
                  </w:rPr>
                  <w:t>Question</w:t>
                </w:r>
              </w:p>
            </w:tc>
            <w:tc>
              <w:tcPr>
                <w:tcW w:w="2434" w:type="pct"/>
                <w:shd w:val="clear" w:color="auto" w:fill="016574" w:themeFill="accent1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B31C1F5" w14:textId="16E36D3F" w:rsidR="00D646FA" w:rsidRPr="00D646FA" w:rsidRDefault="00D646FA" w:rsidP="00755F42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D646FA">
                  <w:rPr>
                    <w:rFonts w:ascii="Arial" w:eastAsia="Times New Roman" w:hAnsi="Arial" w:cs="Arial"/>
                    <w:b/>
                    <w:bCs/>
                    <w:color w:val="FFFFFF" w:themeColor="background1"/>
                    <w:lang w:eastAsia="en-GB"/>
                  </w:rPr>
                  <w:t>Answer</w:t>
                </w:r>
              </w:p>
            </w:tc>
          </w:tr>
          <w:tr w:rsidR="00755F42" w:rsidRPr="00755F42" w14:paraId="637AA99F" w14:textId="77777777" w:rsidTr="00FD5FC7">
            <w:trPr>
              <w:trHeight w:val="610"/>
              <w:tblHeader/>
            </w:trPr>
            <w:tc>
              <w:tcPr>
                <w:tcW w:w="2566" w:type="pct"/>
                <w:shd w:val="clear" w:color="auto" w:fill="E6EAEE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10E97845" w14:textId="0E86C238" w:rsidR="00C516A6" w:rsidRPr="00C37794" w:rsidRDefault="00C516A6" w:rsidP="00755F42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C37794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Authorised Person</w:t>
                </w:r>
                <w:r w:rsidRPr="00C37794">
                  <w:rPr>
                    <w:rFonts w:ascii="Arial" w:eastAsia="Times New Roman" w:hAnsi="Arial" w:cs="Arial"/>
                    <w:lang w:eastAsia="en-GB"/>
                  </w:rPr>
                  <w:t xml:space="preserve"> and </w:t>
                </w:r>
                <w:r w:rsidRPr="00C37794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Authorised Place</w:t>
                </w:r>
                <w:r w:rsidRPr="00C37794">
                  <w:rPr>
                    <w:rFonts w:ascii="Arial" w:eastAsia="Times New Roman" w:hAnsi="Arial" w:cs="Arial"/>
                    <w:lang w:eastAsia="en-GB"/>
                  </w:rPr>
                  <w:t xml:space="preserve"> intending to transfer radioactive waste /</w:t>
                </w:r>
                <w:r w:rsidR="009F0C8F">
                  <w:rPr>
                    <w:rFonts w:ascii="Arial" w:eastAsia="Times New Roman" w:hAnsi="Arial" w:cs="Arial"/>
                    <w:lang w:eastAsia="en-GB"/>
                  </w:rPr>
                  <w:t xml:space="preserve"> </w:t>
                </w:r>
                <w:r w:rsidRPr="00C37794">
                  <w:rPr>
                    <w:rFonts w:ascii="Arial" w:eastAsia="Times New Roman" w:hAnsi="Arial" w:cs="Arial"/>
                    <w:lang w:eastAsia="en-GB"/>
                  </w:rPr>
                  <w:t>contaminated items</w:t>
                </w:r>
              </w:p>
            </w:tc>
            <w:tc>
              <w:tcPr>
                <w:tcW w:w="243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7B7A011" w14:textId="6921C71A" w:rsidR="00C516A6" w:rsidRPr="00755F42" w:rsidRDefault="00C516A6" w:rsidP="00755F42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755F42" w:rsidRPr="0096745E" w14:paraId="3B4D1068" w14:textId="77777777" w:rsidTr="00FD5FC7">
            <w:trPr>
              <w:trHeight w:val="315"/>
            </w:trPr>
            <w:tc>
              <w:tcPr>
                <w:tcW w:w="2566" w:type="pct"/>
                <w:shd w:val="clear" w:color="auto" w:fill="E6EAEE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3CA2C00" w14:textId="5D1B6062" w:rsidR="00755F42" w:rsidRPr="00C37794" w:rsidRDefault="00755F42" w:rsidP="00755F42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C37794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Permit Reference</w:t>
                </w:r>
              </w:p>
            </w:tc>
            <w:tc>
              <w:tcPr>
                <w:tcW w:w="243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E06E3C7" w14:textId="15AA1639" w:rsidR="00755F42" w:rsidRPr="0096745E" w:rsidRDefault="00755F42" w:rsidP="00755F42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755F42" w:rsidRPr="0096745E" w14:paraId="04124BF6" w14:textId="77777777" w:rsidTr="00FD5FC7">
            <w:trPr>
              <w:trHeight w:val="300"/>
            </w:trPr>
            <w:tc>
              <w:tcPr>
                <w:tcW w:w="2566" w:type="pct"/>
                <w:shd w:val="clear" w:color="auto" w:fill="E6EAEE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67B2F10" w14:textId="62B75E3A" w:rsidR="00755F42" w:rsidRPr="00C37794" w:rsidRDefault="00755F42" w:rsidP="00755F42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C37794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Name</w:t>
                </w:r>
                <w:r w:rsidRPr="00C37794">
                  <w:rPr>
                    <w:rFonts w:ascii="Arial" w:eastAsia="Times New Roman" w:hAnsi="Arial" w:cs="Arial"/>
                    <w:lang w:eastAsia="en-GB"/>
                  </w:rPr>
                  <w:t xml:space="preserve">, </w:t>
                </w:r>
                <w:r w:rsidR="00D646FA" w:rsidRPr="006830A0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e</w:t>
                </w:r>
                <w:r w:rsidR="00D646FA" w:rsidRPr="00C37794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m</w:t>
                </w:r>
                <w:r w:rsidRPr="00C37794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ail address</w:t>
                </w:r>
                <w:r w:rsidRPr="00C37794">
                  <w:rPr>
                    <w:rFonts w:ascii="Arial" w:eastAsia="Times New Roman" w:hAnsi="Arial" w:cs="Arial"/>
                    <w:lang w:eastAsia="en-GB"/>
                  </w:rPr>
                  <w:t xml:space="preserve"> and</w:t>
                </w:r>
                <w:r w:rsidRPr="00C37794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 xml:space="preserve"> phone number</w:t>
                </w:r>
                <w:r w:rsidRPr="00C37794">
                  <w:rPr>
                    <w:rFonts w:ascii="Arial" w:eastAsia="Times New Roman" w:hAnsi="Arial" w:cs="Arial"/>
                    <w:lang w:eastAsia="en-GB"/>
                  </w:rPr>
                  <w:t xml:space="preserve"> of person completing the form</w:t>
                </w:r>
              </w:p>
            </w:tc>
            <w:tc>
              <w:tcPr>
                <w:tcW w:w="243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EC94505" w14:textId="1F9B7C3F" w:rsidR="00755F42" w:rsidRPr="0096745E" w:rsidRDefault="00755F42" w:rsidP="00755F42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755F42" w:rsidRPr="0096745E" w14:paraId="3B685F40" w14:textId="77777777" w:rsidTr="00FD5FC7">
            <w:trPr>
              <w:trHeight w:val="300"/>
            </w:trPr>
            <w:tc>
              <w:tcPr>
                <w:tcW w:w="2566" w:type="pct"/>
                <w:shd w:val="clear" w:color="auto" w:fill="E6EAEE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CF8DCE1" w14:textId="56F78162" w:rsidR="00755F42" w:rsidRPr="00C37794" w:rsidRDefault="00F067D7" w:rsidP="00755F42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C37794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Type of waste/contaminated items</w:t>
                </w:r>
                <w:r w:rsidRPr="00C37794">
                  <w:rPr>
                    <w:rFonts w:ascii="Arial" w:eastAsia="Times New Roman" w:hAnsi="Arial" w:cs="Arial"/>
                    <w:lang w:eastAsia="en-GB"/>
                  </w:rPr>
                  <w:t xml:space="preserve"> to be transferred</w:t>
                </w:r>
              </w:p>
            </w:tc>
            <w:tc>
              <w:tcPr>
                <w:tcW w:w="243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23E8CA4" w14:textId="00F8357F" w:rsidR="00755F42" w:rsidRPr="0096745E" w:rsidRDefault="00755F42" w:rsidP="00755F42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755F42" w:rsidRPr="0096745E" w14:paraId="19534825" w14:textId="77777777" w:rsidTr="00FD5FC7">
            <w:trPr>
              <w:trHeight w:val="300"/>
            </w:trPr>
            <w:tc>
              <w:tcPr>
                <w:tcW w:w="2566" w:type="pct"/>
                <w:shd w:val="clear" w:color="auto" w:fill="E6EAEE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E1AF1FE" w14:textId="2B9C40B4" w:rsidR="00F067D7" w:rsidRPr="00C37794" w:rsidRDefault="00F067D7" w:rsidP="00D646FA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C37794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Name</w:t>
                </w:r>
                <w:r w:rsidRPr="00C37794">
                  <w:rPr>
                    <w:rFonts w:ascii="Arial" w:eastAsia="Times New Roman" w:hAnsi="Arial" w:cs="Arial"/>
                    <w:lang w:eastAsia="en-GB"/>
                  </w:rPr>
                  <w:t xml:space="preserve"> and </w:t>
                </w:r>
                <w:r w:rsidRPr="00C37794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address</w:t>
                </w:r>
                <w:r w:rsidRPr="00C37794">
                  <w:rPr>
                    <w:rFonts w:ascii="Arial" w:eastAsia="Times New Roman" w:hAnsi="Arial" w:cs="Arial"/>
                    <w:lang w:eastAsia="en-GB"/>
                  </w:rPr>
                  <w:t xml:space="preserve"> of the person you intend to transfer radioactive waste/contaminated items to</w:t>
                </w:r>
              </w:p>
            </w:tc>
            <w:tc>
              <w:tcPr>
                <w:tcW w:w="243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AC26BA6" w14:textId="657A2005" w:rsidR="00755F42" w:rsidRPr="0096745E" w:rsidRDefault="00755F42" w:rsidP="00755F42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755F42" w:rsidRPr="0096745E" w14:paraId="10647BDC" w14:textId="77777777" w:rsidTr="00FD5FC7">
            <w:trPr>
              <w:trHeight w:val="300"/>
            </w:trPr>
            <w:tc>
              <w:tcPr>
                <w:tcW w:w="2566" w:type="pct"/>
                <w:shd w:val="clear" w:color="auto" w:fill="E6EAEE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54699ED" w14:textId="39C460EA" w:rsidR="00755F42" w:rsidRPr="00C37794" w:rsidRDefault="00755F42" w:rsidP="00755F42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C37794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Evidence</w:t>
                </w:r>
                <w:r w:rsidRPr="00C37794">
                  <w:rPr>
                    <w:rFonts w:ascii="Arial" w:eastAsia="Times New Roman" w:hAnsi="Arial" w:cs="Arial"/>
                    <w:lang w:eastAsia="en-GB"/>
                  </w:rPr>
                  <w:t xml:space="preserve"> that the person is legally entitled to accept the waste/contaminated items (e.g. permit reference)</w:t>
                </w:r>
              </w:p>
            </w:tc>
            <w:tc>
              <w:tcPr>
                <w:tcW w:w="243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8BDB30" w14:textId="77777777" w:rsidR="00755F42" w:rsidRPr="0096745E" w:rsidRDefault="00755F42" w:rsidP="00755F42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  <w:tr w:rsidR="00755F42" w:rsidRPr="0096745E" w14:paraId="5C8A86AE" w14:textId="77777777" w:rsidTr="00FD5FC7">
            <w:trPr>
              <w:trHeight w:val="300"/>
            </w:trPr>
            <w:tc>
              <w:tcPr>
                <w:tcW w:w="2566" w:type="pct"/>
                <w:shd w:val="clear" w:color="auto" w:fill="E6EAEE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3E2C0EE" w14:textId="42F30AE6" w:rsidR="00755F42" w:rsidRPr="00C37794" w:rsidRDefault="00755F42" w:rsidP="00755F42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  <w:r w:rsidRPr="00C37794"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  <w:t>Evidence</w:t>
                </w:r>
                <w:r w:rsidRPr="00C37794">
                  <w:rPr>
                    <w:rFonts w:ascii="Arial" w:eastAsia="Times New Roman" w:hAnsi="Arial" w:cs="Arial"/>
                    <w:lang w:eastAsia="en-GB"/>
                  </w:rPr>
                  <w:t xml:space="preserve"> that the person is willing, in principle, to accept the waste/ contaminated items (e.g. letter of agreement in principle). Please attach evidence separately if required</w:t>
                </w:r>
              </w:p>
            </w:tc>
            <w:tc>
              <w:tcPr>
                <w:tcW w:w="2434" w:type="pct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D1011E0" w14:textId="77777777" w:rsidR="00755F42" w:rsidRPr="0096745E" w:rsidRDefault="00755F42" w:rsidP="00755F42">
                <w:pPr>
                  <w:spacing w:before="120" w:after="120"/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tr>
        </w:tbl>
        <w:p w14:paraId="2878DFD5" w14:textId="43F5054F" w:rsidR="00B54CF4" w:rsidRPr="00E245AC" w:rsidRDefault="00281BB1" w:rsidP="00755F42">
          <w:r w:rsidRPr="00EA297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1" layoutInCell="1" allowOverlap="1" wp14:anchorId="545BE8CB" wp14:editId="19AAD955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6338570</wp:posOffset>
                    </wp:positionV>
                    <wp:extent cx="4308475" cy="178435"/>
                    <wp:effectExtent l="0" t="0" r="0" b="0"/>
                    <wp:wrapNone/>
                    <wp:docPr id="3" name="Text Box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AF3F729" w14:textId="77777777" w:rsidR="00281BB1" w:rsidRPr="009A240D" w:rsidRDefault="00281BB1" w:rsidP="00281BB1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 w:rsidRPr="009A240D">
                                  <w:rPr>
                                    <w:color w:val="FFFFFF" w:themeColor="background1"/>
                                  </w:rPr>
                                  <w:t>&lt;Report date here (month, year)&gt;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5BE8C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&quot;&quot;" style="position:absolute;margin-left:9.8pt;margin-top:499.1pt;width:339.25pt;height:1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" filled="f" stroked="f" strokeweight=".5pt">
                    <v:textbox inset="0,0,0,0">
                      <w:txbxContent>
                        <w:p w14:paraId="1AF3F729" w14:textId="77777777" w:rsidR="00281BB1" w:rsidRPr="009A240D" w:rsidRDefault="00281BB1" w:rsidP="00281BB1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 w:rsidRPr="009A240D">
                            <w:rPr>
                              <w:color w:val="FFFFFF" w:themeColor="background1"/>
                            </w:rPr>
                            <w:t>&lt;Report date here (month, year)&gt;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sdtContent>
    </w:sdt>
    <w:sectPr w:rsidR="00B54CF4" w:rsidRPr="00E245AC" w:rsidSect="00DA29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5C25C" w14:textId="77777777" w:rsidR="00577976" w:rsidRDefault="00577976" w:rsidP="00660C79">
      <w:pPr>
        <w:spacing w:line="240" w:lineRule="auto"/>
      </w:pPr>
      <w:r>
        <w:separator/>
      </w:r>
    </w:p>
  </w:endnote>
  <w:endnote w:type="continuationSeparator" w:id="0">
    <w:p w14:paraId="35CDB802" w14:textId="77777777" w:rsidR="00577976" w:rsidRDefault="00577976" w:rsidP="00660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18D1" w14:textId="2C139C7D" w:rsidR="00EC6A73" w:rsidRDefault="00A96FA7" w:rsidP="006F44FD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07672F6C" wp14:editId="41AF17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17948622" name="Text Box 1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C9625" w14:textId="5CF8F197" w:rsidR="00A96FA7" w:rsidRPr="00A96FA7" w:rsidRDefault="00A96FA7" w:rsidP="00A96F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6F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72F6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PUBLIC" style="position:absolute;margin-left:0;margin-top:0;width:33.15pt;height:33.3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U2asYOAgAAHAQA&#10;AA4AAAAAAAAAAAAAAAAALgIAAGRycy9lMm9Eb2MueG1sUEsBAi0AFAAGAAgAAAAhAGvw7dH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A5C9625" w14:textId="5CF8F197" w:rsidR="00A96FA7" w:rsidRPr="00A96FA7" w:rsidRDefault="00A96FA7" w:rsidP="00A96F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6FA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Content>
      <w:p w14:paraId="1C9F8BA5" w14:textId="77777777" w:rsidR="00EC6A73" w:rsidRDefault="00EC6A73" w:rsidP="006F44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Content>
      <w:p w14:paraId="77EBF705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7066A4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3269" w14:textId="4FADE817" w:rsidR="00EC6A73" w:rsidRDefault="00A96FA7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5DAD9DC9" wp14:editId="0F699D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484494102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9C423" w14:textId="69B64A87" w:rsidR="00A96FA7" w:rsidRPr="00A96FA7" w:rsidRDefault="00A96FA7" w:rsidP="00A96F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6F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D9DC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alt="PUBLIC" style="position:absolute;margin-left:0;margin-top:0;width:33.15pt;height:33.3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CIidj7DwIAABwE&#10;AAAOAAAAAAAAAAAAAAAAAC4CAABkcnMvZTJvRG9jLnhtbFBLAQItABQABgAIAAAAIQBr8O3R2QAA&#10;AAMBAAAPAAAAAAAAAAAAAAAAAGk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809C423" w14:textId="69B64A87" w:rsidR="00A96FA7" w:rsidRPr="00A96FA7" w:rsidRDefault="00A96FA7" w:rsidP="00A96F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6FA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CBBD70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CF5611" wp14:editId="5B1CCB59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B4E725" id="Straight Connector 10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Content>
      <w:p w14:paraId="632F3C9D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354574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4DF81F20" wp14:editId="3A39C7A5">
          <wp:extent cx="1007167" cy="265044"/>
          <wp:effectExtent l="0" t="0" r="0" b="1905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029B" w14:textId="3E8FE37B" w:rsidR="002369CA" w:rsidRDefault="00A96F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3116CA9D" wp14:editId="1EDE3F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673495029" name="Text Box 10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612E6" w14:textId="1CD0073B" w:rsidR="00A96FA7" w:rsidRPr="00A96FA7" w:rsidRDefault="00A96FA7" w:rsidP="00A96F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6F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6CA9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alt="PUBLIC" style="position:absolute;margin-left:0;margin-top:0;width:33.15pt;height:33.3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YKd3YOAgAAHAQA&#10;AA4AAAAAAAAAAAAAAAAALgIAAGRycy9lMm9Eb2MueG1sUEsBAi0AFAAGAAgAAAAhAGvw7dH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FC612E6" w14:textId="1CD0073B" w:rsidR="00A96FA7" w:rsidRPr="00A96FA7" w:rsidRDefault="00A96FA7" w:rsidP="00A96F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6FA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905F" w14:textId="77777777" w:rsidR="00577976" w:rsidRDefault="00577976" w:rsidP="00660C79">
      <w:pPr>
        <w:spacing w:line="240" w:lineRule="auto"/>
      </w:pPr>
      <w:r>
        <w:separator/>
      </w:r>
    </w:p>
  </w:footnote>
  <w:footnote w:type="continuationSeparator" w:id="0">
    <w:p w14:paraId="5CF38AEC" w14:textId="77777777" w:rsidR="00577976" w:rsidRDefault="00577976" w:rsidP="00660C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AEFA" w14:textId="21F027A9" w:rsidR="00D646FA" w:rsidRDefault="00A96F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152E3D90" wp14:editId="000EB0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065721520" name="Text Box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4DEE8" w14:textId="68584C96" w:rsidR="00A96FA7" w:rsidRPr="00A96FA7" w:rsidRDefault="00A96FA7" w:rsidP="00A96F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6F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E3D9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PUBLIC" style="position:absolute;margin-left:0;margin-top:0;width:33.15pt;height:33.3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5534DEE8" w14:textId="68584C96" w:rsidR="00A96FA7" w:rsidRPr="00A96FA7" w:rsidRDefault="00A96FA7" w:rsidP="00A96F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6FA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DD21" w14:textId="37D03314" w:rsidR="008D113C" w:rsidRPr="00917BB1" w:rsidRDefault="00A96FA7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49444F2C" wp14:editId="1DEFC6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227103793" name="Text Box 9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375C9" w14:textId="407A664D" w:rsidR="00A96FA7" w:rsidRPr="00A96FA7" w:rsidRDefault="00A96FA7" w:rsidP="00A96F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6F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44F2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PUBLIC" style="position:absolute;left:0;text-align:left;margin-left:0;margin-top:0;width:33.15pt;height:33.3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w0DA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387375C9" w14:textId="407A664D" w:rsidR="00A96FA7" w:rsidRPr="00A96FA7" w:rsidRDefault="00A96FA7" w:rsidP="00A96F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6FA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46FA">
      <w:rPr>
        <w:color w:val="6E7571" w:themeColor="text2"/>
      </w:rPr>
      <w:t xml:space="preserve">RS </w:t>
    </w:r>
    <w:r w:rsidR="00755F42">
      <w:rPr>
        <w:color w:val="6E7571" w:themeColor="text2"/>
      </w:rPr>
      <w:t>First Time Transfer Form</w:t>
    </w:r>
  </w:p>
  <w:p w14:paraId="7E5A0A42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EB90F9" wp14:editId="7AB204AC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263C4" id="Straight Connector 7" o:spid="_x0000_s1026" alt="&quot;&quot;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D4E3" w14:textId="2145E82B" w:rsidR="002369CA" w:rsidRDefault="00A96F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11E88933" wp14:editId="3CFD63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616474953" name="Text Box 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9C780" w14:textId="31576121" w:rsidR="00A96FA7" w:rsidRPr="00A96FA7" w:rsidRDefault="00A96FA7" w:rsidP="00A96F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6F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8893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PUBLIC" style="position:absolute;margin-left:0;margin-top:0;width:33.15pt;height:33.3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T/DQ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1HycfgP1gZbycOQ7OLlsqfVKBHwSngimPUi0&#10;+EiHNtBXHE4WZw343//zx3zCnaKc9SSYiltSNGfmpyU+oraSUdzk1znd/OjejIbddXdAMizoRTiZ&#10;zJiHZjS1h+6F5LyIjSgkrKR2FcfRvMOjcuk5SLVYpCSSkRO4smsnY+kIV8TyeXgR3p0AR2LqAUY1&#10;ifIN7sfc+Gdwix0S+omUCO0RyBPiJMHE1em5RI2/vqesy6Oe/wE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AVcpT/DQIAABwEAAAO&#10;AAAAAAAAAAAAAAAAAC4CAABkcnMvZTJvRG9jLnhtbFBLAQItABQABgAIAAAAIQCIAzFu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69A9C780" w14:textId="31576121" w:rsidR="00A96FA7" w:rsidRPr="00A96FA7" w:rsidRDefault="00A96FA7" w:rsidP="00A96F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6FA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6C1403"/>
    <w:multiLevelType w:val="multilevel"/>
    <w:tmpl w:val="DA92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151140664">
    <w:abstractNumId w:val="11"/>
  </w:num>
  <w:num w:numId="12" w16cid:durableId="9038757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A6"/>
    <w:rsid w:val="00021066"/>
    <w:rsid w:val="00025912"/>
    <w:rsid w:val="00026376"/>
    <w:rsid w:val="00032829"/>
    <w:rsid w:val="00040561"/>
    <w:rsid w:val="00070937"/>
    <w:rsid w:val="000B7559"/>
    <w:rsid w:val="000C05E8"/>
    <w:rsid w:val="000E0D15"/>
    <w:rsid w:val="000E31EB"/>
    <w:rsid w:val="000F3139"/>
    <w:rsid w:val="00105F31"/>
    <w:rsid w:val="00162238"/>
    <w:rsid w:val="001759A8"/>
    <w:rsid w:val="001C1ABD"/>
    <w:rsid w:val="00236552"/>
    <w:rsid w:val="002369CA"/>
    <w:rsid w:val="00281BB1"/>
    <w:rsid w:val="002D4577"/>
    <w:rsid w:val="002F225F"/>
    <w:rsid w:val="002F2267"/>
    <w:rsid w:val="0030096D"/>
    <w:rsid w:val="0030479F"/>
    <w:rsid w:val="00317618"/>
    <w:rsid w:val="003F5384"/>
    <w:rsid w:val="004073BC"/>
    <w:rsid w:val="00412609"/>
    <w:rsid w:val="00444AA1"/>
    <w:rsid w:val="00466D27"/>
    <w:rsid w:val="004D6DB1"/>
    <w:rsid w:val="004F55F3"/>
    <w:rsid w:val="005456B2"/>
    <w:rsid w:val="00566D9D"/>
    <w:rsid w:val="005759EF"/>
    <w:rsid w:val="00577976"/>
    <w:rsid w:val="005900AA"/>
    <w:rsid w:val="005A355E"/>
    <w:rsid w:val="005D1213"/>
    <w:rsid w:val="005D7437"/>
    <w:rsid w:val="005F7157"/>
    <w:rsid w:val="00622C21"/>
    <w:rsid w:val="00623D9E"/>
    <w:rsid w:val="006243FF"/>
    <w:rsid w:val="00660C79"/>
    <w:rsid w:val="006830A0"/>
    <w:rsid w:val="006D16CE"/>
    <w:rsid w:val="006F32D5"/>
    <w:rsid w:val="00755F42"/>
    <w:rsid w:val="00760F9A"/>
    <w:rsid w:val="007C3F12"/>
    <w:rsid w:val="007D441B"/>
    <w:rsid w:val="00801105"/>
    <w:rsid w:val="00810E71"/>
    <w:rsid w:val="00861B46"/>
    <w:rsid w:val="008A5426"/>
    <w:rsid w:val="008A7225"/>
    <w:rsid w:val="008C1A73"/>
    <w:rsid w:val="008D113C"/>
    <w:rsid w:val="008D376F"/>
    <w:rsid w:val="008D661D"/>
    <w:rsid w:val="00917BB1"/>
    <w:rsid w:val="0096745E"/>
    <w:rsid w:val="00975D21"/>
    <w:rsid w:val="00980531"/>
    <w:rsid w:val="009A240D"/>
    <w:rsid w:val="009F0C8F"/>
    <w:rsid w:val="00A4691F"/>
    <w:rsid w:val="00A648D8"/>
    <w:rsid w:val="00A9349C"/>
    <w:rsid w:val="00A96FA7"/>
    <w:rsid w:val="00AE068C"/>
    <w:rsid w:val="00B21D76"/>
    <w:rsid w:val="00B26B28"/>
    <w:rsid w:val="00B46E48"/>
    <w:rsid w:val="00B54CF4"/>
    <w:rsid w:val="00B56FC1"/>
    <w:rsid w:val="00B758D5"/>
    <w:rsid w:val="00BB6710"/>
    <w:rsid w:val="00BE60E1"/>
    <w:rsid w:val="00C37794"/>
    <w:rsid w:val="00C470BE"/>
    <w:rsid w:val="00C516A6"/>
    <w:rsid w:val="00C569B9"/>
    <w:rsid w:val="00C63AF5"/>
    <w:rsid w:val="00C77D00"/>
    <w:rsid w:val="00C825E4"/>
    <w:rsid w:val="00CF7EFB"/>
    <w:rsid w:val="00D35448"/>
    <w:rsid w:val="00D646FA"/>
    <w:rsid w:val="00D661AD"/>
    <w:rsid w:val="00DA294B"/>
    <w:rsid w:val="00DC1FC5"/>
    <w:rsid w:val="00DE2435"/>
    <w:rsid w:val="00E245AC"/>
    <w:rsid w:val="00E62524"/>
    <w:rsid w:val="00E67C75"/>
    <w:rsid w:val="00EA297B"/>
    <w:rsid w:val="00EC6A73"/>
    <w:rsid w:val="00ED3EE7"/>
    <w:rsid w:val="00F067D7"/>
    <w:rsid w:val="00F07048"/>
    <w:rsid w:val="00F147F0"/>
    <w:rsid w:val="00F417D5"/>
    <w:rsid w:val="00F60DD8"/>
    <w:rsid w:val="00F61BFF"/>
    <w:rsid w:val="00F72274"/>
    <w:rsid w:val="00F77692"/>
    <w:rsid w:val="00F97DFD"/>
    <w:rsid w:val="00FD5FC7"/>
    <w:rsid w:val="00FF5D5A"/>
    <w:rsid w:val="00FF669F"/>
    <w:rsid w:val="1D7ACA51"/>
    <w:rsid w:val="26AE4097"/>
    <w:rsid w:val="33154BFA"/>
    <w:rsid w:val="3B4611E9"/>
    <w:rsid w:val="606CC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A8E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AC"/>
    <w:pPr>
      <w:spacing w:after="240"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AC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A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7D5"/>
    <w:pPr>
      <w:keepNext/>
      <w:keepLines/>
      <w:spacing w:line="276" w:lineRule="auto"/>
      <w:outlineLvl w:val="2"/>
    </w:pPr>
    <w:rPr>
      <w:rFonts w:ascii="Arial" w:eastAsiaTheme="majorEastAsia" w:hAnsi="Arial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7D5"/>
    <w:pPr>
      <w:keepNext/>
      <w:keepLines/>
      <w:spacing w:line="276" w:lineRule="auto"/>
      <w:outlineLvl w:val="3"/>
    </w:pPr>
    <w:rPr>
      <w:rFonts w:ascii="Arial" w:eastAsiaTheme="majorEastAsia" w:hAnsi="Arial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45AC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5AC"/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17D5"/>
    <w:rPr>
      <w:rFonts w:ascii="Arial" w:eastAsiaTheme="majorEastAsia" w:hAnsi="Arial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17D5"/>
    <w:rPr>
      <w:rFonts w:ascii="Arial" w:eastAsiaTheme="majorEastAsia" w:hAnsi="Arial" w:cstheme="majorBidi"/>
      <w:b/>
      <w:iCs/>
    </w:rPr>
  </w:style>
  <w:style w:type="paragraph" w:customStyle="1" w:styleId="BodyText1">
    <w:name w:val="Body Text1"/>
    <w:basedOn w:val="Normal"/>
    <w:qFormat/>
    <w:rsid w:val="00E245AC"/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customStyle="1" w:styleId="Reportheader">
    <w:name w:val="Report header"/>
    <w:basedOn w:val="Heading1"/>
    <w:qFormat/>
    <w:rsid w:val="00E245AC"/>
    <w:rPr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21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ies@sepa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SNotifications@sepa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9E780EB2ED742B39BDE5618E83D27" ma:contentTypeVersion="17" ma:contentTypeDescription="Create a new document." ma:contentTypeScope="" ma:versionID="36c3ebc394fae501c76e7456ef5f373e">
  <xsd:schema xmlns:xsd="http://www.w3.org/2001/XMLSchema" xmlns:xs="http://www.w3.org/2001/XMLSchema" xmlns:p="http://schemas.microsoft.com/office/2006/metadata/properties" xmlns:ns2="d317a873-e10a-49fd-a824-4b33cac9d5e0" xmlns:ns3="a5938255-f470-4ef2-bd11-5c82450bd812" targetNamespace="http://schemas.microsoft.com/office/2006/metadata/properties" ma:root="true" ma:fieldsID="b2a5e6ce53691e0c35fc32e34a626dfa" ns2:_="" ns3:_="">
    <xsd:import namespace="d317a873-e10a-49fd-a824-4b33cac9d5e0"/>
    <xsd:import namespace="a5938255-f470-4ef2-bd11-5c82450bd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7a873-e10a-49fd-a824-4b33cac9d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8255-f470-4ef2-bd11-5c82450bd8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bd1e8a-61c0-4411-b6b1-f1f41fd8b51b}" ma:internalName="TaxCatchAll" ma:showField="CatchAllData" ma:web="a5938255-f470-4ef2-bd11-5c82450bd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17a873-e10a-49fd-a824-4b33cac9d5e0">
      <Terms xmlns="http://schemas.microsoft.com/office/infopath/2007/PartnerControls"/>
    </lcf76f155ced4ddcb4097134ff3c332f>
    <TaxCatchAll xmlns="a5938255-f470-4ef2-bd11-5c82450bd812" xsi:nil="true"/>
  </documentManagement>
</p:properties>
</file>

<file path=customXml/itemProps1.xml><?xml version="1.0" encoding="utf-8"?>
<ds:datastoreItem xmlns:ds="http://schemas.openxmlformats.org/officeDocument/2006/customXml" ds:itemID="{115FBB76-25B8-48E5-B44C-198573138C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85F63E-AD24-40D6-8AA6-7A0CD8A04112}"/>
</file>

<file path=customXml/itemProps4.xml><?xml version="1.0" encoding="utf-8"?>
<ds:datastoreItem xmlns:ds="http://schemas.openxmlformats.org/officeDocument/2006/customXml" ds:itemID="{B3AE352F-1298-41C6-A7C8-2FCF7A68E074}">
  <ds:schemaRefs>
    <ds:schemaRef ds:uri="http://schemas.microsoft.com/office/2006/metadata/properties"/>
    <ds:schemaRef ds:uri="http://schemas.microsoft.com/office/infopath/2007/PartnerControls"/>
    <ds:schemaRef ds:uri="d317a873-e10a-49fd-a824-4b33cac9d5e0"/>
    <ds:schemaRef ds:uri="a5938255-f470-4ef2-bd11-5c82450bd8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2026-02-12T15:34:00Z</dcterms:created>
  <dcterms:modified xsi:type="dcterms:W3CDTF">2026-05-18T09:37:00Z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24bea949,3f859eb0,49241e31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63bf81f5,707c0ce,587b9516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2026-02-12T15:34:58Z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8590b31e-c0d9-4b94-9e77-4fa1f854a9e6</vt:lpwstr>
  </property>
  <property fmtid="{D5CDD505-2E9C-101B-9397-08002B2CF9AE}" pid="14" name="MSIP_Label_020c9faf-63bf-4a31-9cd9-de783d5c392c_ContentBits">
    <vt:lpwstr>3</vt:lpwstr>
  </property>
  <property fmtid="{D5CDD505-2E9C-101B-9397-08002B2CF9AE}" pid="15" name="MSIP_Label_020c9faf-63bf-4a31-9cd9-de783d5c392c_Tag">
    <vt:lpwstr>10, 0, 1, 1</vt:lpwstr>
  </property>
  <property fmtid="{D5CDD505-2E9C-101B-9397-08002B2CF9AE}" pid="16" name="sepaSiteName">
    <vt:lpwstr/>
  </property>
  <property fmtid="{D5CDD505-2E9C-101B-9397-08002B2CF9AE}" pid="17" name="sepaDocType">
    <vt:lpwstr/>
  </property>
  <property fmtid="{D5CDD505-2E9C-101B-9397-08002B2CF9AE}" pid="18" name="j4a146bd1242497e854fea19bd003ce8">
    <vt:lpwstr/>
  </property>
  <property fmtid="{D5CDD505-2E9C-101B-9397-08002B2CF9AE}" pid="19" name="MediaServiceImageTags">
    <vt:lpwstr/>
  </property>
  <property fmtid="{D5CDD505-2E9C-101B-9397-08002B2CF9AE}" pid="20" name="ContentTypeId">
    <vt:lpwstr>0x0101001649E780EB2ED742B39BDE5618E83D27</vt:lpwstr>
  </property>
  <property fmtid="{D5CDD505-2E9C-101B-9397-08002B2CF9AE}" pid="21" name="ef51aa4790c945b9a0419016f7ab6e29">
    <vt:lpwstr/>
  </property>
  <property fmtid="{D5CDD505-2E9C-101B-9397-08002B2CF9AE}" pid="22" name="ma72f8e6ceae418eb78a3347036104c1">
    <vt:lpwstr/>
  </property>
  <property fmtid="{D5CDD505-2E9C-101B-9397-08002B2CF9AE}" pid="23" name="ee9e47817d504c689218031fd5e96151">
    <vt:lpwstr/>
  </property>
  <property fmtid="{D5CDD505-2E9C-101B-9397-08002B2CF9AE}" pid="24" name="sepaWaterbody">
    <vt:lpwstr/>
  </property>
  <property fmtid="{D5CDD505-2E9C-101B-9397-08002B2CF9AE}" pid="25" name="ne0f48cd5d0346faa88fbe934056f480">
    <vt:lpwstr/>
  </property>
  <property fmtid="{D5CDD505-2E9C-101B-9397-08002B2CF9AE}" pid="26" name="k30a802c90584b64ac3ae896c6a1ef3a">
    <vt:lpwstr/>
  </property>
  <property fmtid="{D5CDD505-2E9C-101B-9397-08002B2CF9AE}" pid="27" name="sepaLocationCode">
    <vt:lpwstr/>
  </property>
  <property fmtid="{D5CDD505-2E9C-101B-9397-08002B2CF9AE}" pid="28" name="sepaIAODept">
    <vt:lpwstr/>
  </property>
  <property fmtid="{D5CDD505-2E9C-101B-9397-08002B2CF9AE}" pid="29" name="sepaSector">
    <vt:lpwstr/>
  </property>
  <property fmtid="{D5CDD505-2E9C-101B-9397-08002B2CF9AE}" pid="30" name="sepaRegime">
    <vt:lpwstr/>
  </property>
  <property fmtid="{D5CDD505-2E9C-101B-9397-08002B2CF9AE}" pid="31" name="oef38a18042f4301907f28c0522602c2">
    <vt:lpwstr/>
  </property>
</Properties>
</file>