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03DC2891" w14:textId="77777777" w:rsidR="004073BC" w:rsidRDefault="00F72274" w:rsidP="00945793">
          <w:r>
            <w:rPr>
              <w:noProof/>
            </w:rPr>
            <w:drawing>
              <wp:anchor distT="0" distB="0" distL="114300" distR="114300" simplePos="0" relativeHeight="251658241" behindDoc="1" locked="0" layoutInCell="1" allowOverlap="1" wp14:anchorId="13012591" wp14:editId="2E0AF256">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4FF8BBB" wp14:editId="0AA0718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00CE36C" w14:textId="77777777" w:rsidR="004073BC" w:rsidRDefault="004073BC" w:rsidP="008C1A73"/>
        <w:p w14:paraId="27477FC8" w14:textId="02279394" w:rsidR="0048668D" w:rsidRPr="00421CFB" w:rsidRDefault="0048668D" w:rsidP="0048668D">
          <w:pPr>
            <w:rPr>
              <w:b/>
              <w:bCs/>
              <w:color w:val="FFFFFF" w:themeColor="background1"/>
              <w:sz w:val="48"/>
              <w:szCs w:val="48"/>
            </w:rPr>
          </w:pPr>
          <w:r w:rsidRPr="00421CFB">
            <w:rPr>
              <w:b/>
              <w:bCs/>
              <w:color w:val="FFFFFF" w:themeColor="background1"/>
              <w:sz w:val="48"/>
              <w:szCs w:val="48"/>
            </w:rPr>
            <w:t>WAT-G</w:t>
          </w:r>
          <w:r w:rsidR="00922454">
            <w:rPr>
              <w:b/>
              <w:bCs/>
              <w:color w:val="FFFFFF" w:themeColor="background1"/>
              <w:sz w:val="48"/>
              <w:szCs w:val="48"/>
            </w:rPr>
            <w:t>-05</w:t>
          </w:r>
          <w:r w:rsidR="00561EA3">
            <w:rPr>
              <w:b/>
              <w:bCs/>
              <w:color w:val="FFFFFF" w:themeColor="background1"/>
              <w:sz w:val="48"/>
              <w:szCs w:val="48"/>
            </w:rPr>
            <w:t>3</w:t>
          </w:r>
        </w:p>
        <w:p w14:paraId="128B959B" w14:textId="77777777" w:rsidR="0048668D" w:rsidRPr="0048668D" w:rsidRDefault="0048668D" w:rsidP="0048668D">
          <w:pPr>
            <w:rPr>
              <w:color w:val="FFFFFF" w:themeColor="background1"/>
              <w:sz w:val="48"/>
              <w:szCs w:val="48"/>
            </w:rPr>
          </w:pPr>
        </w:p>
        <w:p w14:paraId="2C626BA5" w14:textId="29EF227E" w:rsidR="00801105" w:rsidRPr="009326A8" w:rsidRDefault="00281BB1" w:rsidP="004133B7">
          <w:pPr>
            <w:spacing w:line="240" w:lineRule="auto"/>
            <w:rPr>
              <w:b/>
              <w:bCs/>
              <w:color w:val="FFFFFF" w:themeColor="background1"/>
              <w:sz w:val="72"/>
              <w:szCs w:val="72"/>
            </w:rPr>
          </w:pPr>
          <w:r w:rsidRPr="009326A8">
            <w:rPr>
              <w:noProof/>
              <w:sz w:val="72"/>
              <w:szCs w:val="72"/>
            </w:rPr>
            <mc:AlternateContent>
              <mc:Choice Requires="wps">
                <w:drawing>
                  <wp:anchor distT="0" distB="0" distL="114300" distR="114300" simplePos="0" relativeHeight="251658240" behindDoc="0" locked="1" layoutInCell="1" allowOverlap="1" wp14:anchorId="482F4358" wp14:editId="35C9D3AC">
                    <wp:simplePos x="0" y="0"/>
                    <wp:positionH relativeFrom="column">
                      <wp:posOffset>45085</wp:posOffset>
                    </wp:positionH>
                    <wp:positionV relativeFrom="paragraph">
                      <wp:posOffset>7224395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127D8A4" w14:textId="63C464BE" w:rsidR="00281BB1" w:rsidRPr="009A240D" w:rsidRDefault="009326A8"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F4358" id="_x0000_t202" coordsize="21600,21600" o:spt="202" path="m,l,21600r21600,l21600,xe">
                    <v:stroke joinstyle="miter"/>
                    <v:path gradientshapeok="t" o:connecttype="rect"/>
                  </v:shapetype>
                  <v:shape id="Text Box 3" o:spid="_x0000_s1026" type="#_x0000_t202" alt="&quot;&quot;" style="position:absolute;margin-left:3.55pt;margin-top:568.8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W9INUN8AAAALAQAADwAAAGRycy9kb3ducmV2LnhtbEyPTU+EMBCG7yb+h2ZMvLkFzQJBysb4&#10;cfNz3U30VugIxHZK2sLiv7d70uO88+SdZ6rNYjSb0fnBkoB0lQBDaq0aqBOwe3+4KID5IElJbQkF&#10;/KCHTX16UslS2QO94bwNHYsl5EspoA9hLDn3bY9G+pUdkeLuyzojQxxdx5WTh1huNL9MkowbOVC8&#10;0MsRb3tsv7eTEaA/vHtskvA533VP4fWFT/v79FmI87Pl5hpYwCX8wXDUj+pQR6fGTqQ80wLyNIIx&#10;Tq/yHFgEsmKdAWuOUbYugNcV//9D/QsAAP//AwBQSwECLQAUAAYACAAAACEAtoM4kv4AAADhAQAA&#10;EwAAAAAAAAAAAAAAAAAAAAAAW0NvbnRlbnRfVHlwZXNdLnhtbFBLAQItABQABgAIAAAAIQA4/SH/&#10;1gAAAJQBAAALAAAAAAAAAAAAAAAAAC8BAABfcmVscy8ucmVsc1BLAQItABQABgAIAAAAIQDaaUcE&#10;DwIAABwEAAAOAAAAAAAAAAAAAAAAAC4CAABkcnMvZTJvRG9jLnhtbFBLAQItABQABgAIAAAAIQBb&#10;0g1Q3wAAAAsBAAAPAAAAAAAAAAAAAAAAAGkEAABkcnMvZG93bnJldi54bWxQSwUGAAAAAAQABADz&#10;AAAAdQUAAAAA&#10;" filled="f" stroked="f" strokeweight=".5pt">
                    <v:textbox inset="0,0,0,0">
                      <w:txbxContent>
                        <w:p w14:paraId="7127D8A4" w14:textId="63C464BE" w:rsidR="00281BB1" w:rsidRPr="009A240D" w:rsidRDefault="009326A8" w:rsidP="00281BB1">
                          <w:pPr>
                            <w:pStyle w:val="BodyText1"/>
                            <w:rPr>
                              <w:color w:val="FFFFFF" w:themeColor="background1"/>
                            </w:rPr>
                          </w:pPr>
                          <w:r>
                            <w:rPr>
                              <w:color w:val="FFFFFF" w:themeColor="background1"/>
                            </w:rPr>
                            <w:t>Version 1.0, August 2025</w:t>
                          </w:r>
                        </w:p>
                      </w:txbxContent>
                    </v:textbox>
                    <w10:anchorlock/>
                  </v:shape>
                </w:pict>
              </mc:Fallback>
            </mc:AlternateContent>
          </w:r>
          <w:r w:rsidR="00DB1D66">
            <w:rPr>
              <w:b/>
              <w:bCs/>
              <w:color w:val="FFFFFF" w:themeColor="background1"/>
              <w:sz w:val="72"/>
              <w:szCs w:val="72"/>
            </w:rPr>
            <w:t>EASR Guidance</w:t>
          </w:r>
          <w:r w:rsidR="005768A2">
            <w:rPr>
              <w:b/>
              <w:bCs/>
              <w:color w:val="FFFFFF" w:themeColor="background1"/>
              <w:sz w:val="72"/>
              <w:szCs w:val="72"/>
            </w:rPr>
            <w:t xml:space="preserve">: </w:t>
          </w:r>
          <w:r w:rsidR="007B45FA" w:rsidRPr="007B45FA">
            <w:rPr>
              <w:b/>
              <w:bCs/>
              <w:color w:val="FFFFFF" w:themeColor="background1"/>
              <w:sz w:val="72"/>
              <w:szCs w:val="72"/>
            </w:rPr>
            <w:t xml:space="preserve">Permit Activity: </w:t>
          </w:r>
          <w:bookmarkStart w:id="0" w:name="_Hlk190963243"/>
          <w:r w:rsidR="007B45FA" w:rsidRPr="007B45FA">
            <w:rPr>
              <w:b/>
              <w:bCs/>
              <w:color w:val="FFFFFF" w:themeColor="background1"/>
              <w:sz w:val="72"/>
              <w:szCs w:val="72"/>
            </w:rPr>
            <w:t>Application of pesticides</w:t>
          </w:r>
          <w:r w:rsidR="00692A05">
            <w:rPr>
              <w:b/>
              <w:bCs/>
              <w:color w:val="FFFFFF" w:themeColor="background1"/>
              <w:sz w:val="72"/>
              <w:szCs w:val="72"/>
            </w:rPr>
            <w:t xml:space="preserve"> that are Plant Protection Products (PPP) and adjuvants</w:t>
          </w:r>
          <w:r w:rsidR="007B45FA" w:rsidRPr="007B45FA">
            <w:rPr>
              <w:b/>
              <w:bCs/>
              <w:color w:val="FFFFFF" w:themeColor="background1"/>
              <w:sz w:val="72"/>
              <w:szCs w:val="72"/>
            </w:rPr>
            <w:t xml:space="preserve"> </w:t>
          </w:r>
          <w:r w:rsidR="005C15C0">
            <w:rPr>
              <w:b/>
              <w:bCs/>
              <w:color w:val="FFFFFF" w:themeColor="background1"/>
              <w:sz w:val="72"/>
              <w:szCs w:val="72"/>
            </w:rPr>
            <w:t>to</w:t>
          </w:r>
          <w:r w:rsidR="00F11A80">
            <w:rPr>
              <w:b/>
              <w:bCs/>
              <w:color w:val="FFFFFF" w:themeColor="background1"/>
              <w:sz w:val="72"/>
              <w:szCs w:val="72"/>
            </w:rPr>
            <w:t xml:space="preserve"> </w:t>
          </w:r>
          <w:r w:rsidR="00692A05">
            <w:rPr>
              <w:b/>
              <w:bCs/>
              <w:color w:val="FFFFFF" w:themeColor="background1"/>
              <w:sz w:val="72"/>
              <w:szCs w:val="72"/>
            </w:rPr>
            <w:t>water</w:t>
          </w:r>
        </w:p>
        <w:bookmarkEnd w:id="0"/>
        <w:p w14:paraId="56C86032"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569004512"/>
        <w:docPartObj>
          <w:docPartGallery w:val="Table of Contents"/>
          <w:docPartUnique/>
        </w:docPartObj>
      </w:sdtPr>
      <w:sdtEndPr>
        <w:rPr>
          <w:b/>
          <w:bCs/>
          <w:noProof/>
        </w:rPr>
      </w:sdtEndPr>
      <w:sdtContent>
        <w:p w14:paraId="2A2623A6" w14:textId="46ADB492" w:rsidR="004F1417" w:rsidRPr="00906AB4" w:rsidRDefault="004F1417">
          <w:pPr>
            <w:pStyle w:val="TOCHeading"/>
            <w:rPr>
              <w:rStyle w:val="Heading1Char"/>
            </w:rPr>
          </w:pPr>
          <w:r w:rsidRPr="00906AB4">
            <w:rPr>
              <w:rStyle w:val="Heading1Char"/>
            </w:rPr>
            <w:t>Contents</w:t>
          </w:r>
        </w:p>
        <w:p w14:paraId="2D76165F" w14:textId="01A2DE96" w:rsidR="00235B9C" w:rsidRDefault="004F1417">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1641560" w:history="1">
            <w:r w:rsidR="00235B9C" w:rsidRPr="00D91233">
              <w:rPr>
                <w:rStyle w:val="Hyperlink"/>
                <w:rFonts w:eastAsia="Times New Roman"/>
                <w:bCs/>
                <w:noProof/>
              </w:rPr>
              <w:t>1</w:t>
            </w:r>
            <w:r w:rsidR="00235B9C" w:rsidRPr="00D91233">
              <w:rPr>
                <w:rStyle w:val="Hyperlink"/>
                <w:rFonts w:eastAsia="Times New Roman"/>
                <w:noProof/>
              </w:rPr>
              <w:t>. Purpose and scope</w:t>
            </w:r>
            <w:r w:rsidR="00235B9C">
              <w:rPr>
                <w:noProof/>
                <w:webHidden/>
              </w:rPr>
              <w:tab/>
            </w:r>
            <w:r w:rsidR="00235B9C">
              <w:rPr>
                <w:noProof/>
                <w:webHidden/>
              </w:rPr>
              <w:fldChar w:fldCharType="begin"/>
            </w:r>
            <w:r w:rsidR="00235B9C">
              <w:rPr>
                <w:noProof/>
                <w:webHidden/>
              </w:rPr>
              <w:instrText xml:space="preserve"> PAGEREF _Toc191641560 \h </w:instrText>
            </w:r>
            <w:r w:rsidR="00235B9C">
              <w:rPr>
                <w:noProof/>
                <w:webHidden/>
              </w:rPr>
            </w:r>
            <w:r w:rsidR="00235B9C">
              <w:rPr>
                <w:noProof/>
                <w:webHidden/>
              </w:rPr>
              <w:fldChar w:fldCharType="separate"/>
            </w:r>
            <w:r w:rsidR="00235B9C">
              <w:rPr>
                <w:noProof/>
                <w:webHidden/>
              </w:rPr>
              <w:t>2</w:t>
            </w:r>
            <w:r w:rsidR="00235B9C">
              <w:rPr>
                <w:noProof/>
                <w:webHidden/>
              </w:rPr>
              <w:fldChar w:fldCharType="end"/>
            </w:r>
          </w:hyperlink>
        </w:p>
        <w:p w14:paraId="2644F748" w14:textId="6D0C4C8F" w:rsidR="00235B9C" w:rsidRDefault="00235B9C">
          <w:pPr>
            <w:pStyle w:val="TOC1"/>
            <w:tabs>
              <w:tab w:val="right" w:leader="dot" w:pos="10212"/>
            </w:tabs>
            <w:rPr>
              <w:noProof/>
              <w:kern w:val="2"/>
              <w:lang w:eastAsia="en-GB"/>
              <w14:ligatures w14:val="standardContextual"/>
            </w:rPr>
          </w:pPr>
          <w:hyperlink w:anchor="_Toc191641561" w:history="1">
            <w:r w:rsidRPr="00D91233">
              <w:rPr>
                <w:rStyle w:val="Hyperlink"/>
                <w:bCs/>
                <w:noProof/>
              </w:rPr>
              <w:t xml:space="preserve">2. </w:t>
            </w:r>
            <w:r w:rsidRPr="00D91233">
              <w:rPr>
                <w:rStyle w:val="Hyperlink"/>
                <w:noProof/>
              </w:rPr>
              <w:t>Other Pesticide Application Activities</w:t>
            </w:r>
            <w:r>
              <w:rPr>
                <w:noProof/>
                <w:webHidden/>
              </w:rPr>
              <w:tab/>
            </w:r>
            <w:r>
              <w:rPr>
                <w:noProof/>
                <w:webHidden/>
              </w:rPr>
              <w:fldChar w:fldCharType="begin"/>
            </w:r>
            <w:r>
              <w:rPr>
                <w:noProof/>
                <w:webHidden/>
              </w:rPr>
              <w:instrText xml:space="preserve"> PAGEREF _Toc191641561 \h </w:instrText>
            </w:r>
            <w:r>
              <w:rPr>
                <w:noProof/>
                <w:webHidden/>
              </w:rPr>
            </w:r>
            <w:r>
              <w:rPr>
                <w:noProof/>
                <w:webHidden/>
              </w:rPr>
              <w:fldChar w:fldCharType="separate"/>
            </w:r>
            <w:r>
              <w:rPr>
                <w:noProof/>
                <w:webHidden/>
              </w:rPr>
              <w:t>2</w:t>
            </w:r>
            <w:r>
              <w:rPr>
                <w:noProof/>
                <w:webHidden/>
              </w:rPr>
              <w:fldChar w:fldCharType="end"/>
            </w:r>
          </w:hyperlink>
        </w:p>
        <w:p w14:paraId="3ECF448C" w14:textId="150FF187" w:rsidR="00235B9C" w:rsidRDefault="00235B9C">
          <w:pPr>
            <w:pStyle w:val="TOC1"/>
            <w:tabs>
              <w:tab w:val="right" w:leader="dot" w:pos="10212"/>
            </w:tabs>
            <w:rPr>
              <w:noProof/>
              <w:kern w:val="2"/>
              <w:lang w:eastAsia="en-GB"/>
              <w14:ligatures w14:val="standardContextual"/>
            </w:rPr>
          </w:pPr>
          <w:hyperlink w:anchor="_Toc191641562" w:history="1">
            <w:r w:rsidRPr="00D91233">
              <w:rPr>
                <w:rStyle w:val="Hyperlink"/>
                <w:noProof/>
              </w:rPr>
              <w:t>3. Information to be included in the management plan</w:t>
            </w:r>
            <w:r>
              <w:rPr>
                <w:noProof/>
                <w:webHidden/>
              </w:rPr>
              <w:tab/>
            </w:r>
            <w:r>
              <w:rPr>
                <w:noProof/>
                <w:webHidden/>
              </w:rPr>
              <w:fldChar w:fldCharType="begin"/>
            </w:r>
            <w:r>
              <w:rPr>
                <w:noProof/>
                <w:webHidden/>
              </w:rPr>
              <w:instrText xml:space="preserve"> PAGEREF _Toc191641562 \h </w:instrText>
            </w:r>
            <w:r>
              <w:rPr>
                <w:noProof/>
                <w:webHidden/>
              </w:rPr>
            </w:r>
            <w:r>
              <w:rPr>
                <w:noProof/>
                <w:webHidden/>
              </w:rPr>
              <w:fldChar w:fldCharType="separate"/>
            </w:r>
            <w:r>
              <w:rPr>
                <w:noProof/>
                <w:webHidden/>
              </w:rPr>
              <w:t>3</w:t>
            </w:r>
            <w:r>
              <w:rPr>
                <w:noProof/>
                <w:webHidden/>
              </w:rPr>
              <w:fldChar w:fldCharType="end"/>
            </w:r>
          </w:hyperlink>
        </w:p>
        <w:p w14:paraId="30857BF6" w14:textId="0B99A20D" w:rsidR="00235B9C" w:rsidRDefault="00235B9C">
          <w:pPr>
            <w:pStyle w:val="TOC2"/>
            <w:tabs>
              <w:tab w:val="right" w:leader="dot" w:pos="10212"/>
            </w:tabs>
            <w:rPr>
              <w:noProof/>
              <w:kern w:val="2"/>
              <w:lang w:eastAsia="en-GB"/>
              <w14:ligatures w14:val="standardContextual"/>
            </w:rPr>
          </w:pPr>
          <w:hyperlink w:anchor="_Toc191641563" w:history="1">
            <w:r w:rsidRPr="00D91233">
              <w:rPr>
                <w:rStyle w:val="Hyperlink"/>
                <w:noProof/>
              </w:rPr>
              <w:t>3.1 Identify whether there is a genuine need for management</w:t>
            </w:r>
            <w:r>
              <w:rPr>
                <w:noProof/>
                <w:webHidden/>
              </w:rPr>
              <w:tab/>
            </w:r>
            <w:r>
              <w:rPr>
                <w:noProof/>
                <w:webHidden/>
              </w:rPr>
              <w:fldChar w:fldCharType="begin"/>
            </w:r>
            <w:r>
              <w:rPr>
                <w:noProof/>
                <w:webHidden/>
              </w:rPr>
              <w:instrText xml:space="preserve"> PAGEREF _Toc191641563 \h </w:instrText>
            </w:r>
            <w:r>
              <w:rPr>
                <w:noProof/>
                <w:webHidden/>
              </w:rPr>
            </w:r>
            <w:r>
              <w:rPr>
                <w:noProof/>
                <w:webHidden/>
              </w:rPr>
              <w:fldChar w:fldCharType="separate"/>
            </w:r>
            <w:r>
              <w:rPr>
                <w:noProof/>
                <w:webHidden/>
              </w:rPr>
              <w:t>3</w:t>
            </w:r>
            <w:r>
              <w:rPr>
                <w:noProof/>
                <w:webHidden/>
              </w:rPr>
              <w:fldChar w:fldCharType="end"/>
            </w:r>
          </w:hyperlink>
        </w:p>
        <w:p w14:paraId="0BF162B0" w14:textId="13187C83" w:rsidR="00235B9C" w:rsidRDefault="00235B9C">
          <w:pPr>
            <w:pStyle w:val="TOC2"/>
            <w:tabs>
              <w:tab w:val="right" w:leader="dot" w:pos="10212"/>
            </w:tabs>
            <w:rPr>
              <w:noProof/>
              <w:kern w:val="2"/>
              <w:lang w:eastAsia="en-GB"/>
              <w14:ligatures w14:val="standardContextual"/>
            </w:rPr>
          </w:pPr>
          <w:hyperlink w:anchor="_Toc191641564" w:history="1">
            <w:r w:rsidRPr="00D91233">
              <w:rPr>
                <w:rStyle w:val="Hyperlink"/>
                <w:noProof/>
              </w:rPr>
              <w:t>3.1.1 Identify Plant Species</w:t>
            </w:r>
            <w:r>
              <w:rPr>
                <w:noProof/>
                <w:webHidden/>
              </w:rPr>
              <w:tab/>
            </w:r>
            <w:r>
              <w:rPr>
                <w:noProof/>
                <w:webHidden/>
              </w:rPr>
              <w:fldChar w:fldCharType="begin"/>
            </w:r>
            <w:r>
              <w:rPr>
                <w:noProof/>
                <w:webHidden/>
              </w:rPr>
              <w:instrText xml:space="preserve"> PAGEREF _Toc191641564 \h </w:instrText>
            </w:r>
            <w:r>
              <w:rPr>
                <w:noProof/>
                <w:webHidden/>
              </w:rPr>
            </w:r>
            <w:r>
              <w:rPr>
                <w:noProof/>
                <w:webHidden/>
              </w:rPr>
              <w:fldChar w:fldCharType="separate"/>
            </w:r>
            <w:r>
              <w:rPr>
                <w:noProof/>
                <w:webHidden/>
              </w:rPr>
              <w:t>3</w:t>
            </w:r>
            <w:r>
              <w:rPr>
                <w:noProof/>
                <w:webHidden/>
              </w:rPr>
              <w:fldChar w:fldCharType="end"/>
            </w:r>
          </w:hyperlink>
        </w:p>
        <w:p w14:paraId="4663B701" w14:textId="57EF9672" w:rsidR="00235B9C" w:rsidRDefault="00235B9C">
          <w:pPr>
            <w:pStyle w:val="TOC3"/>
            <w:tabs>
              <w:tab w:val="right" w:leader="dot" w:pos="10212"/>
            </w:tabs>
            <w:rPr>
              <w:noProof/>
              <w:kern w:val="2"/>
              <w:lang w:eastAsia="en-GB"/>
              <w14:ligatures w14:val="standardContextual"/>
            </w:rPr>
          </w:pPr>
          <w:hyperlink w:anchor="_Toc191641565" w:history="1">
            <w:r w:rsidRPr="00D91233">
              <w:rPr>
                <w:rStyle w:val="Hyperlink"/>
                <w:noProof/>
              </w:rPr>
              <w:t>Native species</w:t>
            </w:r>
            <w:r>
              <w:rPr>
                <w:noProof/>
                <w:webHidden/>
              </w:rPr>
              <w:tab/>
            </w:r>
            <w:r>
              <w:rPr>
                <w:noProof/>
                <w:webHidden/>
              </w:rPr>
              <w:fldChar w:fldCharType="begin"/>
            </w:r>
            <w:r>
              <w:rPr>
                <w:noProof/>
                <w:webHidden/>
              </w:rPr>
              <w:instrText xml:space="preserve"> PAGEREF _Toc191641565 \h </w:instrText>
            </w:r>
            <w:r>
              <w:rPr>
                <w:noProof/>
                <w:webHidden/>
              </w:rPr>
            </w:r>
            <w:r>
              <w:rPr>
                <w:noProof/>
                <w:webHidden/>
              </w:rPr>
              <w:fldChar w:fldCharType="separate"/>
            </w:r>
            <w:r>
              <w:rPr>
                <w:noProof/>
                <w:webHidden/>
              </w:rPr>
              <w:t>3</w:t>
            </w:r>
            <w:r>
              <w:rPr>
                <w:noProof/>
                <w:webHidden/>
              </w:rPr>
              <w:fldChar w:fldCharType="end"/>
            </w:r>
          </w:hyperlink>
        </w:p>
        <w:p w14:paraId="7A707C9F" w14:textId="0F0FFF46" w:rsidR="00235B9C" w:rsidRDefault="00235B9C">
          <w:pPr>
            <w:pStyle w:val="TOC3"/>
            <w:tabs>
              <w:tab w:val="right" w:leader="dot" w:pos="10212"/>
            </w:tabs>
            <w:rPr>
              <w:noProof/>
              <w:kern w:val="2"/>
              <w:lang w:eastAsia="en-GB"/>
              <w14:ligatures w14:val="standardContextual"/>
            </w:rPr>
          </w:pPr>
          <w:hyperlink w:anchor="_Toc191641566" w:history="1">
            <w:r w:rsidRPr="00D91233">
              <w:rPr>
                <w:rStyle w:val="Hyperlink"/>
                <w:noProof/>
              </w:rPr>
              <w:t>Non-native species</w:t>
            </w:r>
            <w:r>
              <w:rPr>
                <w:noProof/>
                <w:webHidden/>
              </w:rPr>
              <w:tab/>
            </w:r>
            <w:r>
              <w:rPr>
                <w:noProof/>
                <w:webHidden/>
              </w:rPr>
              <w:fldChar w:fldCharType="begin"/>
            </w:r>
            <w:r>
              <w:rPr>
                <w:noProof/>
                <w:webHidden/>
              </w:rPr>
              <w:instrText xml:space="preserve"> PAGEREF _Toc191641566 \h </w:instrText>
            </w:r>
            <w:r>
              <w:rPr>
                <w:noProof/>
                <w:webHidden/>
              </w:rPr>
            </w:r>
            <w:r>
              <w:rPr>
                <w:noProof/>
                <w:webHidden/>
              </w:rPr>
              <w:fldChar w:fldCharType="separate"/>
            </w:r>
            <w:r>
              <w:rPr>
                <w:noProof/>
                <w:webHidden/>
              </w:rPr>
              <w:t>3</w:t>
            </w:r>
            <w:r>
              <w:rPr>
                <w:noProof/>
                <w:webHidden/>
              </w:rPr>
              <w:fldChar w:fldCharType="end"/>
            </w:r>
          </w:hyperlink>
        </w:p>
        <w:p w14:paraId="4869E91B" w14:textId="18C87BF1" w:rsidR="00235B9C" w:rsidRDefault="00235B9C">
          <w:pPr>
            <w:pStyle w:val="TOC3"/>
            <w:tabs>
              <w:tab w:val="right" w:leader="dot" w:pos="10212"/>
            </w:tabs>
            <w:rPr>
              <w:noProof/>
              <w:kern w:val="2"/>
              <w:lang w:eastAsia="en-GB"/>
              <w14:ligatures w14:val="standardContextual"/>
            </w:rPr>
          </w:pPr>
          <w:hyperlink w:anchor="_Toc191641567" w:history="1">
            <w:r w:rsidRPr="00D91233">
              <w:rPr>
                <w:rStyle w:val="Hyperlink"/>
                <w:noProof/>
              </w:rPr>
              <w:t>Invasive non-native species</w:t>
            </w:r>
            <w:r>
              <w:rPr>
                <w:noProof/>
                <w:webHidden/>
              </w:rPr>
              <w:tab/>
            </w:r>
            <w:r>
              <w:rPr>
                <w:noProof/>
                <w:webHidden/>
              </w:rPr>
              <w:fldChar w:fldCharType="begin"/>
            </w:r>
            <w:r>
              <w:rPr>
                <w:noProof/>
                <w:webHidden/>
              </w:rPr>
              <w:instrText xml:space="preserve"> PAGEREF _Toc191641567 \h </w:instrText>
            </w:r>
            <w:r>
              <w:rPr>
                <w:noProof/>
                <w:webHidden/>
              </w:rPr>
            </w:r>
            <w:r>
              <w:rPr>
                <w:noProof/>
                <w:webHidden/>
              </w:rPr>
              <w:fldChar w:fldCharType="separate"/>
            </w:r>
            <w:r>
              <w:rPr>
                <w:noProof/>
                <w:webHidden/>
              </w:rPr>
              <w:t>3</w:t>
            </w:r>
            <w:r>
              <w:rPr>
                <w:noProof/>
                <w:webHidden/>
              </w:rPr>
              <w:fldChar w:fldCharType="end"/>
            </w:r>
          </w:hyperlink>
        </w:p>
        <w:p w14:paraId="222088B4" w14:textId="78A5DCBC" w:rsidR="00235B9C" w:rsidRDefault="00235B9C">
          <w:pPr>
            <w:pStyle w:val="TOC2"/>
            <w:tabs>
              <w:tab w:val="right" w:leader="dot" w:pos="10212"/>
            </w:tabs>
            <w:rPr>
              <w:noProof/>
              <w:kern w:val="2"/>
              <w:lang w:eastAsia="en-GB"/>
              <w14:ligatures w14:val="standardContextual"/>
            </w:rPr>
          </w:pPr>
          <w:hyperlink w:anchor="_Toc191641568" w:history="1">
            <w:r w:rsidRPr="00D91233">
              <w:rPr>
                <w:rStyle w:val="Hyperlink"/>
                <w:noProof/>
              </w:rPr>
              <w:t>3.1.2 Factors to consider</w:t>
            </w:r>
            <w:r>
              <w:rPr>
                <w:noProof/>
                <w:webHidden/>
              </w:rPr>
              <w:tab/>
            </w:r>
            <w:r>
              <w:rPr>
                <w:noProof/>
                <w:webHidden/>
              </w:rPr>
              <w:fldChar w:fldCharType="begin"/>
            </w:r>
            <w:r>
              <w:rPr>
                <w:noProof/>
                <w:webHidden/>
              </w:rPr>
              <w:instrText xml:space="preserve"> PAGEREF _Toc191641568 \h </w:instrText>
            </w:r>
            <w:r>
              <w:rPr>
                <w:noProof/>
                <w:webHidden/>
              </w:rPr>
            </w:r>
            <w:r>
              <w:rPr>
                <w:noProof/>
                <w:webHidden/>
              </w:rPr>
              <w:fldChar w:fldCharType="separate"/>
            </w:r>
            <w:r>
              <w:rPr>
                <w:noProof/>
                <w:webHidden/>
              </w:rPr>
              <w:t>3</w:t>
            </w:r>
            <w:r>
              <w:rPr>
                <w:noProof/>
                <w:webHidden/>
              </w:rPr>
              <w:fldChar w:fldCharType="end"/>
            </w:r>
          </w:hyperlink>
        </w:p>
        <w:p w14:paraId="55291757" w14:textId="7E0798FC" w:rsidR="00235B9C" w:rsidRDefault="00235B9C">
          <w:pPr>
            <w:pStyle w:val="TOC2"/>
            <w:tabs>
              <w:tab w:val="right" w:leader="dot" w:pos="10212"/>
            </w:tabs>
            <w:rPr>
              <w:noProof/>
              <w:kern w:val="2"/>
              <w:lang w:eastAsia="en-GB"/>
              <w14:ligatures w14:val="standardContextual"/>
            </w:rPr>
          </w:pPr>
          <w:hyperlink w:anchor="_Toc191641569" w:history="1">
            <w:r w:rsidRPr="00D91233">
              <w:rPr>
                <w:rStyle w:val="Hyperlink"/>
                <w:rFonts w:eastAsia="Times New Roman"/>
                <w:noProof/>
              </w:rPr>
              <w:t>3.2 Methods assessment</w:t>
            </w:r>
            <w:r>
              <w:rPr>
                <w:noProof/>
                <w:webHidden/>
              </w:rPr>
              <w:tab/>
            </w:r>
            <w:r>
              <w:rPr>
                <w:noProof/>
                <w:webHidden/>
              </w:rPr>
              <w:fldChar w:fldCharType="begin"/>
            </w:r>
            <w:r>
              <w:rPr>
                <w:noProof/>
                <w:webHidden/>
              </w:rPr>
              <w:instrText xml:space="preserve"> PAGEREF _Toc191641569 \h </w:instrText>
            </w:r>
            <w:r>
              <w:rPr>
                <w:noProof/>
                <w:webHidden/>
              </w:rPr>
            </w:r>
            <w:r>
              <w:rPr>
                <w:noProof/>
                <w:webHidden/>
              </w:rPr>
              <w:fldChar w:fldCharType="separate"/>
            </w:r>
            <w:r>
              <w:rPr>
                <w:noProof/>
                <w:webHidden/>
              </w:rPr>
              <w:t>4</w:t>
            </w:r>
            <w:r>
              <w:rPr>
                <w:noProof/>
                <w:webHidden/>
              </w:rPr>
              <w:fldChar w:fldCharType="end"/>
            </w:r>
          </w:hyperlink>
        </w:p>
        <w:p w14:paraId="2471360E" w14:textId="2238B838" w:rsidR="00235B9C" w:rsidRDefault="00235B9C">
          <w:pPr>
            <w:pStyle w:val="TOC2"/>
            <w:tabs>
              <w:tab w:val="right" w:leader="dot" w:pos="10212"/>
            </w:tabs>
            <w:rPr>
              <w:noProof/>
              <w:kern w:val="2"/>
              <w:lang w:eastAsia="en-GB"/>
              <w14:ligatures w14:val="standardContextual"/>
            </w:rPr>
          </w:pPr>
          <w:hyperlink w:anchor="_Toc191641570" w:history="1">
            <w:r w:rsidRPr="00D91233">
              <w:rPr>
                <w:rStyle w:val="Hyperlink"/>
                <w:noProof/>
              </w:rPr>
              <w:t>3.3 Identify the best environmental option for the control of the plants</w:t>
            </w:r>
            <w:r>
              <w:rPr>
                <w:noProof/>
                <w:webHidden/>
              </w:rPr>
              <w:tab/>
            </w:r>
            <w:r>
              <w:rPr>
                <w:noProof/>
                <w:webHidden/>
              </w:rPr>
              <w:fldChar w:fldCharType="begin"/>
            </w:r>
            <w:r>
              <w:rPr>
                <w:noProof/>
                <w:webHidden/>
              </w:rPr>
              <w:instrText xml:space="preserve"> PAGEREF _Toc191641570 \h </w:instrText>
            </w:r>
            <w:r>
              <w:rPr>
                <w:noProof/>
                <w:webHidden/>
              </w:rPr>
            </w:r>
            <w:r>
              <w:rPr>
                <w:noProof/>
                <w:webHidden/>
              </w:rPr>
              <w:fldChar w:fldCharType="separate"/>
            </w:r>
            <w:r>
              <w:rPr>
                <w:noProof/>
                <w:webHidden/>
              </w:rPr>
              <w:t>6</w:t>
            </w:r>
            <w:r>
              <w:rPr>
                <w:noProof/>
                <w:webHidden/>
              </w:rPr>
              <w:fldChar w:fldCharType="end"/>
            </w:r>
          </w:hyperlink>
        </w:p>
        <w:p w14:paraId="26337B93" w14:textId="2E076E7B" w:rsidR="00235B9C" w:rsidRDefault="00235B9C">
          <w:pPr>
            <w:pStyle w:val="TOC2"/>
            <w:tabs>
              <w:tab w:val="right" w:leader="dot" w:pos="10212"/>
            </w:tabs>
            <w:rPr>
              <w:noProof/>
              <w:kern w:val="2"/>
              <w:lang w:eastAsia="en-GB"/>
              <w14:ligatures w14:val="standardContextual"/>
            </w:rPr>
          </w:pPr>
          <w:hyperlink w:anchor="_Toc191641571" w:history="1">
            <w:r w:rsidRPr="00D91233">
              <w:rPr>
                <w:rStyle w:val="Hyperlink"/>
                <w:rFonts w:eastAsia="Times New Roman"/>
                <w:noProof/>
              </w:rPr>
              <w:t>3.4 Are the PPPs and adjuvants approved for aquatic use?</w:t>
            </w:r>
            <w:r>
              <w:rPr>
                <w:noProof/>
                <w:webHidden/>
              </w:rPr>
              <w:tab/>
            </w:r>
            <w:r>
              <w:rPr>
                <w:noProof/>
                <w:webHidden/>
              </w:rPr>
              <w:fldChar w:fldCharType="begin"/>
            </w:r>
            <w:r>
              <w:rPr>
                <w:noProof/>
                <w:webHidden/>
              </w:rPr>
              <w:instrText xml:space="preserve"> PAGEREF _Toc191641571 \h </w:instrText>
            </w:r>
            <w:r>
              <w:rPr>
                <w:noProof/>
                <w:webHidden/>
              </w:rPr>
            </w:r>
            <w:r>
              <w:rPr>
                <w:noProof/>
                <w:webHidden/>
              </w:rPr>
              <w:fldChar w:fldCharType="separate"/>
            </w:r>
            <w:r>
              <w:rPr>
                <w:noProof/>
                <w:webHidden/>
              </w:rPr>
              <w:t>6</w:t>
            </w:r>
            <w:r>
              <w:rPr>
                <w:noProof/>
                <w:webHidden/>
              </w:rPr>
              <w:fldChar w:fldCharType="end"/>
            </w:r>
          </w:hyperlink>
        </w:p>
        <w:p w14:paraId="20186AA1" w14:textId="039BC694" w:rsidR="00235B9C" w:rsidRDefault="00235B9C">
          <w:pPr>
            <w:pStyle w:val="TOC2"/>
            <w:tabs>
              <w:tab w:val="right" w:leader="dot" w:pos="10212"/>
            </w:tabs>
            <w:rPr>
              <w:noProof/>
              <w:kern w:val="2"/>
              <w:lang w:eastAsia="en-GB"/>
              <w14:ligatures w14:val="standardContextual"/>
            </w:rPr>
          </w:pPr>
          <w:hyperlink w:anchor="_Toc191641572" w:history="1">
            <w:r w:rsidRPr="00D91233">
              <w:rPr>
                <w:rStyle w:val="Hyperlink"/>
                <w:rFonts w:eastAsia="Times New Roman"/>
                <w:noProof/>
              </w:rPr>
              <w:t>3.5 Application quantity and rate</w:t>
            </w:r>
            <w:r>
              <w:rPr>
                <w:noProof/>
                <w:webHidden/>
              </w:rPr>
              <w:tab/>
            </w:r>
            <w:r>
              <w:rPr>
                <w:noProof/>
                <w:webHidden/>
              </w:rPr>
              <w:fldChar w:fldCharType="begin"/>
            </w:r>
            <w:r>
              <w:rPr>
                <w:noProof/>
                <w:webHidden/>
              </w:rPr>
              <w:instrText xml:space="preserve"> PAGEREF _Toc191641572 \h </w:instrText>
            </w:r>
            <w:r>
              <w:rPr>
                <w:noProof/>
                <w:webHidden/>
              </w:rPr>
            </w:r>
            <w:r>
              <w:rPr>
                <w:noProof/>
                <w:webHidden/>
              </w:rPr>
              <w:fldChar w:fldCharType="separate"/>
            </w:r>
            <w:r>
              <w:rPr>
                <w:noProof/>
                <w:webHidden/>
              </w:rPr>
              <w:t>7</w:t>
            </w:r>
            <w:r>
              <w:rPr>
                <w:noProof/>
                <w:webHidden/>
              </w:rPr>
              <w:fldChar w:fldCharType="end"/>
            </w:r>
          </w:hyperlink>
        </w:p>
        <w:p w14:paraId="63BF6D1D" w14:textId="7B2AFB70" w:rsidR="00235B9C" w:rsidRDefault="00235B9C">
          <w:pPr>
            <w:pStyle w:val="TOC1"/>
            <w:tabs>
              <w:tab w:val="right" w:leader="dot" w:pos="10212"/>
            </w:tabs>
            <w:rPr>
              <w:noProof/>
              <w:kern w:val="2"/>
              <w:lang w:eastAsia="en-GB"/>
              <w14:ligatures w14:val="standardContextual"/>
            </w:rPr>
          </w:pPr>
          <w:hyperlink w:anchor="_Toc191641573" w:history="1">
            <w:r w:rsidRPr="00D91233">
              <w:rPr>
                <w:rStyle w:val="Hyperlink"/>
                <w:rFonts w:eastAsia="Times New Roman"/>
                <w:noProof/>
              </w:rPr>
              <w:t>5. Glossary</w:t>
            </w:r>
            <w:r>
              <w:rPr>
                <w:noProof/>
                <w:webHidden/>
              </w:rPr>
              <w:tab/>
            </w:r>
            <w:r>
              <w:rPr>
                <w:noProof/>
                <w:webHidden/>
              </w:rPr>
              <w:fldChar w:fldCharType="begin"/>
            </w:r>
            <w:r>
              <w:rPr>
                <w:noProof/>
                <w:webHidden/>
              </w:rPr>
              <w:instrText xml:space="preserve"> PAGEREF _Toc191641573 \h </w:instrText>
            </w:r>
            <w:r>
              <w:rPr>
                <w:noProof/>
                <w:webHidden/>
              </w:rPr>
            </w:r>
            <w:r>
              <w:rPr>
                <w:noProof/>
                <w:webHidden/>
              </w:rPr>
              <w:fldChar w:fldCharType="separate"/>
            </w:r>
            <w:r>
              <w:rPr>
                <w:noProof/>
                <w:webHidden/>
              </w:rPr>
              <w:t>7</w:t>
            </w:r>
            <w:r>
              <w:rPr>
                <w:noProof/>
                <w:webHidden/>
              </w:rPr>
              <w:fldChar w:fldCharType="end"/>
            </w:r>
          </w:hyperlink>
        </w:p>
        <w:p w14:paraId="41C9EE71" w14:textId="6822C22A" w:rsidR="00235B9C" w:rsidRDefault="00235B9C">
          <w:pPr>
            <w:pStyle w:val="TOC1"/>
            <w:tabs>
              <w:tab w:val="right" w:leader="dot" w:pos="10212"/>
            </w:tabs>
            <w:rPr>
              <w:noProof/>
              <w:kern w:val="2"/>
              <w:lang w:eastAsia="en-GB"/>
              <w14:ligatures w14:val="standardContextual"/>
            </w:rPr>
          </w:pPr>
          <w:hyperlink w:anchor="_Toc191641574" w:history="1">
            <w:r w:rsidRPr="00D91233">
              <w:rPr>
                <w:rStyle w:val="Hyperlink"/>
                <w:rFonts w:eastAsia="Times New Roman"/>
                <w:noProof/>
              </w:rPr>
              <w:t>Disclaimer</w:t>
            </w:r>
            <w:r>
              <w:rPr>
                <w:noProof/>
                <w:webHidden/>
              </w:rPr>
              <w:tab/>
            </w:r>
            <w:r>
              <w:rPr>
                <w:noProof/>
                <w:webHidden/>
              </w:rPr>
              <w:fldChar w:fldCharType="begin"/>
            </w:r>
            <w:r>
              <w:rPr>
                <w:noProof/>
                <w:webHidden/>
              </w:rPr>
              <w:instrText xml:space="preserve"> PAGEREF _Toc191641574 \h </w:instrText>
            </w:r>
            <w:r>
              <w:rPr>
                <w:noProof/>
                <w:webHidden/>
              </w:rPr>
            </w:r>
            <w:r>
              <w:rPr>
                <w:noProof/>
                <w:webHidden/>
              </w:rPr>
              <w:fldChar w:fldCharType="separate"/>
            </w:r>
            <w:r>
              <w:rPr>
                <w:noProof/>
                <w:webHidden/>
              </w:rPr>
              <w:t>7</w:t>
            </w:r>
            <w:r>
              <w:rPr>
                <w:noProof/>
                <w:webHidden/>
              </w:rPr>
              <w:fldChar w:fldCharType="end"/>
            </w:r>
          </w:hyperlink>
        </w:p>
        <w:p w14:paraId="14325FFD" w14:textId="7ACD3705" w:rsidR="004F1417" w:rsidRDefault="004F1417">
          <w:r>
            <w:rPr>
              <w:b/>
              <w:bCs/>
              <w:noProof/>
            </w:rPr>
            <w:fldChar w:fldCharType="end"/>
          </w:r>
        </w:p>
      </w:sdtContent>
    </w:sdt>
    <w:p w14:paraId="39A38090" w14:textId="77777777" w:rsidR="009E2902" w:rsidRPr="00E156BD" w:rsidRDefault="009E2902" w:rsidP="007871B4">
      <w:pPr>
        <w:pStyle w:val="BodyText1"/>
        <w:rPr>
          <w:rFonts w:eastAsia="Times New Roman"/>
          <w:sz w:val="32"/>
          <w:szCs w:val="32"/>
        </w:rPr>
      </w:pPr>
    </w:p>
    <w:p w14:paraId="1F15BD58" w14:textId="77777777" w:rsidR="00E95097" w:rsidRDefault="00E95097" w:rsidP="00E95097">
      <w:pPr>
        <w:pStyle w:val="BodyText1"/>
        <w:rPr>
          <w:rFonts w:eastAsia="Times New Roman"/>
          <w:sz w:val="32"/>
          <w:szCs w:val="32"/>
        </w:rPr>
      </w:pPr>
    </w:p>
    <w:p w14:paraId="4791AC62" w14:textId="77777777" w:rsidR="00E95097" w:rsidRDefault="00E95097" w:rsidP="00E95097">
      <w:pPr>
        <w:pStyle w:val="BodyText1"/>
        <w:rPr>
          <w:rFonts w:eastAsia="Times New Roman"/>
          <w:sz w:val="32"/>
          <w:szCs w:val="32"/>
        </w:rPr>
      </w:pPr>
    </w:p>
    <w:p w14:paraId="4B3EF8A2" w14:textId="6831FCAD" w:rsidR="00E156BD" w:rsidRPr="00E95097" w:rsidRDefault="00E95097" w:rsidP="00E95097">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601F5466" w14:textId="45B1A620" w:rsidR="00684F5A" w:rsidRPr="00E156BD" w:rsidRDefault="00BC33C0" w:rsidP="00906AB4">
      <w:pPr>
        <w:pStyle w:val="Heading1"/>
        <w:rPr>
          <w:rFonts w:eastAsia="Times New Roman"/>
          <w:bCs/>
        </w:rPr>
      </w:pPr>
      <w:bookmarkStart w:id="1" w:name="_Toc191641560"/>
      <w:r w:rsidRPr="00BC33C0">
        <w:rPr>
          <w:rFonts w:eastAsia="Times New Roman"/>
          <w:bCs/>
        </w:rPr>
        <w:lastRenderedPageBreak/>
        <w:t>1</w:t>
      </w:r>
      <w:r w:rsidRPr="00906AB4">
        <w:rPr>
          <w:rFonts w:eastAsia="Times New Roman"/>
          <w:b w:val="0"/>
        </w:rPr>
        <w:t>.</w:t>
      </w:r>
      <w:r>
        <w:rPr>
          <w:rFonts w:eastAsia="Times New Roman"/>
        </w:rPr>
        <w:t xml:space="preserve"> </w:t>
      </w:r>
      <w:r w:rsidR="00477B14">
        <w:rPr>
          <w:rFonts w:eastAsia="Times New Roman"/>
        </w:rPr>
        <w:t xml:space="preserve">Purpose and </w:t>
      </w:r>
      <w:r w:rsidR="00A67BD6">
        <w:rPr>
          <w:rFonts w:eastAsia="Times New Roman"/>
        </w:rPr>
        <w:t>s</w:t>
      </w:r>
      <w:r w:rsidR="00477B14">
        <w:rPr>
          <w:rFonts w:eastAsia="Times New Roman"/>
        </w:rPr>
        <w:t>cope</w:t>
      </w:r>
      <w:bookmarkEnd w:id="1"/>
    </w:p>
    <w:p w14:paraId="20051F06" w14:textId="4842D00B" w:rsidR="001A5F67" w:rsidRPr="00906AB4" w:rsidRDefault="00452ACD" w:rsidP="001A5F67">
      <w:pPr>
        <w:pStyle w:val="BodyText1"/>
      </w:pPr>
      <w:r w:rsidRPr="00906AB4">
        <w:t xml:space="preserve">This document provides information and guidance for anyone </w:t>
      </w:r>
      <w:r w:rsidR="00A8638B" w:rsidRPr="00906AB4">
        <w:t>applying pesticide</w:t>
      </w:r>
      <w:r w:rsidR="00766DBD" w:rsidRPr="00906AB4">
        <w:t>s</w:t>
      </w:r>
      <w:r w:rsidR="00A8638B" w:rsidRPr="00906AB4">
        <w:t xml:space="preserve"> </w:t>
      </w:r>
      <w:r w:rsidR="008E1311" w:rsidRPr="001D6982">
        <w:t xml:space="preserve">which are Plant Protection Products (PPPs) and </w:t>
      </w:r>
      <w:hyperlink w:anchor="_Definitions" w:history="1">
        <w:r w:rsidR="008E1311" w:rsidRPr="00906AB4">
          <w:t>adjuvants</w:t>
        </w:r>
      </w:hyperlink>
      <w:r w:rsidR="008E1311" w:rsidRPr="001D6982">
        <w:t xml:space="preserve"> </w:t>
      </w:r>
      <w:r w:rsidR="008C6F04" w:rsidRPr="00131C24">
        <w:t>to</w:t>
      </w:r>
      <w:r w:rsidR="008C6F04" w:rsidRPr="00131C24" w:rsidDel="0054376E">
        <w:t xml:space="preserve"> </w:t>
      </w:r>
      <w:r w:rsidR="0054376E" w:rsidRPr="00131C24">
        <w:t>a surface water (river, burn, loch or tidal waters) or wetland.</w:t>
      </w:r>
    </w:p>
    <w:p w14:paraId="2CB9C014" w14:textId="539BE5D3" w:rsidR="005631B5" w:rsidRPr="00906AB4" w:rsidRDefault="005631B5" w:rsidP="008C6F04">
      <w:pPr>
        <w:pStyle w:val="BodyText1"/>
      </w:pPr>
      <w:r w:rsidRPr="00906AB4">
        <w:t xml:space="preserve">This </w:t>
      </w:r>
      <w:r w:rsidR="00D42C71" w:rsidRPr="00906AB4">
        <w:t xml:space="preserve">activity </w:t>
      </w:r>
      <w:r w:rsidRPr="00906AB4">
        <w:t>requires a permit under The Environmental Authorisations (Scotland) Regulations (EASR).</w:t>
      </w:r>
    </w:p>
    <w:p w14:paraId="06FEC748" w14:textId="778091D2" w:rsidR="00830BD3" w:rsidRPr="00906AB4" w:rsidRDefault="001B1AFE" w:rsidP="00D5222D">
      <w:pPr>
        <w:pStyle w:val="BodyText1"/>
      </w:pPr>
      <w:r w:rsidRPr="00906AB4">
        <w:t>This guidance does not cover any other permissions that may be required</w:t>
      </w:r>
      <w:r w:rsidR="00087D2B" w:rsidRPr="00906AB4">
        <w:t>.</w:t>
      </w:r>
    </w:p>
    <w:p w14:paraId="3B72E440" w14:textId="48E6DAE8" w:rsidR="00EB1A86" w:rsidRPr="00906AB4" w:rsidRDefault="00EB1A86" w:rsidP="00D5222D">
      <w:pPr>
        <w:pStyle w:val="BodyText1"/>
      </w:pPr>
      <w:r w:rsidRPr="00906AB4">
        <w:t xml:space="preserve">The permit for </w:t>
      </w:r>
      <w:r w:rsidR="00894F98" w:rsidRPr="00906AB4">
        <w:t xml:space="preserve">PPP and adjuvant </w:t>
      </w:r>
      <w:r w:rsidRPr="00906AB4">
        <w:t>application cannot be used for eradicating algae, because of the definition of PPPs.</w:t>
      </w:r>
    </w:p>
    <w:p w14:paraId="4B06A321" w14:textId="0E832B56" w:rsidR="00765B74" w:rsidRDefault="00C340AC" w:rsidP="00D5222D">
      <w:pPr>
        <w:pStyle w:val="BodyText1"/>
      </w:pPr>
      <w:r w:rsidRPr="00906AB4">
        <w:t>PPPs</w:t>
      </w:r>
      <w:r w:rsidR="00C74F57" w:rsidRPr="00906AB4">
        <w:t xml:space="preserve"> and adjuvants can cause pollution if they are not applied correctly. They may harm non target native species of plants or animals.</w:t>
      </w:r>
    </w:p>
    <w:p w14:paraId="22A14ED4" w14:textId="14E265EE" w:rsidR="00E725B1" w:rsidRDefault="00E725B1" w:rsidP="00D5222D">
      <w:pPr>
        <w:pStyle w:val="BodyText1"/>
        <w:rPr>
          <w:rFonts w:eastAsia="Arial"/>
          <w:lang w:val="en-US"/>
        </w:rPr>
      </w:pPr>
      <w:r w:rsidRPr="00E725B1">
        <w:rPr>
          <w:rFonts w:eastAsia="Arial"/>
          <w:lang w:val="en-US"/>
        </w:rPr>
        <w:t xml:space="preserve">You </w:t>
      </w:r>
      <w:r w:rsidR="002345A9" w:rsidRPr="00E725B1">
        <w:rPr>
          <w:rFonts w:eastAsia="Arial"/>
          <w:lang w:val="en-US"/>
        </w:rPr>
        <w:t xml:space="preserve">must </w:t>
      </w:r>
      <w:r w:rsidRPr="00E725B1">
        <w:rPr>
          <w:rFonts w:eastAsia="Arial"/>
          <w:lang w:val="en-US"/>
        </w:rPr>
        <w:t xml:space="preserve">also comply with General Binding Rules GBR23(a, b, c, d, e, h, </w:t>
      </w:r>
      <w:proofErr w:type="spellStart"/>
      <w:r w:rsidRPr="00E725B1">
        <w:rPr>
          <w:rFonts w:eastAsia="Arial"/>
          <w:lang w:val="en-US"/>
        </w:rPr>
        <w:t>i</w:t>
      </w:r>
      <w:proofErr w:type="spellEnd"/>
      <w:r w:rsidRPr="00E725B1">
        <w:rPr>
          <w:rFonts w:eastAsia="Arial"/>
          <w:lang w:val="en-US"/>
        </w:rPr>
        <w:t xml:space="preserve"> and j) related to the storage and preparation of pesticides.</w:t>
      </w:r>
    </w:p>
    <w:p w14:paraId="73EC3F92" w14:textId="50178AB8" w:rsidR="005D0782" w:rsidRPr="00F20586" w:rsidRDefault="0054376E" w:rsidP="00906AB4">
      <w:pPr>
        <w:pStyle w:val="Heading1"/>
      </w:pPr>
      <w:bookmarkStart w:id="2" w:name="_Toc191641561"/>
      <w:bookmarkStart w:id="3" w:name="_Hlk187850048"/>
      <w:r w:rsidRPr="00F20586">
        <w:rPr>
          <w:bCs/>
        </w:rPr>
        <w:t>2</w:t>
      </w:r>
      <w:r w:rsidR="00803238" w:rsidRPr="00F20586">
        <w:rPr>
          <w:bCs/>
        </w:rPr>
        <w:t xml:space="preserve">. </w:t>
      </w:r>
      <w:r w:rsidR="005D0782" w:rsidRPr="00F20586">
        <w:t xml:space="preserve">Other Pesticide </w:t>
      </w:r>
      <w:r w:rsidR="001C687E" w:rsidRPr="00F20586">
        <w:t xml:space="preserve">Application </w:t>
      </w:r>
      <w:r w:rsidR="005D0782" w:rsidRPr="00F20586">
        <w:t>Activities</w:t>
      </w:r>
      <w:bookmarkEnd w:id="2"/>
    </w:p>
    <w:p w14:paraId="6DA283DA" w14:textId="77777777" w:rsidR="0095356D" w:rsidRDefault="0095356D" w:rsidP="0095356D">
      <w:pPr>
        <w:pStyle w:val="BodyText1"/>
      </w:pPr>
      <w:bookmarkStart w:id="4" w:name="_Hlk187240590"/>
      <w:r w:rsidRPr="00DC45F2">
        <w:t xml:space="preserve">If you are intending to apply pesticides to </w:t>
      </w:r>
      <w:r w:rsidRPr="00F54EB0">
        <w:rPr>
          <w:b/>
          <w:bCs/>
        </w:rPr>
        <w:t>plants that are INNS</w:t>
      </w:r>
      <w:r>
        <w:t xml:space="preserve"> </w:t>
      </w:r>
      <w:r>
        <w:rPr>
          <w:b/>
          <w:bCs/>
        </w:rPr>
        <w:t>within</w:t>
      </w:r>
      <w:r w:rsidRPr="00F54EB0">
        <w:rPr>
          <w:b/>
          <w:bCs/>
        </w:rPr>
        <w:t xml:space="preserve"> 1 metre</w:t>
      </w:r>
      <w:r w:rsidRPr="00DC45F2">
        <w:t xml:space="preserve"> </w:t>
      </w:r>
      <w:r>
        <w:t>of</w:t>
      </w:r>
      <w:r w:rsidRPr="00DC45F2">
        <w:t xml:space="preserve"> a surface water or wetland, you are authorised by EASR </w:t>
      </w:r>
      <w:r>
        <w:t xml:space="preserve">water </w:t>
      </w:r>
      <w:r w:rsidRPr="00DC45F2">
        <w:t xml:space="preserve">General Binding Rule </w:t>
      </w:r>
      <w:r>
        <w:t>(</w:t>
      </w:r>
      <w:r w:rsidRPr="00DC45F2">
        <w:t>GBR</w:t>
      </w:r>
      <w:r>
        <w:t xml:space="preserve">) </w:t>
      </w:r>
      <w:r w:rsidRPr="00DC45F2">
        <w:t xml:space="preserve">23, </w:t>
      </w:r>
      <w:proofErr w:type="gramStart"/>
      <w:r w:rsidRPr="00DC45F2">
        <w:t>as long as</w:t>
      </w:r>
      <w:proofErr w:type="gramEnd"/>
      <w:r w:rsidRPr="00DC45F2">
        <w:t xml:space="preserve"> you follow the rules associated with </w:t>
      </w:r>
      <w:r>
        <w:t>GBR</w:t>
      </w:r>
      <w:r w:rsidRPr="00DC45F2">
        <w:t xml:space="preserve"> 23.</w:t>
      </w:r>
    </w:p>
    <w:p w14:paraId="0EA93D88" w14:textId="77777777" w:rsidR="0095356D" w:rsidRDefault="0095356D" w:rsidP="0095356D">
      <w:pPr>
        <w:pStyle w:val="BodyText1"/>
      </w:pPr>
      <w:r>
        <w:t xml:space="preserve">If you are intending to apply pesticides to </w:t>
      </w:r>
      <w:r w:rsidRPr="00F54EB0">
        <w:rPr>
          <w:b/>
          <w:bCs/>
        </w:rPr>
        <w:t>any plants</w:t>
      </w:r>
      <w:r>
        <w:t xml:space="preserve"> </w:t>
      </w:r>
      <w:r w:rsidRPr="00F54EB0">
        <w:rPr>
          <w:b/>
          <w:bCs/>
        </w:rPr>
        <w:t>more than 1 metre</w:t>
      </w:r>
      <w:r>
        <w:t xml:space="preserve"> from a surface water or wetland, </w:t>
      </w:r>
      <w:r w:rsidRPr="00551B0B">
        <w:t xml:space="preserve">you are authorised by </w:t>
      </w:r>
      <w:r>
        <w:t xml:space="preserve">EASR water </w:t>
      </w:r>
      <w:r w:rsidRPr="00551B0B">
        <w:t xml:space="preserve">General Binding Rule </w:t>
      </w:r>
      <w:r>
        <w:t>(</w:t>
      </w:r>
      <w:r w:rsidRPr="00551B0B">
        <w:t>GBR</w:t>
      </w:r>
      <w:r>
        <w:t xml:space="preserve">) </w:t>
      </w:r>
      <w:r w:rsidRPr="00551B0B">
        <w:t>23</w:t>
      </w:r>
      <w:r>
        <w:t>,</w:t>
      </w:r>
      <w:r w:rsidRPr="004A7EA1">
        <w:t xml:space="preserve"> </w:t>
      </w:r>
      <w:proofErr w:type="gramStart"/>
      <w:r w:rsidRPr="00DC45F2">
        <w:t>as long as</w:t>
      </w:r>
      <w:proofErr w:type="gramEnd"/>
      <w:r w:rsidRPr="00DC45F2">
        <w:t xml:space="preserve"> you follow the rules associated with </w:t>
      </w:r>
      <w:r>
        <w:t>GBR</w:t>
      </w:r>
      <w:r w:rsidRPr="00DC45F2">
        <w:t xml:space="preserve"> 23</w:t>
      </w:r>
      <w:r w:rsidRPr="00551B0B">
        <w:t>.</w:t>
      </w:r>
    </w:p>
    <w:bookmarkEnd w:id="4"/>
    <w:p w14:paraId="380AED2C" w14:textId="20D9CAE2" w:rsidR="00EA2C45" w:rsidRDefault="001D6982" w:rsidP="00906AB4">
      <w:pPr>
        <w:pStyle w:val="BodyText1"/>
      </w:pPr>
      <w:r w:rsidRPr="0024080F">
        <w:t xml:space="preserve">If you are intending to apply pesticides to </w:t>
      </w:r>
      <w:r w:rsidRPr="0024080F">
        <w:rPr>
          <w:b/>
        </w:rPr>
        <w:t>plants that are not INNS</w:t>
      </w:r>
      <w:r w:rsidRPr="0024080F">
        <w:t xml:space="preserve"> on </w:t>
      </w:r>
      <w:r w:rsidR="00F50582" w:rsidRPr="0024080F">
        <w:t>land</w:t>
      </w:r>
      <w:r w:rsidRPr="0024080F">
        <w:t xml:space="preserve"> </w:t>
      </w:r>
      <w:r w:rsidRPr="0024080F">
        <w:rPr>
          <w:b/>
        </w:rPr>
        <w:t xml:space="preserve">less than 1 metre from </w:t>
      </w:r>
      <w:r w:rsidRPr="0024080F">
        <w:t>a surface water or wetland, you will need to apply for a registration.</w:t>
      </w:r>
      <w:r w:rsidR="00870CF5" w:rsidRPr="0024080F">
        <w:rPr>
          <w:rFonts w:eastAsiaTheme="majorEastAsia"/>
          <w:shd w:val="clear" w:color="auto" w:fill="FFFFFF"/>
        </w:rPr>
        <w:t xml:space="preserve"> </w:t>
      </w:r>
      <w:bookmarkEnd w:id="3"/>
    </w:p>
    <w:p w14:paraId="7B2FBEC8" w14:textId="4B402A0D" w:rsidR="00183180" w:rsidRDefault="0068447E" w:rsidP="0020025C">
      <w:pPr>
        <w:pStyle w:val="BodyText1"/>
      </w:pPr>
      <w:bookmarkStart w:id="5" w:name="_Hlk187422017"/>
      <w:r w:rsidRPr="00906AB4">
        <w:t xml:space="preserve">Prior to applying for a permit, </w:t>
      </w:r>
      <w:r w:rsidR="003116CA" w:rsidRPr="00906AB4">
        <w:t>y</w:t>
      </w:r>
      <w:r w:rsidR="00EF6E66" w:rsidRPr="00FF54A2">
        <w:t>ou need to</w:t>
      </w:r>
      <w:r w:rsidR="003116CA" w:rsidRPr="00906AB4">
        <w:t xml:space="preserve"> read</w:t>
      </w:r>
      <w:r w:rsidR="00EF6E66" w:rsidRPr="00FF54A2">
        <w:t xml:space="preserve"> </w:t>
      </w:r>
      <w:r w:rsidR="0020025C">
        <w:t>S</w:t>
      </w:r>
      <w:r w:rsidR="003116CA" w:rsidRPr="00906AB4">
        <w:t xml:space="preserve">ection </w:t>
      </w:r>
      <w:r w:rsidR="00FF54A2">
        <w:t>3</w:t>
      </w:r>
      <w:r w:rsidR="003116CA" w:rsidRPr="00906AB4">
        <w:t xml:space="preserve"> below </w:t>
      </w:r>
      <w:r w:rsidR="001636B9" w:rsidRPr="00906AB4">
        <w:t xml:space="preserve">and </w:t>
      </w:r>
      <w:r w:rsidR="00EF6E66" w:rsidRPr="00FF54A2">
        <w:t xml:space="preserve">produce a </w:t>
      </w:r>
      <w:r w:rsidR="00EF6E66" w:rsidRPr="00DF4A1A">
        <w:t>management plan</w:t>
      </w:r>
      <w:r w:rsidR="00EF6E66" w:rsidRPr="00FF54A2">
        <w:t xml:space="preserve"> </w:t>
      </w:r>
      <w:r w:rsidR="007A51E1" w:rsidRPr="00906AB4">
        <w:t>setting out</w:t>
      </w:r>
      <w:r w:rsidR="00EF6E66" w:rsidRPr="00FF54A2">
        <w:t xml:space="preserve"> </w:t>
      </w:r>
      <w:r w:rsidR="008D3380" w:rsidRPr="00906AB4">
        <w:t>your</w:t>
      </w:r>
      <w:r w:rsidR="00EF6E66" w:rsidRPr="00FF54A2">
        <w:t xml:space="preserve"> assessments</w:t>
      </w:r>
      <w:r w:rsidR="00730977" w:rsidRPr="00906AB4">
        <w:t>.</w:t>
      </w:r>
      <w:r w:rsidR="00EF6E66" w:rsidRPr="00FF54A2">
        <w:t xml:space="preserve"> </w:t>
      </w:r>
      <w:bookmarkEnd w:id="5"/>
    </w:p>
    <w:p w14:paraId="732CCB8E" w14:textId="667CE128" w:rsidR="00961D08" w:rsidRDefault="00BC33C0" w:rsidP="00961D08">
      <w:pPr>
        <w:pStyle w:val="Heading1"/>
      </w:pPr>
      <w:bookmarkStart w:id="6" w:name="_Toc191641562"/>
      <w:r w:rsidRPr="00906AB4">
        <w:lastRenderedPageBreak/>
        <w:t>3</w:t>
      </w:r>
      <w:r w:rsidR="008356D0">
        <w:t>.</w:t>
      </w:r>
      <w:r w:rsidRPr="00906AB4">
        <w:t xml:space="preserve"> </w:t>
      </w:r>
      <w:r w:rsidR="00961D08">
        <w:t>Information to be include</w:t>
      </w:r>
      <w:r w:rsidR="00D44D10">
        <w:t>d</w:t>
      </w:r>
      <w:r w:rsidR="00961D08">
        <w:t xml:space="preserve"> in the management plan</w:t>
      </w:r>
      <w:bookmarkEnd w:id="6"/>
    </w:p>
    <w:p w14:paraId="7DB29910" w14:textId="371973D1" w:rsidR="00961D08" w:rsidRDefault="00432637" w:rsidP="008127E9">
      <w:pPr>
        <w:pStyle w:val="BodyText1"/>
      </w:pPr>
      <w:r>
        <w:t>When you apply for a permit</w:t>
      </w:r>
      <w:r w:rsidR="00D44D10">
        <w:t>,</w:t>
      </w:r>
      <w:r>
        <w:t xml:space="preserve"> you will need to </w:t>
      </w:r>
      <w:r w:rsidR="00E0036F">
        <w:t>provide a management plan</w:t>
      </w:r>
      <w:r w:rsidR="00DE2EDA">
        <w:t xml:space="preserve">.  This section </w:t>
      </w:r>
      <w:r w:rsidR="009D7F00">
        <w:t>provides guidance on what should be included in the plan.</w:t>
      </w:r>
    </w:p>
    <w:p w14:paraId="54EC70B0" w14:textId="5B0C4B0C" w:rsidR="00BC33C0" w:rsidRPr="0098690E" w:rsidRDefault="00961D08" w:rsidP="00961D08">
      <w:pPr>
        <w:pStyle w:val="Heading2"/>
        <w:rPr>
          <w:rFonts w:eastAsia="Times New Roman"/>
        </w:rPr>
      </w:pPr>
      <w:bookmarkStart w:id="7" w:name="_Toc191641563"/>
      <w:r>
        <w:t xml:space="preserve">3.1 </w:t>
      </w:r>
      <w:r w:rsidR="00BC33C0" w:rsidRPr="00906AB4">
        <w:t>Identify whether there is a genuine need for management</w:t>
      </w:r>
      <w:bookmarkEnd w:id="7"/>
    </w:p>
    <w:p w14:paraId="1752DC08" w14:textId="08C22A50" w:rsidR="008F0733" w:rsidRPr="0098690E" w:rsidRDefault="004D0ABD" w:rsidP="00906AB4">
      <w:pPr>
        <w:spacing w:after="120"/>
      </w:pPr>
      <w:r>
        <w:t>Y</w:t>
      </w:r>
      <w:r w:rsidR="00966B2A" w:rsidRPr="00E328FD">
        <w:t xml:space="preserve">ou need to </w:t>
      </w:r>
      <w:r w:rsidR="00DF5F07" w:rsidRPr="00E328FD">
        <w:t>assess the need for management</w:t>
      </w:r>
      <w:r w:rsidR="008F0733" w:rsidRPr="0098690E">
        <w:t xml:space="preserve">. </w:t>
      </w:r>
    </w:p>
    <w:p w14:paraId="68339E38" w14:textId="45BDC4B6" w:rsidR="00665090" w:rsidRPr="00C3286B" w:rsidRDefault="00D23EC2" w:rsidP="00011D25">
      <w:pPr>
        <w:pStyle w:val="Heading2"/>
      </w:pPr>
      <w:bookmarkStart w:id="8" w:name="_Toc191641564"/>
      <w:r w:rsidRPr="00C3286B">
        <w:t>3</w:t>
      </w:r>
      <w:r w:rsidR="00B5345E" w:rsidRPr="00C3286B">
        <w:t>.</w:t>
      </w:r>
      <w:r w:rsidR="00F7189B">
        <w:t>1.1</w:t>
      </w:r>
      <w:r w:rsidR="00B5345E" w:rsidRPr="00C3286B">
        <w:t xml:space="preserve"> </w:t>
      </w:r>
      <w:r w:rsidR="00665090" w:rsidRPr="00C3286B">
        <w:t>Identify Plant Species</w:t>
      </w:r>
      <w:bookmarkEnd w:id="8"/>
    </w:p>
    <w:p w14:paraId="69C752BD" w14:textId="4EABD1FA" w:rsidR="00665090" w:rsidRPr="00C3286B" w:rsidRDefault="00665090" w:rsidP="00906AB4">
      <w:pPr>
        <w:pStyle w:val="BodyText1"/>
      </w:pPr>
      <w:r w:rsidRPr="00C3286B">
        <w:t>It is important to know what species are being considered.</w:t>
      </w:r>
      <w:r w:rsidR="00452807">
        <w:t xml:space="preserve"> If the species is a native species, then we are unlikely to allow the use of chemicals.</w:t>
      </w:r>
    </w:p>
    <w:p w14:paraId="1EBE1F6A" w14:textId="77777777" w:rsidR="00665090" w:rsidRPr="00C3286B" w:rsidRDefault="00665090" w:rsidP="00906AB4">
      <w:pPr>
        <w:pStyle w:val="Heading3"/>
      </w:pPr>
      <w:bookmarkStart w:id="9" w:name="_Toc191641565"/>
      <w:r w:rsidRPr="00C3286B">
        <w:t>Native species</w:t>
      </w:r>
      <w:bookmarkEnd w:id="9"/>
    </w:p>
    <w:p w14:paraId="7EC7D78E" w14:textId="3BFA73F6" w:rsidR="00665090" w:rsidRPr="00C3286B" w:rsidRDefault="00665090" w:rsidP="00906AB4">
      <w:pPr>
        <w:pStyle w:val="BodyText1"/>
      </w:pPr>
      <w:r w:rsidRPr="00C3286B">
        <w:t xml:space="preserve">These are any species within their native range. If there is any uncertainty about the status of the species concerned, there is advice on the </w:t>
      </w:r>
      <w:hyperlink r:id="rId14" w:history="1">
        <w:r w:rsidRPr="0040535D">
          <w:rPr>
            <w:rStyle w:val="Hyperlink"/>
          </w:rPr>
          <w:t>Native Range pages</w:t>
        </w:r>
      </w:hyperlink>
      <w:r w:rsidRPr="00C3286B">
        <w:t xml:space="preserve"> of the NatureScot website.</w:t>
      </w:r>
    </w:p>
    <w:p w14:paraId="53A56FAD" w14:textId="77777777" w:rsidR="00665090" w:rsidRPr="00C3286B" w:rsidRDefault="00665090" w:rsidP="00906AB4">
      <w:pPr>
        <w:pStyle w:val="Heading3"/>
      </w:pPr>
      <w:bookmarkStart w:id="10" w:name="_Toc191641566"/>
      <w:r w:rsidRPr="00C3286B">
        <w:t>Non-native species</w:t>
      </w:r>
      <w:bookmarkEnd w:id="10"/>
      <w:r w:rsidRPr="00C3286B">
        <w:t xml:space="preserve"> </w:t>
      </w:r>
    </w:p>
    <w:p w14:paraId="0CBA1AE4" w14:textId="1542D0E5" w:rsidR="00665090" w:rsidRPr="00C3286B" w:rsidRDefault="00665090" w:rsidP="00906AB4">
      <w:pPr>
        <w:pStyle w:val="BodyText1"/>
      </w:pPr>
      <w:r w:rsidRPr="00C3286B">
        <w:t xml:space="preserve">A species is considered non-native if it is present in a place </w:t>
      </w:r>
      <w:proofErr w:type="spellStart"/>
      <w:r w:rsidRPr="00C3286B">
        <w:t>outwith</w:t>
      </w:r>
      <w:proofErr w:type="spellEnd"/>
      <w:r w:rsidRPr="00C3286B">
        <w:t xml:space="preserve"> its native range; this applies to species which are native to some parts of the UK or Scotland, but not others (for example, those which are native to the mainland but not to all islands). If there is any uncertainty about the status of the species concerned, there is advice on the </w:t>
      </w:r>
      <w:hyperlink r:id="rId15" w:history="1">
        <w:r w:rsidRPr="004574AD">
          <w:rPr>
            <w:rStyle w:val="Hyperlink"/>
          </w:rPr>
          <w:t>Native Range pages</w:t>
        </w:r>
      </w:hyperlink>
      <w:r w:rsidRPr="00C3286B">
        <w:t xml:space="preserve"> of the NatureScot website.</w:t>
      </w:r>
    </w:p>
    <w:p w14:paraId="7D18E897" w14:textId="69E00B45" w:rsidR="006821F8" w:rsidRDefault="006821F8" w:rsidP="006821F8">
      <w:pPr>
        <w:pStyle w:val="Heading3"/>
      </w:pPr>
      <w:bookmarkStart w:id="11" w:name="_Toc191641567"/>
      <w:r>
        <w:t>Invasive n</w:t>
      </w:r>
      <w:r w:rsidRPr="006821F8">
        <w:t>on-native species</w:t>
      </w:r>
      <w:bookmarkEnd w:id="11"/>
    </w:p>
    <w:p w14:paraId="51EE4958" w14:textId="77777777" w:rsidR="008B7FBA" w:rsidRDefault="006821F8" w:rsidP="00906AB4">
      <w:pPr>
        <w:pStyle w:val="BodyText1"/>
      </w:pPr>
      <w:r>
        <w:t>INNS</w:t>
      </w:r>
      <w:r w:rsidRPr="00F23625">
        <w:t xml:space="preserve">, sometimes referred to as ‘invasive alien species’, are those non-native species that </w:t>
      </w:r>
      <w:proofErr w:type="gramStart"/>
      <w:r w:rsidRPr="00F23625">
        <w:t>have the ability to</w:t>
      </w:r>
      <w:proofErr w:type="gramEnd"/>
      <w:r w:rsidRPr="00F23625">
        <w:t xml:space="preserve"> spread rapidly and become dominant in an area or ecosystem, causing adverse ecological, environmental or economic impacts</w:t>
      </w:r>
      <w:r>
        <w:t xml:space="preserve">. </w:t>
      </w:r>
      <w:r w:rsidRPr="00CB74D4">
        <w:t xml:space="preserve">For the purposes of </w:t>
      </w:r>
      <w:r>
        <w:t>this guidance,</w:t>
      </w:r>
      <w:r w:rsidRPr="00CB74D4">
        <w:t xml:space="preserve"> the species considered as INNS are those listed as ‘high impact’ by </w:t>
      </w:r>
      <w:hyperlink r:id="rId16" w:history="1">
        <w:r w:rsidRPr="003E0421">
          <w:rPr>
            <w:rStyle w:val="Hyperlink"/>
          </w:rPr>
          <w:t>UKTAG</w:t>
        </w:r>
      </w:hyperlink>
      <w:r w:rsidRPr="00CB74D4">
        <w:t>.</w:t>
      </w:r>
      <w:r w:rsidR="008B7FBA">
        <w:t xml:space="preserve"> </w:t>
      </w:r>
    </w:p>
    <w:p w14:paraId="06F0B884" w14:textId="52361D00" w:rsidR="008B7FBA" w:rsidRDefault="000270EF" w:rsidP="000270EF">
      <w:pPr>
        <w:pStyle w:val="Heading2"/>
      </w:pPr>
      <w:bookmarkStart w:id="12" w:name="_Toc191641568"/>
      <w:r>
        <w:t>3.1.2 Factors to consider</w:t>
      </w:r>
      <w:bookmarkEnd w:id="12"/>
    </w:p>
    <w:p w14:paraId="7B16C72E" w14:textId="05283910" w:rsidR="00A61ACA" w:rsidRDefault="00DD573C" w:rsidP="00906AB4">
      <w:pPr>
        <w:pStyle w:val="BodyText1"/>
      </w:pPr>
      <w:r w:rsidRPr="00DF5F07">
        <w:t>Factors that should be considered include</w:t>
      </w:r>
      <w:r w:rsidR="00A9632F">
        <w:t>:</w:t>
      </w:r>
    </w:p>
    <w:p w14:paraId="231F1E08" w14:textId="57442403" w:rsidR="004D0ABD" w:rsidRDefault="00CB6EF6" w:rsidP="00A2056F">
      <w:pPr>
        <w:pStyle w:val="BodyText1"/>
        <w:numPr>
          <w:ilvl w:val="0"/>
          <w:numId w:val="3"/>
        </w:numPr>
      </w:pPr>
      <w:r>
        <w:lastRenderedPageBreak/>
        <w:t>Whether t</w:t>
      </w:r>
      <w:r w:rsidR="00FE0A79" w:rsidRPr="0098690E">
        <w:t xml:space="preserve">he plants </w:t>
      </w:r>
      <w:r w:rsidR="00FE0A79">
        <w:t xml:space="preserve">are </w:t>
      </w:r>
      <w:r w:rsidR="00FE0A79" w:rsidRPr="0098690E">
        <w:t>INNS</w:t>
      </w:r>
      <w:r w:rsidR="00FE0A79">
        <w:t xml:space="preserve"> in water</w:t>
      </w:r>
      <w:r w:rsidR="003C13D2">
        <w:t>.</w:t>
      </w:r>
      <w:r w:rsidR="003E4CB0">
        <w:t xml:space="preserve"> </w:t>
      </w:r>
    </w:p>
    <w:p w14:paraId="638A1DDC" w14:textId="505B4221" w:rsidR="009C19D8" w:rsidRDefault="00FE0A79" w:rsidP="00F23507">
      <w:pPr>
        <w:pStyle w:val="BodyText1"/>
        <w:numPr>
          <w:ilvl w:val="0"/>
          <w:numId w:val="3"/>
        </w:numPr>
      </w:pPr>
      <w:r>
        <w:t>The</w:t>
      </w:r>
      <w:r w:rsidRPr="0098690E">
        <w:t xml:space="preserve"> plant growth </w:t>
      </w:r>
      <w:r>
        <w:t>is</w:t>
      </w:r>
      <w:r w:rsidRPr="0098690E">
        <w:t xml:space="preserve"> damaging an important habitat, for </w:t>
      </w:r>
      <w:r>
        <w:t xml:space="preserve">example in </w:t>
      </w:r>
      <w:r w:rsidRPr="0098690E">
        <w:t>a site designated for nature conservation (</w:t>
      </w:r>
      <w:r w:rsidRPr="002A43CC">
        <w:t xml:space="preserve">check for the presence of Sites of Special Scientific Interest, Special Protection Areas, Special Areas of Conservation and RAMSAR sites on NatureScot </w:t>
      </w:r>
      <w:hyperlink r:id="rId17" w:history="1">
        <w:proofErr w:type="spellStart"/>
        <w:r w:rsidRPr="000B6751">
          <w:rPr>
            <w:rStyle w:val="Hyperlink"/>
          </w:rPr>
          <w:t>SiteLink</w:t>
        </w:r>
        <w:proofErr w:type="spellEnd"/>
      </w:hyperlink>
      <w:r w:rsidRPr="002A43CC">
        <w:t>)</w:t>
      </w:r>
      <w:r>
        <w:t>.</w:t>
      </w:r>
    </w:p>
    <w:p w14:paraId="64309BC5" w14:textId="0C888CC2" w:rsidR="0098690E" w:rsidRPr="0098690E" w:rsidRDefault="008A4291" w:rsidP="00F23507">
      <w:pPr>
        <w:pStyle w:val="BodyText1"/>
        <w:numPr>
          <w:ilvl w:val="0"/>
          <w:numId w:val="3"/>
        </w:numPr>
      </w:pPr>
      <w:r>
        <w:t>The plant growth</w:t>
      </w:r>
      <w:r w:rsidR="0098690E" w:rsidRPr="0098690E">
        <w:t xml:space="preserve"> </w:t>
      </w:r>
      <w:r w:rsidR="009C19D8">
        <w:t>is</w:t>
      </w:r>
      <w:r w:rsidR="0098690E" w:rsidRPr="0098690E">
        <w:t xml:space="preserve"> posing a risk to infrastructure or impacting on the use of the water for navigation or recreation</w:t>
      </w:r>
      <w:r w:rsidR="009C19D8">
        <w:t>.</w:t>
      </w:r>
      <w:r w:rsidR="0098690E" w:rsidRPr="0098690E">
        <w:t xml:space="preserve"> </w:t>
      </w:r>
    </w:p>
    <w:p w14:paraId="37D4CA94" w14:textId="71B9D75E" w:rsidR="0098690E" w:rsidRPr="0098690E" w:rsidRDefault="00525F41" w:rsidP="00F23507">
      <w:pPr>
        <w:pStyle w:val="BodyText1"/>
        <w:numPr>
          <w:ilvl w:val="0"/>
          <w:numId w:val="3"/>
        </w:numPr>
      </w:pPr>
      <w:r>
        <w:t xml:space="preserve">You have </w:t>
      </w:r>
      <w:r w:rsidR="00FD586E">
        <w:t>identified</w:t>
      </w:r>
      <w:r w:rsidR="006D78E6">
        <w:t xml:space="preserve"> </w:t>
      </w:r>
      <w:r w:rsidR="00FD586E">
        <w:t>any</w:t>
      </w:r>
      <w:r w:rsidR="006D78E6">
        <w:t xml:space="preserve"> </w:t>
      </w:r>
      <w:r w:rsidR="0098690E" w:rsidRPr="0098690E">
        <w:t>underlying reasons for the excessive plant growth</w:t>
      </w:r>
      <w:r w:rsidR="00803CFC">
        <w:t xml:space="preserve"> and </w:t>
      </w:r>
      <w:r w:rsidR="00FD586E">
        <w:t xml:space="preserve">are taking </w:t>
      </w:r>
      <w:r w:rsidR="0098690E" w:rsidRPr="0098690E">
        <w:t>steps to tackle the underlying reasons</w:t>
      </w:r>
      <w:r w:rsidR="00850FAA">
        <w:t>.</w:t>
      </w:r>
      <w:r w:rsidR="0098690E" w:rsidRPr="0098690E">
        <w:t xml:space="preserve"> </w:t>
      </w:r>
      <w:r w:rsidR="00A3751E">
        <w:t>For</w:t>
      </w:r>
      <w:r w:rsidR="00A3751E" w:rsidDel="00F64D09">
        <w:t xml:space="preserve"> </w:t>
      </w:r>
      <w:r w:rsidR="00F64D09">
        <w:t>example,</w:t>
      </w:r>
      <w:r w:rsidR="00A3751E">
        <w:t xml:space="preserve"> </w:t>
      </w:r>
      <w:r w:rsidR="00EB7C1F">
        <w:t xml:space="preserve">the </w:t>
      </w:r>
      <w:r w:rsidR="00D4579E">
        <w:t>problem may be due to plants colonising the area by being washed</w:t>
      </w:r>
      <w:r w:rsidR="0056158F">
        <w:t xml:space="preserve"> downstream from </w:t>
      </w:r>
      <w:r w:rsidR="00850FAA">
        <w:t xml:space="preserve">upstream </w:t>
      </w:r>
      <w:r w:rsidR="0056158F">
        <w:t>areas.</w:t>
      </w:r>
      <w:r w:rsidR="00850FAA">
        <w:t xml:space="preserve"> </w:t>
      </w:r>
      <w:r w:rsidR="00AA33F8">
        <w:t>Plants in t</w:t>
      </w:r>
      <w:r w:rsidR="00850FAA">
        <w:t xml:space="preserve">hese upstream areas need to </w:t>
      </w:r>
      <w:r w:rsidR="00AA33F8">
        <w:t>be controlled first.</w:t>
      </w:r>
    </w:p>
    <w:p w14:paraId="335CEFBE" w14:textId="7E1915D4" w:rsidR="0098690E" w:rsidRDefault="0033157A" w:rsidP="00F23507">
      <w:pPr>
        <w:pStyle w:val="BodyText1"/>
        <w:numPr>
          <w:ilvl w:val="0"/>
          <w:numId w:val="3"/>
        </w:numPr>
      </w:pPr>
      <w:r>
        <w:t xml:space="preserve">You are confident that </w:t>
      </w:r>
      <w:r w:rsidR="0071328A">
        <w:t>any man</w:t>
      </w:r>
      <w:r w:rsidR="00646C22">
        <w:t>agement</w:t>
      </w:r>
      <w:r>
        <w:t xml:space="preserve"> will be effective in eradicating the plants or limiting thei</w:t>
      </w:r>
      <w:r w:rsidR="00B73338">
        <w:t>r spread.</w:t>
      </w:r>
    </w:p>
    <w:p w14:paraId="741F4A5C" w14:textId="468631BB" w:rsidR="00365342" w:rsidRPr="00DB2966" w:rsidRDefault="009D7F00" w:rsidP="009D7F00">
      <w:pPr>
        <w:pStyle w:val="Heading2"/>
        <w:rPr>
          <w:rFonts w:eastAsia="Times New Roman"/>
        </w:rPr>
      </w:pPr>
      <w:bookmarkStart w:id="13" w:name="_Toc191641569"/>
      <w:r>
        <w:rPr>
          <w:rFonts w:eastAsia="Times New Roman"/>
        </w:rPr>
        <w:t>3.</w:t>
      </w:r>
      <w:r w:rsidR="009B16D8">
        <w:rPr>
          <w:rFonts w:eastAsia="Times New Roman"/>
        </w:rPr>
        <w:t>2</w:t>
      </w:r>
      <w:r w:rsidR="00AB6ED0" w:rsidRPr="00AB6ED0">
        <w:rPr>
          <w:rFonts w:eastAsia="Times New Roman"/>
        </w:rPr>
        <w:t xml:space="preserve"> Methods assessment</w:t>
      </w:r>
      <w:bookmarkEnd w:id="13"/>
      <w:r w:rsidR="00AB6ED0" w:rsidRPr="00AB6ED0">
        <w:rPr>
          <w:rFonts w:eastAsia="Times New Roman"/>
        </w:rPr>
        <w:t xml:space="preserve"> </w:t>
      </w:r>
    </w:p>
    <w:p w14:paraId="76BC5242" w14:textId="2DE23C6E" w:rsidR="00A02710" w:rsidRDefault="00F037E4" w:rsidP="00906AB4">
      <w:pPr>
        <w:pStyle w:val="BodyText1"/>
      </w:pPr>
      <w:r w:rsidRPr="00E95CD7">
        <w:rPr>
          <w:rFonts w:eastAsia="Times New Roman"/>
        </w:rPr>
        <w:t>Once it has been established that there is a genuine need for control of a plant in</w:t>
      </w:r>
      <w:r>
        <w:rPr>
          <w:rFonts w:eastAsia="Times New Roman"/>
        </w:rPr>
        <w:t xml:space="preserve"> water</w:t>
      </w:r>
      <w:r w:rsidRPr="00E95CD7">
        <w:rPr>
          <w:rFonts w:eastAsia="Times New Roman"/>
        </w:rPr>
        <w:t xml:space="preserve">, the potential methods to undertake this should be assessed. </w:t>
      </w:r>
      <w:r w:rsidR="0022359C" w:rsidRPr="00DF5F07">
        <w:t>Factors that should be considered include</w:t>
      </w:r>
      <w:r w:rsidR="0022359C">
        <w:t>:</w:t>
      </w:r>
    </w:p>
    <w:p w14:paraId="42667C08" w14:textId="4AC94199" w:rsidR="00E745F8" w:rsidRPr="00523675" w:rsidRDefault="00E745F8" w:rsidP="00200F6C">
      <w:pPr>
        <w:pStyle w:val="BodyText1"/>
        <w:numPr>
          <w:ilvl w:val="0"/>
          <w:numId w:val="2"/>
        </w:numPr>
        <w:rPr>
          <w:rFonts w:eastAsia="Times New Roman"/>
        </w:rPr>
      </w:pPr>
      <w:r w:rsidRPr="00523675">
        <w:rPr>
          <w:rFonts w:eastAsia="Times New Roman"/>
        </w:rPr>
        <w:t>What is the extent of the problem?</w:t>
      </w:r>
      <w:r w:rsidR="00523675">
        <w:rPr>
          <w:rFonts w:eastAsia="Times New Roman"/>
        </w:rPr>
        <w:t xml:space="preserve"> </w:t>
      </w:r>
      <w:r w:rsidRPr="00523675">
        <w:rPr>
          <w:rFonts w:eastAsia="Times New Roman"/>
        </w:rPr>
        <w:t xml:space="preserve">You should provide evidence to demonstrate the scale and extent. </w:t>
      </w:r>
    </w:p>
    <w:p w14:paraId="6F497636" w14:textId="540E1140" w:rsidR="007266B0" w:rsidRPr="00A91902" w:rsidRDefault="007266B0" w:rsidP="00200F6C">
      <w:pPr>
        <w:pStyle w:val="BodyText1"/>
        <w:numPr>
          <w:ilvl w:val="0"/>
          <w:numId w:val="2"/>
        </w:numPr>
        <w:rPr>
          <w:rFonts w:eastAsia="Times New Roman"/>
        </w:rPr>
      </w:pPr>
      <w:r w:rsidRPr="00E95CD7">
        <w:rPr>
          <w:rFonts w:eastAsia="Times New Roman"/>
        </w:rPr>
        <w:t xml:space="preserve">What methods are available to control the species? Most species have </w:t>
      </w:r>
      <w:proofErr w:type="gramStart"/>
      <w:r w:rsidRPr="00E95CD7">
        <w:rPr>
          <w:rFonts w:eastAsia="Times New Roman"/>
        </w:rPr>
        <w:t>a number of</w:t>
      </w:r>
      <w:proofErr w:type="gramEnd"/>
      <w:r w:rsidRPr="00E95CD7">
        <w:rPr>
          <w:rFonts w:eastAsia="Times New Roman"/>
        </w:rPr>
        <w:t xml:space="preserve"> control options (e.g. physical removal or shading, nutrient removal, chemical control). All available methods should be considered, in isolation or in combination, to identify which is the most suitable. </w:t>
      </w:r>
    </w:p>
    <w:p w14:paraId="1989FA18" w14:textId="2B3B3527" w:rsidR="0044483C" w:rsidRDefault="00E95CD7" w:rsidP="00200F6C">
      <w:pPr>
        <w:pStyle w:val="BodyText1"/>
        <w:numPr>
          <w:ilvl w:val="0"/>
          <w:numId w:val="2"/>
        </w:numPr>
        <w:rPr>
          <w:rFonts w:eastAsia="Times New Roman"/>
        </w:rPr>
      </w:pPr>
      <w:r w:rsidRPr="00E95CD7">
        <w:rPr>
          <w:rFonts w:eastAsia="Times New Roman"/>
        </w:rPr>
        <w:t xml:space="preserve">What is the minimum action required? </w:t>
      </w:r>
      <w:r w:rsidR="005E7F34" w:rsidRPr="00523675">
        <w:rPr>
          <w:rFonts w:eastAsia="Times New Roman"/>
        </w:rPr>
        <w:t xml:space="preserve">You should </w:t>
      </w:r>
      <w:r w:rsidRPr="00E95CD7">
        <w:rPr>
          <w:rFonts w:eastAsia="Times New Roman"/>
        </w:rPr>
        <w:t xml:space="preserve">demonstrate that the proposal comprises the minimum action needed to achieve its aims. </w:t>
      </w:r>
      <w:r w:rsidR="00277AB1" w:rsidRPr="00E95CD7">
        <w:rPr>
          <w:rFonts w:eastAsia="Times New Roman"/>
        </w:rPr>
        <w:t xml:space="preserve">Chemical control should only be used alone where other methods (alone or in combination with chemical methods) </w:t>
      </w:r>
      <w:r w:rsidR="00277AB1" w:rsidRPr="00E95CD7">
        <w:rPr>
          <w:rFonts w:eastAsia="Times New Roman"/>
        </w:rPr>
        <w:lastRenderedPageBreak/>
        <w:t>would not generate an appropriate outcome or would not be practical in the given circumstances.</w:t>
      </w:r>
    </w:p>
    <w:p w14:paraId="7BD6A78A" w14:textId="19EA5490" w:rsidR="005923C9" w:rsidRPr="00906AB4" w:rsidRDefault="00E95CD7" w:rsidP="00906AB4">
      <w:pPr>
        <w:pStyle w:val="BodyText1"/>
      </w:pPr>
      <w:r w:rsidRPr="00906AB4">
        <w:t xml:space="preserve">Information on methods for controlling some non-native or invasive non-native species can be obtained from a suitably qualified advisor and/or aquatic weed management specialist (BASIS qualified). In addition, there is information given in the </w:t>
      </w:r>
      <w:r w:rsidR="00616A38" w:rsidRPr="00906AB4">
        <w:t>links</w:t>
      </w:r>
      <w:r w:rsidRPr="00906AB4">
        <w:t xml:space="preserve"> below</w:t>
      </w:r>
      <w:r w:rsidR="00475C85" w:rsidRPr="00906AB4">
        <w:t xml:space="preserve"> for control of </w:t>
      </w:r>
      <w:r w:rsidR="000B0CA0" w:rsidRPr="00906AB4">
        <w:t xml:space="preserve">the following </w:t>
      </w:r>
      <w:r w:rsidR="00E6709A" w:rsidRPr="00906AB4">
        <w:t xml:space="preserve">INNS </w:t>
      </w:r>
      <w:r w:rsidR="00475C85" w:rsidRPr="00906AB4">
        <w:t>plants in water</w:t>
      </w:r>
      <w:r w:rsidR="00967E2B" w:rsidRPr="00906AB4">
        <w:t>:</w:t>
      </w:r>
    </w:p>
    <w:p w14:paraId="2B8E3CE4" w14:textId="78F8BBCB" w:rsidR="005923C9" w:rsidRPr="00425FBE" w:rsidRDefault="00425FBE" w:rsidP="00F23507">
      <w:pPr>
        <w:pStyle w:val="BodyText1"/>
        <w:numPr>
          <w:ilvl w:val="0"/>
          <w:numId w:val="4"/>
        </w:numPr>
        <w:rPr>
          <w:rStyle w:val="Hyperlink"/>
        </w:rPr>
      </w:pPr>
      <w:r>
        <w:fldChar w:fldCharType="begin"/>
      </w:r>
      <w:r>
        <w:instrText>HYPERLINK "https://www.conservationevidence.com/data/index/?synopsis_id%5b%5d=18"</w:instrText>
      </w:r>
      <w:r>
        <w:fldChar w:fldCharType="separate"/>
      </w:r>
      <w:r w:rsidR="00E95CD7" w:rsidRPr="00425FBE">
        <w:rPr>
          <w:rStyle w:val="Hyperlink"/>
        </w:rPr>
        <w:t xml:space="preserve">Floating pennywort </w:t>
      </w:r>
      <w:r w:rsidR="00305106" w:rsidRPr="00425FBE">
        <w:rPr>
          <w:rStyle w:val="Hyperlink"/>
        </w:rPr>
        <w:t>(</w:t>
      </w:r>
      <w:proofErr w:type="spellStart"/>
      <w:r w:rsidR="00E95CD7" w:rsidRPr="00425FBE">
        <w:rPr>
          <w:rStyle w:val="Hyperlink"/>
        </w:rPr>
        <w:t>Hydrocotyle</w:t>
      </w:r>
      <w:proofErr w:type="spellEnd"/>
      <w:r w:rsidR="00E95CD7" w:rsidRPr="00425FBE">
        <w:rPr>
          <w:rStyle w:val="Hyperlink"/>
        </w:rPr>
        <w:t xml:space="preserve"> </w:t>
      </w:r>
      <w:proofErr w:type="spellStart"/>
      <w:r w:rsidR="00E95CD7" w:rsidRPr="00425FBE">
        <w:rPr>
          <w:rStyle w:val="Hyperlink"/>
        </w:rPr>
        <w:t>ranunculoides</w:t>
      </w:r>
      <w:proofErr w:type="spellEnd"/>
      <w:r w:rsidR="00305106" w:rsidRPr="00425FBE">
        <w:rPr>
          <w:rStyle w:val="Hyperlink"/>
        </w:rPr>
        <w:t>)</w:t>
      </w:r>
      <w:r w:rsidR="001002DF" w:rsidRPr="00425FBE">
        <w:rPr>
          <w:rStyle w:val="Hyperlink"/>
        </w:rPr>
        <w:t>.</w:t>
      </w:r>
      <w:r w:rsidR="00E95CD7" w:rsidRPr="00425FBE">
        <w:rPr>
          <w:rStyle w:val="Hyperlink"/>
        </w:rPr>
        <w:t xml:space="preserve"> </w:t>
      </w:r>
    </w:p>
    <w:p w14:paraId="7A3A5382" w14:textId="1D72A666" w:rsidR="005923C9" w:rsidRPr="00425FBE" w:rsidRDefault="00E95CD7" w:rsidP="00F23507">
      <w:pPr>
        <w:pStyle w:val="BodyText1"/>
        <w:numPr>
          <w:ilvl w:val="0"/>
          <w:numId w:val="4"/>
        </w:numPr>
        <w:rPr>
          <w:rStyle w:val="Hyperlink"/>
        </w:rPr>
      </w:pPr>
      <w:r w:rsidRPr="00425FBE">
        <w:rPr>
          <w:rStyle w:val="Hyperlink"/>
        </w:rPr>
        <w:t xml:space="preserve">Water primrose </w:t>
      </w:r>
      <w:r w:rsidR="00305106" w:rsidRPr="00425FBE">
        <w:rPr>
          <w:rStyle w:val="Hyperlink"/>
        </w:rPr>
        <w:t>(</w:t>
      </w:r>
      <w:proofErr w:type="spellStart"/>
      <w:r w:rsidRPr="00425FBE">
        <w:rPr>
          <w:rStyle w:val="Hyperlink"/>
        </w:rPr>
        <w:t>Ludwigia</w:t>
      </w:r>
      <w:proofErr w:type="spellEnd"/>
      <w:r w:rsidRPr="00425FBE">
        <w:rPr>
          <w:rStyle w:val="Hyperlink"/>
        </w:rPr>
        <w:t xml:space="preserve"> species</w:t>
      </w:r>
      <w:r w:rsidR="00305106" w:rsidRPr="00425FBE">
        <w:rPr>
          <w:rStyle w:val="Hyperlink"/>
        </w:rPr>
        <w:t>)</w:t>
      </w:r>
      <w:r w:rsidR="001002DF" w:rsidRPr="00425FBE">
        <w:rPr>
          <w:rStyle w:val="Hyperlink"/>
        </w:rPr>
        <w:t>.</w:t>
      </w:r>
      <w:r w:rsidRPr="00425FBE">
        <w:rPr>
          <w:rStyle w:val="Hyperlink"/>
        </w:rPr>
        <w:t xml:space="preserve"> </w:t>
      </w:r>
    </w:p>
    <w:p w14:paraId="560B7C8C" w14:textId="266EABA0" w:rsidR="00E169B3" w:rsidRPr="00425FBE" w:rsidRDefault="00E95CD7" w:rsidP="00F23507">
      <w:pPr>
        <w:pStyle w:val="BodyText1"/>
        <w:numPr>
          <w:ilvl w:val="0"/>
          <w:numId w:val="4"/>
        </w:numPr>
        <w:rPr>
          <w:rStyle w:val="Hyperlink"/>
        </w:rPr>
      </w:pPr>
      <w:r w:rsidRPr="00425FBE">
        <w:rPr>
          <w:rStyle w:val="Hyperlink"/>
        </w:rPr>
        <w:t xml:space="preserve">New Zealand </w:t>
      </w:r>
      <w:proofErr w:type="spellStart"/>
      <w:r w:rsidRPr="00425FBE">
        <w:rPr>
          <w:rStyle w:val="Hyperlink"/>
        </w:rPr>
        <w:t>pigmyweed</w:t>
      </w:r>
      <w:proofErr w:type="spellEnd"/>
      <w:r w:rsidRPr="00425FBE">
        <w:rPr>
          <w:rStyle w:val="Hyperlink"/>
        </w:rPr>
        <w:t xml:space="preserve"> </w:t>
      </w:r>
      <w:r w:rsidR="00305106" w:rsidRPr="00425FBE">
        <w:rPr>
          <w:rStyle w:val="Hyperlink"/>
        </w:rPr>
        <w:t>(</w:t>
      </w:r>
      <w:r w:rsidRPr="00425FBE">
        <w:rPr>
          <w:rStyle w:val="Hyperlink"/>
        </w:rPr>
        <w:t xml:space="preserve">Crassula </w:t>
      </w:r>
      <w:proofErr w:type="spellStart"/>
      <w:r w:rsidRPr="00425FBE">
        <w:rPr>
          <w:rStyle w:val="Hyperlink"/>
        </w:rPr>
        <w:t>helmsii</w:t>
      </w:r>
      <w:proofErr w:type="spellEnd"/>
      <w:r w:rsidR="00305106" w:rsidRPr="00425FBE">
        <w:rPr>
          <w:rStyle w:val="Hyperlink"/>
        </w:rPr>
        <w:t>)</w:t>
      </w:r>
      <w:r w:rsidR="001002DF" w:rsidRPr="00425FBE">
        <w:rPr>
          <w:rStyle w:val="Hyperlink"/>
        </w:rPr>
        <w:t>.</w:t>
      </w:r>
    </w:p>
    <w:p w14:paraId="3F65AB6B" w14:textId="7C15062D" w:rsidR="00E169B3" w:rsidRDefault="00E95CD7" w:rsidP="00F23507">
      <w:pPr>
        <w:pStyle w:val="BodyText1"/>
        <w:numPr>
          <w:ilvl w:val="0"/>
          <w:numId w:val="4"/>
        </w:numPr>
      </w:pPr>
      <w:r w:rsidRPr="00425FBE">
        <w:rPr>
          <w:rStyle w:val="Hyperlink"/>
        </w:rPr>
        <w:t xml:space="preserve">American skunk cabbage </w:t>
      </w:r>
      <w:r w:rsidR="00305106" w:rsidRPr="00425FBE">
        <w:rPr>
          <w:rStyle w:val="Hyperlink"/>
        </w:rPr>
        <w:t>(</w:t>
      </w:r>
      <w:proofErr w:type="spellStart"/>
      <w:r w:rsidRPr="00425FBE">
        <w:rPr>
          <w:rStyle w:val="Hyperlink"/>
        </w:rPr>
        <w:t>Lysichiton</w:t>
      </w:r>
      <w:proofErr w:type="spellEnd"/>
      <w:r w:rsidRPr="00425FBE">
        <w:rPr>
          <w:rStyle w:val="Hyperlink"/>
        </w:rPr>
        <w:t xml:space="preserve"> americanus</w:t>
      </w:r>
      <w:r w:rsidR="00305106" w:rsidRPr="00425FBE">
        <w:rPr>
          <w:rStyle w:val="Hyperlink"/>
        </w:rPr>
        <w:t>)</w:t>
      </w:r>
      <w:r w:rsidR="001002DF" w:rsidRPr="00425FBE">
        <w:rPr>
          <w:rStyle w:val="Hyperlink"/>
        </w:rPr>
        <w:t>.</w:t>
      </w:r>
      <w:r w:rsidR="00425FBE">
        <w:fldChar w:fldCharType="end"/>
      </w:r>
      <w:r w:rsidRPr="00906AB4">
        <w:t xml:space="preserve"> </w:t>
      </w:r>
    </w:p>
    <w:p w14:paraId="47762843" w14:textId="3683B719" w:rsidR="00D5337E" w:rsidRPr="00906AB4" w:rsidRDefault="00E95CD7" w:rsidP="00F23507">
      <w:pPr>
        <w:pStyle w:val="BodyText1"/>
        <w:numPr>
          <w:ilvl w:val="0"/>
          <w:numId w:val="5"/>
        </w:numPr>
      </w:pPr>
      <w:hyperlink r:id="rId18" w:history="1">
        <w:r w:rsidRPr="00906AB4">
          <w:rPr>
            <w:rStyle w:val="Hyperlink"/>
          </w:rPr>
          <w:t xml:space="preserve">Water Fern </w:t>
        </w:r>
        <w:r w:rsidR="00305106" w:rsidRPr="00906AB4">
          <w:rPr>
            <w:rStyle w:val="Hyperlink"/>
          </w:rPr>
          <w:t>(</w:t>
        </w:r>
        <w:r w:rsidRPr="00906AB4">
          <w:rPr>
            <w:rStyle w:val="Hyperlink"/>
          </w:rPr>
          <w:t>Azolla filiculoides</w:t>
        </w:r>
        <w:r w:rsidR="00305106" w:rsidRPr="00906AB4">
          <w:rPr>
            <w:rStyle w:val="Hyperlink"/>
          </w:rPr>
          <w:t>)</w:t>
        </w:r>
        <w:r w:rsidR="001002DF" w:rsidRPr="00906AB4">
          <w:rPr>
            <w:rStyle w:val="Hyperlink"/>
          </w:rPr>
          <w:t>.</w:t>
        </w:r>
      </w:hyperlink>
      <w:r w:rsidRPr="00906AB4">
        <w:t xml:space="preserve"> </w:t>
      </w:r>
    </w:p>
    <w:p w14:paraId="41204B69" w14:textId="783DBAD5" w:rsidR="00D5337E" w:rsidRPr="00906AB4" w:rsidRDefault="00E95CD7" w:rsidP="00F23507">
      <w:pPr>
        <w:pStyle w:val="BodyText1"/>
        <w:numPr>
          <w:ilvl w:val="0"/>
          <w:numId w:val="5"/>
        </w:numPr>
      </w:pPr>
      <w:hyperlink r:id="rId19" w:history="1">
        <w:r w:rsidRPr="00906AB4">
          <w:rPr>
            <w:rStyle w:val="Hyperlink"/>
          </w:rPr>
          <w:t xml:space="preserve">Parrot’s feather </w:t>
        </w:r>
        <w:r w:rsidR="00E23C47" w:rsidRPr="00906AB4">
          <w:rPr>
            <w:rStyle w:val="Hyperlink"/>
          </w:rPr>
          <w:t>(</w:t>
        </w:r>
        <w:proofErr w:type="spellStart"/>
        <w:r w:rsidRPr="00906AB4">
          <w:rPr>
            <w:rStyle w:val="Hyperlink"/>
          </w:rPr>
          <w:t>Myriophuyllum</w:t>
        </w:r>
        <w:proofErr w:type="spellEnd"/>
        <w:r w:rsidRPr="00906AB4">
          <w:rPr>
            <w:rStyle w:val="Hyperlink"/>
          </w:rPr>
          <w:t xml:space="preserve"> aquaticum</w:t>
        </w:r>
        <w:r w:rsidR="00B6172D" w:rsidRPr="00906AB4">
          <w:rPr>
            <w:rStyle w:val="Hyperlink"/>
          </w:rPr>
          <w:t xml:space="preserve"> </w:t>
        </w:r>
        <w:r w:rsidRPr="00906AB4">
          <w:rPr>
            <w:rStyle w:val="Hyperlink"/>
          </w:rPr>
          <w:t xml:space="preserve">and other </w:t>
        </w:r>
        <w:proofErr w:type="spellStart"/>
        <w:r w:rsidRPr="00906AB4">
          <w:rPr>
            <w:rStyle w:val="Hyperlink"/>
          </w:rPr>
          <w:t>Myriophyllum</w:t>
        </w:r>
        <w:proofErr w:type="spellEnd"/>
        <w:r w:rsidRPr="00906AB4">
          <w:rPr>
            <w:rStyle w:val="Hyperlink"/>
          </w:rPr>
          <w:t xml:space="preserve"> species)</w:t>
        </w:r>
        <w:r w:rsidR="001002DF" w:rsidRPr="00906AB4">
          <w:rPr>
            <w:rStyle w:val="Hyperlink"/>
          </w:rPr>
          <w:t>.</w:t>
        </w:r>
      </w:hyperlink>
      <w:r w:rsidRPr="00906AB4">
        <w:t xml:space="preserve"> </w:t>
      </w:r>
    </w:p>
    <w:p w14:paraId="71BF941C" w14:textId="609B2D81" w:rsidR="005923C9" w:rsidRPr="00906AB4" w:rsidRDefault="00E95CD7" w:rsidP="00F23507">
      <w:pPr>
        <w:pStyle w:val="BodyText1"/>
        <w:numPr>
          <w:ilvl w:val="0"/>
          <w:numId w:val="5"/>
        </w:numPr>
      </w:pPr>
      <w:hyperlink r:id="rId20" w:history="1">
        <w:r w:rsidRPr="00906AB4">
          <w:rPr>
            <w:rStyle w:val="Hyperlink"/>
          </w:rPr>
          <w:t xml:space="preserve">Curly pondweed </w:t>
        </w:r>
        <w:r w:rsidR="00E23C47" w:rsidRPr="00906AB4">
          <w:rPr>
            <w:rStyle w:val="Hyperlink"/>
          </w:rPr>
          <w:t>(</w:t>
        </w:r>
        <w:proofErr w:type="spellStart"/>
        <w:r w:rsidRPr="00906AB4">
          <w:rPr>
            <w:rStyle w:val="Hyperlink"/>
          </w:rPr>
          <w:t>Lagarosiphon</w:t>
        </w:r>
        <w:proofErr w:type="spellEnd"/>
        <w:r w:rsidRPr="00906AB4">
          <w:rPr>
            <w:rStyle w:val="Hyperlink"/>
          </w:rPr>
          <w:t xml:space="preserve"> major</w:t>
        </w:r>
        <w:r w:rsidR="00E23C47" w:rsidRPr="00906AB4">
          <w:rPr>
            <w:rStyle w:val="Hyperlink"/>
          </w:rPr>
          <w:t>)</w:t>
        </w:r>
        <w:r w:rsidR="001002DF" w:rsidRPr="00906AB4">
          <w:rPr>
            <w:rStyle w:val="Hyperlink"/>
          </w:rPr>
          <w:t>.</w:t>
        </w:r>
      </w:hyperlink>
      <w:r w:rsidRPr="00906AB4">
        <w:t xml:space="preserve"> </w:t>
      </w:r>
    </w:p>
    <w:p w14:paraId="286FFE51" w14:textId="39EF93BC" w:rsidR="005923C9" w:rsidRPr="00906AB4" w:rsidRDefault="00E95CD7" w:rsidP="00F23507">
      <w:pPr>
        <w:pStyle w:val="BodyText1"/>
        <w:numPr>
          <w:ilvl w:val="0"/>
          <w:numId w:val="4"/>
        </w:numPr>
      </w:pPr>
      <w:hyperlink r:id="rId21" w:history="1">
        <w:r w:rsidRPr="00906AB4">
          <w:rPr>
            <w:rStyle w:val="Hyperlink"/>
          </w:rPr>
          <w:t xml:space="preserve">Nuttall’s pondweed </w:t>
        </w:r>
        <w:r w:rsidR="00E23C47" w:rsidRPr="00906AB4">
          <w:rPr>
            <w:rStyle w:val="Hyperlink"/>
          </w:rPr>
          <w:t>(</w:t>
        </w:r>
        <w:r w:rsidRPr="00906AB4">
          <w:rPr>
            <w:rStyle w:val="Hyperlink"/>
          </w:rPr>
          <w:t>Elodea nuttallii</w:t>
        </w:r>
        <w:r w:rsidR="00E23C47" w:rsidRPr="00906AB4">
          <w:rPr>
            <w:rStyle w:val="Hyperlink"/>
          </w:rPr>
          <w:t>)</w:t>
        </w:r>
        <w:r w:rsidR="001002DF" w:rsidRPr="00906AB4">
          <w:rPr>
            <w:rStyle w:val="Hyperlink"/>
          </w:rPr>
          <w:t>.</w:t>
        </w:r>
      </w:hyperlink>
      <w:r w:rsidRPr="00906AB4">
        <w:t xml:space="preserve"> </w:t>
      </w:r>
    </w:p>
    <w:p w14:paraId="17D18907" w14:textId="19CF25C5" w:rsidR="005923C9" w:rsidRPr="00906AB4" w:rsidRDefault="00E95CD7" w:rsidP="00F23507">
      <w:pPr>
        <w:pStyle w:val="BodyText1"/>
        <w:numPr>
          <w:ilvl w:val="0"/>
          <w:numId w:val="4"/>
        </w:numPr>
      </w:pPr>
      <w:hyperlink r:id="rId22" w:history="1">
        <w:r w:rsidRPr="00906AB4">
          <w:rPr>
            <w:rStyle w:val="Hyperlink"/>
          </w:rPr>
          <w:t xml:space="preserve">Common </w:t>
        </w:r>
        <w:proofErr w:type="gramStart"/>
        <w:r w:rsidRPr="00906AB4">
          <w:rPr>
            <w:rStyle w:val="Hyperlink"/>
          </w:rPr>
          <w:t>Cord-grass</w:t>
        </w:r>
        <w:proofErr w:type="gramEnd"/>
        <w:r w:rsidRPr="00906AB4">
          <w:rPr>
            <w:rStyle w:val="Hyperlink"/>
          </w:rPr>
          <w:t xml:space="preserve"> </w:t>
        </w:r>
        <w:r w:rsidR="00E23C47" w:rsidRPr="00906AB4">
          <w:rPr>
            <w:rStyle w:val="Hyperlink"/>
          </w:rPr>
          <w:t>(</w:t>
        </w:r>
        <w:r w:rsidRPr="00906AB4">
          <w:rPr>
            <w:rStyle w:val="Hyperlink"/>
          </w:rPr>
          <w:t xml:space="preserve">Spartina </w:t>
        </w:r>
        <w:proofErr w:type="spellStart"/>
        <w:r w:rsidRPr="00906AB4">
          <w:rPr>
            <w:rStyle w:val="Hyperlink"/>
          </w:rPr>
          <w:t>anglica</w:t>
        </w:r>
        <w:proofErr w:type="spellEnd"/>
        <w:r w:rsidR="00E23C47" w:rsidRPr="00906AB4">
          <w:rPr>
            <w:rStyle w:val="Hyperlink"/>
          </w:rPr>
          <w:t>)</w:t>
        </w:r>
        <w:r w:rsidR="001002DF" w:rsidRPr="00906AB4">
          <w:rPr>
            <w:rStyle w:val="Hyperlink"/>
          </w:rPr>
          <w:t>.</w:t>
        </w:r>
      </w:hyperlink>
      <w:r w:rsidRPr="00906AB4">
        <w:t xml:space="preserve"> </w:t>
      </w:r>
    </w:p>
    <w:p w14:paraId="32C3971D" w14:textId="0AB37AF7" w:rsidR="00886D7A" w:rsidRPr="00906AB4" w:rsidRDefault="00E95CD7" w:rsidP="00F23507">
      <w:pPr>
        <w:pStyle w:val="BodyText1"/>
        <w:numPr>
          <w:ilvl w:val="0"/>
          <w:numId w:val="4"/>
        </w:numPr>
      </w:pPr>
      <w:hyperlink r:id="rId23" w:history="1">
        <w:r w:rsidRPr="00906AB4">
          <w:rPr>
            <w:rStyle w:val="Hyperlink"/>
          </w:rPr>
          <w:t xml:space="preserve">Carolina fanwort </w:t>
        </w:r>
        <w:r w:rsidR="00E23C47" w:rsidRPr="00906AB4">
          <w:rPr>
            <w:rStyle w:val="Hyperlink"/>
          </w:rPr>
          <w:t>(</w:t>
        </w:r>
        <w:proofErr w:type="spellStart"/>
        <w:r w:rsidRPr="00906AB4">
          <w:rPr>
            <w:rStyle w:val="Hyperlink"/>
          </w:rPr>
          <w:t>Cabomba</w:t>
        </w:r>
        <w:proofErr w:type="spellEnd"/>
        <w:r w:rsidRPr="00906AB4">
          <w:rPr>
            <w:rStyle w:val="Hyperlink"/>
          </w:rPr>
          <w:t xml:space="preserve"> </w:t>
        </w:r>
        <w:proofErr w:type="spellStart"/>
        <w:r w:rsidRPr="00906AB4">
          <w:rPr>
            <w:rStyle w:val="Hyperlink"/>
          </w:rPr>
          <w:t>caroliniana</w:t>
        </w:r>
        <w:proofErr w:type="spellEnd"/>
        <w:r w:rsidR="00E23C47" w:rsidRPr="00906AB4">
          <w:rPr>
            <w:rStyle w:val="Hyperlink"/>
          </w:rPr>
          <w:t>)</w:t>
        </w:r>
        <w:r w:rsidR="001002DF" w:rsidRPr="00906AB4">
          <w:rPr>
            <w:rStyle w:val="Hyperlink"/>
          </w:rPr>
          <w:t>.</w:t>
        </w:r>
      </w:hyperlink>
      <w:r w:rsidRPr="00906AB4">
        <w:t xml:space="preserve"> </w:t>
      </w:r>
    </w:p>
    <w:p w14:paraId="18DFE4C0" w14:textId="6D4401E2" w:rsidR="00D661D6" w:rsidRPr="00505888" w:rsidRDefault="00E95CD7" w:rsidP="00505888">
      <w:pPr>
        <w:pStyle w:val="BodyText1"/>
        <w:rPr>
          <w:rFonts w:eastAsia="Times New Roman"/>
        </w:rPr>
      </w:pPr>
      <w:hyperlink r:id="rId24" w:history="1">
        <w:r w:rsidRPr="002B7EFA">
          <w:rPr>
            <w:rStyle w:val="Hyperlink"/>
            <w:rFonts w:eastAsia="Times New Roman"/>
          </w:rPr>
          <w:t>GB non-native species secretariat (GB NNSS)</w:t>
        </w:r>
      </w:hyperlink>
      <w:r w:rsidRPr="008D61CE">
        <w:rPr>
          <w:rFonts w:eastAsia="Times New Roman"/>
        </w:rPr>
        <w:t xml:space="preserve"> </w:t>
      </w:r>
      <w:r w:rsidR="00D661D6" w:rsidRPr="00906AB4">
        <w:rPr>
          <w:rFonts w:eastAsia="Times New Roman"/>
        </w:rPr>
        <w:t xml:space="preserve">also </w:t>
      </w:r>
      <w:r w:rsidRPr="008D61CE">
        <w:rPr>
          <w:rFonts w:eastAsia="Times New Roman"/>
        </w:rPr>
        <w:t xml:space="preserve">provides control guidance for </w:t>
      </w:r>
      <w:proofErr w:type="gramStart"/>
      <w:r w:rsidRPr="008D61CE">
        <w:rPr>
          <w:rFonts w:eastAsia="Times New Roman"/>
        </w:rPr>
        <w:t>a number of</w:t>
      </w:r>
      <w:proofErr w:type="gramEnd"/>
      <w:r w:rsidRPr="00906AB4">
        <w:rPr>
          <w:rFonts w:eastAsia="Times New Roman"/>
        </w:rPr>
        <w:t xml:space="preserve"> </w:t>
      </w:r>
      <w:r w:rsidR="00D661D6" w:rsidRPr="00906AB4">
        <w:rPr>
          <w:rFonts w:eastAsia="Times New Roman"/>
        </w:rPr>
        <w:t>the</w:t>
      </w:r>
      <w:r w:rsidRPr="008D61CE">
        <w:rPr>
          <w:rFonts w:eastAsia="Times New Roman"/>
        </w:rPr>
        <w:t xml:space="preserve"> species</w:t>
      </w:r>
      <w:r w:rsidR="00D661D6" w:rsidRPr="00906AB4">
        <w:rPr>
          <w:rFonts w:eastAsia="Times New Roman"/>
        </w:rPr>
        <w:t xml:space="preserve"> above.</w:t>
      </w:r>
      <w:r w:rsidRPr="008D61CE">
        <w:rPr>
          <w:rFonts w:eastAsia="Times New Roman"/>
        </w:rPr>
        <w:t xml:space="preserve"> </w:t>
      </w:r>
    </w:p>
    <w:p w14:paraId="0A2B2384" w14:textId="4361EE75" w:rsidR="00100BB5" w:rsidRPr="000A1403" w:rsidRDefault="00E95CD7" w:rsidP="000A1403">
      <w:pPr>
        <w:pStyle w:val="BodyText1"/>
        <w:rPr>
          <w:rFonts w:eastAsia="Times New Roman"/>
          <w:strike/>
        </w:rPr>
      </w:pPr>
      <w:r w:rsidRPr="00E95CD7">
        <w:rPr>
          <w:rFonts w:eastAsia="Times New Roman"/>
        </w:rPr>
        <w:t>Where no appropriate method can be identified for the species in question</w:t>
      </w:r>
      <w:r w:rsidR="00A10B8B">
        <w:rPr>
          <w:rFonts w:eastAsia="Times New Roman"/>
        </w:rPr>
        <w:t>,</w:t>
      </w:r>
      <w:r w:rsidRPr="00E95CD7">
        <w:rPr>
          <w:rFonts w:eastAsia="Times New Roman"/>
        </w:rPr>
        <w:t xml:space="preserve"> </w:t>
      </w:r>
      <w:r w:rsidR="00DF04DB" w:rsidRPr="00EF5019">
        <w:rPr>
          <w:rFonts w:eastAsia="Times New Roman"/>
        </w:rPr>
        <w:t>you</w:t>
      </w:r>
      <w:r w:rsidRPr="00EF5019">
        <w:rPr>
          <w:rFonts w:eastAsia="Times New Roman"/>
        </w:rPr>
        <w:t xml:space="preserve"> </w:t>
      </w:r>
      <w:r w:rsidRPr="00E95CD7">
        <w:rPr>
          <w:rFonts w:eastAsia="Times New Roman"/>
        </w:rPr>
        <w:t xml:space="preserve">should consider known methods for other </w:t>
      </w:r>
      <w:r w:rsidR="0010128C">
        <w:rPr>
          <w:rFonts w:eastAsia="Times New Roman"/>
        </w:rPr>
        <w:t xml:space="preserve">similar </w:t>
      </w:r>
      <w:r w:rsidRPr="00E95CD7">
        <w:rPr>
          <w:rFonts w:eastAsia="Times New Roman"/>
        </w:rPr>
        <w:t xml:space="preserve">species to ascertain </w:t>
      </w:r>
      <w:r w:rsidR="00F27582">
        <w:rPr>
          <w:rFonts w:eastAsia="Times New Roman"/>
        </w:rPr>
        <w:t>if</w:t>
      </w:r>
      <w:r w:rsidR="00F27582" w:rsidRPr="00E95CD7">
        <w:rPr>
          <w:rFonts w:eastAsia="Times New Roman"/>
        </w:rPr>
        <w:t xml:space="preserve"> </w:t>
      </w:r>
      <w:r w:rsidRPr="00E95CD7">
        <w:rPr>
          <w:rFonts w:eastAsia="Times New Roman"/>
        </w:rPr>
        <w:t xml:space="preserve">any of them are appropriate to the situation </w:t>
      </w:r>
      <w:r w:rsidR="00693B14">
        <w:rPr>
          <w:rFonts w:eastAsia="Times New Roman"/>
        </w:rPr>
        <w:t>you are</w:t>
      </w:r>
      <w:r w:rsidR="00693B14" w:rsidRPr="00E95CD7">
        <w:rPr>
          <w:rFonts w:eastAsia="Times New Roman"/>
        </w:rPr>
        <w:t xml:space="preserve"> </w:t>
      </w:r>
      <w:r w:rsidRPr="00E95CD7">
        <w:rPr>
          <w:rFonts w:eastAsia="Times New Roman"/>
        </w:rPr>
        <w:t>deal</w:t>
      </w:r>
      <w:r w:rsidR="00693B14">
        <w:rPr>
          <w:rFonts w:eastAsia="Times New Roman"/>
        </w:rPr>
        <w:t>ing</w:t>
      </w:r>
      <w:r w:rsidRPr="00E95CD7">
        <w:rPr>
          <w:rFonts w:eastAsia="Times New Roman"/>
        </w:rPr>
        <w:t xml:space="preserve"> with</w:t>
      </w:r>
      <w:r>
        <w:rPr>
          <w:rFonts w:eastAsia="Times New Roman"/>
        </w:rPr>
        <w:t>.</w:t>
      </w:r>
      <w:r w:rsidRPr="00E95CD7">
        <w:rPr>
          <w:rFonts w:eastAsia="Times New Roman"/>
        </w:rPr>
        <w:t xml:space="preserve"> </w:t>
      </w:r>
    </w:p>
    <w:p w14:paraId="3C45BC16" w14:textId="0ADD9726" w:rsidR="00100BB5" w:rsidRPr="00906AB4" w:rsidRDefault="0052240A" w:rsidP="00A10B8B">
      <w:pPr>
        <w:pStyle w:val="Heading2"/>
      </w:pPr>
      <w:bookmarkStart w:id="14" w:name="_Toc191641570"/>
      <w:r>
        <w:lastRenderedPageBreak/>
        <w:t>3.</w:t>
      </w:r>
      <w:r w:rsidR="009B16D8">
        <w:t>3</w:t>
      </w:r>
      <w:r>
        <w:t xml:space="preserve"> </w:t>
      </w:r>
      <w:r w:rsidR="00A10B8B" w:rsidRPr="00906AB4">
        <w:t>I</w:t>
      </w:r>
      <w:r w:rsidR="001C4669" w:rsidRPr="00906AB4">
        <w:t xml:space="preserve">dentify the best environmental option for the </w:t>
      </w:r>
      <w:r w:rsidR="00E830AC" w:rsidRPr="00906AB4">
        <w:t>control</w:t>
      </w:r>
      <w:r w:rsidR="001C4669" w:rsidRPr="00906AB4">
        <w:t xml:space="preserve"> of the plants</w:t>
      </w:r>
      <w:bookmarkEnd w:id="14"/>
    </w:p>
    <w:p w14:paraId="58063199" w14:textId="5EBEB2D7" w:rsidR="00F057A1" w:rsidRPr="002B7EFA" w:rsidRDefault="00F36786" w:rsidP="00906AB4">
      <w:pPr>
        <w:pStyle w:val="BodyText1"/>
      </w:pPr>
      <w:r w:rsidRPr="002B7EFA">
        <w:t xml:space="preserve">For each management option, you </w:t>
      </w:r>
      <w:r w:rsidR="002858AD" w:rsidRPr="002B7EFA">
        <w:t xml:space="preserve">need to </w:t>
      </w:r>
      <w:r w:rsidR="00977C4C" w:rsidRPr="002B7EFA">
        <w:t>assess</w:t>
      </w:r>
      <w:r w:rsidR="002858AD" w:rsidRPr="002B7EFA">
        <w:t xml:space="preserve"> the potential risks and benefits associated with </w:t>
      </w:r>
      <w:r w:rsidR="00E12C77" w:rsidRPr="002B7EFA">
        <w:t>each option</w:t>
      </w:r>
      <w:r w:rsidR="00086284" w:rsidRPr="002B7EFA">
        <w:t>, such as</w:t>
      </w:r>
      <w:r w:rsidR="002858AD" w:rsidRPr="002B7EFA">
        <w:t>:</w:t>
      </w:r>
    </w:p>
    <w:p w14:paraId="38DB6E8B" w14:textId="54DFC10A" w:rsidR="002858AD" w:rsidRPr="002B7EFA" w:rsidRDefault="002858AD" w:rsidP="00F23507">
      <w:pPr>
        <w:pStyle w:val="BodyText1"/>
        <w:numPr>
          <w:ilvl w:val="0"/>
          <w:numId w:val="6"/>
        </w:numPr>
      </w:pPr>
      <w:r w:rsidRPr="002B7EFA">
        <w:t xml:space="preserve">What will the impact of control be on other aspects of the ecosystem? </w:t>
      </w:r>
    </w:p>
    <w:p w14:paraId="552CAFCC" w14:textId="26FD7BCB" w:rsidR="002858AD" w:rsidRPr="002B7EFA" w:rsidRDefault="002858AD" w:rsidP="00F23507">
      <w:pPr>
        <w:pStyle w:val="BodyText1"/>
        <w:numPr>
          <w:ilvl w:val="0"/>
          <w:numId w:val="6"/>
        </w:numPr>
      </w:pPr>
      <w:r w:rsidRPr="002B7EFA">
        <w:t xml:space="preserve">Will non-target species be harmed or other water users affected? </w:t>
      </w:r>
      <w:r w:rsidR="00DC3CC0" w:rsidRPr="002B7EFA">
        <w:t xml:space="preserve">For example, downstream abstractors. </w:t>
      </w:r>
    </w:p>
    <w:p w14:paraId="2E611521" w14:textId="6582E872" w:rsidR="002858AD" w:rsidRPr="002B7EFA" w:rsidRDefault="002858AD" w:rsidP="00F23507">
      <w:pPr>
        <w:pStyle w:val="BodyText1"/>
        <w:numPr>
          <w:ilvl w:val="0"/>
          <w:numId w:val="6"/>
        </w:numPr>
      </w:pPr>
      <w:r w:rsidRPr="002B7EFA">
        <w:t>Will the control be effective at eradicating or controlling the spread of the plant?</w:t>
      </w:r>
    </w:p>
    <w:p w14:paraId="7BBF1F5B" w14:textId="58016151" w:rsidR="00CB1680" w:rsidRPr="002B7EFA" w:rsidRDefault="002858AD" w:rsidP="00F23507">
      <w:pPr>
        <w:pStyle w:val="BodyText1"/>
        <w:numPr>
          <w:ilvl w:val="0"/>
          <w:numId w:val="6"/>
        </w:numPr>
      </w:pPr>
      <w:r w:rsidRPr="002B7EFA">
        <w:t>What are the benefits expected from controlling the plants?</w:t>
      </w:r>
      <w:r w:rsidR="00F36786" w:rsidRPr="002B7EFA">
        <w:t xml:space="preserve"> </w:t>
      </w:r>
      <w:r w:rsidR="003407B5" w:rsidRPr="002B7EFA">
        <w:t>For example</w:t>
      </w:r>
      <w:r w:rsidR="002B7EFA">
        <w:t>,</w:t>
      </w:r>
      <w:r w:rsidR="003407B5" w:rsidRPr="002B7EFA">
        <w:t xml:space="preserve"> the protection </w:t>
      </w:r>
      <w:r w:rsidR="00BB0788" w:rsidRPr="002B7EFA">
        <w:t xml:space="preserve">of a </w:t>
      </w:r>
      <w:r w:rsidR="003407B5" w:rsidRPr="002B7EFA">
        <w:t>designated feature in a protected area, or improvement in status of the river or loch</w:t>
      </w:r>
      <w:r w:rsidR="00BB0788" w:rsidRPr="002B7EFA">
        <w:t>.</w:t>
      </w:r>
    </w:p>
    <w:p w14:paraId="421BD8AA" w14:textId="0AE46613" w:rsidR="007C1402" w:rsidRPr="00906AB4" w:rsidRDefault="005102BA" w:rsidP="00906AB4">
      <w:pPr>
        <w:pStyle w:val="BodyText1"/>
        <w:rPr>
          <w:rFonts w:eastAsia="Times New Roman"/>
          <w:strike/>
        </w:rPr>
      </w:pPr>
      <w:r>
        <w:rPr>
          <w:rFonts w:eastAsia="Times New Roman"/>
        </w:rPr>
        <w:t>N</w:t>
      </w:r>
      <w:r w:rsidR="00E95CD7" w:rsidRPr="00E95CD7">
        <w:rPr>
          <w:rFonts w:eastAsia="Times New Roman"/>
        </w:rPr>
        <w:t>on-chemical methods are the most preferable, where practical</w:t>
      </w:r>
      <w:r w:rsidR="00DD1A3E">
        <w:rPr>
          <w:rFonts w:eastAsia="Times New Roman"/>
        </w:rPr>
        <w:t xml:space="preserve">. </w:t>
      </w:r>
      <w:r w:rsidR="007E5E9E" w:rsidRPr="00E95CD7">
        <w:rPr>
          <w:rFonts w:eastAsia="Times New Roman"/>
        </w:rPr>
        <w:t>Most</w:t>
      </w:r>
      <w:r w:rsidR="00E95CD7" w:rsidRPr="00E95CD7">
        <w:rPr>
          <w:rFonts w:eastAsia="Times New Roman"/>
        </w:rPr>
        <w:t xml:space="preserve"> </w:t>
      </w:r>
      <w:r w:rsidR="007E5E9E">
        <w:rPr>
          <w:rFonts w:eastAsia="Times New Roman"/>
        </w:rPr>
        <w:t>non-chemical</w:t>
      </w:r>
      <w:r w:rsidR="00E95CD7" w:rsidRPr="00E95CD7">
        <w:rPr>
          <w:rFonts w:eastAsia="Times New Roman"/>
        </w:rPr>
        <w:t xml:space="preserve"> methods are not expected to require an application to SEPA, especially where any work in or around watercourses meet the requirements of </w:t>
      </w:r>
      <w:r w:rsidR="00E85F5F">
        <w:rPr>
          <w:rFonts w:eastAsia="Times New Roman"/>
        </w:rPr>
        <w:t xml:space="preserve">EASR </w:t>
      </w:r>
      <w:r w:rsidR="00427B6B">
        <w:rPr>
          <w:rFonts w:eastAsia="Times New Roman"/>
        </w:rPr>
        <w:t xml:space="preserve">Engineering </w:t>
      </w:r>
      <w:r w:rsidR="00E95CD7" w:rsidRPr="00E95CD7">
        <w:rPr>
          <w:rFonts w:eastAsia="Times New Roman"/>
        </w:rPr>
        <w:t xml:space="preserve">General Binding Rules. </w:t>
      </w:r>
    </w:p>
    <w:p w14:paraId="79AFA69D" w14:textId="6830F297" w:rsidR="00100BB5" w:rsidRDefault="00E95CD7" w:rsidP="00906AB4">
      <w:pPr>
        <w:pStyle w:val="BodyText1"/>
        <w:rPr>
          <w:rFonts w:eastAsia="Times New Roman"/>
        </w:rPr>
      </w:pPr>
      <w:r w:rsidRPr="00E95CD7">
        <w:rPr>
          <w:rFonts w:eastAsia="Times New Roman"/>
        </w:rPr>
        <w:t>Where no suitable non-chemical method has been identified</w:t>
      </w:r>
      <w:r w:rsidR="001148C5">
        <w:rPr>
          <w:rFonts w:eastAsia="Times New Roman"/>
        </w:rPr>
        <w:t>,</w:t>
      </w:r>
      <w:r w:rsidRPr="00E95CD7">
        <w:rPr>
          <w:rFonts w:eastAsia="Times New Roman"/>
        </w:rPr>
        <w:t xml:space="preserve"> a method which incorporates chemical use may be considered. </w:t>
      </w:r>
      <w:r w:rsidR="00933E8C">
        <w:rPr>
          <w:rFonts w:eastAsia="Times New Roman"/>
        </w:rPr>
        <w:t>You</w:t>
      </w:r>
      <w:r w:rsidRPr="00E95CD7">
        <w:rPr>
          <w:rFonts w:eastAsia="Times New Roman"/>
        </w:rPr>
        <w:t xml:space="preserve"> should demonstrate unequivocal evidence that the chemicals are necessary. Any proposal for the use of chemicals should also demonstrate efforts to minimise their use and maximise their effectiveness where possible through combined chemical and non-chemical methods, or </w:t>
      </w:r>
      <w:proofErr w:type="gramStart"/>
      <w:r w:rsidRPr="00E95CD7">
        <w:rPr>
          <w:rFonts w:eastAsia="Times New Roman"/>
        </w:rPr>
        <w:t>by the use of</w:t>
      </w:r>
      <w:proofErr w:type="gramEnd"/>
      <w:r w:rsidRPr="00E95CD7">
        <w:rPr>
          <w:rFonts w:eastAsia="Times New Roman"/>
        </w:rPr>
        <w:t xml:space="preserve"> targeted chemical application techniques (other than spraying) where these can be identified during the methods assessment. </w:t>
      </w:r>
    </w:p>
    <w:p w14:paraId="7E6740C0" w14:textId="59439514" w:rsidR="00100BB5" w:rsidRDefault="00A076B8" w:rsidP="00906AB4">
      <w:pPr>
        <w:pStyle w:val="BodyText1"/>
        <w:rPr>
          <w:rFonts w:eastAsia="Times New Roman"/>
        </w:rPr>
      </w:pPr>
      <w:r w:rsidRPr="009D1446">
        <w:rPr>
          <w:rFonts w:eastAsia="Times New Roman"/>
        </w:rPr>
        <w:t xml:space="preserve">If </w:t>
      </w:r>
      <w:r w:rsidR="001A09C4" w:rsidRPr="009D1446">
        <w:rPr>
          <w:rFonts w:eastAsia="Times New Roman"/>
        </w:rPr>
        <w:t xml:space="preserve">the proposal </w:t>
      </w:r>
      <w:r w:rsidR="00945D6F" w:rsidRPr="009D1446">
        <w:rPr>
          <w:rFonts w:eastAsia="Times New Roman"/>
        </w:rPr>
        <w:t xml:space="preserve">may impact on an </w:t>
      </w:r>
      <w:r w:rsidR="00722B5F" w:rsidRPr="009D1446">
        <w:rPr>
          <w:rFonts w:eastAsia="Times New Roman"/>
        </w:rPr>
        <w:t>area</w:t>
      </w:r>
      <w:r w:rsidR="00DA7BF6" w:rsidRPr="009D1446">
        <w:rPr>
          <w:rFonts w:eastAsia="Times New Roman"/>
        </w:rPr>
        <w:t xml:space="preserve"> designated for nature conservation</w:t>
      </w:r>
      <w:r w:rsidR="00615CD7" w:rsidRPr="009D1446">
        <w:rPr>
          <w:rFonts w:eastAsia="Times New Roman"/>
        </w:rPr>
        <w:t>, you should</w:t>
      </w:r>
      <w:r w:rsidR="00065986" w:rsidRPr="009D1446">
        <w:rPr>
          <w:rFonts w:eastAsia="Times New Roman"/>
        </w:rPr>
        <w:t xml:space="preserve"> liais</w:t>
      </w:r>
      <w:r w:rsidR="00615CD7" w:rsidRPr="009D1446">
        <w:rPr>
          <w:rFonts w:eastAsia="Times New Roman"/>
        </w:rPr>
        <w:t>e</w:t>
      </w:r>
      <w:r w:rsidR="00065986" w:rsidRPr="009D1446">
        <w:rPr>
          <w:rFonts w:eastAsia="Times New Roman"/>
        </w:rPr>
        <w:t xml:space="preserve"> with NatureScot </w:t>
      </w:r>
      <w:r w:rsidR="004C5B82" w:rsidRPr="0098690E">
        <w:t>(</w:t>
      </w:r>
      <w:r w:rsidR="004C5B82" w:rsidRPr="002A43CC">
        <w:t xml:space="preserve">check for the presence of Sites of Special Scientific Interest, Special Protection Areas, Special Areas of Conservation and RAMSAR sites on NatureScot </w:t>
      </w:r>
      <w:hyperlink r:id="rId25" w:history="1">
        <w:proofErr w:type="spellStart"/>
        <w:r w:rsidR="004C5B82" w:rsidRPr="003C00D5">
          <w:rPr>
            <w:rStyle w:val="Hyperlink"/>
          </w:rPr>
          <w:t>SiteLink</w:t>
        </w:r>
        <w:proofErr w:type="spellEnd"/>
      </w:hyperlink>
      <w:r w:rsidR="007F0631">
        <w:t>)</w:t>
      </w:r>
      <w:r w:rsidR="004C5B82">
        <w:t>.</w:t>
      </w:r>
    </w:p>
    <w:p w14:paraId="65BC55A9" w14:textId="74ED3F51" w:rsidR="00100BB5" w:rsidRDefault="0069181E" w:rsidP="00100BB5">
      <w:pPr>
        <w:pStyle w:val="Heading2"/>
        <w:rPr>
          <w:rFonts w:eastAsia="Times New Roman"/>
        </w:rPr>
      </w:pPr>
      <w:bookmarkStart w:id="15" w:name="_Toc191641571"/>
      <w:r>
        <w:rPr>
          <w:rFonts w:eastAsia="Times New Roman"/>
        </w:rPr>
        <w:t>3.</w:t>
      </w:r>
      <w:r w:rsidR="009B16D8">
        <w:rPr>
          <w:rFonts w:eastAsia="Times New Roman"/>
        </w:rPr>
        <w:t>4</w:t>
      </w:r>
      <w:r w:rsidR="00E95CD7" w:rsidRPr="00E95CD7" w:rsidDel="00EA0367">
        <w:rPr>
          <w:rFonts w:eastAsia="Times New Roman"/>
        </w:rPr>
        <w:t xml:space="preserve"> </w:t>
      </w:r>
      <w:r w:rsidR="00EA0367">
        <w:rPr>
          <w:rFonts w:eastAsia="Times New Roman"/>
        </w:rPr>
        <w:t>Are</w:t>
      </w:r>
      <w:r w:rsidR="00EA0367" w:rsidRPr="00E95CD7">
        <w:rPr>
          <w:rFonts w:eastAsia="Times New Roman"/>
        </w:rPr>
        <w:t xml:space="preserve"> </w:t>
      </w:r>
      <w:r w:rsidR="00E95CD7" w:rsidRPr="00E95CD7">
        <w:rPr>
          <w:rFonts w:eastAsia="Times New Roman"/>
        </w:rPr>
        <w:t xml:space="preserve">the </w:t>
      </w:r>
      <w:r w:rsidR="004C2EE7">
        <w:rPr>
          <w:rFonts w:eastAsia="Times New Roman"/>
        </w:rPr>
        <w:t>PPPs</w:t>
      </w:r>
      <w:r w:rsidR="00EA0367">
        <w:rPr>
          <w:rFonts w:eastAsia="Times New Roman"/>
        </w:rPr>
        <w:t xml:space="preserve"> and adjuvant</w:t>
      </w:r>
      <w:r w:rsidR="00734B18">
        <w:rPr>
          <w:rFonts w:eastAsia="Times New Roman"/>
        </w:rPr>
        <w:t>s</w:t>
      </w:r>
      <w:r w:rsidR="00EA0367" w:rsidRPr="00E95CD7">
        <w:rPr>
          <w:rFonts w:eastAsia="Times New Roman"/>
        </w:rPr>
        <w:t xml:space="preserve"> </w:t>
      </w:r>
      <w:r w:rsidR="00E95CD7" w:rsidRPr="00E95CD7">
        <w:rPr>
          <w:rFonts w:eastAsia="Times New Roman"/>
        </w:rPr>
        <w:t xml:space="preserve">approved </w:t>
      </w:r>
      <w:r w:rsidR="000733F3">
        <w:rPr>
          <w:rFonts w:eastAsia="Times New Roman"/>
        </w:rPr>
        <w:t>for aquatic use</w:t>
      </w:r>
      <w:r w:rsidR="003A7E31">
        <w:rPr>
          <w:rFonts w:eastAsia="Times New Roman"/>
        </w:rPr>
        <w:t>?</w:t>
      </w:r>
      <w:bookmarkEnd w:id="15"/>
      <w:r w:rsidR="00E95CD7" w:rsidRPr="00E95CD7">
        <w:rPr>
          <w:rFonts w:eastAsia="Times New Roman"/>
        </w:rPr>
        <w:t xml:space="preserve"> </w:t>
      </w:r>
    </w:p>
    <w:p w14:paraId="1F194C98" w14:textId="028D6D3D" w:rsidR="00100BB5" w:rsidRDefault="00E95CD7" w:rsidP="00906AB4">
      <w:pPr>
        <w:pStyle w:val="BodyText1"/>
        <w:rPr>
          <w:rFonts w:eastAsia="Times New Roman"/>
        </w:rPr>
      </w:pPr>
      <w:r w:rsidRPr="00E95CD7">
        <w:rPr>
          <w:rFonts w:eastAsia="Times New Roman"/>
        </w:rPr>
        <w:t xml:space="preserve">All </w:t>
      </w:r>
      <w:r w:rsidR="004C2EE7">
        <w:rPr>
          <w:rFonts w:eastAsia="Times New Roman"/>
        </w:rPr>
        <w:t>PPPs</w:t>
      </w:r>
      <w:r w:rsidR="00F563A1" w:rsidRPr="00F563A1">
        <w:rPr>
          <w:rFonts w:eastAsia="Times New Roman"/>
        </w:rPr>
        <w:t xml:space="preserve"> and adjuvant</w:t>
      </w:r>
      <w:r w:rsidR="00F563A1">
        <w:rPr>
          <w:rFonts w:eastAsia="Times New Roman"/>
        </w:rPr>
        <w:t>s</w:t>
      </w:r>
      <w:r w:rsidR="00F563A1" w:rsidRPr="00F563A1">
        <w:rPr>
          <w:rFonts w:eastAsia="Times New Roman"/>
        </w:rPr>
        <w:t xml:space="preserve"> </w:t>
      </w:r>
      <w:r w:rsidRPr="00E95CD7">
        <w:rPr>
          <w:rFonts w:eastAsia="Times New Roman"/>
        </w:rPr>
        <w:t xml:space="preserve">used in the UK must be authorised for their specific use by the </w:t>
      </w:r>
      <w:r w:rsidR="00A56059" w:rsidRPr="00A56059">
        <w:rPr>
          <w:rFonts w:eastAsia="Times New Roman"/>
        </w:rPr>
        <w:t xml:space="preserve">Chemical Regulations Division </w:t>
      </w:r>
      <w:r w:rsidR="00734B18">
        <w:rPr>
          <w:rFonts w:eastAsia="Times New Roman"/>
        </w:rPr>
        <w:t>(</w:t>
      </w:r>
      <w:r w:rsidRPr="00E95CD7">
        <w:rPr>
          <w:rFonts w:eastAsia="Times New Roman"/>
        </w:rPr>
        <w:t>CRD</w:t>
      </w:r>
      <w:r w:rsidR="00734B18">
        <w:rPr>
          <w:rFonts w:eastAsia="Times New Roman"/>
        </w:rPr>
        <w:t>)</w:t>
      </w:r>
      <w:r w:rsidRPr="00E95CD7">
        <w:rPr>
          <w:rFonts w:eastAsia="Times New Roman"/>
        </w:rPr>
        <w:t xml:space="preserve">.  </w:t>
      </w:r>
    </w:p>
    <w:p w14:paraId="3A686C5F" w14:textId="32775BDD" w:rsidR="004A61D2" w:rsidRDefault="004C2EE7" w:rsidP="00906AB4">
      <w:pPr>
        <w:pStyle w:val="BodyText1"/>
        <w:rPr>
          <w:rFonts w:eastAsia="Times New Roman"/>
        </w:rPr>
      </w:pPr>
      <w:r>
        <w:rPr>
          <w:rFonts w:eastAsia="Times New Roman"/>
        </w:rPr>
        <w:lastRenderedPageBreak/>
        <w:t>PPPs</w:t>
      </w:r>
      <w:r w:rsidR="00FC3195" w:rsidRPr="00E95CD7">
        <w:rPr>
          <w:rFonts w:eastAsia="Times New Roman"/>
        </w:rPr>
        <w:t xml:space="preserve"> </w:t>
      </w:r>
      <w:r w:rsidR="00E95CD7" w:rsidRPr="00E95CD7">
        <w:rPr>
          <w:rFonts w:eastAsia="Times New Roman"/>
        </w:rPr>
        <w:t xml:space="preserve">approved for aquatic use can be found by searching the </w:t>
      </w:r>
      <w:hyperlink r:id="rId26" w:anchor=":~:text=This%20application%20allows%20you%20to%20search%20for%20information,for%20currently%20authorised%20Products%20by%20specifying%20Authorisation%20features." w:history="1">
        <w:r w:rsidR="00E95CD7" w:rsidRPr="0024181F">
          <w:rPr>
            <w:rStyle w:val="Hyperlink"/>
            <w:rFonts w:eastAsia="Times New Roman"/>
          </w:rPr>
          <w:t xml:space="preserve">Pesticide </w:t>
        </w:r>
        <w:r w:rsidR="001150F2" w:rsidRPr="0024181F">
          <w:rPr>
            <w:rStyle w:val="Hyperlink"/>
            <w:rFonts w:eastAsia="Times New Roman"/>
          </w:rPr>
          <w:t>Register</w:t>
        </w:r>
      </w:hyperlink>
      <w:r w:rsidR="000247CD">
        <w:rPr>
          <w:rFonts w:eastAsia="Times New Roman"/>
        </w:rPr>
        <w:t>.</w:t>
      </w:r>
    </w:p>
    <w:p w14:paraId="70228EE0" w14:textId="5BC1BE29" w:rsidR="00E3210B" w:rsidRDefault="004A61D2" w:rsidP="0024181F">
      <w:pPr>
        <w:pStyle w:val="BodyText1"/>
        <w:rPr>
          <w:rFonts w:eastAsia="Times New Roman"/>
        </w:rPr>
      </w:pPr>
      <w:r>
        <w:rPr>
          <w:rFonts w:eastAsia="Times New Roman"/>
        </w:rPr>
        <w:t xml:space="preserve">Adjuvants </w:t>
      </w:r>
      <w:r w:rsidRPr="004A61D2">
        <w:rPr>
          <w:rFonts w:eastAsia="Times New Roman"/>
        </w:rPr>
        <w:t>approved for aquatic use can be found by searching</w:t>
      </w:r>
      <w:r w:rsidR="00B02F87">
        <w:rPr>
          <w:rFonts w:eastAsia="Times New Roman"/>
        </w:rPr>
        <w:t xml:space="preserve"> the </w:t>
      </w:r>
      <w:hyperlink r:id="rId27" w:history="1">
        <w:r w:rsidR="00B02F87" w:rsidRPr="00B02F87">
          <w:rPr>
            <w:rStyle w:val="Hyperlink"/>
            <w:rFonts w:eastAsia="Times New Roman"/>
          </w:rPr>
          <w:t>Official List of Adjuvants</w:t>
        </w:r>
      </w:hyperlink>
      <w:r w:rsidR="000247CD">
        <w:rPr>
          <w:rFonts w:eastAsia="Times New Roman"/>
        </w:rPr>
        <w:t>.</w:t>
      </w:r>
      <w:r w:rsidRPr="004A61D2">
        <w:rPr>
          <w:rFonts w:eastAsia="Times New Roman"/>
        </w:rPr>
        <w:t xml:space="preserve"> </w:t>
      </w:r>
    </w:p>
    <w:p w14:paraId="261BB789" w14:textId="24A1277B" w:rsidR="00564B4D" w:rsidRDefault="0069181E" w:rsidP="00906AB4">
      <w:pPr>
        <w:pStyle w:val="Heading2"/>
        <w:rPr>
          <w:rFonts w:eastAsia="Times New Roman"/>
        </w:rPr>
      </w:pPr>
      <w:bookmarkStart w:id="16" w:name="_Toc191641572"/>
      <w:r>
        <w:rPr>
          <w:rFonts w:eastAsia="Times New Roman"/>
        </w:rPr>
        <w:t>3.</w:t>
      </w:r>
      <w:r w:rsidR="009B16D8">
        <w:rPr>
          <w:rFonts w:eastAsia="Times New Roman"/>
        </w:rPr>
        <w:t>5</w:t>
      </w:r>
      <w:r w:rsidR="00101092">
        <w:rPr>
          <w:rFonts w:eastAsia="Times New Roman"/>
        </w:rPr>
        <w:t xml:space="preserve"> Application quantity and rate</w:t>
      </w:r>
      <w:bookmarkEnd w:id="16"/>
    </w:p>
    <w:p w14:paraId="1D856BDA" w14:textId="0A7F0ED2" w:rsidR="00D669DA" w:rsidRDefault="00C53C1B" w:rsidP="0024181F">
      <w:pPr>
        <w:pStyle w:val="BodyText1"/>
        <w:rPr>
          <w:rFonts w:eastAsia="Times New Roman"/>
        </w:rPr>
      </w:pPr>
      <w:r w:rsidRPr="00C53C1B">
        <w:rPr>
          <w:rFonts w:eastAsia="Times New Roman"/>
        </w:rPr>
        <w:t xml:space="preserve">Any </w:t>
      </w:r>
      <w:r w:rsidR="00C83B26">
        <w:rPr>
          <w:rFonts w:eastAsia="Times New Roman"/>
        </w:rPr>
        <w:t>chemical</w:t>
      </w:r>
      <w:r w:rsidRPr="00C53C1B">
        <w:rPr>
          <w:rFonts w:eastAsia="Times New Roman"/>
        </w:rPr>
        <w:t xml:space="preserve"> use will result in the Environmental Quality Standard (EQS) being exceeded at the point of application if the active ingredient is to be effective. </w:t>
      </w:r>
    </w:p>
    <w:p w14:paraId="3D12F617" w14:textId="78C446C2" w:rsidR="00D669DA" w:rsidRDefault="005666B6" w:rsidP="0024181F">
      <w:pPr>
        <w:pStyle w:val="BodyText1"/>
        <w:rPr>
          <w:rFonts w:eastAsia="Times New Roman"/>
        </w:rPr>
      </w:pPr>
      <w:r>
        <w:rPr>
          <w:rFonts w:eastAsia="Times New Roman"/>
        </w:rPr>
        <w:t>Therefore</w:t>
      </w:r>
      <w:r w:rsidR="00563817">
        <w:rPr>
          <w:rFonts w:eastAsia="Times New Roman"/>
        </w:rPr>
        <w:t>,</w:t>
      </w:r>
      <w:r>
        <w:rPr>
          <w:rFonts w:eastAsia="Times New Roman"/>
        </w:rPr>
        <w:t xml:space="preserve"> you should minimise the amount of PPP and adjuvants used</w:t>
      </w:r>
      <w:r w:rsidR="00DE08CC">
        <w:rPr>
          <w:rFonts w:eastAsia="Times New Roman"/>
        </w:rPr>
        <w:t xml:space="preserve">. </w:t>
      </w:r>
      <w:r w:rsidR="00105B57">
        <w:rPr>
          <w:rFonts w:eastAsia="Times New Roman"/>
        </w:rPr>
        <w:t xml:space="preserve">SEPA will assess whether the EQS is likely to be exceeded beyond a 10m buffer zone </w:t>
      </w:r>
      <w:r w:rsidR="0039496C">
        <w:rPr>
          <w:rFonts w:eastAsia="Times New Roman"/>
        </w:rPr>
        <w:t>around the target species.</w:t>
      </w:r>
    </w:p>
    <w:p w14:paraId="14A68E5A" w14:textId="6699EE13" w:rsidR="00C33CB2" w:rsidRPr="00A7055E" w:rsidRDefault="00C33CB2" w:rsidP="00C33CB2">
      <w:pPr>
        <w:pStyle w:val="BodyText1"/>
        <w:rPr>
          <w:rFonts w:eastAsia="Times New Roman"/>
        </w:rPr>
      </w:pPr>
      <w:r>
        <w:rPr>
          <w:rFonts w:eastAsia="Times New Roman"/>
        </w:rPr>
        <w:t>In addition</w:t>
      </w:r>
      <w:r w:rsidR="0075209A">
        <w:rPr>
          <w:rFonts w:eastAsia="Times New Roman"/>
        </w:rPr>
        <w:t>,</w:t>
      </w:r>
      <w:r>
        <w:rPr>
          <w:rFonts w:eastAsia="Times New Roman"/>
        </w:rPr>
        <w:t xml:space="preserve"> where </w:t>
      </w:r>
      <w:r w:rsidR="0058423B">
        <w:rPr>
          <w:rFonts w:eastAsia="Times New Roman"/>
        </w:rPr>
        <w:t xml:space="preserve">PPPs and adjuvants are applied to </w:t>
      </w:r>
      <w:r>
        <w:rPr>
          <w:rFonts w:eastAsia="Times New Roman"/>
        </w:rPr>
        <w:t xml:space="preserve">freshwater </w:t>
      </w:r>
      <w:r w:rsidRPr="00125D12">
        <w:rPr>
          <w:rFonts w:eastAsia="Times New Roman"/>
        </w:rPr>
        <w:t>lochs</w:t>
      </w:r>
      <w:r w:rsidR="0058423B">
        <w:rPr>
          <w:rFonts w:eastAsia="Times New Roman"/>
        </w:rPr>
        <w:t>,</w:t>
      </w:r>
      <w:r w:rsidRPr="00125D12">
        <w:rPr>
          <w:rFonts w:eastAsia="Times New Roman"/>
        </w:rPr>
        <w:t xml:space="preserve"> </w:t>
      </w:r>
      <w:r w:rsidRPr="00CE49C9">
        <w:rPr>
          <w:rFonts w:eastAsia="Times New Roman"/>
        </w:rPr>
        <w:t xml:space="preserve">the area of the target species </w:t>
      </w:r>
      <w:r>
        <w:rPr>
          <w:rFonts w:eastAsia="Times New Roman"/>
        </w:rPr>
        <w:t xml:space="preserve">at </w:t>
      </w:r>
      <w:r w:rsidRPr="00125D12">
        <w:rPr>
          <w:rFonts w:eastAsia="Times New Roman"/>
        </w:rPr>
        <w:t xml:space="preserve">each application </w:t>
      </w:r>
      <w:r>
        <w:rPr>
          <w:rFonts w:eastAsia="Times New Roman"/>
        </w:rPr>
        <w:t>should</w:t>
      </w:r>
      <w:r w:rsidRPr="00125D12">
        <w:rPr>
          <w:rFonts w:eastAsia="Times New Roman"/>
        </w:rPr>
        <w:t xml:space="preserve"> be no more than 25% of the total surface area of the loch.</w:t>
      </w:r>
    </w:p>
    <w:p w14:paraId="08E25F62" w14:textId="65BC6A01" w:rsidR="00370AA0" w:rsidRPr="0075209A" w:rsidRDefault="00092379" w:rsidP="0075209A">
      <w:pPr>
        <w:pStyle w:val="BodyText1"/>
        <w:rPr>
          <w:rFonts w:eastAsia="Times New Roman"/>
        </w:rPr>
      </w:pPr>
      <w:r>
        <w:rPr>
          <w:rFonts w:eastAsia="Times New Roman"/>
        </w:rPr>
        <w:t xml:space="preserve">Multiple applications may be needed, </w:t>
      </w:r>
      <w:r w:rsidR="0041197E">
        <w:rPr>
          <w:rFonts w:eastAsia="Times New Roman"/>
        </w:rPr>
        <w:t xml:space="preserve">potentially </w:t>
      </w:r>
      <w:r>
        <w:rPr>
          <w:rFonts w:eastAsia="Times New Roman"/>
        </w:rPr>
        <w:t>together with non-</w:t>
      </w:r>
      <w:r w:rsidR="00511EB0">
        <w:rPr>
          <w:rFonts w:eastAsia="Times New Roman"/>
        </w:rPr>
        <w:t>chemical</w:t>
      </w:r>
      <w:r>
        <w:rPr>
          <w:rFonts w:eastAsia="Times New Roman"/>
        </w:rPr>
        <w:t xml:space="preserve"> treatment</w:t>
      </w:r>
      <w:r w:rsidR="00511EB0">
        <w:rPr>
          <w:rFonts w:eastAsia="Times New Roman"/>
        </w:rPr>
        <w:t>s.</w:t>
      </w:r>
    </w:p>
    <w:p w14:paraId="703A5C0D" w14:textId="28F4F058" w:rsidR="00370AA0" w:rsidRDefault="0075209A" w:rsidP="00906AB4">
      <w:pPr>
        <w:pStyle w:val="Heading1"/>
        <w:rPr>
          <w:rFonts w:eastAsia="Times New Roman"/>
        </w:rPr>
      </w:pPr>
      <w:bookmarkStart w:id="17" w:name="_Toc191641573"/>
      <w:r>
        <w:rPr>
          <w:rFonts w:eastAsia="Times New Roman"/>
        </w:rPr>
        <w:t xml:space="preserve">5. </w:t>
      </w:r>
      <w:r w:rsidR="00BC33C0">
        <w:rPr>
          <w:rFonts w:eastAsia="Times New Roman"/>
        </w:rPr>
        <w:t>Glossary</w:t>
      </w:r>
      <w:bookmarkEnd w:id="17"/>
    </w:p>
    <w:p w14:paraId="14599B9D" w14:textId="77777777" w:rsidR="00651521" w:rsidRDefault="00651521" w:rsidP="0075209A">
      <w:pPr>
        <w:pStyle w:val="BodyText1"/>
      </w:pPr>
      <w:r w:rsidRPr="00651521">
        <w:t>A full list of terms is available in the main Glossary.</w:t>
      </w:r>
    </w:p>
    <w:p w14:paraId="73C123A7" w14:textId="4BE1AA22" w:rsidR="000455B6" w:rsidRPr="0075209A" w:rsidRDefault="009E2902" w:rsidP="0075209A">
      <w:pPr>
        <w:pStyle w:val="Heading1"/>
        <w:rPr>
          <w:rFonts w:eastAsia="Times New Roman"/>
        </w:rPr>
      </w:pPr>
      <w:bookmarkStart w:id="18" w:name="_Glossary"/>
      <w:bookmarkStart w:id="19" w:name="_Toc191641574"/>
      <w:bookmarkEnd w:id="18"/>
      <w:r>
        <w:rPr>
          <w:rFonts w:eastAsia="Times New Roman"/>
        </w:rPr>
        <w:t>Disclaimer</w:t>
      </w:r>
      <w:bookmarkEnd w:id="19"/>
    </w:p>
    <w:p w14:paraId="69B6B6D0" w14:textId="0A7D30D3" w:rsidR="002F40A7" w:rsidRPr="002F40A7" w:rsidRDefault="002F40A7" w:rsidP="002F40A7">
      <w:pPr>
        <w:pStyle w:val="BodyText1"/>
      </w:pPr>
      <w:r w:rsidRPr="002F40A7">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21902786" w14:textId="77777777" w:rsidR="002F40A7" w:rsidRPr="002F40A7" w:rsidRDefault="002F40A7" w:rsidP="00200F6C">
      <w:pPr>
        <w:pStyle w:val="BodyText1"/>
        <w:numPr>
          <w:ilvl w:val="0"/>
          <w:numId w:val="1"/>
        </w:numPr>
      </w:pPr>
      <w:r w:rsidRPr="002F40A7">
        <w:t>any direct, indirect and consequential losses</w:t>
      </w:r>
    </w:p>
    <w:p w14:paraId="381D23BB" w14:textId="2EB2F19B" w:rsidR="002F40A7" w:rsidRPr="002F40A7" w:rsidRDefault="002F40A7" w:rsidP="00200F6C">
      <w:pPr>
        <w:pStyle w:val="BodyText1"/>
        <w:numPr>
          <w:ilvl w:val="0"/>
          <w:numId w:val="1"/>
        </w:numPr>
      </w:pPr>
      <w:r w:rsidRPr="002F40A7">
        <w:t>any loss or damage caused by civil wrongs, breach of contract or otherwise</w:t>
      </w:r>
      <w:r>
        <w:t>.</w:t>
      </w:r>
    </w:p>
    <w:p w14:paraId="043D8737" w14:textId="129C1888" w:rsidR="002F40A7" w:rsidRPr="002F40A7" w:rsidRDefault="002F40A7" w:rsidP="64367E61">
      <w:pPr>
        <w:pStyle w:val="BodyText1"/>
      </w:pPr>
      <w:r w:rsidRPr="002F40A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2F40A7" w:rsidRPr="002F40A7" w:rsidSect="006A6137">
      <w:headerReference w:type="even" r:id="rId28"/>
      <w:headerReference w:type="default" r:id="rId29"/>
      <w:footerReference w:type="even" r:id="rId30"/>
      <w:footerReference w:type="default" r:id="rId31"/>
      <w:headerReference w:type="first" r:id="rId32"/>
      <w:footerReference w:type="first" r:id="rId3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D533" w14:textId="77777777" w:rsidR="006B0667" w:rsidRDefault="006B0667" w:rsidP="00660C79">
      <w:pPr>
        <w:spacing w:line="240" w:lineRule="auto"/>
      </w:pPr>
      <w:r>
        <w:separator/>
      </w:r>
    </w:p>
  </w:endnote>
  <w:endnote w:type="continuationSeparator" w:id="0">
    <w:p w14:paraId="11F3F837" w14:textId="77777777" w:rsidR="006B0667" w:rsidRDefault="006B0667" w:rsidP="00660C79">
      <w:pPr>
        <w:spacing w:line="240" w:lineRule="auto"/>
      </w:pPr>
      <w:r>
        <w:continuationSeparator/>
      </w:r>
    </w:p>
  </w:endnote>
  <w:endnote w:type="continuationNotice" w:id="1">
    <w:p w14:paraId="50221144" w14:textId="77777777" w:rsidR="006B0667" w:rsidRDefault="006B06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9920"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2418C36" wp14:editId="37ACC703">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9E8B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18C36"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279E8B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90061F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EBA94E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EF0B6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E6B6"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7A5B9E4B" wp14:editId="27D4AC24">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1189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B9E4B"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581189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928E39B"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4DCB586" wp14:editId="422CA45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78B5E"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0B0852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F10CD3" w14:textId="77777777" w:rsidR="00917BB1" w:rsidRDefault="00917BB1" w:rsidP="00917BB1">
    <w:pPr>
      <w:pStyle w:val="Footer"/>
      <w:ind w:right="360"/>
    </w:pPr>
    <w:r>
      <w:rPr>
        <w:noProof/>
      </w:rPr>
      <w:drawing>
        <wp:inline distT="0" distB="0" distL="0" distR="0" wp14:anchorId="45AA0642" wp14:editId="26BEEB98">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6712"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5F812E13" wp14:editId="79D1654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C97B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812E13"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90C97B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E8E77" w14:textId="77777777" w:rsidR="006B0667" w:rsidRDefault="006B0667" w:rsidP="00660C79">
      <w:pPr>
        <w:spacing w:line="240" w:lineRule="auto"/>
      </w:pPr>
      <w:r>
        <w:separator/>
      </w:r>
    </w:p>
  </w:footnote>
  <w:footnote w:type="continuationSeparator" w:id="0">
    <w:p w14:paraId="1EEE0A4B" w14:textId="77777777" w:rsidR="006B0667" w:rsidRDefault="006B0667" w:rsidP="00660C79">
      <w:pPr>
        <w:spacing w:line="240" w:lineRule="auto"/>
      </w:pPr>
      <w:r>
        <w:continuationSeparator/>
      </w:r>
    </w:p>
  </w:footnote>
  <w:footnote w:type="continuationNotice" w:id="1">
    <w:p w14:paraId="7FA273C5" w14:textId="77777777" w:rsidR="006B0667" w:rsidRDefault="006B06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AFAC"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15D4E7AE" wp14:editId="23C8B3F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FF6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D4E7AE"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BFF6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39B6" w14:textId="16DFF0AE"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65ABBABA" wp14:editId="082768C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37A5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BBAB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937A5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DB1D66">
      <w:rPr>
        <w:color w:val="6E7571" w:themeColor="text2"/>
      </w:rPr>
      <w:t xml:space="preserve">EASR Guidance: </w:t>
    </w:r>
    <w:r w:rsidR="001707C0">
      <w:rPr>
        <w:color w:val="6E7571" w:themeColor="text2"/>
      </w:rPr>
      <w:t>Permit</w:t>
    </w:r>
    <w:r w:rsidR="0090651B">
      <w:rPr>
        <w:color w:val="6E7571" w:themeColor="text2"/>
      </w:rPr>
      <w:t xml:space="preserve"> </w:t>
    </w:r>
    <w:r w:rsidR="00E156BD">
      <w:rPr>
        <w:color w:val="6E7571" w:themeColor="text2"/>
      </w:rPr>
      <w:t>Activity</w:t>
    </w:r>
    <w:r w:rsidR="0090651B">
      <w:rPr>
        <w:color w:val="6E7571" w:themeColor="text2"/>
      </w:rPr>
      <w:t xml:space="preserve">: </w:t>
    </w:r>
    <w:r w:rsidR="001707C0" w:rsidRPr="001707C0">
      <w:rPr>
        <w:color w:val="6E7571" w:themeColor="text2"/>
      </w:rPr>
      <w:t xml:space="preserve">Application of pesticides </w:t>
    </w:r>
    <w:r w:rsidR="00692A05">
      <w:rPr>
        <w:color w:val="6E7571" w:themeColor="text2"/>
      </w:rPr>
      <w:t xml:space="preserve">that are </w:t>
    </w:r>
    <w:r w:rsidR="00E156BD">
      <w:rPr>
        <w:color w:val="6E7571" w:themeColor="text2"/>
      </w:rPr>
      <w:t>P</w:t>
    </w:r>
    <w:r w:rsidR="00692A05">
      <w:rPr>
        <w:color w:val="6E7571" w:themeColor="text2"/>
      </w:rPr>
      <w:t xml:space="preserve">lant </w:t>
    </w:r>
    <w:r w:rsidR="00E156BD">
      <w:rPr>
        <w:color w:val="6E7571" w:themeColor="text2"/>
      </w:rPr>
      <w:t>P</w:t>
    </w:r>
    <w:r w:rsidR="00692A05">
      <w:rPr>
        <w:color w:val="6E7571" w:themeColor="text2"/>
      </w:rPr>
      <w:t xml:space="preserve">rotection </w:t>
    </w:r>
    <w:r w:rsidR="00E156BD">
      <w:rPr>
        <w:color w:val="6E7571" w:themeColor="text2"/>
      </w:rPr>
      <w:t>P</w:t>
    </w:r>
    <w:r w:rsidR="00692A05">
      <w:rPr>
        <w:color w:val="6E7571" w:themeColor="text2"/>
      </w:rPr>
      <w:t>roducts</w:t>
    </w:r>
    <w:r w:rsidR="00E156BD">
      <w:rPr>
        <w:color w:val="6E7571" w:themeColor="text2"/>
      </w:rPr>
      <w:t xml:space="preserve"> </w:t>
    </w:r>
    <w:r w:rsidR="00692A05">
      <w:rPr>
        <w:color w:val="6E7571" w:themeColor="text2"/>
      </w:rPr>
      <w:t xml:space="preserve">(PPP) and adjuvants </w:t>
    </w:r>
    <w:r w:rsidR="008A50BC">
      <w:rPr>
        <w:color w:val="6E7571" w:themeColor="text2"/>
      </w:rPr>
      <w:t>to</w:t>
    </w:r>
    <w:r w:rsidR="001707C0" w:rsidRPr="001707C0">
      <w:rPr>
        <w:color w:val="6E7571" w:themeColor="text2"/>
      </w:rPr>
      <w:t xml:space="preserve"> water</w:t>
    </w:r>
  </w:p>
  <w:p w14:paraId="7B4CC55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AEB9A1E" wp14:editId="6B846C7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7C8A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52DC"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560E2FD" wp14:editId="70F0C34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38B9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0E2FD"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FD38B9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587"/>
    <w:multiLevelType w:val="hybridMultilevel"/>
    <w:tmpl w:val="A53A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A6CAC"/>
    <w:multiLevelType w:val="hybridMultilevel"/>
    <w:tmpl w:val="959C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10DA3"/>
    <w:multiLevelType w:val="hybridMultilevel"/>
    <w:tmpl w:val="AC1C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47228"/>
    <w:multiLevelType w:val="hybridMultilevel"/>
    <w:tmpl w:val="8872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EC4786"/>
    <w:multiLevelType w:val="hybridMultilevel"/>
    <w:tmpl w:val="4D982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C61F0"/>
    <w:multiLevelType w:val="hybridMultilevel"/>
    <w:tmpl w:val="4232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594696">
    <w:abstractNumId w:val="1"/>
  </w:num>
  <w:num w:numId="2" w16cid:durableId="180902215">
    <w:abstractNumId w:val="2"/>
  </w:num>
  <w:num w:numId="3" w16cid:durableId="1634405255">
    <w:abstractNumId w:val="5"/>
  </w:num>
  <w:num w:numId="4" w16cid:durableId="1956326822">
    <w:abstractNumId w:val="4"/>
  </w:num>
  <w:num w:numId="5" w16cid:durableId="170687245">
    <w:abstractNumId w:val="0"/>
  </w:num>
  <w:num w:numId="6" w16cid:durableId="68671313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19"/>
    <w:rsid w:val="00000171"/>
    <w:rsid w:val="00000F30"/>
    <w:rsid w:val="000011BD"/>
    <w:rsid w:val="000016BE"/>
    <w:rsid w:val="00002F15"/>
    <w:rsid w:val="00002FC0"/>
    <w:rsid w:val="00004BC6"/>
    <w:rsid w:val="0000581A"/>
    <w:rsid w:val="000068A9"/>
    <w:rsid w:val="000105F2"/>
    <w:rsid w:val="00011D25"/>
    <w:rsid w:val="00013730"/>
    <w:rsid w:val="000143EC"/>
    <w:rsid w:val="0001658B"/>
    <w:rsid w:val="00016BB7"/>
    <w:rsid w:val="00021DAD"/>
    <w:rsid w:val="00021DCF"/>
    <w:rsid w:val="000230FC"/>
    <w:rsid w:val="00023C07"/>
    <w:rsid w:val="00023F6B"/>
    <w:rsid w:val="000246A6"/>
    <w:rsid w:val="000246E2"/>
    <w:rsid w:val="000247CD"/>
    <w:rsid w:val="000260E1"/>
    <w:rsid w:val="00026B91"/>
    <w:rsid w:val="000270EF"/>
    <w:rsid w:val="0003257F"/>
    <w:rsid w:val="00032829"/>
    <w:rsid w:val="00033101"/>
    <w:rsid w:val="000334BE"/>
    <w:rsid w:val="00033A03"/>
    <w:rsid w:val="00033B27"/>
    <w:rsid w:val="00034430"/>
    <w:rsid w:val="00034E0A"/>
    <w:rsid w:val="0003528F"/>
    <w:rsid w:val="00035F4B"/>
    <w:rsid w:val="00036B5A"/>
    <w:rsid w:val="000371BC"/>
    <w:rsid w:val="00037816"/>
    <w:rsid w:val="00040561"/>
    <w:rsid w:val="0004156E"/>
    <w:rsid w:val="00044487"/>
    <w:rsid w:val="000455B6"/>
    <w:rsid w:val="00045973"/>
    <w:rsid w:val="0005137E"/>
    <w:rsid w:val="00053254"/>
    <w:rsid w:val="000600F6"/>
    <w:rsid w:val="000603A0"/>
    <w:rsid w:val="00062151"/>
    <w:rsid w:val="00062D11"/>
    <w:rsid w:val="0006431E"/>
    <w:rsid w:val="000646D1"/>
    <w:rsid w:val="00064704"/>
    <w:rsid w:val="000657DA"/>
    <w:rsid w:val="00065986"/>
    <w:rsid w:val="00070937"/>
    <w:rsid w:val="000733F3"/>
    <w:rsid w:val="00073A8A"/>
    <w:rsid w:val="0007454C"/>
    <w:rsid w:val="00074C36"/>
    <w:rsid w:val="00074F3F"/>
    <w:rsid w:val="00080240"/>
    <w:rsid w:val="000815EA"/>
    <w:rsid w:val="00082458"/>
    <w:rsid w:val="00086284"/>
    <w:rsid w:val="000864EA"/>
    <w:rsid w:val="00087D2B"/>
    <w:rsid w:val="00092379"/>
    <w:rsid w:val="00094E71"/>
    <w:rsid w:val="0009540B"/>
    <w:rsid w:val="000958B4"/>
    <w:rsid w:val="00095BF6"/>
    <w:rsid w:val="000971DA"/>
    <w:rsid w:val="00097AC7"/>
    <w:rsid w:val="000A1403"/>
    <w:rsid w:val="000A43E8"/>
    <w:rsid w:val="000B008C"/>
    <w:rsid w:val="000B0CA0"/>
    <w:rsid w:val="000B1464"/>
    <w:rsid w:val="000B4816"/>
    <w:rsid w:val="000B4EE9"/>
    <w:rsid w:val="000B6751"/>
    <w:rsid w:val="000B7559"/>
    <w:rsid w:val="000C0339"/>
    <w:rsid w:val="000C1B83"/>
    <w:rsid w:val="000C23BB"/>
    <w:rsid w:val="000C444B"/>
    <w:rsid w:val="000C483F"/>
    <w:rsid w:val="000C5783"/>
    <w:rsid w:val="000C5CE5"/>
    <w:rsid w:val="000C675E"/>
    <w:rsid w:val="000C7C17"/>
    <w:rsid w:val="000D2AAF"/>
    <w:rsid w:val="000D31A1"/>
    <w:rsid w:val="000D3AA9"/>
    <w:rsid w:val="000D48BE"/>
    <w:rsid w:val="000D7A28"/>
    <w:rsid w:val="000D7B98"/>
    <w:rsid w:val="000E0D15"/>
    <w:rsid w:val="000E2DEB"/>
    <w:rsid w:val="000E3D94"/>
    <w:rsid w:val="000E756E"/>
    <w:rsid w:val="000E7684"/>
    <w:rsid w:val="000E78CA"/>
    <w:rsid w:val="000F2244"/>
    <w:rsid w:val="000F2C4B"/>
    <w:rsid w:val="000F4ACB"/>
    <w:rsid w:val="000F52A1"/>
    <w:rsid w:val="000F5C47"/>
    <w:rsid w:val="000F7F5F"/>
    <w:rsid w:val="001002DF"/>
    <w:rsid w:val="001006B7"/>
    <w:rsid w:val="00100BB5"/>
    <w:rsid w:val="00100E0F"/>
    <w:rsid w:val="00101092"/>
    <w:rsid w:val="0010128C"/>
    <w:rsid w:val="00101828"/>
    <w:rsid w:val="00102157"/>
    <w:rsid w:val="00102761"/>
    <w:rsid w:val="00103B71"/>
    <w:rsid w:val="00103E1A"/>
    <w:rsid w:val="00105B57"/>
    <w:rsid w:val="00105CC2"/>
    <w:rsid w:val="00105F31"/>
    <w:rsid w:val="00106ED6"/>
    <w:rsid w:val="00106FF7"/>
    <w:rsid w:val="00107171"/>
    <w:rsid w:val="00111148"/>
    <w:rsid w:val="001116B7"/>
    <w:rsid w:val="00111CED"/>
    <w:rsid w:val="00111DA9"/>
    <w:rsid w:val="001132AF"/>
    <w:rsid w:val="001148C5"/>
    <w:rsid w:val="001150F2"/>
    <w:rsid w:val="0011594C"/>
    <w:rsid w:val="00116525"/>
    <w:rsid w:val="00117D64"/>
    <w:rsid w:val="00121CED"/>
    <w:rsid w:val="00122802"/>
    <w:rsid w:val="00125D12"/>
    <w:rsid w:val="001263BF"/>
    <w:rsid w:val="001272B2"/>
    <w:rsid w:val="00127A1D"/>
    <w:rsid w:val="0013017A"/>
    <w:rsid w:val="00130F2A"/>
    <w:rsid w:val="00131C24"/>
    <w:rsid w:val="00132B55"/>
    <w:rsid w:val="00133578"/>
    <w:rsid w:val="00134727"/>
    <w:rsid w:val="00134BBE"/>
    <w:rsid w:val="00135058"/>
    <w:rsid w:val="001358D2"/>
    <w:rsid w:val="001367B8"/>
    <w:rsid w:val="00137B48"/>
    <w:rsid w:val="00140234"/>
    <w:rsid w:val="00140906"/>
    <w:rsid w:val="00140D54"/>
    <w:rsid w:val="0014304C"/>
    <w:rsid w:val="001436C8"/>
    <w:rsid w:val="00143ADC"/>
    <w:rsid w:val="0014411D"/>
    <w:rsid w:val="00145802"/>
    <w:rsid w:val="00145F14"/>
    <w:rsid w:val="00147432"/>
    <w:rsid w:val="00151540"/>
    <w:rsid w:val="00152341"/>
    <w:rsid w:val="0015239A"/>
    <w:rsid w:val="00152581"/>
    <w:rsid w:val="00156D91"/>
    <w:rsid w:val="00160AD7"/>
    <w:rsid w:val="00162A20"/>
    <w:rsid w:val="00162EE1"/>
    <w:rsid w:val="001636B9"/>
    <w:rsid w:val="00164169"/>
    <w:rsid w:val="0016775E"/>
    <w:rsid w:val="001705D9"/>
    <w:rsid w:val="001707C0"/>
    <w:rsid w:val="00171629"/>
    <w:rsid w:val="00173E84"/>
    <w:rsid w:val="00175C84"/>
    <w:rsid w:val="00176AFA"/>
    <w:rsid w:val="001811DE"/>
    <w:rsid w:val="001814D2"/>
    <w:rsid w:val="00183180"/>
    <w:rsid w:val="001832B4"/>
    <w:rsid w:val="001879AE"/>
    <w:rsid w:val="00187AC9"/>
    <w:rsid w:val="001924D8"/>
    <w:rsid w:val="00194784"/>
    <w:rsid w:val="00194986"/>
    <w:rsid w:val="00195203"/>
    <w:rsid w:val="001A077B"/>
    <w:rsid w:val="001A09C4"/>
    <w:rsid w:val="001A16C3"/>
    <w:rsid w:val="001A4C56"/>
    <w:rsid w:val="001A5F67"/>
    <w:rsid w:val="001A6112"/>
    <w:rsid w:val="001A6650"/>
    <w:rsid w:val="001A703D"/>
    <w:rsid w:val="001B05EE"/>
    <w:rsid w:val="001B1AFE"/>
    <w:rsid w:val="001B4383"/>
    <w:rsid w:val="001B53E0"/>
    <w:rsid w:val="001B669D"/>
    <w:rsid w:val="001C0442"/>
    <w:rsid w:val="001C1AE2"/>
    <w:rsid w:val="001C1CAC"/>
    <w:rsid w:val="001C3F95"/>
    <w:rsid w:val="001C4669"/>
    <w:rsid w:val="001C6356"/>
    <w:rsid w:val="001C687E"/>
    <w:rsid w:val="001C7024"/>
    <w:rsid w:val="001D2435"/>
    <w:rsid w:val="001D2F93"/>
    <w:rsid w:val="001D38BF"/>
    <w:rsid w:val="001D4266"/>
    <w:rsid w:val="001D4788"/>
    <w:rsid w:val="001D59A5"/>
    <w:rsid w:val="001D6982"/>
    <w:rsid w:val="001D7313"/>
    <w:rsid w:val="001E4E9F"/>
    <w:rsid w:val="001E51A9"/>
    <w:rsid w:val="001E5648"/>
    <w:rsid w:val="001E62A2"/>
    <w:rsid w:val="001F1151"/>
    <w:rsid w:val="001F2CCB"/>
    <w:rsid w:val="001F301C"/>
    <w:rsid w:val="001F4054"/>
    <w:rsid w:val="0020025C"/>
    <w:rsid w:val="00200427"/>
    <w:rsid w:val="00200F6C"/>
    <w:rsid w:val="002014EF"/>
    <w:rsid w:val="0020201D"/>
    <w:rsid w:val="002026A3"/>
    <w:rsid w:val="00202E0C"/>
    <w:rsid w:val="002035EA"/>
    <w:rsid w:val="00203C3E"/>
    <w:rsid w:val="00203D17"/>
    <w:rsid w:val="002042E6"/>
    <w:rsid w:val="002043BF"/>
    <w:rsid w:val="00204613"/>
    <w:rsid w:val="00205B99"/>
    <w:rsid w:val="002076AC"/>
    <w:rsid w:val="002108E0"/>
    <w:rsid w:val="002128C8"/>
    <w:rsid w:val="00212A74"/>
    <w:rsid w:val="00213629"/>
    <w:rsid w:val="002140AC"/>
    <w:rsid w:val="0021523E"/>
    <w:rsid w:val="0021549C"/>
    <w:rsid w:val="002159AF"/>
    <w:rsid w:val="00215A32"/>
    <w:rsid w:val="00216048"/>
    <w:rsid w:val="00216AD7"/>
    <w:rsid w:val="00220129"/>
    <w:rsid w:val="00220F29"/>
    <w:rsid w:val="0022223C"/>
    <w:rsid w:val="00222853"/>
    <w:rsid w:val="0022359C"/>
    <w:rsid w:val="00224577"/>
    <w:rsid w:val="002246A4"/>
    <w:rsid w:val="00224E2D"/>
    <w:rsid w:val="002271DD"/>
    <w:rsid w:val="002275BC"/>
    <w:rsid w:val="00231AF5"/>
    <w:rsid w:val="00233442"/>
    <w:rsid w:val="002345A9"/>
    <w:rsid w:val="00235228"/>
    <w:rsid w:val="002356C2"/>
    <w:rsid w:val="00235B9C"/>
    <w:rsid w:val="002360BB"/>
    <w:rsid w:val="00236552"/>
    <w:rsid w:val="00237B5F"/>
    <w:rsid w:val="00237C3A"/>
    <w:rsid w:val="0024080F"/>
    <w:rsid w:val="00241545"/>
    <w:rsid w:val="0024181F"/>
    <w:rsid w:val="00241AA4"/>
    <w:rsid w:val="00245012"/>
    <w:rsid w:val="0024631E"/>
    <w:rsid w:val="0024662C"/>
    <w:rsid w:val="00246EE3"/>
    <w:rsid w:val="00247388"/>
    <w:rsid w:val="002502A4"/>
    <w:rsid w:val="00250A17"/>
    <w:rsid w:val="00250C43"/>
    <w:rsid w:val="00251407"/>
    <w:rsid w:val="00252790"/>
    <w:rsid w:val="002610C2"/>
    <w:rsid w:val="00262743"/>
    <w:rsid w:val="00266752"/>
    <w:rsid w:val="00267BDC"/>
    <w:rsid w:val="00274499"/>
    <w:rsid w:val="00276D9F"/>
    <w:rsid w:val="002772A9"/>
    <w:rsid w:val="00277AB1"/>
    <w:rsid w:val="0028020F"/>
    <w:rsid w:val="00281621"/>
    <w:rsid w:val="00281BB1"/>
    <w:rsid w:val="00281EDD"/>
    <w:rsid w:val="00281F07"/>
    <w:rsid w:val="00282C55"/>
    <w:rsid w:val="00283AAB"/>
    <w:rsid w:val="002858AD"/>
    <w:rsid w:val="002864A5"/>
    <w:rsid w:val="00286FF8"/>
    <w:rsid w:val="002903D0"/>
    <w:rsid w:val="00290B1F"/>
    <w:rsid w:val="00290EEF"/>
    <w:rsid w:val="00291B57"/>
    <w:rsid w:val="00292540"/>
    <w:rsid w:val="002925FF"/>
    <w:rsid w:val="00292712"/>
    <w:rsid w:val="002A03B5"/>
    <w:rsid w:val="002A0839"/>
    <w:rsid w:val="002A4502"/>
    <w:rsid w:val="002A5329"/>
    <w:rsid w:val="002B0218"/>
    <w:rsid w:val="002B0B2D"/>
    <w:rsid w:val="002B7902"/>
    <w:rsid w:val="002B7EFA"/>
    <w:rsid w:val="002C083C"/>
    <w:rsid w:val="002C1CD1"/>
    <w:rsid w:val="002C39FD"/>
    <w:rsid w:val="002C5692"/>
    <w:rsid w:val="002C5ACC"/>
    <w:rsid w:val="002C6C6F"/>
    <w:rsid w:val="002C7EB7"/>
    <w:rsid w:val="002D36B0"/>
    <w:rsid w:val="002D726F"/>
    <w:rsid w:val="002E185F"/>
    <w:rsid w:val="002E1FEB"/>
    <w:rsid w:val="002E4182"/>
    <w:rsid w:val="002E41A1"/>
    <w:rsid w:val="002E4701"/>
    <w:rsid w:val="002E634A"/>
    <w:rsid w:val="002E7073"/>
    <w:rsid w:val="002F033F"/>
    <w:rsid w:val="002F23EF"/>
    <w:rsid w:val="002F40A7"/>
    <w:rsid w:val="002F4E7B"/>
    <w:rsid w:val="002F563C"/>
    <w:rsid w:val="002F653D"/>
    <w:rsid w:val="002F7A79"/>
    <w:rsid w:val="0030096D"/>
    <w:rsid w:val="00300E63"/>
    <w:rsid w:val="00302E82"/>
    <w:rsid w:val="00304730"/>
    <w:rsid w:val="00304D86"/>
    <w:rsid w:val="00305106"/>
    <w:rsid w:val="0030517E"/>
    <w:rsid w:val="00305B5C"/>
    <w:rsid w:val="00305C81"/>
    <w:rsid w:val="003100AF"/>
    <w:rsid w:val="003116CA"/>
    <w:rsid w:val="00312552"/>
    <w:rsid w:val="003130E1"/>
    <w:rsid w:val="0031412F"/>
    <w:rsid w:val="00314565"/>
    <w:rsid w:val="003145AA"/>
    <w:rsid w:val="00315AD2"/>
    <w:rsid w:val="00316855"/>
    <w:rsid w:val="00316EB9"/>
    <w:rsid w:val="00317618"/>
    <w:rsid w:val="003179C5"/>
    <w:rsid w:val="00322474"/>
    <w:rsid w:val="00322A8C"/>
    <w:rsid w:val="00323305"/>
    <w:rsid w:val="00323F14"/>
    <w:rsid w:val="00325643"/>
    <w:rsid w:val="003266EA"/>
    <w:rsid w:val="00330BB1"/>
    <w:rsid w:val="0033157A"/>
    <w:rsid w:val="00332D33"/>
    <w:rsid w:val="003335A0"/>
    <w:rsid w:val="00333C8E"/>
    <w:rsid w:val="0033590A"/>
    <w:rsid w:val="00335A53"/>
    <w:rsid w:val="00336F37"/>
    <w:rsid w:val="00337A31"/>
    <w:rsid w:val="00337E78"/>
    <w:rsid w:val="003407B5"/>
    <w:rsid w:val="003410E8"/>
    <w:rsid w:val="00343350"/>
    <w:rsid w:val="00343F74"/>
    <w:rsid w:val="003444A0"/>
    <w:rsid w:val="00344970"/>
    <w:rsid w:val="00351D30"/>
    <w:rsid w:val="00352BB7"/>
    <w:rsid w:val="00355750"/>
    <w:rsid w:val="003565B5"/>
    <w:rsid w:val="00356701"/>
    <w:rsid w:val="003574D0"/>
    <w:rsid w:val="00360CFF"/>
    <w:rsid w:val="0036191C"/>
    <w:rsid w:val="00362194"/>
    <w:rsid w:val="00363B5C"/>
    <w:rsid w:val="00363CF3"/>
    <w:rsid w:val="00363EA1"/>
    <w:rsid w:val="003645BC"/>
    <w:rsid w:val="003652C5"/>
    <w:rsid w:val="00365342"/>
    <w:rsid w:val="003665CD"/>
    <w:rsid w:val="00367809"/>
    <w:rsid w:val="00370AA0"/>
    <w:rsid w:val="003736A6"/>
    <w:rsid w:val="00374882"/>
    <w:rsid w:val="00375C75"/>
    <w:rsid w:val="0037744C"/>
    <w:rsid w:val="00381F2E"/>
    <w:rsid w:val="00383DA0"/>
    <w:rsid w:val="00384086"/>
    <w:rsid w:val="0038448A"/>
    <w:rsid w:val="003855BF"/>
    <w:rsid w:val="00385FFB"/>
    <w:rsid w:val="00390A32"/>
    <w:rsid w:val="00392F2C"/>
    <w:rsid w:val="0039302A"/>
    <w:rsid w:val="00394726"/>
    <w:rsid w:val="0039496C"/>
    <w:rsid w:val="003A2EFE"/>
    <w:rsid w:val="003A35EE"/>
    <w:rsid w:val="003A4206"/>
    <w:rsid w:val="003A4C58"/>
    <w:rsid w:val="003A5B3F"/>
    <w:rsid w:val="003A69EB"/>
    <w:rsid w:val="003A7E31"/>
    <w:rsid w:val="003B04E3"/>
    <w:rsid w:val="003B0F28"/>
    <w:rsid w:val="003B1E8B"/>
    <w:rsid w:val="003B216F"/>
    <w:rsid w:val="003B2669"/>
    <w:rsid w:val="003B3B42"/>
    <w:rsid w:val="003B60CA"/>
    <w:rsid w:val="003C00BA"/>
    <w:rsid w:val="003C00D5"/>
    <w:rsid w:val="003C13D2"/>
    <w:rsid w:val="003C3431"/>
    <w:rsid w:val="003C393D"/>
    <w:rsid w:val="003D0859"/>
    <w:rsid w:val="003D1397"/>
    <w:rsid w:val="003D2C36"/>
    <w:rsid w:val="003D45A6"/>
    <w:rsid w:val="003D67E0"/>
    <w:rsid w:val="003D6F92"/>
    <w:rsid w:val="003D7751"/>
    <w:rsid w:val="003D78AA"/>
    <w:rsid w:val="003D7D7B"/>
    <w:rsid w:val="003E0421"/>
    <w:rsid w:val="003E1F4F"/>
    <w:rsid w:val="003E248D"/>
    <w:rsid w:val="003E3015"/>
    <w:rsid w:val="003E42E3"/>
    <w:rsid w:val="003E4CB0"/>
    <w:rsid w:val="003E503E"/>
    <w:rsid w:val="003E5BF9"/>
    <w:rsid w:val="003F4173"/>
    <w:rsid w:val="003F5384"/>
    <w:rsid w:val="003F5749"/>
    <w:rsid w:val="003F57F1"/>
    <w:rsid w:val="003F687D"/>
    <w:rsid w:val="003F6BF3"/>
    <w:rsid w:val="003F7476"/>
    <w:rsid w:val="00401945"/>
    <w:rsid w:val="00403F2D"/>
    <w:rsid w:val="00404195"/>
    <w:rsid w:val="00404A4A"/>
    <w:rsid w:val="00405040"/>
    <w:rsid w:val="0040535D"/>
    <w:rsid w:val="004073BC"/>
    <w:rsid w:val="004075BB"/>
    <w:rsid w:val="0041197E"/>
    <w:rsid w:val="004133B7"/>
    <w:rsid w:val="0041453E"/>
    <w:rsid w:val="00416343"/>
    <w:rsid w:val="00416710"/>
    <w:rsid w:val="00417766"/>
    <w:rsid w:val="004177F7"/>
    <w:rsid w:val="004203B7"/>
    <w:rsid w:val="00421CFB"/>
    <w:rsid w:val="00422647"/>
    <w:rsid w:val="00423A7B"/>
    <w:rsid w:val="004245DF"/>
    <w:rsid w:val="0042533A"/>
    <w:rsid w:val="004255D1"/>
    <w:rsid w:val="00425FBE"/>
    <w:rsid w:val="00427B6B"/>
    <w:rsid w:val="00431835"/>
    <w:rsid w:val="00431D94"/>
    <w:rsid w:val="00432637"/>
    <w:rsid w:val="00432C2F"/>
    <w:rsid w:val="00433FC4"/>
    <w:rsid w:val="004359A0"/>
    <w:rsid w:val="0044088F"/>
    <w:rsid w:val="0044483C"/>
    <w:rsid w:val="00444AA1"/>
    <w:rsid w:val="00444B83"/>
    <w:rsid w:val="00444D02"/>
    <w:rsid w:val="0044522C"/>
    <w:rsid w:val="00445BB0"/>
    <w:rsid w:val="00447054"/>
    <w:rsid w:val="00451246"/>
    <w:rsid w:val="00451365"/>
    <w:rsid w:val="00452807"/>
    <w:rsid w:val="00452ACD"/>
    <w:rsid w:val="004543BC"/>
    <w:rsid w:val="00454A31"/>
    <w:rsid w:val="00454D7D"/>
    <w:rsid w:val="004552FE"/>
    <w:rsid w:val="00456132"/>
    <w:rsid w:val="00456AEA"/>
    <w:rsid w:val="00457417"/>
    <w:rsid w:val="004574AD"/>
    <w:rsid w:val="00461D68"/>
    <w:rsid w:val="00462DCE"/>
    <w:rsid w:val="00464943"/>
    <w:rsid w:val="004658A4"/>
    <w:rsid w:val="0046630A"/>
    <w:rsid w:val="00470E05"/>
    <w:rsid w:val="0047250B"/>
    <w:rsid w:val="0047549D"/>
    <w:rsid w:val="00475C85"/>
    <w:rsid w:val="00476C7A"/>
    <w:rsid w:val="00476FE1"/>
    <w:rsid w:val="004771D2"/>
    <w:rsid w:val="00477303"/>
    <w:rsid w:val="00477829"/>
    <w:rsid w:val="00477B14"/>
    <w:rsid w:val="00477C1A"/>
    <w:rsid w:val="0048002B"/>
    <w:rsid w:val="00481195"/>
    <w:rsid w:val="00481E1A"/>
    <w:rsid w:val="0048440A"/>
    <w:rsid w:val="0048668D"/>
    <w:rsid w:val="00487CDB"/>
    <w:rsid w:val="0049030F"/>
    <w:rsid w:val="00490539"/>
    <w:rsid w:val="0049082C"/>
    <w:rsid w:val="004924A0"/>
    <w:rsid w:val="00494B7A"/>
    <w:rsid w:val="00494DA8"/>
    <w:rsid w:val="00496974"/>
    <w:rsid w:val="004A1F9A"/>
    <w:rsid w:val="004A1FB8"/>
    <w:rsid w:val="004A24AD"/>
    <w:rsid w:val="004A61D2"/>
    <w:rsid w:val="004A69AA"/>
    <w:rsid w:val="004B189C"/>
    <w:rsid w:val="004B2F5C"/>
    <w:rsid w:val="004B3293"/>
    <w:rsid w:val="004B5184"/>
    <w:rsid w:val="004B79BB"/>
    <w:rsid w:val="004B7CEE"/>
    <w:rsid w:val="004B7F21"/>
    <w:rsid w:val="004C1DD4"/>
    <w:rsid w:val="004C24B0"/>
    <w:rsid w:val="004C2EE7"/>
    <w:rsid w:val="004C30DA"/>
    <w:rsid w:val="004C3919"/>
    <w:rsid w:val="004C5B82"/>
    <w:rsid w:val="004C75BE"/>
    <w:rsid w:val="004D0ABD"/>
    <w:rsid w:val="004D13CF"/>
    <w:rsid w:val="004D194F"/>
    <w:rsid w:val="004E0156"/>
    <w:rsid w:val="004E1575"/>
    <w:rsid w:val="004E223A"/>
    <w:rsid w:val="004E40E4"/>
    <w:rsid w:val="004E4749"/>
    <w:rsid w:val="004F1138"/>
    <w:rsid w:val="004F1417"/>
    <w:rsid w:val="004F2C13"/>
    <w:rsid w:val="004F4966"/>
    <w:rsid w:val="004F54CF"/>
    <w:rsid w:val="004F5E72"/>
    <w:rsid w:val="004F633A"/>
    <w:rsid w:val="00500541"/>
    <w:rsid w:val="00500644"/>
    <w:rsid w:val="0050179A"/>
    <w:rsid w:val="00501DCF"/>
    <w:rsid w:val="00502D56"/>
    <w:rsid w:val="0050339A"/>
    <w:rsid w:val="005035E6"/>
    <w:rsid w:val="00503F9F"/>
    <w:rsid w:val="0050423B"/>
    <w:rsid w:val="005051EF"/>
    <w:rsid w:val="00505888"/>
    <w:rsid w:val="005102BA"/>
    <w:rsid w:val="00510E57"/>
    <w:rsid w:val="0051126F"/>
    <w:rsid w:val="00511EB0"/>
    <w:rsid w:val="00512C04"/>
    <w:rsid w:val="00513AAE"/>
    <w:rsid w:val="00516F89"/>
    <w:rsid w:val="005172D9"/>
    <w:rsid w:val="0052240A"/>
    <w:rsid w:val="00523675"/>
    <w:rsid w:val="00523858"/>
    <w:rsid w:val="005246AA"/>
    <w:rsid w:val="005253A7"/>
    <w:rsid w:val="00525BE0"/>
    <w:rsid w:val="00525D1A"/>
    <w:rsid w:val="00525F41"/>
    <w:rsid w:val="005268DA"/>
    <w:rsid w:val="005271FD"/>
    <w:rsid w:val="005306E2"/>
    <w:rsid w:val="00531274"/>
    <w:rsid w:val="00532532"/>
    <w:rsid w:val="00534784"/>
    <w:rsid w:val="00535839"/>
    <w:rsid w:val="0053610D"/>
    <w:rsid w:val="005361F5"/>
    <w:rsid w:val="00536B62"/>
    <w:rsid w:val="00540708"/>
    <w:rsid w:val="0054376E"/>
    <w:rsid w:val="00544AE8"/>
    <w:rsid w:val="00544BBB"/>
    <w:rsid w:val="00545537"/>
    <w:rsid w:val="00546A50"/>
    <w:rsid w:val="00551989"/>
    <w:rsid w:val="005520C5"/>
    <w:rsid w:val="00552DF1"/>
    <w:rsid w:val="005534D3"/>
    <w:rsid w:val="00553534"/>
    <w:rsid w:val="0055371A"/>
    <w:rsid w:val="00553BB7"/>
    <w:rsid w:val="0055648A"/>
    <w:rsid w:val="005604D5"/>
    <w:rsid w:val="0056158F"/>
    <w:rsid w:val="00561EA3"/>
    <w:rsid w:val="005625BC"/>
    <w:rsid w:val="005631B5"/>
    <w:rsid w:val="00563602"/>
    <w:rsid w:val="00563817"/>
    <w:rsid w:val="00563A4D"/>
    <w:rsid w:val="00563CC4"/>
    <w:rsid w:val="00564B4D"/>
    <w:rsid w:val="0056551E"/>
    <w:rsid w:val="00565FB0"/>
    <w:rsid w:val="005660A2"/>
    <w:rsid w:val="005666B6"/>
    <w:rsid w:val="00567185"/>
    <w:rsid w:val="00570009"/>
    <w:rsid w:val="00570B6C"/>
    <w:rsid w:val="005729D7"/>
    <w:rsid w:val="005737AC"/>
    <w:rsid w:val="00573CC1"/>
    <w:rsid w:val="005768A2"/>
    <w:rsid w:val="00576BC3"/>
    <w:rsid w:val="0058099E"/>
    <w:rsid w:val="00582FCD"/>
    <w:rsid w:val="0058423B"/>
    <w:rsid w:val="0058493B"/>
    <w:rsid w:val="00585B6C"/>
    <w:rsid w:val="00585D2E"/>
    <w:rsid w:val="00586816"/>
    <w:rsid w:val="0058685A"/>
    <w:rsid w:val="00587E8C"/>
    <w:rsid w:val="00587EA6"/>
    <w:rsid w:val="00590855"/>
    <w:rsid w:val="0059086E"/>
    <w:rsid w:val="005913F3"/>
    <w:rsid w:val="0059178F"/>
    <w:rsid w:val="005923C9"/>
    <w:rsid w:val="00593997"/>
    <w:rsid w:val="00593A71"/>
    <w:rsid w:val="00594277"/>
    <w:rsid w:val="00594DFD"/>
    <w:rsid w:val="005A0B1D"/>
    <w:rsid w:val="005A0F9E"/>
    <w:rsid w:val="005A1616"/>
    <w:rsid w:val="005A33D1"/>
    <w:rsid w:val="005A355E"/>
    <w:rsid w:val="005A51CE"/>
    <w:rsid w:val="005A577E"/>
    <w:rsid w:val="005A7892"/>
    <w:rsid w:val="005B1FCC"/>
    <w:rsid w:val="005B2024"/>
    <w:rsid w:val="005B2D15"/>
    <w:rsid w:val="005B36E6"/>
    <w:rsid w:val="005B39B3"/>
    <w:rsid w:val="005B4BFB"/>
    <w:rsid w:val="005B50E5"/>
    <w:rsid w:val="005C15C0"/>
    <w:rsid w:val="005C4508"/>
    <w:rsid w:val="005C49FC"/>
    <w:rsid w:val="005C4D5F"/>
    <w:rsid w:val="005C57BA"/>
    <w:rsid w:val="005C6C32"/>
    <w:rsid w:val="005D0782"/>
    <w:rsid w:val="005D1213"/>
    <w:rsid w:val="005D43C7"/>
    <w:rsid w:val="005D4CBD"/>
    <w:rsid w:val="005D53F3"/>
    <w:rsid w:val="005D69D6"/>
    <w:rsid w:val="005D7FA8"/>
    <w:rsid w:val="005E1A7E"/>
    <w:rsid w:val="005E3BFE"/>
    <w:rsid w:val="005E548D"/>
    <w:rsid w:val="005E7ED0"/>
    <w:rsid w:val="005E7F34"/>
    <w:rsid w:val="005F0F64"/>
    <w:rsid w:val="005F1010"/>
    <w:rsid w:val="005F198F"/>
    <w:rsid w:val="005F2BA6"/>
    <w:rsid w:val="005F40DB"/>
    <w:rsid w:val="005F671D"/>
    <w:rsid w:val="00600F24"/>
    <w:rsid w:val="00601FF7"/>
    <w:rsid w:val="00603482"/>
    <w:rsid w:val="00603694"/>
    <w:rsid w:val="00603FE0"/>
    <w:rsid w:val="00604DE3"/>
    <w:rsid w:val="00615CD7"/>
    <w:rsid w:val="006169AE"/>
    <w:rsid w:val="00616A38"/>
    <w:rsid w:val="00616ACD"/>
    <w:rsid w:val="0061779D"/>
    <w:rsid w:val="006226B6"/>
    <w:rsid w:val="006243FF"/>
    <w:rsid w:val="00625AAD"/>
    <w:rsid w:val="0062682E"/>
    <w:rsid w:val="00630B33"/>
    <w:rsid w:val="00631A8A"/>
    <w:rsid w:val="006323A6"/>
    <w:rsid w:val="006325CF"/>
    <w:rsid w:val="00632BD0"/>
    <w:rsid w:val="0063344B"/>
    <w:rsid w:val="006340B3"/>
    <w:rsid w:val="00634139"/>
    <w:rsid w:val="00635410"/>
    <w:rsid w:val="00636767"/>
    <w:rsid w:val="006405C4"/>
    <w:rsid w:val="00642A41"/>
    <w:rsid w:val="00645061"/>
    <w:rsid w:val="00646C22"/>
    <w:rsid w:val="006472C5"/>
    <w:rsid w:val="00647A46"/>
    <w:rsid w:val="00651521"/>
    <w:rsid w:val="006517BA"/>
    <w:rsid w:val="00652202"/>
    <w:rsid w:val="006531D9"/>
    <w:rsid w:val="00653D35"/>
    <w:rsid w:val="00654A9A"/>
    <w:rsid w:val="006550DA"/>
    <w:rsid w:val="00655EC5"/>
    <w:rsid w:val="006574B6"/>
    <w:rsid w:val="00660C79"/>
    <w:rsid w:val="0066365A"/>
    <w:rsid w:val="00665090"/>
    <w:rsid w:val="006665C4"/>
    <w:rsid w:val="00666E40"/>
    <w:rsid w:val="006670BB"/>
    <w:rsid w:val="00670BBA"/>
    <w:rsid w:val="00670D22"/>
    <w:rsid w:val="00671B2F"/>
    <w:rsid w:val="006766F2"/>
    <w:rsid w:val="0067724F"/>
    <w:rsid w:val="00677BFD"/>
    <w:rsid w:val="006821F8"/>
    <w:rsid w:val="0068447E"/>
    <w:rsid w:val="0068460B"/>
    <w:rsid w:val="00684F5A"/>
    <w:rsid w:val="00686FA4"/>
    <w:rsid w:val="00687085"/>
    <w:rsid w:val="00687E2E"/>
    <w:rsid w:val="0069181E"/>
    <w:rsid w:val="00692A05"/>
    <w:rsid w:val="00692E8D"/>
    <w:rsid w:val="00693B14"/>
    <w:rsid w:val="0069482D"/>
    <w:rsid w:val="00695581"/>
    <w:rsid w:val="00696FBE"/>
    <w:rsid w:val="0069755E"/>
    <w:rsid w:val="00697714"/>
    <w:rsid w:val="006A0205"/>
    <w:rsid w:val="006A125D"/>
    <w:rsid w:val="006A18E2"/>
    <w:rsid w:val="006A1CA7"/>
    <w:rsid w:val="006A6137"/>
    <w:rsid w:val="006A74BF"/>
    <w:rsid w:val="006B0667"/>
    <w:rsid w:val="006B1803"/>
    <w:rsid w:val="006B2CCE"/>
    <w:rsid w:val="006B2F8F"/>
    <w:rsid w:val="006B4BEC"/>
    <w:rsid w:val="006B4E5F"/>
    <w:rsid w:val="006C0817"/>
    <w:rsid w:val="006C1A4F"/>
    <w:rsid w:val="006C2A59"/>
    <w:rsid w:val="006C3A6D"/>
    <w:rsid w:val="006C5414"/>
    <w:rsid w:val="006C6C05"/>
    <w:rsid w:val="006D0012"/>
    <w:rsid w:val="006D16CE"/>
    <w:rsid w:val="006D3C1E"/>
    <w:rsid w:val="006D4EBA"/>
    <w:rsid w:val="006D5A9B"/>
    <w:rsid w:val="006D6B67"/>
    <w:rsid w:val="006D78E6"/>
    <w:rsid w:val="006D7B02"/>
    <w:rsid w:val="006F0DBF"/>
    <w:rsid w:val="006F1805"/>
    <w:rsid w:val="006F27BC"/>
    <w:rsid w:val="006F5909"/>
    <w:rsid w:val="006F5AF4"/>
    <w:rsid w:val="006F5B2C"/>
    <w:rsid w:val="007004A5"/>
    <w:rsid w:val="00700CCB"/>
    <w:rsid w:val="00701AEA"/>
    <w:rsid w:val="00705740"/>
    <w:rsid w:val="00707B43"/>
    <w:rsid w:val="007111EF"/>
    <w:rsid w:val="00713100"/>
    <w:rsid w:val="0071328A"/>
    <w:rsid w:val="00713C60"/>
    <w:rsid w:val="00714911"/>
    <w:rsid w:val="00717C09"/>
    <w:rsid w:val="0072118A"/>
    <w:rsid w:val="00722B5F"/>
    <w:rsid w:val="0072386C"/>
    <w:rsid w:val="00725053"/>
    <w:rsid w:val="007257D1"/>
    <w:rsid w:val="00725F6F"/>
    <w:rsid w:val="00725F82"/>
    <w:rsid w:val="007266B0"/>
    <w:rsid w:val="00730234"/>
    <w:rsid w:val="0073096D"/>
    <w:rsid w:val="00730977"/>
    <w:rsid w:val="007310D8"/>
    <w:rsid w:val="00731501"/>
    <w:rsid w:val="007315CF"/>
    <w:rsid w:val="00732593"/>
    <w:rsid w:val="00733EFC"/>
    <w:rsid w:val="00734B18"/>
    <w:rsid w:val="0073627B"/>
    <w:rsid w:val="007404EA"/>
    <w:rsid w:val="007405E2"/>
    <w:rsid w:val="007437E2"/>
    <w:rsid w:val="00746BC7"/>
    <w:rsid w:val="00751749"/>
    <w:rsid w:val="0075209A"/>
    <w:rsid w:val="00752A2C"/>
    <w:rsid w:val="00753EE9"/>
    <w:rsid w:val="00756121"/>
    <w:rsid w:val="007568BF"/>
    <w:rsid w:val="00764538"/>
    <w:rsid w:val="00765B74"/>
    <w:rsid w:val="00765ECF"/>
    <w:rsid w:val="00766DBD"/>
    <w:rsid w:val="007676C5"/>
    <w:rsid w:val="00767BF1"/>
    <w:rsid w:val="00767F21"/>
    <w:rsid w:val="00770490"/>
    <w:rsid w:val="00772551"/>
    <w:rsid w:val="007743D1"/>
    <w:rsid w:val="00775715"/>
    <w:rsid w:val="00775EC2"/>
    <w:rsid w:val="00776453"/>
    <w:rsid w:val="00776D35"/>
    <w:rsid w:val="007771FB"/>
    <w:rsid w:val="007777DA"/>
    <w:rsid w:val="007810C0"/>
    <w:rsid w:val="0078113C"/>
    <w:rsid w:val="00783C59"/>
    <w:rsid w:val="00784C40"/>
    <w:rsid w:val="00785785"/>
    <w:rsid w:val="007869EC"/>
    <w:rsid w:val="00786CCC"/>
    <w:rsid w:val="007871B4"/>
    <w:rsid w:val="00787591"/>
    <w:rsid w:val="00792DD2"/>
    <w:rsid w:val="00794CE2"/>
    <w:rsid w:val="00794D7A"/>
    <w:rsid w:val="007A0977"/>
    <w:rsid w:val="007A3418"/>
    <w:rsid w:val="007A51E1"/>
    <w:rsid w:val="007A6EAC"/>
    <w:rsid w:val="007A6F07"/>
    <w:rsid w:val="007A75B0"/>
    <w:rsid w:val="007B0567"/>
    <w:rsid w:val="007B0A18"/>
    <w:rsid w:val="007B1113"/>
    <w:rsid w:val="007B45FA"/>
    <w:rsid w:val="007B56A1"/>
    <w:rsid w:val="007B717C"/>
    <w:rsid w:val="007B7B57"/>
    <w:rsid w:val="007C09B5"/>
    <w:rsid w:val="007C1402"/>
    <w:rsid w:val="007C1C04"/>
    <w:rsid w:val="007C2DAE"/>
    <w:rsid w:val="007C3F12"/>
    <w:rsid w:val="007C4924"/>
    <w:rsid w:val="007C5979"/>
    <w:rsid w:val="007C7292"/>
    <w:rsid w:val="007C7999"/>
    <w:rsid w:val="007D047D"/>
    <w:rsid w:val="007D4254"/>
    <w:rsid w:val="007D441B"/>
    <w:rsid w:val="007D71B9"/>
    <w:rsid w:val="007E1FC8"/>
    <w:rsid w:val="007E308F"/>
    <w:rsid w:val="007E4521"/>
    <w:rsid w:val="007E4C95"/>
    <w:rsid w:val="007E510C"/>
    <w:rsid w:val="007E5325"/>
    <w:rsid w:val="007E564D"/>
    <w:rsid w:val="007E5786"/>
    <w:rsid w:val="007E5E9E"/>
    <w:rsid w:val="007E6409"/>
    <w:rsid w:val="007F0631"/>
    <w:rsid w:val="007F0E45"/>
    <w:rsid w:val="007F4131"/>
    <w:rsid w:val="007F6477"/>
    <w:rsid w:val="008008F5"/>
    <w:rsid w:val="00801105"/>
    <w:rsid w:val="008012EB"/>
    <w:rsid w:val="00801415"/>
    <w:rsid w:val="008014BC"/>
    <w:rsid w:val="00803238"/>
    <w:rsid w:val="00803340"/>
    <w:rsid w:val="00803CFC"/>
    <w:rsid w:val="008051DE"/>
    <w:rsid w:val="00806786"/>
    <w:rsid w:val="00810D19"/>
    <w:rsid w:val="008127E9"/>
    <w:rsid w:val="00813027"/>
    <w:rsid w:val="008131DE"/>
    <w:rsid w:val="008158CE"/>
    <w:rsid w:val="00816C6F"/>
    <w:rsid w:val="008179A2"/>
    <w:rsid w:val="00820B00"/>
    <w:rsid w:val="0082325C"/>
    <w:rsid w:val="00827793"/>
    <w:rsid w:val="00827AAE"/>
    <w:rsid w:val="00830B14"/>
    <w:rsid w:val="00830BD3"/>
    <w:rsid w:val="00833708"/>
    <w:rsid w:val="00833A25"/>
    <w:rsid w:val="008356D0"/>
    <w:rsid w:val="0083584F"/>
    <w:rsid w:val="00836CDE"/>
    <w:rsid w:val="008376B1"/>
    <w:rsid w:val="0084068B"/>
    <w:rsid w:val="008410AA"/>
    <w:rsid w:val="00842C62"/>
    <w:rsid w:val="00843032"/>
    <w:rsid w:val="00847045"/>
    <w:rsid w:val="0084742B"/>
    <w:rsid w:val="0084761A"/>
    <w:rsid w:val="00850B04"/>
    <w:rsid w:val="00850FAA"/>
    <w:rsid w:val="0085247C"/>
    <w:rsid w:val="0085340E"/>
    <w:rsid w:val="00854D67"/>
    <w:rsid w:val="00854F8D"/>
    <w:rsid w:val="0085605C"/>
    <w:rsid w:val="00856AFD"/>
    <w:rsid w:val="008570FC"/>
    <w:rsid w:val="00857EA3"/>
    <w:rsid w:val="0086057B"/>
    <w:rsid w:val="00860E1F"/>
    <w:rsid w:val="00861826"/>
    <w:rsid w:val="00861B46"/>
    <w:rsid w:val="00861CFE"/>
    <w:rsid w:val="008633EB"/>
    <w:rsid w:val="008635A2"/>
    <w:rsid w:val="008641CC"/>
    <w:rsid w:val="00870CF5"/>
    <w:rsid w:val="008739E2"/>
    <w:rsid w:val="00873A17"/>
    <w:rsid w:val="008748D1"/>
    <w:rsid w:val="0087685C"/>
    <w:rsid w:val="00881FCE"/>
    <w:rsid w:val="0088381F"/>
    <w:rsid w:val="00885318"/>
    <w:rsid w:val="008856A5"/>
    <w:rsid w:val="00885DFE"/>
    <w:rsid w:val="00886D7A"/>
    <w:rsid w:val="00890028"/>
    <w:rsid w:val="00891420"/>
    <w:rsid w:val="00891732"/>
    <w:rsid w:val="00892B5D"/>
    <w:rsid w:val="00894357"/>
    <w:rsid w:val="00894F98"/>
    <w:rsid w:val="008A1A40"/>
    <w:rsid w:val="008A2897"/>
    <w:rsid w:val="008A4291"/>
    <w:rsid w:val="008A50BC"/>
    <w:rsid w:val="008A5216"/>
    <w:rsid w:val="008A59F8"/>
    <w:rsid w:val="008A77FE"/>
    <w:rsid w:val="008B2DE6"/>
    <w:rsid w:val="008B3778"/>
    <w:rsid w:val="008B52D9"/>
    <w:rsid w:val="008B7641"/>
    <w:rsid w:val="008B794C"/>
    <w:rsid w:val="008B7A52"/>
    <w:rsid w:val="008B7FBA"/>
    <w:rsid w:val="008C0B43"/>
    <w:rsid w:val="008C0D82"/>
    <w:rsid w:val="008C1A73"/>
    <w:rsid w:val="008C3242"/>
    <w:rsid w:val="008C3867"/>
    <w:rsid w:val="008C4BB9"/>
    <w:rsid w:val="008C641C"/>
    <w:rsid w:val="008C6F04"/>
    <w:rsid w:val="008C76FA"/>
    <w:rsid w:val="008C7BDA"/>
    <w:rsid w:val="008C7DE2"/>
    <w:rsid w:val="008D0CFC"/>
    <w:rsid w:val="008D0DBA"/>
    <w:rsid w:val="008D113C"/>
    <w:rsid w:val="008D1460"/>
    <w:rsid w:val="008D3380"/>
    <w:rsid w:val="008D376F"/>
    <w:rsid w:val="008D4C47"/>
    <w:rsid w:val="008D61CE"/>
    <w:rsid w:val="008D74A9"/>
    <w:rsid w:val="008E076D"/>
    <w:rsid w:val="008E1311"/>
    <w:rsid w:val="008E17C2"/>
    <w:rsid w:val="008E23E6"/>
    <w:rsid w:val="008E3894"/>
    <w:rsid w:val="008E43AF"/>
    <w:rsid w:val="008E503B"/>
    <w:rsid w:val="008E7182"/>
    <w:rsid w:val="008E73BA"/>
    <w:rsid w:val="008E7E93"/>
    <w:rsid w:val="008F0733"/>
    <w:rsid w:val="008F2176"/>
    <w:rsid w:val="008F3429"/>
    <w:rsid w:val="008F375A"/>
    <w:rsid w:val="008F3ABE"/>
    <w:rsid w:val="008F49F6"/>
    <w:rsid w:val="008F68A4"/>
    <w:rsid w:val="008F7A24"/>
    <w:rsid w:val="008F7C55"/>
    <w:rsid w:val="009005BB"/>
    <w:rsid w:val="00905860"/>
    <w:rsid w:val="00905BAA"/>
    <w:rsid w:val="00905BAC"/>
    <w:rsid w:val="00905E4A"/>
    <w:rsid w:val="0090651B"/>
    <w:rsid w:val="00906AB4"/>
    <w:rsid w:val="00906EBA"/>
    <w:rsid w:val="009119E7"/>
    <w:rsid w:val="00911B06"/>
    <w:rsid w:val="00912409"/>
    <w:rsid w:val="009144CB"/>
    <w:rsid w:val="0091488D"/>
    <w:rsid w:val="009149E4"/>
    <w:rsid w:val="00916F67"/>
    <w:rsid w:val="00916F91"/>
    <w:rsid w:val="00917BB1"/>
    <w:rsid w:val="00920F9B"/>
    <w:rsid w:val="00921113"/>
    <w:rsid w:val="0092230B"/>
    <w:rsid w:val="00922454"/>
    <w:rsid w:val="0092259A"/>
    <w:rsid w:val="0092297B"/>
    <w:rsid w:val="00923D4B"/>
    <w:rsid w:val="00930189"/>
    <w:rsid w:val="009326A8"/>
    <w:rsid w:val="0093275C"/>
    <w:rsid w:val="009334BF"/>
    <w:rsid w:val="00933E8C"/>
    <w:rsid w:val="009355A3"/>
    <w:rsid w:val="009362F2"/>
    <w:rsid w:val="00936509"/>
    <w:rsid w:val="0093658E"/>
    <w:rsid w:val="00936E0E"/>
    <w:rsid w:val="00940B8F"/>
    <w:rsid w:val="0094119E"/>
    <w:rsid w:val="009411D2"/>
    <w:rsid w:val="00941F7D"/>
    <w:rsid w:val="009425AC"/>
    <w:rsid w:val="00943E2C"/>
    <w:rsid w:val="009441B8"/>
    <w:rsid w:val="009446B8"/>
    <w:rsid w:val="00945793"/>
    <w:rsid w:val="00945BC8"/>
    <w:rsid w:val="00945D6F"/>
    <w:rsid w:val="00946231"/>
    <w:rsid w:val="009504F0"/>
    <w:rsid w:val="00951D8A"/>
    <w:rsid w:val="00952219"/>
    <w:rsid w:val="00952D3B"/>
    <w:rsid w:val="0095356D"/>
    <w:rsid w:val="00953B08"/>
    <w:rsid w:val="00955B5D"/>
    <w:rsid w:val="0095647F"/>
    <w:rsid w:val="00957E05"/>
    <w:rsid w:val="009609B9"/>
    <w:rsid w:val="00961CAA"/>
    <w:rsid w:val="00961D08"/>
    <w:rsid w:val="00962999"/>
    <w:rsid w:val="0096396D"/>
    <w:rsid w:val="00965A12"/>
    <w:rsid w:val="00966923"/>
    <w:rsid w:val="009669FC"/>
    <w:rsid w:val="00966B2A"/>
    <w:rsid w:val="00966CEB"/>
    <w:rsid w:val="00967E2B"/>
    <w:rsid w:val="00967F8F"/>
    <w:rsid w:val="00973D54"/>
    <w:rsid w:val="00974A61"/>
    <w:rsid w:val="00975B0A"/>
    <w:rsid w:val="00975D21"/>
    <w:rsid w:val="00976BF6"/>
    <w:rsid w:val="00976FE8"/>
    <w:rsid w:val="00977C4C"/>
    <w:rsid w:val="00980531"/>
    <w:rsid w:val="00981841"/>
    <w:rsid w:val="00984537"/>
    <w:rsid w:val="00984A27"/>
    <w:rsid w:val="0098690E"/>
    <w:rsid w:val="00987197"/>
    <w:rsid w:val="0099132D"/>
    <w:rsid w:val="009939AF"/>
    <w:rsid w:val="00993CB0"/>
    <w:rsid w:val="0099486A"/>
    <w:rsid w:val="009954C8"/>
    <w:rsid w:val="0099700E"/>
    <w:rsid w:val="00997284"/>
    <w:rsid w:val="009A0E01"/>
    <w:rsid w:val="009A1DB5"/>
    <w:rsid w:val="009A240D"/>
    <w:rsid w:val="009A2D3F"/>
    <w:rsid w:val="009B017D"/>
    <w:rsid w:val="009B16D8"/>
    <w:rsid w:val="009B2010"/>
    <w:rsid w:val="009B3DE7"/>
    <w:rsid w:val="009B514B"/>
    <w:rsid w:val="009B59D2"/>
    <w:rsid w:val="009C09CD"/>
    <w:rsid w:val="009C19D8"/>
    <w:rsid w:val="009C2950"/>
    <w:rsid w:val="009C3705"/>
    <w:rsid w:val="009C5C4A"/>
    <w:rsid w:val="009C5F29"/>
    <w:rsid w:val="009D0F1E"/>
    <w:rsid w:val="009D1446"/>
    <w:rsid w:val="009D1E02"/>
    <w:rsid w:val="009D3AF2"/>
    <w:rsid w:val="009D3FB3"/>
    <w:rsid w:val="009D7645"/>
    <w:rsid w:val="009D7C6B"/>
    <w:rsid w:val="009D7F00"/>
    <w:rsid w:val="009E0CBA"/>
    <w:rsid w:val="009E2902"/>
    <w:rsid w:val="009E3016"/>
    <w:rsid w:val="009E3395"/>
    <w:rsid w:val="009E3EA9"/>
    <w:rsid w:val="009E4A65"/>
    <w:rsid w:val="009E4C24"/>
    <w:rsid w:val="009E60BB"/>
    <w:rsid w:val="009E7338"/>
    <w:rsid w:val="009F10FB"/>
    <w:rsid w:val="009F287A"/>
    <w:rsid w:val="009F3A8C"/>
    <w:rsid w:val="009F3D19"/>
    <w:rsid w:val="009F5D4E"/>
    <w:rsid w:val="009F7C2C"/>
    <w:rsid w:val="00A02710"/>
    <w:rsid w:val="00A04206"/>
    <w:rsid w:val="00A042BF"/>
    <w:rsid w:val="00A0510A"/>
    <w:rsid w:val="00A05409"/>
    <w:rsid w:val="00A076B8"/>
    <w:rsid w:val="00A10B8B"/>
    <w:rsid w:val="00A13402"/>
    <w:rsid w:val="00A1723F"/>
    <w:rsid w:val="00A22A0F"/>
    <w:rsid w:val="00A22D95"/>
    <w:rsid w:val="00A23420"/>
    <w:rsid w:val="00A24632"/>
    <w:rsid w:val="00A24F8C"/>
    <w:rsid w:val="00A261AA"/>
    <w:rsid w:val="00A26F75"/>
    <w:rsid w:val="00A276E3"/>
    <w:rsid w:val="00A3040D"/>
    <w:rsid w:val="00A3588E"/>
    <w:rsid w:val="00A35D48"/>
    <w:rsid w:val="00A365B5"/>
    <w:rsid w:val="00A3751E"/>
    <w:rsid w:val="00A3773D"/>
    <w:rsid w:val="00A402FF"/>
    <w:rsid w:val="00A41829"/>
    <w:rsid w:val="00A43846"/>
    <w:rsid w:val="00A461FA"/>
    <w:rsid w:val="00A46DD8"/>
    <w:rsid w:val="00A47647"/>
    <w:rsid w:val="00A505FD"/>
    <w:rsid w:val="00A53551"/>
    <w:rsid w:val="00A540D3"/>
    <w:rsid w:val="00A54F75"/>
    <w:rsid w:val="00A56059"/>
    <w:rsid w:val="00A56ABF"/>
    <w:rsid w:val="00A56DE0"/>
    <w:rsid w:val="00A579B3"/>
    <w:rsid w:val="00A60B0B"/>
    <w:rsid w:val="00A60E9B"/>
    <w:rsid w:val="00A61ACA"/>
    <w:rsid w:val="00A62703"/>
    <w:rsid w:val="00A639FB"/>
    <w:rsid w:val="00A64907"/>
    <w:rsid w:val="00A65F83"/>
    <w:rsid w:val="00A66262"/>
    <w:rsid w:val="00A66750"/>
    <w:rsid w:val="00A67BD6"/>
    <w:rsid w:val="00A7024F"/>
    <w:rsid w:val="00A7055E"/>
    <w:rsid w:val="00A724BA"/>
    <w:rsid w:val="00A72853"/>
    <w:rsid w:val="00A72C6C"/>
    <w:rsid w:val="00A80013"/>
    <w:rsid w:val="00A81C6F"/>
    <w:rsid w:val="00A82671"/>
    <w:rsid w:val="00A829E8"/>
    <w:rsid w:val="00A8355C"/>
    <w:rsid w:val="00A8465C"/>
    <w:rsid w:val="00A84C1F"/>
    <w:rsid w:val="00A852DE"/>
    <w:rsid w:val="00A85A50"/>
    <w:rsid w:val="00A8638B"/>
    <w:rsid w:val="00A869A4"/>
    <w:rsid w:val="00A910EE"/>
    <w:rsid w:val="00A915AA"/>
    <w:rsid w:val="00A91902"/>
    <w:rsid w:val="00A92017"/>
    <w:rsid w:val="00A92419"/>
    <w:rsid w:val="00A929B7"/>
    <w:rsid w:val="00A92EBA"/>
    <w:rsid w:val="00A92F0C"/>
    <w:rsid w:val="00A9349C"/>
    <w:rsid w:val="00A93905"/>
    <w:rsid w:val="00A93FA8"/>
    <w:rsid w:val="00A9632F"/>
    <w:rsid w:val="00A970AB"/>
    <w:rsid w:val="00AA0F7F"/>
    <w:rsid w:val="00AA33F8"/>
    <w:rsid w:val="00AA3B94"/>
    <w:rsid w:val="00AA7707"/>
    <w:rsid w:val="00AB0A4B"/>
    <w:rsid w:val="00AB18B7"/>
    <w:rsid w:val="00AB2D2D"/>
    <w:rsid w:val="00AB3879"/>
    <w:rsid w:val="00AB6ED0"/>
    <w:rsid w:val="00AC47B4"/>
    <w:rsid w:val="00AD03D3"/>
    <w:rsid w:val="00AD2841"/>
    <w:rsid w:val="00AD3396"/>
    <w:rsid w:val="00AD5906"/>
    <w:rsid w:val="00AD6F84"/>
    <w:rsid w:val="00AE068C"/>
    <w:rsid w:val="00AE0E2C"/>
    <w:rsid w:val="00AE27D3"/>
    <w:rsid w:val="00AE43E6"/>
    <w:rsid w:val="00AF18C3"/>
    <w:rsid w:val="00AF1CF8"/>
    <w:rsid w:val="00AF2947"/>
    <w:rsid w:val="00AF35FE"/>
    <w:rsid w:val="00AF5980"/>
    <w:rsid w:val="00AF7AF1"/>
    <w:rsid w:val="00AF7FD3"/>
    <w:rsid w:val="00B02ACD"/>
    <w:rsid w:val="00B02C4C"/>
    <w:rsid w:val="00B02F87"/>
    <w:rsid w:val="00B0329C"/>
    <w:rsid w:val="00B0500F"/>
    <w:rsid w:val="00B053BE"/>
    <w:rsid w:val="00B068D9"/>
    <w:rsid w:val="00B10662"/>
    <w:rsid w:val="00B106C4"/>
    <w:rsid w:val="00B10CD0"/>
    <w:rsid w:val="00B11B8F"/>
    <w:rsid w:val="00B1526B"/>
    <w:rsid w:val="00B1535D"/>
    <w:rsid w:val="00B16D96"/>
    <w:rsid w:val="00B243C2"/>
    <w:rsid w:val="00B30D9E"/>
    <w:rsid w:val="00B335D7"/>
    <w:rsid w:val="00B33E57"/>
    <w:rsid w:val="00B344BA"/>
    <w:rsid w:val="00B35770"/>
    <w:rsid w:val="00B4106F"/>
    <w:rsid w:val="00B41A9E"/>
    <w:rsid w:val="00B424A1"/>
    <w:rsid w:val="00B435AF"/>
    <w:rsid w:val="00B436FA"/>
    <w:rsid w:val="00B437A9"/>
    <w:rsid w:val="00B46A6F"/>
    <w:rsid w:val="00B46E48"/>
    <w:rsid w:val="00B5128C"/>
    <w:rsid w:val="00B5345E"/>
    <w:rsid w:val="00B53BE7"/>
    <w:rsid w:val="00B54CF4"/>
    <w:rsid w:val="00B55A44"/>
    <w:rsid w:val="00B57CA3"/>
    <w:rsid w:val="00B57D7D"/>
    <w:rsid w:val="00B6045C"/>
    <w:rsid w:val="00B60C0D"/>
    <w:rsid w:val="00B6172D"/>
    <w:rsid w:val="00B6490D"/>
    <w:rsid w:val="00B649D2"/>
    <w:rsid w:val="00B655C5"/>
    <w:rsid w:val="00B65A2F"/>
    <w:rsid w:val="00B65EEB"/>
    <w:rsid w:val="00B66238"/>
    <w:rsid w:val="00B66F92"/>
    <w:rsid w:val="00B67D70"/>
    <w:rsid w:val="00B70D97"/>
    <w:rsid w:val="00B71B0F"/>
    <w:rsid w:val="00B72566"/>
    <w:rsid w:val="00B73338"/>
    <w:rsid w:val="00B77E4C"/>
    <w:rsid w:val="00B80F35"/>
    <w:rsid w:val="00B821B2"/>
    <w:rsid w:val="00B85D04"/>
    <w:rsid w:val="00B90E6A"/>
    <w:rsid w:val="00B915ED"/>
    <w:rsid w:val="00B91624"/>
    <w:rsid w:val="00B923BF"/>
    <w:rsid w:val="00B93A80"/>
    <w:rsid w:val="00B94256"/>
    <w:rsid w:val="00B963DB"/>
    <w:rsid w:val="00B965BE"/>
    <w:rsid w:val="00B96610"/>
    <w:rsid w:val="00B96C9A"/>
    <w:rsid w:val="00BA050A"/>
    <w:rsid w:val="00BA0769"/>
    <w:rsid w:val="00BA07F7"/>
    <w:rsid w:val="00BA1189"/>
    <w:rsid w:val="00BA7D61"/>
    <w:rsid w:val="00BA7DDC"/>
    <w:rsid w:val="00BB0079"/>
    <w:rsid w:val="00BB0788"/>
    <w:rsid w:val="00BB35AC"/>
    <w:rsid w:val="00BB526D"/>
    <w:rsid w:val="00BB63E1"/>
    <w:rsid w:val="00BB7147"/>
    <w:rsid w:val="00BB781D"/>
    <w:rsid w:val="00BC0472"/>
    <w:rsid w:val="00BC0EEB"/>
    <w:rsid w:val="00BC102D"/>
    <w:rsid w:val="00BC30DE"/>
    <w:rsid w:val="00BC33C0"/>
    <w:rsid w:val="00BC57E9"/>
    <w:rsid w:val="00BC68F8"/>
    <w:rsid w:val="00BD2E3E"/>
    <w:rsid w:val="00BD35AB"/>
    <w:rsid w:val="00BD3D87"/>
    <w:rsid w:val="00BD729D"/>
    <w:rsid w:val="00BE11A8"/>
    <w:rsid w:val="00BE2411"/>
    <w:rsid w:val="00BE2613"/>
    <w:rsid w:val="00BE2A5B"/>
    <w:rsid w:val="00BE2A7D"/>
    <w:rsid w:val="00BE3256"/>
    <w:rsid w:val="00BE51C4"/>
    <w:rsid w:val="00BE7C83"/>
    <w:rsid w:val="00BF0E38"/>
    <w:rsid w:val="00BF341B"/>
    <w:rsid w:val="00BF5756"/>
    <w:rsid w:val="00BF59DE"/>
    <w:rsid w:val="00BF78A0"/>
    <w:rsid w:val="00C0114C"/>
    <w:rsid w:val="00C017BA"/>
    <w:rsid w:val="00C01924"/>
    <w:rsid w:val="00C05075"/>
    <w:rsid w:val="00C05874"/>
    <w:rsid w:val="00C078DF"/>
    <w:rsid w:val="00C07A21"/>
    <w:rsid w:val="00C10530"/>
    <w:rsid w:val="00C11F04"/>
    <w:rsid w:val="00C1219D"/>
    <w:rsid w:val="00C124D5"/>
    <w:rsid w:val="00C1366B"/>
    <w:rsid w:val="00C175A5"/>
    <w:rsid w:val="00C21B6C"/>
    <w:rsid w:val="00C2261A"/>
    <w:rsid w:val="00C229E6"/>
    <w:rsid w:val="00C241B9"/>
    <w:rsid w:val="00C26320"/>
    <w:rsid w:val="00C26785"/>
    <w:rsid w:val="00C2694D"/>
    <w:rsid w:val="00C3286B"/>
    <w:rsid w:val="00C33CB2"/>
    <w:rsid w:val="00C340AC"/>
    <w:rsid w:val="00C3464F"/>
    <w:rsid w:val="00C34E9D"/>
    <w:rsid w:val="00C35867"/>
    <w:rsid w:val="00C36341"/>
    <w:rsid w:val="00C37C3F"/>
    <w:rsid w:val="00C4246D"/>
    <w:rsid w:val="00C425D0"/>
    <w:rsid w:val="00C44101"/>
    <w:rsid w:val="00C4637D"/>
    <w:rsid w:val="00C503E5"/>
    <w:rsid w:val="00C51907"/>
    <w:rsid w:val="00C51BE3"/>
    <w:rsid w:val="00C52A50"/>
    <w:rsid w:val="00C52AD0"/>
    <w:rsid w:val="00C52CDC"/>
    <w:rsid w:val="00C52F63"/>
    <w:rsid w:val="00C53C1B"/>
    <w:rsid w:val="00C5455B"/>
    <w:rsid w:val="00C55F26"/>
    <w:rsid w:val="00C569B9"/>
    <w:rsid w:val="00C56AFA"/>
    <w:rsid w:val="00C60732"/>
    <w:rsid w:val="00C6429D"/>
    <w:rsid w:val="00C64662"/>
    <w:rsid w:val="00C65EE7"/>
    <w:rsid w:val="00C718DA"/>
    <w:rsid w:val="00C73124"/>
    <w:rsid w:val="00C74F57"/>
    <w:rsid w:val="00C752EA"/>
    <w:rsid w:val="00C761D2"/>
    <w:rsid w:val="00C76F04"/>
    <w:rsid w:val="00C76F0E"/>
    <w:rsid w:val="00C77014"/>
    <w:rsid w:val="00C80C53"/>
    <w:rsid w:val="00C811C6"/>
    <w:rsid w:val="00C821EF"/>
    <w:rsid w:val="00C83805"/>
    <w:rsid w:val="00C83B26"/>
    <w:rsid w:val="00C84249"/>
    <w:rsid w:val="00C85725"/>
    <w:rsid w:val="00C85C94"/>
    <w:rsid w:val="00C908C2"/>
    <w:rsid w:val="00C90C57"/>
    <w:rsid w:val="00C914AE"/>
    <w:rsid w:val="00C93C6E"/>
    <w:rsid w:val="00C948F8"/>
    <w:rsid w:val="00C95286"/>
    <w:rsid w:val="00C95B56"/>
    <w:rsid w:val="00CA140A"/>
    <w:rsid w:val="00CA14AC"/>
    <w:rsid w:val="00CA1C80"/>
    <w:rsid w:val="00CA60C5"/>
    <w:rsid w:val="00CA6A08"/>
    <w:rsid w:val="00CB1680"/>
    <w:rsid w:val="00CB335F"/>
    <w:rsid w:val="00CB4A13"/>
    <w:rsid w:val="00CB500E"/>
    <w:rsid w:val="00CB622C"/>
    <w:rsid w:val="00CB687F"/>
    <w:rsid w:val="00CB6EF6"/>
    <w:rsid w:val="00CB7057"/>
    <w:rsid w:val="00CB74D4"/>
    <w:rsid w:val="00CB7C65"/>
    <w:rsid w:val="00CC03A2"/>
    <w:rsid w:val="00CC1EE8"/>
    <w:rsid w:val="00CC3A3D"/>
    <w:rsid w:val="00CC6111"/>
    <w:rsid w:val="00CD2C0E"/>
    <w:rsid w:val="00CD4343"/>
    <w:rsid w:val="00CD65E5"/>
    <w:rsid w:val="00CD6AC0"/>
    <w:rsid w:val="00CD6DED"/>
    <w:rsid w:val="00CD7AD1"/>
    <w:rsid w:val="00CE02D9"/>
    <w:rsid w:val="00CE155E"/>
    <w:rsid w:val="00CE322B"/>
    <w:rsid w:val="00CE3B0A"/>
    <w:rsid w:val="00CE49C9"/>
    <w:rsid w:val="00CE7744"/>
    <w:rsid w:val="00CE77CE"/>
    <w:rsid w:val="00CF0DE5"/>
    <w:rsid w:val="00CF4E10"/>
    <w:rsid w:val="00CF4EA9"/>
    <w:rsid w:val="00CF5729"/>
    <w:rsid w:val="00CF5BC6"/>
    <w:rsid w:val="00CF7EFB"/>
    <w:rsid w:val="00D0058E"/>
    <w:rsid w:val="00D011DB"/>
    <w:rsid w:val="00D04129"/>
    <w:rsid w:val="00D0557A"/>
    <w:rsid w:val="00D05F68"/>
    <w:rsid w:val="00D069F3"/>
    <w:rsid w:val="00D072F1"/>
    <w:rsid w:val="00D07328"/>
    <w:rsid w:val="00D11DCE"/>
    <w:rsid w:val="00D12F3B"/>
    <w:rsid w:val="00D131AF"/>
    <w:rsid w:val="00D15092"/>
    <w:rsid w:val="00D1587B"/>
    <w:rsid w:val="00D15E1F"/>
    <w:rsid w:val="00D20CA3"/>
    <w:rsid w:val="00D23EC2"/>
    <w:rsid w:val="00D246A2"/>
    <w:rsid w:val="00D2567E"/>
    <w:rsid w:val="00D27B93"/>
    <w:rsid w:val="00D27C8D"/>
    <w:rsid w:val="00D30573"/>
    <w:rsid w:val="00D3249E"/>
    <w:rsid w:val="00D33299"/>
    <w:rsid w:val="00D35448"/>
    <w:rsid w:val="00D35780"/>
    <w:rsid w:val="00D36376"/>
    <w:rsid w:val="00D37312"/>
    <w:rsid w:val="00D3738D"/>
    <w:rsid w:val="00D37719"/>
    <w:rsid w:val="00D415FB"/>
    <w:rsid w:val="00D428CD"/>
    <w:rsid w:val="00D42A26"/>
    <w:rsid w:val="00D42C71"/>
    <w:rsid w:val="00D4335C"/>
    <w:rsid w:val="00D43C1D"/>
    <w:rsid w:val="00D445B1"/>
    <w:rsid w:val="00D44CDA"/>
    <w:rsid w:val="00D44D10"/>
    <w:rsid w:val="00D452C4"/>
    <w:rsid w:val="00D45755"/>
    <w:rsid w:val="00D4579E"/>
    <w:rsid w:val="00D465BA"/>
    <w:rsid w:val="00D474C5"/>
    <w:rsid w:val="00D51C21"/>
    <w:rsid w:val="00D5222D"/>
    <w:rsid w:val="00D52FC1"/>
    <w:rsid w:val="00D5337E"/>
    <w:rsid w:val="00D53AB3"/>
    <w:rsid w:val="00D548EA"/>
    <w:rsid w:val="00D54F38"/>
    <w:rsid w:val="00D553CE"/>
    <w:rsid w:val="00D60CD6"/>
    <w:rsid w:val="00D610F2"/>
    <w:rsid w:val="00D63424"/>
    <w:rsid w:val="00D64951"/>
    <w:rsid w:val="00D64F9A"/>
    <w:rsid w:val="00D661D6"/>
    <w:rsid w:val="00D669DA"/>
    <w:rsid w:val="00D74D70"/>
    <w:rsid w:val="00D7504E"/>
    <w:rsid w:val="00D76AC9"/>
    <w:rsid w:val="00D773C6"/>
    <w:rsid w:val="00D819D1"/>
    <w:rsid w:val="00D83E27"/>
    <w:rsid w:val="00D846DB"/>
    <w:rsid w:val="00D87C59"/>
    <w:rsid w:val="00D92440"/>
    <w:rsid w:val="00D925F4"/>
    <w:rsid w:val="00D93C7C"/>
    <w:rsid w:val="00D966CA"/>
    <w:rsid w:val="00D97950"/>
    <w:rsid w:val="00DA04D6"/>
    <w:rsid w:val="00DA12DB"/>
    <w:rsid w:val="00DA27A4"/>
    <w:rsid w:val="00DA3FDE"/>
    <w:rsid w:val="00DA587C"/>
    <w:rsid w:val="00DA58E1"/>
    <w:rsid w:val="00DA5EA4"/>
    <w:rsid w:val="00DA793F"/>
    <w:rsid w:val="00DA7BF6"/>
    <w:rsid w:val="00DB1D66"/>
    <w:rsid w:val="00DB2966"/>
    <w:rsid w:val="00DB6B21"/>
    <w:rsid w:val="00DB7649"/>
    <w:rsid w:val="00DB7A76"/>
    <w:rsid w:val="00DB7B54"/>
    <w:rsid w:val="00DC0D5F"/>
    <w:rsid w:val="00DC18C7"/>
    <w:rsid w:val="00DC1C1F"/>
    <w:rsid w:val="00DC3A4B"/>
    <w:rsid w:val="00DC3CC0"/>
    <w:rsid w:val="00DC76D5"/>
    <w:rsid w:val="00DC7AED"/>
    <w:rsid w:val="00DC7D75"/>
    <w:rsid w:val="00DD05C0"/>
    <w:rsid w:val="00DD1A3E"/>
    <w:rsid w:val="00DD205B"/>
    <w:rsid w:val="00DD36AB"/>
    <w:rsid w:val="00DD45F4"/>
    <w:rsid w:val="00DD4914"/>
    <w:rsid w:val="00DD5488"/>
    <w:rsid w:val="00DD573C"/>
    <w:rsid w:val="00DD5FF5"/>
    <w:rsid w:val="00DD7322"/>
    <w:rsid w:val="00DE08CC"/>
    <w:rsid w:val="00DE1EE5"/>
    <w:rsid w:val="00DE28F5"/>
    <w:rsid w:val="00DE2EDA"/>
    <w:rsid w:val="00DE52B0"/>
    <w:rsid w:val="00DE57BA"/>
    <w:rsid w:val="00DE5988"/>
    <w:rsid w:val="00DF04DB"/>
    <w:rsid w:val="00DF0877"/>
    <w:rsid w:val="00DF1806"/>
    <w:rsid w:val="00DF3FF1"/>
    <w:rsid w:val="00DF4A1A"/>
    <w:rsid w:val="00DF4CA9"/>
    <w:rsid w:val="00DF5F07"/>
    <w:rsid w:val="00DF6A5A"/>
    <w:rsid w:val="00DF6B12"/>
    <w:rsid w:val="00DF6CE2"/>
    <w:rsid w:val="00E0036F"/>
    <w:rsid w:val="00E032F7"/>
    <w:rsid w:val="00E03BF3"/>
    <w:rsid w:val="00E06B04"/>
    <w:rsid w:val="00E07B6B"/>
    <w:rsid w:val="00E07FC6"/>
    <w:rsid w:val="00E07FE2"/>
    <w:rsid w:val="00E10324"/>
    <w:rsid w:val="00E11A56"/>
    <w:rsid w:val="00E12C77"/>
    <w:rsid w:val="00E156BD"/>
    <w:rsid w:val="00E1637B"/>
    <w:rsid w:val="00E169B3"/>
    <w:rsid w:val="00E16D44"/>
    <w:rsid w:val="00E16DDF"/>
    <w:rsid w:val="00E1773F"/>
    <w:rsid w:val="00E20758"/>
    <w:rsid w:val="00E21DF7"/>
    <w:rsid w:val="00E23C47"/>
    <w:rsid w:val="00E3210B"/>
    <w:rsid w:val="00E326A4"/>
    <w:rsid w:val="00E328FD"/>
    <w:rsid w:val="00E32E2E"/>
    <w:rsid w:val="00E33755"/>
    <w:rsid w:val="00E33FAE"/>
    <w:rsid w:val="00E401CC"/>
    <w:rsid w:val="00E40AC5"/>
    <w:rsid w:val="00E417FB"/>
    <w:rsid w:val="00E4423D"/>
    <w:rsid w:val="00E45CBE"/>
    <w:rsid w:val="00E45EB9"/>
    <w:rsid w:val="00E47549"/>
    <w:rsid w:val="00E51DF9"/>
    <w:rsid w:val="00E547EE"/>
    <w:rsid w:val="00E60D7B"/>
    <w:rsid w:val="00E63431"/>
    <w:rsid w:val="00E649BE"/>
    <w:rsid w:val="00E66B51"/>
    <w:rsid w:val="00E6709A"/>
    <w:rsid w:val="00E67737"/>
    <w:rsid w:val="00E67C75"/>
    <w:rsid w:val="00E703CA"/>
    <w:rsid w:val="00E7173D"/>
    <w:rsid w:val="00E71F4E"/>
    <w:rsid w:val="00E725B1"/>
    <w:rsid w:val="00E72DFA"/>
    <w:rsid w:val="00E745F8"/>
    <w:rsid w:val="00E74EB5"/>
    <w:rsid w:val="00E757A9"/>
    <w:rsid w:val="00E76F47"/>
    <w:rsid w:val="00E773B9"/>
    <w:rsid w:val="00E8009D"/>
    <w:rsid w:val="00E8075B"/>
    <w:rsid w:val="00E810CA"/>
    <w:rsid w:val="00E82098"/>
    <w:rsid w:val="00E825FA"/>
    <w:rsid w:val="00E82EE4"/>
    <w:rsid w:val="00E830AC"/>
    <w:rsid w:val="00E83282"/>
    <w:rsid w:val="00E83790"/>
    <w:rsid w:val="00E83C64"/>
    <w:rsid w:val="00E848AF"/>
    <w:rsid w:val="00E85F5F"/>
    <w:rsid w:val="00E86143"/>
    <w:rsid w:val="00E909C8"/>
    <w:rsid w:val="00E90E9C"/>
    <w:rsid w:val="00E9192A"/>
    <w:rsid w:val="00E95097"/>
    <w:rsid w:val="00E951D3"/>
    <w:rsid w:val="00E95C57"/>
    <w:rsid w:val="00E95CD7"/>
    <w:rsid w:val="00E95DC3"/>
    <w:rsid w:val="00EA0367"/>
    <w:rsid w:val="00EA264F"/>
    <w:rsid w:val="00EA2C45"/>
    <w:rsid w:val="00EA3616"/>
    <w:rsid w:val="00EA3B7D"/>
    <w:rsid w:val="00EA458B"/>
    <w:rsid w:val="00EB1614"/>
    <w:rsid w:val="00EB1A86"/>
    <w:rsid w:val="00EB2B50"/>
    <w:rsid w:val="00EB57A3"/>
    <w:rsid w:val="00EB7C1F"/>
    <w:rsid w:val="00EB7FEC"/>
    <w:rsid w:val="00EC0DC2"/>
    <w:rsid w:val="00EC1F6F"/>
    <w:rsid w:val="00EC2AD0"/>
    <w:rsid w:val="00EC3545"/>
    <w:rsid w:val="00EC50B4"/>
    <w:rsid w:val="00EC6056"/>
    <w:rsid w:val="00EC6A73"/>
    <w:rsid w:val="00ED43D3"/>
    <w:rsid w:val="00ED4FB6"/>
    <w:rsid w:val="00ED5F72"/>
    <w:rsid w:val="00EE1F7B"/>
    <w:rsid w:val="00EE3DA4"/>
    <w:rsid w:val="00EE445B"/>
    <w:rsid w:val="00EE4656"/>
    <w:rsid w:val="00EE467F"/>
    <w:rsid w:val="00EE6882"/>
    <w:rsid w:val="00EE7767"/>
    <w:rsid w:val="00EE7CCD"/>
    <w:rsid w:val="00EF3AF4"/>
    <w:rsid w:val="00EF5019"/>
    <w:rsid w:val="00EF6E66"/>
    <w:rsid w:val="00EF75C2"/>
    <w:rsid w:val="00F0259F"/>
    <w:rsid w:val="00F0372C"/>
    <w:rsid w:val="00F037E4"/>
    <w:rsid w:val="00F03FB6"/>
    <w:rsid w:val="00F05799"/>
    <w:rsid w:val="00F057A1"/>
    <w:rsid w:val="00F062B4"/>
    <w:rsid w:val="00F07048"/>
    <w:rsid w:val="00F108EB"/>
    <w:rsid w:val="00F11A80"/>
    <w:rsid w:val="00F11EA4"/>
    <w:rsid w:val="00F13660"/>
    <w:rsid w:val="00F138C0"/>
    <w:rsid w:val="00F13980"/>
    <w:rsid w:val="00F14E96"/>
    <w:rsid w:val="00F15F4A"/>
    <w:rsid w:val="00F17DC0"/>
    <w:rsid w:val="00F20586"/>
    <w:rsid w:val="00F20CCF"/>
    <w:rsid w:val="00F21B57"/>
    <w:rsid w:val="00F2261E"/>
    <w:rsid w:val="00F23507"/>
    <w:rsid w:val="00F23625"/>
    <w:rsid w:val="00F24972"/>
    <w:rsid w:val="00F24A65"/>
    <w:rsid w:val="00F2569B"/>
    <w:rsid w:val="00F27582"/>
    <w:rsid w:val="00F327BA"/>
    <w:rsid w:val="00F336D8"/>
    <w:rsid w:val="00F351BE"/>
    <w:rsid w:val="00F358A9"/>
    <w:rsid w:val="00F36786"/>
    <w:rsid w:val="00F40ECD"/>
    <w:rsid w:val="00F41D0F"/>
    <w:rsid w:val="00F43985"/>
    <w:rsid w:val="00F43C56"/>
    <w:rsid w:val="00F459E3"/>
    <w:rsid w:val="00F477CC"/>
    <w:rsid w:val="00F50582"/>
    <w:rsid w:val="00F5205B"/>
    <w:rsid w:val="00F54F65"/>
    <w:rsid w:val="00F55D41"/>
    <w:rsid w:val="00F563A1"/>
    <w:rsid w:val="00F5686D"/>
    <w:rsid w:val="00F57187"/>
    <w:rsid w:val="00F64D09"/>
    <w:rsid w:val="00F652FB"/>
    <w:rsid w:val="00F66FA4"/>
    <w:rsid w:val="00F7189B"/>
    <w:rsid w:val="00F72274"/>
    <w:rsid w:val="00F742CD"/>
    <w:rsid w:val="00F74702"/>
    <w:rsid w:val="00F74EA7"/>
    <w:rsid w:val="00F75248"/>
    <w:rsid w:val="00F75B00"/>
    <w:rsid w:val="00F7634B"/>
    <w:rsid w:val="00F77A6D"/>
    <w:rsid w:val="00F80335"/>
    <w:rsid w:val="00F81659"/>
    <w:rsid w:val="00F81A3D"/>
    <w:rsid w:val="00F82979"/>
    <w:rsid w:val="00F82C48"/>
    <w:rsid w:val="00F82E98"/>
    <w:rsid w:val="00F86D3E"/>
    <w:rsid w:val="00F86D4C"/>
    <w:rsid w:val="00F87889"/>
    <w:rsid w:val="00F87EE7"/>
    <w:rsid w:val="00F9020F"/>
    <w:rsid w:val="00F902E5"/>
    <w:rsid w:val="00F9033F"/>
    <w:rsid w:val="00F9068F"/>
    <w:rsid w:val="00F9073E"/>
    <w:rsid w:val="00F9255B"/>
    <w:rsid w:val="00F930E4"/>
    <w:rsid w:val="00F93E72"/>
    <w:rsid w:val="00F941FA"/>
    <w:rsid w:val="00F956A6"/>
    <w:rsid w:val="00F96683"/>
    <w:rsid w:val="00F97690"/>
    <w:rsid w:val="00F97773"/>
    <w:rsid w:val="00FA0A59"/>
    <w:rsid w:val="00FA2CC6"/>
    <w:rsid w:val="00FA6BE3"/>
    <w:rsid w:val="00FB035A"/>
    <w:rsid w:val="00FB08FA"/>
    <w:rsid w:val="00FB13FB"/>
    <w:rsid w:val="00FB363F"/>
    <w:rsid w:val="00FB4AA9"/>
    <w:rsid w:val="00FB4EFF"/>
    <w:rsid w:val="00FC01A4"/>
    <w:rsid w:val="00FC09BE"/>
    <w:rsid w:val="00FC0A01"/>
    <w:rsid w:val="00FC0C61"/>
    <w:rsid w:val="00FC1392"/>
    <w:rsid w:val="00FC193C"/>
    <w:rsid w:val="00FC3097"/>
    <w:rsid w:val="00FC3195"/>
    <w:rsid w:val="00FC4C14"/>
    <w:rsid w:val="00FC4F64"/>
    <w:rsid w:val="00FC7411"/>
    <w:rsid w:val="00FD0FCC"/>
    <w:rsid w:val="00FD1706"/>
    <w:rsid w:val="00FD17B2"/>
    <w:rsid w:val="00FD1E9B"/>
    <w:rsid w:val="00FD4950"/>
    <w:rsid w:val="00FD586E"/>
    <w:rsid w:val="00FE0937"/>
    <w:rsid w:val="00FE0A79"/>
    <w:rsid w:val="00FE1324"/>
    <w:rsid w:val="00FE1DC8"/>
    <w:rsid w:val="00FE1F96"/>
    <w:rsid w:val="00FE4A77"/>
    <w:rsid w:val="00FE4D30"/>
    <w:rsid w:val="00FE5400"/>
    <w:rsid w:val="00FE54C7"/>
    <w:rsid w:val="00FF07E5"/>
    <w:rsid w:val="00FF1239"/>
    <w:rsid w:val="00FF22DC"/>
    <w:rsid w:val="00FF31AB"/>
    <w:rsid w:val="00FF36A3"/>
    <w:rsid w:val="00FF3E40"/>
    <w:rsid w:val="00FF45B8"/>
    <w:rsid w:val="00FF54A2"/>
    <w:rsid w:val="00FF5D5A"/>
    <w:rsid w:val="00FF6751"/>
    <w:rsid w:val="17B45FA7"/>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7A495"/>
  <w15:chartTrackingRefBased/>
  <w15:docId w15:val="{4673ECA7-66AC-4F2B-A065-82CB57DA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90"/>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2F033F"/>
    <w:pPr>
      <w:spacing w:after="240"/>
      <w:ind w:left="720"/>
      <w:contextualSpacing/>
    </w:pPr>
  </w:style>
  <w:style w:type="character" w:styleId="CommentReference">
    <w:name w:val="annotation reference"/>
    <w:basedOn w:val="DefaultParagraphFont"/>
    <w:uiPriority w:val="99"/>
    <w:unhideWhenUsed/>
    <w:rsid w:val="00D072F1"/>
    <w:rPr>
      <w:sz w:val="16"/>
      <w:szCs w:val="16"/>
    </w:rPr>
  </w:style>
  <w:style w:type="paragraph" w:styleId="CommentText">
    <w:name w:val="annotation text"/>
    <w:basedOn w:val="Normal"/>
    <w:link w:val="CommentTextChar"/>
    <w:uiPriority w:val="99"/>
    <w:unhideWhenUsed/>
    <w:rsid w:val="00D072F1"/>
    <w:pPr>
      <w:spacing w:after="240" w:line="240" w:lineRule="auto"/>
    </w:pPr>
    <w:rPr>
      <w:sz w:val="20"/>
      <w:szCs w:val="20"/>
    </w:rPr>
  </w:style>
  <w:style w:type="character" w:customStyle="1" w:styleId="CommentTextChar">
    <w:name w:val="Comment Text Char"/>
    <w:basedOn w:val="DefaultParagraphFont"/>
    <w:link w:val="CommentText"/>
    <w:uiPriority w:val="99"/>
    <w:rsid w:val="00D072F1"/>
    <w:rPr>
      <w:rFonts w:eastAsiaTheme="minorEastAsia"/>
      <w:sz w:val="20"/>
      <w:szCs w:val="20"/>
    </w:rPr>
  </w:style>
  <w:style w:type="character" w:customStyle="1" w:styleId="normaltextrun">
    <w:name w:val="normaltextrun"/>
    <w:basedOn w:val="DefaultParagraphFont"/>
    <w:rsid w:val="004C75BE"/>
  </w:style>
  <w:style w:type="paragraph" w:styleId="CommentSubject">
    <w:name w:val="annotation subject"/>
    <w:basedOn w:val="CommentText"/>
    <w:next w:val="CommentText"/>
    <w:link w:val="CommentSubjectChar"/>
    <w:uiPriority w:val="99"/>
    <w:semiHidden/>
    <w:unhideWhenUsed/>
    <w:rsid w:val="007315CF"/>
    <w:pPr>
      <w:spacing w:after="0"/>
    </w:pPr>
    <w:rPr>
      <w:b/>
      <w:bCs/>
    </w:rPr>
  </w:style>
  <w:style w:type="character" w:customStyle="1" w:styleId="CommentSubjectChar">
    <w:name w:val="Comment Subject Char"/>
    <w:basedOn w:val="CommentTextChar"/>
    <w:link w:val="CommentSubject"/>
    <w:uiPriority w:val="99"/>
    <w:semiHidden/>
    <w:rsid w:val="007315CF"/>
    <w:rPr>
      <w:rFonts w:eastAsiaTheme="minorEastAsia"/>
      <w:b/>
      <w:bCs/>
      <w:sz w:val="20"/>
      <w:szCs w:val="20"/>
    </w:rPr>
  </w:style>
  <w:style w:type="character" w:customStyle="1" w:styleId="contentcontrolboundarysink">
    <w:name w:val="contentcontrolboundarysink"/>
    <w:basedOn w:val="DefaultParagraphFont"/>
    <w:rsid w:val="004255D1"/>
  </w:style>
  <w:style w:type="character" w:customStyle="1" w:styleId="eop">
    <w:name w:val="eop"/>
    <w:basedOn w:val="DefaultParagraphFont"/>
    <w:rsid w:val="009954C8"/>
  </w:style>
  <w:style w:type="character" w:styleId="Mention">
    <w:name w:val="Mention"/>
    <w:basedOn w:val="DefaultParagraphFont"/>
    <w:uiPriority w:val="99"/>
    <w:unhideWhenUsed/>
    <w:rsid w:val="0061779D"/>
    <w:rPr>
      <w:color w:val="2B579A"/>
      <w:shd w:val="clear" w:color="auto" w:fill="E1DFDD"/>
    </w:rPr>
  </w:style>
  <w:style w:type="table" w:styleId="TableGrid">
    <w:name w:val="Table Grid"/>
    <w:basedOn w:val="TableNormal"/>
    <w:uiPriority w:val="39"/>
    <w:rsid w:val="00B94256"/>
    <w:pPr>
      <w:spacing w:after="24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32C2F"/>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32C2F"/>
    <w:pPr>
      <w:spacing w:after="100"/>
    </w:pPr>
  </w:style>
  <w:style w:type="paragraph" w:styleId="TOC2">
    <w:name w:val="toc 2"/>
    <w:basedOn w:val="Normal"/>
    <w:next w:val="Normal"/>
    <w:autoRedefine/>
    <w:uiPriority w:val="39"/>
    <w:unhideWhenUsed/>
    <w:rsid w:val="00432C2F"/>
    <w:pPr>
      <w:spacing w:after="100"/>
      <w:ind w:left="240"/>
    </w:pPr>
  </w:style>
  <w:style w:type="paragraph" w:styleId="TOC3">
    <w:name w:val="toc 3"/>
    <w:basedOn w:val="Normal"/>
    <w:next w:val="Normal"/>
    <w:autoRedefine/>
    <w:uiPriority w:val="39"/>
    <w:unhideWhenUsed/>
    <w:rsid w:val="00432C2F"/>
    <w:pPr>
      <w:spacing w:after="100"/>
      <w:ind w:left="480"/>
    </w:pPr>
  </w:style>
  <w:style w:type="character" w:styleId="FollowedHyperlink">
    <w:name w:val="FollowedHyperlink"/>
    <w:basedOn w:val="DefaultParagraphFont"/>
    <w:uiPriority w:val="99"/>
    <w:semiHidden/>
    <w:unhideWhenUsed/>
    <w:rsid w:val="0031412F"/>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584950221">
      <w:bodyDiv w:val="1"/>
      <w:marLeft w:val="0"/>
      <w:marRight w:val="0"/>
      <w:marTop w:val="0"/>
      <w:marBottom w:val="0"/>
      <w:divBdr>
        <w:top w:val="none" w:sz="0" w:space="0" w:color="auto"/>
        <w:left w:val="none" w:sz="0" w:space="0" w:color="auto"/>
        <w:bottom w:val="none" w:sz="0" w:space="0" w:color="auto"/>
        <w:right w:val="none" w:sz="0" w:space="0" w:color="auto"/>
      </w:divBdr>
    </w:div>
    <w:div w:id="17706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https://www.crew.ac.uk/publication/methods-controlling-or-eradicating-aquatic-invasive-species" TargetMode="External"/><Relationship Id="rId26" Type="http://schemas.openxmlformats.org/officeDocument/2006/relationships/hyperlink" Target="https://secure.pesticides.gov.uk/pestreg/" TargetMode="External"/><Relationship Id="rId3" Type="http://schemas.openxmlformats.org/officeDocument/2006/relationships/customXml" Target="../customXml/item3.xml"/><Relationship Id="rId21" Type="http://schemas.openxmlformats.org/officeDocument/2006/relationships/hyperlink" Target="https://www.crew.ac.uk/publication/methods-controlling-or-eradicating-aquatic-invasive-speci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telink.nature.scot/home" TargetMode="External"/><Relationship Id="rId25" Type="http://schemas.openxmlformats.org/officeDocument/2006/relationships/hyperlink" Target="https://sitelink.nature.scot/hom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fduk.org/resources/alien-species-classification-according-to-level-of-impact" TargetMode="External"/><Relationship Id="rId20" Type="http://schemas.openxmlformats.org/officeDocument/2006/relationships/hyperlink" Target="https://www.crew.ac.uk/publication/methods-controlling-or-eradicating-aquatic-invasive-speci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onnativespecies.org/home/index.cf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ature.scot/professional-advice/protected-areas-and-species/protected-species/invasive-non-native-species/native-range" TargetMode="External"/><Relationship Id="rId23" Type="http://schemas.openxmlformats.org/officeDocument/2006/relationships/hyperlink" Target="https://www.crew.ac.uk/publication/methods-controlling-or-eradicating-aquatic-invasive-spec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rew.ac.uk/publication/methods-controlling-or-eradicating-aquatic-invasive-speci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scot/professional-advice/protected-areas-and-species/protected-species/invasive-non-native-species/native-range" TargetMode="External"/><Relationship Id="rId22" Type="http://schemas.openxmlformats.org/officeDocument/2006/relationships/hyperlink" Target="https://www.crew.ac.uk/publication/methods-controlling-or-eradicating-aquatic-invasive-species" TargetMode="External"/><Relationship Id="rId27" Type="http://schemas.openxmlformats.org/officeDocument/2006/relationships/hyperlink" Target="https://scottishepa.sharepoint.com/sites/IntegratedAuthorisationFramework/Shared%20Documents/WS06_Water_Activities/Guidance%20docs/Point%20Source/Pesticides/Official%20List%20of%20Adjuvant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DA3B-1AFA-4541-9DDC-B540DD159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07AEB60E-9E87-4E21-8612-30C2A1D2F723}">
  <ds:schemaRefs>
    <ds:schemaRef ds:uri="http://purl.org/dc/dcmitype/"/>
    <ds:schemaRef ds:uri="7dd4d6b0-2bd1-40f7-94aa-8d4785e79023"/>
    <ds:schemaRef ds:uri="http://schemas.microsoft.com/office/2006/documentManagement/types"/>
    <ds:schemaRef ds:uri="http://schemas.microsoft.com/office/2006/metadata/properties"/>
    <ds:schemaRef ds:uri="http://purl.org/dc/elements/1.1/"/>
    <ds:schemaRef ds:uri="ce5b52f7-9556-48ad-bf4f-1238de82834a"/>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8</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Links>
    <vt:vector size="228" baseType="variant">
      <vt:variant>
        <vt:i4>3342461</vt:i4>
      </vt:variant>
      <vt:variant>
        <vt:i4>129</vt:i4>
      </vt:variant>
      <vt:variant>
        <vt:i4>0</vt:i4>
      </vt:variant>
      <vt:variant>
        <vt:i4>5</vt:i4>
      </vt:variant>
      <vt:variant>
        <vt:lpwstr>Official List of Adjuvants</vt:lpwstr>
      </vt:variant>
      <vt:variant>
        <vt:lpwstr/>
      </vt:variant>
      <vt:variant>
        <vt:i4>4718599</vt:i4>
      </vt:variant>
      <vt:variant>
        <vt:i4>126</vt:i4>
      </vt:variant>
      <vt:variant>
        <vt:i4>0</vt:i4>
      </vt:variant>
      <vt:variant>
        <vt:i4>5</vt:i4>
      </vt:variant>
      <vt:variant>
        <vt:lpwstr>https://secure.pesticides.gov.uk/pestreg/</vt:lpwstr>
      </vt:variant>
      <vt:variant>
        <vt:lpwstr>:~:text=This%20application%20allows%20you%20to%20search%20for%20information,for%20currently%20authorised%20Products%20by%20specifying%20Authorisation%20features.</vt:lpwstr>
      </vt:variant>
      <vt:variant>
        <vt:i4>4915270</vt:i4>
      </vt:variant>
      <vt:variant>
        <vt:i4>123</vt:i4>
      </vt:variant>
      <vt:variant>
        <vt:i4>0</vt:i4>
      </vt:variant>
      <vt:variant>
        <vt:i4>5</vt:i4>
      </vt:variant>
      <vt:variant>
        <vt:lpwstr>https://sitelink.nature.scot/home</vt:lpwstr>
      </vt:variant>
      <vt:variant>
        <vt:lpwstr/>
      </vt:variant>
      <vt:variant>
        <vt:i4>2490420</vt:i4>
      </vt:variant>
      <vt:variant>
        <vt:i4>120</vt:i4>
      </vt:variant>
      <vt:variant>
        <vt:i4>0</vt:i4>
      </vt:variant>
      <vt:variant>
        <vt:i4>5</vt:i4>
      </vt:variant>
      <vt:variant>
        <vt:lpwstr>https://www.nonnativespecies.org/home/index.cfm</vt:lpwstr>
      </vt:variant>
      <vt:variant>
        <vt:lpwstr/>
      </vt:variant>
      <vt:variant>
        <vt:i4>3604530</vt:i4>
      </vt:variant>
      <vt:variant>
        <vt:i4>117</vt:i4>
      </vt:variant>
      <vt:variant>
        <vt:i4>0</vt:i4>
      </vt:variant>
      <vt:variant>
        <vt:i4>5</vt:i4>
      </vt:variant>
      <vt:variant>
        <vt:lpwstr>https://www.crew.ac.uk/publication/methods-controlling-or-eradicating-aquatic-invasive-species</vt:lpwstr>
      </vt:variant>
      <vt:variant>
        <vt:lpwstr/>
      </vt:variant>
      <vt:variant>
        <vt:i4>3604530</vt:i4>
      </vt:variant>
      <vt:variant>
        <vt:i4>114</vt:i4>
      </vt:variant>
      <vt:variant>
        <vt:i4>0</vt:i4>
      </vt:variant>
      <vt:variant>
        <vt:i4>5</vt:i4>
      </vt:variant>
      <vt:variant>
        <vt:lpwstr>https://www.crew.ac.uk/publication/methods-controlling-or-eradicating-aquatic-invasive-species</vt:lpwstr>
      </vt:variant>
      <vt:variant>
        <vt:lpwstr/>
      </vt:variant>
      <vt:variant>
        <vt:i4>3604530</vt:i4>
      </vt:variant>
      <vt:variant>
        <vt:i4>111</vt:i4>
      </vt:variant>
      <vt:variant>
        <vt:i4>0</vt:i4>
      </vt:variant>
      <vt:variant>
        <vt:i4>5</vt:i4>
      </vt:variant>
      <vt:variant>
        <vt:lpwstr>https://www.crew.ac.uk/publication/methods-controlling-or-eradicating-aquatic-invasive-species</vt:lpwstr>
      </vt:variant>
      <vt:variant>
        <vt:lpwstr/>
      </vt:variant>
      <vt:variant>
        <vt:i4>3604530</vt:i4>
      </vt:variant>
      <vt:variant>
        <vt:i4>108</vt:i4>
      </vt:variant>
      <vt:variant>
        <vt:i4>0</vt:i4>
      </vt:variant>
      <vt:variant>
        <vt:i4>5</vt:i4>
      </vt:variant>
      <vt:variant>
        <vt:lpwstr>https://www.crew.ac.uk/publication/methods-controlling-or-eradicating-aquatic-invasive-species</vt:lpwstr>
      </vt:variant>
      <vt:variant>
        <vt:lpwstr/>
      </vt:variant>
      <vt:variant>
        <vt:i4>3604530</vt:i4>
      </vt:variant>
      <vt:variant>
        <vt:i4>105</vt:i4>
      </vt:variant>
      <vt:variant>
        <vt:i4>0</vt:i4>
      </vt:variant>
      <vt:variant>
        <vt:i4>5</vt:i4>
      </vt:variant>
      <vt:variant>
        <vt:lpwstr>https://www.crew.ac.uk/publication/methods-controlling-or-eradicating-aquatic-invasive-species</vt:lpwstr>
      </vt:variant>
      <vt:variant>
        <vt:lpwstr/>
      </vt:variant>
      <vt:variant>
        <vt:i4>3604530</vt:i4>
      </vt:variant>
      <vt:variant>
        <vt:i4>102</vt:i4>
      </vt:variant>
      <vt:variant>
        <vt:i4>0</vt:i4>
      </vt:variant>
      <vt:variant>
        <vt:i4>5</vt:i4>
      </vt:variant>
      <vt:variant>
        <vt:lpwstr>https://www.crew.ac.uk/publication/methods-controlling-or-eradicating-aquatic-invasive-species</vt:lpwstr>
      </vt:variant>
      <vt:variant>
        <vt:lpwstr/>
      </vt:variant>
      <vt:variant>
        <vt:i4>3539035</vt:i4>
      </vt:variant>
      <vt:variant>
        <vt:i4>99</vt:i4>
      </vt:variant>
      <vt:variant>
        <vt:i4>0</vt:i4>
      </vt:variant>
      <vt:variant>
        <vt:i4>5</vt:i4>
      </vt:variant>
      <vt:variant>
        <vt:lpwstr>https://www.conservationevidence.com/data/index/?synopsis_id%5b%5d=18</vt:lpwstr>
      </vt:variant>
      <vt:variant>
        <vt:lpwstr/>
      </vt:variant>
      <vt:variant>
        <vt:i4>4915270</vt:i4>
      </vt:variant>
      <vt:variant>
        <vt:i4>96</vt:i4>
      </vt:variant>
      <vt:variant>
        <vt:i4>0</vt:i4>
      </vt:variant>
      <vt:variant>
        <vt:i4>5</vt:i4>
      </vt:variant>
      <vt:variant>
        <vt:lpwstr>https://sitelink.nature.scot/home</vt:lpwstr>
      </vt:variant>
      <vt:variant>
        <vt:lpwstr/>
      </vt:variant>
      <vt:variant>
        <vt:i4>655360</vt:i4>
      </vt:variant>
      <vt:variant>
        <vt:i4>93</vt:i4>
      </vt:variant>
      <vt:variant>
        <vt:i4>0</vt:i4>
      </vt:variant>
      <vt:variant>
        <vt:i4>5</vt:i4>
      </vt:variant>
      <vt:variant>
        <vt:lpwstr>https://www.wfduk.org/resources/alien-species-classification-according-to-level-of-impact</vt:lpwstr>
      </vt:variant>
      <vt:variant>
        <vt:lpwstr/>
      </vt:variant>
      <vt:variant>
        <vt:i4>3080306</vt:i4>
      </vt:variant>
      <vt:variant>
        <vt:i4>90</vt:i4>
      </vt:variant>
      <vt:variant>
        <vt:i4>0</vt:i4>
      </vt:variant>
      <vt:variant>
        <vt:i4>5</vt:i4>
      </vt:variant>
      <vt:variant>
        <vt:lpwstr>https://www.nature.scot/professional-advice/protected-areas-and-species/protected-species/invasive-non-native-species/native-range</vt:lpwstr>
      </vt:variant>
      <vt:variant>
        <vt:lpwstr/>
      </vt:variant>
      <vt:variant>
        <vt:i4>3080306</vt:i4>
      </vt:variant>
      <vt:variant>
        <vt:i4>87</vt:i4>
      </vt:variant>
      <vt:variant>
        <vt:i4>0</vt:i4>
      </vt:variant>
      <vt:variant>
        <vt:i4>5</vt:i4>
      </vt:variant>
      <vt:variant>
        <vt:lpwstr>https://www.nature.scot/professional-advice/protected-areas-and-species/protected-species/invasive-non-native-species/native-range</vt:lpwstr>
      </vt:variant>
      <vt:variant>
        <vt:lpwstr/>
      </vt:variant>
      <vt:variant>
        <vt:i4>262205</vt:i4>
      </vt:variant>
      <vt:variant>
        <vt:i4>84</vt:i4>
      </vt:variant>
      <vt:variant>
        <vt:i4>0</vt:i4>
      </vt:variant>
      <vt:variant>
        <vt:i4>5</vt:i4>
      </vt:variant>
      <vt:variant>
        <vt:lpwstr/>
      </vt:variant>
      <vt:variant>
        <vt:lpwstr>_Definitions</vt:lpwstr>
      </vt:variant>
      <vt:variant>
        <vt:i4>3539032</vt:i4>
      </vt:variant>
      <vt:variant>
        <vt:i4>81</vt:i4>
      </vt:variant>
      <vt:variant>
        <vt:i4>0</vt:i4>
      </vt:variant>
      <vt:variant>
        <vt:i4>5</vt:i4>
      </vt:variant>
      <vt:variant>
        <vt:lpwstr>mailto:equalities@sepa.org.uk</vt:lpwstr>
      </vt:variant>
      <vt:variant>
        <vt:lpwstr/>
      </vt:variant>
      <vt:variant>
        <vt:i4>1572915</vt:i4>
      </vt:variant>
      <vt:variant>
        <vt:i4>74</vt:i4>
      </vt:variant>
      <vt:variant>
        <vt:i4>0</vt:i4>
      </vt:variant>
      <vt:variant>
        <vt:i4>5</vt:i4>
      </vt:variant>
      <vt:variant>
        <vt:lpwstr/>
      </vt:variant>
      <vt:variant>
        <vt:lpwstr>_Toc191573404</vt:lpwstr>
      </vt:variant>
      <vt:variant>
        <vt:i4>1572915</vt:i4>
      </vt:variant>
      <vt:variant>
        <vt:i4>68</vt:i4>
      </vt:variant>
      <vt:variant>
        <vt:i4>0</vt:i4>
      </vt:variant>
      <vt:variant>
        <vt:i4>5</vt:i4>
      </vt:variant>
      <vt:variant>
        <vt:lpwstr/>
      </vt:variant>
      <vt:variant>
        <vt:lpwstr>_Toc191573403</vt:lpwstr>
      </vt:variant>
      <vt:variant>
        <vt:i4>1572915</vt:i4>
      </vt:variant>
      <vt:variant>
        <vt:i4>62</vt:i4>
      </vt:variant>
      <vt:variant>
        <vt:i4>0</vt:i4>
      </vt:variant>
      <vt:variant>
        <vt:i4>5</vt:i4>
      </vt:variant>
      <vt:variant>
        <vt:lpwstr/>
      </vt:variant>
      <vt:variant>
        <vt:lpwstr>_Toc191573402</vt:lpwstr>
      </vt:variant>
      <vt:variant>
        <vt:i4>1572915</vt:i4>
      </vt:variant>
      <vt:variant>
        <vt:i4>56</vt:i4>
      </vt:variant>
      <vt:variant>
        <vt:i4>0</vt:i4>
      </vt:variant>
      <vt:variant>
        <vt:i4>5</vt:i4>
      </vt:variant>
      <vt:variant>
        <vt:lpwstr/>
      </vt:variant>
      <vt:variant>
        <vt:lpwstr>_Toc191573401</vt:lpwstr>
      </vt:variant>
      <vt:variant>
        <vt:i4>1572915</vt:i4>
      </vt:variant>
      <vt:variant>
        <vt:i4>50</vt:i4>
      </vt:variant>
      <vt:variant>
        <vt:i4>0</vt:i4>
      </vt:variant>
      <vt:variant>
        <vt:i4>5</vt:i4>
      </vt:variant>
      <vt:variant>
        <vt:lpwstr/>
      </vt:variant>
      <vt:variant>
        <vt:lpwstr>_Toc191573400</vt:lpwstr>
      </vt:variant>
      <vt:variant>
        <vt:i4>1114164</vt:i4>
      </vt:variant>
      <vt:variant>
        <vt:i4>44</vt:i4>
      </vt:variant>
      <vt:variant>
        <vt:i4>0</vt:i4>
      </vt:variant>
      <vt:variant>
        <vt:i4>5</vt:i4>
      </vt:variant>
      <vt:variant>
        <vt:lpwstr/>
      </vt:variant>
      <vt:variant>
        <vt:lpwstr>_Toc191573399</vt:lpwstr>
      </vt:variant>
      <vt:variant>
        <vt:i4>1114164</vt:i4>
      </vt:variant>
      <vt:variant>
        <vt:i4>38</vt:i4>
      </vt:variant>
      <vt:variant>
        <vt:i4>0</vt:i4>
      </vt:variant>
      <vt:variant>
        <vt:i4>5</vt:i4>
      </vt:variant>
      <vt:variant>
        <vt:lpwstr/>
      </vt:variant>
      <vt:variant>
        <vt:lpwstr>_Toc191573398</vt:lpwstr>
      </vt:variant>
      <vt:variant>
        <vt:i4>1114164</vt:i4>
      </vt:variant>
      <vt:variant>
        <vt:i4>32</vt:i4>
      </vt:variant>
      <vt:variant>
        <vt:i4>0</vt:i4>
      </vt:variant>
      <vt:variant>
        <vt:i4>5</vt:i4>
      </vt:variant>
      <vt:variant>
        <vt:lpwstr/>
      </vt:variant>
      <vt:variant>
        <vt:lpwstr>_Toc191573397</vt:lpwstr>
      </vt:variant>
      <vt:variant>
        <vt:i4>1114164</vt:i4>
      </vt:variant>
      <vt:variant>
        <vt:i4>26</vt:i4>
      </vt:variant>
      <vt:variant>
        <vt:i4>0</vt:i4>
      </vt:variant>
      <vt:variant>
        <vt:i4>5</vt:i4>
      </vt:variant>
      <vt:variant>
        <vt:lpwstr/>
      </vt:variant>
      <vt:variant>
        <vt:lpwstr>_Toc191573396</vt:lpwstr>
      </vt:variant>
      <vt:variant>
        <vt:i4>1114164</vt:i4>
      </vt:variant>
      <vt:variant>
        <vt:i4>20</vt:i4>
      </vt:variant>
      <vt:variant>
        <vt:i4>0</vt:i4>
      </vt:variant>
      <vt:variant>
        <vt:i4>5</vt:i4>
      </vt:variant>
      <vt:variant>
        <vt:lpwstr/>
      </vt:variant>
      <vt:variant>
        <vt:lpwstr>_Toc191573395</vt:lpwstr>
      </vt:variant>
      <vt:variant>
        <vt:i4>1114164</vt:i4>
      </vt:variant>
      <vt:variant>
        <vt:i4>14</vt:i4>
      </vt:variant>
      <vt:variant>
        <vt:i4>0</vt:i4>
      </vt:variant>
      <vt:variant>
        <vt:i4>5</vt:i4>
      </vt:variant>
      <vt:variant>
        <vt:lpwstr/>
      </vt:variant>
      <vt:variant>
        <vt:lpwstr>_Toc191573394</vt:lpwstr>
      </vt:variant>
      <vt:variant>
        <vt:i4>1114164</vt:i4>
      </vt:variant>
      <vt:variant>
        <vt:i4>8</vt:i4>
      </vt:variant>
      <vt:variant>
        <vt:i4>0</vt:i4>
      </vt:variant>
      <vt:variant>
        <vt:i4>5</vt:i4>
      </vt:variant>
      <vt:variant>
        <vt:lpwstr/>
      </vt:variant>
      <vt:variant>
        <vt:lpwstr>_Toc191573393</vt:lpwstr>
      </vt:variant>
      <vt:variant>
        <vt:i4>1114164</vt:i4>
      </vt:variant>
      <vt:variant>
        <vt:i4>2</vt:i4>
      </vt:variant>
      <vt:variant>
        <vt:i4>0</vt:i4>
      </vt:variant>
      <vt:variant>
        <vt:i4>5</vt:i4>
      </vt:variant>
      <vt:variant>
        <vt:lpwstr/>
      </vt:variant>
      <vt:variant>
        <vt:lpwstr>_Toc191573392</vt:lpwstr>
      </vt:variant>
      <vt:variant>
        <vt:i4>4915270</vt:i4>
      </vt:variant>
      <vt:variant>
        <vt:i4>21</vt:i4>
      </vt:variant>
      <vt:variant>
        <vt:i4>0</vt:i4>
      </vt:variant>
      <vt:variant>
        <vt:i4>5</vt:i4>
      </vt:variant>
      <vt:variant>
        <vt:lpwstr>https://sitelink.nature.scot/home</vt:lpwstr>
      </vt:variant>
      <vt:variant>
        <vt:lpwstr/>
      </vt:variant>
      <vt:variant>
        <vt:i4>3604530</vt:i4>
      </vt:variant>
      <vt:variant>
        <vt:i4>18</vt:i4>
      </vt:variant>
      <vt:variant>
        <vt:i4>0</vt:i4>
      </vt:variant>
      <vt:variant>
        <vt:i4>5</vt:i4>
      </vt:variant>
      <vt:variant>
        <vt:lpwstr>https://www.crew.ac.uk/publication/methods-controlling-or-eradicating-aquatic-invasive-species</vt:lpwstr>
      </vt:variant>
      <vt:variant>
        <vt:lpwstr/>
      </vt:variant>
      <vt:variant>
        <vt:i4>393232</vt:i4>
      </vt:variant>
      <vt:variant>
        <vt:i4>15</vt:i4>
      </vt:variant>
      <vt:variant>
        <vt:i4>0</vt:i4>
      </vt:variant>
      <vt:variant>
        <vt:i4>5</vt:i4>
      </vt:variant>
      <vt:variant>
        <vt:lpwstr>https://www.conservationevidence.com/synopsis/pdf/11</vt:lpwstr>
      </vt:variant>
      <vt:variant>
        <vt:lpwstr/>
      </vt:variant>
      <vt:variant>
        <vt:i4>3539035</vt:i4>
      </vt:variant>
      <vt:variant>
        <vt:i4>12</vt:i4>
      </vt:variant>
      <vt:variant>
        <vt:i4>0</vt:i4>
      </vt:variant>
      <vt:variant>
        <vt:i4>5</vt:i4>
      </vt:variant>
      <vt:variant>
        <vt:lpwstr>https://www.conservationevidence.com/data/index/?synopsis_id%5b%5d=18</vt:lpwstr>
      </vt:variant>
      <vt:variant>
        <vt:lpwstr/>
      </vt:variant>
      <vt:variant>
        <vt:i4>4915270</vt:i4>
      </vt:variant>
      <vt:variant>
        <vt:i4>9</vt:i4>
      </vt:variant>
      <vt:variant>
        <vt:i4>0</vt:i4>
      </vt:variant>
      <vt:variant>
        <vt:i4>5</vt:i4>
      </vt:variant>
      <vt:variant>
        <vt:lpwstr>https://sitelink.nature.scot/home</vt:lpwstr>
      </vt:variant>
      <vt:variant>
        <vt:lpwstr/>
      </vt:variant>
      <vt:variant>
        <vt:i4>655360</vt:i4>
      </vt:variant>
      <vt:variant>
        <vt:i4>6</vt:i4>
      </vt:variant>
      <vt:variant>
        <vt:i4>0</vt:i4>
      </vt:variant>
      <vt:variant>
        <vt:i4>5</vt:i4>
      </vt:variant>
      <vt:variant>
        <vt:lpwstr>https://www.wfduk.org/resources/alien-species-classification-according-to-level-of-impact</vt:lpwstr>
      </vt:variant>
      <vt:variant>
        <vt:lpwstr/>
      </vt:variant>
      <vt:variant>
        <vt:i4>3080306</vt:i4>
      </vt:variant>
      <vt:variant>
        <vt:i4>3</vt:i4>
      </vt:variant>
      <vt:variant>
        <vt:i4>0</vt:i4>
      </vt:variant>
      <vt:variant>
        <vt:i4>5</vt:i4>
      </vt:variant>
      <vt:variant>
        <vt:lpwstr>https://www.nature.scot/professional-advice/protected-areas-and-species/protected-species/invasive-non-native-species/native-range</vt:lpwstr>
      </vt:variant>
      <vt:variant>
        <vt:lpwstr/>
      </vt:variant>
      <vt:variant>
        <vt:i4>3080306</vt:i4>
      </vt:variant>
      <vt:variant>
        <vt:i4>0</vt:i4>
      </vt:variant>
      <vt:variant>
        <vt:i4>0</vt:i4>
      </vt:variant>
      <vt:variant>
        <vt:i4>5</vt:i4>
      </vt:variant>
      <vt:variant>
        <vt:lpwstr>https://www.nature.scot/professional-advice/protected-areas-and-species/protected-species/invasive-non-native-species/native-range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2025-06-11T14:09:00Z</dcterms:created>
  <dcterms:modified xsi:type="dcterms:W3CDTF">2025-06-11T14:09:00Z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