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0304432" w:displacedByCustomXml="next"/>
    <w:bookmarkEnd w:id="0" w:displacedByCustomXml="next"/>
    <w:sdt>
      <w:sdtPr>
        <w:rPr>
          <w:b/>
          <w:bCs/>
        </w:rPr>
        <w:id w:val="-191923907"/>
        <w:docPartObj>
          <w:docPartGallery w:val="Cover Pages"/>
          <w:docPartUnique/>
        </w:docPartObj>
      </w:sdtPr>
      <w:sdtEndPr>
        <w:rPr>
          <w:b w:val="0"/>
        </w:rPr>
      </w:sdtEndPr>
      <w:sdtContent>
        <w:p w14:paraId="387ACAF5" w14:textId="77777777" w:rsidR="004073BC" w:rsidRDefault="00F72274" w:rsidP="006F423C">
          <w:pPr>
            <w:pStyle w:val="BodyText1"/>
          </w:pPr>
          <w:r>
            <w:rPr>
              <w:noProof/>
            </w:rPr>
            <w:drawing>
              <wp:anchor distT="0" distB="0" distL="114300" distR="114300" simplePos="0" relativeHeight="251658240" behindDoc="1" locked="0" layoutInCell="1" allowOverlap="1" wp14:anchorId="4BEA6403" wp14:editId="2BFE6FA4">
                <wp:simplePos x="0" y="0"/>
                <wp:positionH relativeFrom="column">
                  <wp:posOffset>-532765</wp:posOffset>
                </wp:positionH>
                <wp:positionV relativeFrom="paragraph">
                  <wp:posOffset>-558963</wp:posOffset>
                </wp:positionV>
                <wp:extent cx="7559645" cy="10869295"/>
                <wp:effectExtent l="0" t="0" r="381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69295"/>
                        </a:xfrm>
                        <a:prstGeom prst="rect">
                          <a:avLst/>
                        </a:prstGeom>
                      </pic:spPr>
                    </pic:pic>
                  </a:graphicData>
                </a:graphic>
                <wp14:sizeRelH relativeFrom="page">
                  <wp14:pctWidth>0</wp14:pctWidth>
                </wp14:sizeRelH>
                <wp14:sizeRelV relativeFrom="page">
                  <wp14:pctHeight>0</wp14:pctHeight>
                </wp14:sizeRelV>
              </wp:anchor>
            </w:drawing>
          </w:r>
          <w:r w:rsidR="00CF7EFB" w:rsidRPr="006F423C">
            <w:rPr>
              <w:noProof/>
            </w:rPr>
            <w:drawing>
              <wp:inline distT="0" distB="0" distL="0" distR="0" wp14:anchorId="2C2F305E" wp14:editId="295F41DE">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59C8F40A" w14:textId="77777777" w:rsidR="004073BC" w:rsidRDefault="004073BC" w:rsidP="008C1A73"/>
        <w:p w14:paraId="0D471813" w14:textId="5B0DB254" w:rsidR="004073BC" w:rsidRPr="004C4A67" w:rsidRDefault="004C4A67" w:rsidP="004C4A67">
          <w:pPr>
            <w:pStyle w:val="Heading2"/>
            <w:rPr>
              <w:color w:val="FFFFFF" w:themeColor="background1"/>
            </w:rPr>
          </w:pPr>
          <w:r w:rsidRPr="004C4A67">
            <w:rPr>
              <w:color w:val="FFFFFF" w:themeColor="background1"/>
            </w:rPr>
            <w:t>IND-G-004</w:t>
          </w:r>
        </w:p>
        <w:p w14:paraId="7B734EB7" w14:textId="77777777" w:rsidR="004073BC" w:rsidRDefault="004073BC" w:rsidP="008C1A73"/>
        <w:p w14:paraId="119FBD11" w14:textId="77777777" w:rsidR="004073BC" w:rsidRDefault="004073BC" w:rsidP="008C1A73"/>
        <w:p w14:paraId="3824EEF2" w14:textId="77777777" w:rsidR="004073BC" w:rsidRDefault="004073BC" w:rsidP="008C1A73"/>
        <w:p w14:paraId="25241EBA" w14:textId="4F857D46" w:rsidR="00873F2A" w:rsidRPr="00960BBA" w:rsidRDefault="009B6110" w:rsidP="00801105">
          <w:pPr>
            <w:rPr>
              <w:b/>
              <w:color w:val="FFFFFF" w:themeColor="background1"/>
              <w:sz w:val="84"/>
              <w:szCs w:val="84"/>
            </w:rPr>
          </w:pPr>
          <w:r w:rsidRPr="00960BBA">
            <w:rPr>
              <w:noProof/>
              <w:sz w:val="84"/>
              <w:szCs w:val="84"/>
            </w:rPr>
            <mc:AlternateContent>
              <mc:Choice Requires="wps">
                <w:drawing>
                  <wp:anchor distT="0" distB="0" distL="114300" distR="114300" simplePos="0" relativeHeight="251658241" behindDoc="0" locked="1" layoutInCell="1" allowOverlap="1" wp14:anchorId="59F9AEDB" wp14:editId="74F82DDB">
                    <wp:simplePos x="0" y="0"/>
                    <wp:positionH relativeFrom="column">
                      <wp:posOffset>-205105</wp:posOffset>
                    </wp:positionH>
                    <wp:positionV relativeFrom="paragraph">
                      <wp:posOffset>6882130</wp:posOffset>
                    </wp:positionV>
                    <wp:extent cx="4308475" cy="219075"/>
                    <wp:effectExtent l="0" t="0" r="0" b="9525"/>
                    <wp:wrapNone/>
                    <wp:docPr id="1843616853" name="Text Box 18436168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219075"/>
                            </a:xfrm>
                            <a:prstGeom prst="rect">
                              <a:avLst/>
                            </a:prstGeom>
                            <a:noFill/>
                            <a:ln w="6350">
                              <a:noFill/>
                            </a:ln>
                          </wps:spPr>
                          <wps:txbx>
                            <w:txbxContent>
                              <w:p w14:paraId="278F493D" w14:textId="62941271" w:rsidR="009B6110" w:rsidRPr="009A240D" w:rsidRDefault="00873F2A"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9AEDB" id="_x0000_t202" coordsize="21600,21600" o:spt="202" path="m,l,21600r21600,l21600,xe">
                    <v:stroke joinstyle="miter"/>
                    <v:path gradientshapeok="t" o:connecttype="rect"/>
                  </v:shapetype>
                  <v:shape id="Text Box 1843616853" o:spid="_x0000_s1026" type="#_x0000_t202" alt="&quot;&quot;" style="position:absolute;margin-left:-16.15pt;margin-top:541.9pt;width:339.25pt;height:1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" filled="f" stroked="f" strokeweight=".5pt">
                    <v:textbox inset="0,0,0,0">
                      <w:txbxContent>
                        <w:p w14:paraId="278F493D" w14:textId="62941271" w:rsidR="009B6110" w:rsidRPr="009A240D" w:rsidRDefault="00873F2A" w:rsidP="00281BB1">
                          <w:pPr>
                            <w:pStyle w:val="BodyText1"/>
                            <w:rPr>
                              <w:color w:val="FFFFFF" w:themeColor="background1"/>
                            </w:rPr>
                          </w:pPr>
                          <w:r>
                            <w:rPr>
                              <w:color w:val="FFFFFF" w:themeColor="background1"/>
                            </w:rPr>
                            <w:t>Version 1.0 August 2025</w:t>
                          </w:r>
                        </w:p>
                      </w:txbxContent>
                    </v:textbox>
                    <w10:anchorlock/>
                  </v:shape>
                </w:pict>
              </mc:Fallback>
            </mc:AlternateContent>
          </w:r>
          <w:r w:rsidRPr="00960BBA">
            <w:rPr>
              <w:b/>
              <w:color w:val="FFFFFF" w:themeColor="background1"/>
              <w:sz w:val="84"/>
              <w:szCs w:val="84"/>
            </w:rPr>
            <w:t>EASR</w:t>
          </w:r>
          <w:r w:rsidR="005155C9" w:rsidRPr="00960BBA">
            <w:rPr>
              <w:b/>
              <w:color w:val="FFFFFF" w:themeColor="background1"/>
              <w:sz w:val="84"/>
              <w:szCs w:val="84"/>
            </w:rPr>
            <w:t xml:space="preserve"> </w:t>
          </w:r>
          <w:r w:rsidR="00960BBA">
            <w:rPr>
              <w:b/>
              <w:color w:val="FFFFFF" w:themeColor="background1"/>
              <w:sz w:val="84"/>
              <w:szCs w:val="84"/>
            </w:rPr>
            <w:t>g</w:t>
          </w:r>
          <w:r w:rsidR="00654CC6" w:rsidRPr="00960BBA">
            <w:rPr>
              <w:b/>
              <w:color w:val="FFFFFF" w:themeColor="background1"/>
              <w:sz w:val="84"/>
              <w:szCs w:val="84"/>
            </w:rPr>
            <w:t>uidance</w:t>
          </w:r>
          <w:r w:rsidR="00622A34" w:rsidRPr="00960BBA">
            <w:rPr>
              <w:b/>
              <w:color w:val="FFFFFF" w:themeColor="background1"/>
              <w:sz w:val="84"/>
              <w:szCs w:val="84"/>
            </w:rPr>
            <w:t>:</w:t>
          </w:r>
          <w:r w:rsidR="00547AC6" w:rsidRPr="00960BBA">
            <w:rPr>
              <w:b/>
              <w:color w:val="FFFFFF" w:themeColor="background1"/>
              <w:sz w:val="84"/>
              <w:szCs w:val="84"/>
            </w:rPr>
            <w:t xml:space="preserve"> </w:t>
          </w:r>
        </w:p>
        <w:p w14:paraId="51BA8678" w14:textId="54833004" w:rsidR="00873F2A" w:rsidRPr="00960BBA" w:rsidRDefault="00873F2A" w:rsidP="00801105">
          <w:pPr>
            <w:rPr>
              <w:b/>
              <w:color w:val="FFFFFF" w:themeColor="background1"/>
              <w:sz w:val="84"/>
              <w:szCs w:val="84"/>
            </w:rPr>
          </w:pPr>
          <w:r w:rsidRPr="00960BBA">
            <w:rPr>
              <w:b/>
              <w:color w:val="FFFFFF" w:themeColor="background1"/>
              <w:sz w:val="84"/>
              <w:szCs w:val="84"/>
            </w:rPr>
            <w:t>Registration activity</w:t>
          </w:r>
        </w:p>
        <w:p w14:paraId="314641D0" w14:textId="633ECBC5" w:rsidR="00801105" w:rsidRPr="00960BBA" w:rsidRDefault="00873F2A" w:rsidP="00801105">
          <w:pPr>
            <w:rPr>
              <w:b/>
              <w:color w:val="FFFFFF" w:themeColor="background1"/>
              <w:sz w:val="84"/>
              <w:szCs w:val="84"/>
            </w:rPr>
          </w:pPr>
          <w:r w:rsidRPr="00960BBA">
            <w:rPr>
              <w:b/>
              <w:color w:val="FFFFFF" w:themeColor="background1"/>
              <w:sz w:val="84"/>
              <w:szCs w:val="84"/>
            </w:rPr>
            <w:t>D</w:t>
          </w:r>
          <w:r w:rsidR="00BC76F8" w:rsidRPr="00960BBA">
            <w:rPr>
              <w:b/>
              <w:color w:val="FFFFFF" w:themeColor="background1"/>
              <w:sz w:val="84"/>
              <w:szCs w:val="84"/>
            </w:rPr>
            <w:t>ry cleaning</w:t>
          </w:r>
        </w:p>
        <w:p w14:paraId="40DBCAA4" w14:textId="77777777" w:rsidR="00460AC8" w:rsidRDefault="00460AC8" w:rsidP="00801105">
          <w:pPr>
            <w:rPr>
              <w:b/>
              <w:bCs/>
              <w:color w:val="FFFFFF" w:themeColor="background1"/>
              <w:sz w:val="84"/>
              <w:szCs w:val="84"/>
            </w:rPr>
          </w:pPr>
        </w:p>
        <w:p w14:paraId="6F578FF7" w14:textId="77777777" w:rsidR="008C1A73" w:rsidRPr="00CF7EFB" w:rsidRDefault="008C1A73" w:rsidP="00CF7EFB">
          <w:pPr>
            <w:rPr>
              <w:b/>
              <w:bCs/>
              <w:color w:val="FFFFFF" w:themeColor="background1"/>
              <w:sz w:val="84"/>
              <w:szCs w:val="84"/>
            </w:rPr>
          </w:pPr>
          <w:r>
            <w:br w:type="page"/>
          </w:r>
        </w:p>
      </w:sdtContent>
    </w:sdt>
    <w:p w14:paraId="431F2508" w14:textId="77777777" w:rsidR="00FA6F1C" w:rsidRDefault="00FA6F1C" w:rsidP="0000346C">
      <w:pPr>
        <w:pStyle w:val="BodyText1"/>
        <w:rPr>
          <w:rFonts w:eastAsia="Times New Roman"/>
          <w:sz w:val="32"/>
          <w:szCs w:val="32"/>
        </w:rPr>
        <w:sectPr w:rsidR="00FA6F1C" w:rsidSect="005E5007">
          <w:headerReference w:type="even" r:id="rId13"/>
          <w:headerReference w:type="default" r:id="rId14"/>
          <w:footerReference w:type="even" r:id="rId15"/>
          <w:footerReference w:type="default" r:id="rId16"/>
          <w:headerReference w:type="first" r:id="rId17"/>
          <w:pgSz w:w="11900" w:h="16840"/>
          <w:pgMar w:top="839" w:right="839" w:bottom="839" w:left="839" w:header="794" w:footer="567" w:gutter="0"/>
          <w:pgNumType w:start="0"/>
          <w:cols w:space="708"/>
          <w:titlePg/>
          <w:docGrid w:linePitch="360"/>
        </w:sectPr>
      </w:pPr>
    </w:p>
    <w:sdt>
      <w:sdtPr>
        <w:rPr>
          <w:rFonts w:asciiTheme="minorHAnsi" w:eastAsiaTheme="minorEastAsia" w:hAnsiTheme="minorHAnsi" w:cstheme="minorBidi"/>
          <w:color w:val="auto"/>
          <w:sz w:val="24"/>
          <w:szCs w:val="24"/>
          <w:lang w:val="en-GB"/>
        </w:rPr>
        <w:id w:val="-1250431449"/>
        <w:docPartObj>
          <w:docPartGallery w:val="Table of Contents"/>
          <w:docPartUnique/>
        </w:docPartObj>
      </w:sdtPr>
      <w:sdtEndPr>
        <w:rPr>
          <w:b/>
          <w:bCs/>
          <w:noProof/>
        </w:rPr>
      </w:sdtEndPr>
      <w:sdtContent>
        <w:p w14:paraId="3D490140" w14:textId="11D6064A" w:rsidR="0092610B" w:rsidRPr="004C4A67" w:rsidRDefault="0092610B" w:rsidP="004C4A67">
          <w:pPr>
            <w:pStyle w:val="TOCHeading"/>
            <w:spacing w:before="0" w:after="240"/>
            <w:rPr>
              <w:rStyle w:val="Heading1Char"/>
            </w:rPr>
          </w:pPr>
          <w:r w:rsidRPr="004C4A67">
            <w:rPr>
              <w:rStyle w:val="Heading1Char"/>
            </w:rPr>
            <w:t>Contents</w:t>
          </w:r>
        </w:p>
        <w:p w14:paraId="425F3D17" w14:textId="2F07F885" w:rsidR="00405E23" w:rsidRDefault="0092610B">
          <w:pPr>
            <w:pStyle w:val="TOC1"/>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0792421" w:history="1">
            <w:r w:rsidR="00405E23" w:rsidRPr="001F094D">
              <w:rPr>
                <w:rStyle w:val="Hyperlink"/>
                <w:noProof/>
              </w:rPr>
              <w:t>Introduction</w:t>
            </w:r>
            <w:r w:rsidR="00405E23">
              <w:rPr>
                <w:noProof/>
                <w:webHidden/>
              </w:rPr>
              <w:tab/>
            </w:r>
            <w:r w:rsidR="00405E23">
              <w:rPr>
                <w:noProof/>
                <w:webHidden/>
              </w:rPr>
              <w:fldChar w:fldCharType="begin"/>
            </w:r>
            <w:r w:rsidR="00405E23">
              <w:rPr>
                <w:noProof/>
                <w:webHidden/>
              </w:rPr>
              <w:instrText xml:space="preserve"> PAGEREF _Toc190792421 \h </w:instrText>
            </w:r>
            <w:r w:rsidR="00405E23">
              <w:rPr>
                <w:noProof/>
                <w:webHidden/>
              </w:rPr>
            </w:r>
            <w:r w:rsidR="00405E23">
              <w:rPr>
                <w:noProof/>
                <w:webHidden/>
              </w:rPr>
              <w:fldChar w:fldCharType="separate"/>
            </w:r>
            <w:r w:rsidR="00400788">
              <w:rPr>
                <w:noProof/>
                <w:webHidden/>
              </w:rPr>
              <w:t>3</w:t>
            </w:r>
            <w:r w:rsidR="00405E23">
              <w:rPr>
                <w:noProof/>
                <w:webHidden/>
              </w:rPr>
              <w:fldChar w:fldCharType="end"/>
            </w:r>
          </w:hyperlink>
        </w:p>
        <w:p w14:paraId="5AB775F1" w14:textId="7E8FA54D" w:rsidR="00405E23" w:rsidRDefault="00405E23">
          <w:pPr>
            <w:pStyle w:val="TOC1"/>
            <w:tabs>
              <w:tab w:val="right" w:leader="dot" w:pos="10212"/>
            </w:tabs>
            <w:rPr>
              <w:noProof/>
              <w:kern w:val="2"/>
              <w:lang w:eastAsia="en-GB"/>
              <w14:ligatures w14:val="standardContextual"/>
            </w:rPr>
          </w:pPr>
          <w:hyperlink w:anchor="_Toc190792422" w:history="1">
            <w:r w:rsidRPr="001F094D">
              <w:rPr>
                <w:rStyle w:val="Hyperlink"/>
                <w:noProof/>
              </w:rPr>
              <w:t>What does this guidance apply to?</w:t>
            </w:r>
            <w:r>
              <w:rPr>
                <w:noProof/>
                <w:webHidden/>
              </w:rPr>
              <w:tab/>
            </w:r>
            <w:r>
              <w:rPr>
                <w:noProof/>
                <w:webHidden/>
              </w:rPr>
              <w:fldChar w:fldCharType="begin"/>
            </w:r>
            <w:r>
              <w:rPr>
                <w:noProof/>
                <w:webHidden/>
              </w:rPr>
              <w:instrText xml:space="preserve"> PAGEREF _Toc190792422 \h </w:instrText>
            </w:r>
            <w:r>
              <w:rPr>
                <w:noProof/>
                <w:webHidden/>
              </w:rPr>
            </w:r>
            <w:r>
              <w:rPr>
                <w:noProof/>
                <w:webHidden/>
              </w:rPr>
              <w:fldChar w:fldCharType="separate"/>
            </w:r>
            <w:r w:rsidR="00400788">
              <w:rPr>
                <w:noProof/>
                <w:webHidden/>
              </w:rPr>
              <w:t>3</w:t>
            </w:r>
            <w:r>
              <w:rPr>
                <w:noProof/>
                <w:webHidden/>
              </w:rPr>
              <w:fldChar w:fldCharType="end"/>
            </w:r>
          </w:hyperlink>
        </w:p>
        <w:p w14:paraId="4B348F8B" w14:textId="07A00B33" w:rsidR="00405E23" w:rsidRDefault="00405E23">
          <w:pPr>
            <w:pStyle w:val="TOC1"/>
            <w:tabs>
              <w:tab w:val="right" w:leader="dot" w:pos="10212"/>
            </w:tabs>
            <w:rPr>
              <w:noProof/>
              <w:kern w:val="2"/>
              <w:lang w:eastAsia="en-GB"/>
              <w14:ligatures w14:val="standardContextual"/>
            </w:rPr>
          </w:pPr>
          <w:hyperlink w:anchor="_Toc190792423" w:history="1">
            <w:r w:rsidRPr="001F094D">
              <w:rPr>
                <w:rStyle w:val="Hyperlink"/>
                <w:noProof/>
              </w:rPr>
              <w:t>Dry cleaning process</w:t>
            </w:r>
            <w:r>
              <w:rPr>
                <w:noProof/>
                <w:webHidden/>
              </w:rPr>
              <w:tab/>
            </w:r>
            <w:r>
              <w:rPr>
                <w:noProof/>
                <w:webHidden/>
              </w:rPr>
              <w:fldChar w:fldCharType="begin"/>
            </w:r>
            <w:r>
              <w:rPr>
                <w:noProof/>
                <w:webHidden/>
              </w:rPr>
              <w:instrText xml:space="preserve"> PAGEREF _Toc190792423 \h </w:instrText>
            </w:r>
            <w:r>
              <w:rPr>
                <w:noProof/>
                <w:webHidden/>
              </w:rPr>
            </w:r>
            <w:r>
              <w:rPr>
                <w:noProof/>
                <w:webHidden/>
              </w:rPr>
              <w:fldChar w:fldCharType="separate"/>
            </w:r>
            <w:r w:rsidR="00400788">
              <w:rPr>
                <w:noProof/>
                <w:webHidden/>
              </w:rPr>
              <w:t>4</w:t>
            </w:r>
            <w:r>
              <w:rPr>
                <w:noProof/>
                <w:webHidden/>
              </w:rPr>
              <w:fldChar w:fldCharType="end"/>
            </w:r>
          </w:hyperlink>
        </w:p>
        <w:p w14:paraId="3A739E0A" w14:textId="17FE6B40" w:rsidR="00405E23" w:rsidRDefault="00405E23">
          <w:pPr>
            <w:pStyle w:val="TOC2"/>
            <w:rPr>
              <w:noProof/>
              <w:kern w:val="2"/>
              <w:lang w:eastAsia="en-GB"/>
              <w14:ligatures w14:val="standardContextual"/>
            </w:rPr>
          </w:pPr>
          <w:hyperlink w:anchor="_Toc190792424" w:history="1">
            <w:r w:rsidRPr="001F094D">
              <w:rPr>
                <w:rStyle w:val="Hyperlink"/>
                <w:noProof/>
                <w:lang w:eastAsia="en-GB"/>
              </w:rPr>
              <w:t>Inspection and sorting</w:t>
            </w:r>
            <w:r>
              <w:rPr>
                <w:noProof/>
                <w:webHidden/>
              </w:rPr>
              <w:tab/>
            </w:r>
            <w:r>
              <w:rPr>
                <w:noProof/>
                <w:webHidden/>
              </w:rPr>
              <w:fldChar w:fldCharType="begin"/>
            </w:r>
            <w:r>
              <w:rPr>
                <w:noProof/>
                <w:webHidden/>
              </w:rPr>
              <w:instrText xml:space="preserve"> PAGEREF _Toc190792424 \h </w:instrText>
            </w:r>
            <w:r>
              <w:rPr>
                <w:noProof/>
                <w:webHidden/>
              </w:rPr>
            </w:r>
            <w:r>
              <w:rPr>
                <w:noProof/>
                <w:webHidden/>
              </w:rPr>
              <w:fldChar w:fldCharType="separate"/>
            </w:r>
            <w:r w:rsidR="00400788">
              <w:rPr>
                <w:noProof/>
                <w:webHidden/>
              </w:rPr>
              <w:t>4</w:t>
            </w:r>
            <w:r>
              <w:rPr>
                <w:noProof/>
                <w:webHidden/>
              </w:rPr>
              <w:fldChar w:fldCharType="end"/>
            </w:r>
          </w:hyperlink>
        </w:p>
        <w:p w14:paraId="0082B79C" w14:textId="15EE6EDF" w:rsidR="00405E23" w:rsidRDefault="00405E23">
          <w:pPr>
            <w:pStyle w:val="TOC2"/>
            <w:rPr>
              <w:noProof/>
              <w:kern w:val="2"/>
              <w:lang w:eastAsia="en-GB"/>
              <w14:ligatures w14:val="standardContextual"/>
            </w:rPr>
          </w:pPr>
          <w:hyperlink w:anchor="_Toc190792425" w:history="1">
            <w:r w:rsidRPr="001F094D">
              <w:rPr>
                <w:rStyle w:val="Hyperlink"/>
                <w:noProof/>
                <w:lang w:eastAsia="en-GB"/>
              </w:rPr>
              <w:t>Pre-treatment</w:t>
            </w:r>
            <w:r>
              <w:rPr>
                <w:noProof/>
                <w:webHidden/>
              </w:rPr>
              <w:tab/>
            </w:r>
            <w:r>
              <w:rPr>
                <w:noProof/>
                <w:webHidden/>
              </w:rPr>
              <w:fldChar w:fldCharType="begin"/>
            </w:r>
            <w:r>
              <w:rPr>
                <w:noProof/>
                <w:webHidden/>
              </w:rPr>
              <w:instrText xml:space="preserve"> PAGEREF _Toc190792425 \h </w:instrText>
            </w:r>
            <w:r>
              <w:rPr>
                <w:noProof/>
                <w:webHidden/>
              </w:rPr>
            </w:r>
            <w:r>
              <w:rPr>
                <w:noProof/>
                <w:webHidden/>
              </w:rPr>
              <w:fldChar w:fldCharType="separate"/>
            </w:r>
            <w:r w:rsidR="00400788">
              <w:rPr>
                <w:noProof/>
                <w:webHidden/>
              </w:rPr>
              <w:t>4</w:t>
            </w:r>
            <w:r>
              <w:rPr>
                <w:noProof/>
                <w:webHidden/>
              </w:rPr>
              <w:fldChar w:fldCharType="end"/>
            </w:r>
          </w:hyperlink>
        </w:p>
        <w:p w14:paraId="31CA8436" w14:textId="623517DD" w:rsidR="00405E23" w:rsidRDefault="00405E23">
          <w:pPr>
            <w:pStyle w:val="TOC2"/>
            <w:rPr>
              <w:noProof/>
              <w:kern w:val="2"/>
              <w:lang w:eastAsia="en-GB"/>
              <w14:ligatures w14:val="standardContextual"/>
            </w:rPr>
          </w:pPr>
          <w:hyperlink w:anchor="_Toc190792426" w:history="1">
            <w:r w:rsidRPr="001F094D">
              <w:rPr>
                <w:rStyle w:val="Hyperlink"/>
                <w:noProof/>
                <w:lang w:eastAsia="en-GB"/>
              </w:rPr>
              <w:t>Weighing</w:t>
            </w:r>
            <w:r>
              <w:rPr>
                <w:noProof/>
                <w:webHidden/>
              </w:rPr>
              <w:tab/>
            </w:r>
            <w:r>
              <w:rPr>
                <w:noProof/>
                <w:webHidden/>
              </w:rPr>
              <w:fldChar w:fldCharType="begin"/>
            </w:r>
            <w:r>
              <w:rPr>
                <w:noProof/>
                <w:webHidden/>
              </w:rPr>
              <w:instrText xml:space="preserve"> PAGEREF _Toc190792426 \h </w:instrText>
            </w:r>
            <w:r>
              <w:rPr>
                <w:noProof/>
                <w:webHidden/>
              </w:rPr>
            </w:r>
            <w:r>
              <w:rPr>
                <w:noProof/>
                <w:webHidden/>
              </w:rPr>
              <w:fldChar w:fldCharType="separate"/>
            </w:r>
            <w:r w:rsidR="00400788">
              <w:rPr>
                <w:noProof/>
                <w:webHidden/>
              </w:rPr>
              <w:t>4</w:t>
            </w:r>
            <w:r>
              <w:rPr>
                <w:noProof/>
                <w:webHidden/>
              </w:rPr>
              <w:fldChar w:fldCharType="end"/>
            </w:r>
          </w:hyperlink>
        </w:p>
        <w:p w14:paraId="413EC95C" w14:textId="0D3B1749" w:rsidR="00405E23" w:rsidRDefault="00405E23">
          <w:pPr>
            <w:pStyle w:val="TOC2"/>
            <w:rPr>
              <w:noProof/>
              <w:kern w:val="2"/>
              <w:lang w:eastAsia="en-GB"/>
              <w14:ligatures w14:val="standardContextual"/>
            </w:rPr>
          </w:pPr>
          <w:hyperlink w:anchor="_Toc190792427" w:history="1">
            <w:r w:rsidRPr="001F094D">
              <w:rPr>
                <w:rStyle w:val="Hyperlink"/>
                <w:noProof/>
                <w:lang w:eastAsia="en-GB"/>
              </w:rPr>
              <w:t>Loading machine</w:t>
            </w:r>
            <w:r>
              <w:rPr>
                <w:noProof/>
                <w:webHidden/>
              </w:rPr>
              <w:tab/>
            </w:r>
            <w:r>
              <w:rPr>
                <w:noProof/>
                <w:webHidden/>
              </w:rPr>
              <w:fldChar w:fldCharType="begin"/>
            </w:r>
            <w:r>
              <w:rPr>
                <w:noProof/>
                <w:webHidden/>
              </w:rPr>
              <w:instrText xml:space="preserve"> PAGEREF _Toc190792427 \h </w:instrText>
            </w:r>
            <w:r>
              <w:rPr>
                <w:noProof/>
                <w:webHidden/>
              </w:rPr>
            </w:r>
            <w:r>
              <w:rPr>
                <w:noProof/>
                <w:webHidden/>
              </w:rPr>
              <w:fldChar w:fldCharType="separate"/>
            </w:r>
            <w:r w:rsidR="00400788">
              <w:rPr>
                <w:noProof/>
                <w:webHidden/>
              </w:rPr>
              <w:t>5</w:t>
            </w:r>
            <w:r>
              <w:rPr>
                <w:noProof/>
                <w:webHidden/>
              </w:rPr>
              <w:fldChar w:fldCharType="end"/>
            </w:r>
          </w:hyperlink>
        </w:p>
        <w:p w14:paraId="20BFA72D" w14:textId="1FDF8A1F" w:rsidR="00405E23" w:rsidRDefault="00405E23">
          <w:pPr>
            <w:pStyle w:val="TOC2"/>
            <w:rPr>
              <w:noProof/>
              <w:kern w:val="2"/>
              <w:lang w:eastAsia="en-GB"/>
              <w14:ligatures w14:val="standardContextual"/>
            </w:rPr>
          </w:pPr>
          <w:hyperlink w:anchor="_Toc190792428" w:history="1">
            <w:r w:rsidRPr="001F094D">
              <w:rPr>
                <w:rStyle w:val="Hyperlink"/>
                <w:noProof/>
                <w:lang w:eastAsia="en-GB"/>
              </w:rPr>
              <w:t>Cleaning and drying cycles</w:t>
            </w:r>
            <w:r>
              <w:rPr>
                <w:noProof/>
                <w:webHidden/>
              </w:rPr>
              <w:tab/>
            </w:r>
            <w:r>
              <w:rPr>
                <w:noProof/>
                <w:webHidden/>
              </w:rPr>
              <w:fldChar w:fldCharType="begin"/>
            </w:r>
            <w:r>
              <w:rPr>
                <w:noProof/>
                <w:webHidden/>
              </w:rPr>
              <w:instrText xml:space="preserve"> PAGEREF _Toc190792428 \h </w:instrText>
            </w:r>
            <w:r>
              <w:rPr>
                <w:noProof/>
                <w:webHidden/>
              </w:rPr>
            </w:r>
            <w:r>
              <w:rPr>
                <w:noProof/>
                <w:webHidden/>
              </w:rPr>
              <w:fldChar w:fldCharType="separate"/>
            </w:r>
            <w:r w:rsidR="00400788">
              <w:rPr>
                <w:noProof/>
                <w:webHidden/>
              </w:rPr>
              <w:t>5</w:t>
            </w:r>
            <w:r>
              <w:rPr>
                <w:noProof/>
                <w:webHidden/>
              </w:rPr>
              <w:fldChar w:fldCharType="end"/>
            </w:r>
          </w:hyperlink>
        </w:p>
        <w:p w14:paraId="737D35EC" w14:textId="6E34ED03" w:rsidR="00405E23" w:rsidRDefault="00405E23">
          <w:pPr>
            <w:pStyle w:val="TOC2"/>
            <w:rPr>
              <w:noProof/>
              <w:kern w:val="2"/>
              <w:lang w:eastAsia="en-GB"/>
              <w14:ligatures w14:val="standardContextual"/>
            </w:rPr>
          </w:pPr>
          <w:hyperlink w:anchor="_Toc190792429" w:history="1">
            <w:r w:rsidRPr="001F094D">
              <w:rPr>
                <w:rStyle w:val="Hyperlink"/>
                <w:noProof/>
                <w:lang w:eastAsia="en-GB"/>
              </w:rPr>
              <w:t>Dirty solvent distillation</w:t>
            </w:r>
            <w:r>
              <w:rPr>
                <w:noProof/>
                <w:webHidden/>
              </w:rPr>
              <w:tab/>
            </w:r>
            <w:r>
              <w:rPr>
                <w:noProof/>
                <w:webHidden/>
              </w:rPr>
              <w:fldChar w:fldCharType="begin"/>
            </w:r>
            <w:r>
              <w:rPr>
                <w:noProof/>
                <w:webHidden/>
              </w:rPr>
              <w:instrText xml:space="preserve"> PAGEREF _Toc190792429 \h </w:instrText>
            </w:r>
            <w:r>
              <w:rPr>
                <w:noProof/>
                <w:webHidden/>
              </w:rPr>
            </w:r>
            <w:r>
              <w:rPr>
                <w:noProof/>
                <w:webHidden/>
              </w:rPr>
              <w:fldChar w:fldCharType="separate"/>
            </w:r>
            <w:r w:rsidR="00400788">
              <w:rPr>
                <w:noProof/>
                <w:webHidden/>
              </w:rPr>
              <w:t>5</w:t>
            </w:r>
            <w:r>
              <w:rPr>
                <w:noProof/>
                <w:webHidden/>
              </w:rPr>
              <w:fldChar w:fldCharType="end"/>
            </w:r>
          </w:hyperlink>
        </w:p>
        <w:p w14:paraId="258A9101" w14:textId="0F0177FE" w:rsidR="00405E23" w:rsidRDefault="00405E23">
          <w:pPr>
            <w:pStyle w:val="TOC2"/>
            <w:rPr>
              <w:noProof/>
              <w:kern w:val="2"/>
              <w:lang w:eastAsia="en-GB"/>
              <w14:ligatures w14:val="standardContextual"/>
            </w:rPr>
          </w:pPr>
          <w:hyperlink w:anchor="_Toc190792430" w:history="1">
            <w:r w:rsidRPr="001F094D">
              <w:rPr>
                <w:rStyle w:val="Hyperlink"/>
                <w:noProof/>
                <w:lang w:eastAsia="en-GB"/>
              </w:rPr>
              <w:t>Water separation</w:t>
            </w:r>
            <w:r>
              <w:rPr>
                <w:noProof/>
                <w:webHidden/>
              </w:rPr>
              <w:tab/>
            </w:r>
            <w:r>
              <w:rPr>
                <w:noProof/>
                <w:webHidden/>
              </w:rPr>
              <w:fldChar w:fldCharType="begin"/>
            </w:r>
            <w:r>
              <w:rPr>
                <w:noProof/>
                <w:webHidden/>
              </w:rPr>
              <w:instrText xml:space="preserve"> PAGEREF _Toc190792430 \h </w:instrText>
            </w:r>
            <w:r>
              <w:rPr>
                <w:noProof/>
                <w:webHidden/>
              </w:rPr>
            </w:r>
            <w:r>
              <w:rPr>
                <w:noProof/>
                <w:webHidden/>
              </w:rPr>
              <w:fldChar w:fldCharType="separate"/>
            </w:r>
            <w:r w:rsidR="00400788">
              <w:rPr>
                <w:noProof/>
                <w:webHidden/>
              </w:rPr>
              <w:t>5</w:t>
            </w:r>
            <w:r>
              <w:rPr>
                <w:noProof/>
                <w:webHidden/>
              </w:rPr>
              <w:fldChar w:fldCharType="end"/>
            </w:r>
          </w:hyperlink>
        </w:p>
        <w:p w14:paraId="4FE986FD" w14:textId="65FF62B2" w:rsidR="00405E23" w:rsidRDefault="00405E23">
          <w:pPr>
            <w:pStyle w:val="TOC2"/>
            <w:rPr>
              <w:noProof/>
              <w:kern w:val="2"/>
              <w:lang w:eastAsia="en-GB"/>
              <w14:ligatures w14:val="standardContextual"/>
            </w:rPr>
          </w:pPr>
          <w:hyperlink w:anchor="_Toc190792431" w:history="1">
            <w:r w:rsidRPr="001F094D">
              <w:rPr>
                <w:rStyle w:val="Hyperlink"/>
                <w:noProof/>
                <w:lang w:eastAsia="en-GB"/>
              </w:rPr>
              <w:t>Filtering used solvent</w:t>
            </w:r>
            <w:r>
              <w:rPr>
                <w:noProof/>
                <w:webHidden/>
              </w:rPr>
              <w:tab/>
            </w:r>
            <w:r>
              <w:rPr>
                <w:noProof/>
                <w:webHidden/>
              </w:rPr>
              <w:fldChar w:fldCharType="begin"/>
            </w:r>
            <w:r>
              <w:rPr>
                <w:noProof/>
                <w:webHidden/>
              </w:rPr>
              <w:instrText xml:space="preserve"> PAGEREF _Toc190792431 \h </w:instrText>
            </w:r>
            <w:r>
              <w:rPr>
                <w:noProof/>
                <w:webHidden/>
              </w:rPr>
            </w:r>
            <w:r>
              <w:rPr>
                <w:noProof/>
                <w:webHidden/>
              </w:rPr>
              <w:fldChar w:fldCharType="separate"/>
            </w:r>
            <w:r w:rsidR="00400788">
              <w:rPr>
                <w:noProof/>
                <w:webHidden/>
              </w:rPr>
              <w:t>6</w:t>
            </w:r>
            <w:r>
              <w:rPr>
                <w:noProof/>
                <w:webHidden/>
              </w:rPr>
              <w:fldChar w:fldCharType="end"/>
            </w:r>
          </w:hyperlink>
        </w:p>
        <w:p w14:paraId="4CEC7785" w14:textId="71342E3A" w:rsidR="00405E23" w:rsidRDefault="00405E23">
          <w:pPr>
            <w:pStyle w:val="TOC2"/>
            <w:rPr>
              <w:noProof/>
              <w:kern w:val="2"/>
              <w:lang w:eastAsia="en-GB"/>
              <w14:ligatures w14:val="standardContextual"/>
            </w:rPr>
          </w:pPr>
          <w:hyperlink w:anchor="_Toc190792432" w:history="1">
            <w:r w:rsidRPr="001F094D">
              <w:rPr>
                <w:rStyle w:val="Hyperlink"/>
                <w:noProof/>
                <w:lang w:eastAsia="en-GB"/>
              </w:rPr>
              <w:t>Residues</w:t>
            </w:r>
            <w:r>
              <w:rPr>
                <w:noProof/>
                <w:webHidden/>
              </w:rPr>
              <w:tab/>
            </w:r>
            <w:r>
              <w:rPr>
                <w:noProof/>
                <w:webHidden/>
              </w:rPr>
              <w:fldChar w:fldCharType="begin"/>
            </w:r>
            <w:r>
              <w:rPr>
                <w:noProof/>
                <w:webHidden/>
              </w:rPr>
              <w:instrText xml:space="preserve"> PAGEREF _Toc190792432 \h </w:instrText>
            </w:r>
            <w:r>
              <w:rPr>
                <w:noProof/>
                <w:webHidden/>
              </w:rPr>
            </w:r>
            <w:r>
              <w:rPr>
                <w:noProof/>
                <w:webHidden/>
              </w:rPr>
              <w:fldChar w:fldCharType="separate"/>
            </w:r>
            <w:r w:rsidR="00400788">
              <w:rPr>
                <w:noProof/>
                <w:webHidden/>
              </w:rPr>
              <w:t>6</w:t>
            </w:r>
            <w:r>
              <w:rPr>
                <w:noProof/>
                <w:webHidden/>
              </w:rPr>
              <w:fldChar w:fldCharType="end"/>
            </w:r>
          </w:hyperlink>
        </w:p>
        <w:p w14:paraId="26B1FA77" w14:textId="0B38F5AD" w:rsidR="00405E23" w:rsidRDefault="00405E23">
          <w:pPr>
            <w:pStyle w:val="TOC2"/>
            <w:rPr>
              <w:noProof/>
              <w:kern w:val="2"/>
              <w:lang w:eastAsia="en-GB"/>
              <w14:ligatures w14:val="standardContextual"/>
            </w:rPr>
          </w:pPr>
          <w:hyperlink w:anchor="_Toc190792433" w:history="1">
            <w:r w:rsidRPr="001F094D">
              <w:rPr>
                <w:rStyle w:val="Hyperlink"/>
                <w:noProof/>
                <w:lang w:eastAsia="en-GB"/>
              </w:rPr>
              <w:t>Post-treatment</w:t>
            </w:r>
            <w:r>
              <w:rPr>
                <w:noProof/>
                <w:webHidden/>
              </w:rPr>
              <w:tab/>
            </w:r>
            <w:r>
              <w:rPr>
                <w:noProof/>
                <w:webHidden/>
              </w:rPr>
              <w:fldChar w:fldCharType="begin"/>
            </w:r>
            <w:r>
              <w:rPr>
                <w:noProof/>
                <w:webHidden/>
              </w:rPr>
              <w:instrText xml:space="preserve"> PAGEREF _Toc190792433 \h </w:instrText>
            </w:r>
            <w:r>
              <w:rPr>
                <w:noProof/>
                <w:webHidden/>
              </w:rPr>
            </w:r>
            <w:r>
              <w:rPr>
                <w:noProof/>
                <w:webHidden/>
              </w:rPr>
              <w:fldChar w:fldCharType="separate"/>
            </w:r>
            <w:r w:rsidR="00400788">
              <w:rPr>
                <w:noProof/>
                <w:webHidden/>
              </w:rPr>
              <w:t>6</w:t>
            </w:r>
            <w:r>
              <w:rPr>
                <w:noProof/>
                <w:webHidden/>
              </w:rPr>
              <w:fldChar w:fldCharType="end"/>
            </w:r>
          </w:hyperlink>
        </w:p>
        <w:p w14:paraId="14E27635" w14:textId="3A4EC0BF" w:rsidR="00405E23" w:rsidRDefault="00405E23">
          <w:pPr>
            <w:pStyle w:val="TOC2"/>
            <w:rPr>
              <w:noProof/>
              <w:kern w:val="2"/>
              <w:lang w:eastAsia="en-GB"/>
              <w14:ligatures w14:val="standardContextual"/>
            </w:rPr>
          </w:pPr>
          <w:hyperlink w:anchor="_Toc190792434" w:history="1">
            <w:r w:rsidRPr="001F094D">
              <w:rPr>
                <w:rStyle w:val="Hyperlink"/>
                <w:noProof/>
                <w:lang w:eastAsia="en-GB"/>
              </w:rPr>
              <w:t>Diagram 1: Overview of a dry-cleaning machine</w:t>
            </w:r>
            <w:r>
              <w:rPr>
                <w:noProof/>
                <w:webHidden/>
              </w:rPr>
              <w:tab/>
            </w:r>
            <w:r>
              <w:rPr>
                <w:noProof/>
                <w:webHidden/>
              </w:rPr>
              <w:fldChar w:fldCharType="begin"/>
            </w:r>
            <w:r>
              <w:rPr>
                <w:noProof/>
                <w:webHidden/>
              </w:rPr>
              <w:instrText xml:space="preserve"> PAGEREF _Toc190792434 \h </w:instrText>
            </w:r>
            <w:r>
              <w:rPr>
                <w:noProof/>
                <w:webHidden/>
              </w:rPr>
            </w:r>
            <w:r>
              <w:rPr>
                <w:noProof/>
                <w:webHidden/>
              </w:rPr>
              <w:fldChar w:fldCharType="separate"/>
            </w:r>
            <w:r w:rsidR="00400788">
              <w:rPr>
                <w:noProof/>
                <w:webHidden/>
              </w:rPr>
              <w:t>7</w:t>
            </w:r>
            <w:r>
              <w:rPr>
                <w:noProof/>
                <w:webHidden/>
              </w:rPr>
              <w:fldChar w:fldCharType="end"/>
            </w:r>
          </w:hyperlink>
        </w:p>
        <w:p w14:paraId="4EDD93F6" w14:textId="74415D9A" w:rsidR="00405E23" w:rsidRDefault="00405E23">
          <w:pPr>
            <w:pStyle w:val="TOC1"/>
            <w:tabs>
              <w:tab w:val="right" w:leader="dot" w:pos="10212"/>
            </w:tabs>
            <w:rPr>
              <w:noProof/>
              <w:kern w:val="2"/>
              <w:lang w:eastAsia="en-GB"/>
              <w14:ligatures w14:val="standardContextual"/>
            </w:rPr>
          </w:pPr>
          <w:hyperlink w:anchor="_Toc190792435" w:history="1">
            <w:r w:rsidRPr="001F094D">
              <w:rPr>
                <w:rStyle w:val="Hyperlink"/>
                <w:noProof/>
                <w:lang w:eastAsia="en-GB"/>
              </w:rPr>
              <w:t>Environmental controls</w:t>
            </w:r>
            <w:r>
              <w:rPr>
                <w:noProof/>
                <w:webHidden/>
              </w:rPr>
              <w:tab/>
            </w:r>
            <w:r>
              <w:rPr>
                <w:noProof/>
                <w:webHidden/>
              </w:rPr>
              <w:fldChar w:fldCharType="begin"/>
            </w:r>
            <w:r>
              <w:rPr>
                <w:noProof/>
                <w:webHidden/>
              </w:rPr>
              <w:instrText xml:space="preserve"> PAGEREF _Toc190792435 \h </w:instrText>
            </w:r>
            <w:r>
              <w:rPr>
                <w:noProof/>
                <w:webHidden/>
              </w:rPr>
            </w:r>
            <w:r>
              <w:rPr>
                <w:noProof/>
                <w:webHidden/>
              </w:rPr>
              <w:fldChar w:fldCharType="separate"/>
            </w:r>
            <w:r w:rsidR="00400788">
              <w:rPr>
                <w:noProof/>
                <w:webHidden/>
              </w:rPr>
              <w:t>7</w:t>
            </w:r>
            <w:r>
              <w:rPr>
                <w:noProof/>
                <w:webHidden/>
              </w:rPr>
              <w:fldChar w:fldCharType="end"/>
            </w:r>
          </w:hyperlink>
        </w:p>
        <w:p w14:paraId="258233DD" w14:textId="562601EC" w:rsidR="00405E23" w:rsidRDefault="00405E23">
          <w:pPr>
            <w:pStyle w:val="TOC2"/>
            <w:rPr>
              <w:noProof/>
              <w:kern w:val="2"/>
              <w:lang w:eastAsia="en-GB"/>
              <w14:ligatures w14:val="standardContextual"/>
            </w:rPr>
          </w:pPr>
          <w:hyperlink w:anchor="_Toc190792436" w:history="1">
            <w:r w:rsidRPr="001F094D">
              <w:rPr>
                <w:rStyle w:val="Hyperlink"/>
                <w:noProof/>
              </w:rPr>
              <w:t>Site design and infrastructure</w:t>
            </w:r>
            <w:r>
              <w:rPr>
                <w:noProof/>
                <w:webHidden/>
              </w:rPr>
              <w:tab/>
            </w:r>
            <w:r>
              <w:rPr>
                <w:noProof/>
                <w:webHidden/>
              </w:rPr>
              <w:fldChar w:fldCharType="begin"/>
            </w:r>
            <w:r>
              <w:rPr>
                <w:noProof/>
                <w:webHidden/>
              </w:rPr>
              <w:instrText xml:space="preserve"> PAGEREF _Toc190792436 \h </w:instrText>
            </w:r>
            <w:r>
              <w:rPr>
                <w:noProof/>
                <w:webHidden/>
              </w:rPr>
            </w:r>
            <w:r>
              <w:rPr>
                <w:noProof/>
                <w:webHidden/>
              </w:rPr>
              <w:fldChar w:fldCharType="separate"/>
            </w:r>
            <w:r w:rsidR="00400788">
              <w:rPr>
                <w:noProof/>
                <w:webHidden/>
              </w:rPr>
              <w:t>8</w:t>
            </w:r>
            <w:r>
              <w:rPr>
                <w:noProof/>
                <w:webHidden/>
              </w:rPr>
              <w:fldChar w:fldCharType="end"/>
            </w:r>
          </w:hyperlink>
        </w:p>
        <w:p w14:paraId="0F0C638E" w14:textId="7F8181D3" w:rsidR="00405E23" w:rsidRDefault="00405E23">
          <w:pPr>
            <w:pStyle w:val="TOC3"/>
            <w:tabs>
              <w:tab w:val="right" w:leader="dot" w:pos="10212"/>
            </w:tabs>
            <w:rPr>
              <w:noProof/>
              <w:kern w:val="2"/>
              <w:lang w:eastAsia="en-GB"/>
              <w14:ligatures w14:val="standardContextual"/>
            </w:rPr>
          </w:pPr>
          <w:hyperlink w:anchor="_Toc190792437" w:history="1">
            <w:r w:rsidRPr="001F094D">
              <w:rPr>
                <w:rStyle w:val="Hyperlink"/>
                <w:noProof/>
              </w:rPr>
              <w:t>Solvent storage, containment and bunding</w:t>
            </w:r>
            <w:r>
              <w:rPr>
                <w:noProof/>
                <w:webHidden/>
              </w:rPr>
              <w:tab/>
            </w:r>
            <w:r>
              <w:rPr>
                <w:noProof/>
                <w:webHidden/>
              </w:rPr>
              <w:fldChar w:fldCharType="begin"/>
            </w:r>
            <w:r>
              <w:rPr>
                <w:noProof/>
                <w:webHidden/>
              </w:rPr>
              <w:instrText xml:space="preserve"> PAGEREF _Toc190792437 \h </w:instrText>
            </w:r>
            <w:r>
              <w:rPr>
                <w:noProof/>
                <w:webHidden/>
              </w:rPr>
            </w:r>
            <w:r>
              <w:rPr>
                <w:noProof/>
                <w:webHidden/>
              </w:rPr>
              <w:fldChar w:fldCharType="separate"/>
            </w:r>
            <w:r w:rsidR="00400788">
              <w:rPr>
                <w:noProof/>
                <w:webHidden/>
              </w:rPr>
              <w:t>9</w:t>
            </w:r>
            <w:r>
              <w:rPr>
                <w:noProof/>
                <w:webHidden/>
              </w:rPr>
              <w:fldChar w:fldCharType="end"/>
            </w:r>
          </w:hyperlink>
        </w:p>
        <w:p w14:paraId="6953EFE3" w14:textId="6E012278" w:rsidR="00405E23" w:rsidRDefault="00405E23">
          <w:pPr>
            <w:pStyle w:val="TOC3"/>
            <w:tabs>
              <w:tab w:val="right" w:leader="dot" w:pos="10212"/>
            </w:tabs>
            <w:rPr>
              <w:noProof/>
              <w:kern w:val="2"/>
              <w:lang w:eastAsia="en-GB"/>
              <w14:ligatures w14:val="standardContextual"/>
            </w:rPr>
          </w:pPr>
          <w:hyperlink w:anchor="_Toc190792438" w:history="1">
            <w:r w:rsidRPr="001F094D">
              <w:rPr>
                <w:rStyle w:val="Hyperlink"/>
                <w:noProof/>
              </w:rPr>
              <w:t>Filling drying cleaning machines with solvent</w:t>
            </w:r>
            <w:r>
              <w:rPr>
                <w:noProof/>
                <w:webHidden/>
              </w:rPr>
              <w:tab/>
            </w:r>
            <w:r>
              <w:rPr>
                <w:noProof/>
                <w:webHidden/>
              </w:rPr>
              <w:fldChar w:fldCharType="begin"/>
            </w:r>
            <w:r>
              <w:rPr>
                <w:noProof/>
                <w:webHidden/>
              </w:rPr>
              <w:instrText xml:space="preserve"> PAGEREF _Toc190792438 \h </w:instrText>
            </w:r>
            <w:r>
              <w:rPr>
                <w:noProof/>
                <w:webHidden/>
              </w:rPr>
            </w:r>
            <w:r>
              <w:rPr>
                <w:noProof/>
                <w:webHidden/>
              </w:rPr>
              <w:fldChar w:fldCharType="separate"/>
            </w:r>
            <w:r w:rsidR="00400788">
              <w:rPr>
                <w:noProof/>
                <w:webHidden/>
              </w:rPr>
              <w:t>10</w:t>
            </w:r>
            <w:r>
              <w:rPr>
                <w:noProof/>
                <w:webHidden/>
              </w:rPr>
              <w:fldChar w:fldCharType="end"/>
            </w:r>
          </w:hyperlink>
        </w:p>
        <w:p w14:paraId="5426C53C" w14:textId="71FFFD35" w:rsidR="00405E23" w:rsidRDefault="00405E23">
          <w:pPr>
            <w:pStyle w:val="TOC3"/>
            <w:tabs>
              <w:tab w:val="right" w:leader="dot" w:pos="10212"/>
            </w:tabs>
            <w:rPr>
              <w:noProof/>
              <w:kern w:val="2"/>
              <w:lang w:eastAsia="en-GB"/>
              <w14:ligatures w14:val="standardContextual"/>
            </w:rPr>
          </w:pPr>
          <w:hyperlink w:anchor="_Toc190792439" w:history="1">
            <w:r w:rsidRPr="001F094D">
              <w:rPr>
                <w:rStyle w:val="Hyperlink"/>
                <w:noProof/>
              </w:rPr>
              <w:t>Residue Removal</w:t>
            </w:r>
            <w:r>
              <w:rPr>
                <w:noProof/>
                <w:webHidden/>
              </w:rPr>
              <w:tab/>
            </w:r>
            <w:r>
              <w:rPr>
                <w:noProof/>
                <w:webHidden/>
              </w:rPr>
              <w:fldChar w:fldCharType="begin"/>
            </w:r>
            <w:r>
              <w:rPr>
                <w:noProof/>
                <w:webHidden/>
              </w:rPr>
              <w:instrText xml:space="preserve"> PAGEREF _Toc190792439 \h </w:instrText>
            </w:r>
            <w:r>
              <w:rPr>
                <w:noProof/>
                <w:webHidden/>
              </w:rPr>
            </w:r>
            <w:r>
              <w:rPr>
                <w:noProof/>
                <w:webHidden/>
              </w:rPr>
              <w:fldChar w:fldCharType="separate"/>
            </w:r>
            <w:r w:rsidR="00400788">
              <w:rPr>
                <w:noProof/>
                <w:webHidden/>
              </w:rPr>
              <w:t>10</w:t>
            </w:r>
            <w:r>
              <w:rPr>
                <w:noProof/>
                <w:webHidden/>
              </w:rPr>
              <w:fldChar w:fldCharType="end"/>
            </w:r>
          </w:hyperlink>
        </w:p>
        <w:p w14:paraId="6E696C9B" w14:textId="1550FA86" w:rsidR="00405E23" w:rsidRDefault="00405E23">
          <w:pPr>
            <w:pStyle w:val="TOC3"/>
            <w:tabs>
              <w:tab w:val="right" w:leader="dot" w:pos="10212"/>
            </w:tabs>
            <w:rPr>
              <w:noProof/>
              <w:kern w:val="2"/>
              <w:lang w:eastAsia="en-GB"/>
              <w14:ligatures w14:val="standardContextual"/>
            </w:rPr>
          </w:pPr>
          <w:hyperlink w:anchor="_Toc190792440" w:history="1">
            <w:r w:rsidRPr="001F094D">
              <w:rPr>
                <w:rStyle w:val="Hyperlink"/>
                <w:noProof/>
              </w:rPr>
              <w:t>Waste solvent storage</w:t>
            </w:r>
            <w:r>
              <w:rPr>
                <w:noProof/>
                <w:webHidden/>
              </w:rPr>
              <w:tab/>
            </w:r>
            <w:r>
              <w:rPr>
                <w:noProof/>
                <w:webHidden/>
              </w:rPr>
              <w:fldChar w:fldCharType="begin"/>
            </w:r>
            <w:r>
              <w:rPr>
                <w:noProof/>
                <w:webHidden/>
              </w:rPr>
              <w:instrText xml:space="preserve"> PAGEREF _Toc190792440 \h </w:instrText>
            </w:r>
            <w:r>
              <w:rPr>
                <w:noProof/>
                <w:webHidden/>
              </w:rPr>
            </w:r>
            <w:r>
              <w:rPr>
                <w:noProof/>
                <w:webHidden/>
              </w:rPr>
              <w:fldChar w:fldCharType="separate"/>
            </w:r>
            <w:r w:rsidR="00400788">
              <w:rPr>
                <w:noProof/>
                <w:webHidden/>
              </w:rPr>
              <w:t>10</w:t>
            </w:r>
            <w:r>
              <w:rPr>
                <w:noProof/>
                <w:webHidden/>
              </w:rPr>
              <w:fldChar w:fldCharType="end"/>
            </w:r>
          </w:hyperlink>
        </w:p>
        <w:p w14:paraId="5D786008" w14:textId="74ECFC00" w:rsidR="00405E23" w:rsidRDefault="00405E23">
          <w:pPr>
            <w:pStyle w:val="TOC2"/>
            <w:rPr>
              <w:noProof/>
              <w:kern w:val="2"/>
              <w:lang w:eastAsia="en-GB"/>
              <w14:ligatures w14:val="standardContextual"/>
            </w:rPr>
          </w:pPr>
          <w:hyperlink w:anchor="_Toc190792441" w:history="1">
            <w:r w:rsidRPr="001F094D">
              <w:rPr>
                <w:rStyle w:val="Hyperlink"/>
                <w:noProof/>
              </w:rPr>
              <w:t>Emission limits and records to be kept</w:t>
            </w:r>
            <w:r>
              <w:rPr>
                <w:noProof/>
                <w:webHidden/>
              </w:rPr>
              <w:tab/>
            </w:r>
            <w:r>
              <w:rPr>
                <w:noProof/>
                <w:webHidden/>
              </w:rPr>
              <w:fldChar w:fldCharType="begin"/>
            </w:r>
            <w:r>
              <w:rPr>
                <w:noProof/>
                <w:webHidden/>
              </w:rPr>
              <w:instrText xml:space="preserve"> PAGEREF _Toc190792441 \h </w:instrText>
            </w:r>
            <w:r>
              <w:rPr>
                <w:noProof/>
                <w:webHidden/>
              </w:rPr>
            </w:r>
            <w:r>
              <w:rPr>
                <w:noProof/>
                <w:webHidden/>
              </w:rPr>
              <w:fldChar w:fldCharType="separate"/>
            </w:r>
            <w:r w:rsidR="00400788">
              <w:rPr>
                <w:noProof/>
                <w:webHidden/>
              </w:rPr>
              <w:t>11</w:t>
            </w:r>
            <w:r>
              <w:rPr>
                <w:noProof/>
                <w:webHidden/>
              </w:rPr>
              <w:fldChar w:fldCharType="end"/>
            </w:r>
          </w:hyperlink>
        </w:p>
        <w:p w14:paraId="6E08F822" w14:textId="4B092663" w:rsidR="00405E23" w:rsidRDefault="00405E23">
          <w:pPr>
            <w:pStyle w:val="TOC1"/>
            <w:tabs>
              <w:tab w:val="right" w:leader="dot" w:pos="10212"/>
            </w:tabs>
            <w:rPr>
              <w:noProof/>
              <w:kern w:val="2"/>
              <w:lang w:eastAsia="en-GB"/>
              <w14:ligatures w14:val="standardContextual"/>
            </w:rPr>
          </w:pPr>
          <w:hyperlink w:anchor="_Toc190792442" w:history="1">
            <w:r w:rsidRPr="001F094D">
              <w:rPr>
                <w:rStyle w:val="Hyperlink"/>
                <w:noProof/>
              </w:rPr>
              <w:t>Management techniques</w:t>
            </w:r>
            <w:r>
              <w:rPr>
                <w:noProof/>
                <w:webHidden/>
              </w:rPr>
              <w:tab/>
            </w:r>
            <w:r>
              <w:rPr>
                <w:noProof/>
                <w:webHidden/>
              </w:rPr>
              <w:fldChar w:fldCharType="begin"/>
            </w:r>
            <w:r>
              <w:rPr>
                <w:noProof/>
                <w:webHidden/>
              </w:rPr>
              <w:instrText xml:space="preserve"> PAGEREF _Toc190792442 \h </w:instrText>
            </w:r>
            <w:r>
              <w:rPr>
                <w:noProof/>
                <w:webHidden/>
              </w:rPr>
            </w:r>
            <w:r>
              <w:rPr>
                <w:noProof/>
                <w:webHidden/>
              </w:rPr>
              <w:fldChar w:fldCharType="separate"/>
            </w:r>
            <w:r w:rsidR="00400788">
              <w:rPr>
                <w:noProof/>
                <w:webHidden/>
              </w:rPr>
              <w:t>12</w:t>
            </w:r>
            <w:r>
              <w:rPr>
                <w:noProof/>
                <w:webHidden/>
              </w:rPr>
              <w:fldChar w:fldCharType="end"/>
            </w:r>
          </w:hyperlink>
        </w:p>
        <w:p w14:paraId="69241966" w14:textId="630F4B84" w:rsidR="00405E23" w:rsidRDefault="00405E23">
          <w:pPr>
            <w:pStyle w:val="TOC2"/>
            <w:rPr>
              <w:noProof/>
              <w:kern w:val="2"/>
              <w:lang w:eastAsia="en-GB"/>
              <w14:ligatures w14:val="standardContextual"/>
            </w:rPr>
          </w:pPr>
          <w:hyperlink w:anchor="_Toc190792443" w:history="1">
            <w:r w:rsidRPr="001F094D">
              <w:rPr>
                <w:rStyle w:val="Hyperlink"/>
                <w:noProof/>
              </w:rPr>
              <w:t>Management</w:t>
            </w:r>
            <w:r>
              <w:rPr>
                <w:noProof/>
                <w:webHidden/>
              </w:rPr>
              <w:tab/>
            </w:r>
            <w:r>
              <w:rPr>
                <w:noProof/>
                <w:webHidden/>
              </w:rPr>
              <w:fldChar w:fldCharType="begin"/>
            </w:r>
            <w:r>
              <w:rPr>
                <w:noProof/>
                <w:webHidden/>
              </w:rPr>
              <w:instrText xml:space="preserve"> PAGEREF _Toc190792443 \h </w:instrText>
            </w:r>
            <w:r>
              <w:rPr>
                <w:noProof/>
                <w:webHidden/>
              </w:rPr>
            </w:r>
            <w:r>
              <w:rPr>
                <w:noProof/>
                <w:webHidden/>
              </w:rPr>
              <w:fldChar w:fldCharType="separate"/>
            </w:r>
            <w:r w:rsidR="00400788">
              <w:rPr>
                <w:noProof/>
                <w:webHidden/>
              </w:rPr>
              <w:t>12</w:t>
            </w:r>
            <w:r>
              <w:rPr>
                <w:noProof/>
                <w:webHidden/>
              </w:rPr>
              <w:fldChar w:fldCharType="end"/>
            </w:r>
          </w:hyperlink>
        </w:p>
        <w:p w14:paraId="28EF515F" w14:textId="7A127460" w:rsidR="00405E23" w:rsidRDefault="00405E23">
          <w:pPr>
            <w:pStyle w:val="TOC2"/>
            <w:rPr>
              <w:noProof/>
              <w:kern w:val="2"/>
              <w:lang w:eastAsia="en-GB"/>
              <w14:ligatures w14:val="standardContextual"/>
            </w:rPr>
          </w:pPr>
          <w:hyperlink w:anchor="_Toc190792444" w:history="1">
            <w:r w:rsidRPr="001F094D">
              <w:rPr>
                <w:rStyle w:val="Hyperlink"/>
                <w:noProof/>
              </w:rPr>
              <w:t>Maintenance</w:t>
            </w:r>
            <w:r>
              <w:rPr>
                <w:noProof/>
                <w:webHidden/>
              </w:rPr>
              <w:tab/>
            </w:r>
            <w:r>
              <w:rPr>
                <w:noProof/>
                <w:webHidden/>
              </w:rPr>
              <w:fldChar w:fldCharType="begin"/>
            </w:r>
            <w:r>
              <w:rPr>
                <w:noProof/>
                <w:webHidden/>
              </w:rPr>
              <w:instrText xml:space="preserve"> PAGEREF _Toc190792444 \h </w:instrText>
            </w:r>
            <w:r>
              <w:rPr>
                <w:noProof/>
                <w:webHidden/>
              </w:rPr>
            </w:r>
            <w:r>
              <w:rPr>
                <w:noProof/>
                <w:webHidden/>
              </w:rPr>
              <w:fldChar w:fldCharType="separate"/>
            </w:r>
            <w:r w:rsidR="00400788">
              <w:rPr>
                <w:noProof/>
                <w:webHidden/>
              </w:rPr>
              <w:t>12</w:t>
            </w:r>
            <w:r>
              <w:rPr>
                <w:noProof/>
                <w:webHidden/>
              </w:rPr>
              <w:fldChar w:fldCharType="end"/>
            </w:r>
          </w:hyperlink>
        </w:p>
        <w:p w14:paraId="001171E6" w14:textId="21798B11" w:rsidR="00405E23" w:rsidRDefault="00405E23">
          <w:pPr>
            <w:pStyle w:val="TOC2"/>
            <w:rPr>
              <w:noProof/>
              <w:kern w:val="2"/>
              <w:lang w:eastAsia="en-GB"/>
              <w14:ligatures w14:val="standardContextual"/>
            </w:rPr>
          </w:pPr>
          <w:hyperlink w:anchor="_Toc190792445" w:history="1">
            <w:r w:rsidRPr="001F094D">
              <w:rPr>
                <w:rStyle w:val="Hyperlink"/>
                <w:noProof/>
              </w:rPr>
              <w:t>Operator training</w:t>
            </w:r>
            <w:r>
              <w:rPr>
                <w:noProof/>
                <w:webHidden/>
              </w:rPr>
              <w:tab/>
            </w:r>
            <w:r>
              <w:rPr>
                <w:noProof/>
                <w:webHidden/>
              </w:rPr>
              <w:fldChar w:fldCharType="begin"/>
            </w:r>
            <w:r>
              <w:rPr>
                <w:noProof/>
                <w:webHidden/>
              </w:rPr>
              <w:instrText xml:space="preserve"> PAGEREF _Toc190792445 \h </w:instrText>
            </w:r>
            <w:r>
              <w:rPr>
                <w:noProof/>
                <w:webHidden/>
              </w:rPr>
            </w:r>
            <w:r>
              <w:rPr>
                <w:noProof/>
                <w:webHidden/>
              </w:rPr>
              <w:fldChar w:fldCharType="separate"/>
            </w:r>
            <w:r w:rsidR="00400788">
              <w:rPr>
                <w:noProof/>
                <w:webHidden/>
              </w:rPr>
              <w:t>13</w:t>
            </w:r>
            <w:r>
              <w:rPr>
                <w:noProof/>
                <w:webHidden/>
              </w:rPr>
              <w:fldChar w:fldCharType="end"/>
            </w:r>
          </w:hyperlink>
        </w:p>
        <w:p w14:paraId="384B2380" w14:textId="36BA24F5" w:rsidR="00405E23" w:rsidRDefault="00405E23">
          <w:pPr>
            <w:pStyle w:val="TOC2"/>
            <w:rPr>
              <w:noProof/>
              <w:kern w:val="2"/>
              <w:lang w:eastAsia="en-GB"/>
              <w14:ligatures w14:val="standardContextual"/>
            </w:rPr>
          </w:pPr>
          <w:hyperlink w:anchor="_Toc190792446" w:history="1">
            <w:r w:rsidRPr="001F094D">
              <w:rPr>
                <w:rStyle w:val="Hyperlink"/>
                <w:noProof/>
              </w:rPr>
              <w:t>Resource use and efficiency</w:t>
            </w:r>
            <w:r>
              <w:rPr>
                <w:noProof/>
                <w:webHidden/>
              </w:rPr>
              <w:tab/>
            </w:r>
            <w:r>
              <w:rPr>
                <w:noProof/>
                <w:webHidden/>
              </w:rPr>
              <w:fldChar w:fldCharType="begin"/>
            </w:r>
            <w:r>
              <w:rPr>
                <w:noProof/>
                <w:webHidden/>
              </w:rPr>
              <w:instrText xml:space="preserve"> PAGEREF _Toc190792446 \h </w:instrText>
            </w:r>
            <w:r>
              <w:rPr>
                <w:noProof/>
                <w:webHidden/>
              </w:rPr>
            </w:r>
            <w:r>
              <w:rPr>
                <w:noProof/>
                <w:webHidden/>
              </w:rPr>
              <w:fldChar w:fldCharType="separate"/>
            </w:r>
            <w:r w:rsidR="00400788">
              <w:rPr>
                <w:noProof/>
                <w:webHidden/>
              </w:rPr>
              <w:t>13</w:t>
            </w:r>
            <w:r>
              <w:rPr>
                <w:noProof/>
                <w:webHidden/>
              </w:rPr>
              <w:fldChar w:fldCharType="end"/>
            </w:r>
          </w:hyperlink>
        </w:p>
        <w:p w14:paraId="359DC004" w14:textId="175F1AB2" w:rsidR="00405E23" w:rsidRDefault="00405E23">
          <w:pPr>
            <w:pStyle w:val="TOC3"/>
            <w:tabs>
              <w:tab w:val="right" w:leader="dot" w:pos="10212"/>
            </w:tabs>
            <w:rPr>
              <w:noProof/>
              <w:kern w:val="2"/>
              <w:lang w:eastAsia="en-GB"/>
              <w14:ligatures w14:val="standardContextual"/>
            </w:rPr>
          </w:pPr>
          <w:hyperlink w:anchor="_Toc190792447" w:history="1">
            <w:r w:rsidRPr="001F094D">
              <w:rPr>
                <w:rStyle w:val="Hyperlink"/>
                <w:noProof/>
              </w:rPr>
              <w:t>Raw materials</w:t>
            </w:r>
            <w:r>
              <w:rPr>
                <w:noProof/>
                <w:webHidden/>
              </w:rPr>
              <w:tab/>
            </w:r>
            <w:r>
              <w:rPr>
                <w:noProof/>
                <w:webHidden/>
              </w:rPr>
              <w:fldChar w:fldCharType="begin"/>
            </w:r>
            <w:r>
              <w:rPr>
                <w:noProof/>
                <w:webHidden/>
              </w:rPr>
              <w:instrText xml:space="preserve"> PAGEREF _Toc190792447 \h </w:instrText>
            </w:r>
            <w:r>
              <w:rPr>
                <w:noProof/>
                <w:webHidden/>
              </w:rPr>
            </w:r>
            <w:r>
              <w:rPr>
                <w:noProof/>
                <w:webHidden/>
              </w:rPr>
              <w:fldChar w:fldCharType="separate"/>
            </w:r>
            <w:r w:rsidR="00400788">
              <w:rPr>
                <w:noProof/>
                <w:webHidden/>
              </w:rPr>
              <w:t>14</w:t>
            </w:r>
            <w:r>
              <w:rPr>
                <w:noProof/>
                <w:webHidden/>
              </w:rPr>
              <w:fldChar w:fldCharType="end"/>
            </w:r>
          </w:hyperlink>
        </w:p>
        <w:p w14:paraId="7FDC2ABF" w14:textId="3062F596" w:rsidR="00405E23" w:rsidRDefault="00405E23">
          <w:pPr>
            <w:pStyle w:val="TOC3"/>
            <w:tabs>
              <w:tab w:val="right" w:leader="dot" w:pos="10212"/>
            </w:tabs>
            <w:rPr>
              <w:noProof/>
              <w:kern w:val="2"/>
              <w:lang w:eastAsia="en-GB"/>
              <w14:ligatures w14:val="standardContextual"/>
            </w:rPr>
          </w:pPr>
          <w:hyperlink w:anchor="_Toc190792448" w:history="1">
            <w:r w:rsidRPr="001F094D">
              <w:rPr>
                <w:rStyle w:val="Hyperlink"/>
                <w:noProof/>
              </w:rPr>
              <w:t>Water</w:t>
            </w:r>
            <w:r>
              <w:rPr>
                <w:noProof/>
                <w:webHidden/>
              </w:rPr>
              <w:tab/>
            </w:r>
            <w:r>
              <w:rPr>
                <w:noProof/>
                <w:webHidden/>
              </w:rPr>
              <w:fldChar w:fldCharType="begin"/>
            </w:r>
            <w:r>
              <w:rPr>
                <w:noProof/>
                <w:webHidden/>
              </w:rPr>
              <w:instrText xml:space="preserve"> PAGEREF _Toc190792448 \h </w:instrText>
            </w:r>
            <w:r>
              <w:rPr>
                <w:noProof/>
                <w:webHidden/>
              </w:rPr>
            </w:r>
            <w:r>
              <w:rPr>
                <w:noProof/>
                <w:webHidden/>
              </w:rPr>
              <w:fldChar w:fldCharType="separate"/>
            </w:r>
            <w:r w:rsidR="00400788">
              <w:rPr>
                <w:noProof/>
                <w:webHidden/>
              </w:rPr>
              <w:t>14</w:t>
            </w:r>
            <w:r>
              <w:rPr>
                <w:noProof/>
                <w:webHidden/>
              </w:rPr>
              <w:fldChar w:fldCharType="end"/>
            </w:r>
          </w:hyperlink>
        </w:p>
        <w:p w14:paraId="3C60E4A9" w14:textId="3086A34B" w:rsidR="00405E23" w:rsidRDefault="00405E23">
          <w:pPr>
            <w:pStyle w:val="TOC3"/>
            <w:tabs>
              <w:tab w:val="right" w:leader="dot" w:pos="10212"/>
            </w:tabs>
            <w:rPr>
              <w:noProof/>
              <w:kern w:val="2"/>
              <w:lang w:eastAsia="en-GB"/>
              <w14:ligatures w14:val="standardContextual"/>
            </w:rPr>
          </w:pPr>
          <w:hyperlink w:anchor="_Toc190792449" w:history="1">
            <w:r w:rsidRPr="001F094D">
              <w:rPr>
                <w:rStyle w:val="Hyperlink"/>
                <w:noProof/>
              </w:rPr>
              <w:t>Waste</w:t>
            </w:r>
            <w:r>
              <w:rPr>
                <w:noProof/>
                <w:webHidden/>
              </w:rPr>
              <w:tab/>
            </w:r>
            <w:r>
              <w:rPr>
                <w:noProof/>
                <w:webHidden/>
              </w:rPr>
              <w:fldChar w:fldCharType="begin"/>
            </w:r>
            <w:r>
              <w:rPr>
                <w:noProof/>
                <w:webHidden/>
              </w:rPr>
              <w:instrText xml:space="preserve"> PAGEREF _Toc190792449 \h </w:instrText>
            </w:r>
            <w:r>
              <w:rPr>
                <w:noProof/>
                <w:webHidden/>
              </w:rPr>
            </w:r>
            <w:r>
              <w:rPr>
                <w:noProof/>
                <w:webHidden/>
              </w:rPr>
              <w:fldChar w:fldCharType="separate"/>
            </w:r>
            <w:r w:rsidR="00400788">
              <w:rPr>
                <w:noProof/>
                <w:webHidden/>
              </w:rPr>
              <w:t>14</w:t>
            </w:r>
            <w:r>
              <w:rPr>
                <w:noProof/>
                <w:webHidden/>
              </w:rPr>
              <w:fldChar w:fldCharType="end"/>
            </w:r>
          </w:hyperlink>
        </w:p>
        <w:p w14:paraId="6C310A39" w14:textId="5D2B919B" w:rsidR="00405E23" w:rsidRDefault="00405E23">
          <w:pPr>
            <w:pStyle w:val="TOC3"/>
            <w:tabs>
              <w:tab w:val="right" w:leader="dot" w:pos="10212"/>
            </w:tabs>
            <w:rPr>
              <w:noProof/>
              <w:kern w:val="2"/>
              <w:lang w:eastAsia="en-GB"/>
              <w14:ligatures w14:val="standardContextual"/>
            </w:rPr>
          </w:pPr>
          <w:hyperlink w:anchor="_Toc190792450" w:history="1">
            <w:r w:rsidRPr="001F094D">
              <w:rPr>
                <w:rStyle w:val="Hyperlink"/>
                <w:noProof/>
              </w:rPr>
              <w:t>Heat</w:t>
            </w:r>
            <w:r>
              <w:rPr>
                <w:noProof/>
                <w:webHidden/>
              </w:rPr>
              <w:tab/>
            </w:r>
            <w:r>
              <w:rPr>
                <w:noProof/>
                <w:webHidden/>
              </w:rPr>
              <w:fldChar w:fldCharType="begin"/>
            </w:r>
            <w:r>
              <w:rPr>
                <w:noProof/>
                <w:webHidden/>
              </w:rPr>
              <w:instrText xml:space="preserve"> PAGEREF _Toc190792450 \h </w:instrText>
            </w:r>
            <w:r>
              <w:rPr>
                <w:noProof/>
                <w:webHidden/>
              </w:rPr>
            </w:r>
            <w:r>
              <w:rPr>
                <w:noProof/>
                <w:webHidden/>
              </w:rPr>
              <w:fldChar w:fldCharType="separate"/>
            </w:r>
            <w:r w:rsidR="00400788">
              <w:rPr>
                <w:noProof/>
                <w:webHidden/>
              </w:rPr>
              <w:t>14</w:t>
            </w:r>
            <w:r>
              <w:rPr>
                <w:noProof/>
                <w:webHidden/>
              </w:rPr>
              <w:fldChar w:fldCharType="end"/>
            </w:r>
          </w:hyperlink>
        </w:p>
        <w:p w14:paraId="30621CF3" w14:textId="1C4B8850" w:rsidR="00405E23" w:rsidRDefault="00405E23">
          <w:pPr>
            <w:pStyle w:val="TOC3"/>
            <w:tabs>
              <w:tab w:val="right" w:leader="dot" w:pos="10212"/>
            </w:tabs>
            <w:rPr>
              <w:noProof/>
              <w:kern w:val="2"/>
              <w:lang w:eastAsia="en-GB"/>
              <w14:ligatures w14:val="standardContextual"/>
            </w:rPr>
          </w:pPr>
          <w:hyperlink w:anchor="_Toc190792451" w:history="1">
            <w:r w:rsidRPr="001F094D">
              <w:rPr>
                <w:rStyle w:val="Hyperlink"/>
                <w:noProof/>
              </w:rPr>
              <w:t>Energy</w:t>
            </w:r>
            <w:r>
              <w:rPr>
                <w:noProof/>
                <w:webHidden/>
              </w:rPr>
              <w:tab/>
            </w:r>
            <w:r>
              <w:rPr>
                <w:noProof/>
                <w:webHidden/>
              </w:rPr>
              <w:fldChar w:fldCharType="begin"/>
            </w:r>
            <w:r>
              <w:rPr>
                <w:noProof/>
                <w:webHidden/>
              </w:rPr>
              <w:instrText xml:space="preserve"> PAGEREF _Toc190792451 \h </w:instrText>
            </w:r>
            <w:r>
              <w:rPr>
                <w:noProof/>
                <w:webHidden/>
              </w:rPr>
            </w:r>
            <w:r>
              <w:rPr>
                <w:noProof/>
                <w:webHidden/>
              </w:rPr>
              <w:fldChar w:fldCharType="separate"/>
            </w:r>
            <w:r w:rsidR="00400788">
              <w:rPr>
                <w:noProof/>
                <w:webHidden/>
              </w:rPr>
              <w:t>14</w:t>
            </w:r>
            <w:r>
              <w:rPr>
                <w:noProof/>
                <w:webHidden/>
              </w:rPr>
              <w:fldChar w:fldCharType="end"/>
            </w:r>
          </w:hyperlink>
        </w:p>
        <w:p w14:paraId="3EFD7403" w14:textId="633611BE" w:rsidR="00405E23" w:rsidRDefault="00405E23">
          <w:pPr>
            <w:pStyle w:val="TOC1"/>
            <w:tabs>
              <w:tab w:val="right" w:leader="dot" w:pos="10212"/>
            </w:tabs>
            <w:rPr>
              <w:noProof/>
              <w:kern w:val="2"/>
              <w:lang w:eastAsia="en-GB"/>
              <w14:ligatures w14:val="standardContextual"/>
            </w:rPr>
          </w:pPr>
          <w:hyperlink w:anchor="_Toc190792452" w:history="1">
            <w:r w:rsidRPr="001F094D">
              <w:rPr>
                <w:rStyle w:val="Hyperlink"/>
                <w:noProof/>
                <w:lang w:eastAsia="en-GB"/>
              </w:rPr>
              <w:t>Interpretation of terms</w:t>
            </w:r>
            <w:r>
              <w:rPr>
                <w:noProof/>
                <w:webHidden/>
              </w:rPr>
              <w:tab/>
            </w:r>
            <w:r>
              <w:rPr>
                <w:noProof/>
                <w:webHidden/>
              </w:rPr>
              <w:fldChar w:fldCharType="begin"/>
            </w:r>
            <w:r>
              <w:rPr>
                <w:noProof/>
                <w:webHidden/>
              </w:rPr>
              <w:instrText xml:space="preserve"> PAGEREF _Toc190792452 \h </w:instrText>
            </w:r>
            <w:r>
              <w:rPr>
                <w:noProof/>
                <w:webHidden/>
              </w:rPr>
            </w:r>
            <w:r>
              <w:rPr>
                <w:noProof/>
                <w:webHidden/>
              </w:rPr>
              <w:fldChar w:fldCharType="separate"/>
            </w:r>
            <w:r w:rsidR="00400788">
              <w:rPr>
                <w:noProof/>
                <w:webHidden/>
              </w:rPr>
              <w:t>15</w:t>
            </w:r>
            <w:r>
              <w:rPr>
                <w:noProof/>
                <w:webHidden/>
              </w:rPr>
              <w:fldChar w:fldCharType="end"/>
            </w:r>
          </w:hyperlink>
        </w:p>
        <w:p w14:paraId="1C5879D9" w14:textId="180DF815" w:rsidR="00405E23" w:rsidRDefault="00405E23">
          <w:pPr>
            <w:pStyle w:val="TOC2"/>
            <w:rPr>
              <w:noProof/>
              <w:kern w:val="2"/>
              <w:lang w:eastAsia="en-GB"/>
              <w14:ligatures w14:val="standardContextual"/>
            </w:rPr>
          </w:pPr>
          <w:hyperlink w:anchor="_Toc190792453" w:history="1">
            <w:r w:rsidRPr="001F094D">
              <w:rPr>
                <w:rStyle w:val="Hyperlink"/>
                <w:noProof/>
              </w:rPr>
              <w:t>Disclaimer</w:t>
            </w:r>
            <w:r>
              <w:rPr>
                <w:noProof/>
                <w:webHidden/>
              </w:rPr>
              <w:tab/>
            </w:r>
            <w:r>
              <w:rPr>
                <w:noProof/>
                <w:webHidden/>
              </w:rPr>
              <w:fldChar w:fldCharType="begin"/>
            </w:r>
            <w:r>
              <w:rPr>
                <w:noProof/>
                <w:webHidden/>
              </w:rPr>
              <w:instrText xml:space="preserve"> PAGEREF _Toc190792453 \h </w:instrText>
            </w:r>
            <w:r>
              <w:rPr>
                <w:noProof/>
                <w:webHidden/>
              </w:rPr>
            </w:r>
            <w:r>
              <w:rPr>
                <w:noProof/>
                <w:webHidden/>
              </w:rPr>
              <w:fldChar w:fldCharType="separate"/>
            </w:r>
            <w:r w:rsidR="00400788">
              <w:rPr>
                <w:noProof/>
                <w:webHidden/>
              </w:rPr>
              <w:t>15</w:t>
            </w:r>
            <w:r>
              <w:rPr>
                <w:noProof/>
                <w:webHidden/>
              </w:rPr>
              <w:fldChar w:fldCharType="end"/>
            </w:r>
          </w:hyperlink>
        </w:p>
        <w:p w14:paraId="09473CBF" w14:textId="3A7C50FB" w:rsidR="00405E23" w:rsidRDefault="00405E23">
          <w:pPr>
            <w:pStyle w:val="TOC1"/>
            <w:tabs>
              <w:tab w:val="right" w:leader="dot" w:pos="10212"/>
            </w:tabs>
            <w:rPr>
              <w:noProof/>
              <w:kern w:val="2"/>
              <w:lang w:eastAsia="en-GB"/>
              <w14:ligatures w14:val="standardContextual"/>
            </w:rPr>
          </w:pPr>
          <w:hyperlink w:anchor="_Toc190792454" w:history="1">
            <w:r w:rsidRPr="001F094D">
              <w:rPr>
                <w:rStyle w:val="Hyperlink"/>
                <w:noProof/>
                <w:lang w:eastAsia="en-GB"/>
              </w:rPr>
              <w:t>APPENDIX 1 Typical checks for dry cleaning machines – minimum requirements</w:t>
            </w:r>
            <w:r>
              <w:rPr>
                <w:noProof/>
                <w:webHidden/>
              </w:rPr>
              <w:tab/>
            </w:r>
            <w:r>
              <w:rPr>
                <w:noProof/>
                <w:webHidden/>
              </w:rPr>
              <w:fldChar w:fldCharType="begin"/>
            </w:r>
            <w:r>
              <w:rPr>
                <w:noProof/>
                <w:webHidden/>
              </w:rPr>
              <w:instrText xml:space="preserve"> PAGEREF _Toc190792454 \h </w:instrText>
            </w:r>
            <w:r>
              <w:rPr>
                <w:noProof/>
                <w:webHidden/>
              </w:rPr>
            </w:r>
            <w:r>
              <w:rPr>
                <w:noProof/>
                <w:webHidden/>
              </w:rPr>
              <w:fldChar w:fldCharType="separate"/>
            </w:r>
            <w:r w:rsidR="00400788">
              <w:rPr>
                <w:noProof/>
                <w:webHidden/>
              </w:rPr>
              <w:t>17</w:t>
            </w:r>
            <w:r>
              <w:rPr>
                <w:noProof/>
                <w:webHidden/>
              </w:rPr>
              <w:fldChar w:fldCharType="end"/>
            </w:r>
          </w:hyperlink>
        </w:p>
        <w:p w14:paraId="0CF226BC" w14:textId="4404D45C" w:rsidR="00405E23" w:rsidRDefault="00405E23">
          <w:pPr>
            <w:pStyle w:val="TOC1"/>
            <w:tabs>
              <w:tab w:val="right" w:leader="dot" w:pos="10212"/>
            </w:tabs>
            <w:rPr>
              <w:noProof/>
              <w:kern w:val="2"/>
              <w:lang w:eastAsia="en-GB"/>
              <w14:ligatures w14:val="standardContextual"/>
            </w:rPr>
          </w:pPr>
          <w:hyperlink w:anchor="_Toc190792455" w:history="1">
            <w:r w:rsidRPr="001F094D">
              <w:rPr>
                <w:rStyle w:val="Hyperlink"/>
                <w:noProof/>
                <w:lang w:eastAsia="en-GB"/>
              </w:rPr>
              <w:t>APPENDIX 2 Weekly data sheet</w:t>
            </w:r>
            <w:r>
              <w:rPr>
                <w:noProof/>
                <w:webHidden/>
              </w:rPr>
              <w:tab/>
            </w:r>
            <w:r>
              <w:rPr>
                <w:noProof/>
                <w:webHidden/>
              </w:rPr>
              <w:fldChar w:fldCharType="begin"/>
            </w:r>
            <w:r>
              <w:rPr>
                <w:noProof/>
                <w:webHidden/>
              </w:rPr>
              <w:instrText xml:space="preserve"> PAGEREF _Toc190792455 \h </w:instrText>
            </w:r>
            <w:r>
              <w:rPr>
                <w:noProof/>
                <w:webHidden/>
              </w:rPr>
            </w:r>
            <w:r>
              <w:rPr>
                <w:noProof/>
                <w:webHidden/>
              </w:rPr>
              <w:fldChar w:fldCharType="separate"/>
            </w:r>
            <w:r w:rsidR="00400788">
              <w:rPr>
                <w:noProof/>
                <w:webHidden/>
              </w:rPr>
              <w:t>18</w:t>
            </w:r>
            <w:r>
              <w:rPr>
                <w:noProof/>
                <w:webHidden/>
              </w:rPr>
              <w:fldChar w:fldCharType="end"/>
            </w:r>
          </w:hyperlink>
        </w:p>
        <w:p w14:paraId="40C4A861" w14:textId="7E874AE4" w:rsidR="00405E23" w:rsidRDefault="00405E23">
          <w:pPr>
            <w:pStyle w:val="TOC1"/>
            <w:tabs>
              <w:tab w:val="right" w:leader="dot" w:pos="10212"/>
            </w:tabs>
            <w:rPr>
              <w:noProof/>
              <w:kern w:val="2"/>
              <w:lang w:eastAsia="en-GB"/>
              <w14:ligatures w14:val="standardContextual"/>
            </w:rPr>
          </w:pPr>
          <w:hyperlink w:anchor="_Toc190792456" w:history="1">
            <w:r w:rsidRPr="001F094D">
              <w:rPr>
                <w:rStyle w:val="Hyperlink"/>
                <w:noProof/>
                <w:lang w:eastAsia="en-GB"/>
              </w:rPr>
              <w:t>APPENDIX 3 Calculating your annual solvent emission</w:t>
            </w:r>
            <w:r>
              <w:rPr>
                <w:noProof/>
                <w:webHidden/>
              </w:rPr>
              <w:tab/>
            </w:r>
            <w:r>
              <w:rPr>
                <w:noProof/>
                <w:webHidden/>
              </w:rPr>
              <w:fldChar w:fldCharType="begin"/>
            </w:r>
            <w:r>
              <w:rPr>
                <w:noProof/>
                <w:webHidden/>
              </w:rPr>
              <w:instrText xml:space="preserve"> PAGEREF _Toc190792456 \h </w:instrText>
            </w:r>
            <w:r>
              <w:rPr>
                <w:noProof/>
                <w:webHidden/>
              </w:rPr>
            </w:r>
            <w:r>
              <w:rPr>
                <w:noProof/>
                <w:webHidden/>
              </w:rPr>
              <w:fldChar w:fldCharType="separate"/>
            </w:r>
            <w:r w:rsidR="00400788">
              <w:rPr>
                <w:noProof/>
                <w:webHidden/>
              </w:rPr>
              <w:t>21</w:t>
            </w:r>
            <w:r>
              <w:rPr>
                <w:noProof/>
                <w:webHidden/>
              </w:rPr>
              <w:fldChar w:fldCharType="end"/>
            </w:r>
          </w:hyperlink>
        </w:p>
        <w:p w14:paraId="34C1D762" w14:textId="537C5FEA" w:rsidR="0092610B" w:rsidRDefault="0092610B">
          <w:r>
            <w:rPr>
              <w:b/>
              <w:bCs/>
              <w:noProof/>
            </w:rPr>
            <w:fldChar w:fldCharType="end"/>
          </w:r>
        </w:p>
      </w:sdtContent>
    </w:sdt>
    <w:p w14:paraId="2D10C94D" w14:textId="77777777" w:rsidR="005155C9" w:rsidRDefault="005155C9" w:rsidP="0000346C">
      <w:pPr>
        <w:pStyle w:val="Heading1"/>
        <w:rPr>
          <w:color w:val="016574"/>
        </w:rPr>
      </w:pPr>
    </w:p>
    <w:p w14:paraId="6C4DA831" w14:textId="6F4DA442" w:rsidR="00D30125" w:rsidRPr="00114506" w:rsidRDefault="00387CBC" w:rsidP="0000346C">
      <w:pPr>
        <w:pStyle w:val="BodyText1"/>
        <w:rPr>
          <w:rStyle w:val="eop"/>
          <w:rFonts w:ascii="Arial" w:hAnsi="Arial" w:cs="Arial"/>
          <w:color w:val="000000"/>
          <w:sz w:val="32"/>
          <w:szCs w:val="32"/>
          <w:shd w:val="clear" w:color="auto" w:fill="FFFFFF"/>
        </w:rPr>
      </w:pPr>
      <w:r w:rsidRPr="00114506">
        <w:rPr>
          <w:rStyle w:val="normaltextrun"/>
          <w:rFonts w:ascii="Arial" w:hAnsi="Arial" w:cs="Arial"/>
          <w:color w:val="000000"/>
          <w:sz w:val="32"/>
          <w:szCs w:val="32"/>
          <w:shd w:val="clear" w:color="auto" w:fill="FFFFFF"/>
        </w:rPr>
        <w:t>If you would like this document in an accessible format, such as large print, audio recording or braille, please contact SEPA by emailing </w:t>
      </w:r>
      <w:hyperlink r:id="rId18" w:tgtFrame="_blank" w:history="1">
        <w:r w:rsidRPr="00114506">
          <w:rPr>
            <w:rStyle w:val="normaltextrun"/>
            <w:rFonts w:ascii="Arial" w:hAnsi="Arial" w:cs="Arial"/>
            <w:color w:val="467886"/>
            <w:sz w:val="32"/>
            <w:szCs w:val="32"/>
            <w:u w:val="single"/>
            <w:shd w:val="clear" w:color="auto" w:fill="FFFFFF"/>
          </w:rPr>
          <w:t>equalities@sepa.org.uk</w:t>
        </w:r>
      </w:hyperlink>
      <w:r w:rsidR="004D4CB8">
        <w:rPr>
          <w:rStyle w:val="eop"/>
          <w:rFonts w:ascii="Arial" w:hAnsi="Arial" w:cs="Arial"/>
          <w:color w:val="000000"/>
          <w:sz w:val="32"/>
          <w:szCs w:val="32"/>
          <w:shd w:val="clear" w:color="auto" w:fill="FFFFFF"/>
        </w:rPr>
        <w:t xml:space="preserve"> </w:t>
      </w:r>
    </w:p>
    <w:p w14:paraId="7A56EEDD" w14:textId="77777777" w:rsidR="00873F2A" w:rsidRDefault="00873F2A" w:rsidP="00523BC8">
      <w:pPr>
        <w:pStyle w:val="Heading2"/>
        <w:rPr>
          <w:rFonts w:eastAsia="Times New Roman"/>
          <w:szCs w:val="32"/>
        </w:rPr>
      </w:pPr>
    </w:p>
    <w:p w14:paraId="59054D31" w14:textId="77777777" w:rsidR="00405E23" w:rsidRDefault="00405E23" w:rsidP="00405E23"/>
    <w:p w14:paraId="36755CB4" w14:textId="77777777" w:rsidR="00405E23" w:rsidRDefault="00405E23" w:rsidP="00405E23"/>
    <w:p w14:paraId="6AE84383" w14:textId="77777777" w:rsidR="00405E23" w:rsidRDefault="00405E23" w:rsidP="00405E23"/>
    <w:p w14:paraId="317ADB0E" w14:textId="77777777" w:rsidR="00405E23" w:rsidRDefault="00405E23" w:rsidP="00405E23"/>
    <w:p w14:paraId="31CD0FE5" w14:textId="0DC17E48" w:rsidR="0092610B" w:rsidRPr="0092610B" w:rsidRDefault="0092610B" w:rsidP="0092610B">
      <w:pPr>
        <w:sectPr w:rsidR="0092610B" w:rsidRPr="0092610B" w:rsidSect="00405E23">
          <w:headerReference w:type="even" r:id="rId19"/>
          <w:headerReference w:type="default" r:id="rId20"/>
          <w:footerReference w:type="even" r:id="rId21"/>
          <w:footerReference w:type="default" r:id="rId22"/>
          <w:headerReference w:type="first" r:id="rId23"/>
          <w:footerReference w:type="first" r:id="rId24"/>
          <w:type w:val="continuous"/>
          <w:pgSz w:w="11900" w:h="16840"/>
          <w:pgMar w:top="839" w:right="839" w:bottom="839" w:left="839" w:header="794" w:footer="567" w:gutter="0"/>
          <w:pgNumType w:start="1"/>
          <w:cols w:space="708"/>
          <w:titlePg/>
          <w:docGrid w:linePitch="360"/>
        </w:sectPr>
      </w:pPr>
    </w:p>
    <w:p w14:paraId="7807484A" w14:textId="625F3115" w:rsidR="005155C9" w:rsidRDefault="005155C9" w:rsidP="00F43360">
      <w:pPr>
        <w:pStyle w:val="Heading1"/>
      </w:pPr>
      <w:bookmarkStart w:id="1" w:name="_Toc190792421"/>
      <w:r w:rsidRPr="00F43360">
        <w:lastRenderedPageBreak/>
        <w:t>Introduction</w:t>
      </w:r>
      <w:bookmarkEnd w:id="1"/>
      <w:r>
        <w:t xml:space="preserve"> </w:t>
      </w:r>
    </w:p>
    <w:p w14:paraId="5EDF725D" w14:textId="10FAFAA8" w:rsidR="005155C9" w:rsidRPr="004C4A67" w:rsidRDefault="00F9654C" w:rsidP="004C4A67">
      <w:pPr>
        <w:spacing w:after="360"/>
        <w:rPr>
          <w:rFonts w:ascii="Arial" w:hAnsi="Arial" w:cs="Arial"/>
        </w:rPr>
      </w:pPr>
      <w:r w:rsidRPr="000406F6">
        <w:rPr>
          <w:rFonts w:ascii="Arial" w:hAnsi="Arial" w:cs="Arial"/>
        </w:rPr>
        <w:t>This document provides information and guidance for anyone</w:t>
      </w:r>
      <w:r w:rsidR="0004701F">
        <w:rPr>
          <w:rFonts w:ascii="Arial" w:hAnsi="Arial" w:cs="Arial"/>
        </w:rPr>
        <w:t xml:space="preserve"> undertaking</w:t>
      </w:r>
      <w:r w:rsidRPr="000406F6">
        <w:rPr>
          <w:rFonts w:ascii="Arial" w:hAnsi="Arial" w:cs="Arial"/>
        </w:rPr>
        <w:t xml:space="preserve"> </w:t>
      </w:r>
      <w:r>
        <w:rPr>
          <w:rFonts w:ascii="Arial" w:hAnsi="Arial" w:cs="Arial"/>
        </w:rPr>
        <w:t>dry cleaning</w:t>
      </w:r>
      <w:r w:rsidRPr="000406F6">
        <w:rPr>
          <w:rFonts w:ascii="Arial" w:hAnsi="Arial" w:cs="Arial"/>
        </w:rPr>
        <w:t xml:space="preserve"> which may be authorised under the Environmental Authorisation (Scotland) Regulations (EASR). It should be read alongside the standard conditions for this activity.</w:t>
      </w:r>
    </w:p>
    <w:p w14:paraId="3D33502C" w14:textId="77777777" w:rsidR="005155C9" w:rsidRDefault="005155C9" w:rsidP="004C4A67">
      <w:pPr>
        <w:pStyle w:val="Heading1"/>
      </w:pPr>
      <w:bookmarkStart w:id="2" w:name="_Toc170472765"/>
      <w:bookmarkStart w:id="3" w:name="_Toc170724802"/>
      <w:bookmarkStart w:id="4" w:name="_Toc190792422"/>
      <w:r w:rsidRPr="004C4A67">
        <w:t>What</w:t>
      </w:r>
      <w:r>
        <w:t xml:space="preserve"> does this guidance apply to?</w:t>
      </w:r>
      <w:bookmarkEnd w:id="2"/>
      <w:bookmarkEnd w:id="3"/>
      <w:bookmarkEnd w:id="4"/>
    </w:p>
    <w:p w14:paraId="7E3F1B6D" w14:textId="77777777" w:rsidR="007B5647" w:rsidRDefault="007B5647" w:rsidP="00114506">
      <w:pPr>
        <w:spacing w:after="240"/>
        <w:rPr>
          <w:rFonts w:ascii="Arial" w:hAnsi="Arial" w:cs="Arial"/>
        </w:rPr>
      </w:pPr>
      <w:r w:rsidRPr="005137F8">
        <w:rPr>
          <w:rFonts w:ascii="Arial" w:hAnsi="Arial" w:cs="Arial"/>
        </w:rPr>
        <w:t>This guidance applies to:</w:t>
      </w:r>
    </w:p>
    <w:p w14:paraId="04C729B7" w14:textId="32152BED" w:rsidR="006A4CCF" w:rsidRPr="006A4CCF" w:rsidRDefault="0015370F" w:rsidP="00114506">
      <w:pPr>
        <w:pStyle w:val="ListParagraph"/>
        <w:numPr>
          <w:ilvl w:val="0"/>
          <w:numId w:val="4"/>
        </w:numPr>
        <w:spacing w:after="240" w:line="360" w:lineRule="auto"/>
        <w:ind w:left="714" w:hanging="357"/>
        <w:contextualSpacing w:val="0"/>
        <w:rPr>
          <w:rFonts w:cs="Arial"/>
        </w:rPr>
      </w:pPr>
      <w:r>
        <w:rPr>
          <w:rFonts w:eastAsia="Times New Roman" w:cs="Arial"/>
          <w:color w:val="000000"/>
          <w:sz w:val="24"/>
          <w:szCs w:val="24"/>
          <w:lang w:eastAsia="en-GB"/>
        </w:rPr>
        <w:t>D</w:t>
      </w:r>
      <w:r w:rsidR="00A63D0B" w:rsidRPr="00A63D0B">
        <w:rPr>
          <w:rFonts w:eastAsia="Times New Roman" w:cs="Arial"/>
          <w:color w:val="000000"/>
          <w:sz w:val="24"/>
          <w:szCs w:val="24"/>
          <w:lang w:eastAsia="en-GB"/>
        </w:rPr>
        <w:t>ry cleaning which is any industrial or commercial activity using volatile organic compounds</w:t>
      </w:r>
      <w:r w:rsidR="00714172">
        <w:rPr>
          <w:rFonts w:eastAsia="Times New Roman" w:cs="Arial"/>
          <w:color w:val="000000"/>
          <w:sz w:val="24"/>
          <w:szCs w:val="24"/>
          <w:lang w:eastAsia="en-GB"/>
        </w:rPr>
        <w:t xml:space="preserve"> (VOCs)</w:t>
      </w:r>
      <w:r w:rsidR="00213DD3" w:rsidRPr="00BB3890">
        <w:rPr>
          <w:rFonts w:eastAsia="Times New Roman" w:cs="Arial"/>
          <w:color w:val="000000"/>
          <w:sz w:val="24"/>
          <w:szCs w:val="24"/>
          <w:lang w:eastAsia="en-GB"/>
        </w:rPr>
        <w:t>,</w:t>
      </w:r>
      <w:r w:rsidR="00213DD3">
        <w:rPr>
          <w:rFonts w:eastAsia="Times New Roman" w:cs="Arial"/>
          <w:color w:val="000000"/>
          <w:sz w:val="24"/>
          <w:szCs w:val="24"/>
          <w:lang w:eastAsia="en-GB"/>
        </w:rPr>
        <w:t xml:space="preserve"> in particular </w:t>
      </w:r>
      <w:r w:rsidR="005B6F53">
        <w:rPr>
          <w:rFonts w:eastAsia="Times New Roman" w:cs="Arial"/>
          <w:color w:val="000000"/>
          <w:sz w:val="24"/>
          <w:szCs w:val="24"/>
          <w:lang w:eastAsia="en-GB"/>
        </w:rPr>
        <w:t>perchloroethylene (PER), hydrocarbon solvent (HCS) and silo</w:t>
      </w:r>
      <w:r w:rsidR="005D6AB6">
        <w:rPr>
          <w:rFonts w:eastAsia="Times New Roman" w:cs="Arial"/>
          <w:color w:val="000000"/>
          <w:sz w:val="24"/>
          <w:szCs w:val="24"/>
          <w:lang w:eastAsia="en-GB"/>
        </w:rPr>
        <w:t>xane,</w:t>
      </w:r>
      <w:r w:rsidR="00A63D0B" w:rsidRPr="00A63D0B">
        <w:rPr>
          <w:rFonts w:eastAsia="Times New Roman" w:cs="Arial"/>
          <w:color w:val="000000"/>
          <w:sz w:val="24"/>
          <w:szCs w:val="24"/>
          <w:lang w:eastAsia="en-GB"/>
        </w:rPr>
        <w:t xml:space="preserve"> to clean garments, furnishing and similar consumer goods</w:t>
      </w:r>
      <w:r w:rsidR="00EA51CB">
        <w:rPr>
          <w:rFonts w:eastAsia="Times New Roman" w:cs="Arial"/>
          <w:color w:val="000000"/>
          <w:sz w:val="24"/>
          <w:szCs w:val="24"/>
          <w:lang w:eastAsia="en-GB"/>
        </w:rPr>
        <w:t>.</w:t>
      </w:r>
      <w:r w:rsidR="00A63D0B" w:rsidRPr="00A63D0B">
        <w:rPr>
          <w:rFonts w:eastAsia="Times New Roman" w:cs="Arial"/>
          <w:color w:val="000000"/>
          <w:sz w:val="24"/>
          <w:szCs w:val="24"/>
          <w:lang w:eastAsia="en-GB"/>
        </w:rPr>
        <w:t xml:space="preserve"> </w:t>
      </w:r>
    </w:p>
    <w:p w14:paraId="1A89AA97" w14:textId="64434BFE" w:rsidR="00997888" w:rsidRPr="006A4CCF" w:rsidRDefault="007B5647" w:rsidP="004C4A67">
      <w:pPr>
        <w:spacing w:after="240"/>
        <w:rPr>
          <w:rFonts w:cs="Arial"/>
        </w:rPr>
      </w:pPr>
      <w:r w:rsidRPr="006A4CCF">
        <w:rPr>
          <w:rFonts w:cs="Arial"/>
        </w:rPr>
        <w:t>It also applies to:</w:t>
      </w:r>
    </w:p>
    <w:p w14:paraId="2C616C9F" w14:textId="030A3D45" w:rsidR="00B9242B" w:rsidRPr="00646D29" w:rsidRDefault="0015370F" w:rsidP="00114506">
      <w:pPr>
        <w:pStyle w:val="ListParagraph"/>
        <w:numPr>
          <w:ilvl w:val="0"/>
          <w:numId w:val="3"/>
        </w:numPr>
        <w:spacing w:after="240" w:line="360" w:lineRule="auto"/>
        <w:ind w:left="714" w:hanging="357"/>
        <w:contextualSpacing w:val="0"/>
        <w:rPr>
          <w:rFonts w:cs="Arial"/>
          <w:sz w:val="24"/>
          <w:szCs w:val="24"/>
        </w:rPr>
      </w:pPr>
      <w:r>
        <w:rPr>
          <w:rFonts w:cs="Arial"/>
          <w:sz w:val="24"/>
          <w:szCs w:val="24"/>
        </w:rPr>
        <w:t>T</w:t>
      </w:r>
      <w:r w:rsidR="00581609" w:rsidRPr="00581609">
        <w:rPr>
          <w:rFonts w:cs="Arial"/>
          <w:sz w:val="24"/>
          <w:szCs w:val="24"/>
        </w:rPr>
        <w:t xml:space="preserve">he </w:t>
      </w:r>
      <w:r w:rsidR="005155C9" w:rsidRPr="00581609">
        <w:rPr>
          <w:rFonts w:cs="Arial"/>
          <w:sz w:val="24"/>
          <w:szCs w:val="24"/>
        </w:rPr>
        <w:t>temporary storage of materials used or generated as part of the activity</w:t>
      </w:r>
      <w:r w:rsidR="00646D29">
        <w:rPr>
          <w:rFonts w:cs="Arial"/>
          <w:sz w:val="24"/>
          <w:szCs w:val="24"/>
        </w:rPr>
        <w:t xml:space="preserve"> including</w:t>
      </w:r>
      <w:r w:rsidR="005155C9" w:rsidRPr="00147E0C">
        <w:rPr>
          <w:rFonts w:cs="Arial"/>
          <w:sz w:val="24"/>
          <w:szCs w:val="24"/>
        </w:rPr>
        <w:t xml:space="preserve"> </w:t>
      </w:r>
      <w:r w:rsidR="000520DD" w:rsidRPr="00147E0C">
        <w:rPr>
          <w:rFonts w:cs="Arial"/>
          <w:sz w:val="24"/>
          <w:szCs w:val="24"/>
        </w:rPr>
        <w:t>waste</w:t>
      </w:r>
      <w:r w:rsidR="005155C9" w:rsidRPr="00147E0C">
        <w:rPr>
          <w:rFonts w:cs="Arial"/>
          <w:sz w:val="24"/>
          <w:szCs w:val="24"/>
        </w:rPr>
        <w:t xml:space="preserve"> material </w:t>
      </w:r>
      <w:r w:rsidR="00ED5822" w:rsidRPr="00147E0C">
        <w:rPr>
          <w:rFonts w:cs="Arial"/>
          <w:sz w:val="24"/>
          <w:szCs w:val="24"/>
        </w:rPr>
        <w:t>storage</w:t>
      </w:r>
      <w:r>
        <w:rPr>
          <w:rFonts w:cs="Arial"/>
          <w:sz w:val="24"/>
          <w:szCs w:val="24"/>
        </w:rPr>
        <w:t>.</w:t>
      </w:r>
    </w:p>
    <w:p w14:paraId="05455BDD" w14:textId="65BCC04E" w:rsidR="009430EE" w:rsidRPr="00984ADF" w:rsidRDefault="0015370F" w:rsidP="00114506">
      <w:pPr>
        <w:pStyle w:val="ListParagraph"/>
        <w:numPr>
          <w:ilvl w:val="0"/>
          <w:numId w:val="3"/>
        </w:numPr>
        <w:spacing w:after="240" w:line="360" w:lineRule="auto"/>
        <w:ind w:left="714" w:hanging="357"/>
        <w:contextualSpacing w:val="0"/>
        <w:rPr>
          <w:rFonts w:cs="Arial"/>
          <w:sz w:val="24"/>
          <w:szCs w:val="24"/>
        </w:rPr>
      </w:pPr>
      <w:r>
        <w:rPr>
          <w:rFonts w:cs="Arial"/>
          <w:sz w:val="24"/>
          <w:szCs w:val="24"/>
        </w:rPr>
        <w:t>T</w:t>
      </w:r>
      <w:r w:rsidR="005155C9" w:rsidRPr="00581609">
        <w:rPr>
          <w:rFonts w:cs="Arial"/>
          <w:sz w:val="24"/>
          <w:szCs w:val="24"/>
        </w:rPr>
        <w:t>he</w:t>
      </w:r>
      <w:r w:rsidR="00311D03">
        <w:rPr>
          <w:rFonts w:cs="Arial"/>
          <w:sz w:val="24"/>
          <w:szCs w:val="24"/>
        </w:rPr>
        <w:t xml:space="preserve"> pre-treatment of goods to be cleaned</w:t>
      </w:r>
      <w:r w:rsidR="005155C9" w:rsidRPr="00581609">
        <w:rPr>
          <w:rFonts w:cs="Arial"/>
          <w:sz w:val="24"/>
          <w:szCs w:val="24"/>
        </w:rPr>
        <w:t>.</w:t>
      </w:r>
    </w:p>
    <w:p w14:paraId="6BD6D9E3" w14:textId="6D65EA57" w:rsidR="00BB3890" w:rsidRDefault="00BB3890" w:rsidP="00114506">
      <w:pPr>
        <w:spacing w:after="240"/>
        <w:rPr>
          <w:rFonts w:eastAsia="Times New Roman" w:cs="Arial"/>
          <w:color w:val="000000"/>
          <w:lang w:eastAsia="en-GB"/>
        </w:rPr>
      </w:pPr>
      <w:r w:rsidRPr="009CDE3F">
        <w:rPr>
          <w:rFonts w:eastAsia="Times New Roman" w:cs="Arial"/>
          <w:color w:val="000000"/>
          <w:lang w:eastAsia="en-GB"/>
        </w:rPr>
        <w:t xml:space="preserve">This guidance does not </w:t>
      </w:r>
      <w:r w:rsidR="00EA51CB" w:rsidRPr="009CDE3F">
        <w:rPr>
          <w:rFonts w:eastAsia="Times New Roman" w:cs="Arial"/>
          <w:color w:val="000000"/>
          <w:lang w:eastAsia="en-GB"/>
        </w:rPr>
        <w:t>apply to</w:t>
      </w:r>
      <w:r w:rsidRPr="009CDE3F">
        <w:rPr>
          <w:rFonts w:eastAsia="Times New Roman" w:cs="Arial"/>
          <w:color w:val="000000"/>
          <w:lang w:eastAsia="en-GB"/>
        </w:rPr>
        <w:t xml:space="preserve"> the manual removal of stains and spots in the textile and clothing industry</w:t>
      </w:r>
      <w:r w:rsidR="00BA0F4A" w:rsidRPr="009CDE3F">
        <w:rPr>
          <w:rFonts w:eastAsia="Times New Roman" w:cs="Arial"/>
          <w:color w:val="000000"/>
          <w:lang w:eastAsia="en-GB"/>
        </w:rPr>
        <w:t xml:space="preserve">, which </w:t>
      </w:r>
      <w:r w:rsidR="009A5A8C" w:rsidRPr="009CDE3F">
        <w:rPr>
          <w:rFonts w:eastAsia="Times New Roman" w:cs="Arial"/>
          <w:color w:val="000000"/>
          <w:lang w:eastAsia="en-GB"/>
        </w:rPr>
        <w:t>does not require an authorisation</w:t>
      </w:r>
      <w:r w:rsidRPr="009CDE3F">
        <w:rPr>
          <w:rFonts w:eastAsia="Times New Roman" w:cs="Arial"/>
          <w:color w:val="000000"/>
          <w:lang w:eastAsia="en-GB"/>
        </w:rPr>
        <w:t>.</w:t>
      </w:r>
    </w:p>
    <w:p w14:paraId="5623EFE5" w14:textId="77777777" w:rsidR="00BB3890" w:rsidRDefault="00BB3890" w:rsidP="00F62901">
      <w:pPr>
        <w:spacing w:after="120"/>
        <w:rPr>
          <w:rFonts w:cs="Arial"/>
        </w:rPr>
      </w:pPr>
    </w:p>
    <w:p w14:paraId="1CA5A4EC" w14:textId="77777777" w:rsidR="0000346C" w:rsidRDefault="0000346C" w:rsidP="00F62901">
      <w:pPr>
        <w:spacing w:after="120"/>
        <w:rPr>
          <w:rFonts w:cs="Arial"/>
        </w:rPr>
      </w:pPr>
    </w:p>
    <w:p w14:paraId="668A848C" w14:textId="77777777" w:rsidR="00114506" w:rsidRDefault="00114506" w:rsidP="00F62901">
      <w:pPr>
        <w:spacing w:after="120"/>
        <w:rPr>
          <w:rFonts w:cs="Arial"/>
        </w:rPr>
      </w:pPr>
    </w:p>
    <w:p w14:paraId="4149E83B" w14:textId="77777777" w:rsidR="00114506" w:rsidRDefault="00114506" w:rsidP="00F62901">
      <w:pPr>
        <w:spacing w:after="120"/>
        <w:rPr>
          <w:rFonts w:cs="Arial"/>
        </w:rPr>
      </w:pPr>
    </w:p>
    <w:p w14:paraId="13CD5848" w14:textId="77777777" w:rsidR="00114506" w:rsidRDefault="00114506" w:rsidP="00F62901">
      <w:pPr>
        <w:spacing w:after="120"/>
        <w:rPr>
          <w:rFonts w:cs="Arial"/>
        </w:rPr>
      </w:pPr>
    </w:p>
    <w:p w14:paraId="3BF7EA56" w14:textId="77777777" w:rsidR="00114506" w:rsidRDefault="00114506" w:rsidP="00F62901">
      <w:pPr>
        <w:spacing w:after="120"/>
        <w:rPr>
          <w:rFonts w:cs="Arial"/>
        </w:rPr>
      </w:pPr>
    </w:p>
    <w:p w14:paraId="564FD7F0" w14:textId="77777777" w:rsidR="0000346C" w:rsidRPr="0000346C" w:rsidRDefault="0000346C" w:rsidP="0000346C">
      <w:pPr>
        <w:rPr>
          <w:rFonts w:cs="Arial"/>
        </w:rPr>
      </w:pPr>
    </w:p>
    <w:p w14:paraId="68332DA8" w14:textId="073BCF66" w:rsidR="00D44C24" w:rsidRDefault="00984ADF" w:rsidP="004C4A67">
      <w:pPr>
        <w:pStyle w:val="Heading1"/>
      </w:pPr>
      <w:bookmarkStart w:id="5" w:name="_Toc190792423"/>
      <w:r>
        <w:lastRenderedPageBreak/>
        <w:t>Dry cleaning</w:t>
      </w:r>
      <w:r w:rsidR="003E05E3">
        <w:t xml:space="preserve"> </w:t>
      </w:r>
      <w:r w:rsidR="003E05E3" w:rsidRPr="004C4A67">
        <w:t>p</w:t>
      </w:r>
      <w:r w:rsidR="00A0464C" w:rsidRPr="004C4A67">
        <w:t>rocess</w:t>
      </w:r>
      <w:bookmarkEnd w:id="5"/>
    </w:p>
    <w:p w14:paraId="68A50BD5" w14:textId="1AF4C295" w:rsidR="00BF49DA" w:rsidRDefault="00BF49DA" w:rsidP="004C4A67">
      <w:pPr>
        <w:spacing w:after="360"/>
        <w:textAlignment w:val="baseline"/>
        <w:rPr>
          <w:rFonts w:eastAsia="Times New Roman" w:cs="Arial"/>
          <w:lang w:eastAsia="en-GB"/>
        </w:rPr>
      </w:pPr>
      <w:r w:rsidRPr="00BF49DA">
        <w:rPr>
          <w:rFonts w:eastAsia="Times New Roman" w:cs="Arial"/>
          <w:lang w:eastAsia="en-GB"/>
        </w:rPr>
        <w:t>Dry cleaning takes place in a contained machine, similar to a conventional washer/drier, which cleans the garments</w:t>
      </w:r>
      <w:r w:rsidR="007E14B8">
        <w:rPr>
          <w:rFonts w:eastAsia="Times New Roman" w:cs="Arial"/>
          <w:lang w:eastAsia="en-GB"/>
        </w:rPr>
        <w:t xml:space="preserve"> </w:t>
      </w:r>
      <w:r w:rsidRPr="00BF49DA">
        <w:rPr>
          <w:rFonts w:eastAsia="Times New Roman" w:cs="Arial"/>
          <w:lang w:eastAsia="en-GB"/>
        </w:rPr>
        <w:t xml:space="preserve">with solvent and then dries them with hot air whilst recovering solvent in a distillation unit. </w:t>
      </w:r>
      <w:r w:rsidR="000233FD">
        <w:rPr>
          <w:rFonts w:eastAsia="Times New Roman" w:cs="Arial"/>
          <w:lang w:eastAsia="en-GB"/>
        </w:rPr>
        <w:t>Diagram 1</w:t>
      </w:r>
      <w:r w:rsidR="00114506">
        <w:rPr>
          <w:rFonts w:eastAsia="Times New Roman" w:cs="Arial"/>
          <w:lang w:eastAsia="en-GB"/>
        </w:rPr>
        <w:t xml:space="preserve"> on page 4 gives</w:t>
      </w:r>
      <w:r w:rsidR="000233FD">
        <w:rPr>
          <w:rFonts w:eastAsia="Times New Roman" w:cs="Arial"/>
          <w:lang w:eastAsia="en-GB"/>
        </w:rPr>
        <w:t xml:space="preserve"> an overview</w:t>
      </w:r>
      <w:r w:rsidR="0000346C">
        <w:rPr>
          <w:rFonts w:eastAsia="Times New Roman" w:cs="Arial"/>
          <w:lang w:eastAsia="en-GB"/>
        </w:rPr>
        <w:t xml:space="preserve"> of the dry cleaning process. </w:t>
      </w:r>
    </w:p>
    <w:p w14:paraId="79149146" w14:textId="20F86644" w:rsidR="0069421F" w:rsidRDefault="0069421F" w:rsidP="004C4A67">
      <w:pPr>
        <w:pStyle w:val="Heading2"/>
        <w:rPr>
          <w:lang w:eastAsia="en-GB"/>
        </w:rPr>
      </w:pPr>
      <w:bookmarkStart w:id="6" w:name="_Toc190792424"/>
      <w:r>
        <w:rPr>
          <w:lang w:eastAsia="en-GB"/>
        </w:rPr>
        <w:t xml:space="preserve">Inspection </w:t>
      </w:r>
      <w:r w:rsidRPr="004C4A67">
        <w:t>and</w:t>
      </w:r>
      <w:r>
        <w:rPr>
          <w:lang w:eastAsia="en-GB"/>
        </w:rPr>
        <w:t xml:space="preserve"> sorting</w:t>
      </w:r>
      <w:bookmarkEnd w:id="6"/>
    </w:p>
    <w:p w14:paraId="5DAE5B17" w14:textId="473108F7" w:rsidR="00BF49DA" w:rsidRDefault="00CB23D8" w:rsidP="00114506">
      <w:pPr>
        <w:spacing w:after="240"/>
        <w:textAlignment w:val="baseline"/>
        <w:rPr>
          <w:rFonts w:eastAsia="Times New Roman" w:cs="Arial"/>
          <w:lang w:eastAsia="en-GB"/>
        </w:rPr>
      </w:pPr>
      <w:r>
        <w:rPr>
          <w:rFonts w:eastAsia="Times New Roman" w:cs="Arial"/>
          <w:lang w:eastAsia="en-GB"/>
        </w:rPr>
        <w:t xml:space="preserve">The first step </w:t>
      </w:r>
      <w:r w:rsidR="001D7D09">
        <w:rPr>
          <w:rFonts w:eastAsia="Times New Roman" w:cs="Arial"/>
          <w:lang w:eastAsia="en-GB"/>
        </w:rPr>
        <w:t>involves i</w:t>
      </w:r>
      <w:r w:rsidR="00BF49DA" w:rsidRPr="00BF49DA">
        <w:rPr>
          <w:rFonts w:eastAsia="Times New Roman" w:cs="Arial"/>
          <w:lang w:eastAsia="en-GB"/>
        </w:rPr>
        <w:t>nspect</w:t>
      </w:r>
      <w:r w:rsidR="00C466DB">
        <w:rPr>
          <w:rFonts w:eastAsia="Times New Roman" w:cs="Arial"/>
          <w:lang w:eastAsia="en-GB"/>
        </w:rPr>
        <w:t>ing</w:t>
      </w:r>
      <w:r w:rsidR="00BF49DA" w:rsidRPr="00BF49DA">
        <w:rPr>
          <w:rFonts w:eastAsia="Times New Roman" w:cs="Arial"/>
          <w:lang w:eastAsia="en-GB"/>
        </w:rPr>
        <w:t xml:space="preserve"> and sorting</w:t>
      </w:r>
      <w:r w:rsidR="0080232D">
        <w:rPr>
          <w:rFonts w:eastAsia="Times New Roman" w:cs="Arial"/>
          <w:lang w:eastAsia="en-GB"/>
        </w:rPr>
        <w:t xml:space="preserve"> </w:t>
      </w:r>
      <w:r w:rsidR="0080232D" w:rsidRPr="00A63D0B">
        <w:rPr>
          <w:rFonts w:eastAsia="Times New Roman" w:cs="Arial"/>
          <w:color w:val="000000"/>
          <w:lang w:eastAsia="en-GB"/>
        </w:rPr>
        <w:t>garments, furnishing and similar consumer goods</w:t>
      </w:r>
      <w:r w:rsidR="0080232D" w:rsidRPr="00BF49DA">
        <w:rPr>
          <w:rFonts w:eastAsia="Times New Roman" w:cs="Arial"/>
          <w:lang w:eastAsia="en-GB"/>
        </w:rPr>
        <w:t xml:space="preserve"> </w:t>
      </w:r>
      <w:r w:rsidR="00BF49DA" w:rsidRPr="00BF49DA">
        <w:rPr>
          <w:rFonts w:eastAsia="Times New Roman" w:cs="Arial"/>
          <w:lang w:eastAsia="en-GB"/>
        </w:rPr>
        <w:t>to produce the optimum loads of material types and weights to minimise solvent consumption</w:t>
      </w:r>
      <w:r w:rsidR="001D7D09">
        <w:rPr>
          <w:rFonts w:eastAsia="Times New Roman" w:cs="Arial"/>
          <w:lang w:eastAsia="en-GB"/>
        </w:rPr>
        <w:t>. D</w:t>
      </w:r>
      <w:r w:rsidR="00BF49DA" w:rsidRPr="00BF49DA">
        <w:rPr>
          <w:rFonts w:eastAsia="Times New Roman" w:cs="Arial"/>
          <w:lang w:eastAsia="en-GB"/>
        </w:rPr>
        <w:t xml:space="preserve">ry cleaning machines have different cleaning programmes and </w:t>
      </w:r>
      <w:r w:rsidR="00F52084">
        <w:rPr>
          <w:rFonts w:eastAsia="Times New Roman" w:cs="Arial"/>
          <w:lang w:eastAsia="en-GB"/>
        </w:rPr>
        <w:t>choosing the right one</w:t>
      </w:r>
      <w:r w:rsidR="00BF49DA" w:rsidRPr="00BF49DA">
        <w:rPr>
          <w:rFonts w:eastAsia="Times New Roman" w:cs="Arial"/>
          <w:lang w:eastAsia="en-GB"/>
        </w:rPr>
        <w:t xml:space="preserve"> is important for solvent </w:t>
      </w:r>
      <w:r w:rsidR="001D7D09">
        <w:rPr>
          <w:rFonts w:eastAsia="Times New Roman" w:cs="Arial"/>
          <w:lang w:eastAsia="en-GB"/>
        </w:rPr>
        <w:t>consumption</w:t>
      </w:r>
      <w:r w:rsidR="00BF49DA" w:rsidRPr="00BF49DA">
        <w:rPr>
          <w:rFonts w:eastAsia="Times New Roman" w:cs="Arial"/>
          <w:lang w:eastAsia="en-GB"/>
        </w:rPr>
        <w:t>; cleaning results; and drying times</w:t>
      </w:r>
      <w:r w:rsidR="00D624CC">
        <w:rPr>
          <w:rFonts w:eastAsia="Times New Roman" w:cs="Arial"/>
          <w:lang w:eastAsia="en-GB"/>
        </w:rPr>
        <w:t>.</w:t>
      </w:r>
      <w:r w:rsidR="004D4CB8">
        <w:rPr>
          <w:rFonts w:eastAsia="Times New Roman" w:cs="Arial"/>
          <w:lang w:eastAsia="en-GB"/>
        </w:rPr>
        <w:t xml:space="preserve"> </w:t>
      </w:r>
      <w:r w:rsidR="00D624CC">
        <w:rPr>
          <w:rFonts w:eastAsia="Times New Roman" w:cs="Arial"/>
          <w:lang w:eastAsia="en-GB"/>
        </w:rPr>
        <w:t>For example,</w:t>
      </w:r>
      <w:r w:rsidR="00BF49DA" w:rsidRPr="00BF49DA">
        <w:rPr>
          <w:rFonts w:eastAsia="Times New Roman" w:cs="Arial"/>
          <w:lang w:eastAsia="en-GB"/>
        </w:rPr>
        <w:t xml:space="preserve"> separating dark &amp; light colours; </w:t>
      </w:r>
      <w:r w:rsidR="009720CC">
        <w:rPr>
          <w:rFonts w:eastAsia="Times New Roman" w:cs="Arial"/>
          <w:lang w:eastAsia="en-GB"/>
        </w:rPr>
        <w:t xml:space="preserve">or </w:t>
      </w:r>
      <w:r w:rsidR="00BF49DA" w:rsidRPr="00BF49DA">
        <w:rPr>
          <w:rFonts w:eastAsia="Times New Roman" w:cs="Arial"/>
          <w:lang w:eastAsia="en-GB"/>
        </w:rPr>
        <w:t>matching material types such as woollen blankets, suits, dresses.</w:t>
      </w:r>
      <w:r w:rsidR="00B52E1F">
        <w:rPr>
          <w:rFonts w:eastAsia="Times New Roman" w:cs="Arial"/>
          <w:lang w:eastAsia="en-GB"/>
        </w:rPr>
        <w:t xml:space="preserve"> </w:t>
      </w:r>
    </w:p>
    <w:p w14:paraId="04E97A72" w14:textId="47D4462F" w:rsidR="00BF49DA" w:rsidRDefault="00C206FC" w:rsidP="004C4A67">
      <w:pPr>
        <w:spacing w:after="360"/>
        <w:textAlignment w:val="baseline"/>
        <w:rPr>
          <w:rFonts w:eastAsia="Times New Roman" w:cs="Arial"/>
          <w:lang w:eastAsia="en-GB"/>
        </w:rPr>
      </w:pPr>
      <w:r>
        <w:rPr>
          <w:rFonts w:eastAsia="Times New Roman" w:cs="Arial"/>
          <w:lang w:eastAsia="en-GB"/>
        </w:rPr>
        <w:t>Some dry cleaners offer a q</w:t>
      </w:r>
      <w:r w:rsidR="00BF49DA" w:rsidRPr="00BF49DA">
        <w:rPr>
          <w:rFonts w:eastAsia="Times New Roman" w:cs="Arial"/>
          <w:lang w:eastAsia="en-GB"/>
        </w:rPr>
        <w:t>uick turn-around service</w:t>
      </w:r>
      <w:r>
        <w:rPr>
          <w:rFonts w:eastAsia="Times New Roman" w:cs="Arial"/>
          <w:lang w:eastAsia="en-GB"/>
        </w:rPr>
        <w:t xml:space="preserve"> for cleaning </w:t>
      </w:r>
      <w:r w:rsidR="00CE1761" w:rsidRPr="00A63D0B">
        <w:rPr>
          <w:rFonts w:eastAsia="Times New Roman" w:cs="Arial"/>
          <w:color w:val="000000"/>
          <w:lang w:eastAsia="en-GB"/>
        </w:rPr>
        <w:t>garments, furnishing and similar consumer goods</w:t>
      </w:r>
      <w:r w:rsidR="00BC659C">
        <w:rPr>
          <w:rFonts w:eastAsia="Times New Roman" w:cs="Arial"/>
          <w:lang w:eastAsia="en-GB"/>
        </w:rPr>
        <w:t>. T</w:t>
      </w:r>
      <w:r w:rsidR="00BF49DA" w:rsidRPr="00BF49DA">
        <w:rPr>
          <w:rFonts w:eastAsia="Times New Roman" w:cs="Arial"/>
          <w:lang w:eastAsia="en-GB"/>
        </w:rPr>
        <w:t xml:space="preserve">hese are </w:t>
      </w:r>
      <w:r w:rsidR="00BC659C">
        <w:rPr>
          <w:rFonts w:eastAsia="Times New Roman" w:cs="Arial"/>
          <w:lang w:eastAsia="en-GB"/>
        </w:rPr>
        <w:t xml:space="preserve">often </w:t>
      </w:r>
      <w:r w:rsidR="00BF49DA" w:rsidRPr="00BF49DA">
        <w:rPr>
          <w:rFonts w:eastAsia="Times New Roman" w:cs="Arial"/>
          <w:lang w:eastAsia="en-GB"/>
        </w:rPr>
        <w:t xml:space="preserve">achieved by cleaning part-loads which can lead to higher solvent consumption per kg cleaned </w:t>
      </w:r>
      <w:r w:rsidR="00BC659C">
        <w:rPr>
          <w:rFonts w:eastAsia="Times New Roman" w:cs="Arial"/>
          <w:lang w:eastAsia="en-GB"/>
        </w:rPr>
        <w:t xml:space="preserve">and potentially </w:t>
      </w:r>
      <w:r w:rsidR="00BF49DA" w:rsidRPr="00BF49DA">
        <w:rPr>
          <w:rFonts w:eastAsia="Times New Roman" w:cs="Arial"/>
          <w:lang w:eastAsia="en-GB"/>
        </w:rPr>
        <w:t>leading to non-compliance</w:t>
      </w:r>
      <w:r w:rsidR="00BC659C">
        <w:rPr>
          <w:rFonts w:eastAsia="Times New Roman" w:cs="Arial"/>
          <w:lang w:eastAsia="en-GB"/>
        </w:rPr>
        <w:t xml:space="preserve"> with the emission limit</w:t>
      </w:r>
      <w:r w:rsidR="00BF49DA" w:rsidRPr="00BF49DA">
        <w:rPr>
          <w:rFonts w:eastAsia="Times New Roman" w:cs="Arial"/>
          <w:lang w:eastAsia="en-GB"/>
        </w:rPr>
        <w:t xml:space="preserve">. </w:t>
      </w:r>
    </w:p>
    <w:p w14:paraId="4DC22A5F" w14:textId="56392D0F" w:rsidR="00B840BA" w:rsidRPr="00BF49DA" w:rsidRDefault="00B840BA" w:rsidP="004C4A67">
      <w:pPr>
        <w:pStyle w:val="Heading2"/>
        <w:rPr>
          <w:lang w:eastAsia="en-GB"/>
        </w:rPr>
      </w:pPr>
      <w:bookmarkStart w:id="7" w:name="_Toc190792425"/>
      <w:r>
        <w:rPr>
          <w:lang w:eastAsia="en-GB"/>
        </w:rPr>
        <w:t>Pre-</w:t>
      </w:r>
      <w:r w:rsidRPr="004C4A67">
        <w:t>treatment</w:t>
      </w:r>
      <w:bookmarkEnd w:id="7"/>
    </w:p>
    <w:p w14:paraId="0C0B08E9" w14:textId="59E57861" w:rsidR="00BF49DA" w:rsidRDefault="00146923" w:rsidP="004C4A67">
      <w:pPr>
        <w:spacing w:after="360"/>
        <w:textAlignment w:val="baseline"/>
        <w:rPr>
          <w:rFonts w:eastAsia="Times New Roman" w:cs="Arial"/>
          <w:lang w:eastAsia="en-GB"/>
        </w:rPr>
      </w:pPr>
      <w:r>
        <w:rPr>
          <w:rFonts w:eastAsia="Times New Roman" w:cs="Arial"/>
          <w:lang w:eastAsia="en-GB"/>
        </w:rPr>
        <w:t>S</w:t>
      </w:r>
      <w:r w:rsidR="00BF49DA" w:rsidRPr="00BF49DA">
        <w:rPr>
          <w:rFonts w:eastAsia="Times New Roman" w:cs="Arial"/>
          <w:lang w:eastAsia="en-GB"/>
        </w:rPr>
        <w:t xml:space="preserve">tain pre-treatment </w:t>
      </w:r>
      <w:r w:rsidR="00395DD0">
        <w:rPr>
          <w:rFonts w:eastAsia="Times New Roman" w:cs="Arial"/>
          <w:lang w:eastAsia="en-GB"/>
        </w:rPr>
        <w:t>may take place</w:t>
      </w:r>
      <w:r w:rsidRPr="00146923">
        <w:rPr>
          <w:rFonts w:eastAsia="Times New Roman" w:cs="Arial"/>
          <w:lang w:eastAsia="en-GB"/>
        </w:rPr>
        <w:t xml:space="preserve"> </w:t>
      </w:r>
      <w:r>
        <w:rPr>
          <w:rFonts w:eastAsia="Times New Roman" w:cs="Arial"/>
          <w:lang w:eastAsia="en-GB"/>
        </w:rPr>
        <w:t>prior to dry cleaning</w:t>
      </w:r>
      <w:r w:rsidR="00395DD0">
        <w:rPr>
          <w:rFonts w:eastAsia="Times New Roman" w:cs="Arial"/>
          <w:lang w:eastAsia="en-GB"/>
        </w:rPr>
        <w:t>. This is a</w:t>
      </w:r>
      <w:r w:rsidR="00BF49DA" w:rsidRPr="00BF49DA">
        <w:rPr>
          <w:rFonts w:eastAsia="Times New Roman" w:cs="Arial"/>
          <w:lang w:eastAsia="en-GB"/>
        </w:rPr>
        <w:t xml:space="preserve"> manual process of spotting stains with pre-treatment solvents </w:t>
      </w:r>
      <w:r w:rsidR="001E4531">
        <w:rPr>
          <w:rFonts w:eastAsia="Times New Roman" w:cs="Arial"/>
          <w:lang w:eastAsia="en-GB"/>
        </w:rPr>
        <w:t xml:space="preserve">which vary </w:t>
      </w:r>
      <w:r w:rsidR="00BF49DA" w:rsidRPr="00BF49DA">
        <w:rPr>
          <w:rFonts w:eastAsia="Times New Roman" w:cs="Arial"/>
          <w:lang w:eastAsia="en-GB"/>
        </w:rPr>
        <w:t>depending on the type of stain</w:t>
      </w:r>
      <w:r w:rsidR="00395DD0">
        <w:rPr>
          <w:rFonts w:eastAsia="Times New Roman" w:cs="Arial"/>
          <w:lang w:eastAsia="en-GB"/>
        </w:rPr>
        <w:t>.</w:t>
      </w:r>
    </w:p>
    <w:p w14:paraId="3AEB074D" w14:textId="03864A99" w:rsidR="00B840BA" w:rsidRPr="00BF49DA" w:rsidRDefault="001D5527" w:rsidP="004C4A67">
      <w:pPr>
        <w:pStyle w:val="Heading2"/>
        <w:rPr>
          <w:lang w:eastAsia="en-GB"/>
        </w:rPr>
      </w:pPr>
      <w:bookmarkStart w:id="8" w:name="_Toc190792426"/>
      <w:r w:rsidRPr="004C4A67">
        <w:t>Weighing</w:t>
      </w:r>
      <w:bookmarkEnd w:id="8"/>
    </w:p>
    <w:p w14:paraId="1E618D8A" w14:textId="4FCB0CDF" w:rsidR="00BF49DA" w:rsidRDefault="00395DD0" w:rsidP="004C4A67">
      <w:pPr>
        <w:spacing w:after="360"/>
        <w:textAlignment w:val="baseline"/>
        <w:rPr>
          <w:rFonts w:eastAsia="Times New Roman" w:cs="Arial"/>
          <w:lang w:eastAsia="en-GB"/>
        </w:rPr>
      </w:pPr>
      <w:r>
        <w:rPr>
          <w:rFonts w:eastAsia="Times New Roman" w:cs="Arial"/>
          <w:lang w:eastAsia="en-GB"/>
        </w:rPr>
        <w:t>The l</w:t>
      </w:r>
      <w:r w:rsidR="00BF49DA" w:rsidRPr="00BF49DA">
        <w:rPr>
          <w:rFonts w:eastAsia="Times New Roman" w:cs="Arial"/>
          <w:lang w:eastAsia="en-GB"/>
        </w:rPr>
        <w:t xml:space="preserve">oad </w:t>
      </w:r>
      <w:r>
        <w:rPr>
          <w:rFonts w:eastAsia="Times New Roman" w:cs="Arial"/>
          <w:lang w:eastAsia="en-GB"/>
        </w:rPr>
        <w:t xml:space="preserve">is then </w:t>
      </w:r>
      <w:r w:rsidR="00BF49DA" w:rsidRPr="00BF49DA">
        <w:rPr>
          <w:rFonts w:eastAsia="Times New Roman" w:cs="Arial"/>
          <w:lang w:eastAsia="en-GB"/>
        </w:rPr>
        <w:t>weigh</w:t>
      </w:r>
      <w:r>
        <w:rPr>
          <w:rFonts w:eastAsia="Times New Roman" w:cs="Arial"/>
          <w:lang w:eastAsia="en-GB"/>
        </w:rPr>
        <w:t>ed</w:t>
      </w:r>
      <w:r w:rsidR="00BF49DA" w:rsidRPr="00BF49DA">
        <w:rPr>
          <w:rFonts w:eastAsia="Times New Roman" w:cs="Arial"/>
          <w:lang w:eastAsia="en-GB"/>
        </w:rPr>
        <w:t xml:space="preserve"> to confirm the optimum load weight for the selected programme to minimise solvent consumption</w:t>
      </w:r>
      <w:r>
        <w:rPr>
          <w:rFonts w:eastAsia="Times New Roman" w:cs="Arial"/>
          <w:lang w:eastAsia="en-GB"/>
        </w:rPr>
        <w:t xml:space="preserve"> </w:t>
      </w:r>
      <w:r w:rsidR="001E4531">
        <w:rPr>
          <w:rFonts w:eastAsia="Times New Roman" w:cs="Arial"/>
          <w:lang w:eastAsia="en-GB"/>
        </w:rPr>
        <w:t>and</w:t>
      </w:r>
      <w:r>
        <w:rPr>
          <w:rFonts w:eastAsia="Times New Roman" w:cs="Arial"/>
          <w:lang w:eastAsia="en-GB"/>
        </w:rPr>
        <w:t xml:space="preserve"> to record the weight of </w:t>
      </w:r>
      <w:r w:rsidR="00AB4E49">
        <w:rPr>
          <w:rFonts w:eastAsia="Times New Roman" w:cs="Arial"/>
          <w:lang w:eastAsia="en-GB"/>
        </w:rPr>
        <w:t xml:space="preserve">material cleaned as this data is required for the emission limit calculation. </w:t>
      </w:r>
    </w:p>
    <w:p w14:paraId="1B710CCE" w14:textId="0D68CC8E" w:rsidR="001D5527" w:rsidRPr="00BF49DA" w:rsidRDefault="0052312C" w:rsidP="004C4A67">
      <w:pPr>
        <w:pStyle w:val="Heading2"/>
        <w:rPr>
          <w:lang w:eastAsia="en-GB"/>
        </w:rPr>
      </w:pPr>
      <w:bookmarkStart w:id="9" w:name="_Toc190792427"/>
      <w:r w:rsidRPr="004C4A67">
        <w:lastRenderedPageBreak/>
        <w:t>Loading</w:t>
      </w:r>
      <w:r>
        <w:rPr>
          <w:lang w:eastAsia="en-GB"/>
        </w:rPr>
        <w:t xml:space="preserve"> machine</w:t>
      </w:r>
      <w:bookmarkEnd w:id="9"/>
    </w:p>
    <w:p w14:paraId="2304F565" w14:textId="540A4560" w:rsidR="00274B5A" w:rsidRDefault="004C48F7" w:rsidP="00114506">
      <w:pPr>
        <w:spacing w:after="240"/>
        <w:textAlignment w:val="baseline"/>
        <w:rPr>
          <w:rFonts w:eastAsia="Times New Roman" w:cs="Arial"/>
          <w:lang w:eastAsia="en-GB"/>
        </w:rPr>
      </w:pPr>
      <w:r>
        <w:rPr>
          <w:rFonts w:eastAsia="Times New Roman" w:cs="Arial"/>
          <w:lang w:eastAsia="en-GB"/>
        </w:rPr>
        <w:t>The dry</w:t>
      </w:r>
      <w:r w:rsidR="00DD6AEB">
        <w:rPr>
          <w:rFonts w:eastAsia="Times New Roman" w:cs="Arial"/>
          <w:lang w:eastAsia="en-GB"/>
        </w:rPr>
        <w:t>-</w:t>
      </w:r>
      <w:r>
        <w:rPr>
          <w:rFonts w:eastAsia="Times New Roman" w:cs="Arial"/>
          <w:lang w:eastAsia="en-GB"/>
        </w:rPr>
        <w:t xml:space="preserve">cleaning machine is loaded with </w:t>
      </w:r>
      <w:r w:rsidR="00CE1761" w:rsidRPr="00A63D0B">
        <w:rPr>
          <w:rFonts w:eastAsia="Times New Roman" w:cs="Arial"/>
          <w:color w:val="000000"/>
          <w:lang w:eastAsia="en-GB"/>
        </w:rPr>
        <w:t>garments, furnishing and similar consumer goods</w:t>
      </w:r>
      <w:r w:rsidR="006438EF">
        <w:rPr>
          <w:rFonts w:eastAsia="Times New Roman" w:cs="Arial"/>
          <w:lang w:eastAsia="en-GB"/>
        </w:rPr>
        <w:t xml:space="preserve"> </w:t>
      </w:r>
      <w:r w:rsidR="00BF49DA" w:rsidRPr="00BF49DA">
        <w:rPr>
          <w:rFonts w:eastAsia="Times New Roman" w:cs="Arial"/>
          <w:lang w:eastAsia="en-GB"/>
        </w:rPr>
        <w:t xml:space="preserve">and </w:t>
      </w:r>
      <w:r w:rsidR="006438EF">
        <w:rPr>
          <w:rFonts w:eastAsia="Times New Roman" w:cs="Arial"/>
          <w:lang w:eastAsia="en-GB"/>
        </w:rPr>
        <w:t xml:space="preserve">the </w:t>
      </w:r>
      <w:r w:rsidR="00BF49DA" w:rsidRPr="00BF49DA">
        <w:rPr>
          <w:rFonts w:eastAsia="Times New Roman" w:cs="Arial"/>
          <w:lang w:eastAsia="en-GB"/>
        </w:rPr>
        <w:t xml:space="preserve">appropriate cleaning programme </w:t>
      </w:r>
      <w:r w:rsidR="006438EF">
        <w:rPr>
          <w:rFonts w:eastAsia="Times New Roman" w:cs="Arial"/>
          <w:lang w:eastAsia="en-GB"/>
        </w:rPr>
        <w:t xml:space="preserve">is selected. This cleaning </w:t>
      </w:r>
      <w:r w:rsidR="00321863">
        <w:rPr>
          <w:rFonts w:eastAsia="Times New Roman" w:cs="Arial"/>
          <w:lang w:eastAsia="en-GB"/>
        </w:rPr>
        <w:t>programme</w:t>
      </w:r>
      <w:r w:rsidR="006438EF">
        <w:rPr>
          <w:rFonts w:eastAsia="Times New Roman" w:cs="Arial"/>
          <w:lang w:eastAsia="en-GB"/>
        </w:rPr>
        <w:t xml:space="preserve"> will also include the </w:t>
      </w:r>
      <w:r w:rsidR="00321863">
        <w:rPr>
          <w:rFonts w:eastAsia="Times New Roman" w:cs="Arial"/>
          <w:lang w:eastAsia="en-GB"/>
        </w:rPr>
        <w:t>load drying cycle</w:t>
      </w:r>
      <w:r w:rsidR="001C613C">
        <w:rPr>
          <w:rFonts w:eastAsia="Times New Roman" w:cs="Arial"/>
          <w:lang w:eastAsia="en-GB"/>
        </w:rPr>
        <w:t xml:space="preserve"> which is important for solvent recovery. </w:t>
      </w:r>
    </w:p>
    <w:p w14:paraId="12F42D8E" w14:textId="0BE19BB5" w:rsidR="00943D06" w:rsidRDefault="007E75D6" w:rsidP="00F43360">
      <w:pPr>
        <w:pStyle w:val="Heading2"/>
        <w:rPr>
          <w:lang w:eastAsia="en-GB"/>
        </w:rPr>
      </w:pPr>
      <w:bookmarkStart w:id="10" w:name="_Toc190792428"/>
      <w:r>
        <w:rPr>
          <w:lang w:eastAsia="en-GB"/>
        </w:rPr>
        <w:t>Cleaning</w:t>
      </w:r>
      <w:r w:rsidR="00943D06">
        <w:rPr>
          <w:lang w:eastAsia="en-GB"/>
        </w:rPr>
        <w:t xml:space="preserve"> </w:t>
      </w:r>
      <w:r w:rsidR="00814D9D" w:rsidRPr="004C4A67">
        <w:t>and</w:t>
      </w:r>
      <w:r w:rsidR="00814D9D">
        <w:rPr>
          <w:lang w:eastAsia="en-GB"/>
        </w:rPr>
        <w:t xml:space="preserve"> </w:t>
      </w:r>
      <w:r w:rsidR="00814D9D" w:rsidRPr="00F43360">
        <w:t>drying</w:t>
      </w:r>
      <w:r w:rsidR="00814D9D">
        <w:rPr>
          <w:lang w:eastAsia="en-GB"/>
        </w:rPr>
        <w:t xml:space="preserve"> </w:t>
      </w:r>
      <w:r w:rsidR="00943D06">
        <w:rPr>
          <w:lang w:eastAsia="en-GB"/>
        </w:rPr>
        <w:t>cycle</w:t>
      </w:r>
      <w:r w:rsidR="00814D9D">
        <w:rPr>
          <w:lang w:eastAsia="en-GB"/>
        </w:rPr>
        <w:t>s</w:t>
      </w:r>
      <w:bookmarkEnd w:id="10"/>
    </w:p>
    <w:p w14:paraId="59021905" w14:textId="4F44766A" w:rsidR="00943D06" w:rsidRDefault="00C745DD" w:rsidP="00F43360">
      <w:pPr>
        <w:spacing w:after="360"/>
        <w:textAlignment w:val="baseline"/>
        <w:rPr>
          <w:rFonts w:eastAsia="Times New Roman" w:cs="Arial"/>
          <w:lang w:eastAsia="en-GB"/>
        </w:rPr>
      </w:pPr>
      <w:r>
        <w:rPr>
          <w:rFonts w:eastAsia="Times New Roman" w:cs="Arial"/>
          <w:lang w:eastAsia="en-GB"/>
        </w:rPr>
        <w:t xml:space="preserve">During the wash cycle, the </w:t>
      </w:r>
      <w:r w:rsidR="00260781">
        <w:rPr>
          <w:rFonts w:eastAsia="Times New Roman" w:cs="Arial"/>
          <w:lang w:eastAsia="en-GB"/>
        </w:rPr>
        <w:t>cleaning chamber is filled with solvent</w:t>
      </w:r>
      <w:r w:rsidR="00A21C03">
        <w:rPr>
          <w:rFonts w:eastAsia="Times New Roman" w:cs="Arial"/>
          <w:lang w:eastAsia="en-GB"/>
        </w:rPr>
        <w:t xml:space="preserve"> and rotated to agitate the </w:t>
      </w:r>
      <w:r w:rsidR="00CE1761" w:rsidRPr="00A63D0B">
        <w:rPr>
          <w:rFonts w:eastAsia="Times New Roman" w:cs="Arial"/>
          <w:color w:val="000000"/>
          <w:lang w:eastAsia="en-GB"/>
        </w:rPr>
        <w:t>garments, furnishing and similar consumer goods</w:t>
      </w:r>
      <w:r w:rsidR="00A21C03">
        <w:rPr>
          <w:rFonts w:eastAsia="Times New Roman" w:cs="Arial"/>
          <w:lang w:eastAsia="en-GB"/>
        </w:rPr>
        <w:t xml:space="preserve">. </w:t>
      </w:r>
      <w:r w:rsidR="00D31F5F">
        <w:rPr>
          <w:rFonts w:eastAsia="Times New Roman" w:cs="Arial"/>
          <w:lang w:eastAsia="en-GB"/>
        </w:rPr>
        <w:t xml:space="preserve">This dirty solvent is drained to the distillation unit. </w:t>
      </w:r>
      <w:r w:rsidR="007E75D6">
        <w:rPr>
          <w:rFonts w:eastAsia="Times New Roman" w:cs="Arial"/>
          <w:lang w:eastAsia="en-GB"/>
        </w:rPr>
        <w:t>The machine then moves to a rinsing cycle</w:t>
      </w:r>
      <w:r w:rsidR="00BF52FE">
        <w:rPr>
          <w:rFonts w:eastAsia="Times New Roman" w:cs="Arial"/>
          <w:lang w:eastAsia="en-GB"/>
        </w:rPr>
        <w:t xml:space="preserve"> where the </w:t>
      </w:r>
      <w:r w:rsidR="00CE1761" w:rsidRPr="00A63D0B">
        <w:rPr>
          <w:rFonts w:eastAsia="Times New Roman" w:cs="Arial"/>
          <w:color w:val="000000"/>
          <w:lang w:eastAsia="en-GB"/>
        </w:rPr>
        <w:t>garments, furnishing and similar consumer goods</w:t>
      </w:r>
      <w:r w:rsidR="00CE1761">
        <w:rPr>
          <w:rFonts w:eastAsia="Times New Roman" w:cs="Arial"/>
          <w:color w:val="000000"/>
          <w:lang w:eastAsia="en-GB"/>
        </w:rPr>
        <w:t xml:space="preserve"> are</w:t>
      </w:r>
      <w:r w:rsidR="00BF52FE">
        <w:rPr>
          <w:rFonts w:eastAsia="Times New Roman" w:cs="Arial"/>
          <w:lang w:eastAsia="en-GB"/>
        </w:rPr>
        <w:t xml:space="preserve"> rinsed with fresh</w:t>
      </w:r>
      <w:r w:rsidR="00D31F5F">
        <w:rPr>
          <w:rFonts w:eastAsia="Times New Roman" w:cs="Arial"/>
          <w:lang w:eastAsia="en-GB"/>
        </w:rPr>
        <w:t xml:space="preserve"> (clean) solvent. </w:t>
      </w:r>
      <w:r w:rsidR="006D6473">
        <w:rPr>
          <w:rFonts w:eastAsia="Times New Roman" w:cs="Arial"/>
          <w:lang w:eastAsia="en-GB"/>
        </w:rPr>
        <w:t xml:space="preserve">Lastly the extraction cycle starts where solvent is </w:t>
      </w:r>
      <w:r w:rsidR="00814D9D">
        <w:rPr>
          <w:rFonts w:eastAsia="Times New Roman" w:cs="Arial"/>
          <w:lang w:eastAsia="en-GB"/>
        </w:rPr>
        <w:t>removed</w:t>
      </w:r>
      <w:r w:rsidR="006D6473">
        <w:rPr>
          <w:rFonts w:eastAsia="Times New Roman" w:cs="Arial"/>
          <w:lang w:eastAsia="en-GB"/>
        </w:rPr>
        <w:t xml:space="preserve"> from the </w:t>
      </w:r>
      <w:r w:rsidR="00D863F7" w:rsidRPr="00A63D0B">
        <w:rPr>
          <w:rFonts w:eastAsia="Times New Roman" w:cs="Arial"/>
          <w:color w:val="000000"/>
          <w:lang w:eastAsia="en-GB"/>
        </w:rPr>
        <w:t>garments, furnishing and similar consumer goods</w:t>
      </w:r>
      <w:r w:rsidR="00D863F7">
        <w:rPr>
          <w:rFonts w:eastAsia="Times New Roman" w:cs="Arial"/>
          <w:lang w:eastAsia="en-GB"/>
        </w:rPr>
        <w:t xml:space="preserve"> </w:t>
      </w:r>
      <w:r w:rsidR="00C60AB6">
        <w:rPr>
          <w:rFonts w:eastAsia="Times New Roman" w:cs="Arial"/>
          <w:lang w:eastAsia="en-GB"/>
        </w:rPr>
        <w:t xml:space="preserve">initially </w:t>
      </w:r>
      <w:r w:rsidR="00BF31E5">
        <w:rPr>
          <w:rFonts w:eastAsia="Times New Roman" w:cs="Arial"/>
          <w:lang w:eastAsia="en-GB"/>
        </w:rPr>
        <w:t xml:space="preserve">by </w:t>
      </w:r>
      <w:r w:rsidR="00255C41">
        <w:rPr>
          <w:rFonts w:eastAsia="Times New Roman" w:cs="Arial"/>
          <w:lang w:eastAsia="en-GB"/>
        </w:rPr>
        <w:t>drain</w:t>
      </w:r>
      <w:r w:rsidR="00BF31E5">
        <w:rPr>
          <w:rFonts w:eastAsia="Times New Roman" w:cs="Arial"/>
          <w:lang w:eastAsia="en-GB"/>
        </w:rPr>
        <w:t>ing</w:t>
      </w:r>
      <w:r w:rsidR="00255C41">
        <w:rPr>
          <w:rFonts w:eastAsia="Times New Roman" w:cs="Arial"/>
          <w:lang w:eastAsia="en-GB"/>
        </w:rPr>
        <w:t xml:space="preserve"> </w:t>
      </w:r>
      <w:r w:rsidR="00C60AB6">
        <w:rPr>
          <w:rFonts w:eastAsia="Times New Roman" w:cs="Arial"/>
          <w:lang w:eastAsia="en-GB"/>
        </w:rPr>
        <w:t>liquid</w:t>
      </w:r>
      <w:r w:rsidR="00BF31E5">
        <w:rPr>
          <w:rFonts w:eastAsia="Times New Roman" w:cs="Arial"/>
          <w:lang w:eastAsia="en-GB"/>
        </w:rPr>
        <w:t xml:space="preserve"> solvent</w:t>
      </w:r>
      <w:r w:rsidR="00255C41">
        <w:rPr>
          <w:rFonts w:eastAsia="Times New Roman" w:cs="Arial"/>
          <w:lang w:eastAsia="en-GB"/>
        </w:rPr>
        <w:t xml:space="preserve"> </w:t>
      </w:r>
      <w:r w:rsidR="007A7923">
        <w:rPr>
          <w:rFonts w:eastAsia="Times New Roman" w:cs="Arial"/>
          <w:lang w:eastAsia="en-GB"/>
        </w:rPr>
        <w:t xml:space="preserve">extracted by </w:t>
      </w:r>
      <w:r w:rsidR="00255C41">
        <w:rPr>
          <w:rFonts w:eastAsia="Times New Roman" w:cs="Arial"/>
          <w:lang w:eastAsia="en-GB"/>
        </w:rPr>
        <w:t>spinning</w:t>
      </w:r>
      <w:r w:rsidR="00E31B3D" w:rsidRPr="00E31B3D">
        <w:rPr>
          <w:rFonts w:eastAsia="Times New Roman" w:cs="Arial"/>
          <w:lang w:eastAsia="en-GB"/>
        </w:rPr>
        <w:t xml:space="preserve"> </w:t>
      </w:r>
      <w:r w:rsidR="00E31B3D">
        <w:rPr>
          <w:rFonts w:eastAsia="Times New Roman" w:cs="Arial"/>
          <w:lang w:eastAsia="en-GB"/>
        </w:rPr>
        <w:t>the chamber</w:t>
      </w:r>
      <w:r w:rsidR="006501BC">
        <w:rPr>
          <w:rFonts w:eastAsia="Times New Roman" w:cs="Arial"/>
          <w:lang w:eastAsia="en-GB"/>
        </w:rPr>
        <w:t>;</w:t>
      </w:r>
      <w:r w:rsidR="00E31B3D">
        <w:rPr>
          <w:rFonts w:eastAsia="Times New Roman" w:cs="Arial"/>
          <w:lang w:eastAsia="en-GB"/>
        </w:rPr>
        <w:t xml:space="preserve"> then by </w:t>
      </w:r>
      <w:r w:rsidR="00814D9D">
        <w:rPr>
          <w:rFonts w:eastAsia="Times New Roman" w:cs="Arial"/>
          <w:lang w:eastAsia="en-GB"/>
        </w:rPr>
        <w:t xml:space="preserve">drying the </w:t>
      </w:r>
      <w:r w:rsidR="00D863F7" w:rsidRPr="00A63D0B">
        <w:rPr>
          <w:rFonts w:eastAsia="Times New Roman" w:cs="Arial"/>
          <w:color w:val="000000"/>
          <w:lang w:eastAsia="en-GB"/>
        </w:rPr>
        <w:t>garments, furnishing and similar consumer goods</w:t>
      </w:r>
      <w:r w:rsidR="00D863F7">
        <w:rPr>
          <w:rFonts w:eastAsia="Times New Roman" w:cs="Arial"/>
          <w:lang w:eastAsia="en-GB"/>
        </w:rPr>
        <w:t xml:space="preserve"> </w:t>
      </w:r>
      <w:r w:rsidR="007A7923">
        <w:rPr>
          <w:rFonts w:eastAsia="Times New Roman" w:cs="Arial"/>
          <w:lang w:eastAsia="en-GB"/>
        </w:rPr>
        <w:t>using heat</w:t>
      </w:r>
      <w:r w:rsidR="00511069">
        <w:rPr>
          <w:rFonts w:eastAsia="Times New Roman" w:cs="Arial"/>
          <w:lang w:eastAsia="en-GB"/>
        </w:rPr>
        <w:t>ed air</w:t>
      </w:r>
      <w:r w:rsidR="00A723DA">
        <w:rPr>
          <w:rFonts w:eastAsia="Times New Roman" w:cs="Arial"/>
          <w:lang w:eastAsia="en-GB"/>
        </w:rPr>
        <w:t xml:space="preserve"> to evaporate the remaining solvent from the clothes</w:t>
      </w:r>
      <w:r w:rsidR="00A94E65">
        <w:rPr>
          <w:rFonts w:eastAsia="Times New Roman" w:cs="Arial"/>
          <w:lang w:eastAsia="en-GB"/>
        </w:rPr>
        <w:t xml:space="preserve"> and other items,</w:t>
      </w:r>
      <w:r w:rsidR="006501BC">
        <w:rPr>
          <w:rFonts w:eastAsia="Times New Roman" w:cs="Arial"/>
          <w:lang w:eastAsia="en-GB"/>
        </w:rPr>
        <w:t xml:space="preserve"> and finally by </w:t>
      </w:r>
      <w:r w:rsidR="00304D0F">
        <w:rPr>
          <w:rFonts w:eastAsia="Times New Roman" w:cs="Arial"/>
          <w:lang w:eastAsia="en-GB"/>
        </w:rPr>
        <w:t xml:space="preserve">using cool air </w:t>
      </w:r>
      <w:r w:rsidR="00290D57">
        <w:rPr>
          <w:rFonts w:eastAsia="Times New Roman" w:cs="Arial"/>
          <w:lang w:eastAsia="en-GB"/>
        </w:rPr>
        <w:t>which goes through a vapour recovery filter</w:t>
      </w:r>
      <w:r w:rsidR="00BF45F6">
        <w:rPr>
          <w:rFonts w:eastAsia="Times New Roman" w:cs="Arial"/>
          <w:lang w:eastAsia="en-GB"/>
        </w:rPr>
        <w:t xml:space="preserve">. </w:t>
      </w:r>
    </w:p>
    <w:p w14:paraId="61426977" w14:textId="77777777" w:rsidR="00AB493F" w:rsidRDefault="000A30F7" w:rsidP="00F43360">
      <w:pPr>
        <w:pStyle w:val="Heading2"/>
        <w:rPr>
          <w:lang w:eastAsia="en-GB"/>
        </w:rPr>
      </w:pPr>
      <w:bookmarkStart w:id="11" w:name="_Toc190792429"/>
      <w:r>
        <w:rPr>
          <w:lang w:eastAsia="en-GB"/>
        </w:rPr>
        <w:t xml:space="preserve">Dirty </w:t>
      </w:r>
      <w:r w:rsidR="002B0E08" w:rsidRPr="00F43360">
        <w:t>s</w:t>
      </w:r>
      <w:r w:rsidR="00D25902" w:rsidRPr="00F43360">
        <w:t>olvent</w:t>
      </w:r>
      <w:r w:rsidR="00D25902">
        <w:rPr>
          <w:lang w:eastAsia="en-GB"/>
        </w:rPr>
        <w:t xml:space="preserve"> distillation</w:t>
      </w:r>
      <w:bookmarkEnd w:id="11"/>
    </w:p>
    <w:p w14:paraId="71EF799E" w14:textId="2E9D8598" w:rsidR="00D75165" w:rsidRPr="00AB493F" w:rsidRDefault="002B0E08" w:rsidP="00F43360">
      <w:pPr>
        <w:spacing w:after="360"/>
        <w:rPr>
          <w:rFonts w:asciiTheme="majorHAnsi" w:eastAsiaTheme="majorEastAsia" w:hAnsiTheme="majorHAnsi" w:cstheme="majorBidi"/>
          <w:b/>
          <w:color w:val="016574" w:themeColor="accent2"/>
          <w:sz w:val="32"/>
          <w:szCs w:val="26"/>
          <w:lang w:eastAsia="en-GB"/>
        </w:rPr>
      </w:pPr>
      <w:r w:rsidRPr="00AB493F">
        <w:rPr>
          <w:lang w:eastAsia="en-GB"/>
        </w:rPr>
        <w:t>D</w:t>
      </w:r>
      <w:r w:rsidR="00BF49DA" w:rsidRPr="00AB493F">
        <w:rPr>
          <w:lang w:eastAsia="en-GB"/>
        </w:rPr>
        <w:t xml:space="preserve">irty solvent (dirt </w:t>
      </w:r>
      <w:r w:rsidR="00B70E18">
        <w:rPr>
          <w:lang w:eastAsia="en-GB"/>
        </w:rPr>
        <w:t>arises</w:t>
      </w:r>
      <w:r w:rsidR="00BF49DA" w:rsidRPr="00AB493F">
        <w:rPr>
          <w:lang w:eastAsia="en-GB"/>
        </w:rPr>
        <w:t xml:space="preserve"> from clean</w:t>
      </w:r>
      <w:r w:rsidR="007170E0">
        <w:rPr>
          <w:lang w:eastAsia="en-GB"/>
        </w:rPr>
        <w:t>ing</w:t>
      </w:r>
      <w:r w:rsidR="00BF49DA" w:rsidRPr="00AB493F">
        <w:rPr>
          <w:lang w:eastAsia="en-GB"/>
        </w:rPr>
        <w:t xml:space="preserve"> </w:t>
      </w:r>
      <w:r w:rsidR="00D863F7" w:rsidRPr="00A63D0B">
        <w:rPr>
          <w:rFonts w:eastAsia="Times New Roman" w:cs="Arial"/>
          <w:color w:val="000000"/>
          <w:lang w:eastAsia="en-GB"/>
        </w:rPr>
        <w:t>garments, furnishing and similar consumer goods</w:t>
      </w:r>
      <w:r w:rsidR="00BF49DA" w:rsidRPr="00AB493F">
        <w:rPr>
          <w:lang w:eastAsia="en-GB"/>
        </w:rPr>
        <w:t>) is drained from the wash drum</w:t>
      </w:r>
      <w:r w:rsidR="00D025D2" w:rsidRPr="00AB493F">
        <w:rPr>
          <w:lang w:eastAsia="en-GB"/>
        </w:rPr>
        <w:t xml:space="preserve"> and passes through a button trap to remove </w:t>
      </w:r>
      <w:r w:rsidR="005278AE" w:rsidRPr="00AB493F">
        <w:rPr>
          <w:lang w:eastAsia="en-GB"/>
        </w:rPr>
        <w:t xml:space="preserve">small objects such as fasteners, buttons </w:t>
      </w:r>
      <w:r w:rsidR="008E1741" w:rsidRPr="00AB493F">
        <w:rPr>
          <w:lang w:eastAsia="en-GB"/>
        </w:rPr>
        <w:t xml:space="preserve">and </w:t>
      </w:r>
      <w:r w:rsidR="005278AE" w:rsidRPr="00AB493F">
        <w:rPr>
          <w:lang w:eastAsia="en-GB"/>
        </w:rPr>
        <w:t xml:space="preserve">coins from entering the </w:t>
      </w:r>
      <w:r w:rsidR="008E1741" w:rsidRPr="00AB493F">
        <w:rPr>
          <w:lang w:eastAsia="en-GB"/>
        </w:rPr>
        <w:t xml:space="preserve">solvent pump. </w:t>
      </w:r>
      <w:r w:rsidR="000C1FE2" w:rsidRPr="00AB493F">
        <w:rPr>
          <w:lang w:eastAsia="en-GB"/>
        </w:rPr>
        <w:t xml:space="preserve">The dirty solvent </w:t>
      </w:r>
      <w:r w:rsidR="005B79F7" w:rsidRPr="00AB493F">
        <w:rPr>
          <w:lang w:eastAsia="en-GB"/>
        </w:rPr>
        <w:t xml:space="preserve">then goes to </w:t>
      </w:r>
      <w:r w:rsidR="00BF49DA" w:rsidRPr="00AB493F">
        <w:rPr>
          <w:lang w:eastAsia="en-GB"/>
        </w:rPr>
        <w:t xml:space="preserve">a </w:t>
      </w:r>
      <w:r w:rsidRPr="00AB493F">
        <w:rPr>
          <w:lang w:eastAsia="en-GB"/>
        </w:rPr>
        <w:t xml:space="preserve">distillation unit </w:t>
      </w:r>
      <w:r w:rsidR="00BF49DA" w:rsidRPr="00AB493F">
        <w:rPr>
          <w:lang w:eastAsia="en-GB"/>
        </w:rPr>
        <w:t xml:space="preserve">where </w:t>
      </w:r>
      <w:r w:rsidRPr="00AB493F">
        <w:rPr>
          <w:lang w:eastAsia="en-GB"/>
        </w:rPr>
        <w:t>the</w:t>
      </w:r>
      <w:r w:rsidR="00BF49DA" w:rsidRPr="00AB493F">
        <w:rPr>
          <w:lang w:eastAsia="en-GB"/>
        </w:rPr>
        <w:t xml:space="preserve"> solvent is condensed </w:t>
      </w:r>
      <w:r w:rsidR="0087798C">
        <w:rPr>
          <w:lang w:eastAsia="en-GB"/>
        </w:rPr>
        <w:t xml:space="preserve">to remove impurities </w:t>
      </w:r>
      <w:r w:rsidR="00BF49DA" w:rsidRPr="00AB493F">
        <w:rPr>
          <w:lang w:eastAsia="en-GB"/>
        </w:rPr>
        <w:t xml:space="preserve">and returned to the clean solvent tank for re-use. </w:t>
      </w:r>
    </w:p>
    <w:p w14:paraId="46AAC956" w14:textId="2AEA19E0" w:rsidR="00D75165" w:rsidRDefault="00D75165" w:rsidP="00F43360">
      <w:pPr>
        <w:pStyle w:val="Heading2"/>
        <w:rPr>
          <w:lang w:eastAsia="en-GB"/>
        </w:rPr>
      </w:pPr>
      <w:bookmarkStart w:id="12" w:name="_Toc190792430"/>
      <w:r>
        <w:rPr>
          <w:lang w:eastAsia="en-GB"/>
        </w:rPr>
        <w:t xml:space="preserve">Water </w:t>
      </w:r>
      <w:r w:rsidRPr="00F43360">
        <w:t>separation</w:t>
      </w:r>
      <w:bookmarkEnd w:id="12"/>
    </w:p>
    <w:p w14:paraId="76D4215A" w14:textId="58C71306" w:rsidR="00EA7BD3" w:rsidRDefault="00CE5E75" w:rsidP="00F43360">
      <w:pPr>
        <w:spacing w:after="360"/>
        <w:textAlignment w:val="baseline"/>
        <w:rPr>
          <w:rFonts w:eastAsia="Times New Roman" w:cs="Arial"/>
          <w:lang w:eastAsia="en-GB"/>
        </w:rPr>
      </w:pPr>
      <w:r w:rsidRPr="00CE5E75">
        <w:rPr>
          <w:rFonts w:eastAsia="Times New Roman" w:cs="Arial"/>
          <w:lang w:eastAsia="en-GB"/>
        </w:rPr>
        <w:t xml:space="preserve">During </w:t>
      </w:r>
      <w:r w:rsidR="007170E0">
        <w:rPr>
          <w:rFonts w:eastAsia="Times New Roman" w:cs="Arial"/>
          <w:lang w:eastAsia="en-GB"/>
        </w:rPr>
        <w:t>the</w:t>
      </w:r>
      <w:r w:rsidRPr="00CE5E75">
        <w:rPr>
          <w:rFonts w:eastAsia="Times New Roman" w:cs="Arial"/>
          <w:lang w:eastAsia="en-GB"/>
        </w:rPr>
        <w:t xml:space="preserve"> drying</w:t>
      </w:r>
      <w:r w:rsidR="00776A7F">
        <w:rPr>
          <w:rFonts w:eastAsia="Times New Roman" w:cs="Arial"/>
          <w:lang w:eastAsia="en-GB"/>
        </w:rPr>
        <w:t xml:space="preserve"> </w:t>
      </w:r>
      <w:r w:rsidR="00E11C90">
        <w:rPr>
          <w:rFonts w:eastAsia="Times New Roman" w:cs="Arial"/>
          <w:lang w:eastAsia="en-GB"/>
        </w:rPr>
        <w:t>cycle of the machine</w:t>
      </w:r>
      <w:r w:rsidRPr="00CE5E75">
        <w:rPr>
          <w:rFonts w:eastAsia="Times New Roman" w:cs="Arial"/>
          <w:lang w:eastAsia="en-GB"/>
        </w:rPr>
        <w:t xml:space="preserve">, </w:t>
      </w:r>
      <w:r w:rsidR="00E1475A">
        <w:rPr>
          <w:rFonts w:eastAsia="Times New Roman" w:cs="Arial"/>
          <w:lang w:eastAsia="en-GB"/>
        </w:rPr>
        <w:t xml:space="preserve">any </w:t>
      </w:r>
      <w:r w:rsidR="000D5B63">
        <w:rPr>
          <w:rFonts w:eastAsia="Times New Roman" w:cs="Arial"/>
          <w:lang w:eastAsia="en-GB"/>
        </w:rPr>
        <w:t xml:space="preserve">moisture within </w:t>
      </w:r>
      <w:r w:rsidR="000D5B63" w:rsidRPr="00A63D0B">
        <w:rPr>
          <w:rFonts w:eastAsia="Times New Roman" w:cs="Arial"/>
          <w:color w:val="000000"/>
          <w:lang w:eastAsia="en-GB"/>
        </w:rPr>
        <w:t>garments, furnishing and similar consumer goods</w:t>
      </w:r>
      <w:r w:rsidRPr="00CE5E75">
        <w:rPr>
          <w:rFonts w:eastAsia="Times New Roman" w:cs="Arial"/>
          <w:lang w:eastAsia="en-GB"/>
        </w:rPr>
        <w:t xml:space="preserve"> </w:t>
      </w:r>
      <w:r w:rsidR="005B5916">
        <w:rPr>
          <w:rFonts w:eastAsia="Times New Roman" w:cs="Arial"/>
          <w:lang w:eastAsia="en-GB"/>
        </w:rPr>
        <w:t xml:space="preserve">is </w:t>
      </w:r>
      <w:r w:rsidR="00E11C90">
        <w:rPr>
          <w:rFonts w:eastAsia="Times New Roman" w:cs="Arial"/>
          <w:lang w:eastAsia="en-GB"/>
        </w:rPr>
        <w:t>cleaned</w:t>
      </w:r>
      <w:r w:rsidR="00776A7F">
        <w:rPr>
          <w:rFonts w:eastAsia="Times New Roman" w:cs="Arial"/>
          <w:lang w:eastAsia="en-GB"/>
        </w:rPr>
        <w:t>,</w:t>
      </w:r>
      <w:r w:rsidR="00E11C90">
        <w:rPr>
          <w:rFonts w:eastAsia="Times New Roman" w:cs="Arial"/>
          <w:lang w:eastAsia="en-GB"/>
        </w:rPr>
        <w:t xml:space="preserve"> </w:t>
      </w:r>
      <w:r w:rsidRPr="00CE5E75">
        <w:rPr>
          <w:rFonts w:eastAsia="Times New Roman" w:cs="Arial"/>
          <w:lang w:eastAsia="en-GB"/>
        </w:rPr>
        <w:t>and moisture inside the dry cleaning machine evaporate</w:t>
      </w:r>
      <w:r w:rsidR="00EE3A2A">
        <w:rPr>
          <w:rFonts w:eastAsia="Times New Roman" w:cs="Arial"/>
          <w:lang w:eastAsia="en-GB"/>
        </w:rPr>
        <w:t>s</w:t>
      </w:r>
      <w:r w:rsidRPr="00CE5E75">
        <w:rPr>
          <w:rFonts w:eastAsia="Times New Roman" w:cs="Arial"/>
          <w:lang w:eastAsia="en-GB"/>
        </w:rPr>
        <w:t xml:space="preserve">. </w:t>
      </w:r>
      <w:r w:rsidR="00963D6A" w:rsidRPr="00CE5E75">
        <w:rPr>
          <w:rFonts w:eastAsia="Times New Roman" w:cs="Arial"/>
          <w:lang w:eastAsia="en-GB"/>
        </w:rPr>
        <w:t>This</w:t>
      </w:r>
      <w:r w:rsidR="00963D6A">
        <w:rPr>
          <w:rFonts w:eastAsia="Times New Roman" w:cs="Arial"/>
          <w:lang w:eastAsia="en-GB"/>
        </w:rPr>
        <w:t xml:space="preserve"> water</w:t>
      </w:r>
      <w:r w:rsidR="005415C9">
        <w:rPr>
          <w:rFonts w:eastAsia="Times New Roman" w:cs="Arial"/>
          <w:lang w:eastAsia="en-GB"/>
        </w:rPr>
        <w:t xml:space="preserve"> is condensed out </w:t>
      </w:r>
      <w:r w:rsidR="00EE3A2A">
        <w:rPr>
          <w:rFonts w:eastAsia="Times New Roman" w:cs="Arial"/>
          <w:lang w:eastAsia="en-GB"/>
        </w:rPr>
        <w:t>within the water separator</w:t>
      </w:r>
      <w:r w:rsidR="001C6622">
        <w:rPr>
          <w:rFonts w:eastAsia="Times New Roman" w:cs="Arial"/>
          <w:lang w:eastAsia="en-GB"/>
        </w:rPr>
        <w:t xml:space="preserve"> and</w:t>
      </w:r>
      <w:r w:rsidR="00177391" w:rsidRPr="00177391">
        <w:rPr>
          <w:rFonts w:eastAsia="Times New Roman" w:cs="Arial"/>
          <w:lang w:eastAsia="en-GB"/>
        </w:rPr>
        <w:t xml:space="preserve"> is likely to contain small quantities of the dry cleaning solvent. Secondary treatment of this water is normally required</w:t>
      </w:r>
      <w:r w:rsidR="007C5BC8">
        <w:rPr>
          <w:rFonts w:eastAsia="Times New Roman" w:cs="Arial"/>
          <w:lang w:eastAsia="en-GB"/>
        </w:rPr>
        <w:t xml:space="preserve"> where the heavier </w:t>
      </w:r>
      <w:r w:rsidR="007C5BC8">
        <w:rPr>
          <w:rFonts w:eastAsia="Times New Roman" w:cs="Arial"/>
          <w:lang w:eastAsia="en-GB"/>
        </w:rPr>
        <w:lastRenderedPageBreak/>
        <w:t xml:space="preserve">solvent </w:t>
      </w:r>
      <w:r w:rsidR="008E587A">
        <w:rPr>
          <w:rFonts w:eastAsia="Times New Roman" w:cs="Arial"/>
          <w:lang w:eastAsia="en-GB"/>
        </w:rPr>
        <w:t xml:space="preserve">sinks below the lighter water </w:t>
      </w:r>
      <w:r w:rsidR="00C05ABA">
        <w:rPr>
          <w:rFonts w:eastAsia="Times New Roman" w:cs="Arial"/>
          <w:lang w:eastAsia="en-GB"/>
        </w:rPr>
        <w:t>which can be skimmed off for disposal whilst the solvent is recycled. This water is usually discharged to the local sewer with permission from Scottish Water</w:t>
      </w:r>
      <w:r w:rsidR="006E3886">
        <w:rPr>
          <w:rFonts w:eastAsia="Times New Roman" w:cs="Arial"/>
          <w:lang w:eastAsia="en-GB"/>
        </w:rPr>
        <w:t xml:space="preserve">. </w:t>
      </w:r>
    </w:p>
    <w:p w14:paraId="40B751FF" w14:textId="357FC07B" w:rsidR="00852C7E" w:rsidRDefault="000A30F7" w:rsidP="00F43360">
      <w:pPr>
        <w:pStyle w:val="Heading2"/>
        <w:rPr>
          <w:lang w:eastAsia="en-GB"/>
        </w:rPr>
      </w:pPr>
      <w:bookmarkStart w:id="13" w:name="_Toc190792431"/>
      <w:r>
        <w:rPr>
          <w:lang w:eastAsia="en-GB"/>
        </w:rPr>
        <w:t xml:space="preserve">Filtering </w:t>
      </w:r>
      <w:r w:rsidRPr="00F43360">
        <w:t>used</w:t>
      </w:r>
      <w:r>
        <w:rPr>
          <w:lang w:eastAsia="en-GB"/>
        </w:rPr>
        <w:t xml:space="preserve"> solvent</w:t>
      </w:r>
      <w:bookmarkEnd w:id="13"/>
    </w:p>
    <w:p w14:paraId="0BFFFE0D" w14:textId="33C34FE8" w:rsidR="007A6AF4" w:rsidRPr="007A6AF4" w:rsidRDefault="00BF49DA" w:rsidP="00F43360">
      <w:pPr>
        <w:spacing w:after="360"/>
        <w:textAlignment w:val="baseline"/>
        <w:rPr>
          <w:rFonts w:eastAsia="Times New Roman" w:cs="Arial"/>
          <w:lang w:eastAsia="en-GB"/>
        </w:rPr>
      </w:pPr>
      <w:r w:rsidRPr="00BF49DA">
        <w:rPr>
          <w:rFonts w:eastAsia="Times New Roman" w:cs="Arial"/>
          <w:lang w:eastAsia="en-GB"/>
        </w:rPr>
        <w:t>Clean solvent is used to rinse garments</w:t>
      </w:r>
      <w:r w:rsidR="007D6C77">
        <w:rPr>
          <w:rFonts w:eastAsia="Times New Roman" w:cs="Arial"/>
          <w:lang w:eastAsia="en-GB"/>
        </w:rPr>
        <w:t xml:space="preserve"> and other items</w:t>
      </w:r>
      <w:r w:rsidRPr="00BF49DA">
        <w:rPr>
          <w:rFonts w:eastAsia="Times New Roman" w:cs="Arial"/>
          <w:lang w:eastAsia="en-GB"/>
        </w:rPr>
        <w:t xml:space="preserve"> and this solvent is passed through a filter before being returned to the clean solvent tank. Two types of filter are used, a powder or an ecological filter which spins to remove the dirt and associated solvent from the filter surface. </w:t>
      </w:r>
    </w:p>
    <w:p w14:paraId="3B5B1B57" w14:textId="5CA22CE8" w:rsidR="00D25902" w:rsidRDefault="00D25902" w:rsidP="00F43360">
      <w:pPr>
        <w:pStyle w:val="Heading2"/>
        <w:rPr>
          <w:lang w:eastAsia="en-GB"/>
        </w:rPr>
      </w:pPr>
      <w:bookmarkStart w:id="14" w:name="_Toc190792432"/>
      <w:r w:rsidRPr="00F43360">
        <w:t>Residues</w:t>
      </w:r>
      <w:bookmarkEnd w:id="14"/>
    </w:p>
    <w:p w14:paraId="11A2ECF1" w14:textId="57A0ACE7" w:rsidR="00603F1C" w:rsidRDefault="005E287E" w:rsidP="00114506">
      <w:pPr>
        <w:spacing w:after="240"/>
        <w:textAlignment w:val="baseline"/>
        <w:rPr>
          <w:rFonts w:eastAsia="Times New Roman" w:cs="Arial"/>
          <w:lang w:eastAsia="en-GB"/>
        </w:rPr>
      </w:pPr>
      <w:r w:rsidRPr="00BF49DA">
        <w:rPr>
          <w:rFonts w:eastAsia="Times New Roman" w:cs="Arial"/>
          <w:lang w:eastAsia="en-GB"/>
        </w:rPr>
        <w:t xml:space="preserve">After a number of distillations, the build-up of residues in the </w:t>
      </w:r>
      <w:r>
        <w:rPr>
          <w:rFonts w:eastAsia="Times New Roman" w:cs="Arial"/>
          <w:lang w:eastAsia="en-GB"/>
        </w:rPr>
        <w:t>distillation unit are</w:t>
      </w:r>
      <w:r w:rsidRPr="00BF49DA">
        <w:rPr>
          <w:rFonts w:eastAsia="Times New Roman" w:cs="Arial"/>
          <w:lang w:eastAsia="en-GB"/>
        </w:rPr>
        <w:t xml:space="preserve"> removed</w:t>
      </w:r>
      <w:r>
        <w:rPr>
          <w:rFonts w:eastAsia="Times New Roman" w:cs="Arial"/>
          <w:lang w:eastAsia="en-GB"/>
        </w:rPr>
        <w:t xml:space="preserve"> </w:t>
      </w:r>
      <w:r w:rsidR="000A4DC2">
        <w:rPr>
          <w:rFonts w:eastAsia="Times New Roman" w:cs="Arial"/>
          <w:lang w:eastAsia="en-GB"/>
        </w:rPr>
        <w:t>by either</w:t>
      </w:r>
      <w:r>
        <w:rPr>
          <w:rFonts w:eastAsia="Times New Roman" w:cs="Arial"/>
          <w:lang w:eastAsia="en-GB"/>
        </w:rPr>
        <w:t xml:space="preserve"> </w:t>
      </w:r>
      <w:r w:rsidR="00854057">
        <w:rPr>
          <w:rFonts w:eastAsia="Times New Roman" w:cs="Arial"/>
          <w:lang w:eastAsia="en-GB"/>
        </w:rPr>
        <w:t>p</w:t>
      </w:r>
      <w:r w:rsidR="00BF49DA" w:rsidRPr="00BF49DA">
        <w:rPr>
          <w:rFonts w:eastAsia="Times New Roman" w:cs="Arial"/>
          <w:lang w:eastAsia="en-GB"/>
        </w:rPr>
        <w:t>ump</w:t>
      </w:r>
      <w:r w:rsidR="000A4DC2">
        <w:rPr>
          <w:rFonts w:eastAsia="Times New Roman" w:cs="Arial"/>
          <w:lang w:eastAsia="en-GB"/>
        </w:rPr>
        <w:t>ing</w:t>
      </w:r>
      <w:r w:rsidR="00BF49DA" w:rsidRPr="00BF49DA">
        <w:rPr>
          <w:rFonts w:eastAsia="Times New Roman" w:cs="Arial"/>
          <w:lang w:eastAsia="en-GB"/>
        </w:rPr>
        <w:t xml:space="preserve"> or rak</w:t>
      </w:r>
      <w:r w:rsidR="000A4DC2">
        <w:rPr>
          <w:rFonts w:eastAsia="Times New Roman" w:cs="Arial"/>
          <w:lang w:eastAsia="en-GB"/>
        </w:rPr>
        <w:t>ing the dried residues</w:t>
      </w:r>
      <w:r w:rsidR="00BF49DA" w:rsidRPr="00BF49DA">
        <w:rPr>
          <w:rFonts w:eastAsia="Times New Roman" w:cs="Arial"/>
          <w:lang w:eastAsia="en-GB"/>
        </w:rPr>
        <w:t xml:space="preserve"> into a sealed container</w:t>
      </w:r>
      <w:r>
        <w:rPr>
          <w:rFonts w:eastAsia="Times New Roman" w:cs="Arial"/>
          <w:lang w:eastAsia="en-GB"/>
        </w:rPr>
        <w:t xml:space="preserve">. The </w:t>
      </w:r>
      <w:r w:rsidR="00BF49DA" w:rsidRPr="00BF49DA">
        <w:rPr>
          <w:rFonts w:eastAsia="Times New Roman" w:cs="Arial"/>
          <w:lang w:eastAsia="en-GB"/>
        </w:rPr>
        <w:t xml:space="preserve">material removed from the filters is also sent to the still for solvent recovery. On powder systems, the residues are raked out once cooled as they are ‘dry’. </w:t>
      </w:r>
    </w:p>
    <w:p w14:paraId="23C1DA72" w14:textId="4C8BA7A6" w:rsidR="00BF49DA" w:rsidRDefault="00507DD2" w:rsidP="00F43360">
      <w:pPr>
        <w:spacing w:after="360"/>
        <w:textAlignment w:val="baseline"/>
        <w:rPr>
          <w:rFonts w:eastAsia="Times New Roman" w:cs="Arial"/>
          <w:lang w:eastAsia="en-GB"/>
        </w:rPr>
      </w:pPr>
      <w:r>
        <w:rPr>
          <w:rFonts w:eastAsia="Times New Roman" w:cs="Arial"/>
          <w:lang w:eastAsia="en-GB"/>
        </w:rPr>
        <w:t>In e</w:t>
      </w:r>
      <w:r w:rsidR="00BF49DA" w:rsidRPr="00BF49DA">
        <w:rPr>
          <w:rFonts w:eastAsia="Times New Roman" w:cs="Arial"/>
          <w:lang w:eastAsia="en-GB"/>
        </w:rPr>
        <w:t>cological systems</w:t>
      </w:r>
      <w:r>
        <w:rPr>
          <w:rFonts w:eastAsia="Times New Roman" w:cs="Arial"/>
          <w:lang w:eastAsia="en-GB"/>
        </w:rPr>
        <w:t>,</w:t>
      </w:r>
      <w:r w:rsidR="00BF49DA" w:rsidRPr="00BF49DA">
        <w:rPr>
          <w:rFonts w:eastAsia="Times New Roman" w:cs="Arial"/>
          <w:lang w:eastAsia="en-GB"/>
        </w:rPr>
        <w:t xml:space="preserve"> distillation can</w:t>
      </w:r>
      <w:r w:rsidR="00BF49DA" w:rsidRPr="72EF7772">
        <w:rPr>
          <w:rFonts w:eastAsia="Times New Roman" w:cs="Arial"/>
          <w:lang w:eastAsia="en-GB"/>
        </w:rPr>
        <w:t xml:space="preserve"> </w:t>
      </w:r>
      <w:r w:rsidR="1F372833" w:rsidRPr="72EF7772">
        <w:rPr>
          <w:rFonts w:eastAsia="Times New Roman" w:cs="Arial"/>
          <w:lang w:eastAsia="en-GB"/>
        </w:rPr>
        <w:t xml:space="preserve">be </w:t>
      </w:r>
      <w:r w:rsidR="00BF49DA" w:rsidRPr="72EF7772">
        <w:rPr>
          <w:rFonts w:eastAsia="Times New Roman" w:cs="Arial"/>
          <w:lang w:eastAsia="en-GB"/>
        </w:rPr>
        <w:t>stopped</w:t>
      </w:r>
      <w:r w:rsidR="00BF49DA" w:rsidRPr="00BF49DA">
        <w:rPr>
          <w:rFonts w:eastAsia="Times New Roman" w:cs="Arial"/>
          <w:lang w:eastAsia="en-GB"/>
        </w:rPr>
        <w:t xml:space="preserve"> before residues become ‘dry’ so they can be pumped out by an integral pump to a sealed holding container, or </w:t>
      </w:r>
      <w:r w:rsidR="00AA6C57">
        <w:rPr>
          <w:rFonts w:eastAsia="Times New Roman" w:cs="Arial"/>
          <w:lang w:eastAsia="en-GB"/>
        </w:rPr>
        <w:t xml:space="preserve">they can be </w:t>
      </w:r>
      <w:r w:rsidR="00BF49DA" w:rsidRPr="00BF49DA">
        <w:rPr>
          <w:rFonts w:eastAsia="Times New Roman" w:cs="Arial"/>
          <w:lang w:eastAsia="en-GB"/>
        </w:rPr>
        <w:t xml:space="preserve">distilled for longer and raked out manually. These residues, which contain a small amount of solvent, are removed by a licensed contractor. </w:t>
      </w:r>
    </w:p>
    <w:p w14:paraId="6384F6F5" w14:textId="12F78BED" w:rsidR="00E530EA" w:rsidRPr="00BF49DA" w:rsidRDefault="00E530EA" w:rsidP="00F43360">
      <w:pPr>
        <w:pStyle w:val="Heading2"/>
        <w:rPr>
          <w:lang w:eastAsia="en-GB"/>
        </w:rPr>
      </w:pPr>
      <w:bookmarkStart w:id="15" w:name="_Toc190792433"/>
      <w:r>
        <w:rPr>
          <w:lang w:eastAsia="en-GB"/>
        </w:rPr>
        <w:t>Post</w:t>
      </w:r>
      <w:r w:rsidR="009307CD">
        <w:rPr>
          <w:lang w:eastAsia="en-GB"/>
        </w:rPr>
        <w:t>-</w:t>
      </w:r>
      <w:r w:rsidR="009307CD" w:rsidRPr="00F43360">
        <w:t>treatment</w:t>
      </w:r>
      <w:bookmarkEnd w:id="15"/>
    </w:p>
    <w:p w14:paraId="5EE618DC" w14:textId="77777777" w:rsidR="00BF49DA" w:rsidRPr="00BF49DA" w:rsidRDefault="00BF49DA" w:rsidP="00114506">
      <w:pPr>
        <w:spacing w:after="240"/>
        <w:textAlignment w:val="baseline"/>
        <w:rPr>
          <w:rFonts w:eastAsia="Times New Roman" w:cs="Arial"/>
          <w:lang w:eastAsia="en-GB"/>
        </w:rPr>
      </w:pPr>
      <w:r w:rsidRPr="00BF49DA">
        <w:rPr>
          <w:rFonts w:eastAsia="Times New Roman" w:cs="Arial"/>
          <w:lang w:eastAsia="en-GB"/>
        </w:rPr>
        <w:t xml:space="preserve">Post-spotting of stains with air, water, steam and/or vacuum. </w:t>
      </w:r>
    </w:p>
    <w:p w14:paraId="14C25228" w14:textId="573EF268" w:rsidR="00BF49DA" w:rsidRPr="00BF49DA" w:rsidRDefault="00BF49DA" w:rsidP="00F43360">
      <w:pPr>
        <w:pStyle w:val="Heading3"/>
        <w:rPr>
          <w:lang w:eastAsia="en-GB"/>
        </w:rPr>
      </w:pPr>
      <w:bookmarkStart w:id="16" w:name="_Toc172800513"/>
      <w:bookmarkStart w:id="17" w:name="_Toc190792434"/>
      <w:r w:rsidRPr="00BF49DA">
        <w:rPr>
          <w:lang w:eastAsia="en-GB"/>
        </w:rPr>
        <w:lastRenderedPageBreak/>
        <w:t>Diagram</w:t>
      </w:r>
      <w:r w:rsidR="000233FD">
        <w:rPr>
          <w:lang w:eastAsia="en-GB"/>
        </w:rPr>
        <w:t xml:space="preserve"> 1: Overview</w:t>
      </w:r>
      <w:r w:rsidRPr="00BF49DA">
        <w:rPr>
          <w:lang w:eastAsia="en-GB"/>
        </w:rPr>
        <w:t xml:space="preserve"> </w:t>
      </w:r>
      <w:bookmarkEnd w:id="16"/>
      <w:r w:rsidR="00086116">
        <w:rPr>
          <w:lang w:eastAsia="en-GB"/>
        </w:rPr>
        <w:t>of a dry</w:t>
      </w:r>
      <w:r w:rsidR="00F821D4">
        <w:rPr>
          <w:lang w:eastAsia="en-GB"/>
        </w:rPr>
        <w:t>-</w:t>
      </w:r>
      <w:r w:rsidR="00086116">
        <w:rPr>
          <w:lang w:eastAsia="en-GB"/>
        </w:rPr>
        <w:t>cleaning machine</w:t>
      </w:r>
      <w:bookmarkEnd w:id="17"/>
    </w:p>
    <w:p w14:paraId="2BD86270" w14:textId="4849E199" w:rsidR="00BF49DA" w:rsidRPr="00BF49DA" w:rsidRDefault="00F821D4" w:rsidP="00F43360">
      <w:pPr>
        <w:spacing w:after="120"/>
        <w:textAlignment w:val="baseline"/>
        <w:rPr>
          <w:rFonts w:eastAsia="Times New Roman" w:cs="Arial"/>
          <w:lang w:eastAsia="en-GB"/>
        </w:rPr>
      </w:pPr>
      <w:r>
        <w:rPr>
          <w:noProof/>
        </w:rPr>
        <w:drawing>
          <wp:inline distT="0" distB="0" distL="0" distR="0" wp14:anchorId="37EDF9E0" wp14:editId="0BF83C84">
            <wp:extent cx="6490970" cy="3642416"/>
            <wp:effectExtent l="0" t="0" r="5080" b="0"/>
            <wp:docPr id="1956273678" name="Picture 1" descr="A diagram of a dry cleaning machine showing distilled tank, working tank, separator, distillation unit (still), motor, button trap, pump, condenser, filter, cage, and fa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273678" name="Picture 1" descr="A diagram of a dry cleaning machine showing distilled tank, working tank, separator, distillation unit (still), motor, button trap, pump, condenser, filter, cage, and fan. &#10;"/>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8115"/>
                    <a:stretch/>
                  </pic:blipFill>
                  <pic:spPr bwMode="auto">
                    <a:xfrm>
                      <a:off x="0" y="0"/>
                      <a:ext cx="6490970" cy="3642416"/>
                    </a:xfrm>
                    <a:prstGeom prst="rect">
                      <a:avLst/>
                    </a:prstGeom>
                    <a:noFill/>
                    <a:ln>
                      <a:noFill/>
                    </a:ln>
                    <a:extLst>
                      <a:ext uri="{53640926-AAD7-44D8-BBD7-CCE9431645EC}">
                        <a14:shadowObscured xmlns:a14="http://schemas.microsoft.com/office/drawing/2010/main"/>
                      </a:ext>
                    </a:extLst>
                  </pic:spPr>
                </pic:pic>
              </a:graphicData>
            </a:graphic>
          </wp:inline>
        </w:drawing>
      </w:r>
    </w:p>
    <w:p w14:paraId="13981FD4" w14:textId="5BC861A1" w:rsidR="00D44C24" w:rsidRDefault="003A74FB" w:rsidP="00F43360">
      <w:pPr>
        <w:pStyle w:val="Heading1"/>
        <w:rPr>
          <w:lang w:eastAsia="en-GB"/>
        </w:rPr>
      </w:pPr>
      <w:bookmarkStart w:id="18" w:name="_Toc190792435"/>
      <w:r w:rsidRPr="00F43360">
        <w:t>Environmental</w:t>
      </w:r>
      <w:r>
        <w:rPr>
          <w:lang w:eastAsia="en-GB"/>
        </w:rPr>
        <w:t xml:space="preserve"> controls</w:t>
      </w:r>
      <w:bookmarkEnd w:id="18"/>
    </w:p>
    <w:p w14:paraId="148CC999" w14:textId="77777777" w:rsidR="0095729B" w:rsidRPr="00D178E8" w:rsidRDefault="0095729B" w:rsidP="00114506">
      <w:pPr>
        <w:spacing w:after="240"/>
        <w:jc w:val="both"/>
        <w:rPr>
          <w:rFonts w:eastAsia="Times New Roman" w:cstheme="minorHAnsi"/>
          <w:lang w:eastAsia="en-GB"/>
        </w:rPr>
      </w:pPr>
      <w:r>
        <w:rPr>
          <w:rFonts w:eastAsia="Times New Roman" w:cstheme="minorHAnsi"/>
          <w:lang w:eastAsia="en-GB"/>
        </w:rPr>
        <w:t>It is expected that the methods described in this section are utilised to control emissions from dry cleaning activities</w:t>
      </w:r>
      <w:r w:rsidRPr="0010246B">
        <w:rPr>
          <w:rFonts w:eastAsia="Times New Roman" w:cstheme="minorHAnsi"/>
          <w:lang w:eastAsia="en-GB"/>
        </w:rPr>
        <w:t xml:space="preserve">. </w:t>
      </w:r>
      <w:r w:rsidRPr="005E64FB">
        <w:rPr>
          <w:rFonts w:ascii="Arial" w:hAnsi="Arial" w:cs="Arial"/>
        </w:rPr>
        <w:t xml:space="preserve">Where other </w:t>
      </w:r>
      <w:r>
        <w:rPr>
          <w:rFonts w:ascii="Arial" w:hAnsi="Arial" w:cs="Arial"/>
        </w:rPr>
        <w:t>method</w:t>
      </w:r>
      <w:r w:rsidRPr="005E64FB">
        <w:rPr>
          <w:rFonts w:ascii="Arial" w:hAnsi="Arial" w:cs="Arial"/>
        </w:rPr>
        <w:t>s are used, they should offer at least an equivalent level of environmental protection.</w:t>
      </w:r>
    </w:p>
    <w:p w14:paraId="768F95E4" w14:textId="44E6F9AE" w:rsidR="00F56F1C" w:rsidRDefault="00527663" w:rsidP="00114506">
      <w:pPr>
        <w:spacing w:after="240"/>
        <w:rPr>
          <w:rFonts w:ascii="Arial" w:eastAsiaTheme="majorEastAsia" w:hAnsi="Arial" w:cs="Arial"/>
          <w:bCs/>
          <w:szCs w:val="22"/>
        </w:rPr>
      </w:pPr>
      <w:r>
        <w:rPr>
          <w:rFonts w:ascii="Arial" w:eastAsiaTheme="majorEastAsia" w:hAnsi="Arial" w:cs="Arial"/>
          <w:bCs/>
          <w:szCs w:val="22"/>
        </w:rPr>
        <w:t>Good practice ensures that e</w:t>
      </w:r>
      <w:r w:rsidR="00F80982">
        <w:rPr>
          <w:rFonts w:ascii="Arial" w:eastAsiaTheme="majorEastAsia" w:hAnsi="Arial" w:cs="Arial"/>
          <w:bCs/>
          <w:szCs w:val="22"/>
        </w:rPr>
        <w:t xml:space="preserve">missions of </w:t>
      </w:r>
      <w:r w:rsidR="001C0D80">
        <w:rPr>
          <w:rFonts w:ascii="Arial" w:eastAsiaTheme="majorEastAsia" w:hAnsi="Arial" w:cs="Arial"/>
          <w:bCs/>
          <w:szCs w:val="22"/>
        </w:rPr>
        <w:t>VOC</w:t>
      </w:r>
      <w:r w:rsidR="00F80982">
        <w:rPr>
          <w:rFonts w:ascii="Arial" w:eastAsiaTheme="majorEastAsia" w:hAnsi="Arial" w:cs="Arial"/>
          <w:bCs/>
          <w:szCs w:val="22"/>
        </w:rPr>
        <w:t>s</w:t>
      </w:r>
      <w:r w:rsidR="001C0D80">
        <w:rPr>
          <w:rFonts w:ascii="Arial" w:eastAsiaTheme="majorEastAsia" w:hAnsi="Arial" w:cs="Arial"/>
          <w:bCs/>
          <w:szCs w:val="22"/>
        </w:rPr>
        <w:t xml:space="preserve"> </w:t>
      </w:r>
      <w:r w:rsidR="00F6196A">
        <w:rPr>
          <w:rFonts w:ascii="Arial" w:eastAsiaTheme="majorEastAsia" w:hAnsi="Arial" w:cs="Arial"/>
          <w:bCs/>
          <w:szCs w:val="22"/>
        </w:rPr>
        <w:t>from dry cleaning solvents</w:t>
      </w:r>
      <w:r>
        <w:rPr>
          <w:rFonts w:ascii="Arial" w:eastAsiaTheme="majorEastAsia" w:hAnsi="Arial" w:cs="Arial"/>
          <w:bCs/>
          <w:szCs w:val="22"/>
        </w:rPr>
        <w:t xml:space="preserve"> </w:t>
      </w:r>
      <w:r w:rsidR="007817A1">
        <w:rPr>
          <w:rFonts w:ascii="Arial" w:eastAsiaTheme="majorEastAsia" w:hAnsi="Arial" w:cs="Arial"/>
          <w:bCs/>
          <w:szCs w:val="22"/>
        </w:rPr>
        <w:t>don’t escape into the atmosphere</w:t>
      </w:r>
      <w:r w:rsidR="001C0D80">
        <w:rPr>
          <w:rFonts w:ascii="Arial" w:eastAsiaTheme="majorEastAsia" w:hAnsi="Arial" w:cs="Arial"/>
          <w:bCs/>
          <w:szCs w:val="22"/>
        </w:rPr>
        <w:t xml:space="preserve"> </w:t>
      </w:r>
      <w:r w:rsidR="007817A1">
        <w:rPr>
          <w:rFonts w:ascii="Arial" w:eastAsiaTheme="majorEastAsia" w:hAnsi="Arial" w:cs="Arial"/>
          <w:bCs/>
          <w:szCs w:val="22"/>
        </w:rPr>
        <w:t>and</w:t>
      </w:r>
      <w:r w:rsidR="00B51DE7">
        <w:rPr>
          <w:rFonts w:ascii="Arial" w:eastAsiaTheme="majorEastAsia" w:hAnsi="Arial" w:cs="Arial"/>
          <w:bCs/>
          <w:szCs w:val="22"/>
        </w:rPr>
        <w:t xml:space="preserve"> the solvent emission limit is not breached. </w:t>
      </w:r>
    </w:p>
    <w:p w14:paraId="408D0E19" w14:textId="1EEC4A93" w:rsidR="005F2BD7" w:rsidRPr="00F76E8B" w:rsidRDefault="00E928FA" w:rsidP="00114506">
      <w:pPr>
        <w:spacing w:after="240"/>
        <w:rPr>
          <w:rFonts w:ascii="Arial" w:eastAsiaTheme="majorEastAsia" w:hAnsi="Arial" w:cs="Arial"/>
          <w:bCs/>
          <w:szCs w:val="22"/>
        </w:rPr>
      </w:pPr>
      <w:r>
        <w:rPr>
          <w:rFonts w:ascii="Arial" w:eastAsiaTheme="majorEastAsia" w:hAnsi="Arial" w:cs="Arial"/>
          <w:bCs/>
          <w:szCs w:val="22"/>
        </w:rPr>
        <w:t>VOCs</w:t>
      </w:r>
      <w:r w:rsidR="005F2BD7" w:rsidRPr="005F2BD7">
        <w:rPr>
          <w:rFonts w:ascii="Arial" w:eastAsiaTheme="majorEastAsia" w:hAnsi="Arial" w:cs="Arial"/>
          <w:bCs/>
          <w:szCs w:val="22"/>
        </w:rPr>
        <w:t xml:space="preserve"> are problematic because they contribute to the formation of photochemical oxidants such as ozone which in high concentrations can impair human health and damage vegetation and materials. Ozone is also a greenhouse gas and contributes to atmospheric warming and climate change. Some </w:t>
      </w:r>
      <w:r>
        <w:rPr>
          <w:rFonts w:ascii="Arial" w:eastAsiaTheme="majorEastAsia" w:hAnsi="Arial" w:cs="Arial"/>
          <w:bCs/>
          <w:szCs w:val="22"/>
        </w:rPr>
        <w:t>VOCs</w:t>
      </w:r>
      <w:r w:rsidR="005F2BD7" w:rsidRPr="005F2BD7">
        <w:rPr>
          <w:rFonts w:ascii="Arial" w:eastAsiaTheme="majorEastAsia" w:hAnsi="Arial" w:cs="Arial"/>
          <w:bCs/>
          <w:szCs w:val="22"/>
        </w:rPr>
        <w:t xml:space="preserve"> are classified as toxic, carcinogenic or teratogenic. These emissions represent a contribution to air pollution in urban areas and may also cause odour problems.</w:t>
      </w:r>
    </w:p>
    <w:p w14:paraId="32040169" w14:textId="2609970B" w:rsidR="00706068" w:rsidRDefault="00C537B5" w:rsidP="00F43360">
      <w:pPr>
        <w:pStyle w:val="Heading2"/>
      </w:pPr>
      <w:bookmarkStart w:id="19" w:name="_Toc190792436"/>
      <w:r>
        <w:lastRenderedPageBreak/>
        <w:t xml:space="preserve">Site design and </w:t>
      </w:r>
      <w:r w:rsidRPr="00F43360">
        <w:t>infrastructure</w:t>
      </w:r>
      <w:bookmarkEnd w:id="19"/>
    </w:p>
    <w:p w14:paraId="01F17E70" w14:textId="44378E22" w:rsidR="0019108F" w:rsidRDefault="00A47052" w:rsidP="00114506">
      <w:pPr>
        <w:numPr>
          <w:ilvl w:val="0"/>
          <w:numId w:val="1"/>
        </w:numPr>
        <w:spacing w:after="240"/>
        <w:ind w:hanging="357"/>
      </w:pPr>
      <w:r>
        <w:t xml:space="preserve">Dry cleaning using solvents must take place within </w:t>
      </w:r>
      <w:r w:rsidR="00E647EA">
        <w:t>a dry cleaning machine which is designed and built for that purpose</w:t>
      </w:r>
      <w:r w:rsidR="0057490A">
        <w:t xml:space="preserve">. </w:t>
      </w:r>
      <w:r w:rsidR="0019108F" w:rsidRPr="001F71ED">
        <w:t>This requirement does not apply to manual spot-cleaning of fabrics.</w:t>
      </w:r>
    </w:p>
    <w:p w14:paraId="267FE632" w14:textId="24131E90" w:rsidR="0019108F" w:rsidRDefault="0019108F" w:rsidP="00114506">
      <w:pPr>
        <w:numPr>
          <w:ilvl w:val="0"/>
          <w:numId w:val="1"/>
        </w:numPr>
        <w:spacing w:after="240"/>
        <w:ind w:hanging="357"/>
      </w:pPr>
      <w:r w:rsidRPr="00312C05">
        <w:t xml:space="preserve">Dry cleaning machine loading doors </w:t>
      </w:r>
      <w:r w:rsidR="00074131">
        <w:t>must</w:t>
      </w:r>
      <w:r w:rsidRPr="00312C05">
        <w:t xml:space="preserve"> be kept closed when not in use. </w:t>
      </w:r>
    </w:p>
    <w:p w14:paraId="13AEC9C2" w14:textId="77777777" w:rsidR="0019108F" w:rsidRDefault="0019108F" w:rsidP="00262162">
      <w:pPr>
        <w:numPr>
          <w:ilvl w:val="0"/>
          <w:numId w:val="1"/>
        </w:numPr>
        <w:spacing w:after="120"/>
        <w:ind w:hanging="357"/>
      </w:pPr>
      <w:r w:rsidRPr="00312C05">
        <w:t xml:space="preserve">After loading, </w:t>
      </w:r>
      <w:r>
        <w:t xml:space="preserve">the following must be closed before start up </w:t>
      </w:r>
      <w:r w:rsidRPr="00312C05">
        <w:t>and kept closed at all times through the drying and cleaning cycle</w:t>
      </w:r>
      <w:r>
        <w:t>:</w:t>
      </w:r>
    </w:p>
    <w:p w14:paraId="337ED6CB" w14:textId="7E179F29" w:rsidR="0019108F" w:rsidRDefault="000D3244" w:rsidP="00262162">
      <w:pPr>
        <w:numPr>
          <w:ilvl w:val="1"/>
          <w:numId w:val="10"/>
        </w:numPr>
        <w:spacing w:after="120"/>
        <w:ind w:left="1434" w:hanging="357"/>
      </w:pPr>
      <w:r>
        <w:t>D</w:t>
      </w:r>
      <w:r w:rsidR="0019108F">
        <w:t>oors</w:t>
      </w:r>
      <w:r w:rsidR="0042338B">
        <w:t>.</w:t>
      </w:r>
    </w:p>
    <w:p w14:paraId="2402EFE2" w14:textId="584711DD" w:rsidR="0019108F" w:rsidRDefault="000D3244" w:rsidP="00262162">
      <w:pPr>
        <w:numPr>
          <w:ilvl w:val="1"/>
          <w:numId w:val="10"/>
        </w:numPr>
        <w:spacing w:after="120"/>
        <w:ind w:left="1434" w:hanging="357"/>
      </w:pPr>
      <w:r>
        <w:t>S</w:t>
      </w:r>
      <w:r w:rsidR="0019108F">
        <w:t>till</w:t>
      </w:r>
      <w:r w:rsidR="0042338B">
        <w:t>.</w:t>
      </w:r>
    </w:p>
    <w:p w14:paraId="1FB9652E" w14:textId="32365384" w:rsidR="0019108F" w:rsidRDefault="0042338B" w:rsidP="00262162">
      <w:pPr>
        <w:numPr>
          <w:ilvl w:val="1"/>
          <w:numId w:val="10"/>
        </w:numPr>
        <w:spacing w:after="120"/>
        <w:ind w:left="1434" w:hanging="357"/>
      </w:pPr>
      <w:r>
        <w:t>B</w:t>
      </w:r>
      <w:r w:rsidR="0019108F">
        <w:t>utton trap</w:t>
      </w:r>
      <w:r>
        <w:t>.</w:t>
      </w:r>
    </w:p>
    <w:p w14:paraId="266B5268" w14:textId="7C22EC7D" w:rsidR="0019108F" w:rsidRDefault="0042338B" w:rsidP="00114506">
      <w:pPr>
        <w:numPr>
          <w:ilvl w:val="1"/>
          <w:numId w:val="10"/>
        </w:numPr>
        <w:spacing w:after="240"/>
      </w:pPr>
      <w:r>
        <w:t>L</w:t>
      </w:r>
      <w:r w:rsidR="0019108F">
        <w:t>int filter</w:t>
      </w:r>
      <w:r w:rsidR="00DD0C45">
        <w:t>.</w:t>
      </w:r>
    </w:p>
    <w:p w14:paraId="0E53CFC3" w14:textId="7B2FC13F" w:rsidR="00AE5AEC" w:rsidRDefault="0019108F" w:rsidP="00114506">
      <w:pPr>
        <w:numPr>
          <w:ilvl w:val="0"/>
          <w:numId w:val="1"/>
        </w:numPr>
        <w:spacing w:after="240"/>
        <w:ind w:hanging="357"/>
      </w:pPr>
      <w:r w:rsidRPr="00F44F0F">
        <w:t xml:space="preserve">All </w:t>
      </w:r>
      <w:r w:rsidR="006D0B4C">
        <w:t xml:space="preserve">dry cleaning </w:t>
      </w:r>
      <w:r w:rsidRPr="00F44F0F">
        <w:t>machines</w:t>
      </w:r>
      <w:r w:rsidRPr="00F44F0F" w:rsidDel="00804D6D">
        <w:t xml:space="preserve"> </w:t>
      </w:r>
      <w:r w:rsidR="00804D6D">
        <w:t xml:space="preserve">must </w:t>
      </w:r>
      <w:r w:rsidRPr="00DF19A9">
        <w:t>have interlocks to prevent start-up of the machine until the loading door is closed and to prevent opening of the loading door until the machine cycle has finished and the cage has stopped rotating</w:t>
      </w:r>
      <w:r w:rsidR="006D0B4C">
        <w:t>.</w:t>
      </w:r>
    </w:p>
    <w:p w14:paraId="0FADB27B" w14:textId="198DCE22" w:rsidR="0019108F" w:rsidRDefault="00AE5AEC" w:rsidP="00114506">
      <w:pPr>
        <w:numPr>
          <w:ilvl w:val="0"/>
          <w:numId w:val="1"/>
        </w:numPr>
        <w:spacing w:after="240"/>
      </w:pPr>
      <w:r>
        <w:t xml:space="preserve">All dry cleaning machines </w:t>
      </w:r>
      <w:r w:rsidR="00130516">
        <w:t xml:space="preserve">must </w:t>
      </w:r>
      <w:r w:rsidR="0019108F" w:rsidRPr="00F44F0F">
        <w:t xml:space="preserve">have interlocks to automatically shut down the machine under any of the following conditions: </w:t>
      </w:r>
    </w:p>
    <w:p w14:paraId="15A4D946" w14:textId="2BADC9EF" w:rsidR="0019108F" w:rsidRDefault="0042338B" w:rsidP="00114506">
      <w:pPr>
        <w:numPr>
          <w:ilvl w:val="2"/>
          <w:numId w:val="11"/>
        </w:numPr>
        <w:spacing w:after="240"/>
      </w:pPr>
      <w:r>
        <w:t>C</w:t>
      </w:r>
      <w:r w:rsidR="0019108F" w:rsidRPr="00F44F0F">
        <w:t>ooling water shortage</w:t>
      </w:r>
      <w:r>
        <w:t>.</w:t>
      </w:r>
    </w:p>
    <w:p w14:paraId="70301BEF" w14:textId="287BED77" w:rsidR="0019108F" w:rsidRDefault="0042338B" w:rsidP="00114506">
      <w:pPr>
        <w:numPr>
          <w:ilvl w:val="2"/>
          <w:numId w:val="11"/>
        </w:numPr>
        <w:spacing w:after="240"/>
      </w:pPr>
      <w:r>
        <w:t>F</w:t>
      </w:r>
      <w:r w:rsidR="0019108F" w:rsidRPr="00F44F0F">
        <w:t>ailure of the cooling ability of the still condenser</w:t>
      </w:r>
      <w:r>
        <w:t>.</w:t>
      </w:r>
    </w:p>
    <w:p w14:paraId="00AC80EF" w14:textId="17F1E295" w:rsidR="0019108F" w:rsidRDefault="0042338B" w:rsidP="00114506">
      <w:pPr>
        <w:numPr>
          <w:ilvl w:val="2"/>
          <w:numId w:val="11"/>
        </w:numPr>
        <w:spacing w:after="240"/>
      </w:pPr>
      <w:r>
        <w:t>F</w:t>
      </w:r>
      <w:r w:rsidR="0019108F" w:rsidRPr="00F44F0F">
        <w:t>ailure of the cooling ability of the refrigeration system</w:t>
      </w:r>
      <w:r>
        <w:t>.</w:t>
      </w:r>
    </w:p>
    <w:p w14:paraId="74DB13E2" w14:textId="2A9619EF" w:rsidR="0019108F" w:rsidRDefault="0042338B" w:rsidP="00114506">
      <w:pPr>
        <w:numPr>
          <w:ilvl w:val="2"/>
          <w:numId w:val="11"/>
        </w:numPr>
        <w:spacing w:after="240"/>
      </w:pPr>
      <w:r>
        <w:t>F</w:t>
      </w:r>
      <w:r w:rsidR="0019108F" w:rsidRPr="00F44F0F">
        <w:t>ailure in the machine heating system resulting in the inability to dry the load</w:t>
      </w:r>
      <w:r>
        <w:t>.</w:t>
      </w:r>
    </w:p>
    <w:p w14:paraId="5A3A691E" w14:textId="3F6FEE94" w:rsidR="006D0B4C" w:rsidRDefault="0042338B" w:rsidP="00114506">
      <w:pPr>
        <w:numPr>
          <w:ilvl w:val="2"/>
          <w:numId w:val="11"/>
        </w:numPr>
        <w:spacing w:after="240"/>
      </w:pPr>
      <w:r>
        <w:t>T</w:t>
      </w:r>
      <w:r w:rsidR="0019108F">
        <w:t>he still, button trap and lint filter doors are not properly closed.</w:t>
      </w:r>
    </w:p>
    <w:p w14:paraId="17A0DB21" w14:textId="6AA4F65B" w:rsidR="0019108F" w:rsidRDefault="00623F50" w:rsidP="00114506">
      <w:pPr>
        <w:numPr>
          <w:ilvl w:val="0"/>
          <w:numId w:val="5"/>
        </w:numPr>
        <w:spacing w:after="240"/>
      </w:pPr>
      <w:r>
        <w:t>Dry cleaning machines</w:t>
      </w:r>
      <w:r w:rsidR="0055067A">
        <w:t xml:space="preserve"> must</w:t>
      </w:r>
      <w:r>
        <w:t xml:space="preserve"> </w:t>
      </w:r>
      <w:r w:rsidR="0019108F" w:rsidRPr="0029676B">
        <w:t>have a spillage tray with a volume greater than 110% of the volume of the largest tank within the machine</w:t>
      </w:r>
      <w:r w:rsidR="00043488">
        <w:t xml:space="preserve">, </w:t>
      </w:r>
      <w:r w:rsidR="00043488" w:rsidRPr="00043488">
        <w:t xml:space="preserve">or 25% of the volume of all the tanks </w:t>
      </w:r>
      <w:r w:rsidR="00043488" w:rsidRPr="00043488">
        <w:lastRenderedPageBreak/>
        <w:t>together</w:t>
      </w:r>
      <w:r w:rsidR="003C717C">
        <w:t>.</w:t>
      </w:r>
      <w:r w:rsidR="009E4562">
        <w:t xml:space="preserve"> </w:t>
      </w:r>
      <w:r w:rsidR="00043488">
        <w:t xml:space="preserve">Dry </w:t>
      </w:r>
      <w:r w:rsidR="00FD2C28">
        <w:t>cleaning machines</w:t>
      </w:r>
      <w:r w:rsidR="009E4562">
        <w:t xml:space="preserve"> </w:t>
      </w:r>
      <w:r w:rsidR="00043488">
        <w:t>should</w:t>
      </w:r>
      <w:r w:rsidR="009E4562" w:rsidRPr="007B180C">
        <w:t xml:space="preserve"> be positioned away from drains which may become contaminated as a result of spillage</w:t>
      </w:r>
      <w:r w:rsidR="0019108F" w:rsidRPr="0029676B">
        <w:t>.</w:t>
      </w:r>
      <w:r w:rsidR="00654F13" w:rsidRPr="00654F13">
        <w:t xml:space="preserve"> </w:t>
      </w:r>
    </w:p>
    <w:p w14:paraId="7AA4F4E4" w14:textId="60C25C81" w:rsidR="00B34E5E" w:rsidRPr="00B34E5E" w:rsidRDefault="0019108F" w:rsidP="00114506">
      <w:pPr>
        <w:numPr>
          <w:ilvl w:val="0"/>
          <w:numId w:val="5"/>
        </w:numPr>
        <w:spacing w:after="240"/>
      </w:pPr>
      <w:r w:rsidRPr="00AB5BCE">
        <w:t xml:space="preserve">Stills </w:t>
      </w:r>
      <w:r>
        <w:t>must</w:t>
      </w:r>
      <w:r w:rsidRPr="00AB5BCE">
        <w:t xml:space="preserve"> have a thermostatic control device or equivalent </w:t>
      </w:r>
      <w:r w:rsidR="00EB0439" w:rsidRPr="00AB5BCE">
        <w:t>to</w:t>
      </w:r>
      <w:r w:rsidRPr="00AB5BCE">
        <w:t xml:space="preserve"> control the maximum operational temperature, in accordance with the manufacturer’s recommendations for the solvent used.</w:t>
      </w:r>
    </w:p>
    <w:p w14:paraId="692ABA72" w14:textId="52632AA3" w:rsidR="00F807F4" w:rsidRDefault="009D7F5E" w:rsidP="00114506">
      <w:pPr>
        <w:numPr>
          <w:ilvl w:val="0"/>
          <w:numId w:val="9"/>
        </w:numPr>
        <w:spacing w:after="240"/>
        <w:ind w:left="714" w:hanging="357"/>
      </w:pPr>
      <w:r>
        <w:t xml:space="preserve">To </w:t>
      </w:r>
      <w:r w:rsidR="00C30CE2">
        <w:t xml:space="preserve">reduce solvent </w:t>
      </w:r>
      <w:r w:rsidR="00DD0422">
        <w:t xml:space="preserve">vapour escaping from the dry cleaning machine during loading with </w:t>
      </w:r>
      <w:r w:rsidR="00DD0422" w:rsidRPr="00522F71">
        <w:t xml:space="preserve">materials to be cleaned, </w:t>
      </w:r>
      <w:r w:rsidR="00C371F9" w:rsidRPr="00522F71">
        <w:t>an extraction fan may be fitted</w:t>
      </w:r>
      <w:r w:rsidR="003A03DC" w:rsidRPr="00522F71">
        <w:t>.</w:t>
      </w:r>
    </w:p>
    <w:p w14:paraId="1623F28E" w14:textId="77777777" w:rsidR="00E75EB4" w:rsidRDefault="00E75EB4" w:rsidP="00E75EB4">
      <w:pPr>
        <w:numPr>
          <w:ilvl w:val="0"/>
          <w:numId w:val="9"/>
        </w:numPr>
        <w:spacing w:after="240"/>
      </w:pPr>
      <w:r>
        <w:t xml:space="preserve">The fan will maintain a negative pressure within the machine during loading drawing air into the machine and stopping solvent vapour from escaping outwards. </w:t>
      </w:r>
    </w:p>
    <w:p w14:paraId="5DD51CF8" w14:textId="0EF84EBC" w:rsidR="00C300F5" w:rsidRPr="00C300F5" w:rsidRDefault="00E75EB4" w:rsidP="00262162">
      <w:pPr>
        <w:numPr>
          <w:ilvl w:val="0"/>
          <w:numId w:val="9"/>
        </w:numPr>
        <w:spacing w:after="300"/>
        <w:ind w:left="714" w:hanging="357"/>
      </w:pPr>
      <w:r>
        <w:t>Where an extraction fan is fitted, the exhaust from this fan should be directed to a carbon adsorption filter prior to discharge to atmosphere.</w:t>
      </w:r>
    </w:p>
    <w:p w14:paraId="69CE3C01" w14:textId="77777777" w:rsidR="00F8651F" w:rsidRPr="0070150E" w:rsidRDefault="00F8651F" w:rsidP="00262162">
      <w:pPr>
        <w:pStyle w:val="Heading3"/>
      </w:pPr>
      <w:bookmarkStart w:id="20" w:name="_Toc190792437"/>
      <w:bookmarkStart w:id="21" w:name="_Toc174694849"/>
      <w:bookmarkStart w:id="22" w:name="_Toc181778837"/>
      <w:r w:rsidRPr="0070150E">
        <w:t xml:space="preserve">Solvent storage, </w:t>
      </w:r>
      <w:r w:rsidRPr="00262162">
        <w:t>containment</w:t>
      </w:r>
      <w:r w:rsidRPr="0070150E">
        <w:t xml:space="preserve"> and </w:t>
      </w:r>
      <w:r w:rsidRPr="00114506">
        <w:t>bunding</w:t>
      </w:r>
      <w:bookmarkEnd w:id="20"/>
      <w:r w:rsidRPr="0070150E">
        <w:t xml:space="preserve"> </w:t>
      </w:r>
      <w:bookmarkEnd w:id="21"/>
      <w:bookmarkEnd w:id="22"/>
    </w:p>
    <w:p w14:paraId="0A7A1860" w14:textId="40A8B514" w:rsidR="00FD4775" w:rsidRDefault="00F8651F" w:rsidP="00114506">
      <w:pPr>
        <w:numPr>
          <w:ilvl w:val="0"/>
          <w:numId w:val="1"/>
        </w:numPr>
        <w:spacing w:after="240"/>
      </w:pPr>
      <w:r>
        <w:t>All solvents should be stored in the containers that they were supplied in with the lids</w:t>
      </w:r>
      <w:r w:rsidR="0023154F">
        <w:t xml:space="preserve"> / caps</w:t>
      </w:r>
      <w:r>
        <w:t xml:space="preserve"> securely </w:t>
      </w:r>
      <w:r w:rsidR="00DC4CE5">
        <w:t>closed</w:t>
      </w:r>
      <w:r>
        <w:t xml:space="preserve"> when not in use</w:t>
      </w:r>
      <w:r w:rsidR="005A089A">
        <w:t xml:space="preserve"> so that solvent vapour does not escape</w:t>
      </w:r>
      <w:r w:rsidR="00FD4775">
        <w:t>; and away from sources of heat and</w:t>
      </w:r>
      <w:r w:rsidR="00A44E1F">
        <w:t xml:space="preserve">/or bright light to minimise the risk of fire. </w:t>
      </w:r>
    </w:p>
    <w:p w14:paraId="2EE87D12" w14:textId="7A154EE9" w:rsidR="00F8651F" w:rsidRPr="00030AA8" w:rsidRDefault="00DB7516" w:rsidP="00262162">
      <w:pPr>
        <w:pStyle w:val="List"/>
        <w:numPr>
          <w:ilvl w:val="0"/>
          <w:numId w:val="1"/>
        </w:numPr>
        <w:spacing w:after="120" w:line="360" w:lineRule="auto"/>
        <w:ind w:hanging="357"/>
        <w:contextualSpacing w:val="0"/>
        <w:rPr>
          <w:color w:val="auto"/>
        </w:rPr>
      </w:pPr>
      <w:r>
        <w:rPr>
          <w:color w:val="auto"/>
        </w:rPr>
        <w:t>Solvent c</w:t>
      </w:r>
      <w:r w:rsidR="00F8651F" w:rsidRPr="0023154F">
        <w:rPr>
          <w:color w:val="auto"/>
        </w:rPr>
        <w:t>ontainers must be stored in a bund/secondary containment system such as a spill tray</w:t>
      </w:r>
      <w:r w:rsidR="00A92641">
        <w:rPr>
          <w:color w:val="auto"/>
        </w:rPr>
        <w:t xml:space="preserve"> which is </w:t>
      </w:r>
      <w:r w:rsidR="00DD1F68">
        <w:rPr>
          <w:color w:val="auto"/>
        </w:rPr>
        <w:t>a</w:t>
      </w:r>
      <w:r w:rsidR="00030AA8">
        <w:rPr>
          <w:color w:val="auto"/>
        </w:rPr>
        <w:t xml:space="preserve"> flat and </w:t>
      </w:r>
      <w:r w:rsidR="0038371A">
        <w:rPr>
          <w:color w:val="auto"/>
        </w:rPr>
        <w:t>impermeable</w:t>
      </w:r>
      <w:r w:rsidR="00030AA8">
        <w:rPr>
          <w:color w:val="auto"/>
        </w:rPr>
        <w:t xml:space="preserve"> structure with a lip to contain spills. </w:t>
      </w:r>
      <w:r w:rsidR="00DD1F68">
        <w:rPr>
          <w:color w:val="auto"/>
        </w:rPr>
        <w:t xml:space="preserve">This containment system </w:t>
      </w:r>
      <w:r w:rsidR="00F8651F" w:rsidRPr="00030AA8">
        <w:rPr>
          <w:color w:val="auto"/>
        </w:rPr>
        <w:t>must</w:t>
      </w:r>
      <w:r w:rsidR="00A75531">
        <w:rPr>
          <w:color w:val="auto"/>
        </w:rPr>
        <w:t>;</w:t>
      </w:r>
    </w:p>
    <w:p w14:paraId="2812F049" w14:textId="4D15AB61" w:rsidR="00F8651F" w:rsidRPr="00376B36" w:rsidRDefault="00E75EB4" w:rsidP="00114506">
      <w:pPr>
        <w:numPr>
          <w:ilvl w:val="1"/>
          <w:numId w:val="12"/>
        </w:numPr>
        <w:spacing w:after="240"/>
        <w:rPr>
          <w:rFonts w:cstheme="minorHAnsi"/>
        </w:rPr>
      </w:pPr>
      <w:r>
        <w:rPr>
          <w:rFonts w:cstheme="minorHAnsi"/>
        </w:rPr>
        <w:t>F</w:t>
      </w:r>
      <w:r w:rsidR="00F8651F" w:rsidRPr="00CE0090">
        <w:rPr>
          <w:rFonts w:cstheme="minorHAnsi"/>
        </w:rPr>
        <w:t>or a single container, hold 110% of its capacity</w:t>
      </w:r>
      <w:r w:rsidR="002B32B8">
        <w:rPr>
          <w:rFonts w:cstheme="minorHAnsi"/>
        </w:rPr>
        <w:t>.</w:t>
      </w:r>
    </w:p>
    <w:p w14:paraId="7998E4B3" w14:textId="2FD62DBD" w:rsidR="00F8651F" w:rsidRPr="00D533E1" w:rsidRDefault="002B32B8" w:rsidP="00262162">
      <w:pPr>
        <w:numPr>
          <w:ilvl w:val="1"/>
          <w:numId w:val="12"/>
        </w:numPr>
        <w:spacing w:after="120"/>
        <w:ind w:left="1434" w:hanging="357"/>
        <w:rPr>
          <w:rFonts w:cstheme="minorHAnsi"/>
        </w:rPr>
      </w:pPr>
      <w:r>
        <w:rPr>
          <w:rFonts w:cstheme="minorHAnsi"/>
        </w:rPr>
        <w:t>F</w:t>
      </w:r>
      <w:r w:rsidR="00F8651F" w:rsidRPr="00D533E1">
        <w:rPr>
          <w:rFonts w:cstheme="minorHAnsi"/>
        </w:rPr>
        <w:t>or two or more containers, hold the greater of</w:t>
      </w:r>
      <w:r w:rsidR="00A75531">
        <w:rPr>
          <w:rFonts w:cstheme="minorHAnsi"/>
        </w:rPr>
        <w:t>;</w:t>
      </w:r>
    </w:p>
    <w:p w14:paraId="798AB277" w14:textId="2B4EE38C" w:rsidR="00F8651F" w:rsidRPr="00D533E1" w:rsidRDefault="00F8651F" w:rsidP="00114506">
      <w:pPr>
        <w:numPr>
          <w:ilvl w:val="2"/>
          <w:numId w:val="12"/>
        </w:numPr>
        <w:spacing w:after="240"/>
        <w:rPr>
          <w:rFonts w:cstheme="minorHAnsi"/>
        </w:rPr>
      </w:pPr>
      <w:r w:rsidRPr="00D533E1">
        <w:rPr>
          <w:rFonts w:cstheme="minorHAnsi"/>
        </w:rPr>
        <w:t>110% of the capacity of the largest container</w:t>
      </w:r>
      <w:r w:rsidR="003B46D6">
        <w:rPr>
          <w:rFonts w:cstheme="minorHAnsi"/>
        </w:rPr>
        <w:t>.</w:t>
      </w:r>
    </w:p>
    <w:p w14:paraId="58ED80C8" w14:textId="1257DE6B" w:rsidR="00F8651F" w:rsidRDefault="00F8651F" w:rsidP="00114506">
      <w:pPr>
        <w:numPr>
          <w:ilvl w:val="2"/>
          <w:numId w:val="12"/>
        </w:numPr>
        <w:spacing w:after="240"/>
        <w:rPr>
          <w:rFonts w:cstheme="minorHAnsi"/>
        </w:rPr>
      </w:pPr>
      <w:r w:rsidRPr="00D533E1">
        <w:rPr>
          <w:rFonts w:cstheme="minorHAnsi"/>
        </w:rPr>
        <w:t>25% of the capacity of all the containers together</w:t>
      </w:r>
      <w:r w:rsidR="003B46D6">
        <w:rPr>
          <w:rFonts w:cstheme="minorHAnsi"/>
        </w:rPr>
        <w:t>.</w:t>
      </w:r>
    </w:p>
    <w:p w14:paraId="2A7254BF" w14:textId="3554D632" w:rsidR="00F8651F" w:rsidRPr="00B91B09" w:rsidRDefault="003B46D6" w:rsidP="00114506">
      <w:pPr>
        <w:numPr>
          <w:ilvl w:val="1"/>
          <w:numId w:val="12"/>
        </w:numPr>
        <w:spacing w:after="240"/>
        <w:rPr>
          <w:rFonts w:cstheme="minorHAnsi"/>
        </w:rPr>
      </w:pPr>
      <w:r>
        <w:rPr>
          <w:rFonts w:cstheme="minorHAnsi"/>
        </w:rPr>
        <w:t>C</w:t>
      </w:r>
      <w:r w:rsidR="00F8651F" w:rsidRPr="00B91B09">
        <w:rPr>
          <w:rFonts w:cstheme="minorHAnsi"/>
        </w:rPr>
        <w:t>atch all spills from the containers and related parts</w:t>
      </w:r>
      <w:r>
        <w:rPr>
          <w:rFonts w:cstheme="minorHAnsi"/>
        </w:rPr>
        <w:t>.</w:t>
      </w:r>
    </w:p>
    <w:p w14:paraId="7F29DFED" w14:textId="05DB2730" w:rsidR="00F8651F" w:rsidRPr="00B91B09" w:rsidRDefault="003B46D6" w:rsidP="00114506">
      <w:pPr>
        <w:numPr>
          <w:ilvl w:val="1"/>
          <w:numId w:val="12"/>
        </w:numPr>
        <w:spacing w:after="240"/>
        <w:rPr>
          <w:rFonts w:cstheme="minorHAnsi"/>
        </w:rPr>
      </w:pPr>
      <w:r>
        <w:rPr>
          <w:rFonts w:cstheme="minorHAnsi"/>
        </w:rPr>
        <w:t>B</w:t>
      </w:r>
      <w:r w:rsidR="00F8651F" w:rsidRPr="00B91B09">
        <w:rPr>
          <w:rFonts w:cstheme="minorHAnsi"/>
        </w:rPr>
        <w:t>e leak proof</w:t>
      </w:r>
      <w:r>
        <w:rPr>
          <w:rFonts w:cstheme="minorHAnsi"/>
        </w:rPr>
        <w:t>.</w:t>
      </w:r>
    </w:p>
    <w:p w14:paraId="04807E50" w14:textId="6098705D" w:rsidR="00F8651F" w:rsidRPr="00B91B09" w:rsidRDefault="003B46D6" w:rsidP="00114506">
      <w:pPr>
        <w:numPr>
          <w:ilvl w:val="1"/>
          <w:numId w:val="12"/>
        </w:numPr>
        <w:spacing w:after="240"/>
        <w:rPr>
          <w:rFonts w:cstheme="minorHAnsi"/>
        </w:rPr>
      </w:pPr>
      <w:r>
        <w:rPr>
          <w:rFonts w:cstheme="minorHAnsi"/>
        </w:rPr>
        <w:lastRenderedPageBreak/>
        <w:t>B</w:t>
      </w:r>
      <w:r w:rsidR="00F8651F" w:rsidRPr="00B91B09">
        <w:rPr>
          <w:rFonts w:cstheme="minorHAnsi"/>
        </w:rPr>
        <w:t>e located and/or protected, to prevent damage as far as reasonably practicable</w:t>
      </w:r>
      <w:r>
        <w:rPr>
          <w:rFonts w:cstheme="minorHAnsi"/>
        </w:rPr>
        <w:t>.</w:t>
      </w:r>
    </w:p>
    <w:p w14:paraId="507A763D" w14:textId="6209EA4B" w:rsidR="00F8651F" w:rsidRDefault="003B46D6" w:rsidP="00114506">
      <w:pPr>
        <w:numPr>
          <w:ilvl w:val="1"/>
          <w:numId w:val="12"/>
        </w:numPr>
        <w:spacing w:after="240"/>
        <w:rPr>
          <w:rFonts w:cstheme="minorHAnsi"/>
        </w:rPr>
      </w:pPr>
      <w:r>
        <w:rPr>
          <w:rFonts w:cstheme="minorHAnsi"/>
        </w:rPr>
        <w:t>A</w:t>
      </w:r>
      <w:r w:rsidR="00F8651F" w:rsidRPr="00B91B09">
        <w:rPr>
          <w:rFonts w:cstheme="minorHAnsi"/>
        </w:rPr>
        <w:t xml:space="preserve">ny spillages </w:t>
      </w:r>
      <w:r w:rsidR="00E14AB3">
        <w:rPr>
          <w:rFonts w:cstheme="minorHAnsi"/>
        </w:rPr>
        <w:t xml:space="preserve">or rainwater </w:t>
      </w:r>
      <w:r w:rsidR="00F8651F" w:rsidRPr="00B91B09">
        <w:rPr>
          <w:rFonts w:cstheme="minorHAnsi"/>
        </w:rPr>
        <w:t>must be removed as soon as reasonably practicable.</w:t>
      </w:r>
    </w:p>
    <w:p w14:paraId="096B0119" w14:textId="6E8CB46B" w:rsidR="007964B6" w:rsidRDefault="007964B6" w:rsidP="00262162">
      <w:pPr>
        <w:numPr>
          <w:ilvl w:val="0"/>
          <w:numId w:val="1"/>
        </w:numPr>
        <w:spacing w:after="300"/>
        <w:ind w:left="714" w:hanging="357"/>
        <w:rPr>
          <w:rFonts w:cstheme="minorHAnsi"/>
        </w:rPr>
      </w:pPr>
      <w:r w:rsidRPr="007964B6">
        <w:rPr>
          <w:rFonts w:cstheme="minorHAnsi"/>
        </w:rPr>
        <w:t xml:space="preserve">Suitable absorbent materials </w:t>
      </w:r>
      <w:r w:rsidR="00043488">
        <w:rPr>
          <w:rFonts w:cstheme="minorHAnsi"/>
        </w:rPr>
        <w:t>should</w:t>
      </w:r>
      <w:r w:rsidRPr="007964B6">
        <w:rPr>
          <w:rFonts w:cstheme="minorHAnsi"/>
        </w:rPr>
        <w:t xml:space="preserve"> be held at the installation to clean up spillages of solvent and/or solvent contaminated waste materials.</w:t>
      </w:r>
    </w:p>
    <w:p w14:paraId="51FEFB17" w14:textId="447582D7" w:rsidR="00DB1CB3" w:rsidRPr="0000346C" w:rsidRDefault="00DB1CB3" w:rsidP="00262162">
      <w:pPr>
        <w:pStyle w:val="Heading3"/>
      </w:pPr>
      <w:bookmarkStart w:id="23" w:name="_Toc190792438"/>
      <w:r w:rsidRPr="0000346C">
        <w:t>Filling drying cleaning machines</w:t>
      </w:r>
      <w:r w:rsidR="00EC21BB" w:rsidRPr="0000346C">
        <w:t xml:space="preserve"> </w:t>
      </w:r>
      <w:r w:rsidR="00EC21BB" w:rsidRPr="00114506">
        <w:t>with</w:t>
      </w:r>
      <w:r w:rsidR="00EC21BB" w:rsidRPr="0000346C">
        <w:t xml:space="preserve"> solvent</w:t>
      </w:r>
      <w:bookmarkEnd w:id="23"/>
    </w:p>
    <w:p w14:paraId="28BD1B46" w14:textId="0B9FC72F" w:rsidR="00DB1CB3" w:rsidRDefault="00496249" w:rsidP="00114506">
      <w:pPr>
        <w:numPr>
          <w:ilvl w:val="0"/>
          <w:numId w:val="1"/>
        </w:numPr>
        <w:spacing w:after="240"/>
        <w:ind w:left="714" w:hanging="357"/>
      </w:pPr>
      <w:r>
        <w:t>Lids should only be removed when the solvent container is next to the dry cleaning machine</w:t>
      </w:r>
      <w:r w:rsidR="003333AD">
        <w:t xml:space="preserve"> as</w:t>
      </w:r>
      <w:r w:rsidR="00025C09">
        <w:t xml:space="preserve"> open container</w:t>
      </w:r>
      <w:r w:rsidR="003333AD">
        <w:t>s</w:t>
      </w:r>
      <w:r w:rsidR="00025C09">
        <w:t xml:space="preserve"> </w:t>
      </w:r>
      <w:r w:rsidR="00B817E8">
        <w:t>should not be moved</w:t>
      </w:r>
      <w:r w:rsidR="00025C09">
        <w:t xml:space="preserve"> </w:t>
      </w:r>
      <w:r w:rsidR="003333AD">
        <w:t xml:space="preserve">far </w:t>
      </w:r>
      <w:r w:rsidR="00025C09">
        <w:t xml:space="preserve">to avoid </w:t>
      </w:r>
      <w:r w:rsidR="00786378">
        <w:t xml:space="preserve">solvent </w:t>
      </w:r>
      <w:r w:rsidR="00025C09">
        <w:t>spillages.</w:t>
      </w:r>
    </w:p>
    <w:p w14:paraId="24C5DAB1" w14:textId="5612191E" w:rsidR="00DB1CB3" w:rsidRDefault="00F218DE" w:rsidP="00114506">
      <w:pPr>
        <w:numPr>
          <w:ilvl w:val="0"/>
          <w:numId w:val="1"/>
        </w:numPr>
        <w:spacing w:after="240"/>
        <w:ind w:left="714" w:hanging="357"/>
      </w:pPr>
      <w:r>
        <w:t xml:space="preserve">The containers should be of a capacity which allows the entire contents to be emptied into the </w:t>
      </w:r>
      <w:r w:rsidR="007159AE">
        <w:t>dry-cleaning</w:t>
      </w:r>
      <w:r>
        <w:t xml:space="preserve"> machine at each filling</w:t>
      </w:r>
      <w:r w:rsidR="007159AE">
        <w:t>.</w:t>
      </w:r>
    </w:p>
    <w:p w14:paraId="11AA44EE" w14:textId="3EB448BD" w:rsidR="00A44E71" w:rsidRDefault="00A44E71" w:rsidP="00262162">
      <w:pPr>
        <w:numPr>
          <w:ilvl w:val="0"/>
          <w:numId w:val="1"/>
        </w:numPr>
        <w:spacing w:after="300"/>
        <w:ind w:left="714" w:hanging="357"/>
      </w:pPr>
      <w:r>
        <w:t xml:space="preserve">The lid of the empty </w:t>
      </w:r>
      <w:r w:rsidR="00A51D0B">
        <w:t xml:space="preserve">container </w:t>
      </w:r>
      <w:r>
        <w:t>should be replaced immediately after filling to avoid release of solvent fumes.</w:t>
      </w:r>
    </w:p>
    <w:p w14:paraId="70E03A7C" w14:textId="77777777" w:rsidR="00964A1C" w:rsidRPr="0070150E" w:rsidRDefault="00964A1C" w:rsidP="00262162">
      <w:pPr>
        <w:pStyle w:val="Heading3"/>
      </w:pPr>
      <w:bookmarkStart w:id="24" w:name="_Toc190792439"/>
      <w:r w:rsidRPr="0070150E">
        <w:t xml:space="preserve">Residue </w:t>
      </w:r>
      <w:r w:rsidRPr="00262162">
        <w:t>Removal</w:t>
      </w:r>
      <w:bookmarkEnd w:id="24"/>
    </w:p>
    <w:p w14:paraId="18455654" w14:textId="4448B07B" w:rsidR="00A44E71" w:rsidRDefault="00964A1C" w:rsidP="00262162">
      <w:pPr>
        <w:spacing w:after="300"/>
      </w:pPr>
      <w:r w:rsidRPr="00091C53">
        <w:t xml:space="preserve">Solvent contaminated residues </w:t>
      </w:r>
      <w:r w:rsidR="000233FD">
        <w:t>should</w:t>
      </w:r>
      <w:r w:rsidRPr="00091C53">
        <w:t xml:space="preserve"> be removed from the dry cleaning machine </w:t>
      </w:r>
      <w:r>
        <w:t>distillation unit (</w:t>
      </w:r>
      <w:r w:rsidRPr="00091C53">
        <w:t>still</w:t>
      </w:r>
      <w:r>
        <w:t>)</w:t>
      </w:r>
      <w:r w:rsidRPr="00091C53">
        <w:t xml:space="preserve"> by powder filter rake</w:t>
      </w:r>
      <w:r>
        <w:t>-</w:t>
      </w:r>
      <w:r w:rsidRPr="00091C53">
        <w:t>out</w:t>
      </w:r>
      <w:r w:rsidR="0085116F">
        <w:t>;</w:t>
      </w:r>
      <w:r w:rsidRPr="00091C53">
        <w:t xml:space="preserve"> ecological filter rake</w:t>
      </w:r>
      <w:r>
        <w:t>-</w:t>
      </w:r>
      <w:r w:rsidRPr="00091C53">
        <w:t>out</w:t>
      </w:r>
      <w:r w:rsidR="0085116F">
        <w:t>;</w:t>
      </w:r>
      <w:r w:rsidRPr="00091C53">
        <w:t xml:space="preserve"> or plumbed pump</w:t>
      </w:r>
      <w:r>
        <w:t>-</w:t>
      </w:r>
      <w:r w:rsidRPr="00091C53">
        <w:t>out systems.</w:t>
      </w:r>
    </w:p>
    <w:p w14:paraId="1D10EC90" w14:textId="7799FEF0" w:rsidR="00A32040" w:rsidRPr="0070150E" w:rsidRDefault="00A32040" w:rsidP="00262162">
      <w:pPr>
        <w:pStyle w:val="Heading3"/>
      </w:pPr>
      <w:bookmarkStart w:id="25" w:name="_Toc190792440"/>
      <w:r w:rsidRPr="0070150E">
        <w:t xml:space="preserve">Waste </w:t>
      </w:r>
      <w:r w:rsidRPr="00114506">
        <w:t>solvent</w:t>
      </w:r>
      <w:r w:rsidRPr="0070150E">
        <w:t xml:space="preserve"> </w:t>
      </w:r>
      <w:r w:rsidRPr="00262162">
        <w:t>storage</w:t>
      </w:r>
      <w:bookmarkEnd w:id="25"/>
    </w:p>
    <w:p w14:paraId="7C0E63EC" w14:textId="6B622995" w:rsidR="00F526F5" w:rsidRDefault="00A32040" w:rsidP="00262162">
      <w:pPr>
        <w:numPr>
          <w:ilvl w:val="0"/>
          <w:numId w:val="1"/>
        </w:numPr>
        <w:spacing w:after="120"/>
        <w:ind w:hanging="357"/>
      </w:pPr>
      <w:r>
        <w:t>Solvent contaminated wastes</w:t>
      </w:r>
      <w:r w:rsidR="00BE6387">
        <w:t>, for example still residues</w:t>
      </w:r>
      <w:r w:rsidR="007F73AE">
        <w:t>,</w:t>
      </w:r>
      <w:r w:rsidR="00BE6387">
        <w:t xml:space="preserve"> s</w:t>
      </w:r>
      <w:r w:rsidR="007F73AE">
        <w:t xml:space="preserve">hould </w:t>
      </w:r>
      <w:r w:rsidR="00BE6387">
        <w:t>be stored</w:t>
      </w:r>
      <w:r w:rsidR="00D63CF6">
        <w:t>;</w:t>
      </w:r>
    </w:p>
    <w:p w14:paraId="6E97EB8C" w14:textId="36FC20B0" w:rsidR="00F526F5" w:rsidRDefault="00EC0A23" w:rsidP="00114506">
      <w:pPr>
        <w:numPr>
          <w:ilvl w:val="1"/>
          <w:numId w:val="13"/>
        </w:numPr>
        <w:spacing w:after="240"/>
      </w:pPr>
      <w:r>
        <w:t>I</w:t>
      </w:r>
      <w:r w:rsidR="00F526F5">
        <w:t>n suitable sealed containers with the lid securely fastened at all times, other than when in use</w:t>
      </w:r>
      <w:r>
        <w:t>.</w:t>
      </w:r>
    </w:p>
    <w:p w14:paraId="394CC96C" w14:textId="22267A33" w:rsidR="00EE2730" w:rsidRDefault="00EC0A23" w:rsidP="00114506">
      <w:pPr>
        <w:numPr>
          <w:ilvl w:val="1"/>
          <w:numId w:val="13"/>
        </w:numPr>
        <w:spacing w:after="240"/>
      </w:pPr>
      <w:r>
        <w:t>O</w:t>
      </w:r>
      <w:r w:rsidR="00F526F5">
        <w:t>n a suitable imp</w:t>
      </w:r>
      <w:r w:rsidR="00EE2730">
        <w:t>ervious floor</w:t>
      </w:r>
      <w:r>
        <w:t>.</w:t>
      </w:r>
    </w:p>
    <w:p w14:paraId="42DA32EB" w14:textId="318C9DF3" w:rsidR="00EE2730" w:rsidRDefault="00EC0A23" w:rsidP="00114506">
      <w:pPr>
        <w:numPr>
          <w:ilvl w:val="1"/>
          <w:numId w:val="13"/>
        </w:numPr>
        <w:spacing w:after="240"/>
      </w:pPr>
      <w:r>
        <w:t>A</w:t>
      </w:r>
      <w:r w:rsidR="00EE2730">
        <w:t>way from any drains that may become contaminated with residues as a result of a spillage</w:t>
      </w:r>
      <w:r>
        <w:t>.</w:t>
      </w:r>
    </w:p>
    <w:p w14:paraId="2D500F8E" w14:textId="3E64520F" w:rsidR="00A32040" w:rsidRDefault="00EC0A23" w:rsidP="00114506">
      <w:pPr>
        <w:numPr>
          <w:ilvl w:val="1"/>
          <w:numId w:val="13"/>
        </w:numPr>
        <w:spacing w:after="240"/>
      </w:pPr>
      <w:r>
        <w:t>A</w:t>
      </w:r>
      <w:r w:rsidR="00EE2730">
        <w:t>way from sources of heat and/or bright lights.</w:t>
      </w:r>
      <w:r w:rsidR="00BE6387">
        <w:t xml:space="preserve"> </w:t>
      </w:r>
    </w:p>
    <w:p w14:paraId="654AC0DD" w14:textId="57FBD7E4" w:rsidR="006B0A37" w:rsidRDefault="00AA0463" w:rsidP="00262162">
      <w:pPr>
        <w:numPr>
          <w:ilvl w:val="0"/>
          <w:numId w:val="1"/>
        </w:numPr>
        <w:spacing w:after="300"/>
        <w:ind w:hanging="357"/>
      </w:pPr>
      <w:r>
        <w:lastRenderedPageBreak/>
        <w:t xml:space="preserve">On </w:t>
      </w:r>
      <w:r w:rsidR="00126D04">
        <w:t xml:space="preserve">permanent </w:t>
      </w:r>
      <w:r w:rsidR="00854238">
        <w:t>cessation</w:t>
      </w:r>
      <w:r>
        <w:t xml:space="preserve"> of the dry cleaning </w:t>
      </w:r>
      <w:r w:rsidR="00370A2C">
        <w:t xml:space="preserve">activity, all machines </w:t>
      </w:r>
      <w:r w:rsidR="000233FD">
        <w:t>should</w:t>
      </w:r>
      <w:r w:rsidR="00370A2C">
        <w:t xml:space="preserve"> be drained of solvent and solvent contaminated residues</w:t>
      </w:r>
      <w:r w:rsidR="00E0491F">
        <w:t xml:space="preserve">, which must be disposed of appropriately. </w:t>
      </w:r>
    </w:p>
    <w:p w14:paraId="48864CF2" w14:textId="3ED61E13" w:rsidR="006B0A37" w:rsidRDefault="00BE0AC8" w:rsidP="00262162">
      <w:pPr>
        <w:pStyle w:val="Heading2"/>
      </w:pPr>
      <w:bookmarkStart w:id="26" w:name="_Toc190792441"/>
      <w:r>
        <w:t xml:space="preserve">Emission </w:t>
      </w:r>
      <w:r w:rsidRPr="00262162">
        <w:t>limits</w:t>
      </w:r>
      <w:r>
        <w:t xml:space="preserve"> and </w:t>
      </w:r>
      <w:r w:rsidR="00FD582D" w:rsidRPr="00114506">
        <w:t>r</w:t>
      </w:r>
      <w:r w:rsidR="006B0A37" w:rsidRPr="00114506">
        <w:t>ecords</w:t>
      </w:r>
      <w:r w:rsidR="006B0A37" w:rsidRPr="006B0A37">
        <w:t xml:space="preserve"> to be kept</w:t>
      </w:r>
      <w:bookmarkEnd w:id="26"/>
    </w:p>
    <w:p w14:paraId="32563840" w14:textId="0A2910AB" w:rsidR="009C446B" w:rsidRDefault="00BE0AC8" w:rsidP="00114506">
      <w:pPr>
        <w:numPr>
          <w:ilvl w:val="0"/>
          <w:numId w:val="1"/>
        </w:numPr>
        <w:spacing w:after="240"/>
        <w:ind w:hanging="357"/>
      </w:pPr>
      <w:r w:rsidRPr="00BE0AC8">
        <w:t xml:space="preserve">Emissions of solvent from the installation </w:t>
      </w:r>
      <w:r w:rsidR="00D30B91">
        <w:t>must</w:t>
      </w:r>
      <w:r w:rsidR="00D30B91" w:rsidRPr="00BE0AC8">
        <w:t xml:space="preserve"> </w:t>
      </w:r>
      <w:r w:rsidRPr="00BE0AC8">
        <w:t>not exceed 20 grams of solvent per kilogram of products cleaned and dried per year</w:t>
      </w:r>
      <w:r>
        <w:t>.</w:t>
      </w:r>
      <w:r w:rsidR="009C446B">
        <w:t xml:space="preserve"> </w:t>
      </w:r>
    </w:p>
    <w:p w14:paraId="7D511A26" w14:textId="43C3D7EF" w:rsidR="00BE0AC8" w:rsidRPr="00BE0AC8" w:rsidRDefault="009C446B" w:rsidP="00114506">
      <w:pPr>
        <w:numPr>
          <w:ilvl w:val="0"/>
          <w:numId w:val="1"/>
        </w:numPr>
        <w:spacing w:after="240"/>
        <w:ind w:hanging="357"/>
      </w:pPr>
      <w:r>
        <w:t>Compliance with the emission limit is</w:t>
      </w:r>
      <w:r w:rsidR="00CC45D3">
        <w:t xml:space="preserve"> </w:t>
      </w:r>
      <w:r>
        <w:t xml:space="preserve">demonstrated </w:t>
      </w:r>
      <w:r w:rsidR="00F90429">
        <w:t xml:space="preserve">by </w:t>
      </w:r>
      <w:r>
        <w:t>an annual solvent emission calculation</w:t>
      </w:r>
      <w:r w:rsidR="00DB0CB6">
        <w:t xml:space="preserve"> which may be</w:t>
      </w:r>
      <w:r w:rsidR="00CB1A7A">
        <w:t xml:space="preserve"> </w:t>
      </w:r>
      <w:r w:rsidR="00D30B91">
        <w:t xml:space="preserve">completed </w:t>
      </w:r>
      <w:r w:rsidR="00CB1A7A">
        <w:t>using the sheet in Appendix 3 or digitally via SEPA’s website</w:t>
      </w:r>
      <w:r w:rsidR="00CC45D3">
        <w:t xml:space="preserve">. </w:t>
      </w:r>
    </w:p>
    <w:p w14:paraId="3C7F0242" w14:textId="2C300CF0" w:rsidR="00C14D1D" w:rsidRPr="00BE0AC8" w:rsidRDefault="00C14D1D" w:rsidP="00262162">
      <w:pPr>
        <w:numPr>
          <w:ilvl w:val="0"/>
          <w:numId w:val="1"/>
        </w:numPr>
        <w:spacing w:after="120"/>
        <w:ind w:hanging="357"/>
      </w:pPr>
      <w:r w:rsidRPr="00BE0AC8">
        <w:t xml:space="preserve">The following data </w:t>
      </w:r>
      <w:r w:rsidR="00DB0CB6">
        <w:t>must</w:t>
      </w:r>
      <w:r w:rsidRPr="00BE0AC8">
        <w:t xml:space="preserve"> be recorded on a weekly basis</w:t>
      </w:r>
      <w:r w:rsidR="00FD582D">
        <w:t xml:space="preserve"> </w:t>
      </w:r>
      <w:r w:rsidR="00DB0CB6">
        <w:t>for an accurate calculation</w:t>
      </w:r>
      <w:r w:rsidR="0073735F">
        <w:t>:</w:t>
      </w:r>
    </w:p>
    <w:p w14:paraId="6D9B2B0D" w14:textId="723ED1AD" w:rsidR="006B0A37" w:rsidRDefault="000070FC" w:rsidP="00114506">
      <w:pPr>
        <w:numPr>
          <w:ilvl w:val="1"/>
          <w:numId w:val="14"/>
        </w:numPr>
        <w:spacing w:after="240"/>
      </w:pPr>
      <w:r>
        <w:t>T</w:t>
      </w:r>
      <w:r w:rsidR="00444F8E" w:rsidRPr="00444F8E">
        <w:t xml:space="preserve">he quantities of solvent contaminated residues extracted from the dry cleaning machine </w:t>
      </w:r>
      <w:r w:rsidR="004A4627">
        <w:t>distillation units (</w:t>
      </w:r>
      <w:r w:rsidR="00444F8E" w:rsidRPr="00444F8E">
        <w:t>stills</w:t>
      </w:r>
      <w:r w:rsidR="004A4627">
        <w:t>)</w:t>
      </w:r>
      <w:r w:rsidR="00444F8E" w:rsidRPr="00444F8E">
        <w:t xml:space="preserve"> recorded in litres</w:t>
      </w:r>
      <w:r w:rsidR="00A80A0C">
        <w:t>.</w:t>
      </w:r>
      <w:r w:rsidR="004D4CB8">
        <w:t xml:space="preserve"> </w:t>
      </w:r>
      <w:r w:rsidR="00A80A0C">
        <w:t>Water separator waste should not be included in this figure</w:t>
      </w:r>
      <w:r>
        <w:t>.</w:t>
      </w:r>
    </w:p>
    <w:p w14:paraId="50EC4FE6" w14:textId="0D49A3D1" w:rsidR="00444F8E" w:rsidRDefault="000070FC" w:rsidP="00114506">
      <w:pPr>
        <w:numPr>
          <w:ilvl w:val="1"/>
          <w:numId w:val="14"/>
        </w:numPr>
        <w:spacing w:after="240"/>
      </w:pPr>
      <w:r>
        <w:t>T</w:t>
      </w:r>
      <w:r w:rsidR="0095326F" w:rsidRPr="0095326F">
        <w:t>he weight of each load of clothes</w:t>
      </w:r>
      <w:r w:rsidR="001A5619">
        <w:t>/fabric</w:t>
      </w:r>
      <w:r w:rsidR="0095326F" w:rsidRPr="0095326F">
        <w:t xml:space="preserve"> cleaned</w:t>
      </w:r>
      <w:r w:rsidR="001A5619">
        <w:t xml:space="preserve"> in kilograms</w:t>
      </w:r>
      <w:r>
        <w:t>.</w:t>
      </w:r>
    </w:p>
    <w:p w14:paraId="443102B4" w14:textId="05EA3ADF" w:rsidR="00DA3577" w:rsidRDefault="000070FC" w:rsidP="00114506">
      <w:pPr>
        <w:numPr>
          <w:ilvl w:val="1"/>
          <w:numId w:val="14"/>
        </w:numPr>
        <w:spacing w:after="240"/>
      </w:pPr>
      <w:r>
        <w:t>V</w:t>
      </w:r>
      <w:r w:rsidR="001A5619">
        <w:t>olume of s</w:t>
      </w:r>
      <w:r w:rsidR="00DA3577" w:rsidRPr="00DA3577">
        <w:t>olvent added to the machine</w:t>
      </w:r>
      <w:r w:rsidR="00B4720F">
        <w:t xml:space="preserve"> recorded in litres.</w:t>
      </w:r>
    </w:p>
    <w:p w14:paraId="31C90BA2" w14:textId="1A4D8F8A" w:rsidR="00D46C56" w:rsidRDefault="00FD582D" w:rsidP="00114506">
      <w:pPr>
        <w:numPr>
          <w:ilvl w:val="0"/>
          <w:numId w:val="1"/>
        </w:numPr>
        <w:spacing w:after="240"/>
        <w:ind w:hanging="357"/>
      </w:pPr>
      <w:r>
        <w:t>The v</w:t>
      </w:r>
      <w:r w:rsidR="00D46C56" w:rsidRPr="00D46C56">
        <w:t xml:space="preserve">olume of solvent remaining in the machines at both the beginning and end of the 12 month period </w:t>
      </w:r>
      <w:r w:rsidR="006F3DC1">
        <w:t>must</w:t>
      </w:r>
      <w:r w:rsidR="006F3DC1" w:rsidRPr="00D46C56">
        <w:t xml:space="preserve"> </w:t>
      </w:r>
      <w:r w:rsidR="00D46C56" w:rsidRPr="00D46C56">
        <w:t>be recorded in litres (l)</w:t>
      </w:r>
      <w:r w:rsidR="0073735F">
        <w:t>.</w:t>
      </w:r>
    </w:p>
    <w:p w14:paraId="60673BC7" w14:textId="7E4B1768" w:rsidR="00A24002" w:rsidRDefault="00A24002" w:rsidP="00114506">
      <w:pPr>
        <w:numPr>
          <w:ilvl w:val="0"/>
          <w:numId w:val="1"/>
        </w:numPr>
        <w:spacing w:after="240"/>
        <w:ind w:hanging="357"/>
      </w:pPr>
      <w:r>
        <w:t xml:space="preserve">This data can be recorded on </w:t>
      </w:r>
      <w:r w:rsidR="002957A6">
        <w:t xml:space="preserve">the example weekly sheet provided in </w:t>
      </w:r>
      <w:r w:rsidR="00DB0CB6">
        <w:t>A</w:t>
      </w:r>
      <w:r w:rsidR="002957A6">
        <w:t>ppendix 2.</w:t>
      </w:r>
    </w:p>
    <w:p w14:paraId="5F0A87DA" w14:textId="77777777" w:rsidR="00E20E27" w:rsidRDefault="00E20E27" w:rsidP="004A4627"/>
    <w:p w14:paraId="51EA7AF0" w14:textId="77777777" w:rsidR="00697200" w:rsidRDefault="00697200" w:rsidP="004A4627"/>
    <w:p w14:paraId="30209C84" w14:textId="77777777" w:rsidR="00697200" w:rsidRDefault="00697200" w:rsidP="004A4627"/>
    <w:p w14:paraId="00B3EB53" w14:textId="77777777" w:rsidR="00697200" w:rsidRDefault="00697200" w:rsidP="004A4627"/>
    <w:p w14:paraId="12241F2B" w14:textId="77777777" w:rsidR="00697200" w:rsidRDefault="00697200" w:rsidP="004A4627"/>
    <w:p w14:paraId="439662D4" w14:textId="77777777" w:rsidR="00697200" w:rsidRDefault="00697200" w:rsidP="004A4627"/>
    <w:p w14:paraId="09349CD3" w14:textId="77777777" w:rsidR="00697200" w:rsidRDefault="00697200" w:rsidP="004A4627"/>
    <w:p w14:paraId="24709F32" w14:textId="77777777" w:rsidR="00697200" w:rsidRDefault="00697200" w:rsidP="004A4627"/>
    <w:p w14:paraId="5E3DA8B1" w14:textId="1DA846D8" w:rsidR="004E3DA6" w:rsidRDefault="004E3DA6" w:rsidP="00262162">
      <w:pPr>
        <w:pStyle w:val="Heading1"/>
      </w:pPr>
      <w:bookmarkStart w:id="27" w:name="_Toc181778841"/>
      <w:bookmarkStart w:id="28" w:name="_Toc190792442"/>
      <w:r w:rsidRPr="0010246B">
        <w:lastRenderedPageBreak/>
        <w:t xml:space="preserve">Management </w:t>
      </w:r>
      <w:bookmarkEnd w:id="27"/>
      <w:r w:rsidR="00CE27E7" w:rsidRPr="00262162">
        <w:t>techniques</w:t>
      </w:r>
      <w:bookmarkEnd w:id="28"/>
    </w:p>
    <w:p w14:paraId="3063ACF6" w14:textId="5DC892D3" w:rsidR="004E3DA6" w:rsidRPr="00157E66" w:rsidRDefault="004E3DA6" w:rsidP="00262162">
      <w:pPr>
        <w:spacing w:after="360"/>
        <w:textAlignment w:val="baseline"/>
        <w:rPr>
          <w:rFonts w:eastAsia="Times New Roman" w:cstheme="minorHAnsi"/>
          <w:lang w:eastAsia="en-GB"/>
        </w:rPr>
      </w:pPr>
      <w:r w:rsidRPr="00EA056E">
        <w:rPr>
          <w:rFonts w:eastAsia="Times New Roman" w:cstheme="minorHAnsi"/>
          <w:lang w:eastAsia="en-GB"/>
        </w:rPr>
        <w:t xml:space="preserve">Good management </w:t>
      </w:r>
      <w:r w:rsidR="00725B08">
        <w:rPr>
          <w:rFonts w:eastAsia="Times New Roman" w:cstheme="minorHAnsi"/>
          <w:lang w:eastAsia="en-GB"/>
        </w:rPr>
        <w:t>practice</w:t>
      </w:r>
      <w:r w:rsidRPr="00EA056E">
        <w:rPr>
          <w:rFonts w:eastAsia="Times New Roman" w:cstheme="minorHAnsi"/>
          <w:lang w:eastAsia="en-GB"/>
        </w:rPr>
        <w:t xml:space="preserve">, training and well-maintained infrastructure are key to prevent and limit the consequences of accidents which could have an impact on the environment. For example, bunding </w:t>
      </w:r>
      <w:r>
        <w:rPr>
          <w:rFonts w:eastAsia="Times New Roman" w:cstheme="minorHAnsi"/>
          <w:lang w:eastAsia="en-GB"/>
        </w:rPr>
        <w:t>should</w:t>
      </w:r>
      <w:r w:rsidRPr="00EA056E">
        <w:rPr>
          <w:rFonts w:eastAsia="Times New Roman" w:cstheme="minorHAnsi"/>
          <w:lang w:eastAsia="en-GB"/>
        </w:rPr>
        <w:t xml:space="preserve"> be used around liquid storage to contain any spillages, but good management and maintenance would take this a step further by ensuring that the integrity of the bunding is checked regularly to prevent leaks, and deliveries and movements around the site are well controlled.</w:t>
      </w:r>
      <w:r>
        <w:rPr>
          <w:rFonts w:eastAsia="Times New Roman" w:cstheme="minorHAnsi"/>
          <w:lang w:eastAsia="en-GB"/>
        </w:rPr>
        <w:t xml:space="preserve"> This will enable you to comply with environmental regulations, avoid incidents, and avoid any costs incurred through loss of resources.</w:t>
      </w:r>
    </w:p>
    <w:p w14:paraId="7AEF251E" w14:textId="77777777" w:rsidR="004E3DA6" w:rsidRDefault="004E3DA6" w:rsidP="00262162">
      <w:pPr>
        <w:pStyle w:val="Heading2"/>
      </w:pPr>
      <w:bookmarkStart w:id="29" w:name="_Toc181778842"/>
      <w:bookmarkStart w:id="30" w:name="_Toc190792443"/>
      <w:r w:rsidRPr="00262162">
        <w:t>Management</w:t>
      </w:r>
      <w:bookmarkEnd w:id="29"/>
      <w:bookmarkEnd w:id="30"/>
    </w:p>
    <w:p w14:paraId="6B788659" w14:textId="04657D7C" w:rsidR="00CE27E7" w:rsidRPr="00CE27E7" w:rsidRDefault="003551DB" w:rsidP="00262162">
      <w:pPr>
        <w:spacing w:after="360"/>
        <w:rPr>
          <w:b/>
        </w:rPr>
      </w:pPr>
      <w:bookmarkStart w:id="31" w:name="_Toc184018803"/>
      <w:r w:rsidRPr="00CE27E7">
        <w:t xml:space="preserve">The operator </w:t>
      </w:r>
      <w:r w:rsidR="000233FD">
        <w:t>should</w:t>
      </w:r>
      <w:r w:rsidRPr="00CE27E7">
        <w:t xml:space="preserve"> produce and implement a schedule of checking and maintenance procedures for each dry cleaning machine, the minimum requirement of which will be that listed in Appendix 1 (typical checks found in dry cleaning machine manufacturers manuals).</w:t>
      </w:r>
      <w:bookmarkEnd w:id="31"/>
      <w:r w:rsidR="008926A5" w:rsidRPr="00CE27E7">
        <w:t xml:space="preserve"> </w:t>
      </w:r>
      <w:bookmarkStart w:id="32" w:name="_Toc181778843"/>
    </w:p>
    <w:p w14:paraId="32C61A61" w14:textId="5BB28A82" w:rsidR="004E3DA6" w:rsidRDefault="004E3DA6" w:rsidP="00262162">
      <w:pPr>
        <w:pStyle w:val="Heading2"/>
      </w:pPr>
      <w:bookmarkStart w:id="33" w:name="_Toc190792444"/>
      <w:r w:rsidRPr="00262162">
        <w:t>Maintenance</w:t>
      </w:r>
      <w:bookmarkEnd w:id="32"/>
      <w:bookmarkEnd w:id="33"/>
    </w:p>
    <w:p w14:paraId="14174415" w14:textId="67590224" w:rsidR="0000346C" w:rsidRPr="0000346C" w:rsidRDefault="0000346C" w:rsidP="00114506">
      <w:pPr>
        <w:spacing w:after="240"/>
      </w:pPr>
      <w:r w:rsidRPr="0000346C">
        <w:t>Maintenance can be categorised as ‘preventative’ or ‘corrective’ (also known as ‘reactive’). Preventative maintenance includes regular planned checks, servicing and maintenance of equipment to prevent or reduce failures and breakdowns which can lead to pollution incidents, safety concerns and costly downtime. Corrective maintenance includes identifying and repairing a fault once it has occurred with the aim of restoring equipment or systems to their optimum operational condition(s). </w:t>
      </w:r>
    </w:p>
    <w:p w14:paraId="5122406A" w14:textId="2C1B4394" w:rsidR="00E20A32" w:rsidRPr="009A701A" w:rsidRDefault="007C37B6" w:rsidP="00114506">
      <w:pPr>
        <w:numPr>
          <w:ilvl w:val="0"/>
          <w:numId w:val="2"/>
        </w:numPr>
        <w:spacing w:after="240"/>
      </w:pPr>
      <w:r w:rsidRPr="009A701A">
        <w:t xml:space="preserve">Each dry cleaning machine </w:t>
      </w:r>
      <w:r w:rsidR="000233FD">
        <w:t>should</w:t>
      </w:r>
      <w:r w:rsidRPr="009A701A">
        <w:t xml:space="preserve"> be serviced by a suitably qualified person at the manufacturers recommended intervals.</w:t>
      </w:r>
    </w:p>
    <w:p w14:paraId="74EEC710" w14:textId="652198F5" w:rsidR="004E3DA6" w:rsidRPr="00E57425" w:rsidRDefault="004E3DA6" w:rsidP="00114506">
      <w:pPr>
        <w:numPr>
          <w:ilvl w:val="0"/>
          <w:numId w:val="2"/>
        </w:numPr>
        <w:spacing w:after="240"/>
        <w:ind w:left="714" w:hanging="357"/>
        <w:rPr>
          <w:color w:val="016574" w:themeColor="accent2"/>
        </w:rPr>
      </w:pPr>
      <w:r w:rsidRPr="0010246B">
        <w:rPr>
          <w:rFonts w:cstheme="minorHAnsi"/>
        </w:rPr>
        <w:t xml:space="preserve">All aspects of the activity plant, buildings and equipment </w:t>
      </w:r>
      <w:r w:rsidR="000233FD">
        <w:rPr>
          <w:rFonts w:cstheme="minorHAnsi"/>
        </w:rPr>
        <w:t>should</w:t>
      </w:r>
      <w:r w:rsidRPr="0010246B">
        <w:rPr>
          <w:rFonts w:cstheme="minorHAnsi"/>
        </w:rPr>
        <w:t xml:space="preserve"> be properly maintained and there should be a written maintenance programme with a record that the maintenance has been carried out. </w:t>
      </w:r>
    </w:p>
    <w:p w14:paraId="0757AA20" w14:textId="3B4CFC66" w:rsidR="004E3DA6" w:rsidRPr="0010246B" w:rsidRDefault="004E3DA6" w:rsidP="00114506">
      <w:pPr>
        <w:numPr>
          <w:ilvl w:val="0"/>
          <w:numId w:val="2"/>
        </w:numPr>
        <w:spacing w:after="240"/>
        <w:ind w:left="714" w:hanging="357"/>
        <w:rPr>
          <w:rFonts w:cstheme="minorHAnsi"/>
        </w:rPr>
      </w:pPr>
      <w:r w:rsidRPr="0010246B">
        <w:rPr>
          <w:rFonts w:cstheme="minorHAnsi"/>
        </w:rPr>
        <w:lastRenderedPageBreak/>
        <w:t xml:space="preserve">Equipment </w:t>
      </w:r>
      <w:r w:rsidR="000233FD">
        <w:rPr>
          <w:rFonts w:cstheme="minorHAnsi"/>
        </w:rPr>
        <w:t>should</w:t>
      </w:r>
      <w:r w:rsidRPr="0010246B">
        <w:rPr>
          <w:rFonts w:cstheme="minorHAnsi"/>
        </w:rPr>
        <w:t xml:space="preserve"> be used properly, and preventative maintenance carried out and ensuring that operators know what to do in the event of an incident which may cause emissions from the activity. </w:t>
      </w:r>
    </w:p>
    <w:p w14:paraId="49264419" w14:textId="77777777" w:rsidR="004E3DA6" w:rsidRDefault="004E3DA6" w:rsidP="00262162">
      <w:pPr>
        <w:numPr>
          <w:ilvl w:val="0"/>
          <w:numId w:val="2"/>
        </w:numPr>
        <w:spacing w:after="360"/>
        <w:ind w:left="714" w:hanging="357"/>
        <w:rPr>
          <w:rFonts w:cstheme="minorHAnsi"/>
        </w:rPr>
      </w:pPr>
      <w:r w:rsidRPr="0010246B">
        <w:rPr>
          <w:rFonts w:cstheme="minorHAnsi"/>
        </w:rPr>
        <w:t xml:space="preserve">Spares and consumables should be held on site so that rapid repairs can be carried out and there is no temptation to continue operating with ineffective emission controls in place. </w:t>
      </w:r>
    </w:p>
    <w:p w14:paraId="525467EA" w14:textId="77777777" w:rsidR="004E3DA6" w:rsidRPr="009B664B" w:rsidRDefault="004E3DA6" w:rsidP="00262162">
      <w:pPr>
        <w:pStyle w:val="Heading2"/>
      </w:pPr>
      <w:bookmarkStart w:id="34" w:name="_Toc181778844"/>
      <w:bookmarkStart w:id="35" w:name="_Toc190792445"/>
      <w:r w:rsidRPr="00262162">
        <w:t>Operator</w:t>
      </w:r>
      <w:r w:rsidRPr="009B664B">
        <w:t xml:space="preserve"> training</w:t>
      </w:r>
      <w:bookmarkEnd w:id="34"/>
      <w:bookmarkEnd w:id="35"/>
    </w:p>
    <w:p w14:paraId="0B235939" w14:textId="09F89A98" w:rsidR="004E3DA6" w:rsidRPr="0010246B" w:rsidRDefault="004E3DA6" w:rsidP="00114506">
      <w:pPr>
        <w:numPr>
          <w:ilvl w:val="0"/>
          <w:numId w:val="6"/>
        </w:numPr>
        <w:spacing w:after="240"/>
        <w:ind w:left="714" w:hanging="357"/>
        <w:rPr>
          <w:rFonts w:cstheme="minorHAnsi"/>
        </w:rPr>
      </w:pPr>
      <w:r w:rsidRPr="0010246B">
        <w:rPr>
          <w:rFonts w:cstheme="minorHAnsi"/>
        </w:rPr>
        <w:t xml:space="preserve">Staff at all levels need to have training and instructions as to their duties to control emissions from the activity. This should include awareness of the SEPA registration requirements and actions to take in the event of incidents that may result in emissions from the activity. </w:t>
      </w:r>
    </w:p>
    <w:p w14:paraId="1E8D64DA" w14:textId="77777777" w:rsidR="00F51FEB" w:rsidRPr="0010246B" w:rsidRDefault="00F51FEB" w:rsidP="00262162">
      <w:pPr>
        <w:numPr>
          <w:ilvl w:val="0"/>
          <w:numId w:val="6"/>
        </w:numPr>
        <w:spacing w:after="360"/>
        <w:ind w:left="714" w:hanging="357"/>
        <w:rPr>
          <w:rFonts w:cstheme="minorHAnsi"/>
        </w:rPr>
      </w:pPr>
      <w:bookmarkStart w:id="36" w:name="_Toc181778845"/>
      <w:r w:rsidRPr="0010246B">
        <w:rPr>
          <w:rFonts w:cstheme="minorHAnsi"/>
        </w:rPr>
        <w:t xml:space="preserve">A </w:t>
      </w:r>
      <w:r>
        <w:rPr>
          <w:rFonts w:cstheme="minorHAnsi"/>
        </w:rPr>
        <w:t xml:space="preserve">training </w:t>
      </w:r>
      <w:r w:rsidRPr="0010246B">
        <w:rPr>
          <w:rFonts w:cstheme="minorHAnsi"/>
        </w:rPr>
        <w:t xml:space="preserve">record </w:t>
      </w:r>
      <w:r>
        <w:rPr>
          <w:rFonts w:cstheme="minorHAnsi"/>
        </w:rPr>
        <w:t>should</w:t>
      </w:r>
      <w:r w:rsidRPr="0010246B">
        <w:rPr>
          <w:rFonts w:cstheme="minorHAnsi"/>
        </w:rPr>
        <w:t xml:space="preserve"> be kept for each member of staff. </w:t>
      </w:r>
    </w:p>
    <w:p w14:paraId="573BC655" w14:textId="77777777" w:rsidR="004E3DA6" w:rsidRPr="009B664B" w:rsidRDefault="004E3DA6" w:rsidP="00262162">
      <w:pPr>
        <w:pStyle w:val="Heading2"/>
      </w:pPr>
      <w:bookmarkStart w:id="37" w:name="_Toc190792446"/>
      <w:r w:rsidRPr="00262162">
        <w:t>Resource</w:t>
      </w:r>
      <w:r w:rsidRPr="009B664B">
        <w:t xml:space="preserve"> use and efficiency</w:t>
      </w:r>
      <w:bookmarkEnd w:id="36"/>
      <w:bookmarkEnd w:id="37"/>
      <w:r w:rsidRPr="009B664B">
        <w:t xml:space="preserve"> </w:t>
      </w:r>
    </w:p>
    <w:p w14:paraId="2B3489F7" w14:textId="77777777" w:rsidR="004E3DA6" w:rsidRPr="001733DE" w:rsidRDefault="004E3DA6" w:rsidP="00114506">
      <w:pPr>
        <w:spacing w:after="240"/>
        <w:rPr>
          <w:rFonts w:cstheme="minorHAnsi"/>
        </w:rPr>
      </w:pPr>
      <w:r w:rsidRPr="001733DE">
        <w:rPr>
          <w:rFonts w:cstheme="minorHAnsi"/>
        </w:rPr>
        <w:t>Best practice for resource use and efficiency is to review and implement any potential opportunities to reduce emissions and wastes. In addition to reducing the impact on the environment, you will also benefit because resource efficiency is also about:</w:t>
      </w:r>
    </w:p>
    <w:p w14:paraId="199D8F77" w14:textId="7AA4F32A" w:rsidR="004E3DA6" w:rsidRPr="001733DE" w:rsidRDefault="000070FC" w:rsidP="00114506">
      <w:pPr>
        <w:numPr>
          <w:ilvl w:val="0"/>
          <w:numId w:val="2"/>
        </w:numPr>
        <w:spacing w:after="240"/>
        <w:rPr>
          <w:rFonts w:cstheme="minorHAnsi"/>
        </w:rPr>
      </w:pPr>
      <w:r>
        <w:rPr>
          <w:rFonts w:cstheme="minorHAnsi"/>
        </w:rPr>
        <w:t>R</w:t>
      </w:r>
      <w:r w:rsidR="004E3DA6" w:rsidRPr="001733DE">
        <w:rPr>
          <w:rFonts w:cstheme="minorHAnsi"/>
        </w:rPr>
        <w:t>educing costs (raw material and waste disposal)</w:t>
      </w:r>
      <w:r w:rsidR="00C8574A">
        <w:rPr>
          <w:rFonts w:cstheme="minorHAnsi"/>
        </w:rPr>
        <w:t>.</w:t>
      </w:r>
    </w:p>
    <w:p w14:paraId="4C958DB0" w14:textId="2C693EFF" w:rsidR="004E3DA6" w:rsidRPr="001733DE" w:rsidRDefault="00C8574A" w:rsidP="00114506">
      <w:pPr>
        <w:numPr>
          <w:ilvl w:val="0"/>
          <w:numId w:val="2"/>
        </w:numPr>
        <w:spacing w:after="240"/>
        <w:rPr>
          <w:rFonts w:cstheme="minorHAnsi"/>
        </w:rPr>
      </w:pPr>
      <w:r>
        <w:rPr>
          <w:rFonts w:cstheme="minorHAnsi"/>
        </w:rPr>
        <w:t>M</w:t>
      </w:r>
      <w:r w:rsidR="004E3DA6" w:rsidRPr="001733DE">
        <w:rPr>
          <w:rFonts w:cstheme="minorHAnsi"/>
        </w:rPr>
        <w:t>aximising output of product or service from a given level of materials and energy (competitive advantage)</w:t>
      </w:r>
      <w:r>
        <w:rPr>
          <w:rFonts w:cstheme="minorHAnsi"/>
        </w:rPr>
        <w:t>.</w:t>
      </w:r>
    </w:p>
    <w:p w14:paraId="20698164" w14:textId="5FF2EBDA" w:rsidR="004E3DA6" w:rsidRPr="001733DE" w:rsidRDefault="00C8574A" w:rsidP="00114506">
      <w:pPr>
        <w:numPr>
          <w:ilvl w:val="0"/>
          <w:numId w:val="2"/>
        </w:numPr>
        <w:spacing w:after="240"/>
        <w:rPr>
          <w:rFonts w:cstheme="minorHAnsi"/>
        </w:rPr>
      </w:pPr>
      <w:r>
        <w:rPr>
          <w:rFonts w:cstheme="minorHAnsi"/>
        </w:rPr>
        <w:t>F</w:t>
      </w:r>
      <w:r w:rsidR="004E3DA6" w:rsidRPr="001733DE">
        <w:rPr>
          <w:rFonts w:cstheme="minorHAnsi"/>
        </w:rPr>
        <w:t>inding an outlet for surplus materials therefore removing them from the waste chain</w:t>
      </w:r>
      <w:r>
        <w:rPr>
          <w:rFonts w:cstheme="minorHAnsi"/>
        </w:rPr>
        <w:t>.</w:t>
      </w:r>
    </w:p>
    <w:p w14:paraId="0A9594C0" w14:textId="3EEDDAAD" w:rsidR="004E3DA6" w:rsidRPr="001733DE" w:rsidRDefault="00C8574A" w:rsidP="00114506">
      <w:pPr>
        <w:numPr>
          <w:ilvl w:val="0"/>
          <w:numId w:val="2"/>
        </w:numPr>
        <w:spacing w:after="240"/>
        <w:rPr>
          <w:rFonts w:cstheme="minorHAnsi"/>
        </w:rPr>
      </w:pPr>
      <w:r>
        <w:rPr>
          <w:rFonts w:cstheme="minorHAnsi"/>
        </w:rPr>
        <w:t>H</w:t>
      </w:r>
      <w:r w:rsidR="004E3DA6" w:rsidRPr="001733DE">
        <w:rPr>
          <w:rFonts w:cstheme="minorHAnsi"/>
        </w:rPr>
        <w:t>elping Scotland achieve its goal of becoming a zero-waste society</w:t>
      </w:r>
      <w:r>
        <w:rPr>
          <w:rFonts w:cstheme="minorHAnsi"/>
        </w:rPr>
        <w:t>.</w:t>
      </w:r>
    </w:p>
    <w:p w14:paraId="4B0E0907" w14:textId="10EFA169" w:rsidR="004E3DA6" w:rsidRPr="00697200" w:rsidRDefault="00C8574A" w:rsidP="00114506">
      <w:pPr>
        <w:numPr>
          <w:ilvl w:val="0"/>
          <w:numId w:val="2"/>
        </w:numPr>
        <w:spacing w:after="240"/>
        <w:rPr>
          <w:rFonts w:cstheme="minorHAnsi"/>
        </w:rPr>
      </w:pPr>
      <w:r>
        <w:rPr>
          <w:rFonts w:cstheme="minorHAnsi"/>
        </w:rPr>
        <w:t>R</w:t>
      </w:r>
      <w:r w:rsidR="004E3DA6" w:rsidRPr="001733DE">
        <w:rPr>
          <w:rFonts w:cstheme="minorHAnsi"/>
        </w:rPr>
        <w:t>educing pollution risks and avoiding reputational impacts.</w:t>
      </w:r>
    </w:p>
    <w:p w14:paraId="747D211D" w14:textId="77777777" w:rsidR="004E3DA6" w:rsidRDefault="004E3DA6" w:rsidP="00262162">
      <w:pPr>
        <w:spacing w:after="300"/>
      </w:pPr>
      <w:r w:rsidRPr="001733DE">
        <w:lastRenderedPageBreak/>
        <w:t>Resources include water, raw materials, energy, fuel and wastes used and produced throughout a regulated process.</w:t>
      </w:r>
    </w:p>
    <w:p w14:paraId="79924BDF" w14:textId="77777777" w:rsidR="004E3DA6" w:rsidRPr="007B51F0" w:rsidRDefault="004E3DA6" w:rsidP="00262162">
      <w:pPr>
        <w:pStyle w:val="Heading3"/>
      </w:pPr>
      <w:bookmarkStart w:id="38" w:name="_Toc174694857"/>
      <w:bookmarkStart w:id="39" w:name="_Toc181778846"/>
      <w:bookmarkStart w:id="40" w:name="_Toc190792447"/>
      <w:r w:rsidRPr="007B51F0">
        <w:t xml:space="preserve">Raw </w:t>
      </w:r>
      <w:r w:rsidRPr="00114506">
        <w:t>materials</w:t>
      </w:r>
      <w:bookmarkEnd w:id="38"/>
      <w:bookmarkEnd w:id="39"/>
      <w:bookmarkEnd w:id="40"/>
    </w:p>
    <w:p w14:paraId="466F2FFD" w14:textId="1CD4E057" w:rsidR="004E3DA6" w:rsidRPr="001302DF" w:rsidRDefault="004E3DA6" w:rsidP="00262162">
      <w:pPr>
        <w:spacing w:after="300"/>
        <w:jc w:val="both"/>
        <w:rPr>
          <w:rFonts w:ascii="Arial" w:hAnsi="Arial" w:cs="Arial"/>
        </w:rPr>
      </w:pPr>
      <w:bookmarkStart w:id="41" w:name="_Toc174694858"/>
      <w:r w:rsidRPr="001302DF">
        <w:rPr>
          <w:rFonts w:ascii="Arial" w:hAnsi="Arial" w:cs="Arial"/>
        </w:rPr>
        <w:t xml:space="preserve">Raw material use should be managed by tracking stores and ensuring that all resources are stored appropriately to avoid contamination, spoilage or leaks. Automatic dosing equipment should be considered to ensure that optimum measured quantities are used throughout the process. LEAN methodologies that focus on reducing waste could be beneficial. </w:t>
      </w:r>
    </w:p>
    <w:p w14:paraId="3290E297" w14:textId="77777777" w:rsidR="004E3DA6" w:rsidRPr="007B51F0" w:rsidRDefault="004E3DA6" w:rsidP="00262162">
      <w:pPr>
        <w:pStyle w:val="Heading3"/>
      </w:pPr>
      <w:bookmarkStart w:id="42" w:name="_Toc181778847"/>
      <w:bookmarkStart w:id="43" w:name="_Toc190792448"/>
      <w:r w:rsidRPr="00262162">
        <w:t>Water</w:t>
      </w:r>
      <w:bookmarkEnd w:id="41"/>
      <w:bookmarkEnd w:id="42"/>
      <w:bookmarkEnd w:id="43"/>
    </w:p>
    <w:p w14:paraId="7B5180FC" w14:textId="77777777" w:rsidR="004E3DA6" w:rsidRDefault="004E3DA6" w:rsidP="00262162">
      <w:pPr>
        <w:spacing w:after="300"/>
        <w:rPr>
          <w:rFonts w:cstheme="minorHAnsi"/>
        </w:rPr>
      </w:pPr>
      <w:r w:rsidRPr="001733DE">
        <w:rPr>
          <w:rFonts w:cstheme="minorHAnsi"/>
        </w:rPr>
        <w:t>Water should be stored in adequate containers and any pipework and taps maintained to avoid leaks and evaporation. Where possible use rainwater harvesting and recycled water.</w:t>
      </w:r>
    </w:p>
    <w:p w14:paraId="00CE445A" w14:textId="77777777" w:rsidR="004E3DA6" w:rsidRPr="007B51F0" w:rsidRDefault="004E3DA6" w:rsidP="00262162">
      <w:pPr>
        <w:pStyle w:val="Heading3"/>
      </w:pPr>
      <w:bookmarkStart w:id="44" w:name="_Toc174694859"/>
      <w:bookmarkStart w:id="45" w:name="_Toc181778848"/>
      <w:bookmarkStart w:id="46" w:name="_Toc190792449"/>
      <w:r w:rsidRPr="00262162">
        <w:t>Waste</w:t>
      </w:r>
      <w:bookmarkEnd w:id="44"/>
      <w:bookmarkEnd w:id="45"/>
      <w:bookmarkEnd w:id="46"/>
    </w:p>
    <w:p w14:paraId="0420ED77" w14:textId="29E82509" w:rsidR="004E3DA6" w:rsidRDefault="004E3DA6" w:rsidP="00262162">
      <w:pPr>
        <w:spacing w:after="300"/>
        <w:rPr>
          <w:rFonts w:cstheme="minorHAnsi"/>
        </w:rPr>
      </w:pPr>
      <w:r w:rsidRPr="001733DE">
        <w:rPr>
          <w:rFonts w:cstheme="minorHAnsi"/>
        </w:rPr>
        <w:t>Ensure waste is managed in line with the waste hierarchy (prevention &gt; prepare for reuse &gt; recycle &gt; recover value &gt; disposal).</w:t>
      </w:r>
      <w:r w:rsidR="004D4CB8">
        <w:rPr>
          <w:rFonts w:cstheme="minorHAnsi"/>
        </w:rPr>
        <w:t xml:space="preserve"> </w:t>
      </w:r>
      <w:r w:rsidRPr="001733DE">
        <w:rPr>
          <w:rFonts w:cstheme="minorHAnsi"/>
        </w:rPr>
        <w:t>Segregate any waste and store appropriately to ensure that it can be managed as high up the hierarchy as possible.</w:t>
      </w:r>
      <w:r w:rsidR="004D4CB8">
        <w:rPr>
          <w:rFonts w:cstheme="minorHAnsi"/>
        </w:rPr>
        <w:t xml:space="preserve"> </w:t>
      </w:r>
    </w:p>
    <w:p w14:paraId="7E42AD9E" w14:textId="77777777" w:rsidR="004E3DA6" w:rsidRPr="007B51F0" w:rsidRDefault="004E3DA6" w:rsidP="00262162">
      <w:pPr>
        <w:pStyle w:val="Heading3"/>
      </w:pPr>
      <w:bookmarkStart w:id="47" w:name="_Toc174694860"/>
      <w:bookmarkStart w:id="48" w:name="_Toc181778849"/>
      <w:bookmarkStart w:id="49" w:name="_Toc190792450"/>
      <w:r w:rsidRPr="00262162">
        <w:t>Heat</w:t>
      </w:r>
      <w:bookmarkEnd w:id="47"/>
      <w:bookmarkEnd w:id="48"/>
      <w:bookmarkEnd w:id="49"/>
    </w:p>
    <w:p w14:paraId="5F0B855C" w14:textId="77777777" w:rsidR="004E3DA6" w:rsidRDefault="004E3DA6" w:rsidP="00262162">
      <w:pPr>
        <w:spacing w:after="300"/>
        <w:rPr>
          <w:rFonts w:cstheme="minorHAnsi"/>
        </w:rPr>
      </w:pPr>
      <w:r w:rsidRPr="001733DE">
        <w:rPr>
          <w:rFonts w:cstheme="minorHAnsi"/>
        </w:rPr>
        <w:t>Where heat is used or generated, ensure that optimum temperatures are maintained during the process; buildings, pipes and tanks should be insulated to minimise heat loss, and where possible any heat captured and used elsewhere.</w:t>
      </w:r>
    </w:p>
    <w:p w14:paraId="5807F7DB" w14:textId="77777777" w:rsidR="004E3DA6" w:rsidRPr="007B51F0" w:rsidRDefault="004E3DA6" w:rsidP="00262162">
      <w:pPr>
        <w:pStyle w:val="Heading3"/>
      </w:pPr>
      <w:bookmarkStart w:id="50" w:name="_Toc174694861"/>
      <w:bookmarkStart w:id="51" w:name="_Toc181778850"/>
      <w:bookmarkStart w:id="52" w:name="_Toc190792451"/>
      <w:r w:rsidRPr="00262162">
        <w:t>Energy</w:t>
      </w:r>
      <w:bookmarkEnd w:id="50"/>
      <w:bookmarkEnd w:id="51"/>
      <w:bookmarkEnd w:id="52"/>
    </w:p>
    <w:p w14:paraId="44BC79CE" w14:textId="77777777" w:rsidR="004E3DA6" w:rsidRDefault="004E3DA6" w:rsidP="00114506">
      <w:pPr>
        <w:spacing w:after="240"/>
        <w:rPr>
          <w:rFonts w:cstheme="minorHAnsi"/>
        </w:rPr>
      </w:pPr>
      <w:r w:rsidRPr="001733DE">
        <w:rPr>
          <w:rFonts w:cstheme="minorHAnsi"/>
        </w:rPr>
        <w:t>Ensure energy is used efficiently across the site by monitoring energy use, ensuring any lighting, motors, compressors or other equipment is well maintained and working at optimum, rather than maximum, levels. Consider replacing with more energy efficient equipment during upgrades. Servicing to manufacturer’s recommendations and preventative maintenance, instead of only reactive maintenance after plant faults, are also important in ensuring equipment works optimally.</w:t>
      </w:r>
    </w:p>
    <w:p w14:paraId="3EFFF350" w14:textId="0CFBA159" w:rsidR="00624F43" w:rsidRDefault="00624F43" w:rsidP="00114506">
      <w:pPr>
        <w:pStyle w:val="Heading1"/>
        <w:spacing w:after="120"/>
        <w:rPr>
          <w:lang w:eastAsia="en-GB"/>
        </w:rPr>
      </w:pPr>
      <w:bookmarkStart w:id="53" w:name="_Toc190792452"/>
      <w:r>
        <w:rPr>
          <w:lang w:eastAsia="en-GB"/>
        </w:rPr>
        <w:lastRenderedPageBreak/>
        <w:t>Interpretation of terms</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This table defines terms used throughout the registration and this guidance document"/>
      </w:tblPr>
      <w:tblGrid>
        <w:gridCol w:w="1693"/>
        <w:gridCol w:w="8519"/>
      </w:tblGrid>
      <w:tr w:rsidR="00A77627" w:rsidRPr="001D545A" w14:paraId="63FABB06" w14:textId="77777777" w:rsidTr="00A142C7">
        <w:trPr>
          <w:trHeight w:val="610"/>
          <w:tblHeader/>
        </w:trPr>
        <w:tc>
          <w:tcPr>
            <w:tcW w:w="829" w:type="pct"/>
            <w:tcMar>
              <w:top w:w="0" w:type="dxa"/>
              <w:left w:w="108" w:type="dxa"/>
              <w:bottom w:w="0" w:type="dxa"/>
              <w:right w:w="108" w:type="dxa"/>
            </w:tcMar>
            <w:vAlign w:val="center"/>
            <w:hideMark/>
          </w:tcPr>
          <w:p w14:paraId="013FE429" w14:textId="708A9098" w:rsidR="004049C1" w:rsidRPr="001D545A" w:rsidRDefault="004049C1" w:rsidP="00114506">
            <w:pPr>
              <w:spacing w:before="120" w:after="240"/>
              <w:jc w:val="center"/>
              <w:rPr>
                <w:rFonts w:ascii="Arial" w:eastAsia="Times New Roman" w:hAnsi="Arial" w:cs="Arial"/>
                <w:b/>
                <w:bCs/>
                <w:color w:val="016574"/>
                <w:lang w:eastAsia="en-GB"/>
              </w:rPr>
            </w:pPr>
            <w:r>
              <w:rPr>
                <w:rFonts w:ascii="Arial" w:eastAsia="Times New Roman" w:hAnsi="Arial" w:cs="Arial"/>
                <w:b/>
                <w:bCs/>
                <w:color w:val="016574"/>
                <w:lang w:eastAsia="en-GB"/>
              </w:rPr>
              <w:t>Term</w:t>
            </w:r>
          </w:p>
        </w:tc>
        <w:tc>
          <w:tcPr>
            <w:tcW w:w="4171" w:type="pct"/>
            <w:noWrap/>
            <w:tcMar>
              <w:top w:w="0" w:type="dxa"/>
              <w:left w:w="108" w:type="dxa"/>
              <w:bottom w:w="0" w:type="dxa"/>
              <w:right w:w="108" w:type="dxa"/>
            </w:tcMar>
            <w:vAlign w:val="center"/>
            <w:hideMark/>
          </w:tcPr>
          <w:p w14:paraId="0B2099A4" w14:textId="099A20F6" w:rsidR="004049C1" w:rsidRPr="001D545A" w:rsidRDefault="004049C1" w:rsidP="00114506">
            <w:pPr>
              <w:spacing w:before="120" w:after="240"/>
              <w:jc w:val="center"/>
              <w:rPr>
                <w:rFonts w:ascii="Arial" w:eastAsia="Times New Roman" w:hAnsi="Arial" w:cs="Arial"/>
                <w:b/>
                <w:bCs/>
                <w:color w:val="016574"/>
                <w:lang w:eastAsia="en-GB"/>
              </w:rPr>
            </w:pPr>
            <w:r>
              <w:rPr>
                <w:rFonts w:ascii="Arial" w:eastAsia="Times New Roman" w:hAnsi="Arial" w:cs="Arial"/>
                <w:b/>
                <w:bCs/>
                <w:color w:val="016574"/>
                <w:lang w:eastAsia="en-GB"/>
              </w:rPr>
              <w:t>Definition</w:t>
            </w:r>
          </w:p>
        </w:tc>
      </w:tr>
      <w:tr w:rsidR="00782C4D" w:rsidRPr="001D545A" w14:paraId="6B05FA48" w14:textId="77777777" w:rsidTr="00A142C7">
        <w:trPr>
          <w:trHeight w:val="315"/>
        </w:trPr>
        <w:tc>
          <w:tcPr>
            <w:tcW w:w="829" w:type="pct"/>
            <w:noWrap/>
            <w:tcMar>
              <w:top w:w="0" w:type="dxa"/>
              <w:left w:w="108" w:type="dxa"/>
              <w:bottom w:w="0" w:type="dxa"/>
              <w:right w:w="108" w:type="dxa"/>
            </w:tcMar>
          </w:tcPr>
          <w:p w14:paraId="4A5575D7" w14:textId="5F200E77" w:rsidR="00782C4D" w:rsidRDefault="00C8574A" w:rsidP="00114506">
            <w:pPr>
              <w:spacing w:before="120" w:after="240"/>
              <w:rPr>
                <w:rFonts w:ascii="Arial" w:eastAsia="Times New Roman" w:hAnsi="Arial" w:cs="Arial"/>
                <w:color w:val="1E1E1E"/>
                <w:lang w:eastAsia="en-GB"/>
              </w:rPr>
            </w:pPr>
            <w:r>
              <w:rPr>
                <w:rFonts w:ascii="Arial" w:eastAsia="Times New Roman" w:hAnsi="Arial" w:cs="Arial"/>
                <w:color w:val="1E1E1E"/>
                <w:lang w:eastAsia="en-GB"/>
              </w:rPr>
              <w:t>D</w:t>
            </w:r>
            <w:r w:rsidR="00782C4D">
              <w:rPr>
                <w:rFonts w:ascii="Arial" w:eastAsia="Times New Roman" w:hAnsi="Arial" w:cs="Arial"/>
                <w:color w:val="1E1E1E"/>
                <w:lang w:eastAsia="en-GB"/>
              </w:rPr>
              <w:t>ry cleaning</w:t>
            </w:r>
          </w:p>
        </w:tc>
        <w:tc>
          <w:tcPr>
            <w:tcW w:w="4171" w:type="pct"/>
            <w:noWrap/>
            <w:tcMar>
              <w:top w:w="0" w:type="dxa"/>
              <w:left w:w="108" w:type="dxa"/>
              <w:bottom w:w="0" w:type="dxa"/>
              <w:right w:w="108" w:type="dxa"/>
            </w:tcMar>
            <w:vAlign w:val="center"/>
          </w:tcPr>
          <w:p w14:paraId="4B969604" w14:textId="3AB5A764" w:rsidR="00782C4D" w:rsidRPr="00273E4F" w:rsidRDefault="35981BAE" w:rsidP="00114506">
            <w:pPr>
              <w:shd w:val="clear" w:color="auto" w:fill="FFFFFF" w:themeFill="background1"/>
              <w:spacing w:after="240"/>
              <w:rPr>
                <w:rFonts w:ascii="Arial" w:eastAsia="Times New Roman" w:hAnsi="Arial" w:cs="Arial"/>
                <w:color w:val="000000"/>
                <w:lang w:eastAsia="en-GB"/>
              </w:rPr>
            </w:pPr>
            <w:r w:rsidRPr="45DD8CD9">
              <w:rPr>
                <w:rFonts w:ascii="Arial" w:eastAsia="Times New Roman" w:hAnsi="Arial" w:cs="Arial"/>
                <w:color w:val="000000"/>
                <w:lang w:eastAsia="en-GB"/>
              </w:rPr>
              <w:t xml:space="preserve">Any industrial or commercial activity using volatile organic compounds in an installation to clean garments, furnishing and similar </w:t>
            </w:r>
            <w:r w:rsidR="1D2E32A7" w:rsidRPr="45DD8CD9">
              <w:rPr>
                <w:rFonts w:ascii="Arial" w:eastAsia="Times New Roman" w:hAnsi="Arial" w:cs="Arial"/>
                <w:color w:val="000000"/>
                <w:lang w:eastAsia="en-GB"/>
              </w:rPr>
              <w:t xml:space="preserve">consumer goods excluding </w:t>
            </w:r>
            <w:r w:rsidR="003A15F2">
              <w:rPr>
                <w:rFonts w:ascii="Arial" w:eastAsia="Times New Roman" w:hAnsi="Arial" w:cs="Arial"/>
                <w:color w:val="000000"/>
                <w:lang w:eastAsia="en-GB"/>
              </w:rPr>
              <w:t>t</w:t>
            </w:r>
            <w:r w:rsidR="1D2E32A7" w:rsidRPr="45DD8CD9">
              <w:rPr>
                <w:rFonts w:ascii="Arial" w:eastAsia="Times New Roman" w:hAnsi="Arial" w:cs="Arial"/>
                <w:color w:val="000000"/>
                <w:lang w:eastAsia="en-GB"/>
              </w:rPr>
              <w:t>he manual removal of stains and spots in</w:t>
            </w:r>
            <w:r w:rsidR="003A15F2">
              <w:rPr>
                <w:rFonts w:ascii="Arial" w:eastAsia="Times New Roman" w:hAnsi="Arial" w:cs="Arial"/>
                <w:color w:val="000000"/>
                <w:lang w:eastAsia="en-GB"/>
              </w:rPr>
              <w:t xml:space="preserve"> </w:t>
            </w:r>
            <w:r w:rsidR="1D2E32A7" w:rsidRPr="45DD8CD9">
              <w:rPr>
                <w:rFonts w:ascii="Arial" w:eastAsia="Times New Roman" w:hAnsi="Arial" w:cs="Arial"/>
                <w:color w:val="000000"/>
                <w:lang w:eastAsia="en-GB"/>
              </w:rPr>
              <w:t>th</w:t>
            </w:r>
            <w:r w:rsidR="003A15F2">
              <w:rPr>
                <w:rFonts w:ascii="Arial" w:eastAsia="Times New Roman" w:hAnsi="Arial" w:cs="Arial"/>
                <w:color w:val="000000"/>
                <w:lang w:eastAsia="en-GB"/>
              </w:rPr>
              <w:t>e</w:t>
            </w:r>
            <w:r w:rsidR="1D2E32A7" w:rsidRPr="45DD8CD9">
              <w:rPr>
                <w:rFonts w:ascii="Arial" w:eastAsia="Times New Roman" w:hAnsi="Arial" w:cs="Arial"/>
                <w:color w:val="000000"/>
                <w:lang w:eastAsia="en-GB"/>
              </w:rPr>
              <w:t xml:space="preserve"> textile and clothing industry. </w:t>
            </w:r>
          </w:p>
        </w:tc>
      </w:tr>
      <w:tr w:rsidR="001239EF" w:rsidRPr="001D545A" w14:paraId="5C8CD48C" w14:textId="77777777" w:rsidTr="00A142C7">
        <w:trPr>
          <w:trHeight w:val="315"/>
        </w:trPr>
        <w:tc>
          <w:tcPr>
            <w:tcW w:w="829" w:type="pct"/>
            <w:noWrap/>
            <w:tcMar>
              <w:top w:w="0" w:type="dxa"/>
              <w:left w:w="108" w:type="dxa"/>
              <w:bottom w:w="0" w:type="dxa"/>
              <w:right w:w="108" w:type="dxa"/>
            </w:tcMar>
          </w:tcPr>
          <w:p w14:paraId="5E0670D9" w14:textId="53284D40" w:rsidR="001239EF" w:rsidRPr="00273E4F" w:rsidRDefault="00C8574A" w:rsidP="00114506">
            <w:pPr>
              <w:spacing w:before="120" w:after="240"/>
              <w:rPr>
                <w:rFonts w:ascii="Arial" w:eastAsia="Times New Roman" w:hAnsi="Arial" w:cs="Arial"/>
                <w:color w:val="1E1E1E"/>
                <w:lang w:eastAsia="en-GB"/>
              </w:rPr>
            </w:pPr>
            <w:r>
              <w:rPr>
                <w:rFonts w:ascii="Arial" w:eastAsia="Times New Roman" w:hAnsi="Arial" w:cs="Arial"/>
                <w:color w:val="1E1E1E"/>
                <w:lang w:eastAsia="en-GB"/>
              </w:rPr>
              <w:t>S</w:t>
            </w:r>
            <w:r w:rsidR="00627367">
              <w:rPr>
                <w:rFonts w:ascii="Arial" w:eastAsia="Times New Roman" w:hAnsi="Arial" w:cs="Arial"/>
                <w:color w:val="1E1E1E"/>
                <w:lang w:eastAsia="en-GB"/>
              </w:rPr>
              <w:t>olvent</w:t>
            </w:r>
          </w:p>
        </w:tc>
        <w:tc>
          <w:tcPr>
            <w:tcW w:w="4171" w:type="pct"/>
            <w:noWrap/>
            <w:tcMar>
              <w:top w:w="0" w:type="dxa"/>
              <w:left w:w="108" w:type="dxa"/>
              <w:bottom w:w="0" w:type="dxa"/>
              <w:right w:w="108" w:type="dxa"/>
            </w:tcMar>
            <w:vAlign w:val="center"/>
          </w:tcPr>
          <w:p w14:paraId="38241D82" w14:textId="67E0CF12" w:rsidR="001239EF" w:rsidRPr="00273E4F" w:rsidRDefault="0027772A" w:rsidP="00114506">
            <w:pPr>
              <w:shd w:val="clear" w:color="auto" w:fill="FFFFFF"/>
              <w:spacing w:after="240"/>
              <w:rPr>
                <w:rFonts w:ascii="Arial" w:eastAsia="Times New Roman" w:hAnsi="Arial" w:cs="Arial"/>
                <w:color w:val="000000"/>
                <w:lang w:eastAsia="en-GB"/>
              </w:rPr>
            </w:pPr>
            <w:r>
              <w:rPr>
                <w:rFonts w:ascii="Arial" w:eastAsia="Times New Roman" w:hAnsi="Arial" w:cs="Arial"/>
                <w:color w:val="000000"/>
                <w:lang w:eastAsia="en-GB"/>
              </w:rPr>
              <w:t>Any volatile organic compound used for dry cleaning</w:t>
            </w:r>
            <w:r w:rsidR="005944D0">
              <w:rPr>
                <w:rFonts w:ascii="Arial" w:eastAsia="Times New Roman" w:hAnsi="Arial" w:cs="Arial"/>
                <w:color w:val="000000"/>
                <w:lang w:eastAsia="en-GB"/>
              </w:rPr>
              <w:t xml:space="preserve"> i.e. as a cleaning agent to dissolve contaminants. </w:t>
            </w:r>
          </w:p>
        </w:tc>
      </w:tr>
      <w:tr w:rsidR="003D6635" w:rsidRPr="001D545A" w14:paraId="398CB581" w14:textId="77777777" w:rsidTr="00A142C7">
        <w:trPr>
          <w:trHeight w:val="315"/>
        </w:trPr>
        <w:tc>
          <w:tcPr>
            <w:tcW w:w="829" w:type="pct"/>
            <w:noWrap/>
            <w:tcMar>
              <w:top w:w="0" w:type="dxa"/>
              <w:left w:w="108" w:type="dxa"/>
              <w:bottom w:w="0" w:type="dxa"/>
              <w:right w:w="108" w:type="dxa"/>
            </w:tcMar>
          </w:tcPr>
          <w:p w14:paraId="6E92BA9A" w14:textId="444FD37A" w:rsidR="003D6635" w:rsidRDefault="00C8574A" w:rsidP="00114506">
            <w:pPr>
              <w:spacing w:before="120" w:after="240"/>
              <w:rPr>
                <w:rFonts w:ascii="Arial" w:eastAsia="Times New Roman" w:hAnsi="Arial" w:cs="Arial"/>
                <w:color w:val="1E1E1E"/>
                <w:lang w:eastAsia="en-GB"/>
              </w:rPr>
            </w:pPr>
            <w:r>
              <w:rPr>
                <w:rFonts w:ascii="Arial" w:eastAsia="Times New Roman" w:hAnsi="Arial" w:cs="Arial"/>
                <w:lang w:eastAsia="en-GB"/>
              </w:rPr>
              <w:t>R</w:t>
            </w:r>
            <w:r w:rsidR="003D6635">
              <w:rPr>
                <w:rFonts w:ascii="Arial" w:eastAsia="Times New Roman" w:hAnsi="Arial" w:cs="Arial"/>
                <w:lang w:eastAsia="en-GB"/>
              </w:rPr>
              <w:t>esource</w:t>
            </w:r>
          </w:p>
        </w:tc>
        <w:tc>
          <w:tcPr>
            <w:tcW w:w="4171" w:type="pct"/>
            <w:noWrap/>
            <w:tcMar>
              <w:top w:w="0" w:type="dxa"/>
              <w:left w:w="108" w:type="dxa"/>
              <w:bottom w:w="0" w:type="dxa"/>
              <w:right w:w="108" w:type="dxa"/>
            </w:tcMar>
            <w:vAlign w:val="center"/>
          </w:tcPr>
          <w:p w14:paraId="0E0D9152" w14:textId="05E11AA8" w:rsidR="003D6635" w:rsidRPr="00273E4F" w:rsidRDefault="003D6635" w:rsidP="00114506">
            <w:pPr>
              <w:shd w:val="clear" w:color="auto" w:fill="FFFFFF"/>
              <w:spacing w:after="240"/>
              <w:rPr>
                <w:rFonts w:ascii="Arial" w:eastAsia="Times New Roman" w:hAnsi="Arial" w:cs="Arial"/>
                <w:color w:val="000000"/>
                <w:lang w:eastAsia="en-GB"/>
              </w:rPr>
            </w:pPr>
            <w:r>
              <w:rPr>
                <w:rFonts w:ascii="Arial" w:eastAsia="Times New Roman" w:hAnsi="Arial" w:cs="Arial"/>
                <w:lang w:eastAsia="en-GB"/>
              </w:rPr>
              <w:t>materials, water, waste, residues and energy used within, or produced from, the authorised activities and in any ancillary processes on site.</w:t>
            </w:r>
          </w:p>
        </w:tc>
      </w:tr>
      <w:tr w:rsidR="001239EF" w:rsidRPr="001D545A" w14:paraId="62815E26" w14:textId="77777777" w:rsidTr="00A142C7">
        <w:trPr>
          <w:trHeight w:val="315"/>
        </w:trPr>
        <w:tc>
          <w:tcPr>
            <w:tcW w:w="829" w:type="pct"/>
            <w:noWrap/>
            <w:tcMar>
              <w:top w:w="0" w:type="dxa"/>
              <w:left w:w="108" w:type="dxa"/>
              <w:bottom w:w="0" w:type="dxa"/>
              <w:right w:w="108" w:type="dxa"/>
            </w:tcMar>
            <w:hideMark/>
          </w:tcPr>
          <w:p w14:paraId="24E5BD1B" w14:textId="13CDB0F7" w:rsidR="001239EF" w:rsidRPr="001D545A" w:rsidRDefault="00C8574A" w:rsidP="00114506">
            <w:pPr>
              <w:spacing w:before="120" w:after="240"/>
              <w:rPr>
                <w:rFonts w:ascii="Arial" w:eastAsia="Times New Roman" w:hAnsi="Arial" w:cs="Arial"/>
                <w:lang w:eastAsia="en-GB"/>
              </w:rPr>
            </w:pPr>
            <w:r>
              <w:rPr>
                <w:rFonts w:ascii="Arial" w:eastAsia="Times New Roman" w:hAnsi="Arial" w:cs="Arial"/>
                <w:lang w:eastAsia="en-GB"/>
              </w:rPr>
              <w:t>V</w:t>
            </w:r>
            <w:r w:rsidR="003D6635">
              <w:rPr>
                <w:rFonts w:ascii="Arial" w:eastAsia="Times New Roman" w:hAnsi="Arial" w:cs="Arial"/>
                <w:lang w:eastAsia="en-GB"/>
              </w:rPr>
              <w:t>olatile organic compound</w:t>
            </w:r>
          </w:p>
        </w:tc>
        <w:tc>
          <w:tcPr>
            <w:tcW w:w="4171" w:type="pct"/>
            <w:noWrap/>
            <w:tcMar>
              <w:top w:w="0" w:type="dxa"/>
              <w:left w:w="108" w:type="dxa"/>
              <w:bottom w:w="0" w:type="dxa"/>
              <w:right w:w="108" w:type="dxa"/>
            </w:tcMar>
            <w:hideMark/>
          </w:tcPr>
          <w:p w14:paraId="1C948C2D" w14:textId="4E712F60" w:rsidR="001239EF" w:rsidRPr="001D545A" w:rsidRDefault="006C230F" w:rsidP="00114506">
            <w:pPr>
              <w:spacing w:before="120" w:after="240"/>
              <w:rPr>
                <w:rFonts w:ascii="Arial" w:eastAsia="Times New Roman" w:hAnsi="Arial" w:cs="Arial"/>
                <w:lang w:eastAsia="en-GB"/>
              </w:rPr>
            </w:pPr>
            <w:r>
              <w:rPr>
                <w:rFonts w:ascii="Arial" w:eastAsia="Times New Roman" w:hAnsi="Arial" w:cs="Arial"/>
                <w:lang w:eastAsia="en-GB"/>
              </w:rPr>
              <w:t xml:space="preserve">Any organic compound having a vapour pressure of 0.01kPa or more at 293.15K or having a corresponding volatility </w:t>
            </w:r>
            <w:r w:rsidR="00E223F6">
              <w:rPr>
                <w:rFonts w:ascii="Arial" w:eastAsia="Times New Roman" w:hAnsi="Arial" w:cs="Arial"/>
                <w:lang w:eastAsia="en-GB"/>
              </w:rPr>
              <w:t xml:space="preserve">under the particular conditions of use. </w:t>
            </w:r>
          </w:p>
        </w:tc>
      </w:tr>
    </w:tbl>
    <w:p w14:paraId="665B2F20" w14:textId="77777777" w:rsidR="00624F43" w:rsidRDefault="00624F43" w:rsidP="006811AD">
      <w:pPr>
        <w:spacing w:after="360"/>
        <w:rPr>
          <w:lang w:eastAsia="en-GB"/>
        </w:rPr>
      </w:pPr>
    </w:p>
    <w:p w14:paraId="3D074C4E" w14:textId="0B8713C0" w:rsidR="003D4EF7" w:rsidRDefault="003D4EF7" w:rsidP="00516309">
      <w:pPr>
        <w:pStyle w:val="Heading2"/>
      </w:pPr>
      <w:bookmarkStart w:id="54" w:name="_Toc190792453"/>
      <w:r w:rsidRPr="00516309">
        <w:t>Disclaimer</w:t>
      </w:r>
      <w:bookmarkEnd w:id="54"/>
    </w:p>
    <w:p w14:paraId="5C072533" w14:textId="77777777" w:rsidR="003D4EF7" w:rsidRPr="006D2D35" w:rsidRDefault="003D4EF7" w:rsidP="00114506">
      <w:pPr>
        <w:spacing w:after="240"/>
        <w:rPr>
          <w:rFonts w:ascii="Arial" w:hAnsi="Arial" w:cs="Arial"/>
        </w:rPr>
      </w:pPr>
      <w:r w:rsidRPr="006D2D35">
        <w:rPr>
          <w:rFonts w:ascii="Arial" w:hAnsi="Arial" w:cs="Arial"/>
        </w:rPr>
        <w:t>This guidance is based on the law as it stood when the guidance was published.</w:t>
      </w:r>
    </w:p>
    <w:p w14:paraId="21A05EA1" w14:textId="550AAE19" w:rsidR="003D4EF7" w:rsidRPr="006D2D35" w:rsidRDefault="003D4EF7" w:rsidP="00114506">
      <w:pPr>
        <w:spacing w:after="240"/>
        <w:rPr>
          <w:rFonts w:ascii="Arial" w:hAnsi="Arial" w:cs="Arial"/>
        </w:rPr>
      </w:pPr>
      <w:r w:rsidRPr="006D2D35">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205B0FD8" w14:textId="09BFDB14" w:rsidR="003D4EF7" w:rsidRPr="006D2D35" w:rsidRDefault="00C8574A" w:rsidP="00114506">
      <w:pPr>
        <w:numPr>
          <w:ilvl w:val="0"/>
          <w:numId w:val="15"/>
        </w:numPr>
        <w:spacing w:after="240"/>
        <w:rPr>
          <w:rFonts w:ascii="Arial" w:hAnsi="Arial" w:cs="Arial"/>
        </w:rPr>
      </w:pPr>
      <w:r>
        <w:rPr>
          <w:rFonts w:ascii="Arial" w:hAnsi="Arial" w:cs="Arial"/>
        </w:rPr>
        <w:t>A</w:t>
      </w:r>
      <w:r w:rsidR="003D4EF7" w:rsidRPr="006D2D35">
        <w:rPr>
          <w:rFonts w:ascii="Arial" w:hAnsi="Arial" w:cs="Arial"/>
        </w:rPr>
        <w:t>ny direct, indirect and consequential losses</w:t>
      </w:r>
      <w:r w:rsidR="00BC20D5">
        <w:rPr>
          <w:rFonts w:ascii="Arial" w:hAnsi="Arial" w:cs="Arial"/>
        </w:rPr>
        <w:t>.</w:t>
      </w:r>
    </w:p>
    <w:p w14:paraId="0267F2E3" w14:textId="637D046D" w:rsidR="003D4EF7" w:rsidRPr="003D4EF7" w:rsidRDefault="00C8574A" w:rsidP="00114506">
      <w:pPr>
        <w:numPr>
          <w:ilvl w:val="0"/>
          <w:numId w:val="15"/>
        </w:numPr>
        <w:spacing w:after="240"/>
        <w:rPr>
          <w:rFonts w:ascii="Arial" w:hAnsi="Arial" w:cs="Arial"/>
        </w:rPr>
      </w:pPr>
      <w:r>
        <w:rPr>
          <w:rFonts w:ascii="Arial" w:hAnsi="Arial" w:cs="Arial"/>
        </w:rPr>
        <w:t>A</w:t>
      </w:r>
      <w:r w:rsidR="003D4EF7" w:rsidRPr="006D2D35">
        <w:rPr>
          <w:rFonts w:ascii="Arial" w:hAnsi="Arial" w:cs="Arial"/>
        </w:rPr>
        <w:t>ny loss or damage caused by civil wrongs, breach of contract or otherwise</w:t>
      </w:r>
      <w:r w:rsidR="003D4EF7">
        <w:rPr>
          <w:rFonts w:ascii="Arial" w:hAnsi="Arial" w:cs="Arial"/>
        </w:rPr>
        <w:t>.</w:t>
      </w:r>
    </w:p>
    <w:p w14:paraId="68DD90A1" w14:textId="77777777" w:rsidR="003D4EF7" w:rsidRPr="006D2D35" w:rsidRDefault="003D4EF7" w:rsidP="00114506">
      <w:pPr>
        <w:spacing w:after="240"/>
        <w:rPr>
          <w:rFonts w:ascii="Arial" w:hAnsi="Arial" w:cs="Arial"/>
        </w:rPr>
      </w:pPr>
      <w:r w:rsidRPr="006D2D35">
        <w:rPr>
          <w:rFonts w:ascii="Arial" w:hAnsi="Arial" w:cs="Arial"/>
        </w:rPr>
        <w:lastRenderedPageBreak/>
        <w:t>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5701BA66" w14:textId="77777777" w:rsidR="003D4EF7" w:rsidRPr="003D4EF7" w:rsidRDefault="003D4EF7" w:rsidP="003D4EF7">
      <w:pPr>
        <w:rPr>
          <w:lang w:eastAsia="en-GB"/>
        </w:rPr>
        <w:sectPr w:rsidR="003D4EF7" w:rsidRPr="003D4EF7" w:rsidSect="007A6AF4">
          <w:type w:val="continuous"/>
          <w:pgSz w:w="11900" w:h="16840"/>
          <w:pgMar w:top="839" w:right="839" w:bottom="839" w:left="839" w:header="794" w:footer="567" w:gutter="0"/>
          <w:pgNumType w:start="3"/>
          <w:cols w:space="708"/>
          <w:docGrid w:linePitch="360"/>
        </w:sectPr>
      </w:pPr>
    </w:p>
    <w:p w14:paraId="2990F2A0" w14:textId="3C5686A5" w:rsidR="006B39BB" w:rsidRDefault="002D68CF" w:rsidP="006811AD">
      <w:pPr>
        <w:pStyle w:val="Heading1"/>
        <w:rPr>
          <w:lang w:eastAsia="en-GB"/>
        </w:rPr>
      </w:pPr>
      <w:bookmarkStart w:id="55" w:name="_Toc190792454"/>
      <w:r w:rsidRPr="002A7D91">
        <w:rPr>
          <w:noProof/>
          <w:lang w:eastAsia="en-GB"/>
        </w:rPr>
        <w:lastRenderedPageBreak/>
        <w:drawing>
          <wp:anchor distT="0" distB="0" distL="114300" distR="114300" simplePos="0" relativeHeight="251659265" behindDoc="1" locked="0" layoutInCell="1" allowOverlap="1" wp14:anchorId="1F8B17C3" wp14:editId="1C74BEAB">
            <wp:simplePos x="0" y="0"/>
            <wp:positionH relativeFrom="column">
              <wp:posOffset>635</wp:posOffset>
            </wp:positionH>
            <wp:positionV relativeFrom="paragraph">
              <wp:posOffset>840237</wp:posOffset>
            </wp:positionV>
            <wp:extent cx="6073140" cy="8693958"/>
            <wp:effectExtent l="0" t="0" r="3810" b="0"/>
            <wp:wrapNone/>
            <wp:docPr id="234311931" name="Picture 1" descr="Picture of minimum requirements check list for dry cleaning machines. Includes daily leak checks; routine maintenance checks; and operating efficiency che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11931" name="Picture 1" descr="Picture of minimum requirements check list for dry cleaning machines. Includes daily leak checks; routine maintenance checks; and operating efficiency checks"/>
                    <pic:cNvPicPr/>
                  </pic:nvPicPr>
                  <pic:blipFill>
                    <a:blip r:embed="rId26">
                      <a:extLst>
                        <a:ext uri="{28A0092B-C50C-407E-A947-70E740481C1C}">
                          <a14:useLocalDpi xmlns:a14="http://schemas.microsoft.com/office/drawing/2010/main" val="0"/>
                        </a:ext>
                      </a:extLst>
                    </a:blip>
                    <a:stretch>
                      <a:fillRect/>
                    </a:stretch>
                  </pic:blipFill>
                  <pic:spPr>
                    <a:xfrm>
                      <a:off x="0" y="0"/>
                      <a:ext cx="6073140" cy="8693958"/>
                    </a:xfrm>
                    <a:prstGeom prst="rect">
                      <a:avLst/>
                    </a:prstGeom>
                  </pic:spPr>
                </pic:pic>
              </a:graphicData>
            </a:graphic>
          </wp:anchor>
        </w:drawing>
      </w:r>
      <w:r w:rsidR="002F3011" w:rsidRPr="002F3011">
        <w:rPr>
          <w:lang w:eastAsia="en-GB"/>
        </w:rPr>
        <w:t xml:space="preserve">APPENDIX 1 Typical </w:t>
      </w:r>
      <w:r w:rsidR="002F3011" w:rsidRPr="006811AD">
        <w:t>checks</w:t>
      </w:r>
      <w:r w:rsidR="002F3011" w:rsidRPr="002F3011">
        <w:rPr>
          <w:lang w:eastAsia="en-GB"/>
        </w:rPr>
        <w:t xml:space="preserve"> for dry cleaning machines</w:t>
      </w:r>
      <w:r w:rsidR="008B13E0">
        <w:rPr>
          <w:lang w:eastAsia="en-GB"/>
        </w:rPr>
        <w:t xml:space="preserve"> – minimum requirement</w:t>
      </w:r>
      <w:r w:rsidR="00197F54">
        <w:rPr>
          <w:lang w:eastAsia="en-GB"/>
        </w:rPr>
        <w:t>s</w:t>
      </w:r>
      <w:bookmarkEnd w:id="55"/>
    </w:p>
    <w:p w14:paraId="33CF29A6" w14:textId="77777777" w:rsidR="002D68CF" w:rsidRPr="002D68CF" w:rsidRDefault="002D68CF" w:rsidP="002D68CF">
      <w:pPr>
        <w:rPr>
          <w:lang w:eastAsia="en-GB"/>
        </w:rPr>
      </w:pPr>
    </w:p>
    <w:p w14:paraId="36A3A0CA" w14:textId="77777777" w:rsidR="0000346C" w:rsidRPr="0000346C" w:rsidRDefault="0000346C" w:rsidP="0000346C">
      <w:pPr>
        <w:rPr>
          <w:lang w:eastAsia="en-GB"/>
        </w:rPr>
      </w:pPr>
    </w:p>
    <w:p w14:paraId="5B9ECF38" w14:textId="7925DB2F" w:rsidR="0000346C" w:rsidRPr="0000346C" w:rsidRDefault="0000346C" w:rsidP="0000346C">
      <w:pPr>
        <w:rPr>
          <w:lang w:eastAsia="en-GB"/>
        </w:rPr>
      </w:pPr>
    </w:p>
    <w:p w14:paraId="3982BE3D" w14:textId="77777777" w:rsidR="0000346C" w:rsidRPr="0000346C" w:rsidRDefault="0000346C" w:rsidP="0000346C">
      <w:pPr>
        <w:rPr>
          <w:lang w:eastAsia="en-GB"/>
        </w:rPr>
      </w:pPr>
    </w:p>
    <w:p w14:paraId="2263EB70" w14:textId="77777777" w:rsidR="0000346C" w:rsidRPr="0000346C" w:rsidRDefault="0000346C" w:rsidP="0000346C">
      <w:pPr>
        <w:rPr>
          <w:lang w:eastAsia="en-GB"/>
        </w:rPr>
      </w:pPr>
    </w:p>
    <w:p w14:paraId="712ED464" w14:textId="77777777" w:rsidR="0000346C" w:rsidRPr="0000346C" w:rsidRDefault="0000346C" w:rsidP="0000346C">
      <w:pPr>
        <w:rPr>
          <w:lang w:eastAsia="en-GB"/>
        </w:rPr>
      </w:pPr>
    </w:p>
    <w:p w14:paraId="34C05866" w14:textId="77777777" w:rsidR="0000346C" w:rsidRPr="0000346C" w:rsidRDefault="0000346C" w:rsidP="0000346C">
      <w:pPr>
        <w:rPr>
          <w:lang w:eastAsia="en-GB"/>
        </w:rPr>
      </w:pPr>
    </w:p>
    <w:p w14:paraId="360EADC0" w14:textId="77777777" w:rsidR="0000346C" w:rsidRPr="0000346C" w:rsidRDefault="0000346C" w:rsidP="0000346C">
      <w:pPr>
        <w:rPr>
          <w:lang w:eastAsia="en-GB"/>
        </w:rPr>
      </w:pPr>
    </w:p>
    <w:p w14:paraId="0190E53B" w14:textId="77777777" w:rsidR="0000346C" w:rsidRPr="0000346C" w:rsidRDefault="0000346C" w:rsidP="0000346C">
      <w:pPr>
        <w:rPr>
          <w:lang w:eastAsia="en-GB"/>
        </w:rPr>
      </w:pPr>
    </w:p>
    <w:p w14:paraId="30F246BC" w14:textId="77777777" w:rsidR="0000346C" w:rsidRPr="0000346C" w:rsidRDefault="0000346C" w:rsidP="0000346C">
      <w:pPr>
        <w:rPr>
          <w:lang w:eastAsia="en-GB"/>
        </w:rPr>
      </w:pPr>
    </w:p>
    <w:p w14:paraId="161EC051" w14:textId="77777777" w:rsidR="0000346C" w:rsidRPr="0000346C" w:rsidRDefault="0000346C" w:rsidP="0000346C">
      <w:pPr>
        <w:rPr>
          <w:lang w:eastAsia="en-GB"/>
        </w:rPr>
      </w:pPr>
    </w:p>
    <w:p w14:paraId="757646BC" w14:textId="77777777" w:rsidR="0000346C" w:rsidRPr="0000346C" w:rsidRDefault="0000346C" w:rsidP="0000346C">
      <w:pPr>
        <w:rPr>
          <w:lang w:eastAsia="en-GB"/>
        </w:rPr>
      </w:pPr>
    </w:p>
    <w:p w14:paraId="571A4102" w14:textId="77777777" w:rsidR="0000346C" w:rsidRPr="0000346C" w:rsidRDefault="0000346C" w:rsidP="0000346C">
      <w:pPr>
        <w:rPr>
          <w:lang w:eastAsia="en-GB"/>
        </w:rPr>
      </w:pPr>
    </w:p>
    <w:p w14:paraId="27E7FAAF" w14:textId="77777777" w:rsidR="0000346C" w:rsidRPr="0000346C" w:rsidRDefault="0000346C" w:rsidP="0000346C">
      <w:pPr>
        <w:rPr>
          <w:lang w:eastAsia="en-GB"/>
        </w:rPr>
      </w:pPr>
    </w:p>
    <w:p w14:paraId="62A25304" w14:textId="77777777" w:rsidR="0000346C" w:rsidRPr="0000346C" w:rsidRDefault="0000346C" w:rsidP="0000346C">
      <w:pPr>
        <w:rPr>
          <w:lang w:eastAsia="en-GB"/>
        </w:rPr>
      </w:pPr>
    </w:p>
    <w:p w14:paraId="268D00FA" w14:textId="77777777" w:rsidR="0000346C" w:rsidRPr="0000346C" w:rsidRDefault="0000346C" w:rsidP="0000346C">
      <w:pPr>
        <w:rPr>
          <w:lang w:eastAsia="en-GB"/>
        </w:rPr>
      </w:pPr>
    </w:p>
    <w:p w14:paraId="4EE03926" w14:textId="77777777" w:rsidR="0000346C" w:rsidRPr="0000346C" w:rsidRDefault="0000346C" w:rsidP="0000346C">
      <w:pPr>
        <w:rPr>
          <w:lang w:eastAsia="en-GB"/>
        </w:rPr>
      </w:pPr>
    </w:p>
    <w:p w14:paraId="30696E55" w14:textId="77777777" w:rsidR="0000346C" w:rsidRPr="0000346C" w:rsidRDefault="0000346C" w:rsidP="0000346C">
      <w:pPr>
        <w:rPr>
          <w:lang w:eastAsia="en-GB"/>
        </w:rPr>
      </w:pPr>
    </w:p>
    <w:p w14:paraId="265CD291" w14:textId="77777777" w:rsidR="0000346C" w:rsidRPr="0000346C" w:rsidRDefault="0000346C" w:rsidP="0000346C">
      <w:pPr>
        <w:rPr>
          <w:lang w:eastAsia="en-GB"/>
        </w:rPr>
      </w:pPr>
    </w:p>
    <w:p w14:paraId="6A0C7CB9" w14:textId="77777777" w:rsidR="0000346C" w:rsidRPr="0000346C" w:rsidRDefault="0000346C" w:rsidP="0000346C">
      <w:pPr>
        <w:rPr>
          <w:lang w:eastAsia="en-GB"/>
        </w:rPr>
      </w:pPr>
    </w:p>
    <w:p w14:paraId="7EE0368D" w14:textId="77777777" w:rsidR="0000346C" w:rsidRPr="0000346C" w:rsidRDefault="0000346C" w:rsidP="0000346C">
      <w:pPr>
        <w:rPr>
          <w:lang w:eastAsia="en-GB"/>
        </w:rPr>
      </w:pPr>
    </w:p>
    <w:p w14:paraId="78FAF733" w14:textId="77777777" w:rsidR="0000346C" w:rsidRPr="0000346C" w:rsidRDefault="0000346C" w:rsidP="0000346C">
      <w:pPr>
        <w:rPr>
          <w:lang w:eastAsia="en-GB"/>
        </w:rPr>
      </w:pPr>
    </w:p>
    <w:p w14:paraId="11F9C894" w14:textId="77777777" w:rsidR="0000346C" w:rsidRPr="0000346C" w:rsidRDefault="0000346C" w:rsidP="0000346C">
      <w:pPr>
        <w:rPr>
          <w:lang w:eastAsia="en-GB"/>
        </w:rPr>
      </w:pPr>
    </w:p>
    <w:p w14:paraId="62AE7887" w14:textId="77777777" w:rsidR="0000346C" w:rsidRPr="0000346C" w:rsidRDefault="0000346C" w:rsidP="0000346C">
      <w:pPr>
        <w:rPr>
          <w:lang w:eastAsia="en-GB"/>
        </w:rPr>
      </w:pPr>
    </w:p>
    <w:p w14:paraId="354B5766" w14:textId="77777777" w:rsidR="0000346C" w:rsidRPr="0000346C" w:rsidRDefault="0000346C" w:rsidP="0000346C">
      <w:pPr>
        <w:rPr>
          <w:lang w:eastAsia="en-GB"/>
        </w:rPr>
      </w:pPr>
    </w:p>
    <w:p w14:paraId="7EDC0E22" w14:textId="77777777" w:rsidR="0000346C" w:rsidRPr="0000346C" w:rsidRDefault="0000346C" w:rsidP="0000346C">
      <w:pPr>
        <w:rPr>
          <w:lang w:eastAsia="en-GB"/>
        </w:rPr>
      </w:pPr>
    </w:p>
    <w:p w14:paraId="203FD358" w14:textId="77777777" w:rsidR="0000346C" w:rsidRPr="0000346C" w:rsidRDefault="0000346C" w:rsidP="0000346C">
      <w:pPr>
        <w:rPr>
          <w:lang w:eastAsia="en-GB"/>
        </w:rPr>
      </w:pPr>
    </w:p>
    <w:p w14:paraId="28DEABCE" w14:textId="77777777" w:rsidR="0000346C" w:rsidRPr="0000346C" w:rsidRDefault="0000346C" w:rsidP="0000346C">
      <w:pPr>
        <w:rPr>
          <w:lang w:eastAsia="en-GB"/>
        </w:rPr>
      </w:pPr>
    </w:p>
    <w:p w14:paraId="03136B93" w14:textId="77777777" w:rsidR="0000346C" w:rsidRPr="0000346C" w:rsidRDefault="0000346C" w:rsidP="0000346C">
      <w:pPr>
        <w:rPr>
          <w:lang w:eastAsia="en-GB"/>
        </w:rPr>
      </w:pPr>
    </w:p>
    <w:p w14:paraId="311F6702" w14:textId="77777777" w:rsidR="0000346C" w:rsidRDefault="0000346C" w:rsidP="0000346C">
      <w:pPr>
        <w:rPr>
          <w:rFonts w:asciiTheme="majorHAnsi" w:eastAsiaTheme="majorEastAsia" w:hAnsiTheme="majorHAnsi" w:cstheme="majorBidi"/>
          <w:b/>
          <w:color w:val="016574" w:themeColor="accent2"/>
          <w:sz w:val="40"/>
          <w:szCs w:val="32"/>
          <w:lang w:eastAsia="en-GB"/>
        </w:rPr>
      </w:pPr>
    </w:p>
    <w:p w14:paraId="318FCD5D" w14:textId="39FC186E" w:rsidR="0000346C" w:rsidRPr="0000346C" w:rsidRDefault="0000346C" w:rsidP="002D5D57">
      <w:pPr>
        <w:rPr>
          <w:lang w:eastAsia="en-GB"/>
        </w:rPr>
      </w:pPr>
    </w:p>
    <w:p w14:paraId="48353F72" w14:textId="227917A3" w:rsidR="00405CFE" w:rsidRDefault="00405CFE" w:rsidP="00452246">
      <w:pPr>
        <w:pStyle w:val="Heading1"/>
        <w:spacing w:after="120"/>
        <w:rPr>
          <w:lang w:eastAsia="en-GB"/>
        </w:rPr>
      </w:pPr>
      <w:bookmarkStart w:id="56" w:name="_Toc190792455"/>
      <w:r w:rsidRPr="00405CFE">
        <w:rPr>
          <w:lang w:eastAsia="en-GB"/>
        </w:rPr>
        <w:lastRenderedPageBreak/>
        <w:t>APPENDIX 2 Weekly data sheet</w:t>
      </w:r>
      <w:bookmarkEnd w:id="56"/>
      <w:r w:rsidRPr="00405CFE">
        <w:rPr>
          <w:lang w:eastAsia="en-GB"/>
        </w:rPr>
        <w:t xml:space="preserve"> </w:t>
      </w:r>
    </w:p>
    <w:p w14:paraId="2DE8FE62" w14:textId="77777777" w:rsidR="005171E5" w:rsidRDefault="005171E5" w:rsidP="00091EE8">
      <w:pPr>
        <w:rPr>
          <w:lang w:eastAsia="en-GB"/>
        </w:rPr>
      </w:pPr>
    </w:p>
    <w:p w14:paraId="6622F924" w14:textId="30205195" w:rsidR="005171E5" w:rsidRDefault="00405CFE" w:rsidP="00452246">
      <w:pPr>
        <w:spacing w:after="240"/>
        <w:rPr>
          <w:lang w:eastAsia="en-GB"/>
        </w:rPr>
      </w:pPr>
      <w:r w:rsidRPr="00405CFE">
        <w:rPr>
          <w:lang w:eastAsia="en-GB"/>
        </w:rPr>
        <w:t xml:space="preserve">Machine ref no _________________________________ </w:t>
      </w:r>
    </w:p>
    <w:p w14:paraId="7761285D" w14:textId="48B07A68" w:rsidR="000A20D8" w:rsidRDefault="00405CFE" w:rsidP="00452246">
      <w:pPr>
        <w:spacing w:after="240"/>
        <w:rPr>
          <w:lang w:eastAsia="en-GB"/>
        </w:rPr>
      </w:pPr>
      <w:r w:rsidRPr="00405CFE">
        <w:rPr>
          <w:lang w:eastAsia="en-GB"/>
        </w:rPr>
        <w:t>Week n</w:t>
      </w:r>
      <w:r w:rsidR="00114506">
        <w:rPr>
          <w:lang w:eastAsia="en-GB"/>
        </w:rPr>
        <w:t>umber</w:t>
      </w:r>
      <w:r w:rsidRPr="00405CFE">
        <w:rPr>
          <w:lang w:eastAsia="en-GB"/>
        </w:rPr>
        <w:t xml:space="preserve"> __________ Week covered ______________ to ______________ </w:t>
      </w:r>
    </w:p>
    <w:p w14:paraId="4B0658A0" w14:textId="77777777" w:rsidR="00091EE8" w:rsidRDefault="00405CFE" w:rsidP="00452246">
      <w:pPr>
        <w:spacing w:after="240"/>
        <w:rPr>
          <w:lang w:eastAsia="en-GB"/>
        </w:rPr>
      </w:pPr>
      <w:r w:rsidRPr="00405CFE">
        <w:rPr>
          <w:lang w:eastAsia="en-GB"/>
        </w:rPr>
        <w:t xml:space="preserve">Notes: </w:t>
      </w:r>
    </w:p>
    <w:p w14:paraId="2BEEEA64" w14:textId="0B2B52DC" w:rsidR="00091EE8" w:rsidRPr="00091EE8" w:rsidRDefault="00405CFE" w:rsidP="00452246">
      <w:pPr>
        <w:pStyle w:val="ListParagraph"/>
        <w:numPr>
          <w:ilvl w:val="0"/>
          <w:numId w:val="2"/>
        </w:numPr>
        <w:spacing w:after="240" w:line="360" w:lineRule="auto"/>
        <w:contextualSpacing w:val="0"/>
        <w:rPr>
          <w:sz w:val="24"/>
          <w:szCs w:val="24"/>
          <w:lang w:eastAsia="en-GB"/>
        </w:rPr>
      </w:pPr>
      <w:r w:rsidRPr="00091EE8">
        <w:rPr>
          <w:sz w:val="24"/>
          <w:szCs w:val="24"/>
          <w:lang w:eastAsia="en-GB"/>
        </w:rPr>
        <w:t xml:space="preserve">You should use a separate weekly sheet for each dry cleaning machine in use at your site. </w:t>
      </w:r>
    </w:p>
    <w:p w14:paraId="08FBECF5" w14:textId="69B73C66" w:rsidR="00091EE8" w:rsidRPr="00091EE8" w:rsidRDefault="00405CFE" w:rsidP="00452246">
      <w:pPr>
        <w:pStyle w:val="ListParagraph"/>
        <w:numPr>
          <w:ilvl w:val="0"/>
          <w:numId w:val="2"/>
        </w:numPr>
        <w:spacing w:after="240" w:line="360" w:lineRule="auto"/>
        <w:contextualSpacing w:val="0"/>
        <w:rPr>
          <w:sz w:val="24"/>
          <w:szCs w:val="24"/>
          <w:lang w:eastAsia="en-GB"/>
        </w:rPr>
      </w:pPr>
      <w:r w:rsidRPr="00091EE8">
        <w:rPr>
          <w:sz w:val="24"/>
          <w:szCs w:val="24"/>
          <w:lang w:eastAsia="en-GB"/>
        </w:rPr>
        <w:t xml:space="preserve">Any solvent spillage must not be included in the volume of solvent used. </w:t>
      </w:r>
    </w:p>
    <w:p w14:paraId="7235BE93" w14:textId="6524F591" w:rsidR="00091EE8" w:rsidRPr="00091EE8" w:rsidRDefault="00405CFE" w:rsidP="00452246">
      <w:pPr>
        <w:pStyle w:val="ListParagraph"/>
        <w:numPr>
          <w:ilvl w:val="0"/>
          <w:numId w:val="2"/>
        </w:numPr>
        <w:spacing w:after="240" w:line="360" w:lineRule="auto"/>
        <w:contextualSpacing w:val="0"/>
        <w:rPr>
          <w:sz w:val="24"/>
          <w:szCs w:val="24"/>
          <w:lang w:eastAsia="en-GB"/>
        </w:rPr>
      </w:pPr>
      <w:r w:rsidRPr="00091EE8">
        <w:rPr>
          <w:sz w:val="24"/>
          <w:szCs w:val="24"/>
          <w:lang w:eastAsia="en-GB"/>
        </w:rPr>
        <w:t xml:space="preserve">The weekly totals should be added up at the year end to produce the annual totals for your whole site and used in your annual solvent emission calculation. </w:t>
      </w:r>
    </w:p>
    <w:p w14:paraId="0A44355B" w14:textId="77777777" w:rsidR="00091EE8" w:rsidRDefault="00091EE8" w:rsidP="00452246">
      <w:pPr>
        <w:spacing w:after="240"/>
        <w:rPr>
          <w:lang w:eastAsia="en-GB"/>
        </w:rPr>
      </w:pPr>
    </w:p>
    <w:p w14:paraId="14B59E96" w14:textId="16918E34" w:rsidR="00967F40" w:rsidRPr="00967F40" w:rsidRDefault="00405CFE" w:rsidP="00452246">
      <w:pPr>
        <w:pStyle w:val="ListParagraph"/>
        <w:numPr>
          <w:ilvl w:val="0"/>
          <w:numId w:val="7"/>
        </w:numPr>
        <w:spacing w:after="240" w:line="360" w:lineRule="auto"/>
        <w:contextualSpacing w:val="0"/>
        <w:rPr>
          <w:rFonts w:asciiTheme="minorHAnsi" w:hAnsiTheme="minorHAnsi" w:cstheme="minorHAnsi"/>
          <w:b/>
          <w:bCs/>
          <w:sz w:val="24"/>
          <w:szCs w:val="24"/>
          <w:lang w:eastAsia="en-GB"/>
        </w:rPr>
      </w:pPr>
      <w:r w:rsidRPr="00967F40">
        <w:rPr>
          <w:rFonts w:asciiTheme="minorHAnsi" w:hAnsiTheme="minorHAnsi" w:cstheme="minorHAnsi"/>
          <w:b/>
          <w:bCs/>
          <w:sz w:val="24"/>
          <w:szCs w:val="24"/>
          <w:lang w:eastAsia="en-GB"/>
        </w:rPr>
        <w:t xml:space="preserve">At the start of Week 1, record the volume of solvent already in the machine. And at the end of Week 52, you need to record the volume of solvent left in the machine. </w:t>
      </w:r>
    </w:p>
    <w:p w14:paraId="513ABE97" w14:textId="77777777" w:rsidR="00967F40" w:rsidRDefault="00967F40" w:rsidP="00452246">
      <w:pPr>
        <w:pStyle w:val="ListParagraph"/>
        <w:spacing w:after="240" w:line="360" w:lineRule="auto"/>
        <w:contextualSpacing w:val="0"/>
        <w:rPr>
          <w:lang w:eastAsia="en-GB"/>
        </w:rPr>
      </w:pPr>
    </w:p>
    <w:tbl>
      <w:tblPr>
        <w:tblStyle w:val="TableGrid"/>
        <w:tblW w:w="0" w:type="auto"/>
        <w:tblInd w:w="279" w:type="dxa"/>
        <w:tblLook w:val="04A0" w:firstRow="1" w:lastRow="0" w:firstColumn="1" w:lastColumn="0" w:noHBand="0" w:noVBand="1"/>
      </w:tblPr>
      <w:tblGrid>
        <w:gridCol w:w="2126"/>
        <w:gridCol w:w="4403"/>
        <w:gridCol w:w="3404"/>
      </w:tblGrid>
      <w:tr w:rsidR="00967F40" w14:paraId="62597771" w14:textId="77777777" w:rsidTr="00884EBD">
        <w:tc>
          <w:tcPr>
            <w:tcW w:w="2126" w:type="dxa"/>
          </w:tcPr>
          <w:p w14:paraId="3EB885DE" w14:textId="160D30A2" w:rsidR="00967F40" w:rsidRDefault="00967F40" w:rsidP="00452246">
            <w:pPr>
              <w:spacing w:after="240"/>
              <w:rPr>
                <w:lang w:eastAsia="en-GB"/>
              </w:rPr>
            </w:pPr>
            <w:r w:rsidRPr="00405CFE">
              <w:rPr>
                <w:lang w:eastAsia="en-GB"/>
              </w:rPr>
              <w:t>At Start of Week1</w:t>
            </w:r>
          </w:p>
        </w:tc>
        <w:tc>
          <w:tcPr>
            <w:tcW w:w="4403" w:type="dxa"/>
          </w:tcPr>
          <w:p w14:paraId="47F4734F" w14:textId="495459C9" w:rsidR="00967F40" w:rsidRDefault="00967F40" w:rsidP="00452246">
            <w:pPr>
              <w:spacing w:after="240"/>
              <w:rPr>
                <w:lang w:eastAsia="en-GB"/>
              </w:rPr>
            </w:pPr>
            <w:r w:rsidRPr="00405CFE">
              <w:rPr>
                <w:lang w:eastAsia="en-GB"/>
              </w:rPr>
              <w:t>Solvent already in the machine in litres</w:t>
            </w:r>
          </w:p>
        </w:tc>
        <w:tc>
          <w:tcPr>
            <w:tcW w:w="3404" w:type="dxa"/>
          </w:tcPr>
          <w:p w14:paraId="07F8797D" w14:textId="77777777" w:rsidR="00967F40" w:rsidRDefault="00967F40" w:rsidP="00452246">
            <w:pPr>
              <w:spacing w:after="240"/>
              <w:rPr>
                <w:lang w:eastAsia="en-GB"/>
              </w:rPr>
            </w:pPr>
          </w:p>
        </w:tc>
      </w:tr>
      <w:tr w:rsidR="00967F40" w14:paraId="5A5AC367" w14:textId="77777777" w:rsidTr="00884EBD">
        <w:tc>
          <w:tcPr>
            <w:tcW w:w="2126" w:type="dxa"/>
          </w:tcPr>
          <w:p w14:paraId="1D480B63" w14:textId="28072C7D" w:rsidR="00967F40" w:rsidRDefault="00967F40" w:rsidP="00452246">
            <w:pPr>
              <w:spacing w:after="240"/>
              <w:rPr>
                <w:lang w:eastAsia="en-GB"/>
              </w:rPr>
            </w:pPr>
            <w:r w:rsidRPr="00405CFE">
              <w:rPr>
                <w:lang w:eastAsia="en-GB"/>
              </w:rPr>
              <w:t>At End of Week 52</w:t>
            </w:r>
          </w:p>
        </w:tc>
        <w:tc>
          <w:tcPr>
            <w:tcW w:w="4403" w:type="dxa"/>
          </w:tcPr>
          <w:p w14:paraId="6FE98691" w14:textId="562F81D9" w:rsidR="00967F40" w:rsidRDefault="00967F40" w:rsidP="00452246">
            <w:pPr>
              <w:spacing w:after="240"/>
              <w:rPr>
                <w:lang w:eastAsia="en-GB"/>
              </w:rPr>
            </w:pPr>
            <w:r w:rsidRPr="00405CFE">
              <w:rPr>
                <w:lang w:eastAsia="en-GB"/>
              </w:rPr>
              <w:t>Solvent left in the machine in litres</w:t>
            </w:r>
          </w:p>
        </w:tc>
        <w:tc>
          <w:tcPr>
            <w:tcW w:w="3404" w:type="dxa"/>
          </w:tcPr>
          <w:p w14:paraId="6CDC4BF4" w14:textId="77777777" w:rsidR="00967F40" w:rsidRDefault="00967F40" w:rsidP="00452246">
            <w:pPr>
              <w:spacing w:after="240"/>
              <w:rPr>
                <w:lang w:eastAsia="en-GB"/>
              </w:rPr>
            </w:pPr>
          </w:p>
        </w:tc>
      </w:tr>
    </w:tbl>
    <w:p w14:paraId="5496FA57" w14:textId="77777777" w:rsidR="00967F40" w:rsidRDefault="00967F40" w:rsidP="00452246">
      <w:pPr>
        <w:spacing w:after="240"/>
        <w:rPr>
          <w:lang w:eastAsia="en-GB"/>
        </w:rPr>
      </w:pPr>
    </w:p>
    <w:p w14:paraId="10E7F32D" w14:textId="77777777" w:rsidR="00452246" w:rsidRDefault="00452246" w:rsidP="00452246">
      <w:pPr>
        <w:spacing w:after="240"/>
        <w:rPr>
          <w:lang w:eastAsia="en-GB"/>
        </w:rPr>
      </w:pPr>
    </w:p>
    <w:p w14:paraId="275333A2" w14:textId="77777777" w:rsidR="00452246" w:rsidRDefault="00452246" w:rsidP="00452246">
      <w:pPr>
        <w:spacing w:after="240"/>
        <w:rPr>
          <w:lang w:eastAsia="en-GB"/>
        </w:rPr>
      </w:pPr>
    </w:p>
    <w:p w14:paraId="02DC876A" w14:textId="77777777" w:rsidR="00452246" w:rsidRDefault="00452246" w:rsidP="00452246">
      <w:pPr>
        <w:spacing w:after="240"/>
        <w:rPr>
          <w:lang w:eastAsia="en-GB"/>
        </w:rPr>
      </w:pPr>
    </w:p>
    <w:p w14:paraId="208D3334" w14:textId="63F20AE9" w:rsidR="00967F40" w:rsidRPr="009F64B1" w:rsidRDefault="00405CFE" w:rsidP="00452246">
      <w:pPr>
        <w:pStyle w:val="ListParagraph"/>
        <w:numPr>
          <w:ilvl w:val="0"/>
          <w:numId w:val="7"/>
        </w:numPr>
        <w:spacing w:after="240" w:line="360" w:lineRule="auto"/>
        <w:contextualSpacing w:val="0"/>
        <w:rPr>
          <w:rFonts w:asciiTheme="minorHAnsi" w:hAnsiTheme="minorHAnsi" w:cstheme="minorHAnsi"/>
          <w:b/>
          <w:bCs/>
          <w:sz w:val="24"/>
          <w:szCs w:val="24"/>
          <w:lang w:eastAsia="en-GB"/>
        </w:rPr>
      </w:pPr>
      <w:r w:rsidRPr="009F64B1">
        <w:rPr>
          <w:rFonts w:asciiTheme="minorHAnsi" w:hAnsiTheme="minorHAnsi" w:cstheme="minorHAnsi"/>
          <w:b/>
          <w:bCs/>
          <w:sz w:val="24"/>
          <w:szCs w:val="24"/>
          <w:lang w:eastAsia="en-GB"/>
        </w:rPr>
        <w:lastRenderedPageBreak/>
        <w:t xml:space="preserve">Record the total weight of clothes and/or fabric cleaned in kilograms (kg) </w:t>
      </w:r>
    </w:p>
    <w:tbl>
      <w:tblPr>
        <w:tblStyle w:val="TableGrid"/>
        <w:tblW w:w="0" w:type="auto"/>
        <w:tblInd w:w="360" w:type="dxa"/>
        <w:tblLook w:val="04A0" w:firstRow="1" w:lastRow="0" w:firstColumn="1" w:lastColumn="0" w:noHBand="0" w:noVBand="1"/>
      </w:tblPr>
      <w:tblGrid>
        <w:gridCol w:w="910"/>
        <w:gridCol w:w="1276"/>
        <w:gridCol w:w="1276"/>
        <w:gridCol w:w="1276"/>
        <w:gridCol w:w="1276"/>
        <w:gridCol w:w="1276"/>
        <w:gridCol w:w="1276"/>
        <w:gridCol w:w="1276"/>
        <w:gridCol w:w="10"/>
      </w:tblGrid>
      <w:tr w:rsidR="007535F8" w14:paraId="029DC6F5" w14:textId="261096AC" w:rsidTr="45DD8CD9">
        <w:tc>
          <w:tcPr>
            <w:tcW w:w="911" w:type="dxa"/>
          </w:tcPr>
          <w:p w14:paraId="7DE4AB16" w14:textId="5B03A6D6" w:rsidR="007535F8" w:rsidRPr="008758C3" w:rsidRDefault="007535F8" w:rsidP="00452246">
            <w:pPr>
              <w:spacing w:after="240"/>
              <w:rPr>
                <w:b/>
                <w:bCs/>
                <w:lang w:eastAsia="en-GB"/>
              </w:rPr>
            </w:pPr>
            <w:r w:rsidRPr="008758C3">
              <w:rPr>
                <w:b/>
                <w:bCs/>
                <w:lang w:eastAsia="en-GB"/>
              </w:rPr>
              <w:t>Date</w:t>
            </w:r>
          </w:p>
        </w:tc>
        <w:tc>
          <w:tcPr>
            <w:tcW w:w="8941" w:type="dxa"/>
            <w:gridSpan w:val="8"/>
          </w:tcPr>
          <w:p w14:paraId="657107D8" w14:textId="0DC357D9" w:rsidR="007535F8" w:rsidRPr="008758C3" w:rsidRDefault="007535F8" w:rsidP="00452246">
            <w:pPr>
              <w:spacing w:after="240"/>
              <w:rPr>
                <w:b/>
                <w:bCs/>
                <w:lang w:eastAsia="en-GB"/>
              </w:rPr>
            </w:pPr>
            <w:r w:rsidRPr="008758C3">
              <w:rPr>
                <w:b/>
                <w:bCs/>
                <w:lang w:eastAsia="en-GB"/>
              </w:rPr>
              <w:t>Weight of clothes or fabric cleaned each day (kg)</w:t>
            </w:r>
          </w:p>
        </w:tc>
      </w:tr>
      <w:tr w:rsidR="007535F8" w14:paraId="4E81C272" w14:textId="360EAE64" w:rsidTr="45DD8CD9">
        <w:trPr>
          <w:gridAfter w:val="1"/>
          <w:wAfter w:w="9" w:type="dxa"/>
        </w:trPr>
        <w:tc>
          <w:tcPr>
            <w:tcW w:w="911" w:type="dxa"/>
          </w:tcPr>
          <w:p w14:paraId="79E64C0A" w14:textId="77777777" w:rsidR="007535F8" w:rsidRDefault="007535F8" w:rsidP="00452246">
            <w:pPr>
              <w:spacing w:after="240"/>
              <w:rPr>
                <w:lang w:eastAsia="en-GB"/>
              </w:rPr>
            </w:pPr>
          </w:p>
        </w:tc>
        <w:tc>
          <w:tcPr>
            <w:tcW w:w="1276" w:type="dxa"/>
          </w:tcPr>
          <w:p w14:paraId="13000DD4" w14:textId="1204F5D6" w:rsidR="007535F8" w:rsidRDefault="007535F8" w:rsidP="00452246">
            <w:pPr>
              <w:spacing w:after="240"/>
              <w:rPr>
                <w:lang w:eastAsia="en-GB"/>
              </w:rPr>
            </w:pPr>
            <w:r w:rsidRPr="00405CFE">
              <w:rPr>
                <w:lang w:eastAsia="en-GB"/>
              </w:rPr>
              <w:t>Load 1</w:t>
            </w:r>
          </w:p>
        </w:tc>
        <w:tc>
          <w:tcPr>
            <w:tcW w:w="1276" w:type="dxa"/>
          </w:tcPr>
          <w:p w14:paraId="041F41AE" w14:textId="7CF41224" w:rsidR="007535F8" w:rsidRDefault="007535F8" w:rsidP="00452246">
            <w:pPr>
              <w:spacing w:after="240"/>
              <w:rPr>
                <w:lang w:eastAsia="en-GB"/>
              </w:rPr>
            </w:pPr>
            <w:r w:rsidRPr="00405CFE">
              <w:rPr>
                <w:lang w:eastAsia="en-GB"/>
              </w:rPr>
              <w:t>Load 2</w:t>
            </w:r>
          </w:p>
        </w:tc>
        <w:tc>
          <w:tcPr>
            <w:tcW w:w="1276" w:type="dxa"/>
          </w:tcPr>
          <w:p w14:paraId="3E276483" w14:textId="2D0B3ACE" w:rsidR="007535F8" w:rsidRDefault="007535F8" w:rsidP="00452246">
            <w:pPr>
              <w:spacing w:after="240"/>
              <w:rPr>
                <w:lang w:eastAsia="en-GB"/>
              </w:rPr>
            </w:pPr>
            <w:r w:rsidRPr="00405CFE">
              <w:rPr>
                <w:lang w:eastAsia="en-GB"/>
              </w:rPr>
              <w:t>Load 3</w:t>
            </w:r>
          </w:p>
        </w:tc>
        <w:tc>
          <w:tcPr>
            <w:tcW w:w="1276" w:type="dxa"/>
          </w:tcPr>
          <w:p w14:paraId="0847C731" w14:textId="59DB2C70" w:rsidR="007535F8" w:rsidRDefault="007535F8" w:rsidP="00452246">
            <w:pPr>
              <w:spacing w:after="240"/>
              <w:rPr>
                <w:lang w:eastAsia="en-GB"/>
              </w:rPr>
            </w:pPr>
            <w:r w:rsidRPr="00405CFE">
              <w:rPr>
                <w:lang w:eastAsia="en-GB"/>
              </w:rPr>
              <w:t>Load 4</w:t>
            </w:r>
          </w:p>
        </w:tc>
        <w:tc>
          <w:tcPr>
            <w:tcW w:w="1276" w:type="dxa"/>
          </w:tcPr>
          <w:p w14:paraId="44B14EDC" w14:textId="59F43A83" w:rsidR="007535F8" w:rsidRDefault="007535F8" w:rsidP="00452246">
            <w:pPr>
              <w:spacing w:after="240"/>
              <w:rPr>
                <w:lang w:eastAsia="en-GB"/>
              </w:rPr>
            </w:pPr>
            <w:r w:rsidRPr="00405CFE">
              <w:rPr>
                <w:lang w:eastAsia="en-GB"/>
              </w:rPr>
              <w:t>Load 5</w:t>
            </w:r>
          </w:p>
        </w:tc>
        <w:tc>
          <w:tcPr>
            <w:tcW w:w="1276" w:type="dxa"/>
          </w:tcPr>
          <w:p w14:paraId="612B2044" w14:textId="3AA1BBB7" w:rsidR="007535F8" w:rsidRDefault="007535F8" w:rsidP="00452246">
            <w:pPr>
              <w:spacing w:after="240"/>
              <w:rPr>
                <w:lang w:eastAsia="en-GB"/>
              </w:rPr>
            </w:pPr>
            <w:r w:rsidRPr="00405CFE">
              <w:rPr>
                <w:lang w:eastAsia="en-GB"/>
              </w:rPr>
              <w:t>Load 6</w:t>
            </w:r>
          </w:p>
        </w:tc>
        <w:tc>
          <w:tcPr>
            <w:tcW w:w="1276" w:type="dxa"/>
          </w:tcPr>
          <w:p w14:paraId="6C4512C2" w14:textId="702D7496" w:rsidR="007535F8" w:rsidRPr="00405CFE" w:rsidRDefault="007535F8" w:rsidP="00452246">
            <w:pPr>
              <w:spacing w:after="240"/>
              <w:rPr>
                <w:lang w:eastAsia="en-GB"/>
              </w:rPr>
            </w:pPr>
            <w:r w:rsidRPr="00405CFE">
              <w:rPr>
                <w:lang w:eastAsia="en-GB"/>
              </w:rPr>
              <w:t>Daily total</w:t>
            </w:r>
          </w:p>
        </w:tc>
      </w:tr>
      <w:tr w:rsidR="007535F8" w14:paraId="3091A76D" w14:textId="12BA6207" w:rsidTr="45DD8CD9">
        <w:trPr>
          <w:gridAfter w:val="1"/>
          <w:wAfter w:w="9" w:type="dxa"/>
        </w:trPr>
        <w:tc>
          <w:tcPr>
            <w:tcW w:w="911" w:type="dxa"/>
          </w:tcPr>
          <w:p w14:paraId="630D5EE9" w14:textId="1EDEF61A" w:rsidR="007535F8" w:rsidRDefault="007535F8" w:rsidP="00452246">
            <w:pPr>
              <w:spacing w:after="240"/>
              <w:rPr>
                <w:lang w:eastAsia="en-GB"/>
              </w:rPr>
            </w:pPr>
            <w:r w:rsidRPr="00405CFE">
              <w:rPr>
                <w:lang w:eastAsia="en-GB"/>
              </w:rPr>
              <w:t>Mon</w:t>
            </w:r>
          </w:p>
        </w:tc>
        <w:tc>
          <w:tcPr>
            <w:tcW w:w="1276" w:type="dxa"/>
          </w:tcPr>
          <w:p w14:paraId="12FF0623" w14:textId="77777777" w:rsidR="007535F8" w:rsidRDefault="007535F8" w:rsidP="00452246">
            <w:pPr>
              <w:spacing w:after="240"/>
              <w:rPr>
                <w:lang w:eastAsia="en-GB"/>
              </w:rPr>
            </w:pPr>
          </w:p>
        </w:tc>
        <w:tc>
          <w:tcPr>
            <w:tcW w:w="1276" w:type="dxa"/>
          </w:tcPr>
          <w:p w14:paraId="5C9B18FF" w14:textId="77777777" w:rsidR="007535F8" w:rsidRDefault="007535F8" w:rsidP="00452246">
            <w:pPr>
              <w:spacing w:after="240"/>
              <w:rPr>
                <w:lang w:eastAsia="en-GB"/>
              </w:rPr>
            </w:pPr>
          </w:p>
        </w:tc>
        <w:tc>
          <w:tcPr>
            <w:tcW w:w="1276" w:type="dxa"/>
          </w:tcPr>
          <w:p w14:paraId="451AD5E3" w14:textId="77777777" w:rsidR="007535F8" w:rsidRDefault="007535F8" w:rsidP="00452246">
            <w:pPr>
              <w:spacing w:after="240"/>
              <w:rPr>
                <w:lang w:eastAsia="en-GB"/>
              </w:rPr>
            </w:pPr>
          </w:p>
        </w:tc>
        <w:tc>
          <w:tcPr>
            <w:tcW w:w="1276" w:type="dxa"/>
          </w:tcPr>
          <w:p w14:paraId="318C4AD8" w14:textId="77777777" w:rsidR="007535F8" w:rsidRDefault="007535F8" w:rsidP="00452246">
            <w:pPr>
              <w:spacing w:after="240"/>
              <w:rPr>
                <w:lang w:eastAsia="en-GB"/>
              </w:rPr>
            </w:pPr>
          </w:p>
        </w:tc>
        <w:tc>
          <w:tcPr>
            <w:tcW w:w="1276" w:type="dxa"/>
          </w:tcPr>
          <w:p w14:paraId="6E201117" w14:textId="77777777" w:rsidR="007535F8" w:rsidRDefault="007535F8" w:rsidP="00452246">
            <w:pPr>
              <w:spacing w:after="240"/>
              <w:rPr>
                <w:lang w:eastAsia="en-GB"/>
              </w:rPr>
            </w:pPr>
          </w:p>
        </w:tc>
        <w:tc>
          <w:tcPr>
            <w:tcW w:w="1276" w:type="dxa"/>
          </w:tcPr>
          <w:p w14:paraId="5F3C8A47" w14:textId="77777777" w:rsidR="007535F8" w:rsidRDefault="007535F8" w:rsidP="00452246">
            <w:pPr>
              <w:spacing w:after="240"/>
              <w:rPr>
                <w:lang w:eastAsia="en-GB"/>
              </w:rPr>
            </w:pPr>
          </w:p>
        </w:tc>
        <w:tc>
          <w:tcPr>
            <w:tcW w:w="1276" w:type="dxa"/>
          </w:tcPr>
          <w:p w14:paraId="134F670F" w14:textId="77777777" w:rsidR="007535F8" w:rsidRDefault="007535F8" w:rsidP="00452246">
            <w:pPr>
              <w:spacing w:after="240"/>
              <w:rPr>
                <w:lang w:eastAsia="en-GB"/>
              </w:rPr>
            </w:pPr>
          </w:p>
        </w:tc>
      </w:tr>
      <w:tr w:rsidR="007535F8" w14:paraId="5B603448" w14:textId="610B68FA" w:rsidTr="45DD8CD9">
        <w:trPr>
          <w:gridAfter w:val="1"/>
          <w:wAfter w:w="9" w:type="dxa"/>
        </w:trPr>
        <w:tc>
          <w:tcPr>
            <w:tcW w:w="911" w:type="dxa"/>
          </w:tcPr>
          <w:p w14:paraId="5ED0CE12" w14:textId="453B6F02" w:rsidR="007535F8" w:rsidRDefault="007535F8" w:rsidP="00452246">
            <w:pPr>
              <w:spacing w:after="240"/>
              <w:rPr>
                <w:lang w:eastAsia="en-GB"/>
              </w:rPr>
            </w:pPr>
            <w:r w:rsidRPr="00405CFE">
              <w:rPr>
                <w:lang w:eastAsia="en-GB"/>
              </w:rPr>
              <w:t xml:space="preserve">Tues </w:t>
            </w:r>
          </w:p>
        </w:tc>
        <w:tc>
          <w:tcPr>
            <w:tcW w:w="1276" w:type="dxa"/>
          </w:tcPr>
          <w:p w14:paraId="0B7E81B4" w14:textId="77777777" w:rsidR="007535F8" w:rsidRDefault="007535F8" w:rsidP="00452246">
            <w:pPr>
              <w:spacing w:after="240"/>
              <w:rPr>
                <w:lang w:eastAsia="en-GB"/>
              </w:rPr>
            </w:pPr>
          </w:p>
        </w:tc>
        <w:tc>
          <w:tcPr>
            <w:tcW w:w="1276" w:type="dxa"/>
          </w:tcPr>
          <w:p w14:paraId="0F427EDB" w14:textId="77777777" w:rsidR="007535F8" w:rsidRDefault="007535F8" w:rsidP="00452246">
            <w:pPr>
              <w:spacing w:after="240"/>
              <w:rPr>
                <w:lang w:eastAsia="en-GB"/>
              </w:rPr>
            </w:pPr>
          </w:p>
        </w:tc>
        <w:tc>
          <w:tcPr>
            <w:tcW w:w="1276" w:type="dxa"/>
          </w:tcPr>
          <w:p w14:paraId="05094E56" w14:textId="77777777" w:rsidR="007535F8" w:rsidRDefault="007535F8" w:rsidP="00452246">
            <w:pPr>
              <w:spacing w:after="240"/>
              <w:rPr>
                <w:lang w:eastAsia="en-GB"/>
              </w:rPr>
            </w:pPr>
          </w:p>
        </w:tc>
        <w:tc>
          <w:tcPr>
            <w:tcW w:w="1276" w:type="dxa"/>
          </w:tcPr>
          <w:p w14:paraId="510EE440" w14:textId="77777777" w:rsidR="007535F8" w:rsidRDefault="007535F8" w:rsidP="00452246">
            <w:pPr>
              <w:spacing w:after="240"/>
              <w:rPr>
                <w:lang w:eastAsia="en-GB"/>
              </w:rPr>
            </w:pPr>
          </w:p>
        </w:tc>
        <w:tc>
          <w:tcPr>
            <w:tcW w:w="1276" w:type="dxa"/>
          </w:tcPr>
          <w:p w14:paraId="43574F21" w14:textId="77777777" w:rsidR="007535F8" w:rsidRDefault="007535F8" w:rsidP="00452246">
            <w:pPr>
              <w:spacing w:after="240"/>
              <w:rPr>
                <w:lang w:eastAsia="en-GB"/>
              </w:rPr>
            </w:pPr>
          </w:p>
        </w:tc>
        <w:tc>
          <w:tcPr>
            <w:tcW w:w="1276" w:type="dxa"/>
          </w:tcPr>
          <w:p w14:paraId="078383B4" w14:textId="77777777" w:rsidR="007535F8" w:rsidRDefault="007535F8" w:rsidP="00452246">
            <w:pPr>
              <w:spacing w:after="240"/>
              <w:rPr>
                <w:lang w:eastAsia="en-GB"/>
              </w:rPr>
            </w:pPr>
          </w:p>
        </w:tc>
        <w:tc>
          <w:tcPr>
            <w:tcW w:w="1276" w:type="dxa"/>
          </w:tcPr>
          <w:p w14:paraId="0DC731FD" w14:textId="77777777" w:rsidR="007535F8" w:rsidRDefault="007535F8" w:rsidP="00452246">
            <w:pPr>
              <w:spacing w:after="240"/>
              <w:rPr>
                <w:lang w:eastAsia="en-GB"/>
              </w:rPr>
            </w:pPr>
          </w:p>
        </w:tc>
      </w:tr>
      <w:tr w:rsidR="007535F8" w14:paraId="50D85D5F" w14:textId="4061A370" w:rsidTr="45DD8CD9">
        <w:trPr>
          <w:gridAfter w:val="1"/>
          <w:wAfter w:w="9" w:type="dxa"/>
        </w:trPr>
        <w:tc>
          <w:tcPr>
            <w:tcW w:w="911" w:type="dxa"/>
          </w:tcPr>
          <w:p w14:paraId="14C28839" w14:textId="219F4D16" w:rsidR="007535F8" w:rsidRDefault="007535F8" w:rsidP="00452246">
            <w:pPr>
              <w:spacing w:after="240"/>
              <w:rPr>
                <w:lang w:eastAsia="en-GB"/>
              </w:rPr>
            </w:pPr>
            <w:r w:rsidRPr="00405CFE">
              <w:rPr>
                <w:lang w:eastAsia="en-GB"/>
              </w:rPr>
              <w:t>Wed</w:t>
            </w:r>
          </w:p>
        </w:tc>
        <w:tc>
          <w:tcPr>
            <w:tcW w:w="1276" w:type="dxa"/>
          </w:tcPr>
          <w:p w14:paraId="05F0B2ED" w14:textId="77777777" w:rsidR="007535F8" w:rsidRDefault="007535F8" w:rsidP="00452246">
            <w:pPr>
              <w:spacing w:after="240"/>
              <w:rPr>
                <w:lang w:eastAsia="en-GB"/>
              </w:rPr>
            </w:pPr>
          </w:p>
        </w:tc>
        <w:tc>
          <w:tcPr>
            <w:tcW w:w="1276" w:type="dxa"/>
          </w:tcPr>
          <w:p w14:paraId="7E0CD4C2" w14:textId="77777777" w:rsidR="007535F8" w:rsidRDefault="007535F8" w:rsidP="00452246">
            <w:pPr>
              <w:spacing w:after="240"/>
              <w:rPr>
                <w:lang w:eastAsia="en-GB"/>
              </w:rPr>
            </w:pPr>
          </w:p>
        </w:tc>
        <w:tc>
          <w:tcPr>
            <w:tcW w:w="1276" w:type="dxa"/>
          </w:tcPr>
          <w:p w14:paraId="4D4B0C30" w14:textId="77777777" w:rsidR="007535F8" w:rsidRDefault="007535F8" w:rsidP="00452246">
            <w:pPr>
              <w:spacing w:after="240"/>
              <w:rPr>
                <w:lang w:eastAsia="en-GB"/>
              </w:rPr>
            </w:pPr>
          </w:p>
        </w:tc>
        <w:tc>
          <w:tcPr>
            <w:tcW w:w="1276" w:type="dxa"/>
          </w:tcPr>
          <w:p w14:paraId="531F7510" w14:textId="77777777" w:rsidR="007535F8" w:rsidRDefault="007535F8" w:rsidP="00452246">
            <w:pPr>
              <w:spacing w:after="240"/>
              <w:rPr>
                <w:lang w:eastAsia="en-GB"/>
              </w:rPr>
            </w:pPr>
          </w:p>
        </w:tc>
        <w:tc>
          <w:tcPr>
            <w:tcW w:w="1276" w:type="dxa"/>
          </w:tcPr>
          <w:p w14:paraId="78DAC8AA" w14:textId="77777777" w:rsidR="007535F8" w:rsidRDefault="007535F8" w:rsidP="00452246">
            <w:pPr>
              <w:spacing w:after="240"/>
              <w:rPr>
                <w:lang w:eastAsia="en-GB"/>
              </w:rPr>
            </w:pPr>
          </w:p>
        </w:tc>
        <w:tc>
          <w:tcPr>
            <w:tcW w:w="1276" w:type="dxa"/>
          </w:tcPr>
          <w:p w14:paraId="7C512A80" w14:textId="77777777" w:rsidR="007535F8" w:rsidRDefault="007535F8" w:rsidP="00452246">
            <w:pPr>
              <w:spacing w:after="240"/>
              <w:rPr>
                <w:lang w:eastAsia="en-GB"/>
              </w:rPr>
            </w:pPr>
          </w:p>
        </w:tc>
        <w:tc>
          <w:tcPr>
            <w:tcW w:w="1276" w:type="dxa"/>
          </w:tcPr>
          <w:p w14:paraId="7CC7CA8A" w14:textId="77777777" w:rsidR="007535F8" w:rsidRDefault="007535F8" w:rsidP="00452246">
            <w:pPr>
              <w:spacing w:after="240"/>
              <w:rPr>
                <w:lang w:eastAsia="en-GB"/>
              </w:rPr>
            </w:pPr>
          </w:p>
        </w:tc>
      </w:tr>
      <w:tr w:rsidR="007535F8" w14:paraId="23DE3B1E" w14:textId="72B20A6C" w:rsidTr="45DD8CD9">
        <w:trPr>
          <w:gridAfter w:val="1"/>
          <w:wAfter w:w="9" w:type="dxa"/>
        </w:trPr>
        <w:tc>
          <w:tcPr>
            <w:tcW w:w="911" w:type="dxa"/>
          </w:tcPr>
          <w:p w14:paraId="1782DC82" w14:textId="2647CCA1" w:rsidR="007535F8" w:rsidRDefault="007535F8" w:rsidP="00452246">
            <w:pPr>
              <w:spacing w:after="240"/>
              <w:rPr>
                <w:lang w:eastAsia="en-GB"/>
              </w:rPr>
            </w:pPr>
            <w:r w:rsidRPr="00405CFE">
              <w:rPr>
                <w:lang w:eastAsia="en-GB"/>
              </w:rPr>
              <w:t>Thurs</w:t>
            </w:r>
          </w:p>
        </w:tc>
        <w:tc>
          <w:tcPr>
            <w:tcW w:w="1276" w:type="dxa"/>
          </w:tcPr>
          <w:p w14:paraId="12521649" w14:textId="77777777" w:rsidR="007535F8" w:rsidRDefault="007535F8" w:rsidP="00452246">
            <w:pPr>
              <w:spacing w:after="240"/>
              <w:rPr>
                <w:lang w:eastAsia="en-GB"/>
              </w:rPr>
            </w:pPr>
          </w:p>
        </w:tc>
        <w:tc>
          <w:tcPr>
            <w:tcW w:w="1276" w:type="dxa"/>
          </w:tcPr>
          <w:p w14:paraId="722DA4B1" w14:textId="77777777" w:rsidR="007535F8" w:rsidRDefault="007535F8" w:rsidP="00452246">
            <w:pPr>
              <w:spacing w:after="240"/>
              <w:rPr>
                <w:lang w:eastAsia="en-GB"/>
              </w:rPr>
            </w:pPr>
          </w:p>
        </w:tc>
        <w:tc>
          <w:tcPr>
            <w:tcW w:w="1276" w:type="dxa"/>
          </w:tcPr>
          <w:p w14:paraId="5C1400A7" w14:textId="77777777" w:rsidR="007535F8" w:rsidRDefault="007535F8" w:rsidP="00452246">
            <w:pPr>
              <w:spacing w:after="240"/>
              <w:rPr>
                <w:lang w:eastAsia="en-GB"/>
              </w:rPr>
            </w:pPr>
          </w:p>
        </w:tc>
        <w:tc>
          <w:tcPr>
            <w:tcW w:w="1276" w:type="dxa"/>
          </w:tcPr>
          <w:p w14:paraId="0669E54E" w14:textId="77777777" w:rsidR="007535F8" w:rsidRDefault="007535F8" w:rsidP="00452246">
            <w:pPr>
              <w:spacing w:after="240"/>
              <w:rPr>
                <w:lang w:eastAsia="en-GB"/>
              </w:rPr>
            </w:pPr>
          </w:p>
        </w:tc>
        <w:tc>
          <w:tcPr>
            <w:tcW w:w="1276" w:type="dxa"/>
          </w:tcPr>
          <w:p w14:paraId="278EA4A0" w14:textId="77777777" w:rsidR="007535F8" w:rsidRDefault="007535F8" w:rsidP="00452246">
            <w:pPr>
              <w:spacing w:after="240"/>
              <w:rPr>
                <w:lang w:eastAsia="en-GB"/>
              </w:rPr>
            </w:pPr>
          </w:p>
        </w:tc>
        <w:tc>
          <w:tcPr>
            <w:tcW w:w="1276" w:type="dxa"/>
          </w:tcPr>
          <w:p w14:paraId="264E45F3" w14:textId="77777777" w:rsidR="007535F8" w:rsidRDefault="007535F8" w:rsidP="00452246">
            <w:pPr>
              <w:spacing w:after="240"/>
              <w:rPr>
                <w:lang w:eastAsia="en-GB"/>
              </w:rPr>
            </w:pPr>
          </w:p>
        </w:tc>
        <w:tc>
          <w:tcPr>
            <w:tcW w:w="1276" w:type="dxa"/>
          </w:tcPr>
          <w:p w14:paraId="3346C8E5" w14:textId="77777777" w:rsidR="007535F8" w:rsidRDefault="007535F8" w:rsidP="00452246">
            <w:pPr>
              <w:spacing w:after="240"/>
              <w:rPr>
                <w:lang w:eastAsia="en-GB"/>
              </w:rPr>
            </w:pPr>
          </w:p>
        </w:tc>
      </w:tr>
      <w:tr w:rsidR="007535F8" w14:paraId="48322072" w14:textId="7FC9858F" w:rsidTr="45DD8CD9">
        <w:trPr>
          <w:gridAfter w:val="1"/>
          <w:wAfter w:w="9" w:type="dxa"/>
        </w:trPr>
        <w:tc>
          <w:tcPr>
            <w:tcW w:w="911" w:type="dxa"/>
          </w:tcPr>
          <w:p w14:paraId="1F8EBE73" w14:textId="1DD46F25" w:rsidR="007535F8" w:rsidRDefault="007535F8" w:rsidP="00452246">
            <w:pPr>
              <w:spacing w:after="240"/>
              <w:rPr>
                <w:lang w:eastAsia="en-GB"/>
              </w:rPr>
            </w:pPr>
            <w:r w:rsidRPr="00405CFE">
              <w:rPr>
                <w:lang w:eastAsia="en-GB"/>
              </w:rPr>
              <w:t>Fri</w:t>
            </w:r>
          </w:p>
        </w:tc>
        <w:tc>
          <w:tcPr>
            <w:tcW w:w="1276" w:type="dxa"/>
          </w:tcPr>
          <w:p w14:paraId="422CFF5E" w14:textId="77777777" w:rsidR="007535F8" w:rsidRDefault="007535F8" w:rsidP="00452246">
            <w:pPr>
              <w:spacing w:after="240"/>
              <w:rPr>
                <w:lang w:eastAsia="en-GB"/>
              </w:rPr>
            </w:pPr>
          </w:p>
        </w:tc>
        <w:tc>
          <w:tcPr>
            <w:tcW w:w="1276" w:type="dxa"/>
          </w:tcPr>
          <w:p w14:paraId="534D9ED3" w14:textId="77777777" w:rsidR="007535F8" w:rsidRDefault="007535F8" w:rsidP="00452246">
            <w:pPr>
              <w:spacing w:after="240"/>
              <w:rPr>
                <w:lang w:eastAsia="en-GB"/>
              </w:rPr>
            </w:pPr>
          </w:p>
        </w:tc>
        <w:tc>
          <w:tcPr>
            <w:tcW w:w="1276" w:type="dxa"/>
          </w:tcPr>
          <w:p w14:paraId="63D2F126" w14:textId="77777777" w:rsidR="007535F8" w:rsidRDefault="007535F8" w:rsidP="00452246">
            <w:pPr>
              <w:spacing w:after="240"/>
              <w:rPr>
                <w:lang w:eastAsia="en-GB"/>
              </w:rPr>
            </w:pPr>
          </w:p>
        </w:tc>
        <w:tc>
          <w:tcPr>
            <w:tcW w:w="1276" w:type="dxa"/>
          </w:tcPr>
          <w:p w14:paraId="2E7A193F" w14:textId="77777777" w:rsidR="007535F8" w:rsidRDefault="007535F8" w:rsidP="00452246">
            <w:pPr>
              <w:spacing w:after="240"/>
              <w:rPr>
                <w:lang w:eastAsia="en-GB"/>
              </w:rPr>
            </w:pPr>
          </w:p>
        </w:tc>
        <w:tc>
          <w:tcPr>
            <w:tcW w:w="1276" w:type="dxa"/>
          </w:tcPr>
          <w:p w14:paraId="1D274295" w14:textId="77777777" w:rsidR="007535F8" w:rsidRDefault="007535F8" w:rsidP="00452246">
            <w:pPr>
              <w:spacing w:after="240"/>
              <w:rPr>
                <w:lang w:eastAsia="en-GB"/>
              </w:rPr>
            </w:pPr>
          </w:p>
        </w:tc>
        <w:tc>
          <w:tcPr>
            <w:tcW w:w="1276" w:type="dxa"/>
          </w:tcPr>
          <w:p w14:paraId="0632068E" w14:textId="77777777" w:rsidR="007535F8" w:rsidRDefault="007535F8" w:rsidP="00452246">
            <w:pPr>
              <w:spacing w:after="240"/>
              <w:rPr>
                <w:lang w:eastAsia="en-GB"/>
              </w:rPr>
            </w:pPr>
          </w:p>
        </w:tc>
        <w:tc>
          <w:tcPr>
            <w:tcW w:w="1276" w:type="dxa"/>
          </w:tcPr>
          <w:p w14:paraId="7115C345" w14:textId="77777777" w:rsidR="007535F8" w:rsidRDefault="007535F8" w:rsidP="00452246">
            <w:pPr>
              <w:spacing w:after="240"/>
              <w:rPr>
                <w:lang w:eastAsia="en-GB"/>
              </w:rPr>
            </w:pPr>
          </w:p>
        </w:tc>
      </w:tr>
      <w:tr w:rsidR="007535F8" w14:paraId="73B493F9" w14:textId="7C0A5E3D" w:rsidTr="45DD8CD9">
        <w:trPr>
          <w:gridAfter w:val="1"/>
          <w:wAfter w:w="9" w:type="dxa"/>
        </w:trPr>
        <w:tc>
          <w:tcPr>
            <w:tcW w:w="911" w:type="dxa"/>
          </w:tcPr>
          <w:p w14:paraId="46138B5B" w14:textId="594F54E7" w:rsidR="007535F8" w:rsidRDefault="007535F8" w:rsidP="00452246">
            <w:pPr>
              <w:spacing w:after="240"/>
              <w:rPr>
                <w:lang w:eastAsia="en-GB"/>
              </w:rPr>
            </w:pPr>
            <w:r w:rsidRPr="00405CFE">
              <w:rPr>
                <w:lang w:eastAsia="en-GB"/>
              </w:rPr>
              <w:t>Sat</w:t>
            </w:r>
          </w:p>
        </w:tc>
        <w:tc>
          <w:tcPr>
            <w:tcW w:w="1276" w:type="dxa"/>
          </w:tcPr>
          <w:p w14:paraId="76D60902" w14:textId="77777777" w:rsidR="007535F8" w:rsidRDefault="007535F8" w:rsidP="00452246">
            <w:pPr>
              <w:spacing w:after="240"/>
              <w:rPr>
                <w:lang w:eastAsia="en-GB"/>
              </w:rPr>
            </w:pPr>
          </w:p>
        </w:tc>
        <w:tc>
          <w:tcPr>
            <w:tcW w:w="1276" w:type="dxa"/>
          </w:tcPr>
          <w:p w14:paraId="0C248199" w14:textId="77777777" w:rsidR="007535F8" w:rsidRDefault="007535F8" w:rsidP="00452246">
            <w:pPr>
              <w:spacing w:after="240"/>
              <w:rPr>
                <w:lang w:eastAsia="en-GB"/>
              </w:rPr>
            </w:pPr>
          </w:p>
        </w:tc>
        <w:tc>
          <w:tcPr>
            <w:tcW w:w="1276" w:type="dxa"/>
          </w:tcPr>
          <w:p w14:paraId="6F8C8566" w14:textId="77777777" w:rsidR="007535F8" w:rsidRDefault="007535F8" w:rsidP="00452246">
            <w:pPr>
              <w:spacing w:after="240"/>
              <w:rPr>
                <w:lang w:eastAsia="en-GB"/>
              </w:rPr>
            </w:pPr>
          </w:p>
        </w:tc>
        <w:tc>
          <w:tcPr>
            <w:tcW w:w="1276" w:type="dxa"/>
          </w:tcPr>
          <w:p w14:paraId="7CE68A72" w14:textId="77777777" w:rsidR="007535F8" w:rsidRDefault="007535F8" w:rsidP="00452246">
            <w:pPr>
              <w:spacing w:after="240"/>
              <w:rPr>
                <w:lang w:eastAsia="en-GB"/>
              </w:rPr>
            </w:pPr>
          </w:p>
        </w:tc>
        <w:tc>
          <w:tcPr>
            <w:tcW w:w="1276" w:type="dxa"/>
          </w:tcPr>
          <w:p w14:paraId="335A22F0" w14:textId="77777777" w:rsidR="007535F8" w:rsidRDefault="007535F8" w:rsidP="00452246">
            <w:pPr>
              <w:spacing w:after="240"/>
              <w:rPr>
                <w:lang w:eastAsia="en-GB"/>
              </w:rPr>
            </w:pPr>
          </w:p>
        </w:tc>
        <w:tc>
          <w:tcPr>
            <w:tcW w:w="1276" w:type="dxa"/>
          </w:tcPr>
          <w:p w14:paraId="23FB1DD7" w14:textId="77777777" w:rsidR="007535F8" w:rsidRDefault="007535F8" w:rsidP="00452246">
            <w:pPr>
              <w:spacing w:after="240"/>
              <w:rPr>
                <w:lang w:eastAsia="en-GB"/>
              </w:rPr>
            </w:pPr>
          </w:p>
        </w:tc>
        <w:tc>
          <w:tcPr>
            <w:tcW w:w="1276" w:type="dxa"/>
          </w:tcPr>
          <w:p w14:paraId="34CE3E00" w14:textId="77777777" w:rsidR="007535F8" w:rsidRDefault="007535F8" w:rsidP="00452246">
            <w:pPr>
              <w:spacing w:after="240"/>
              <w:rPr>
                <w:lang w:eastAsia="en-GB"/>
              </w:rPr>
            </w:pPr>
          </w:p>
        </w:tc>
      </w:tr>
      <w:tr w:rsidR="007535F8" w14:paraId="1D218F5C" w14:textId="6B5179BD" w:rsidTr="45DD8CD9">
        <w:trPr>
          <w:gridAfter w:val="1"/>
          <w:wAfter w:w="9" w:type="dxa"/>
        </w:trPr>
        <w:tc>
          <w:tcPr>
            <w:tcW w:w="911" w:type="dxa"/>
          </w:tcPr>
          <w:p w14:paraId="0F8F5319" w14:textId="76BF1430" w:rsidR="007535F8" w:rsidRDefault="007535F8" w:rsidP="00452246">
            <w:pPr>
              <w:spacing w:after="240"/>
              <w:rPr>
                <w:lang w:eastAsia="en-GB"/>
              </w:rPr>
            </w:pPr>
            <w:r w:rsidRPr="00405CFE">
              <w:rPr>
                <w:lang w:eastAsia="en-GB"/>
              </w:rPr>
              <w:t>Sun</w:t>
            </w:r>
          </w:p>
        </w:tc>
        <w:tc>
          <w:tcPr>
            <w:tcW w:w="1276" w:type="dxa"/>
          </w:tcPr>
          <w:p w14:paraId="087395D1" w14:textId="77777777" w:rsidR="007535F8" w:rsidRDefault="007535F8" w:rsidP="00452246">
            <w:pPr>
              <w:spacing w:after="240"/>
              <w:rPr>
                <w:lang w:eastAsia="en-GB"/>
              </w:rPr>
            </w:pPr>
          </w:p>
        </w:tc>
        <w:tc>
          <w:tcPr>
            <w:tcW w:w="1276" w:type="dxa"/>
          </w:tcPr>
          <w:p w14:paraId="55471B16" w14:textId="77777777" w:rsidR="007535F8" w:rsidRDefault="007535F8" w:rsidP="00452246">
            <w:pPr>
              <w:spacing w:after="240"/>
              <w:rPr>
                <w:lang w:eastAsia="en-GB"/>
              </w:rPr>
            </w:pPr>
          </w:p>
        </w:tc>
        <w:tc>
          <w:tcPr>
            <w:tcW w:w="1276" w:type="dxa"/>
          </w:tcPr>
          <w:p w14:paraId="23E7029F" w14:textId="77777777" w:rsidR="007535F8" w:rsidRDefault="007535F8" w:rsidP="00452246">
            <w:pPr>
              <w:spacing w:after="240"/>
              <w:rPr>
                <w:lang w:eastAsia="en-GB"/>
              </w:rPr>
            </w:pPr>
          </w:p>
        </w:tc>
        <w:tc>
          <w:tcPr>
            <w:tcW w:w="1276" w:type="dxa"/>
          </w:tcPr>
          <w:p w14:paraId="705C4941" w14:textId="77777777" w:rsidR="007535F8" w:rsidRDefault="007535F8" w:rsidP="00452246">
            <w:pPr>
              <w:spacing w:after="240"/>
              <w:rPr>
                <w:lang w:eastAsia="en-GB"/>
              </w:rPr>
            </w:pPr>
          </w:p>
        </w:tc>
        <w:tc>
          <w:tcPr>
            <w:tcW w:w="1276" w:type="dxa"/>
          </w:tcPr>
          <w:p w14:paraId="1F7324FF" w14:textId="77777777" w:rsidR="007535F8" w:rsidRDefault="007535F8" w:rsidP="00452246">
            <w:pPr>
              <w:spacing w:after="240"/>
              <w:rPr>
                <w:lang w:eastAsia="en-GB"/>
              </w:rPr>
            </w:pPr>
          </w:p>
        </w:tc>
        <w:tc>
          <w:tcPr>
            <w:tcW w:w="1276" w:type="dxa"/>
          </w:tcPr>
          <w:p w14:paraId="1F5F1126" w14:textId="77777777" w:rsidR="007535F8" w:rsidRDefault="007535F8" w:rsidP="00452246">
            <w:pPr>
              <w:spacing w:after="240"/>
              <w:rPr>
                <w:lang w:eastAsia="en-GB"/>
              </w:rPr>
            </w:pPr>
          </w:p>
        </w:tc>
        <w:tc>
          <w:tcPr>
            <w:tcW w:w="1276" w:type="dxa"/>
          </w:tcPr>
          <w:p w14:paraId="2FB84025" w14:textId="77777777" w:rsidR="007535F8" w:rsidRDefault="007535F8" w:rsidP="00452246">
            <w:pPr>
              <w:spacing w:after="240"/>
              <w:rPr>
                <w:lang w:eastAsia="en-GB"/>
              </w:rPr>
            </w:pPr>
          </w:p>
        </w:tc>
      </w:tr>
      <w:tr w:rsidR="007535F8" w14:paraId="153182F4" w14:textId="005E0609" w:rsidTr="45DD8CD9">
        <w:trPr>
          <w:gridAfter w:val="1"/>
          <w:wAfter w:w="10" w:type="dxa"/>
        </w:trPr>
        <w:tc>
          <w:tcPr>
            <w:tcW w:w="8566" w:type="dxa"/>
            <w:gridSpan w:val="7"/>
          </w:tcPr>
          <w:p w14:paraId="35623FAC" w14:textId="4F7E3661" w:rsidR="007535F8" w:rsidRPr="008758C3" w:rsidRDefault="007535F8" w:rsidP="00452246">
            <w:pPr>
              <w:spacing w:after="240"/>
              <w:jc w:val="right"/>
              <w:rPr>
                <w:b/>
                <w:bCs/>
                <w:lang w:eastAsia="en-GB"/>
              </w:rPr>
            </w:pPr>
            <w:r w:rsidRPr="008758C3">
              <w:rPr>
                <w:b/>
                <w:bCs/>
                <w:lang w:eastAsia="en-GB"/>
              </w:rPr>
              <w:t>Weekly total</w:t>
            </w:r>
          </w:p>
        </w:tc>
        <w:tc>
          <w:tcPr>
            <w:tcW w:w="1276" w:type="dxa"/>
          </w:tcPr>
          <w:p w14:paraId="321A3E31" w14:textId="77777777" w:rsidR="007535F8" w:rsidRDefault="007535F8" w:rsidP="00452246">
            <w:pPr>
              <w:spacing w:after="240"/>
              <w:rPr>
                <w:lang w:eastAsia="en-GB"/>
              </w:rPr>
            </w:pPr>
          </w:p>
        </w:tc>
      </w:tr>
    </w:tbl>
    <w:p w14:paraId="009CB604" w14:textId="77777777" w:rsidR="009F64B1" w:rsidRDefault="009F64B1" w:rsidP="009F64B1">
      <w:pPr>
        <w:ind w:left="360"/>
        <w:rPr>
          <w:lang w:eastAsia="en-GB"/>
        </w:rPr>
      </w:pPr>
    </w:p>
    <w:p w14:paraId="7BAEA7C5" w14:textId="77777777" w:rsidR="00452246" w:rsidRDefault="00452246" w:rsidP="009F64B1">
      <w:pPr>
        <w:ind w:left="360"/>
        <w:rPr>
          <w:lang w:eastAsia="en-GB"/>
        </w:rPr>
      </w:pPr>
    </w:p>
    <w:p w14:paraId="6C6B4DE8" w14:textId="77777777" w:rsidR="00452246" w:rsidRDefault="00452246" w:rsidP="009F64B1">
      <w:pPr>
        <w:ind w:left="360"/>
        <w:rPr>
          <w:lang w:eastAsia="en-GB"/>
        </w:rPr>
      </w:pPr>
    </w:p>
    <w:p w14:paraId="588B4AC4" w14:textId="77777777" w:rsidR="00452246" w:rsidRDefault="00452246" w:rsidP="009F64B1">
      <w:pPr>
        <w:ind w:left="360"/>
        <w:rPr>
          <w:lang w:eastAsia="en-GB"/>
        </w:rPr>
      </w:pPr>
    </w:p>
    <w:p w14:paraId="4FC03C52" w14:textId="77777777" w:rsidR="00452246" w:rsidRDefault="00452246" w:rsidP="009F64B1">
      <w:pPr>
        <w:ind w:left="360"/>
        <w:rPr>
          <w:lang w:eastAsia="en-GB"/>
        </w:rPr>
      </w:pPr>
    </w:p>
    <w:p w14:paraId="7EFE2AC6" w14:textId="77777777" w:rsidR="00452246" w:rsidRDefault="00452246" w:rsidP="009F64B1">
      <w:pPr>
        <w:ind w:left="360"/>
        <w:rPr>
          <w:lang w:eastAsia="en-GB"/>
        </w:rPr>
      </w:pPr>
    </w:p>
    <w:p w14:paraId="00189B30" w14:textId="77777777" w:rsidR="00452246" w:rsidRDefault="00452246" w:rsidP="009F64B1">
      <w:pPr>
        <w:ind w:left="360"/>
        <w:rPr>
          <w:lang w:eastAsia="en-GB"/>
        </w:rPr>
      </w:pPr>
    </w:p>
    <w:p w14:paraId="4886A3BB" w14:textId="77777777" w:rsidR="00452246" w:rsidRDefault="00452246" w:rsidP="009F64B1">
      <w:pPr>
        <w:ind w:left="360"/>
        <w:rPr>
          <w:lang w:eastAsia="en-GB"/>
        </w:rPr>
      </w:pPr>
    </w:p>
    <w:p w14:paraId="017AA0F7" w14:textId="77777777" w:rsidR="00452246" w:rsidRDefault="00452246" w:rsidP="009F64B1">
      <w:pPr>
        <w:ind w:left="360"/>
        <w:rPr>
          <w:lang w:eastAsia="en-GB"/>
        </w:rPr>
      </w:pPr>
    </w:p>
    <w:p w14:paraId="6DE6E73C" w14:textId="77777777" w:rsidR="00452246" w:rsidRDefault="00452246" w:rsidP="009F64B1">
      <w:pPr>
        <w:ind w:left="360"/>
        <w:rPr>
          <w:lang w:eastAsia="en-GB"/>
        </w:rPr>
      </w:pPr>
    </w:p>
    <w:p w14:paraId="51B41566" w14:textId="77777777" w:rsidR="00452246" w:rsidRDefault="00452246" w:rsidP="009F64B1">
      <w:pPr>
        <w:ind w:left="360"/>
        <w:rPr>
          <w:lang w:eastAsia="en-GB"/>
        </w:rPr>
      </w:pPr>
    </w:p>
    <w:p w14:paraId="67530E9C" w14:textId="77777777" w:rsidR="00452246" w:rsidRDefault="00452246" w:rsidP="009F64B1">
      <w:pPr>
        <w:ind w:left="360"/>
        <w:rPr>
          <w:lang w:eastAsia="en-GB"/>
        </w:rPr>
      </w:pPr>
    </w:p>
    <w:p w14:paraId="3F2338B7" w14:textId="77777777" w:rsidR="00452246" w:rsidRDefault="00452246" w:rsidP="009F64B1">
      <w:pPr>
        <w:ind w:left="360"/>
        <w:rPr>
          <w:lang w:eastAsia="en-GB"/>
        </w:rPr>
      </w:pPr>
    </w:p>
    <w:p w14:paraId="4C2C7610" w14:textId="60BA2C90" w:rsidR="0015330E" w:rsidRPr="0015330E" w:rsidRDefault="00405CFE" w:rsidP="00CA23A1">
      <w:pPr>
        <w:pStyle w:val="ListParagraph"/>
        <w:numPr>
          <w:ilvl w:val="0"/>
          <w:numId w:val="7"/>
        </w:numPr>
        <w:spacing w:line="360" w:lineRule="auto"/>
        <w:rPr>
          <w:rFonts w:asciiTheme="minorHAnsi" w:hAnsiTheme="minorHAnsi" w:cstheme="minorHAnsi"/>
          <w:b/>
          <w:bCs/>
          <w:sz w:val="24"/>
          <w:szCs w:val="24"/>
          <w:lang w:eastAsia="en-GB"/>
        </w:rPr>
      </w:pPr>
      <w:r w:rsidRPr="0015330E">
        <w:rPr>
          <w:rFonts w:asciiTheme="minorHAnsi" w:hAnsiTheme="minorHAnsi" w:cstheme="minorHAnsi"/>
          <w:b/>
          <w:bCs/>
          <w:sz w:val="24"/>
          <w:szCs w:val="24"/>
          <w:lang w:eastAsia="en-GB"/>
        </w:rPr>
        <w:lastRenderedPageBreak/>
        <w:t xml:space="preserve">Record any solvent added to the machine in litres and any solvent contaminated residues pumped or raked out of the machine in litres (water separator waste MUST NOT be included in this volume). </w:t>
      </w:r>
    </w:p>
    <w:p w14:paraId="05CA6C9E" w14:textId="77777777" w:rsidR="0015330E" w:rsidRDefault="0015330E" w:rsidP="0015330E">
      <w:pPr>
        <w:pStyle w:val="ListParagraph"/>
        <w:rPr>
          <w:lang w:eastAsia="en-GB"/>
        </w:rPr>
      </w:pPr>
    </w:p>
    <w:p w14:paraId="27252E46" w14:textId="77777777" w:rsidR="00712687" w:rsidRDefault="00712687" w:rsidP="0015330E">
      <w:pPr>
        <w:pStyle w:val="ListParagraph"/>
        <w:rPr>
          <w:lang w:eastAsia="en-GB"/>
        </w:rPr>
      </w:pPr>
    </w:p>
    <w:tbl>
      <w:tblPr>
        <w:tblStyle w:val="TableGrid"/>
        <w:tblW w:w="0" w:type="auto"/>
        <w:tblInd w:w="720" w:type="dxa"/>
        <w:tblLook w:val="04A0" w:firstRow="1" w:lastRow="0" w:firstColumn="1" w:lastColumn="0" w:noHBand="0" w:noVBand="1"/>
      </w:tblPr>
      <w:tblGrid>
        <w:gridCol w:w="835"/>
        <w:gridCol w:w="1417"/>
        <w:gridCol w:w="2552"/>
        <w:gridCol w:w="4688"/>
      </w:tblGrid>
      <w:tr w:rsidR="00712687" w14:paraId="35D53A70" w14:textId="77777777" w:rsidTr="45DD8CD9">
        <w:tc>
          <w:tcPr>
            <w:tcW w:w="835" w:type="dxa"/>
          </w:tcPr>
          <w:p w14:paraId="1C1AD4AB" w14:textId="77777777" w:rsidR="00712687" w:rsidRPr="00884EBD" w:rsidRDefault="00712687" w:rsidP="0015330E">
            <w:pPr>
              <w:pStyle w:val="ListParagraph"/>
              <w:ind w:left="0"/>
              <w:rPr>
                <w:sz w:val="24"/>
                <w:szCs w:val="24"/>
                <w:lang w:eastAsia="en-GB"/>
              </w:rPr>
            </w:pPr>
          </w:p>
        </w:tc>
        <w:tc>
          <w:tcPr>
            <w:tcW w:w="1417" w:type="dxa"/>
          </w:tcPr>
          <w:p w14:paraId="4C5D63BC" w14:textId="276E0281" w:rsidR="00712687" w:rsidRPr="00884EBD" w:rsidRDefault="00712687" w:rsidP="0015330E">
            <w:pPr>
              <w:pStyle w:val="ListParagraph"/>
              <w:ind w:left="0"/>
              <w:rPr>
                <w:b/>
                <w:bCs/>
                <w:sz w:val="24"/>
                <w:szCs w:val="24"/>
                <w:lang w:eastAsia="en-GB"/>
              </w:rPr>
            </w:pPr>
            <w:r w:rsidRPr="00884EBD">
              <w:rPr>
                <w:b/>
                <w:bCs/>
                <w:sz w:val="24"/>
                <w:szCs w:val="24"/>
                <w:lang w:eastAsia="en-GB"/>
              </w:rPr>
              <w:t>Date</w:t>
            </w:r>
          </w:p>
        </w:tc>
        <w:tc>
          <w:tcPr>
            <w:tcW w:w="2552" w:type="dxa"/>
          </w:tcPr>
          <w:p w14:paraId="35C8054E" w14:textId="59C600AA" w:rsidR="00712687" w:rsidRPr="00884EBD" w:rsidRDefault="00712687" w:rsidP="0015330E">
            <w:pPr>
              <w:pStyle w:val="ListParagraph"/>
              <w:ind w:left="0"/>
              <w:rPr>
                <w:b/>
                <w:bCs/>
                <w:sz w:val="24"/>
                <w:szCs w:val="24"/>
                <w:lang w:eastAsia="en-GB"/>
              </w:rPr>
            </w:pPr>
            <w:r w:rsidRPr="00884EBD">
              <w:rPr>
                <w:b/>
                <w:bCs/>
                <w:sz w:val="24"/>
                <w:szCs w:val="24"/>
                <w:lang w:eastAsia="en-GB"/>
              </w:rPr>
              <w:t>Solvent added to the machine (litres)</w:t>
            </w:r>
          </w:p>
        </w:tc>
        <w:tc>
          <w:tcPr>
            <w:tcW w:w="4688" w:type="dxa"/>
          </w:tcPr>
          <w:p w14:paraId="55804B4A" w14:textId="37F9C9C2" w:rsidR="00712687" w:rsidRPr="00884EBD" w:rsidRDefault="00712687" w:rsidP="0015330E">
            <w:pPr>
              <w:pStyle w:val="ListParagraph"/>
              <w:ind w:left="0"/>
              <w:rPr>
                <w:b/>
                <w:bCs/>
                <w:sz w:val="24"/>
                <w:szCs w:val="24"/>
                <w:lang w:eastAsia="en-GB"/>
              </w:rPr>
            </w:pPr>
            <w:r w:rsidRPr="00884EBD">
              <w:rPr>
                <w:b/>
                <w:bCs/>
                <w:sz w:val="24"/>
                <w:szCs w:val="24"/>
                <w:lang w:eastAsia="en-GB"/>
              </w:rPr>
              <w:t>Solvent contaminated residues pumped or raked out of the machine (litres)</w:t>
            </w:r>
          </w:p>
        </w:tc>
      </w:tr>
      <w:tr w:rsidR="00712687" w14:paraId="1CA25EE6" w14:textId="77777777" w:rsidTr="45DD8CD9">
        <w:tc>
          <w:tcPr>
            <w:tcW w:w="835" w:type="dxa"/>
          </w:tcPr>
          <w:p w14:paraId="502FAB62" w14:textId="1E9389E4" w:rsidR="00712687" w:rsidRPr="00884EBD" w:rsidRDefault="00712687" w:rsidP="0015330E">
            <w:pPr>
              <w:pStyle w:val="ListParagraph"/>
              <w:ind w:left="0"/>
              <w:rPr>
                <w:sz w:val="24"/>
                <w:szCs w:val="24"/>
                <w:lang w:eastAsia="en-GB"/>
              </w:rPr>
            </w:pPr>
            <w:r w:rsidRPr="00884EBD">
              <w:rPr>
                <w:sz w:val="24"/>
                <w:szCs w:val="24"/>
                <w:lang w:eastAsia="en-GB"/>
              </w:rPr>
              <w:t>Mon</w:t>
            </w:r>
          </w:p>
        </w:tc>
        <w:tc>
          <w:tcPr>
            <w:tcW w:w="1417" w:type="dxa"/>
          </w:tcPr>
          <w:p w14:paraId="4FCEC07E" w14:textId="77777777" w:rsidR="00712687" w:rsidRPr="00884EBD" w:rsidRDefault="00712687" w:rsidP="0015330E">
            <w:pPr>
              <w:pStyle w:val="ListParagraph"/>
              <w:ind w:left="0"/>
              <w:rPr>
                <w:sz w:val="24"/>
                <w:szCs w:val="24"/>
                <w:lang w:eastAsia="en-GB"/>
              </w:rPr>
            </w:pPr>
          </w:p>
        </w:tc>
        <w:tc>
          <w:tcPr>
            <w:tcW w:w="2552" w:type="dxa"/>
          </w:tcPr>
          <w:p w14:paraId="49BB7F35" w14:textId="77777777" w:rsidR="00712687" w:rsidRPr="00884EBD" w:rsidRDefault="00712687" w:rsidP="0015330E">
            <w:pPr>
              <w:pStyle w:val="ListParagraph"/>
              <w:ind w:left="0"/>
              <w:rPr>
                <w:sz w:val="24"/>
                <w:szCs w:val="24"/>
                <w:lang w:eastAsia="en-GB"/>
              </w:rPr>
            </w:pPr>
          </w:p>
        </w:tc>
        <w:tc>
          <w:tcPr>
            <w:tcW w:w="4688" w:type="dxa"/>
          </w:tcPr>
          <w:p w14:paraId="390C0180" w14:textId="77777777" w:rsidR="00712687" w:rsidRPr="00884EBD" w:rsidRDefault="00712687" w:rsidP="0015330E">
            <w:pPr>
              <w:pStyle w:val="ListParagraph"/>
              <w:ind w:left="0"/>
              <w:rPr>
                <w:sz w:val="24"/>
                <w:szCs w:val="24"/>
                <w:lang w:eastAsia="en-GB"/>
              </w:rPr>
            </w:pPr>
          </w:p>
        </w:tc>
      </w:tr>
      <w:tr w:rsidR="00712687" w14:paraId="47ECF056" w14:textId="77777777" w:rsidTr="45DD8CD9">
        <w:tc>
          <w:tcPr>
            <w:tcW w:w="835" w:type="dxa"/>
          </w:tcPr>
          <w:p w14:paraId="1C1F5767" w14:textId="4441CD4F" w:rsidR="00712687" w:rsidRPr="00884EBD" w:rsidRDefault="00712687" w:rsidP="0015330E">
            <w:pPr>
              <w:pStyle w:val="ListParagraph"/>
              <w:ind w:left="0"/>
              <w:rPr>
                <w:sz w:val="24"/>
                <w:szCs w:val="24"/>
                <w:lang w:eastAsia="en-GB"/>
              </w:rPr>
            </w:pPr>
            <w:r w:rsidRPr="00884EBD">
              <w:rPr>
                <w:sz w:val="24"/>
                <w:szCs w:val="24"/>
                <w:lang w:eastAsia="en-GB"/>
              </w:rPr>
              <w:t>Tues</w:t>
            </w:r>
          </w:p>
        </w:tc>
        <w:tc>
          <w:tcPr>
            <w:tcW w:w="1417" w:type="dxa"/>
          </w:tcPr>
          <w:p w14:paraId="7968C695" w14:textId="77777777" w:rsidR="00712687" w:rsidRPr="00884EBD" w:rsidRDefault="00712687" w:rsidP="0015330E">
            <w:pPr>
              <w:pStyle w:val="ListParagraph"/>
              <w:ind w:left="0"/>
              <w:rPr>
                <w:sz w:val="24"/>
                <w:szCs w:val="24"/>
                <w:lang w:eastAsia="en-GB"/>
              </w:rPr>
            </w:pPr>
          </w:p>
        </w:tc>
        <w:tc>
          <w:tcPr>
            <w:tcW w:w="2552" w:type="dxa"/>
          </w:tcPr>
          <w:p w14:paraId="43973CDD" w14:textId="77777777" w:rsidR="00712687" w:rsidRPr="00884EBD" w:rsidRDefault="00712687" w:rsidP="0015330E">
            <w:pPr>
              <w:pStyle w:val="ListParagraph"/>
              <w:ind w:left="0"/>
              <w:rPr>
                <w:sz w:val="24"/>
                <w:szCs w:val="24"/>
                <w:lang w:eastAsia="en-GB"/>
              </w:rPr>
            </w:pPr>
          </w:p>
        </w:tc>
        <w:tc>
          <w:tcPr>
            <w:tcW w:w="4688" w:type="dxa"/>
          </w:tcPr>
          <w:p w14:paraId="1C06B225" w14:textId="77777777" w:rsidR="00712687" w:rsidRPr="00884EBD" w:rsidRDefault="00712687" w:rsidP="0015330E">
            <w:pPr>
              <w:pStyle w:val="ListParagraph"/>
              <w:ind w:left="0"/>
              <w:rPr>
                <w:sz w:val="24"/>
                <w:szCs w:val="24"/>
                <w:lang w:eastAsia="en-GB"/>
              </w:rPr>
            </w:pPr>
          </w:p>
        </w:tc>
      </w:tr>
      <w:tr w:rsidR="00712687" w14:paraId="69020A4C" w14:textId="77777777" w:rsidTr="45DD8CD9">
        <w:tc>
          <w:tcPr>
            <w:tcW w:w="835" w:type="dxa"/>
          </w:tcPr>
          <w:p w14:paraId="67CCE43D" w14:textId="2C4F4E8C" w:rsidR="00712687" w:rsidRPr="00884EBD" w:rsidRDefault="00712687" w:rsidP="0015330E">
            <w:pPr>
              <w:pStyle w:val="ListParagraph"/>
              <w:ind w:left="0"/>
              <w:rPr>
                <w:sz w:val="24"/>
                <w:szCs w:val="24"/>
                <w:lang w:eastAsia="en-GB"/>
              </w:rPr>
            </w:pPr>
            <w:r w:rsidRPr="00884EBD">
              <w:rPr>
                <w:sz w:val="24"/>
                <w:szCs w:val="24"/>
                <w:lang w:eastAsia="en-GB"/>
              </w:rPr>
              <w:t>Wed</w:t>
            </w:r>
          </w:p>
        </w:tc>
        <w:tc>
          <w:tcPr>
            <w:tcW w:w="1417" w:type="dxa"/>
          </w:tcPr>
          <w:p w14:paraId="3A5CDF90" w14:textId="77777777" w:rsidR="00712687" w:rsidRPr="00884EBD" w:rsidRDefault="00712687" w:rsidP="0015330E">
            <w:pPr>
              <w:pStyle w:val="ListParagraph"/>
              <w:ind w:left="0"/>
              <w:rPr>
                <w:sz w:val="24"/>
                <w:szCs w:val="24"/>
                <w:lang w:eastAsia="en-GB"/>
              </w:rPr>
            </w:pPr>
          </w:p>
        </w:tc>
        <w:tc>
          <w:tcPr>
            <w:tcW w:w="2552" w:type="dxa"/>
          </w:tcPr>
          <w:p w14:paraId="17F96444" w14:textId="77777777" w:rsidR="00712687" w:rsidRPr="00884EBD" w:rsidRDefault="00712687" w:rsidP="0015330E">
            <w:pPr>
              <w:pStyle w:val="ListParagraph"/>
              <w:ind w:left="0"/>
              <w:rPr>
                <w:sz w:val="24"/>
                <w:szCs w:val="24"/>
                <w:lang w:eastAsia="en-GB"/>
              </w:rPr>
            </w:pPr>
          </w:p>
        </w:tc>
        <w:tc>
          <w:tcPr>
            <w:tcW w:w="4688" w:type="dxa"/>
          </w:tcPr>
          <w:p w14:paraId="55884D15" w14:textId="77777777" w:rsidR="00712687" w:rsidRPr="00884EBD" w:rsidRDefault="00712687" w:rsidP="0015330E">
            <w:pPr>
              <w:pStyle w:val="ListParagraph"/>
              <w:ind w:left="0"/>
              <w:rPr>
                <w:sz w:val="24"/>
                <w:szCs w:val="24"/>
                <w:lang w:eastAsia="en-GB"/>
              </w:rPr>
            </w:pPr>
          </w:p>
        </w:tc>
      </w:tr>
      <w:tr w:rsidR="00712687" w14:paraId="2F4F0F93" w14:textId="77777777" w:rsidTr="45DD8CD9">
        <w:tc>
          <w:tcPr>
            <w:tcW w:w="835" w:type="dxa"/>
          </w:tcPr>
          <w:p w14:paraId="0E52067D" w14:textId="39759EE7" w:rsidR="00712687" w:rsidRPr="00884EBD" w:rsidRDefault="00712687" w:rsidP="0015330E">
            <w:pPr>
              <w:pStyle w:val="ListParagraph"/>
              <w:ind w:left="0"/>
              <w:rPr>
                <w:sz w:val="24"/>
                <w:szCs w:val="24"/>
                <w:lang w:eastAsia="en-GB"/>
              </w:rPr>
            </w:pPr>
            <w:r w:rsidRPr="00884EBD">
              <w:rPr>
                <w:sz w:val="24"/>
                <w:szCs w:val="24"/>
                <w:lang w:eastAsia="en-GB"/>
              </w:rPr>
              <w:t>Thurs</w:t>
            </w:r>
          </w:p>
        </w:tc>
        <w:tc>
          <w:tcPr>
            <w:tcW w:w="1417" w:type="dxa"/>
          </w:tcPr>
          <w:p w14:paraId="7BCFAD11" w14:textId="77777777" w:rsidR="00712687" w:rsidRPr="00884EBD" w:rsidRDefault="00712687" w:rsidP="0015330E">
            <w:pPr>
              <w:pStyle w:val="ListParagraph"/>
              <w:ind w:left="0"/>
              <w:rPr>
                <w:sz w:val="24"/>
                <w:szCs w:val="24"/>
                <w:lang w:eastAsia="en-GB"/>
              </w:rPr>
            </w:pPr>
          </w:p>
        </w:tc>
        <w:tc>
          <w:tcPr>
            <w:tcW w:w="2552" w:type="dxa"/>
          </w:tcPr>
          <w:p w14:paraId="692F6633" w14:textId="77777777" w:rsidR="00712687" w:rsidRPr="00884EBD" w:rsidRDefault="00712687" w:rsidP="0015330E">
            <w:pPr>
              <w:pStyle w:val="ListParagraph"/>
              <w:ind w:left="0"/>
              <w:rPr>
                <w:sz w:val="24"/>
                <w:szCs w:val="24"/>
                <w:lang w:eastAsia="en-GB"/>
              </w:rPr>
            </w:pPr>
          </w:p>
        </w:tc>
        <w:tc>
          <w:tcPr>
            <w:tcW w:w="4688" w:type="dxa"/>
          </w:tcPr>
          <w:p w14:paraId="5A70AAA3" w14:textId="77777777" w:rsidR="00712687" w:rsidRPr="00884EBD" w:rsidRDefault="00712687" w:rsidP="0015330E">
            <w:pPr>
              <w:pStyle w:val="ListParagraph"/>
              <w:ind w:left="0"/>
              <w:rPr>
                <w:sz w:val="24"/>
                <w:szCs w:val="24"/>
                <w:lang w:eastAsia="en-GB"/>
              </w:rPr>
            </w:pPr>
          </w:p>
        </w:tc>
      </w:tr>
      <w:tr w:rsidR="00712687" w14:paraId="04725BD4" w14:textId="77777777" w:rsidTr="45DD8CD9">
        <w:tc>
          <w:tcPr>
            <w:tcW w:w="835" w:type="dxa"/>
          </w:tcPr>
          <w:p w14:paraId="07154483" w14:textId="6CAB02C7" w:rsidR="00712687" w:rsidRPr="00884EBD" w:rsidRDefault="00712687" w:rsidP="0015330E">
            <w:pPr>
              <w:pStyle w:val="ListParagraph"/>
              <w:ind w:left="0"/>
              <w:rPr>
                <w:sz w:val="24"/>
                <w:szCs w:val="24"/>
                <w:lang w:eastAsia="en-GB"/>
              </w:rPr>
            </w:pPr>
            <w:r w:rsidRPr="00884EBD">
              <w:rPr>
                <w:sz w:val="24"/>
                <w:szCs w:val="24"/>
                <w:lang w:eastAsia="en-GB"/>
              </w:rPr>
              <w:t>Fri</w:t>
            </w:r>
          </w:p>
        </w:tc>
        <w:tc>
          <w:tcPr>
            <w:tcW w:w="1417" w:type="dxa"/>
          </w:tcPr>
          <w:p w14:paraId="55F1FB5A" w14:textId="77777777" w:rsidR="00712687" w:rsidRPr="00884EBD" w:rsidRDefault="00712687" w:rsidP="0015330E">
            <w:pPr>
              <w:pStyle w:val="ListParagraph"/>
              <w:ind w:left="0"/>
              <w:rPr>
                <w:sz w:val="24"/>
                <w:szCs w:val="24"/>
                <w:lang w:eastAsia="en-GB"/>
              </w:rPr>
            </w:pPr>
          </w:p>
        </w:tc>
        <w:tc>
          <w:tcPr>
            <w:tcW w:w="2552" w:type="dxa"/>
          </w:tcPr>
          <w:p w14:paraId="3F449A84" w14:textId="77777777" w:rsidR="00712687" w:rsidRPr="00884EBD" w:rsidRDefault="00712687" w:rsidP="0015330E">
            <w:pPr>
              <w:pStyle w:val="ListParagraph"/>
              <w:ind w:left="0"/>
              <w:rPr>
                <w:sz w:val="24"/>
                <w:szCs w:val="24"/>
                <w:lang w:eastAsia="en-GB"/>
              </w:rPr>
            </w:pPr>
          </w:p>
        </w:tc>
        <w:tc>
          <w:tcPr>
            <w:tcW w:w="4688" w:type="dxa"/>
          </w:tcPr>
          <w:p w14:paraId="45E8863B" w14:textId="77777777" w:rsidR="00712687" w:rsidRPr="00884EBD" w:rsidRDefault="00712687" w:rsidP="0015330E">
            <w:pPr>
              <w:pStyle w:val="ListParagraph"/>
              <w:ind w:left="0"/>
              <w:rPr>
                <w:sz w:val="24"/>
                <w:szCs w:val="24"/>
                <w:lang w:eastAsia="en-GB"/>
              </w:rPr>
            </w:pPr>
          </w:p>
        </w:tc>
      </w:tr>
      <w:tr w:rsidR="00712687" w14:paraId="7E698B2F" w14:textId="77777777" w:rsidTr="45DD8CD9">
        <w:tc>
          <w:tcPr>
            <w:tcW w:w="835" w:type="dxa"/>
          </w:tcPr>
          <w:p w14:paraId="3239980D" w14:textId="09E9DCF7" w:rsidR="00712687" w:rsidRPr="00884EBD" w:rsidRDefault="00712687" w:rsidP="0015330E">
            <w:pPr>
              <w:pStyle w:val="ListParagraph"/>
              <w:ind w:left="0"/>
              <w:rPr>
                <w:sz w:val="24"/>
                <w:szCs w:val="24"/>
                <w:lang w:eastAsia="en-GB"/>
              </w:rPr>
            </w:pPr>
            <w:r w:rsidRPr="00884EBD">
              <w:rPr>
                <w:sz w:val="24"/>
                <w:szCs w:val="24"/>
                <w:lang w:eastAsia="en-GB"/>
              </w:rPr>
              <w:t>Sat</w:t>
            </w:r>
          </w:p>
        </w:tc>
        <w:tc>
          <w:tcPr>
            <w:tcW w:w="1417" w:type="dxa"/>
          </w:tcPr>
          <w:p w14:paraId="668B01DD" w14:textId="77777777" w:rsidR="00712687" w:rsidRPr="00884EBD" w:rsidRDefault="00712687" w:rsidP="0015330E">
            <w:pPr>
              <w:pStyle w:val="ListParagraph"/>
              <w:ind w:left="0"/>
              <w:rPr>
                <w:sz w:val="24"/>
                <w:szCs w:val="24"/>
                <w:lang w:eastAsia="en-GB"/>
              </w:rPr>
            </w:pPr>
          </w:p>
        </w:tc>
        <w:tc>
          <w:tcPr>
            <w:tcW w:w="2552" w:type="dxa"/>
          </w:tcPr>
          <w:p w14:paraId="7DD35EA3" w14:textId="77777777" w:rsidR="00712687" w:rsidRPr="00884EBD" w:rsidRDefault="00712687" w:rsidP="0015330E">
            <w:pPr>
              <w:pStyle w:val="ListParagraph"/>
              <w:ind w:left="0"/>
              <w:rPr>
                <w:sz w:val="24"/>
                <w:szCs w:val="24"/>
                <w:lang w:eastAsia="en-GB"/>
              </w:rPr>
            </w:pPr>
          </w:p>
        </w:tc>
        <w:tc>
          <w:tcPr>
            <w:tcW w:w="4688" w:type="dxa"/>
          </w:tcPr>
          <w:p w14:paraId="30E28DE0" w14:textId="77777777" w:rsidR="00712687" w:rsidRPr="00884EBD" w:rsidRDefault="00712687" w:rsidP="0015330E">
            <w:pPr>
              <w:pStyle w:val="ListParagraph"/>
              <w:ind w:left="0"/>
              <w:rPr>
                <w:sz w:val="24"/>
                <w:szCs w:val="24"/>
                <w:lang w:eastAsia="en-GB"/>
              </w:rPr>
            </w:pPr>
          </w:p>
        </w:tc>
      </w:tr>
      <w:tr w:rsidR="00712687" w14:paraId="4CB4D398" w14:textId="77777777" w:rsidTr="45DD8CD9">
        <w:tc>
          <w:tcPr>
            <w:tcW w:w="835" w:type="dxa"/>
          </w:tcPr>
          <w:p w14:paraId="21627A1B" w14:textId="2C8E76FE" w:rsidR="00712687" w:rsidRPr="00884EBD" w:rsidRDefault="00712687" w:rsidP="0015330E">
            <w:pPr>
              <w:pStyle w:val="ListParagraph"/>
              <w:ind w:left="0"/>
              <w:rPr>
                <w:sz w:val="24"/>
                <w:szCs w:val="24"/>
                <w:lang w:eastAsia="en-GB"/>
              </w:rPr>
            </w:pPr>
            <w:r w:rsidRPr="00884EBD">
              <w:rPr>
                <w:sz w:val="24"/>
                <w:szCs w:val="24"/>
                <w:lang w:eastAsia="en-GB"/>
              </w:rPr>
              <w:t>Sun</w:t>
            </w:r>
          </w:p>
        </w:tc>
        <w:tc>
          <w:tcPr>
            <w:tcW w:w="1417" w:type="dxa"/>
          </w:tcPr>
          <w:p w14:paraId="59F320A5" w14:textId="77777777" w:rsidR="00712687" w:rsidRPr="00884EBD" w:rsidRDefault="00712687" w:rsidP="0015330E">
            <w:pPr>
              <w:pStyle w:val="ListParagraph"/>
              <w:ind w:left="0"/>
              <w:rPr>
                <w:sz w:val="24"/>
                <w:szCs w:val="24"/>
                <w:lang w:eastAsia="en-GB"/>
              </w:rPr>
            </w:pPr>
          </w:p>
        </w:tc>
        <w:tc>
          <w:tcPr>
            <w:tcW w:w="2552" w:type="dxa"/>
          </w:tcPr>
          <w:p w14:paraId="5F3834AE" w14:textId="77777777" w:rsidR="00712687" w:rsidRPr="00884EBD" w:rsidRDefault="00712687" w:rsidP="0015330E">
            <w:pPr>
              <w:pStyle w:val="ListParagraph"/>
              <w:ind w:left="0"/>
              <w:rPr>
                <w:sz w:val="24"/>
                <w:szCs w:val="24"/>
                <w:lang w:eastAsia="en-GB"/>
              </w:rPr>
            </w:pPr>
          </w:p>
        </w:tc>
        <w:tc>
          <w:tcPr>
            <w:tcW w:w="4688" w:type="dxa"/>
          </w:tcPr>
          <w:p w14:paraId="0A49CFC8" w14:textId="77777777" w:rsidR="00712687" w:rsidRPr="00884EBD" w:rsidRDefault="00712687" w:rsidP="0015330E">
            <w:pPr>
              <w:pStyle w:val="ListParagraph"/>
              <w:ind w:left="0"/>
              <w:rPr>
                <w:sz w:val="24"/>
                <w:szCs w:val="24"/>
                <w:lang w:eastAsia="en-GB"/>
              </w:rPr>
            </w:pPr>
          </w:p>
        </w:tc>
      </w:tr>
      <w:tr w:rsidR="00E268AB" w14:paraId="18B81540" w14:textId="77777777" w:rsidTr="45DD8CD9">
        <w:tc>
          <w:tcPr>
            <w:tcW w:w="4804" w:type="dxa"/>
            <w:gridSpan w:val="3"/>
          </w:tcPr>
          <w:p w14:paraId="16AC4CE0" w14:textId="77777777" w:rsidR="00E268AB" w:rsidRPr="00884EBD" w:rsidRDefault="00E268AB" w:rsidP="00E268AB">
            <w:pPr>
              <w:pStyle w:val="ListParagraph"/>
              <w:jc w:val="right"/>
              <w:rPr>
                <w:b/>
                <w:bCs/>
                <w:sz w:val="24"/>
                <w:szCs w:val="24"/>
                <w:lang w:eastAsia="en-GB"/>
              </w:rPr>
            </w:pPr>
            <w:r w:rsidRPr="00884EBD">
              <w:rPr>
                <w:b/>
                <w:bCs/>
                <w:sz w:val="24"/>
                <w:szCs w:val="24"/>
                <w:lang w:eastAsia="en-GB"/>
              </w:rPr>
              <w:t xml:space="preserve">Weekly total </w:t>
            </w:r>
          </w:p>
          <w:p w14:paraId="764CC4F3" w14:textId="77777777" w:rsidR="00E268AB" w:rsidRPr="00884EBD" w:rsidRDefault="00E268AB" w:rsidP="0015330E">
            <w:pPr>
              <w:pStyle w:val="ListParagraph"/>
              <w:ind w:left="0"/>
              <w:rPr>
                <w:sz w:val="24"/>
                <w:szCs w:val="24"/>
                <w:lang w:eastAsia="en-GB"/>
              </w:rPr>
            </w:pPr>
          </w:p>
        </w:tc>
        <w:tc>
          <w:tcPr>
            <w:tcW w:w="4688" w:type="dxa"/>
          </w:tcPr>
          <w:p w14:paraId="7A2C835A" w14:textId="77777777" w:rsidR="00E268AB" w:rsidRPr="00884EBD" w:rsidRDefault="00E268AB" w:rsidP="0015330E">
            <w:pPr>
              <w:pStyle w:val="ListParagraph"/>
              <w:ind w:left="0"/>
              <w:rPr>
                <w:sz w:val="24"/>
                <w:szCs w:val="24"/>
                <w:lang w:eastAsia="en-GB"/>
              </w:rPr>
            </w:pPr>
          </w:p>
        </w:tc>
      </w:tr>
    </w:tbl>
    <w:p w14:paraId="69A30D3F" w14:textId="77777777" w:rsidR="00712687" w:rsidRDefault="00712687" w:rsidP="0015330E">
      <w:pPr>
        <w:pStyle w:val="ListParagraph"/>
        <w:rPr>
          <w:lang w:eastAsia="en-GB"/>
        </w:rPr>
      </w:pPr>
    </w:p>
    <w:p w14:paraId="490383E7" w14:textId="77777777" w:rsidR="00712687" w:rsidRDefault="00712687" w:rsidP="0015330E">
      <w:pPr>
        <w:pStyle w:val="ListParagraph"/>
        <w:rPr>
          <w:lang w:eastAsia="en-GB"/>
        </w:rPr>
      </w:pPr>
    </w:p>
    <w:p w14:paraId="2E68A736" w14:textId="77777777" w:rsidR="00712687" w:rsidRDefault="00712687" w:rsidP="0015330E">
      <w:pPr>
        <w:pStyle w:val="ListParagraph"/>
        <w:rPr>
          <w:lang w:eastAsia="en-GB"/>
        </w:rPr>
      </w:pPr>
    </w:p>
    <w:p w14:paraId="590770E9" w14:textId="77777777" w:rsidR="00712687" w:rsidRDefault="00712687" w:rsidP="0015330E">
      <w:pPr>
        <w:pStyle w:val="ListParagraph"/>
        <w:rPr>
          <w:lang w:eastAsia="en-GB"/>
        </w:rPr>
      </w:pPr>
    </w:p>
    <w:p w14:paraId="068E90EE" w14:textId="77777777" w:rsidR="00712687" w:rsidRDefault="00712687" w:rsidP="0015330E">
      <w:pPr>
        <w:pStyle w:val="ListParagraph"/>
        <w:rPr>
          <w:lang w:eastAsia="en-GB"/>
        </w:rPr>
      </w:pPr>
    </w:p>
    <w:p w14:paraId="00A4584B" w14:textId="77777777" w:rsidR="00712687" w:rsidRDefault="00712687" w:rsidP="0015330E">
      <w:pPr>
        <w:pStyle w:val="ListParagraph"/>
        <w:rPr>
          <w:lang w:eastAsia="en-GB"/>
        </w:rPr>
      </w:pPr>
    </w:p>
    <w:p w14:paraId="7EB5504A" w14:textId="77777777" w:rsidR="00712687" w:rsidRDefault="00712687" w:rsidP="0015330E">
      <w:pPr>
        <w:pStyle w:val="ListParagraph"/>
        <w:rPr>
          <w:lang w:eastAsia="en-GB"/>
        </w:rPr>
      </w:pPr>
    </w:p>
    <w:p w14:paraId="0F725FA3" w14:textId="77777777" w:rsidR="00712687" w:rsidRDefault="00712687" w:rsidP="0015330E">
      <w:pPr>
        <w:pStyle w:val="ListParagraph"/>
        <w:rPr>
          <w:lang w:eastAsia="en-GB"/>
        </w:rPr>
      </w:pPr>
    </w:p>
    <w:p w14:paraId="6ABE4135" w14:textId="77777777" w:rsidR="00712687" w:rsidRDefault="00712687" w:rsidP="0015330E">
      <w:pPr>
        <w:pStyle w:val="ListParagraph"/>
        <w:rPr>
          <w:lang w:eastAsia="en-GB"/>
        </w:rPr>
      </w:pPr>
    </w:p>
    <w:p w14:paraId="4CE48977" w14:textId="77777777" w:rsidR="00712687" w:rsidRDefault="00712687" w:rsidP="0015330E">
      <w:pPr>
        <w:pStyle w:val="ListParagraph"/>
        <w:rPr>
          <w:lang w:eastAsia="en-GB"/>
        </w:rPr>
      </w:pPr>
    </w:p>
    <w:p w14:paraId="5613A20F" w14:textId="77777777" w:rsidR="00712687" w:rsidRDefault="00712687" w:rsidP="0015330E">
      <w:pPr>
        <w:pStyle w:val="ListParagraph"/>
        <w:rPr>
          <w:lang w:eastAsia="en-GB"/>
        </w:rPr>
      </w:pPr>
    </w:p>
    <w:p w14:paraId="2108DBA4" w14:textId="77777777" w:rsidR="00712687" w:rsidRDefault="00712687" w:rsidP="0015330E">
      <w:pPr>
        <w:pStyle w:val="ListParagraph"/>
        <w:rPr>
          <w:lang w:eastAsia="en-GB"/>
        </w:rPr>
      </w:pPr>
    </w:p>
    <w:p w14:paraId="61560B45" w14:textId="77777777" w:rsidR="00712687" w:rsidRDefault="00712687" w:rsidP="0015330E">
      <w:pPr>
        <w:pStyle w:val="ListParagraph"/>
        <w:rPr>
          <w:lang w:eastAsia="en-GB"/>
        </w:rPr>
      </w:pPr>
    </w:p>
    <w:p w14:paraId="7E95F7EA" w14:textId="77777777" w:rsidR="004C6AFB" w:rsidRDefault="004C6AFB" w:rsidP="0015330E">
      <w:pPr>
        <w:pStyle w:val="ListParagraph"/>
        <w:rPr>
          <w:lang w:eastAsia="en-GB"/>
        </w:rPr>
      </w:pPr>
    </w:p>
    <w:p w14:paraId="01C38A06" w14:textId="77777777" w:rsidR="004C6AFB" w:rsidRDefault="004C6AFB" w:rsidP="0015330E">
      <w:pPr>
        <w:pStyle w:val="ListParagraph"/>
        <w:rPr>
          <w:lang w:eastAsia="en-GB"/>
        </w:rPr>
      </w:pPr>
    </w:p>
    <w:p w14:paraId="4AF2F5BD" w14:textId="490B41A4" w:rsidR="007B7117" w:rsidRDefault="00405CFE" w:rsidP="004C6AFB">
      <w:pPr>
        <w:pStyle w:val="Heading1"/>
        <w:rPr>
          <w:lang w:eastAsia="en-GB"/>
        </w:rPr>
      </w:pPr>
      <w:bookmarkStart w:id="57" w:name="_Toc190792456"/>
      <w:r w:rsidRPr="007B7117">
        <w:rPr>
          <w:lang w:eastAsia="en-GB"/>
        </w:rPr>
        <w:lastRenderedPageBreak/>
        <w:t>APPENDIX 3 Calculating your annual solvent emission</w:t>
      </w:r>
      <w:bookmarkEnd w:id="57"/>
      <w:r w:rsidRPr="00405CFE">
        <w:rPr>
          <w:lang w:eastAsia="en-GB"/>
        </w:rPr>
        <w:t xml:space="preserve"> </w:t>
      </w:r>
    </w:p>
    <w:p w14:paraId="1B1BFF3A" w14:textId="1F567E58" w:rsidR="007B7117" w:rsidRDefault="00CC655E" w:rsidP="00FB34E2">
      <w:pPr>
        <w:pStyle w:val="ListParagraph"/>
        <w:spacing w:after="240" w:line="360" w:lineRule="auto"/>
        <w:ind w:left="454"/>
        <w:rPr>
          <w:lang w:eastAsia="en-GB"/>
        </w:rPr>
      </w:pPr>
      <w:r>
        <w:rPr>
          <w:lang w:eastAsia="en-GB"/>
        </w:rPr>
        <w:t>IAF regi</w:t>
      </w:r>
      <w:r w:rsidR="005170D6">
        <w:rPr>
          <w:lang w:eastAsia="en-GB"/>
        </w:rPr>
        <w:t>s</w:t>
      </w:r>
      <w:r>
        <w:rPr>
          <w:lang w:eastAsia="en-GB"/>
        </w:rPr>
        <w:t>tration</w:t>
      </w:r>
      <w:r w:rsidR="00405CFE" w:rsidRPr="00405CFE">
        <w:rPr>
          <w:lang w:eastAsia="en-GB"/>
        </w:rPr>
        <w:t xml:space="preserve"> </w:t>
      </w:r>
      <w:r w:rsidR="00E14EDF">
        <w:rPr>
          <w:lang w:eastAsia="en-GB"/>
        </w:rPr>
        <w:t xml:space="preserve">reference </w:t>
      </w:r>
      <w:r w:rsidR="00405CFE" w:rsidRPr="00405CFE">
        <w:rPr>
          <w:lang w:eastAsia="en-GB"/>
        </w:rPr>
        <w:t>number ___</w:t>
      </w:r>
      <w:r w:rsidR="00114506">
        <w:rPr>
          <w:lang w:eastAsia="en-GB"/>
        </w:rPr>
        <w:t>_______________</w:t>
      </w:r>
      <w:r w:rsidR="00405CFE" w:rsidRPr="00405CFE">
        <w:rPr>
          <w:lang w:eastAsia="en-GB"/>
        </w:rPr>
        <w:t xml:space="preserve">_______________________ </w:t>
      </w:r>
    </w:p>
    <w:p w14:paraId="55D7A231" w14:textId="77777777" w:rsidR="007B7117" w:rsidRDefault="007B7117" w:rsidP="00FB34E2">
      <w:pPr>
        <w:pStyle w:val="ListParagraph"/>
        <w:spacing w:after="240" w:line="360" w:lineRule="auto"/>
        <w:ind w:left="454"/>
        <w:rPr>
          <w:lang w:eastAsia="en-GB"/>
        </w:rPr>
      </w:pPr>
    </w:p>
    <w:p w14:paraId="692D72CA" w14:textId="1EC3407A" w:rsidR="007B7117" w:rsidRDefault="00405CFE" w:rsidP="00FB34E2">
      <w:pPr>
        <w:pStyle w:val="ListParagraph"/>
        <w:spacing w:after="240" w:line="360" w:lineRule="auto"/>
        <w:ind w:left="454"/>
        <w:rPr>
          <w:lang w:eastAsia="en-GB"/>
        </w:rPr>
      </w:pPr>
      <w:r w:rsidRPr="00405CFE">
        <w:rPr>
          <w:lang w:eastAsia="en-GB"/>
        </w:rPr>
        <w:t xml:space="preserve">Site name ____________________________________________________________ </w:t>
      </w:r>
    </w:p>
    <w:p w14:paraId="12FDE12E" w14:textId="77777777" w:rsidR="007B7117" w:rsidRDefault="007B7117" w:rsidP="00FB34E2">
      <w:pPr>
        <w:pStyle w:val="ListParagraph"/>
        <w:spacing w:after="240" w:line="360" w:lineRule="auto"/>
        <w:ind w:left="454"/>
        <w:rPr>
          <w:lang w:eastAsia="en-GB"/>
        </w:rPr>
      </w:pPr>
    </w:p>
    <w:p w14:paraId="12967435" w14:textId="72423EA0" w:rsidR="007B7117" w:rsidRDefault="004C6AFB" w:rsidP="00FB34E2">
      <w:pPr>
        <w:pStyle w:val="ListParagraph"/>
        <w:spacing w:after="240" w:line="360" w:lineRule="auto"/>
        <w:ind w:left="454"/>
        <w:rPr>
          <w:lang w:eastAsia="en-GB"/>
        </w:rPr>
      </w:pPr>
      <w:r w:rsidRPr="00405CFE">
        <w:rPr>
          <w:lang w:eastAsia="en-GB"/>
        </w:rPr>
        <w:t>12-month</w:t>
      </w:r>
      <w:r w:rsidR="00405CFE" w:rsidRPr="00405CFE">
        <w:rPr>
          <w:lang w:eastAsia="en-GB"/>
        </w:rPr>
        <w:t xml:space="preserve"> period covered (month &amp; year) __________</w:t>
      </w:r>
      <w:r w:rsidR="00114506">
        <w:rPr>
          <w:lang w:eastAsia="en-GB"/>
        </w:rPr>
        <w:t>__</w:t>
      </w:r>
      <w:r w:rsidR="00405CFE" w:rsidRPr="00405CFE">
        <w:rPr>
          <w:lang w:eastAsia="en-GB"/>
        </w:rPr>
        <w:t>_____ to ______</w:t>
      </w:r>
      <w:r w:rsidR="00114506">
        <w:rPr>
          <w:lang w:eastAsia="en-GB"/>
        </w:rPr>
        <w:t>__</w:t>
      </w:r>
      <w:r w:rsidR="00405CFE" w:rsidRPr="00405CFE">
        <w:rPr>
          <w:lang w:eastAsia="en-GB"/>
        </w:rPr>
        <w:t xml:space="preserve">________ </w:t>
      </w:r>
    </w:p>
    <w:p w14:paraId="387AEE7B" w14:textId="77777777" w:rsidR="007B7117" w:rsidRDefault="007B7117" w:rsidP="00FB34E2">
      <w:pPr>
        <w:pStyle w:val="ListParagraph"/>
        <w:spacing w:after="240" w:line="360" w:lineRule="auto"/>
        <w:ind w:left="454"/>
        <w:rPr>
          <w:lang w:eastAsia="en-GB"/>
        </w:rPr>
      </w:pPr>
    </w:p>
    <w:p w14:paraId="42A037EF" w14:textId="77777777" w:rsidR="007B7117" w:rsidRDefault="00405CFE" w:rsidP="00FB34E2">
      <w:pPr>
        <w:pStyle w:val="ListParagraph"/>
        <w:spacing w:after="240" w:line="360" w:lineRule="auto"/>
        <w:ind w:left="454"/>
        <w:rPr>
          <w:lang w:eastAsia="en-GB"/>
        </w:rPr>
      </w:pPr>
      <w:r w:rsidRPr="00405CFE">
        <w:rPr>
          <w:lang w:eastAsia="en-GB"/>
        </w:rPr>
        <w:t xml:space="preserve">Notes: </w:t>
      </w:r>
    </w:p>
    <w:p w14:paraId="578D0FE2" w14:textId="290E938C" w:rsidR="007B7117" w:rsidRPr="009B2679" w:rsidRDefault="00405CFE" w:rsidP="00FB34E2">
      <w:pPr>
        <w:pStyle w:val="ListParagraph"/>
        <w:numPr>
          <w:ilvl w:val="1"/>
          <w:numId w:val="8"/>
        </w:numPr>
        <w:spacing w:after="240" w:line="360" w:lineRule="auto"/>
        <w:ind w:left="885"/>
        <w:rPr>
          <w:sz w:val="24"/>
          <w:szCs w:val="24"/>
          <w:lang w:eastAsia="en-GB"/>
        </w:rPr>
      </w:pPr>
      <w:r w:rsidRPr="009B2679">
        <w:rPr>
          <w:sz w:val="24"/>
          <w:szCs w:val="24"/>
          <w:lang w:eastAsia="en-GB"/>
        </w:rPr>
        <w:t>You must keep weekly records to provide the data required in this calculation.</w:t>
      </w:r>
    </w:p>
    <w:p w14:paraId="006BAB98" w14:textId="22C34EAD" w:rsidR="007B7117" w:rsidRPr="009B2679" w:rsidRDefault="00405CFE" w:rsidP="00FB34E2">
      <w:pPr>
        <w:pStyle w:val="ListParagraph"/>
        <w:numPr>
          <w:ilvl w:val="1"/>
          <w:numId w:val="8"/>
        </w:numPr>
        <w:spacing w:after="240" w:line="360" w:lineRule="auto"/>
        <w:ind w:left="885"/>
        <w:rPr>
          <w:sz w:val="24"/>
          <w:szCs w:val="24"/>
          <w:lang w:eastAsia="en-GB"/>
        </w:rPr>
      </w:pPr>
      <w:r w:rsidRPr="009B2679">
        <w:rPr>
          <w:sz w:val="24"/>
          <w:szCs w:val="24"/>
          <w:lang w:eastAsia="en-GB"/>
        </w:rPr>
        <w:t xml:space="preserve">The calculation is for the whole dry cleaning site rather than individual machines. A lower performing machine may be balanced out by a better performing one. </w:t>
      </w:r>
    </w:p>
    <w:p w14:paraId="2B1BFE42" w14:textId="0D9E1EFC" w:rsidR="0081629D" w:rsidRPr="00FB34E2" w:rsidRDefault="00405CFE" w:rsidP="00FB34E2">
      <w:pPr>
        <w:pStyle w:val="ListParagraph"/>
        <w:numPr>
          <w:ilvl w:val="1"/>
          <w:numId w:val="8"/>
        </w:numPr>
        <w:spacing w:after="480" w:line="360" w:lineRule="auto"/>
        <w:ind w:left="885" w:hanging="357"/>
        <w:contextualSpacing w:val="0"/>
        <w:rPr>
          <w:sz w:val="24"/>
          <w:szCs w:val="24"/>
          <w:lang w:eastAsia="en-GB"/>
        </w:rPr>
      </w:pPr>
      <w:r w:rsidRPr="009B2679">
        <w:rPr>
          <w:sz w:val="24"/>
          <w:szCs w:val="24"/>
          <w:lang w:eastAsia="en-GB"/>
        </w:rPr>
        <w:t xml:space="preserve">Any solvent spillage must not be included in the volume of solvent used (Step 3) </w:t>
      </w:r>
    </w:p>
    <w:p w14:paraId="559346D6" w14:textId="4455D011" w:rsidR="0081629D" w:rsidRPr="0081629D" w:rsidRDefault="00405CFE" w:rsidP="00452246">
      <w:pPr>
        <w:pStyle w:val="ListParagraph"/>
        <w:spacing w:after="240" w:line="360" w:lineRule="auto"/>
        <w:rPr>
          <w:rFonts w:asciiTheme="minorHAnsi" w:hAnsiTheme="minorHAnsi" w:cstheme="minorHAnsi"/>
          <w:b/>
          <w:bCs/>
          <w:sz w:val="24"/>
          <w:szCs w:val="24"/>
          <w:lang w:eastAsia="en-GB"/>
        </w:rPr>
      </w:pPr>
      <w:r w:rsidRPr="0081629D">
        <w:rPr>
          <w:rFonts w:asciiTheme="minorHAnsi" w:hAnsiTheme="minorHAnsi" w:cstheme="minorHAnsi"/>
          <w:b/>
          <w:bCs/>
          <w:sz w:val="24"/>
          <w:szCs w:val="24"/>
          <w:lang w:eastAsia="en-GB"/>
        </w:rPr>
        <w:t xml:space="preserve">Step 1 – Solvent disposed of as waste (solvent contaminated residues) </w:t>
      </w:r>
    </w:p>
    <w:p w14:paraId="4B3ED3F2" w14:textId="77777777" w:rsidR="0081629D" w:rsidRDefault="0081629D" w:rsidP="00452246">
      <w:pPr>
        <w:pStyle w:val="ListParagraph"/>
        <w:spacing w:after="240" w:line="360" w:lineRule="auto"/>
        <w:rPr>
          <w:rFonts w:asciiTheme="minorHAnsi" w:hAnsiTheme="minorHAnsi" w:cstheme="minorHAnsi"/>
          <w:sz w:val="24"/>
          <w:szCs w:val="24"/>
          <w:lang w:eastAsia="en-GB"/>
        </w:rPr>
      </w:pPr>
    </w:p>
    <w:p w14:paraId="0E8ADBD9" w14:textId="77777777" w:rsidR="006E468A" w:rsidRDefault="00405CFE" w:rsidP="00FB34E2">
      <w:pPr>
        <w:pStyle w:val="ListParagraph"/>
        <w:spacing w:after="240" w:line="360" w:lineRule="auto"/>
        <w:ind w:left="454"/>
        <w:rPr>
          <w:rFonts w:asciiTheme="minorHAnsi" w:hAnsiTheme="minorHAnsi" w:cstheme="minorHAnsi"/>
          <w:sz w:val="24"/>
          <w:szCs w:val="24"/>
          <w:lang w:eastAsia="en-GB"/>
        </w:rPr>
      </w:pPr>
      <w:r w:rsidRPr="0081629D">
        <w:rPr>
          <w:rFonts w:asciiTheme="minorHAnsi" w:hAnsiTheme="minorHAnsi" w:cstheme="minorHAnsi"/>
          <w:sz w:val="24"/>
          <w:szCs w:val="24"/>
          <w:lang w:eastAsia="en-GB"/>
        </w:rPr>
        <w:t>This is known as ‘</w:t>
      </w:r>
      <w:r w:rsidRPr="0081629D">
        <w:rPr>
          <w:rFonts w:asciiTheme="minorHAnsi" w:hAnsiTheme="minorHAnsi" w:cstheme="minorHAnsi"/>
          <w:b/>
          <w:bCs/>
          <w:sz w:val="24"/>
          <w:szCs w:val="24"/>
          <w:lang w:eastAsia="en-GB"/>
        </w:rPr>
        <w:t>A</w:t>
      </w:r>
      <w:r w:rsidRPr="0081629D">
        <w:rPr>
          <w:rFonts w:asciiTheme="minorHAnsi" w:hAnsiTheme="minorHAnsi" w:cstheme="minorHAnsi"/>
          <w:sz w:val="24"/>
          <w:szCs w:val="24"/>
          <w:lang w:eastAsia="en-GB"/>
        </w:rPr>
        <w:t xml:space="preserve">’ and is the volume of solvent contaminated residues pumped or raked out of the still in litres BUT NOT any water separator waste which must not be included in this figure. </w:t>
      </w:r>
    </w:p>
    <w:p w14:paraId="05A4A6B3" w14:textId="77777777" w:rsidR="006E468A" w:rsidRDefault="006E468A" w:rsidP="00FB34E2">
      <w:pPr>
        <w:pStyle w:val="ListParagraph"/>
        <w:spacing w:after="240" w:line="360" w:lineRule="auto"/>
        <w:ind w:left="454"/>
        <w:rPr>
          <w:rFonts w:asciiTheme="minorHAnsi" w:hAnsiTheme="minorHAnsi" w:cstheme="minorHAnsi"/>
          <w:sz w:val="24"/>
          <w:szCs w:val="24"/>
          <w:lang w:eastAsia="en-GB"/>
        </w:rPr>
      </w:pPr>
    </w:p>
    <w:p w14:paraId="2FDA9A63" w14:textId="77777777" w:rsidR="006E468A" w:rsidRDefault="00405CFE" w:rsidP="00FB34E2">
      <w:pPr>
        <w:pStyle w:val="ListParagraph"/>
        <w:spacing w:after="240" w:line="360" w:lineRule="auto"/>
        <w:ind w:left="454"/>
        <w:rPr>
          <w:rFonts w:asciiTheme="minorHAnsi" w:hAnsiTheme="minorHAnsi" w:cstheme="minorHAnsi"/>
          <w:sz w:val="24"/>
          <w:szCs w:val="24"/>
          <w:lang w:eastAsia="en-GB"/>
        </w:rPr>
      </w:pPr>
      <w:r w:rsidRPr="0081629D">
        <w:rPr>
          <w:rFonts w:asciiTheme="minorHAnsi" w:hAnsiTheme="minorHAnsi" w:cstheme="minorHAnsi"/>
          <w:sz w:val="24"/>
          <w:szCs w:val="24"/>
          <w:lang w:eastAsia="en-GB"/>
        </w:rPr>
        <w:t xml:space="preserve">Solvent becomes dirty as fabrics are cleaned. This dirty solvent is pumped to the still where it is heated to turn it into a vapour. The vapour leaves the dirt behind and is cooled back into a solvent/water mixture. This mixture then moves to the separator where clean solvent is sent back to the solvent tank and the separated water is drained off, usually to sewer. </w:t>
      </w:r>
    </w:p>
    <w:p w14:paraId="6C0C2322" w14:textId="77777777" w:rsidR="006E468A" w:rsidRDefault="006E468A" w:rsidP="00FB34E2">
      <w:pPr>
        <w:pStyle w:val="ListParagraph"/>
        <w:spacing w:after="240" w:line="360" w:lineRule="auto"/>
        <w:ind w:left="454"/>
        <w:rPr>
          <w:rFonts w:asciiTheme="minorHAnsi" w:hAnsiTheme="minorHAnsi" w:cstheme="minorHAnsi"/>
          <w:sz w:val="24"/>
          <w:szCs w:val="24"/>
          <w:lang w:eastAsia="en-GB"/>
        </w:rPr>
      </w:pPr>
    </w:p>
    <w:p w14:paraId="486E8C7B" w14:textId="2744CE27" w:rsidR="006E468A" w:rsidRPr="00FB34E2" w:rsidRDefault="00405CFE" w:rsidP="00FB34E2">
      <w:pPr>
        <w:pStyle w:val="ListParagraph"/>
        <w:spacing w:after="240" w:line="360" w:lineRule="auto"/>
        <w:ind w:left="454"/>
        <w:contextualSpacing w:val="0"/>
        <w:rPr>
          <w:rFonts w:asciiTheme="minorHAnsi" w:hAnsiTheme="minorHAnsi" w:cstheme="minorHAnsi"/>
          <w:sz w:val="24"/>
          <w:szCs w:val="24"/>
          <w:lang w:eastAsia="en-GB"/>
        </w:rPr>
      </w:pPr>
      <w:r w:rsidRPr="0081629D">
        <w:rPr>
          <w:rFonts w:asciiTheme="minorHAnsi" w:hAnsiTheme="minorHAnsi" w:cstheme="minorHAnsi"/>
          <w:sz w:val="24"/>
          <w:szCs w:val="24"/>
          <w:lang w:eastAsia="en-GB"/>
        </w:rPr>
        <w:t xml:space="preserve">However, if you collect the water separator waste instead and put it into the same waste container as the solvent contaminated residues, you must subtract this volume from the amount of solvent contaminated residues disposed of. </w:t>
      </w:r>
    </w:p>
    <w:p w14:paraId="09F15EE2" w14:textId="77777777" w:rsidR="006E468A" w:rsidRDefault="00405CFE" w:rsidP="00FB34E2">
      <w:pPr>
        <w:pStyle w:val="ListParagraph"/>
        <w:spacing w:after="240" w:line="360" w:lineRule="auto"/>
        <w:ind w:left="454"/>
        <w:rPr>
          <w:rFonts w:asciiTheme="minorHAnsi" w:hAnsiTheme="minorHAnsi" w:cstheme="minorHAnsi"/>
          <w:sz w:val="24"/>
          <w:szCs w:val="24"/>
          <w:lang w:eastAsia="en-GB"/>
        </w:rPr>
      </w:pPr>
      <w:r w:rsidRPr="0081629D">
        <w:rPr>
          <w:rFonts w:asciiTheme="minorHAnsi" w:hAnsiTheme="minorHAnsi" w:cstheme="minorHAnsi"/>
          <w:sz w:val="24"/>
          <w:szCs w:val="24"/>
          <w:lang w:eastAsia="en-GB"/>
        </w:rPr>
        <w:t xml:space="preserve">A = </w:t>
      </w:r>
    </w:p>
    <w:p w14:paraId="720D12D3" w14:textId="0E5CF8C5" w:rsidR="002E0123" w:rsidRPr="002714CB" w:rsidRDefault="00405CFE" w:rsidP="002714CB">
      <w:pPr>
        <w:spacing w:after="240"/>
        <w:ind w:left="454"/>
        <w:rPr>
          <w:rFonts w:cstheme="minorHAnsi"/>
          <w:b/>
          <w:bCs/>
          <w:lang w:eastAsia="en-GB"/>
        </w:rPr>
      </w:pPr>
      <w:r w:rsidRPr="00FB34E2">
        <w:rPr>
          <w:rFonts w:cstheme="minorHAnsi"/>
          <w:b/>
          <w:bCs/>
          <w:lang w:eastAsia="en-GB"/>
        </w:rPr>
        <w:lastRenderedPageBreak/>
        <w:t xml:space="preserve">Step 2 – Removal factor </w:t>
      </w:r>
    </w:p>
    <w:p w14:paraId="37592E47" w14:textId="77777777" w:rsidR="002E0123" w:rsidRDefault="00405CFE" w:rsidP="00FB34E2">
      <w:pPr>
        <w:pStyle w:val="ListParagraph"/>
        <w:spacing w:after="240" w:line="360" w:lineRule="auto"/>
        <w:ind w:left="454"/>
        <w:rPr>
          <w:rFonts w:asciiTheme="minorHAnsi" w:hAnsiTheme="minorHAnsi" w:cstheme="minorHAnsi"/>
          <w:sz w:val="24"/>
          <w:szCs w:val="24"/>
          <w:lang w:eastAsia="en-GB"/>
        </w:rPr>
      </w:pPr>
      <w:r w:rsidRPr="0081629D">
        <w:rPr>
          <w:rFonts w:asciiTheme="minorHAnsi" w:hAnsiTheme="minorHAnsi" w:cstheme="minorHAnsi"/>
          <w:sz w:val="24"/>
          <w:szCs w:val="24"/>
          <w:lang w:eastAsia="en-GB"/>
        </w:rPr>
        <w:t xml:space="preserve">The volume of solvent contaminated residues is multiplied by the appropriate removal factor to account for the efficiency of the removal method. </w:t>
      </w:r>
    </w:p>
    <w:p w14:paraId="71840D82" w14:textId="6A351521" w:rsidR="002E0123" w:rsidRDefault="002E0123" w:rsidP="00452246">
      <w:pPr>
        <w:pStyle w:val="ListParagraph"/>
        <w:spacing w:after="240" w:line="360" w:lineRule="auto"/>
        <w:rPr>
          <w:rFonts w:asciiTheme="minorHAnsi" w:hAnsiTheme="minorHAnsi" w:cstheme="minorHAnsi"/>
          <w:sz w:val="24"/>
          <w:szCs w:val="24"/>
          <w:lang w:eastAsia="en-GB"/>
        </w:rPr>
      </w:pPr>
    </w:p>
    <w:tbl>
      <w:tblPr>
        <w:tblStyle w:val="TableGrid"/>
        <w:tblW w:w="0" w:type="auto"/>
        <w:tblInd w:w="720" w:type="dxa"/>
        <w:tblLook w:val="04A0" w:firstRow="1" w:lastRow="0" w:firstColumn="1" w:lastColumn="0" w:noHBand="0" w:noVBand="1"/>
      </w:tblPr>
      <w:tblGrid>
        <w:gridCol w:w="3164"/>
        <w:gridCol w:w="3164"/>
      </w:tblGrid>
      <w:tr w:rsidR="005E73B6" w14:paraId="7FF55A9C" w14:textId="77777777" w:rsidTr="00E9657E">
        <w:tc>
          <w:tcPr>
            <w:tcW w:w="3164" w:type="dxa"/>
          </w:tcPr>
          <w:p w14:paraId="40B2BD6B" w14:textId="2ACA3C54" w:rsidR="005E73B6" w:rsidRDefault="005E73B6" w:rsidP="00452246">
            <w:pPr>
              <w:pStyle w:val="ListParagraph"/>
              <w:spacing w:after="240" w:line="360" w:lineRule="auto"/>
              <w:ind w:left="0"/>
              <w:rPr>
                <w:rFonts w:asciiTheme="minorHAnsi" w:hAnsiTheme="minorHAnsi" w:cstheme="minorHAnsi"/>
                <w:sz w:val="24"/>
                <w:szCs w:val="24"/>
                <w:lang w:eastAsia="en-GB"/>
              </w:rPr>
            </w:pPr>
            <w:r w:rsidRPr="000D1F4F">
              <w:rPr>
                <w:rFonts w:asciiTheme="minorHAnsi" w:hAnsiTheme="minorHAnsi" w:cstheme="minorHAnsi"/>
                <w:b/>
                <w:bCs/>
                <w:sz w:val="24"/>
                <w:szCs w:val="24"/>
                <w:lang w:eastAsia="en-GB"/>
              </w:rPr>
              <w:t xml:space="preserve">Removal method </w:t>
            </w:r>
            <w:r w:rsidRPr="000D1F4F">
              <w:rPr>
                <w:rFonts w:asciiTheme="minorHAnsi" w:hAnsiTheme="minorHAnsi" w:cstheme="minorHAnsi"/>
                <w:b/>
                <w:bCs/>
                <w:sz w:val="24"/>
                <w:szCs w:val="24"/>
                <w:lang w:eastAsia="en-GB"/>
              </w:rPr>
              <w:tab/>
            </w:r>
          </w:p>
        </w:tc>
        <w:tc>
          <w:tcPr>
            <w:tcW w:w="3164" w:type="dxa"/>
          </w:tcPr>
          <w:p w14:paraId="1B35B387" w14:textId="5AF1FC2D" w:rsidR="005E73B6" w:rsidRDefault="005E73B6" w:rsidP="00452246">
            <w:pPr>
              <w:pStyle w:val="ListParagraph"/>
              <w:spacing w:after="240" w:line="360" w:lineRule="auto"/>
              <w:ind w:left="0"/>
              <w:rPr>
                <w:rFonts w:asciiTheme="minorHAnsi" w:hAnsiTheme="minorHAnsi" w:cstheme="minorHAnsi"/>
                <w:sz w:val="24"/>
                <w:szCs w:val="24"/>
                <w:lang w:eastAsia="en-GB"/>
              </w:rPr>
            </w:pPr>
            <w:r w:rsidRPr="000D1F4F">
              <w:rPr>
                <w:rFonts w:asciiTheme="minorHAnsi" w:hAnsiTheme="minorHAnsi" w:cstheme="minorHAnsi"/>
                <w:b/>
                <w:bCs/>
                <w:sz w:val="24"/>
                <w:szCs w:val="24"/>
                <w:lang w:eastAsia="en-GB"/>
              </w:rPr>
              <w:t>Factor</w:t>
            </w:r>
          </w:p>
        </w:tc>
      </w:tr>
      <w:tr w:rsidR="005E73B6" w14:paraId="161C8F14" w14:textId="77777777" w:rsidTr="00E9657E">
        <w:tc>
          <w:tcPr>
            <w:tcW w:w="3164" w:type="dxa"/>
          </w:tcPr>
          <w:p w14:paraId="02A20910" w14:textId="304A4165" w:rsidR="005E73B6" w:rsidRDefault="005E73B6"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Powder filter rake-out</w:t>
            </w:r>
          </w:p>
        </w:tc>
        <w:tc>
          <w:tcPr>
            <w:tcW w:w="3164" w:type="dxa"/>
          </w:tcPr>
          <w:p w14:paraId="77519C94" w14:textId="1D97DD25" w:rsidR="005E73B6" w:rsidRDefault="005E73B6"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0.15</w:t>
            </w:r>
          </w:p>
        </w:tc>
      </w:tr>
      <w:tr w:rsidR="005E73B6" w14:paraId="39A0AE12" w14:textId="77777777" w:rsidTr="00E9657E">
        <w:tc>
          <w:tcPr>
            <w:tcW w:w="3164" w:type="dxa"/>
          </w:tcPr>
          <w:p w14:paraId="60A9A66A" w14:textId="33805D5E" w:rsidR="005E73B6" w:rsidRDefault="005E73B6"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Ecological filter rake-out</w:t>
            </w:r>
          </w:p>
        </w:tc>
        <w:tc>
          <w:tcPr>
            <w:tcW w:w="3164" w:type="dxa"/>
          </w:tcPr>
          <w:p w14:paraId="4275FB8A" w14:textId="68D9F823" w:rsidR="005E73B6" w:rsidRDefault="005E73B6"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0.35</w:t>
            </w:r>
          </w:p>
        </w:tc>
      </w:tr>
      <w:tr w:rsidR="005E73B6" w14:paraId="60DE480F" w14:textId="77777777" w:rsidTr="00E9657E">
        <w:tc>
          <w:tcPr>
            <w:tcW w:w="3164" w:type="dxa"/>
          </w:tcPr>
          <w:p w14:paraId="6442BA22" w14:textId="3E08DCCF" w:rsidR="005E73B6" w:rsidRDefault="005E73B6"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Plumbed in pump-out</w:t>
            </w:r>
          </w:p>
        </w:tc>
        <w:tc>
          <w:tcPr>
            <w:tcW w:w="3164" w:type="dxa"/>
          </w:tcPr>
          <w:p w14:paraId="636C5E9C" w14:textId="205C1E47" w:rsidR="005E73B6" w:rsidRDefault="005E73B6"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0.5</w:t>
            </w:r>
          </w:p>
        </w:tc>
      </w:tr>
    </w:tbl>
    <w:p w14:paraId="1B96FD52" w14:textId="77777777" w:rsidR="00E81FF4" w:rsidRDefault="00E81FF4" w:rsidP="00452246">
      <w:pPr>
        <w:pStyle w:val="ListParagraph"/>
        <w:spacing w:after="240" w:line="360" w:lineRule="auto"/>
        <w:rPr>
          <w:rFonts w:asciiTheme="minorHAnsi" w:hAnsiTheme="minorHAnsi" w:cstheme="minorHAnsi"/>
          <w:sz w:val="24"/>
          <w:szCs w:val="24"/>
          <w:lang w:eastAsia="en-GB"/>
        </w:rPr>
      </w:pPr>
    </w:p>
    <w:tbl>
      <w:tblPr>
        <w:tblStyle w:val="TableGrid"/>
        <w:tblW w:w="0" w:type="auto"/>
        <w:tblInd w:w="720" w:type="dxa"/>
        <w:tblLook w:val="04A0" w:firstRow="1" w:lastRow="0" w:firstColumn="1" w:lastColumn="0" w:noHBand="0" w:noVBand="1"/>
      </w:tblPr>
      <w:tblGrid>
        <w:gridCol w:w="2252"/>
      </w:tblGrid>
      <w:tr w:rsidR="00D559A0" w:rsidRPr="00D559A0" w14:paraId="322E6964" w14:textId="77777777" w:rsidTr="00D559A0">
        <w:tc>
          <w:tcPr>
            <w:tcW w:w="2252" w:type="dxa"/>
          </w:tcPr>
          <w:p w14:paraId="4B87C21B" w14:textId="3E0BA945" w:rsidR="00D559A0" w:rsidRPr="00D559A0" w:rsidRDefault="00D559A0" w:rsidP="00452246">
            <w:pPr>
              <w:pStyle w:val="ListParagraph"/>
              <w:spacing w:after="240" w:line="360" w:lineRule="auto"/>
              <w:ind w:left="0"/>
              <w:rPr>
                <w:rFonts w:asciiTheme="minorHAnsi" w:hAnsiTheme="minorHAnsi" w:cstheme="minorHAnsi"/>
                <w:b/>
                <w:bCs/>
                <w:sz w:val="24"/>
                <w:szCs w:val="24"/>
                <w:lang w:eastAsia="en-GB"/>
              </w:rPr>
            </w:pPr>
            <w:r w:rsidRPr="00D559A0">
              <w:rPr>
                <w:rFonts w:asciiTheme="minorHAnsi" w:hAnsiTheme="minorHAnsi" w:cstheme="minorHAnsi"/>
                <w:b/>
                <w:bCs/>
                <w:sz w:val="24"/>
                <w:szCs w:val="24"/>
                <w:lang w:eastAsia="en-GB"/>
              </w:rPr>
              <w:t>B = A x factor</w:t>
            </w:r>
          </w:p>
        </w:tc>
      </w:tr>
      <w:tr w:rsidR="00D559A0" w:rsidRPr="00D559A0" w14:paraId="1376FA00" w14:textId="77777777" w:rsidTr="00D559A0">
        <w:tc>
          <w:tcPr>
            <w:tcW w:w="2252" w:type="dxa"/>
          </w:tcPr>
          <w:p w14:paraId="398DE42A" w14:textId="2C0BB143" w:rsidR="00D559A0" w:rsidRPr="00D559A0" w:rsidRDefault="00D559A0" w:rsidP="00452246">
            <w:pPr>
              <w:pStyle w:val="ListParagraph"/>
              <w:spacing w:after="240" w:line="360" w:lineRule="auto"/>
              <w:ind w:left="0"/>
              <w:rPr>
                <w:rFonts w:asciiTheme="minorHAnsi" w:hAnsiTheme="minorHAnsi" w:cstheme="minorHAnsi"/>
                <w:b/>
                <w:bCs/>
                <w:sz w:val="24"/>
                <w:szCs w:val="24"/>
                <w:lang w:eastAsia="en-GB"/>
              </w:rPr>
            </w:pPr>
            <w:r w:rsidRPr="00D559A0">
              <w:rPr>
                <w:rFonts w:asciiTheme="minorHAnsi" w:hAnsiTheme="minorHAnsi" w:cstheme="minorHAnsi"/>
                <w:b/>
                <w:bCs/>
                <w:sz w:val="24"/>
                <w:szCs w:val="24"/>
                <w:lang w:eastAsia="en-GB"/>
              </w:rPr>
              <w:t xml:space="preserve">B = </w:t>
            </w:r>
          </w:p>
        </w:tc>
      </w:tr>
    </w:tbl>
    <w:p w14:paraId="3A82C595" w14:textId="77777777" w:rsidR="005E73B6" w:rsidRDefault="005E73B6" w:rsidP="00452246">
      <w:pPr>
        <w:pStyle w:val="ListParagraph"/>
        <w:spacing w:after="240" w:line="360" w:lineRule="auto"/>
        <w:rPr>
          <w:rFonts w:asciiTheme="minorHAnsi" w:hAnsiTheme="minorHAnsi" w:cstheme="minorHAnsi"/>
          <w:sz w:val="24"/>
          <w:szCs w:val="24"/>
          <w:lang w:eastAsia="en-GB"/>
        </w:rPr>
      </w:pPr>
    </w:p>
    <w:p w14:paraId="683D7703" w14:textId="77777777" w:rsidR="005E73B6" w:rsidRDefault="005E73B6" w:rsidP="00452246">
      <w:pPr>
        <w:pStyle w:val="ListParagraph"/>
        <w:spacing w:after="240" w:line="360" w:lineRule="auto"/>
        <w:rPr>
          <w:rFonts w:asciiTheme="minorHAnsi" w:hAnsiTheme="minorHAnsi" w:cstheme="minorHAnsi"/>
          <w:sz w:val="24"/>
          <w:szCs w:val="24"/>
          <w:lang w:eastAsia="en-GB"/>
        </w:rPr>
      </w:pPr>
    </w:p>
    <w:p w14:paraId="776A6932" w14:textId="77777777" w:rsidR="00C2726E" w:rsidRPr="000D1F4F" w:rsidRDefault="00405CFE" w:rsidP="00FB34E2">
      <w:pPr>
        <w:pStyle w:val="ListParagraph"/>
        <w:spacing w:after="240" w:line="360" w:lineRule="auto"/>
        <w:ind w:left="454"/>
        <w:rPr>
          <w:rFonts w:asciiTheme="minorHAnsi" w:hAnsiTheme="minorHAnsi" w:cstheme="minorHAnsi"/>
          <w:b/>
          <w:bCs/>
          <w:sz w:val="24"/>
          <w:szCs w:val="24"/>
          <w:lang w:eastAsia="en-GB"/>
        </w:rPr>
      </w:pPr>
      <w:r w:rsidRPr="000D1F4F">
        <w:rPr>
          <w:rFonts w:asciiTheme="minorHAnsi" w:hAnsiTheme="minorHAnsi" w:cstheme="minorHAnsi"/>
          <w:b/>
          <w:bCs/>
          <w:sz w:val="24"/>
          <w:szCs w:val="24"/>
          <w:lang w:eastAsia="en-GB"/>
        </w:rPr>
        <w:t xml:space="preserve">Step 3 – Total solvent used in litres </w:t>
      </w:r>
    </w:p>
    <w:p w14:paraId="6143E602" w14:textId="77777777" w:rsidR="00A47707" w:rsidRDefault="00A47707" w:rsidP="00452246">
      <w:pPr>
        <w:pStyle w:val="ListParagraph"/>
        <w:spacing w:after="240" w:line="360" w:lineRule="auto"/>
        <w:rPr>
          <w:rFonts w:asciiTheme="minorHAnsi" w:hAnsiTheme="minorHAnsi" w:cstheme="minorHAnsi"/>
          <w:sz w:val="24"/>
          <w:szCs w:val="24"/>
          <w:lang w:eastAsia="en-GB"/>
        </w:rPr>
      </w:pPr>
    </w:p>
    <w:tbl>
      <w:tblPr>
        <w:tblStyle w:val="TableGrid"/>
        <w:tblW w:w="0" w:type="auto"/>
        <w:tblInd w:w="720" w:type="dxa"/>
        <w:tblLook w:val="04A0" w:firstRow="1" w:lastRow="0" w:firstColumn="1" w:lastColumn="0" w:noHBand="0" w:noVBand="1"/>
      </w:tblPr>
      <w:tblGrid>
        <w:gridCol w:w="4787"/>
        <w:gridCol w:w="4705"/>
      </w:tblGrid>
      <w:tr w:rsidR="00A47707" w14:paraId="0DD483D6" w14:textId="77777777" w:rsidTr="00A47707">
        <w:tc>
          <w:tcPr>
            <w:tcW w:w="5106" w:type="dxa"/>
          </w:tcPr>
          <w:p w14:paraId="6ADD516E" w14:textId="05940CAD" w:rsidR="00A47707" w:rsidRDefault="00A47707"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Volume of solvent in the machine at the start of the year</w:t>
            </w:r>
          </w:p>
        </w:tc>
        <w:tc>
          <w:tcPr>
            <w:tcW w:w="5106" w:type="dxa"/>
          </w:tcPr>
          <w:p w14:paraId="4789D59B" w14:textId="2FD015F2" w:rsidR="00A47707" w:rsidRPr="00D559A0" w:rsidRDefault="00A47707" w:rsidP="00452246">
            <w:pPr>
              <w:pStyle w:val="ListParagraph"/>
              <w:spacing w:after="240" w:line="360" w:lineRule="auto"/>
              <w:ind w:left="0"/>
              <w:rPr>
                <w:rFonts w:asciiTheme="minorHAnsi" w:hAnsiTheme="minorHAnsi" w:cstheme="minorHAnsi"/>
                <w:b/>
                <w:bCs/>
                <w:sz w:val="24"/>
                <w:szCs w:val="24"/>
                <w:lang w:eastAsia="en-GB"/>
              </w:rPr>
            </w:pPr>
            <w:r w:rsidRPr="00D559A0">
              <w:rPr>
                <w:rFonts w:asciiTheme="minorHAnsi" w:hAnsiTheme="minorHAnsi" w:cstheme="minorHAnsi"/>
                <w:b/>
                <w:bCs/>
                <w:sz w:val="24"/>
                <w:szCs w:val="24"/>
                <w:lang w:eastAsia="en-GB"/>
              </w:rPr>
              <w:t>C =</w:t>
            </w:r>
          </w:p>
        </w:tc>
      </w:tr>
      <w:tr w:rsidR="00A47707" w14:paraId="73989D15" w14:textId="77777777" w:rsidTr="00A47707">
        <w:tc>
          <w:tcPr>
            <w:tcW w:w="5106" w:type="dxa"/>
          </w:tcPr>
          <w:p w14:paraId="2CD26B21" w14:textId="687E5C57" w:rsidR="00A47707" w:rsidRDefault="00A47707"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Total volume of solvent added to the machine during the year</w:t>
            </w:r>
          </w:p>
        </w:tc>
        <w:tc>
          <w:tcPr>
            <w:tcW w:w="5106" w:type="dxa"/>
          </w:tcPr>
          <w:p w14:paraId="1F64A848" w14:textId="5D39E9B8" w:rsidR="00A47707" w:rsidRPr="00D559A0" w:rsidRDefault="00A47707" w:rsidP="00452246">
            <w:pPr>
              <w:pStyle w:val="ListParagraph"/>
              <w:spacing w:after="240" w:line="360" w:lineRule="auto"/>
              <w:ind w:left="0"/>
              <w:rPr>
                <w:rFonts w:asciiTheme="minorHAnsi" w:hAnsiTheme="minorHAnsi" w:cstheme="minorHAnsi"/>
                <w:b/>
                <w:bCs/>
                <w:sz w:val="24"/>
                <w:szCs w:val="24"/>
                <w:lang w:eastAsia="en-GB"/>
              </w:rPr>
            </w:pPr>
            <w:r w:rsidRPr="00D559A0">
              <w:rPr>
                <w:rFonts w:asciiTheme="minorHAnsi" w:hAnsiTheme="minorHAnsi" w:cstheme="minorHAnsi"/>
                <w:b/>
                <w:bCs/>
                <w:sz w:val="24"/>
                <w:szCs w:val="24"/>
                <w:lang w:eastAsia="en-GB"/>
              </w:rPr>
              <w:t>D =</w:t>
            </w:r>
          </w:p>
        </w:tc>
      </w:tr>
      <w:tr w:rsidR="00A47707" w14:paraId="0565571B" w14:textId="77777777" w:rsidTr="00A47707">
        <w:tc>
          <w:tcPr>
            <w:tcW w:w="5106" w:type="dxa"/>
          </w:tcPr>
          <w:p w14:paraId="40CF210B" w14:textId="26C2F752" w:rsidR="00A47707" w:rsidRDefault="00A47707"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Volume of solvent in the machine at the end of the year</w:t>
            </w:r>
          </w:p>
        </w:tc>
        <w:tc>
          <w:tcPr>
            <w:tcW w:w="5106" w:type="dxa"/>
          </w:tcPr>
          <w:p w14:paraId="65338AEB" w14:textId="21D8C2BA" w:rsidR="00A47707" w:rsidRPr="00D559A0" w:rsidRDefault="00A47707" w:rsidP="00452246">
            <w:pPr>
              <w:pStyle w:val="ListParagraph"/>
              <w:spacing w:after="240" w:line="360" w:lineRule="auto"/>
              <w:ind w:left="0"/>
              <w:rPr>
                <w:rFonts w:asciiTheme="minorHAnsi" w:hAnsiTheme="minorHAnsi" w:cstheme="minorHAnsi"/>
                <w:b/>
                <w:bCs/>
                <w:sz w:val="24"/>
                <w:szCs w:val="24"/>
                <w:lang w:eastAsia="en-GB"/>
              </w:rPr>
            </w:pPr>
            <w:r w:rsidRPr="00D559A0">
              <w:rPr>
                <w:rFonts w:asciiTheme="minorHAnsi" w:hAnsiTheme="minorHAnsi" w:cstheme="minorHAnsi"/>
                <w:b/>
                <w:bCs/>
                <w:sz w:val="24"/>
                <w:szCs w:val="24"/>
                <w:lang w:eastAsia="en-GB"/>
              </w:rPr>
              <w:t>E =</w:t>
            </w:r>
          </w:p>
        </w:tc>
      </w:tr>
      <w:tr w:rsidR="00A47707" w14:paraId="6A757CC7" w14:textId="77777777" w:rsidTr="00A47707">
        <w:tc>
          <w:tcPr>
            <w:tcW w:w="5106" w:type="dxa"/>
          </w:tcPr>
          <w:p w14:paraId="1BCB5258" w14:textId="77777777" w:rsidR="00A47707" w:rsidRDefault="00A47707" w:rsidP="00452246">
            <w:pPr>
              <w:pStyle w:val="ListParagraph"/>
              <w:spacing w:after="240" w:line="360" w:lineRule="auto"/>
              <w:ind w:left="0"/>
              <w:rPr>
                <w:rFonts w:asciiTheme="minorHAnsi" w:hAnsiTheme="minorHAnsi" w:cstheme="minorHAnsi"/>
                <w:sz w:val="24"/>
                <w:szCs w:val="24"/>
                <w:lang w:eastAsia="en-GB"/>
              </w:rPr>
            </w:pPr>
          </w:p>
        </w:tc>
        <w:tc>
          <w:tcPr>
            <w:tcW w:w="5106" w:type="dxa"/>
          </w:tcPr>
          <w:p w14:paraId="6222C1E6" w14:textId="3EDCC82C" w:rsidR="00A47707" w:rsidRPr="00D559A0" w:rsidRDefault="00A47707" w:rsidP="00452246">
            <w:pPr>
              <w:pStyle w:val="ListParagraph"/>
              <w:spacing w:after="240" w:line="360" w:lineRule="auto"/>
              <w:ind w:left="0"/>
              <w:rPr>
                <w:rFonts w:asciiTheme="minorHAnsi" w:hAnsiTheme="minorHAnsi" w:cstheme="minorHAnsi"/>
                <w:b/>
                <w:bCs/>
                <w:sz w:val="24"/>
                <w:szCs w:val="24"/>
                <w:lang w:eastAsia="en-GB"/>
              </w:rPr>
            </w:pPr>
            <w:r w:rsidRPr="00D559A0">
              <w:rPr>
                <w:rFonts w:asciiTheme="minorHAnsi" w:hAnsiTheme="minorHAnsi" w:cstheme="minorHAnsi"/>
                <w:b/>
                <w:bCs/>
                <w:sz w:val="24"/>
                <w:szCs w:val="24"/>
                <w:lang w:eastAsia="en-GB"/>
              </w:rPr>
              <w:t>F = C + D - E</w:t>
            </w:r>
          </w:p>
        </w:tc>
      </w:tr>
      <w:tr w:rsidR="00A47707" w14:paraId="5B327281" w14:textId="77777777" w:rsidTr="00A47707">
        <w:tc>
          <w:tcPr>
            <w:tcW w:w="5106" w:type="dxa"/>
          </w:tcPr>
          <w:p w14:paraId="3840D189" w14:textId="06544935" w:rsidR="00A47707" w:rsidRDefault="00A47707"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Total solvent used throughout the year</w:t>
            </w:r>
          </w:p>
        </w:tc>
        <w:tc>
          <w:tcPr>
            <w:tcW w:w="5106" w:type="dxa"/>
          </w:tcPr>
          <w:p w14:paraId="29B3362F" w14:textId="77E83993" w:rsidR="00A47707" w:rsidRPr="00D559A0" w:rsidRDefault="00A47707" w:rsidP="00452246">
            <w:pPr>
              <w:pStyle w:val="ListParagraph"/>
              <w:spacing w:after="240" w:line="360" w:lineRule="auto"/>
              <w:ind w:left="0"/>
              <w:rPr>
                <w:rFonts w:asciiTheme="minorHAnsi" w:hAnsiTheme="minorHAnsi" w:cstheme="minorHAnsi"/>
                <w:b/>
                <w:bCs/>
                <w:sz w:val="24"/>
                <w:szCs w:val="24"/>
                <w:lang w:eastAsia="en-GB"/>
              </w:rPr>
            </w:pPr>
            <w:r w:rsidRPr="00D559A0">
              <w:rPr>
                <w:rFonts w:asciiTheme="minorHAnsi" w:hAnsiTheme="minorHAnsi" w:cstheme="minorHAnsi"/>
                <w:b/>
                <w:bCs/>
                <w:sz w:val="24"/>
                <w:szCs w:val="24"/>
                <w:lang w:eastAsia="en-GB"/>
              </w:rPr>
              <w:t>F =</w:t>
            </w:r>
          </w:p>
        </w:tc>
      </w:tr>
    </w:tbl>
    <w:p w14:paraId="15C0FD24" w14:textId="77777777" w:rsidR="005E73B6" w:rsidRDefault="005E73B6" w:rsidP="002714CB">
      <w:pPr>
        <w:pStyle w:val="ListParagraph"/>
        <w:spacing w:after="480" w:line="360" w:lineRule="auto"/>
        <w:contextualSpacing w:val="0"/>
        <w:rPr>
          <w:rFonts w:asciiTheme="minorHAnsi" w:hAnsiTheme="minorHAnsi" w:cstheme="minorHAnsi"/>
          <w:sz w:val="24"/>
          <w:szCs w:val="24"/>
          <w:lang w:eastAsia="en-GB"/>
        </w:rPr>
      </w:pPr>
    </w:p>
    <w:p w14:paraId="28874AAA" w14:textId="53A7D4BD" w:rsidR="005E73B6" w:rsidRPr="00FB34E2" w:rsidRDefault="00405CFE" w:rsidP="00FB34E2">
      <w:pPr>
        <w:spacing w:after="240"/>
        <w:ind w:left="454"/>
        <w:rPr>
          <w:rFonts w:cstheme="minorHAnsi"/>
          <w:b/>
          <w:bCs/>
          <w:lang w:eastAsia="en-GB"/>
        </w:rPr>
      </w:pPr>
      <w:r w:rsidRPr="00FB34E2">
        <w:rPr>
          <w:rFonts w:cstheme="minorHAnsi"/>
          <w:b/>
          <w:bCs/>
          <w:lang w:eastAsia="en-GB"/>
        </w:rPr>
        <w:lastRenderedPageBreak/>
        <w:t xml:space="preserve">Step 4 – Overall solvent used in litres </w:t>
      </w:r>
    </w:p>
    <w:tbl>
      <w:tblPr>
        <w:tblStyle w:val="TableGrid"/>
        <w:tblW w:w="0" w:type="auto"/>
        <w:tblInd w:w="720" w:type="dxa"/>
        <w:tblLook w:val="04A0" w:firstRow="1" w:lastRow="0" w:firstColumn="1" w:lastColumn="0" w:noHBand="0" w:noVBand="1"/>
      </w:tblPr>
      <w:tblGrid>
        <w:gridCol w:w="4801"/>
        <w:gridCol w:w="4691"/>
      </w:tblGrid>
      <w:tr w:rsidR="00CE682D" w14:paraId="07542C84" w14:textId="77777777" w:rsidTr="00CE682D">
        <w:tc>
          <w:tcPr>
            <w:tcW w:w="5106" w:type="dxa"/>
          </w:tcPr>
          <w:p w14:paraId="24430692" w14:textId="764A351E" w:rsidR="00CE682D" w:rsidRDefault="00CE682D"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Total volume of solvent used throughout the year as calculated in Step 3 minus the solvent contaminated residues as calculated in Step 2.</w:t>
            </w:r>
          </w:p>
        </w:tc>
        <w:tc>
          <w:tcPr>
            <w:tcW w:w="5106" w:type="dxa"/>
          </w:tcPr>
          <w:p w14:paraId="3A5FC6A3" w14:textId="476A91E1" w:rsidR="00CE682D" w:rsidRDefault="00CE682D"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G = F – B</w:t>
            </w:r>
          </w:p>
        </w:tc>
      </w:tr>
      <w:tr w:rsidR="00CE682D" w14:paraId="2ED37DC2" w14:textId="77777777" w:rsidTr="00CE682D">
        <w:tc>
          <w:tcPr>
            <w:tcW w:w="5106" w:type="dxa"/>
          </w:tcPr>
          <w:p w14:paraId="433C7A80" w14:textId="398695C9" w:rsidR="00CE682D" w:rsidRDefault="00CE682D"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Overall solvent used in litres</w:t>
            </w:r>
          </w:p>
        </w:tc>
        <w:tc>
          <w:tcPr>
            <w:tcW w:w="5106" w:type="dxa"/>
          </w:tcPr>
          <w:p w14:paraId="02346356" w14:textId="0FC2321E" w:rsidR="00CE682D" w:rsidRDefault="00CE682D"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G =</w:t>
            </w:r>
          </w:p>
        </w:tc>
      </w:tr>
    </w:tbl>
    <w:p w14:paraId="2ADC2ECC" w14:textId="77777777" w:rsidR="00CE682D" w:rsidRDefault="00CE682D" w:rsidP="00FB34E2">
      <w:pPr>
        <w:pStyle w:val="ListParagraph"/>
        <w:spacing w:after="360" w:line="360" w:lineRule="auto"/>
        <w:contextualSpacing w:val="0"/>
        <w:jc w:val="right"/>
        <w:rPr>
          <w:rFonts w:asciiTheme="minorHAnsi" w:hAnsiTheme="minorHAnsi" w:cstheme="minorHAnsi"/>
          <w:sz w:val="24"/>
          <w:szCs w:val="24"/>
          <w:lang w:eastAsia="en-GB"/>
        </w:rPr>
      </w:pPr>
    </w:p>
    <w:p w14:paraId="70ACF530" w14:textId="77777777" w:rsidR="00FB34E2" w:rsidRDefault="00405CFE" w:rsidP="00FB34E2">
      <w:pPr>
        <w:pStyle w:val="ListParagraph"/>
        <w:spacing w:after="240" w:line="360" w:lineRule="auto"/>
        <w:ind w:left="454"/>
        <w:contextualSpacing w:val="0"/>
        <w:rPr>
          <w:rFonts w:asciiTheme="minorHAnsi" w:hAnsiTheme="minorHAnsi" w:cstheme="minorHAnsi"/>
          <w:b/>
          <w:bCs/>
          <w:sz w:val="24"/>
          <w:szCs w:val="24"/>
          <w:lang w:eastAsia="en-GB"/>
        </w:rPr>
      </w:pPr>
      <w:r w:rsidRPr="005B3C43">
        <w:rPr>
          <w:rFonts w:asciiTheme="minorHAnsi" w:hAnsiTheme="minorHAnsi" w:cstheme="minorHAnsi"/>
          <w:b/>
          <w:bCs/>
          <w:sz w:val="24"/>
          <w:szCs w:val="24"/>
          <w:lang w:eastAsia="en-GB"/>
        </w:rPr>
        <w:t xml:space="preserve">Step 5 – Convert volume to weight </w:t>
      </w:r>
    </w:p>
    <w:p w14:paraId="47FFAEA9" w14:textId="45D3FD65" w:rsidR="00CE682D" w:rsidRPr="00FB34E2" w:rsidRDefault="00405CFE" w:rsidP="00FB34E2">
      <w:pPr>
        <w:pStyle w:val="ListParagraph"/>
        <w:spacing w:after="240" w:line="360" w:lineRule="auto"/>
        <w:ind w:left="454"/>
        <w:rPr>
          <w:rFonts w:asciiTheme="minorHAnsi" w:hAnsiTheme="minorHAnsi" w:cstheme="minorHAnsi"/>
          <w:b/>
          <w:bCs/>
          <w:sz w:val="24"/>
          <w:szCs w:val="24"/>
          <w:lang w:eastAsia="en-GB"/>
        </w:rPr>
      </w:pPr>
      <w:r w:rsidRPr="00FB34E2">
        <w:rPr>
          <w:rFonts w:asciiTheme="minorHAnsi" w:hAnsiTheme="minorHAnsi" w:cstheme="minorHAnsi"/>
          <w:sz w:val="24"/>
          <w:szCs w:val="24"/>
          <w:lang w:eastAsia="en-GB"/>
        </w:rPr>
        <w:t xml:space="preserve">To convert overall solvent used from litres to grams, multiply </w:t>
      </w:r>
      <w:r w:rsidRPr="00FB34E2">
        <w:rPr>
          <w:rFonts w:asciiTheme="minorHAnsi" w:hAnsiTheme="minorHAnsi" w:cstheme="minorHAnsi"/>
          <w:b/>
          <w:bCs/>
          <w:sz w:val="24"/>
          <w:szCs w:val="24"/>
          <w:lang w:eastAsia="en-GB"/>
        </w:rPr>
        <w:t>G</w:t>
      </w:r>
      <w:r w:rsidRPr="00FB34E2">
        <w:rPr>
          <w:rFonts w:asciiTheme="minorHAnsi" w:hAnsiTheme="minorHAnsi" w:cstheme="minorHAnsi"/>
          <w:sz w:val="24"/>
          <w:szCs w:val="24"/>
          <w:lang w:eastAsia="en-GB"/>
        </w:rPr>
        <w:t xml:space="preserve"> by the following factor depending on the solvent you use. </w:t>
      </w:r>
    </w:p>
    <w:p w14:paraId="4289A76E" w14:textId="77777777" w:rsidR="00CE682D" w:rsidRDefault="00CE682D" w:rsidP="00452246">
      <w:pPr>
        <w:pStyle w:val="ListParagraph"/>
        <w:spacing w:after="240" w:line="360" w:lineRule="auto"/>
        <w:rPr>
          <w:rFonts w:asciiTheme="minorHAnsi" w:hAnsiTheme="minorHAnsi" w:cstheme="minorHAnsi"/>
          <w:sz w:val="24"/>
          <w:szCs w:val="24"/>
          <w:lang w:eastAsia="en-GB"/>
        </w:rPr>
      </w:pPr>
    </w:p>
    <w:tbl>
      <w:tblPr>
        <w:tblStyle w:val="TableGrid"/>
        <w:tblW w:w="0" w:type="auto"/>
        <w:tblInd w:w="720" w:type="dxa"/>
        <w:tblLook w:val="04A0" w:firstRow="1" w:lastRow="0" w:firstColumn="1" w:lastColumn="0" w:noHBand="0" w:noVBand="1"/>
      </w:tblPr>
      <w:tblGrid>
        <w:gridCol w:w="3164"/>
        <w:gridCol w:w="3164"/>
      </w:tblGrid>
      <w:tr w:rsidR="005B3C43" w14:paraId="3B3F61E7" w14:textId="77777777">
        <w:tc>
          <w:tcPr>
            <w:tcW w:w="3164" w:type="dxa"/>
          </w:tcPr>
          <w:p w14:paraId="29FACD25" w14:textId="719C591E" w:rsidR="005B3C43" w:rsidRPr="005B3C43" w:rsidRDefault="005B3C43" w:rsidP="00452246">
            <w:pPr>
              <w:pStyle w:val="ListParagraph"/>
              <w:spacing w:after="240" w:line="360" w:lineRule="auto"/>
              <w:ind w:left="0"/>
              <w:rPr>
                <w:rFonts w:asciiTheme="minorHAnsi" w:hAnsiTheme="minorHAnsi" w:cstheme="minorHAnsi"/>
                <w:b/>
                <w:bCs/>
                <w:sz w:val="24"/>
                <w:szCs w:val="24"/>
                <w:lang w:eastAsia="en-GB"/>
              </w:rPr>
            </w:pPr>
            <w:r w:rsidRPr="005B3C43">
              <w:rPr>
                <w:rFonts w:asciiTheme="minorHAnsi" w:hAnsiTheme="minorHAnsi" w:cstheme="minorHAnsi"/>
                <w:b/>
                <w:bCs/>
                <w:sz w:val="24"/>
                <w:szCs w:val="24"/>
                <w:lang w:eastAsia="en-GB"/>
              </w:rPr>
              <w:t>Solvent type</w:t>
            </w:r>
          </w:p>
        </w:tc>
        <w:tc>
          <w:tcPr>
            <w:tcW w:w="3164" w:type="dxa"/>
          </w:tcPr>
          <w:p w14:paraId="159CCBB3" w14:textId="2F84EF88" w:rsidR="005B3C43" w:rsidRPr="005B3C43" w:rsidRDefault="005B3C43" w:rsidP="00452246">
            <w:pPr>
              <w:pStyle w:val="ListParagraph"/>
              <w:spacing w:after="240" w:line="360" w:lineRule="auto"/>
              <w:ind w:left="0"/>
              <w:rPr>
                <w:rFonts w:asciiTheme="minorHAnsi" w:hAnsiTheme="minorHAnsi" w:cstheme="minorHAnsi"/>
                <w:b/>
                <w:bCs/>
                <w:sz w:val="24"/>
                <w:szCs w:val="24"/>
                <w:lang w:eastAsia="en-GB"/>
              </w:rPr>
            </w:pPr>
            <w:r w:rsidRPr="005B3C43">
              <w:rPr>
                <w:rFonts w:asciiTheme="minorHAnsi" w:hAnsiTheme="minorHAnsi" w:cstheme="minorHAnsi"/>
                <w:b/>
                <w:bCs/>
                <w:sz w:val="24"/>
                <w:szCs w:val="24"/>
                <w:lang w:eastAsia="en-GB"/>
              </w:rPr>
              <w:t>Factor</w:t>
            </w:r>
          </w:p>
        </w:tc>
      </w:tr>
      <w:tr w:rsidR="005B3C43" w14:paraId="24041BF8" w14:textId="77777777">
        <w:tc>
          <w:tcPr>
            <w:tcW w:w="3164" w:type="dxa"/>
          </w:tcPr>
          <w:p w14:paraId="099BA686" w14:textId="22749FDB" w:rsidR="005B3C43" w:rsidRDefault="005B3C43"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Perchloroethylene</w:t>
            </w:r>
          </w:p>
        </w:tc>
        <w:tc>
          <w:tcPr>
            <w:tcW w:w="3164" w:type="dxa"/>
          </w:tcPr>
          <w:p w14:paraId="335020B9" w14:textId="33304B2E" w:rsidR="005B3C43" w:rsidRDefault="005B3C43"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1600</w:t>
            </w:r>
          </w:p>
        </w:tc>
      </w:tr>
      <w:tr w:rsidR="005B3C43" w14:paraId="7D371C61" w14:textId="77777777">
        <w:tc>
          <w:tcPr>
            <w:tcW w:w="3164" w:type="dxa"/>
          </w:tcPr>
          <w:p w14:paraId="4CB1CCDD" w14:textId="47A8CF53" w:rsidR="005B3C43" w:rsidRDefault="005B3C43"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Siloxane</w:t>
            </w:r>
          </w:p>
        </w:tc>
        <w:tc>
          <w:tcPr>
            <w:tcW w:w="3164" w:type="dxa"/>
          </w:tcPr>
          <w:p w14:paraId="5C0D16F8" w14:textId="621E1C43" w:rsidR="005B3C43" w:rsidRDefault="005B3C43"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970</w:t>
            </w:r>
          </w:p>
        </w:tc>
      </w:tr>
      <w:tr w:rsidR="005B3C43" w14:paraId="19FD74B8" w14:textId="77777777">
        <w:tc>
          <w:tcPr>
            <w:tcW w:w="3164" w:type="dxa"/>
          </w:tcPr>
          <w:p w14:paraId="4648B1D8" w14:textId="0CCC7D13" w:rsidR="005B3C43" w:rsidRDefault="005B3C43"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HCS</w:t>
            </w:r>
          </w:p>
        </w:tc>
        <w:tc>
          <w:tcPr>
            <w:tcW w:w="3164" w:type="dxa"/>
          </w:tcPr>
          <w:p w14:paraId="6DDB8801" w14:textId="3878A322" w:rsidR="005B3C43" w:rsidRDefault="005B3C43"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970</w:t>
            </w:r>
          </w:p>
        </w:tc>
      </w:tr>
    </w:tbl>
    <w:p w14:paraId="2B736F1E" w14:textId="77777777" w:rsidR="005B3C43" w:rsidRDefault="005B3C43" w:rsidP="00452246">
      <w:pPr>
        <w:pStyle w:val="ListParagraph"/>
        <w:spacing w:after="240" w:line="360" w:lineRule="auto"/>
        <w:rPr>
          <w:rFonts w:asciiTheme="minorHAnsi" w:hAnsiTheme="minorHAnsi" w:cstheme="minorHAnsi"/>
          <w:sz w:val="24"/>
          <w:szCs w:val="24"/>
          <w:lang w:eastAsia="en-GB"/>
        </w:rPr>
      </w:pPr>
    </w:p>
    <w:tbl>
      <w:tblPr>
        <w:tblStyle w:val="TableGrid"/>
        <w:tblW w:w="0" w:type="auto"/>
        <w:tblInd w:w="720" w:type="dxa"/>
        <w:tblLook w:val="04A0" w:firstRow="1" w:lastRow="0" w:firstColumn="1" w:lastColumn="0" w:noHBand="0" w:noVBand="1"/>
      </w:tblPr>
      <w:tblGrid>
        <w:gridCol w:w="2252"/>
      </w:tblGrid>
      <w:tr w:rsidR="005B3C43" w:rsidRPr="00D559A0" w14:paraId="27BA0A43" w14:textId="77777777">
        <w:tc>
          <w:tcPr>
            <w:tcW w:w="2252" w:type="dxa"/>
          </w:tcPr>
          <w:p w14:paraId="067A9530" w14:textId="40371914" w:rsidR="005B3C43" w:rsidRPr="005B3C43" w:rsidRDefault="005B3C43" w:rsidP="00452246">
            <w:pPr>
              <w:pStyle w:val="ListParagraph"/>
              <w:spacing w:after="240" w:line="360" w:lineRule="auto"/>
              <w:ind w:left="0"/>
              <w:rPr>
                <w:rFonts w:asciiTheme="minorHAnsi" w:hAnsiTheme="minorHAnsi" w:cstheme="minorHAnsi"/>
                <w:b/>
                <w:bCs/>
                <w:sz w:val="24"/>
                <w:szCs w:val="24"/>
                <w:lang w:eastAsia="en-GB"/>
              </w:rPr>
            </w:pPr>
            <w:r w:rsidRPr="005B3C43">
              <w:rPr>
                <w:rFonts w:asciiTheme="minorHAnsi" w:hAnsiTheme="minorHAnsi" w:cstheme="minorHAnsi"/>
                <w:b/>
                <w:bCs/>
                <w:sz w:val="24"/>
                <w:szCs w:val="24"/>
                <w:lang w:eastAsia="en-GB"/>
              </w:rPr>
              <w:t>H = G x factor</w:t>
            </w:r>
          </w:p>
        </w:tc>
      </w:tr>
      <w:tr w:rsidR="005B3C43" w:rsidRPr="00D559A0" w14:paraId="54CAF142" w14:textId="77777777">
        <w:tc>
          <w:tcPr>
            <w:tcW w:w="2252" w:type="dxa"/>
          </w:tcPr>
          <w:p w14:paraId="27286C2E" w14:textId="085623C7" w:rsidR="005B3C43" w:rsidRPr="005B3C43" w:rsidRDefault="005B3C43" w:rsidP="00452246">
            <w:pPr>
              <w:pStyle w:val="ListParagraph"/>
              <w:spacing w:after="240" w:line="360" w:lineRule="auto"/>
              <w:ind w:left="0"/>
              <w:rPr>
                <w:rFonts w:asciiTheme="minorHAnsi" w:hAnsiTheme="minorHAnsi" w:cstheme="minorHAnsi"/>
                <w:b/>
                <w:bCs/>
                <w:sz w:val="24"/>
                <w:szCs w:val="24"/>
                <w:lang w:eastAsia="en-GB"/>
              </w:rPr>
            </w:pPr>
            <w:r w:rsidRPr="005B3C43">
              <w:rPr>
                <w:rFonts w:asciiTheme="minorHAnsi" w:hAnsiTheme="minorHAnsi" w:cstheme="minorHAnsi"/>
                <w:b/>
                <w:bCs/>
                <w:sz w:val="24"/>
                <w:szCs w:val="24"/>
                <w:lang w:eastAsia="en-GB"/>
              </w:rPr>
              <w:t xml:space="preserve">H = </w:t>
            </w:r>
          </w:p>
        </w:tc>
      </w:tr>
    </w:tbl>
    <w:p w14:paraId="48013C70" w14:textId="77777777" w:rsidR="00CE682D" w:rsidRPr="00172B8E" w:rsidRDefault="00CE682D" w:rsidP="00172B8E">
      <w:pPr>
        <w:spacing w:after="360"/>
        <w:rPr>
          <w:rFonts w:cstheme="minorHAnsi"/>
          <w:lang w:eastAsia="en-GB"/>
        </w:rPr>
      </w:pPr>
    </w:p>
    <w:p w14:paraId="097E41C4" w14:textId="77777777" w:rsidR="005B3C43" w:rsidRPr="005B3C43" w:rsidRDefault="00405CFE" w:rsidP="00FB34E2">
      <w:pPr>
        <w:pStyle w:val="ListParagraph"/>
        <w:spacing w:after="240" w:line="360" w:lineRule="auto"/>
        <w:ind w:left="454"/>
        <w:rPr>
          <w:rFonts w:asciiTheme="minorHAnsi" w:hAnsiTheme="minorHAnsi" w:cstheme="minorHAnsi"/>
          <w:b/>
          <w:bCs/>
          <w:sz w:val="24"/>
          <w:szCs w:val="24"/>
          <w:lang w:eastAsia="en-GB"/>
        </w:rPr>
      </w:pPr>
      <w:r w:rsidRPr="005B3C43">
        <w:rPr>
          <w:rFonts w:asciiTheme="minorHAnsi" w:hAnsiTheme="minorHAnsi" w:cstheme="minorHAnsi"/>
          <w:b/>
          <w:bCs/>
          <w:sz w:val="24"/>
          <w:szCs w:val="24"/>
          <w:lang w:eastAsia="en-GB"/>
        </w:rPr>
        <w:t xml:space="preserve">Step 6 – Total weight of material cleaned </w:t>
      </w:r>
    </w:p>
    <w:p w14:paraId="646F92E5" w14:textId="77777777" w:rsidR="005B3C43" w:rsidRDefault="005B3C43" w:rsidP="00452246">
      <w:pPr>
        <w:pStyle w:val="ListParagraph"/>
        <w:spacing w:after="240" w:line="360" w:lineRule="auto"/>
        <w:rPr>
          <w:rFonts w:asciiTheme="minorHAnsi" w:hAnsiTheme="minorHAnsi" w:cstheme="minorHAnsi"/>
          <w:sz w:val="24"/>
          <w:szCs w:val="24"/>
          <w:lang w:eastAsia="en-GB"/>
        </w:rPr>
      </w:pPr>
    </w:p>
    <w:tbl>
      <w:tblPr>
        <w:tblStyle w:val="TableGrid"/>
        <w:tblW w:w="0" w:type="auto"/>
        <w:tblInd w:w="720" w:type="dxa"/>
        <w:tblLook w:val="04A0" w:firstRow="1" w:lastRow="0" w:firstColumn="1" w:lastColumn="0" w:noHBand="0" w:noVBand="1"/>
      </w:tblPr>
      <w:tblGrid>
        <w:gridCol w:w="4783"/>
        <w:gridCol w:w="4709"/>
      </w:tblGrid>
      <w:tr w:rsidR="005B3C43" w14:paraId="53AAABB1" w14:textId="77777777" w:rsidTr="005B3C43">
        <w:tc>
          <w:tcPr>
            <w:tcW w:w="5106" w:type="dxa"/>
          </w:tcPr>
          <w:p w14:paraId="2AF26DB1" w14:textId="21D9F514" w:rsidR="005B3C43" w:rsidRDefault="005B3C43"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Total of all the clothes and/or fabric cleaned over the year in kilograms (kg)</w:t>
            </w:r>
          </w:p>
        </w:tc>
        <w:tc>
          <w:tcPr>
            <w:tcW w:w="5106" w:type="dxa"/>
          </w:tcPr>
          <w:p w14:paraId="3166E6A2" w14:textId="7ACBF382" w:rsidR="005B3C43" w:rsidRPr="00207AF5" w:rsidRDefault="005B3C43" w:rsidP="00452246">
            <w:pPr>
              <w:pStyle w:val="ListParagraph"/>
              <w:spacing w:after="240" w:line="360" w:lineRule="auto"/>
              <w:ind w:left="0"/>
              <w:rPr>
                <w:rFonts w:asciiTheme="minorHAnsi" w:hAnsiTheme="minorHAnsi" w:cstheme="minorHAnsi"/>
                <w:b/>
                <w:bCs/>
                <w:sz w:val="24"/>
                <w:szCs w:val="24"/>
                <w:lang w:eastAsia="en-GB"/>
              </w:rPr>
            </w:pPr>
            <w:r w:rsidRPr="00207AF5">
              <w:rPr>
                <w:rFonts w:asciiTheme="minorHAnsi" w:hAnsiTheme="minorHAnsi" w:cstheme="minorHAnsi"/>
                <w:b/>
                <w:bCs/>
                <w:sz w:val="24"/>
                <w:szCs w:val="24"/>
                <w:lang w:eastAsia="en-GB"/>
              </w:rPr>
              <w:t>I =</w:t>
            </w:r>
          </w:p>
        </w:tc>
      </w:tr>
    </w:tbl>
    <w:p w14:paraId="2788CF32" w14:textId="4F426A59" w:rsidR="00207AF5" w:rsidRPr="002714CB" w:rsidRDefault="00405CFE" w:rsidP="002714CB">
      <w:pPr>
        <w:tabs>
          <w:tab w:val="left" w:pos="8880"/>
        </w:tabs>
        <w:spacing w:after="240"/>
        <w:ind w:left="454"/>
        <w:rPr>
          <w:rFonts w:cstheme="minorHAnsi"/>
          <w:lang w:eastAsia="en-GB"/>
        </w:rPr>
      </w:pPr>
      <w:r w:rsidRPr="00FB34E2">
        <w:rPr>
          <w:rFonts w:cstheme="minorHAnsi"/>
          <w:b/>
          <w:bCs/>
          <w:lang w:eastAsia="en-GB"/>
        </w:rPr>
        <w:lastRenderedPageBreak/>
        <w:t xml:space="preserve">Step 7 – Annual solvent emission </w:t>
      </w:r>
    </w:p>
    <w:tbl>
      <w:tblPr>
        <w:tblStyle w:val="TableGrid"/>
        <w:tblW w:w="0" w:type="auto"/>
        <w:tblInd w:w="720" w:type="dxa"/>
        <w:tblLook w:val="04A0" w:firstRow="1" w:lastRow="0" w:firstColumn="1" w:lastColumn="0" w:noHBand="0" w:noVBand="1"/>
      </w:tblPr>
      <w:tblGrid>
        <w:gridCol w:w="4784"/>
        <w:gridCol w:w="4708"/>
      </w:tblGrid>
      <w:tr w:rsidR="00B72DA7" w14:paraId="0B5D4CA6" w14:textId="77777777" w:rsidTr="00B72DA7">
        <w:tc>
          <w:tcPr>
            <w:tcW w:w="5106" w:type="dxa"/>
          </w:tcPr>
          <w:p w14:paraId="2E349B6D" w14:textId="2628E00E" w:rsidR="00B72DA7" w:rsidRDefault="00B72DA7"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Your annual solvent emission (g/kg) is calculated by dividing the weight of solvent used in grams (g) as calculated in Step 5, by the total weight of material cleaned in kilograms (kg) as calculated in Step 6.</w:t>
            </w:r>
          </w:p>
        </w:tc>
        <w:tc>
          <w:tcPr>
            <w:tcW w:w="5106" w:type="dxa"/>
          </w:tcPr>
          <w:p w14:paraId="333B7752" w14:textId="160ED461" w:rsidR="00B72DA7" w:rsidRDefault="00B72DA7"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J = H ÷ I</w:t>
            </w:r>
          </w:p>
        </w:tc>
      </w:tr>
      <w:tr w:rsidR="00B72DA7" w14:paraId="7415AC14" w14:textId="77777777" w:rsidTr="00B72DA7">
        <w:tc>
          <w:tcPr>
            <w:tcW w:w="5106" w:type="dxa"/>
          </w:tcPr>
          <w:p w14:paraId="15523734" w14:textId="27394E17" w:rsidR="00B72DA7" w:rsidRDefault="00B72DA7"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Annual solvent emission (g/kg)</w:t>
            </w:r>
          </w:p>
        </w:tc>
        <w:tc>
          <w:tcPr>
            <w:tcW w:w="5106" w:type="dxa"/>
          </w:tcPr>
          <w:p w14:paraId="0E1C7087" w14:textId="5F06D0E6" w:rsidR="00B72DA7" w:rsidRDefault="00B72DA7"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J =</w:t>
            </w:r>
          </w:p>
        </w:tc>
      </w:tr>
    </w:tbl>
    <w:p w14:paraId="154F9290" w14:textId="77777777" w:rsidR="00B72DA7" w:rsidRDefault="00B72DA7" w:rsidP="00452246">
      <w:pPr>
        <w:pStyle w:val="ListParagraph"/>
        <w:spacing w:after="240" w:line="360" w:lineRule="auto"/>
        <w:rPr>
          <w:rFonts w:asciiTheme="minorHAnsi" w:hAnsiTheme="minorHAnsi" w:cstheme="minorHAnsi"/>
          <w:sz w:val="24"/>
          <w:szCs w:val="24"/>
          <w:lang w:eastAsia="en-GB"/>
        </w:rPr>
      </w:pPr>
    </w:p>
    <w:p w14:paraId="04F96F72" w14:textId="0BF153FE" w:rsidR="001C7B88" w:rsidRPr="002714CB" w:rsidRDefault="00405CFE" w:rsidP="002714CB">
      <w:pPr>
        <w:spacing w:after="240"/>
        <w:ind w:left="454"/>
        <w:rPr>
          <w:rFonts w:cstheme="minorHAnsi"/>
          <w:lang w:eastAsia="en-GB"/>
        </w:rPr>
      </w:pPr>
      <w:r w:rsidRPr="00FB34E2">
        <w:rPr>
          <w:rFonts w:cstheme="minorHAnsi"/>
          <w:b/>
          <w:bCs/>
          <w:lang w:eastAsia="en-GB"/>
        </w:rPr>
        <w:t>Step 8 – Have you met the permitted emission limit?</w:t>
      </w:r>
      <w:r w:rsidRPr="00FB34E2">
        <w:rPr>
          <w:rFonts w:cstheme="minorHAnsi"/>
          <w:lang w:eastAsia="en-GB"/>
        </w:rPr>
        <w:t xml:space="preserve"> </w:t>
      </w:r>
    </w:p>
    <w:tbl>
      <w:tblPr>
        <w:tblStyle w:val="TableGrid"/>
        <w:tblW w:w="0" w:type="auto"/>
        <w:tblInd w:w="720" w:type="dxa"/>
        <w:tblLook w:val="04A0" w:firstRow="1" w:lastRow="0" w:firstColumn="1" w:lastColumn="0" w:noHBand="0" w:noVBand="1"/>
      </w:tblPr>
      <w:tblGrid>
        <w:gridCol w:w="4791"/>
        <w:gridCol w:w="4701"/>
      </w:tblGrid>
      <w:tr w:rsidR="00A24002" w14:paraId="4F1E3427" w14:textId="77777777" w:rsidTr="00A24002">
        <w:tc>
          <w:tcPr>
            <w:tcW w:w="5106" w:type="dxa"/>
          </w:tcPr>
          <w:p w14:paraId="0D217B5A" w14:textId="77777777" w:rsidR="00A24002" w:rsidRDefault="00A24002"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 xml:space="preserve">Permit limit = 20g of solvent per kg of clothes/fabric cleaned </w:t>
            </w:r>
          </w:p>
          <w:p w14:paraId="7D665B87" w14:textId="21BA8F8B" w:rsidR="00A24002" w:rsidRDefault="00A24002"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If J exceeds 20 then you are NOT in compliance.</w:t>
            </w:r>
          </w:p>
        </w:tc>
        <w:tc>
          <w:tcPr>
            <w:tcW w:w="5106" w:type="dxa"/>
          </w:tcPr>
          <w:p w14:paraId="5AD24141" w14:textId="514E3146" w:rsidR="00A24002" w:rsidRDefault="00A24002" w:rsidP="00452246">
            <w:pPr>
              <w:pStyle w:val="ListParagraph"/>
              <w:spacing w:after="240" w:line="360" w:lineRule="auto"/>
              <w:ind w:left="0"/>
              <w:rPr>
                <w:rFonts w:asciiTheme="minorHAnsi" w:hAnsiTheme="minorHAnsi" w:cstheme="minorHAnsi"/>
                <w:sz w:val="24"/>
                <w:szCs w:val="24"/>
                <w:lang w:eastAsia="en-GB"/>
              </w:rPr>
            </w:pPr>
            <w:r w:rsidRPr="0081629D">
              <w:rPr>
                <w:rFonts w:asciiTheme="minorHAnsi" w:hAnsiTheme="minorHAnsi" w:cstheme="minorHAnsi"/>
                <w:sz w:val="24"/>
                <w:szCs w:val="24"/>
                <w:lang w:eastAsia="en-GB"/>
              </w:rPr>
              <w:t>Yes / No</w:t>
            </w:r>
          </w:p>
        </w:tc>
      </w:tr>
    </w:tbl>
    <w:p w14:paraId="0A914B48" w14:textId="77777777" w:rsidR="00A24002" w:rsidRDefault="00A24002" w:rsidP="00452246">
      <w:pPr>
        <w:pStyle w:val="ListParagraph"/>
        <w:spacing w:after="240" w:line="360" w:lineRule="auto"/>
        <w:rPr>
          <w:rFonts w:asciiTheme="minorHAnsi" w:hAnsiTheme="minorHAnsi" w:cstheme="minorHAnsi"/>
          <w:sz w:val="24"/>
          <w:szCs w:val="24"/>
          <w:lang w:eastAsia="en-GB"/>
        </w:rPr>
      </w:pPr>
    </w:p>
    <w:p w14:paraId="4A2EB1BA" w14:textId="0C9FB964" w:rsidR="00A24002" w:rsidRPr="005170D6" w:rsidRDefault="00405CFE" w:rsidP="002714CB">
      <w:pPr>
        <w:pStyle w:val="ListParagraph"/>
        <w:spacing w:after="240" w:line="360" w:lineRule="auto"/>
        <w:ind w:left="454"/>
        <w:rPr>
          <w:rFonts w:asciiTheme="minorHAnsi" w:hAnsiTheme="minorHAnsi" w:cstheme="minorHAnsi"/>
          <w:sz w:val="24"/>
          <w:szCs w:val="24"/>
          <w:lang w:eastAsia="en-GB"/>
        </w:rPr>
      </w:pPr>
      <w:r w:rsidRPr="0081629D">
        <w:rPr>
          <w:rFonts w:asciiTheme="minorHAnsi" w:hAnsiTheme="minorHAnsi" w:cstheme="minorHAnsi"/>
          <w:sz w:val="24"/>
          <w:szCs w:val="24"/>
          <w:lang w:eastAsia="en-GB"/>
        </w:rPr>
        <w:t xml:space="preserve">If you are not compliant, please explain why: </w:t>
      </w:r>
    </w:p>
    <w:sectPr w:rsidR="00A24002" w:rsidRPr="005170D6" w:rsidSect="006D52C0">
      <w:pgSz w:w="11900" w:h="16840"/>
      <w:pgMar w:top="839" w:right="839" w:bottom="839" w:left="839"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38C6D" w14:textId="77777777" w:rsidR="000B5114" w:rsidRDefault="000B5114" w:rsidP="00660C79">
      <w:pPr>
        <w:spacing w:line="240" w:lineRule="auto"/>
      </w:pPr>
      <w:r>
        <w:separator/>
      </w:r>
    </w:p>
  </w:endnote>
  <w:endnote w:type="continuationSeparator" w:id="0">
    <w:p w14:paraId="5386426A" w14:textId="77777777" w:rsidR="000B5114" w:rsidRDefault="000B5114" w:rsidP="00660C79">
      <w:pPr>
        <w:spacing w:line="240" w:lineRule="auto"/>
      </w:pPr>
      <w:r>
        <w:continuationSeparator/>
      </w:r>
    </w:p>
  </w:endnote>
  <w:endnote w:type="continuationNotice" w:id="1">
    <w:p w14:paraId="29DE22C6" w14:textId="77777777" w:rsidR="000B5114" w:rsidRDefault="000B51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3">
    <w:altName w:val="Symbol"/>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6FDA" w14:textId="77777777" w:rsidR="00EC6A73" w:rsidRDefault="00242D07" w:rsidP="003B26B7">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4A56D051" wp14:editId="7F8281CC">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7F126B"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56D051"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F7F126B"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5C9E081" w14:textId="77777777" w:rsidR="00EC6A73" w:rsidRDefault="00EC6A73" w:rsidP="003B2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CB67453"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998E9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539980"/>
      <w:docPartObj>
        <w:docPartGallery w:val="Page Numbers (Bottom of Page)"/>
        <w:docPartUnique/>
      </w:docPartObj>
    </w:sdtPr>
    <w:sdtEndPr>
      <w:rPr>
        <w:noProof/>
      </w:rPr>
    </w:sdtEndPr>
    <w:sdtContent>
      <w:p w14:paraId="5F7AD6F3" w14:textId="0F19165A" w:rsidR="00A9453F" w:rsidRDefault="00A945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230066" w14:textId="477665C5" w:rsidR="00917BB1" w:rsidRDefault="00917BB1" w:rsidP="00917BB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6140B" w14:textId="77777777" w:rsidR="00873F2A" w:rsidRDefault="00873F2A" w:rsidP="003B26B7">
    <w:pPr>
      <w:pStyle w:val="Footer"/>
      <w:framePr w:wrap="none" w:vAnchor="text" w:hAnchor="margin" w:xAlign="right" w:y="1"/>
      <w:rPr>
        <w:rStyle w:val="PageNumber"/>
      </w:rPr>
    </w:pPr>
    <w:r>
      <w:rPr>
        <w:noProof/>
      </w:rPr>
      <mc:AlternateContent>
        <mc:Choice Requires="wps">
          <w:drawing>
            <wp:anchor distT="0" distB="0" distL="0" distR="0" simplePos="0" relativeHeight="251658252" behindDoc="0" locked="0" layoutInCell="1" allowOverlap="1" wp14:anchorId="1BBD5133" wp14:editId="48E0DE07">
              <wp:simplePos x="635" y="635"/>
              <wp:positionH relativeFrom="page">
                <wp:align>center</wp:align>
              </wp:positionH>
              <wp:positionV relativeFrom="page">
                <wp:align>bottom</wp:align>
              </wp:positionV>
              <wp:extent cx="443865" cy="443865"/>
              <wp:effectExtent l="0" t="0" r="16510" b="0"/>
              <wp:wrapNone/>
              <wp:docPr id="92814953" name="Text Box 9281495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48DEB6" w14:textId="77777777" w:rsidR="00873F2A" w:rsidRPr="00242D07" w:rsidRDefault="00873F2A"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BD5133" id="_x0000_t202" coordsize="21600,21600" o:spt="202" path="m,l,21600r21600,l21600,xe">
              <v:stroke joinstyle="miter"/>
              <v:path gradientshapeok="t" o:connecttype="rect"/>
            </v:shapetype>
            <v:shape id="Text Box 92814953" o:spid="_x0000_s1033" type="#_x0000_t202" alt="&quot;&quot;" style="position:absolute;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6748DEB6" w14:textId="77777777" w:rsidR="00873F2A" w:rsidRPr="00242D07" w:rsidRDefault="00873F2A"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115351930"/>
      <w:docPartObj>
        <w:docPartGallery w:val="Page Numbers (Bottom of Page)"/>
        <w:docPartUnique/>
      </w:docPartObj>
    </w:sdtPr>
    <w:sdtEndPr>
      <w:rPr>
        <w:rStyle w:val="PageNumber"/>
      </w:rPr>
    </w:sdtEndPr>
    <w:sdtContent>
      <w:p w14:paraId="309BD42C" w14:textId="77777777" w:rsidR="00873F2A" w:rsidRDefault="00873F2A" w:rsidP="003B2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13036286"/>
      <w:docPartObj>
        <w:docPartGallery w:val="Page Numbers (Bottom of Page)"/>
        <w:docPartUnique/>
      </w:docPartObj>
    </w:sdtPr>
    <w:sdtEndPr>
      <w:rPr>
        <w:rStyle w:val="PageNumber"/>
      </w:rPr>
    </w:sdtEndPr>
    <w:sdtContent>
      <w:p w14:paraId="65275E38" w14:textId="77777777" w:rsidR="00873F2A" w:rsidRDefault="00873F2A"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567A10" w14:textId="77777777" w:rsidR="00873F2A" w:rsidRDefault="00873F2A" w:rsidP="00917BB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9411277"/>
      <w:docPartObj>
        <w:docPartGallery w:val="Page Numbers (Bottom of Page)"/>
        <w:docPartUnique/>
      </w:docPartObj>
    </w:sdtPr>
    <w:sdtEndPr>
      <w:rPr>
        <w:noProof/>
      </w:rPr>
    </w:sdtEndPr>
    <w:sdtContent>
      <w:p w14:paraId="712A7EEC" w14:textId="77777777" w:rsidR="00F43360" w:rsidRDefault="00F43360" w:rsidP="00F43360">
        <w:pPr>
          <w:pStyle w:val="Footer"/>
          <w:ind w:right="360"/>
        </w:pPr>
      </w:p>
      <w:p w14:paraId="0FB24FB3" w14:textId="7E933A24" w:rsidR="00F43360" w:rsidRDefault="00F43360" w:rsidP="00F43360">
        <w:pPr>
          <w:pStyle w:val="Footer"/>
          <w:ind w:right="360"/>
        </w:pPr>
        <w:r>
          <w:rPr>
            <w:noProof/>
          </w:rPr>
          <mc:AlternateContent>
            <mc:Choice Requires="wps">
              <w:drawing>
                <wp:anchor distT="0" distB="0" distL="114300" distR="114300" simplePos="0" relativeHeight="251660300" behindDoc="0" locked="0" layoutInCell="1" allowOverlap="1" wp14:anchorId="27594067" wp14:editId="26087B79">
                  <wp:simplePos x="0" y="0"/>
                  <wp:positionH relativeFrom="column">
                    <wp:posOffset>23826</wp:posOffset>
                  </wp:positionH>
                  <wp:positionV relativeFrom="paragraph">
                    <wp:posOffset>74240</wp:posOffset>
                  </wp:positionV>
                  <wp:extent cx="6466840" cy="0"/>
                  <wp:effectExtent l="0" t="0" r="10160" b="12700"/>
                  <wp:wrapNone/>
                  <wp:docPr id="1539252654" name="Straight Connector 15392526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28D76" id="Straight Connector 1539252654" o:spid="_x0000_s1026" alt="&quot;&quot;" style="position:absolute;z-index:25166030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736659B6" w14:textId="52E53F31" w:rsidR="00F43360" w:rsidRDefault="00F43360" w:rsidP="00F43360">
        <w:pPr>
          <w:pStyle w:val="Footer"/>
          <w:ind w:right="360"/>
        </w:pPr>
        <w:r>
          <w:rPr>
            <w:noProof/>
          </w:rPr>
          <w:drawing>
            <wp:inline distT="0" distB="0" distL="0" distR="0" wp14:anchorId="2E759272" wp14:editId="6F7FEFCF">
              <wp:extent cx="1007167" cy="265044"/>
              <wp:effectExtent l="0" t="0" r="0" b="1905"/>
              <wp:docPr id="534541788" name="Picture 5345417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4E127BBA" w14:textId="40EEE1CD" w:rsidR="00A9453F" w:rsidRDefault="00A945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7F8933" w14:textId="4DFF18D7" w:rsidR="00873F2A" w:rsidRDefault="00873F2A" w:rsidP="0000346C">
    <w:pPr>
      <w:pStyle w:val="Footer"/>
      <w:tabs>
        <w:tab w:val="clear" w:pos="4513"/>
        <w:tab w:val="clear" w:pos="9026"/>
        <w:tab w:val="right" w:pos="9862"/>
      </w:tabs>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0523150"/>
      <w:docPartObj>
        <w:docPartGallery w:val="Page Numbers (Bottom of Page)"/>
        <w:docPartUnique/>
      </w:docPartObj>
    </w:sdtPr>
    <w:sdtEndPr>
      <w:rPr>
        <w:noProof/>
      </w:rPr>
    </w:sdtEndPr>
    <w:sdtContent>
      <w:p w14:paraId="6E89EFD7" w14:textId="50E76985" w:rsidR="00A9453F" w:rsidRDefault="00A945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C36272" w14:textId="6D2D0FA0" w:rsidR="00873F2A" w:rsidRDefault="00873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A37DF" w14:textId="77777777" w:rsidR="000B5114" w:rsidRDefault="000B5114" w:rsidP="00660C79">
      <w:pPr>
        <w:spacing w:line="240" w:lineRule="auto"/>
      </w:pPr>
      <w:r>
        <w:separator/>
      </w:r>
    </w:p>
  </w:footnote>
  <w:footnote w:type="continuationSeparator" w:id="0">
    <w:p w14:paraId="1644F735" w14:textId="77777777" w:rsidR="000B5114" w:rsidRDefault="000B5114" w:rsidP="00660C79">
      <w:pPr>
        <w:spacing w:line="240" w:lineRule="auto"/>
      </w:pPr>
      <w:r>
        <w:continuationSeparator/>
      </w:r>
    </w:p>
  </w:footnote>
  <w:footnote w:type="continuationNotice" w:id="1">
    <w:p w14:paraId="304DC872" w14:textId="77777777" w:rsidR="000B5114" w:rsidRDefault="000B51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A4E2" w14:textId="77777777" w:rsidR="00242D07" w:rsidRDefault="00242D07">
    <w:pPr>
      <w:pStyle w:val="Header"/>
    </w:pPr>
    <w:r>
      <w:rPr>
        <w:noProof/>
      </w:rPr>
      <mc:AlternateContent>
        <mc:Choice Requires="wps">
          <w:drawing>
            <wp:anchor distT="0" distB="0" distL="0" distR="0" simplePos="0" relativeHeight="251658243" behindDoc="0" locked="0" layoutInCell="1" allowOverlap="1" wp14:anchorId="0AC5C870" wp14:editId="60A72CA1">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63355A"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C5C870"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B63355A"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6DA24" w14:textId="2B32BDDE" w:rsidR="008D113C" w:rsidRPr="00917BB1" w:rsidRDefault="00242D07"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08680252" wp14:editId="192DB17F">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E0A467"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680252"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7E0A467"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r w:rsidR="008911C0">
      <w:rPr>
        <w:color w:val="6E7571" w:themeColor="text2"/>
      </w:rPr>
      <w:t>EASR</w:t>
    </w:r>
    <w:r w:rsidR="00AD4913">
      <w:rPr>
        <w:color w:val="6E7571" w:themeColor="text2"/>
      </w:rPr>
      <w:t xml:space="preserve"> </w:t>
    </w:r>
    <w:r w:rsidR="003D4EF7">
      <w:rPr>
        <w:color w:val="6E7571" w:themeColor="text2"/>
      </w:rPr>
      <w:t>g</w:t>
    </w:r>
    <w:r w:rsidR="00940A3E">
      <w:rPr>
        <w:color w:val="6E7571" w:themeColor="text2"/>
      </w:rPr>
      <w:t>uidance</w:t>
    </w:r>
    <w:r w:rsidR="008911C0">
      <w:rPr>
        <w:color w:val="6E7571" w:themeColor="text2"/>
      </w:rPr>
      <w:t>:</w:t>
    </w:r>
    <w:r w:rsidR="00653FCA">
      <w:rPr>
        <w:color w:val="6E7571" w:themeColor="text2"/>
      </w:rPr>
      <w:t xml:space="preserve"> </w:t>
    </w:r>
    <w:r w:rsidR="003D4EF7">
      <w:rPr>
        <w:color w:val="6E7571" w:themeColor="text2"/>
      </w:rPr>
      <w:t>D</w:t>
    </w:r>
    <w:r w:rsidR="00653FCA">
      <w:rPr>
        <w:color w:val="6E7571" w:themeColor="text2"/>
      </w:rPr>
      <w:t>ry cleaning</w:t>
    </w:r>
    <w:r w:rsidR="00067F94">
      <w:rPr>
        <w:color w:val="6E7571" w:themeColor="text2"/>
      </w:rPr>
      <w:t xml:space="preserve"> </w:t>
    </w:r>
  </w:p>
  <w:p w14:paraId="014B4C48"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08FF2756" wp14:editId="3F94CBAF">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4BB7A3"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A2E03" w14:textId="77777777" w:rsidR="00242D07" w:rsidRDefault="00242D07">
    <w:pPr>
      <w:pStyle w:val="Header"/>
    </w:pPr>
    <w:r>
      <w:rPr>
        <w:noProof/>
      </w:rPr>
      <mc:AlternateContent>
        <mc:Choice Requires="wps">
          <w:drawing>
            <wp:anchor distT="0" distB="0" distL="0" distR="0" simplePos="0" relativeHeight="251658242" behindDoc="0" locked="0" layoutInCell="1" allowOverlap="1" wp14:anchorId="798C138B" wp14:editId="0DD6B57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4AEEDF"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C138B"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E4AEEDF"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C5A2A" w14:textId="77777777" w:rsidR="00873F2A" w:rsidRDefault="00873F2A">
    <w:pPr>
      <w:pStyle w:val="Header"/>
    </w:pPr>
    <w:r>
      <w:rPr>
        <w:noProof/>
      </w:rPr>
      <mc:AlternateContent>
        <mc:Choice Requires="wps">
          <w:drawing>
            <wp:anchor distT="0" distB="0" distL="0" distR="0" simplePos="0" relativeHeight="251658250" behindDoc="0" locked="0" layoutInCell="1" allowOverlap="1" wp14:anchorId="188B9BCA" wp14:editId="3EE45040">
              <wp:simplePos x="635" y="635"/>
              <wp:positionH relativeFrom="page">
                <wp:align>center</wp:align>
              </wp:positionH>
              <wp:positionV relativeFrom="page">
                <wp:align>top</wp:align>
              </wp:positionV>
              <wp:extent cx="443865" cy="443865"/>
              <wp:effectExtent l="0" t="0" r="16510" b="15240"/>
              <wp:wrapNone/>
              <wp:docPr id="356927219" name="Text Box 35692721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7B4C85" w14:textId="77777777" w:rsidR="00873F2A" w:rsidRPr="00242D07" w:rsidRDefault="00873F2A"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8B9BCA" id="_x0000_t202" coordsize="21600,21600" o:spt="202" path="m,l,21600r21600,l21600,xe">
              <v:stroke joinstyle="miter"/>
              <v:path gradientshapeok="t" o:connecttype="rect"/>
            </v:shapetype>
            <v:shape id="Text Box 356927219" o:spid="_x0000_s1031" type="#_x0000_t202" alt="&quot;&quot;" style="position:absolute;margin-left:0;margin-top:0;width:34.95pt;height:34.9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A7B4C85" w14:textId="77777777" w:rsidR="00873F2A" w:rsidRPr="00242D07" w:rsidRDefault="00873F2A"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FD8C" w14:textId="72199D47" w:rsidR="00873F2A" w:rsidRPr="00917BB1" w:rsidRDefault="00873F2A"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51" behindDoc="0" locked="0" layoutInCell="1" allowOverlap="1" wp14:anchorId="57E7861C" wp14:editId="6810B85C">
              <wp:simplePos x="533400" y="504825"/>
              <wp:positionH relativeFrom="page">
                <wp:align>center</wp:align>
              </wp:positionH>
              <wp:positionV relativeFrom="page">
                <wp:align>top</wp:align>
              </wp:positionV>
              <wp:extent cx="443865" cy="443865"/>
              <wp:effectExtent l="0" t="0" r="16510" b="15240"/>
              <wp:wrapNone/>
              <wp:docPr id="520315553" name="Text Box 52031555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3354CB" w14:textId="77777777" w:rsidR="00873F2A" w:rsidRPr="00242D07" w:rsidRDefault="00873F2A"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E7861C" id="_x0000_t202" coordsize="21600,21600" o:spt="202" path="m,l,21600r21600,l21600,xe">
              <v:stroke joinstyle="miter"/>
              <v:path gradientshapeok="t" o:connecttype="rect"/>
            </v:shapetype>
            <v:shape id="Text Box 520315553" o:spid="_x0000_s1032" type="#_x0000_t202" alt="&quot;&quot;"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73354CB" w14:textId="77777777" w:rsidR="00873F2A" w:rsidRPr="00242D07" w:rsidRDefault="00873F2A"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r>
      <w:rPr>
        <w:color w:val="6E7571" w:themeColor="text2"/>
      </w:rPr>
      <w:t xml:space="preserve">EASR </w:t>
    </w:r>
    <w:r w:rsidR="003D4EF7">
      <w:rPr>
        <w:color w:val="6E7571" w:themeColor="text2"/>
      </w:rPr>
      <w:t>g</w:t>
    </w:r>
    <w:r>
      <w:rPr>
        <w:color w:val="6E7571" w:themeColor="text2"/>
      </w:rPr>
      <w:t xml:space="preserve">uidance: </w:t>
    </w:r>
    <w:r w:rsidR="003D4EF7">
      <w:rPr>
        <w:color w:val="6E7571" w:themeColor="text2"/>
      </w:rPr>
      <w:t>D</w:t>
    </w:r>
    <w:r>
      <w:rPr>
        <w:color w:val="6E7571" w:themeColor="text2"/>
      </w:rPr>
      <w:t>ry cleaning</w:t>
    </w:r>
  </w:p>
  <w:p w14:paraId="534FA499" w14:textId="77777777" w:rsidR="00873F2A" w:rsidRDefault="00873F2A" w:rsidP="008D113C">
    <w:pPr>
      <w:pStyle w:val="BodyText1"/>
      <w:jc w:val="right"/>
    </w:pPr>
    <w:r>
      <w:rPr>
        <w:noProof/>
      </w:rPr>
      <mc:AlternateContent>
        <mc:Choice Requires="wps">
          <w:drawing>
            <wp:anchor distT="0" distB="0" distL="114300" distR="114300" simplePos="0" relativeHeight="251658248" behindDoc="0" locked="0" layoutInCell="1" allowOverlap="1" wp14:anchorId="647D999B" wp14:editId="417AB6A3">
              <wp:simplePos x="0" y="0"/>
              <wp:positionH relativeFrom="column">
                <wp:posOffset>23826</wp:posOffset>
              </wp:positionH>
              <wp:positionV relativeFrom="paragraph">
                <wp:posOffset>89176</wp:posOffset>
              </wp:positionV>
              <wp:extent cx="6467061" cy="0"/>
              <wp:effectExtent l="0" t="0" r="10160" b="12700"/>
              <wp:wrapNone/>
              <wp:docPr id="1119614987" name="Straight Connector 11196149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214B44" id="Straight Connector 1119614987" o:spid="_x0000_s1026" alt="&quot;&quot;" style="position:absolute;flip:x;z-index:251658248;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223CE" w14:textId="68D9019D" w:rsidR="00873F2A" w:rsidRDefault="00873F2A">
    <w:pPr>
      <w:pStyle w:val="Header"/>
    </w:pPr>
    <w:r>
      <w:rPr>
        <w:noProof/>
      </w:rPr>
      <mc:AlternateContent>
        <mc:Choice Requires="wps">
          <w:drawing>
            <wp:anchor distT="0" distB="0" distL="0" distR="0" simplePos="0" relativeHeight="251658249" behindDoc="0" locked="0" layoutInCell="1" allowOverlap="1" wp14:anchorId="4FC2F91E" wp14:editId="05DBDF33">
              <wp:simplePos x="533400" y="508000"/>
              <wp:positionH relativeFrom="page">
                <wp:align>center</wp:align>
              </wp:positionH>
              <wp:positionV relativeFrom="page">
                <wp:align>top</wp:align>
              </wp:positionV>
              <wp:extent cx="443865" cy="443865"/>
              <wp:effectExtent l="0" t="0" r="16510" b="15240"/>
              <wp:wrapNone/>
              <wp:docPr id="600870301" name="Text Box 60087030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4936D0" w14:textId="77777777" w:rsidR="00873F2A" w:rsidRPr="00242D07" w:rsidRDefault="00873F2A"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C2F91E" id="_x0000_t202" coordsize="21600,21600" o:spt="202" path="m,l,21600r21600,l21600,xe">
              <v:stroke joinstyle="miter"/>
              <v:path gradientshapeok="t" o:connecttype="rect"/>
            </v:shapetype>
            <v:shape id="Text Box 600870301" o:spid="_x0000_s1034" type="#_x0000_t202" alt="&quot;&quot;" style="position:absolute;margin-left:0;margin-top:0;width:34.95pt;height:34.9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794936D0" w14:textId="77777777" w:rsidR="00873F2A" w:rsidRPr="00242D07" w:rsidRDefault="00873F2A"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77B9"/>
    <w:multiLevelType w:val="hybridMultilevel"/>
    <w:tmpl w:val="8B70D0D6"/>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3" w:hAnsi="Wingdings 3" w:hint="default"/>
      </w:rPr>
    </w:lvl>
    <w:lvl w:ilvl="3" w:tplc="FFFFFFFF">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7C5301C"/>
    <w:multiLevelType w:val="hybridMultilevel"/>
    <w:tmpl w:val="8304AA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4D9751A"/>
    <w:multiLevelType w:val="hybridMultilevel"/>
    <w:tmpl w:val="748EC6C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3" w:hAnsi="Wingdings 3" w:hint="default"/>
      </w:rPr>
    </w:lvl>
    <w:lvl w:ilvl="3" w:tplc="FFFFFFFF">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E136317"/>
    <w:multiLevelType w:val="hybridMultilevel"/>
    <w:tmpl w:val="D3889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EF6FC9"/>
    <w:multiLevelType w:val="hybridMultilevel"/>
    <w:tmpl w:val="63587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57FEE"/>
    <w:multiLevelType w:val="hybridMultilevel"/>
    <w:tmpl w:val="86A01858"/>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6551BF1"/>
    <w:multiLevelType w:val="hybridMultilevel"/>
    <w:tmpl w:val="CDE6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A649C"/>
    <w:multiLevelType w:val="hybridMultilevel"/>
    <w:tmpl w:val="659465F0"/>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CC8741B"/>
    <w:multiLevelType w:val="hybridMultilevel"/>
    <w:tmpl w:val="84A40C3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FFFFFFFF">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3EF61719"/>
    <w:multiLevelType w:val="hybridMultilevel"/>
    <w:tmpl w:val="DD824DEC"/>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3" w:hAnsi="Wingdings 3" w:hint="default"/>
      </w:rPr>
    </w:lvl>
    <w:lvl w:ilvl="3" w:tplc="FFFFFFFF">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5B8954AC"/>
    <w:multiLevelType w:val="hybridMultilevel"/>
    <w:tmpl w:val="0F4E7E24"/>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3" w:hAnsi="Wingdings 3" w:hint="default"/>
      </w:rPr>
    </w:lvl>
    <w:lvl w:ilvl="3" w:tplc="FFFFFFFF">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CC53DAE"/>
    <w:multiLevelType w:val="hybridMultilevel"/>
    <w:tmpl w:val="FBC447FE"/>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62AD508C"/>
    <w:multiLevelType w:val="hybridMultilevel"/>
    <w:tmpl w:val="843C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D61D6F"/>
    <w:multiLevelType w:val="hybridMultilevel"/>
    <w:tmpl w:val="E77ABE2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266996"/>
    <w:multiLevelType w:val="multilevel"/>
    <w:tmpl w:val="5B00AC04"/>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D23332"/>
    <w:multiLevelType w:val="hybridMultilevel"/>
    <w:tmpl w:val="53045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3167306">
    <w:abstractNumId w:val="2"/>
  </w:num>
  <w:num w:numId="2" w16cid:durableId="1860699834">
    <w:abstractNumId w:val="7"/>
  </w:num>
  <w:num w:numId="3" w16cid:durableId="1888683124">
    <w:abstractNumId w:val="15"/>
  </w:num>
  <w:num w:numId="4" w16cid:durableId="1485731335">
    <w:abstractNumId w:val="4"/>
  </w:num>
  <w:num w:numId="5" w16cid:durableId="2091653042">
    <w:abstractNumId w:val="8"/>
  </w:num>
  <w:num w:numId="6" w16cid:durableId="776825691">
    <w:abstractNumId w:val="5"/>
  </w:num>
  <w:num w:numId="7" w16cid:durableId="1554004691">
    <w:abstractNumId w:val="3"/>
  </w:num>
  <w:num w:numId="8" w16cid:durableId="42408761">
    <w:abstractNumId w:val="11"/>
  </w:num>
  <w:num w:numId="9" w16cid:durableId="170342905">
    <w:abstractNumId w:val="6"/>
  </w:num>
  <w:num w:numId="10" w16cid:durableId="195394805">
    <w:abstractNumId w:val="10"/>
  </w:num>
  <w:num w:numId="11" w16cid:durableId="1748070639">
    <w:abstractNumId w:val="1"/>
  </w:num>
  <w:num w:numId="12" w16cid:durableId="1308360929">
    <w:abstractNumId w:val="13"/>
  </w:num>
  <w:num w:numId="13" w16cid:durableId="864053132">
    <w:abstractNumId w:val="0"/>
  </w:num>
  <w:num w:numId="14" w16cid:durableId="1150168296">
    <w:abstractNumId w:val="9"/>
  </w:num>
  <w:num w:numId="15" w16cid:durableId="1115488505">
    <w:abstractNumId w:val="14"/>
  </w:num>
  <w:num w:numId="16" w16cid:durableId="146407525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A9"/>
    <w:rsid w:val="000026C6"/>
    <w:rsid w:val="0000346C"/>
    <w:rsid w:val="000056F9"/>
    <w:rsid w:val="00005B12"/>
    <w:rsid w:val="000070FC"/>
    <w:rsid w:val="00013638"/>
    <w:rsid w:val="00013FCB"/>
    <w:rsid w:val="00016032"/>
    <w:rsid w:val="000175F7"/>
    <w:rsid w:val="00017DF4"/>
    <w:rsid w:val="00022674"/>
    <w:rsid w:val="000233FD"/>
    <w:rsid w:val="0002397D"/>
    <w:rsid w:val="00025C09"/>
    <w:rsid w:val="00027363"/>
    <w:rsid w:val="00030AA8"/>
    <w:rsid w:val="00032829"/>
    <w:rsid w:val="00037EAF"/>
    <w:rsid w:val="00040431"/>
    <w:rsid w:val="00040561"/>
    <w:rsid w:val="00040B3A"/>
    <w:rsid w:val="00042EAD"/>
    <w:rsid w:val="00043488"/>
    <w:rsid w:val="000447EF"/>
    <w:rsid w:val="00046B93"/>
    <w:rsid w:val="0004701F"/>
    <w:rsid w:val="000502FA"/>
    <w:rsid w:val="00050C40"/>
    <w:rsid w:val="00050F74"/>
    <w:rsid w:val="0005126C"/>
    <w:rsid w:val="000520DD"/>
    <w:rsid w:val="00054786"/>
    <w:rsid w:val="00054CB1"/>
    <w:rsid w:val="000550AD"/>
    <w:rsid w:val="00055154"/>
    <w:rsid w:val="00056C91"/>
    <w:rsid w:val="00057108"/>
    <w:rsid w:val="00057181"/>
    <w:rsid w:val="00062D39"/>
    <w:rsid w:val="000653F0"/>
    <w:rsid w:val="000664E4"/>
    <w:rsid w:val="00066E6A"/>
    <w:rsid w:val="00067D88"/>
    <w:rsid w:val="00067F94"/>
    <w:rsid w:val="00070937"/>
    <w:rsid w:val="00072B7F"/>
    <w:rsid w:val="00073C60"/>
    <w:rsid w:val="00074131"/>
    <w:rsid w:val="0007596A"/>
    <w:rsid w:val="000760BF"/>
    <w:rsid w:val="000768BE"/>
    <w:rsid w:val="000771FB"/>
    <w:rsid w:val="00077F64"/>
    <w:rsid w:val="000808B7"/>
    <w:rsid w:val="000824C6"/>
    <w:rsid w:val="0008381C"/>
    <w:rsid w:val="00084202"/>
    <w:rsid w:val="00084EF2"/>
    <w:rsid w:val="00085F4E"/>
    <w:rsid w:val="00086116"/>
    <w:rsid w:val="00086348"/>
    <w:rsid w:val="00086C23"/>
    <w:rsid w:val="00091C53"/>
    <w:rsid w:val="00091EE8"/>
    <w:rsid w:val="00092207"/>
    <w:rsid w:val="00092337"/>
    <w:rsid w:val="00094575"/>
    <w:rsid w:val="00095567"/>
    <w:rsid w:val="00096E27"/>
    <w:rsid w:val="00096EAC"/>
    <w:rsid w:val="000A07A0"/>
    <w:rsid w:val="000A1598"/>
    <w:rsid w:val="000A18CE"/>
    <w:rsid w:val="000A20D8"/>
    <w:rsid w:val="000A30F7"/>
    <w:rsid w:val="000A31FF"/>
    <w:rsid w:val="000A47C7"/>
    <w:rsid w:val="000A4DC2"/>
    <w:rsid w:val="000A5F1A"/>
    <w:rsid w:val="000A6721"/>
    <w:rsid w:val="000A681A"/>
    <w:rsid w:val="000A7643"/>
    <w:rsid w:val="000B0803"/>
    <w:rsid w:val="000B33CA"/>
    <w:rsid w:val="000B4251"/>
    <w:rsid w:val="000B4CB3"/>
    <w:rsid w:val="000B5114"/>
    <w:rsid w:val="000B587B"/>
    <w:rsid w:val="000B5DC3"/>
    <w:rsid w:val="000B68FE"/>
    <w:rsid w:val="000B7559"/>
    <w:rsid w:val="000B7B70"/>
    <w:rsid w:val="000C1FE2"/>
    <w:rsid w:val="000C518C"/>
    <w:rsid w:val="000C606B"/>
    <w:rsid w:val="000C6FD7"/>
    <w:rsid w:val="000D0952"/>
    <w:rsid w:val="000D1029"/>
    <w:rsid w:val="000D16D4"/>
    <w:rsid w:val="000D1D10"/>
    <w:rsid w:val="000D1F4F"/>
    <w:rsid w:val="000D3244"/>
    <w:rsid w:val="000D5B63"/>
    <w:rsid w:val="000D6B43"/>
    <w:rsid w:val="000D6C1D"/>
    <w:rsid w:val="000D7287"/>
    <w:rsid w:val="000E05DE"/>
    <w:rsid w:val="000E0A54"/>
    <w:rsid w:val="000E0D15"/>
    <w:rsid w:val="000E20C8"/>
    <w:rsid w:val="000E4351"/>
    <w:rsid w:val="000E5629"/>
    <w:rsid w:val="000E6B17"/>
    <w:rsid w:val="000E6F27"/>
    <w:rsid w:val="000F2126"/>
    <w:rsid w:val="000F25A3"/>
    <w:rsid w:val="000F3E26"/>
    <w:rsid w:val="000F3F23"/>
    <w:rsid w:val="000F5CBF"/>
    <w:rsid w:val="000F6026"/>
    <w:rsid w:val="000F6AA5"/>
    <w:rsid w:val="00101433"/>
    <w:rsid w:val="0010246B"/>
    <w:rsid w:val="00102FE0"/>
    <w:rsid w:val="001034B5"/>
    <w:rsid w:val="00104B01"/>
    <w:rsid w:val="00105F31"/>
    <w:rsid w:val="00106EE0"/>
    <w:rsid w:val="00110A23"/>
    <w:rsid w:val="001115A6"/>
    <w:rsid w:val="00113CD1"/>
    <w:rsid w:val="00114506"/>
    <w:rsid w:val="00114E6E"/>
    <w:rsid w:val="00115C65"/>
    <w:rsid w:val="001213E9"/>
    <w:rsid w:val="001215B9"/>
    <w:rsid w:val="0012220A"/>
    <w:rsid w:val="00122832"/>
    <w:rsid w:val="001239EF"/>
    <w:rsid w:val="001243D8"/>
    <w:rsid w:val="001257FB"/>
    <w:rsid w:val="0012678B"/>
    <w:rsid w:val="00126D04"/>
    <w:rsid w:val="001303D1"/>
    <w:rsid w:val="00130516"/>
    <w:rsid w:val="00134CF4"/>
    <w:rsid w:val="00135B63"/>
    <w:rsid w:val="00140488"/>
    <w:rsid w:val="00146923"/>
    <w:rsid w:val="001469DB"/>
    <w:rsid w:val="00147E0C"/>
    <w:rsid w:val="00152C15"/>
    <w:rsid w:val="0015330E"/>
    <w:rsid w:val="0015370F"/>
    <w:rsid w:val="00153A7E"/>
    <w:rsid w:val="00156590"/>
    <w:rsid w:val="001570C3"/>
    <w:rsid w:val="00161780"/>
    <w:rsid w:val="00163E0D"/>
    <w:rsid w:val="00164093"/>
    <w:rsid w:val="00164840"/>
    <w:rsid w:val="001658AD"/>
    <w:rsid w:val="00165D58"/>
    <w:rsid w:val="00166C2B"/>
    <w:rsid w:val="00170EEE"/>
    <w:rsid w:val="00172160"/>
    <w:rsid w:val="00172B8E"/>
    <w:rsid w:val="00172D22"/>
    <w:rsid w:val="00172FAA"/>
    <w:rsid w:val="00177015"/>
    <w:rsid w:val="00177391"/>
    <w:rsid w:val="00177738"/>
    <w:rsid w:val="00180F32"/>
    <w:rsid w:val="00181A64"/>
    <w:rsid w:val="00183144"/>
    <w:rsid w:val="00185E60"/>
    <w:rsid w:val="0018639F"/>
    <w:rsid w:val="001869B9"/>
    <w:rsid w:val="00186D5E"/>
    <w:rsid w:val="00187C0B"/>
    <w:rsid w:val="00190F58"/>
    <w:rsid w:val="0019108F"/>
    <w:rsid w:val="001935B4"/>
    <w:rsid w:val="001943E3"/>
    <w:rsid w:val="001953A8"/>
    <w:rsid w:val="00197F54"/>
    <w:rsid w:val="001A0196"/>
    <w:rsid w:val="001A041B"/>
    <w:rsid w:val="001A1494"/>
    <w:rsid w:val="001A2FEA"/>
    <w:rsid w:val="001A5619"/>
    <w:rsid w:val="001A604A"/>
    <w:rsid w:val="001B07FC"/>
    <w:rsid w:val="001B12DA"/>
    <w:rsid w:val="001B203A"/>
    <w:rsid w:val="001B2345"/>
    <w:rsid w:val="001B5212"/>
    <w:rsid w:val="001B6891"/>
    <w:rsid w:val="001C0D80"/>
    <w:rsid w:val="001C448A"/>
    <w:rsid w:val="001C613C"/>
    <w:rsid w:val="001C6622"/>
    <w:rsid w:val="001C7025"/>
    <w:rsid w:val="001C7B88"/>
    <w:rsid w:val="001D11BE"/>
    <w:rsid w:val="001D2216"/>
    <w:rsid w:val="001D545A"/>
    <w:rsid w:val="001D5527"/>
    <w:rsid w:val="001D7A2A"/>
    <w:rsid w:val="001D7D09"/>
    <w:rsid w:val="001E26E9"/>
    <w:rsid w:val="001E3507"/>
    <w:rsid w:val="001E36DE"/>
    <w:rsid w:val="001E4531"/>
    <w:rsid w:val="001E4AB6"/>
    <w:rsid w:val="001E4C37"/>
    <w:rsid w:val="001E6164"/>
    <w:rsid w:val="001E6199"/>
    <w:rsid w:val="001E7804"/>
    <w:rsid w:val="001F0173"/>
    <w:rsid w:val="001F3183"/>
    <w:rsid w:val="001F3503"/>
    <w:rsid w:val="001F41F4"/>
    <w:rsid w:val="001F4FEF"/>
    <w:rsid w:val="001F5B24"/>
    <w:rsid w:val="001F71ED"/>
    <w:rsid w:val="0020001F"/>
    <w:rsid w:val="002020D6"/>
    <w:rsid w:val="00203989"/>
    <w:rsid w:val="00205C0F"/>
    <w:rsid w:val="00207AF5"/>
    <w:rsid w:val="00210D78"/>
    <w:rsid w:val="00211AB8"/>
    <w:rsid w:val="00211AF2"/>
    <w:rsid w:val="00211C10"/>
    <w:rsid w:val="00211F05"/>
    <w:rsid w:val="00212DBC"/>
    <w:rsid w:val="00212F19"/>
    <w:rsid w:val="00213DD3"/>
    <w:rsid w:val="00215E4F"/>
    <w:rsid w:val="00216ACE"/>
    <w:rsid w:val="00217F26"/>
    <w:rsid w:val="0022066F"/>
    <w:rsid w:val="00220803"/>
    <w:rsid w:val="00220E0A"/>
    <w:rsid w:val="002210A5"/>
    <w:rsid w:val="0022119F"/>
    <w:rsid w:val="002212F0"/>
    <w:rsid w:val="00222DC6"/>
    <w:rsid w:val="00223709"/>
    <w:rsid w:val="00227B23"/>
    <w:rsid w:val="0023154F"/>
    <w:rsid w:val="002353D3"/>
    <w:rsid w:val="002360A9"/>
    <w:rsid w:val="00236552"/>
    <w:rsid w:val="0023687C"/>
    <w:rsid w:val="00237E97"/>
    <w:rsid w:val="00237F20"/>
    <w:rsid w:val="002409B2"/>
    <w:rsid w:val="00240C7B"/>
    <w:rsid w:val="002429E8"/>
    <w:rsid w:val="00242D07"/>
    <w:rsid w:val="00242D23"/>
    <w:rsid w:val="00245A2F"/>
    <w:rsid w:val="00247E11"/>
    <w:rsid w:val="00252EC5"/>
    <w:rsid w:val="00253C49"/>
    <w:rsid w:val="002550DD"/>
    <w:rsid w:val="00255C41"/>
    <w:rsid w:val="00260781"/>
    <w:rsid w:val="002608B2"/>
    <w:rsid w:val="002610BC"/>
    <w:rsid w:val="00262162"/>
    <w:rsid w:val="00262614"/>
    <w:rsid w:val="00262C7B"/>
    <w:rsid w:val="00262D18"/>
    <w:rsid w:val="00263770"/>
    <w:rsid w:val="002671FD"/>
    <w:rsid w:val="002707F6"/>
    <w:rsid w:val="00271310"/>
    <w:rsid w:val="002714CB"/>
    <w:rsid w:val="00274320"/>
    <w:rsid w:val="00274B5A"/>
    <w:rsid w:val="0027506D"/>
    <w:rsid w:val="0027772A"/>
    <w:rsid w:val="00280E0C"/>
    <w:rsid w:val="00281BB1"/>
    <w:rsid w:val="00282630"/>
    <w:rsid w:val="00283B70"/>
    <w:rsid w:val="0028409D"/>
    <w:rsid w:val="00285F22"/>
    <w:rsid w:val="00287837"/>
    <w:rsid w:val="00287B17"/>
    <w:rsid w:val="00287B3D"/>
    <w:rsid w:val="00287DF0"/>
    <w:rsid w:val="00290851"/>
    <w:rsid w:val="00290B1F"/>
    <w:rsid w:val="00290D57"/>
    <w:rsid w:val="00291710"/>
    <w:rsid w:val="00291A00"/>
    <w:rsid w:val="00293201"/>
    <w:rsid w:val="00293526"/>
    <w:rsid w:val="00294C88"/>
    <w:rsid w:val="002957A6"/>
    <w:rsid w:val="0029676B"/>
    <w:rsid w:val="00296DF9"/>
    <w:rsid w:val="00296EA7"/>
    <w:rsid w:val="002970FD"/>
    <w:rsid w:val="00297481"/>
    <w:rsid w:val="002974DE"/>
    <w:rsid w:val="002A27F4"/>
    <w:rsid w:val="002A2CB3"/>
    <w:rsid w:val="002A30E0"/>
    <w:rsid w:val="002A35D6"/>
    <w:rsid w:val="002A52C6"/>
    <w:rsid w:val="002A62F7"/>
    <w:rsid w:val="002A6B39"/>
    <w:rsid w:val="002A6FFD"/>
    <w:rsid w:val="002A7D91"/>
    <w:rsid w:val="002B0BDB"/>
    <w:rsid w:val="002B0E08"/>
    <w:rsid w:val="002B266E"/>
    <w:rsid w:val="002B32B8"/>
    <w:rsid w:val="002B74BD"/>
    <w:rsid w:val="002C06DA"/>
    <w:rsid w:val="002C072F"/>
    <w:rsid w:val="002C07E0"/>
    <w:rsid w:val="002C12FC"/>
    <w:rsid w:val="002C1DC5"/>
    <w:rsid w:val="002C20C5"/>
    <w:rsid w:val="002C2947"/>
    <w:rsid w:val="002C340E"/>
    <w:rsid w:val="002C3E79"/>
    <w:rsid w:val="002C7810"/>
    <w:rsid w:val="002D0D5E"/>
    <w:rsid w:val="002D2C25"/>
    <w:rsid w:val="002D385D"/>
    <w:rsid w:val="002D5D57"/>
    <w:rsid w:val="002D68CF"/>
    <w:rsid w:val="002E0123"/>
    <w:rsid w:val="002E0E18"/>
    <w:rsid w:val="002E4941"/>
    <w:rsid w:val="002E4F48"/>
    <w:rsid w:val="002E7534"/>
    <w:rsid w:val="002F279E"/>
    <w:rsid w:val="002F29AE"/>
    <w:rsid w:val="002F3011"/>
    <w:rsid w:val="002F582A"/>
    <w:rsid w:val="0030073F"/>
    <w:rsid w:val="0030096D"/>
    <w:rsid w:val="00301A3E"/>
    <w:rsid w:val="00303CD4"/>
    <w:rsid w:val="00304D0F"/>
    <w:rsid w:val="003055C6"/>
    <w:rsid w:val="003066DD"/>
    <w:rsid w:val="00306FA1"/>
    <w:rsid w:val="00311D03"/>
    <w:rsid w:val="00312C05"/>
    <w:rsid w:val="00317028"/>
    <w:rsid w:val="00317618"/>
    <w:rsid w:val="00317942"/>
    <w:rsid w:val="00320302"/>
    <w:rsid w:val="00321401"/>
    <w:rsid w:val="00321863"/>
    <w:rsid w:val="003258B8"/>
    <w:rsid w:val="00326F7C"/>
    <w:rsid w:val="00330E15"/>
    <w:rsid w:val="0033151E"/>
    <w:rsid w:val="00332B33"/>
    <w:rsid w:val="00333269"/>
    <w:rsid w:val="003333AD"/>
    <w:rsid w:val="00337B96"/>
    <w:rsid w:val="0034021F"/>
    <w:rsid w:val="00340AD1"/>
    <w:rsid w:val="00340E08"/>
    <w:rsid w:val="0034164F"/>
    <w:rsid w:val="00342709"/>
    <w:rsid w:val="00342FCB"/>
    <w:rsid w:val="00343110"/>
    <w:rsid w:val="00346214"/>
    <w:rsid w:val="00346481"/>
    <w:rsid w:val="00346B7A"/>
    <w:rsid w:val="00346C5E"/>
    <w:rsid w:val="00350FED"/>
    <w:rsid w:val="00351288"/>
    <w:rsid w:val="00351E31"/>
    <w:rsid w:val="003524EA"/>
    <w:rsid w:val="0035312F"/>
    <w:rsid w:val="00353EFD"/>
    <w:rsid w:val="003542E8"/>
    <w:rsid w:val="003551DB"/>
    <w:rsid w:val="0035530E"/>
    <w:rsid w:val="00355453"/>
    <w:rsid w:val="00355DDA"/>
    <w:rsid w:val="00355F6F"/>
    <w:rsid w:val="00356B63"/>
    <w:rsid w:val="00360065"/>
    <w:rsid w:val="0036142A"/>
    <w:rsid w:val="003620A3"/>
    <w:rsid w:val="00362F72"/>
    <w:rsid w:val="0036320B"/>
    <w:rsid w:val="0036540F"/>
    <w:rsid w:val="00367143"/>
    <w:rsid w:val="003709A5"/>
    <w:rsid w:val="00370A2C"/>
    <w:rsid w:val="003722F4"/>
    <w:rsid w:val="003749AA"/>
    <w:rsid w:val="003755C7"/>
    <w:rsid w:val="00375F5E"/>
    <w:rsid w:val="0037703F"/>
    <w:rsid w:val="003800AD"/>
    <w:rsid w:val="003804A2"/>
    <w:rsid w:val="003809A2"/>
    <w:rsid w:val="00381E17"/>
    <w:rsid w:val="00381F80"/>
    <w:rsid w:val="0038371A"/>
    <w:rsid w:val="00383769"/>
    <w:rsid w:val="00383BC4"/>
    <w:rsid w:val="00384AC4"/>
    <w:rsid w:val="003863DC"/>
    <w:rsid w:val="00387CBC"/>
    <w:rsid w:val="00390E29"/>
    <w:rsid w:val="0039141F"/>
    <w:rsid w:val="003920A6"/>
    <w:rsid w:val="00395C84"/>
    <w:rsid w:val="00395DD0"/>
    <w:rsid w:val="00396F86"/>
    <w:rsid w:val="00397B8A"/>
    <w:rsid w:val="003A03DC"/>
    <w:rsid w:val="003A067E"/>
    <w:rsid w:val="003A0816"/>
    <w:rsid w:val="003A088A"/>
    <w:rsid w:val="003A1257"/>
    <w:rsid w:val="003A15F2"/>
    <w:rsid w:val="003A211B"/>
    <w:rsid w:val="003A5123"/>
    <w:rsid w:val="003A58AA"/>
    <w:rsid w:val="003A5E21"/>
    <w:rsid w:val="003A5F54"/>
    <w:rsid w:val="003A74FB"/>
    <w:rsid w:val="003B08A1"/>
    <w:rsid w:val="003B26B7"/>
    <w:rsid w:val="003B31F6"/>
    <w:rsid w:val="003B347E"/>
    <w:rsid w:val="003B46D6"/>
    <w:rsid w:val="003B47AF"/>
    <w:rsid w:val="003B5195"/>
    <w:rsid w:val="003B7F41"/>
    <w:rsid w:val="003C0294"/>
    <w:rsid w:val="003C0D9A"/>
    <w:rsid w:val="003C3C59"/>
    <w:rsid w:val="003C54D5"/>
    <w:rsid w:val="003C717C"/>
    <w:rsid w:val="003D00E1"/>
    <w:rsid w:val="003D0843"/>
    <w:rsid w:val="003D3E63"/>
    <w:rsid w:val="003D4016"/>
    <w:rsid w:val="003D4EF7"/>
    <w:rsid w:val="003D58A9"/>
    <w:rsid w:val="003D6635"/>
    <w:rsid w:val="003E02A2"/>
    <w:rsid w:val="003E05E3"/>
    <w:rsid w:val="003E0A61"/>
    <w:rsid w:val="003E1182"/>
    <w:rsid w:val="003E1377"/>
    <w:rsid w:val="003E37CB"/>
    <w:rsid w:val="003E40A7"/>
    <w:rsid w:val="003E485E"/>
    <w:rsid w:val="003F1346"/>
    <w:rsid w:val="003F1FE7"/>
    <w:rsid w:val="003F5384"/>
    <w:rsid w:val="003F604D"/>
    <w:rsid w:val="00400788"/>
    <w:rsid w:val="00400BA3"/>
    <w:rsid w:val="004047F7"/>
    <w:rsid w:val="004049C1"/>
    <w:rsid w:val="00405491"/>
    <w:rsid w:val="00405B57"/>
    <w:rsid w:val="00405CFE"/>
    <w:rsid w:val="00405E23"/>
    <w:rsid w:val="00406724"/>
    <w:rsid w:val="004073BC"/>
    <w:rsid w:val="00407CF0"/>
    <w:rsid w:val="00410B0E"/>
    <w:rsid w:val="00415E98"/>
    <w:rsid w:val="00417B93"/>
    <w:rsid w:val="00422168"/>
    <w:rsid w:val="0042338B"/>
    <w:rsid w:val="004233AA"/>
    <w:rsid w:val="0042476E"/>
    <w:rsid w:val="00425ED7"/>
    <w:rsid w:val="00427551"/>
    <w:rsid w:val="00430749"/>
    <w:rsid w:val="00430853"/>
    <w:rsid w:val="00431194"/>
    <w:rsid w:val="00431D9C"/>
    <w:rsid w:val="00432185"/>
    <w:rsid w:val="00433359"/>
    <w:rsid w:val="00433F46"/>
    <w:rsid w:val="00433F53"/>
    <w:rsid w:val="00434F34"/>
    <w:rsid w:val="0043518D"/>
    <w:rsid w:val="00437CEA"/>
    <w:rsid w:val="0044113E"/>
    <w:rsid w:val="00442E54"/>
    <w:rsid w:val="00443FA9"/>
    <w:rsid w:val="00444AA1"/>
    <w:rsid w:val="00444F8E"/>
    <w:rsid w:val="004454E0"/>
    <w:rsid w:val="00446312"/>
    <w:rsid w:val="004470A7"/>
    <w:rsid w:val="004503A7"/>
    <w:rsid w:val="0045153E"/>
    <w:rsid w:val="00452246"/>
    <w:rsid w:val="00452FB5"/>
    <w:rsid w:val="00454AE1"/>
    <w:rsid w:val="00455668"/>
    <w:rsid w:val="0045633A"/>
    <w:rsid w:val="00457217"/>
    <w:rsid w:val="00457235"/>
    <w:rsid w:val="00457CF1"/>
    <w:rsid w:val="00460AC8"/>
    <w:rsid w:val="00461066"/>
    <w:rsid w:val="0046503C"/>
    <w:rsid w:val="00465258"/>
    <w:rsid w:val="00465EEA"/>
    <w:rsid w:val="00465F05"/>
    <w:rsid w:val="00466A7D"/>
    <w:rsid w:val="00466CEF"/>
    <w:rsid w:val="00467B77"/>
    <w:rsid w:val="004771D0"/>
    <w:rsid w:val="00477759"/>
    <w:rsid w:val="00480A18"/>
    <w:rsid w:val="0048127F"/>
    <w:rsid w:val="00486143"/>
    <w:rsid w:val="00486173"/>
    <w:rsid w:val="004868C9"/>
    <w:rsid w:val="00492546"/>
    <w:rsid w:val="00492BAF"/>
    <w:rsid w:val="004932C3"/>
    <w:rsid w:val="004942E7"/>
    <w:rsid w:val="00496249"/>
    <w:rsid w:val="004974DE"/>
    <w:rsid w:val="004A0D16"/>
    <w:rsid w:val="004A2568"/>
    <w:rsid w:val="004A2996"/>
    <w:rsid w:val="004A3C1B"/>
    <w:rsid w:val="004A4627"/>
    <w:rsid w:val="004A4A95"/>
    <w:rsid w:val="004A5237"/>
    <w:rsid w:val="004A5395"/>
    <w:rsid w:val="004A6470"/>
    <w:rsid w:val="004A6C3B"/>
    <w:rsid w:val="004B1413"/>
    <w:rsid w:val="004B3498"/>
    <w:rsid w:val="004B3F2E"/>
    <w:rsid w:val="004B3F36"/>
    <w:rsid w:val="004C1A8E"/>
    <w:rsid w:val="004C29C4"/>
    <w:rsid w:val="004C48F7"/>
    <w:rsid w:val="004C4A67"/>
    <w:rsid w:val="004C5C1E"/>
    <w:rsid w:val="004C671A"/>
    <w:rsid w:val="004C6AFB"/>
    <w:rsid w:val="004D00D8"/>
    <w:rsid w:val="004D098B"/>
    <w:rsid w:val="004D12ED"/>
    <w:rsid w:val="004D1C93"/>
    <w:rsid w:val="004D1D45"/>
    <w:rsid w:val="004D2331"/>
    <w:rsid w:val="004D37DD"/>
    <w:rsid w:val="004D40DA"/>
    <w:rsid w:val="004D4CB8"/>
    <w:rsid w:val="004D716A"/>
    <w:rsid w:val="004E0649"/>
    <w:rsid w:val="004E3DA6"/>
    <w:rsid w:val="004E441A"/>
    <w:rsid w:val="004E6326"/>
    <w:rsid w:val="004E6EB5"/>
    <w:rsid w:val="004E6FA9"/>
    <w:rsid w:val="004E7E4A"/>
    <w:rsid w:val="004F2189"/>
    <w:rsid w:val="004F2315"/>
    <w:rsid w:val="004F56EC"/>
    <w:rsid w:val="005041FC"/>
    <w:rsid w:val="00506F7E"/>
    <w:rsid w:val="00507DD2"/>
    <w:rsid w:val="00511069"/>
    <w:rsid w:val="00512987"/>
    <w:rsid w:val="00513135"/>
    <w:rsid w:val="005137F8"/>
    <w:rsid w:val="005138DA"/>
    <w:rsid w:val="00514478"/>
    <w:rsid w:val="00514867"/>
    <w:rsid w:val="005155C9"/>
    <w:rsid w:val="00515C60"/>
    <w:rsid w:val="00516309"/>
    <w:rsid w:val="005170D6"/>
    <w:rsid w:val="005171E5"/>
    <w:rsid w:val="005201B1"/>
    <w:rsid w:val="005213B2"/>
    <w:rsid w:val="00521705"/>
    <w:rsid w:val="00521A7E"/>
    <w:rsid w:val="00522F71"/>
    <w:rsid w:val="0052312C"/>
    <w:rsid w:val="00523BC8"/>
    <w:rsid w:val="00523E36"/>
    <w:rsid w:val="00524DAD"/>
    <w:rsid w:val="00525213"/>
    <w:rsid w:val="00526738"/>
    <w:rsid w:val="00527663"/>
    <w:rsid w:val="005278AE"/>
    <w:rsid w:val="00531D07"/>
    <w:rsid w:val="0053471F"/>
    <w:rsid w:val="00535D15"/>
    <w:rsid w:val="00537102"/>
    <w:rsid w:val="005415C9"/>
    <w:rsid w:val="00541F3E"/>
    <w:rsid w:val="00543798"/>
    <w:rsid w:val="005439E4"/>
    <w:rsid w:val="00544E5C"/>
    <w:rsid w:val="00546E71"/>
    <w:rsid w:val="005471DF"/>
    <w:rsid w:val="005477A6"/>
    <w:rsid w:val="00547AC6"/>
    <w:rsid w:val="00547BB4"/>
    <w:rsid w:val="0055067A"/>
    <w:rsid w:val="00551989"/>
    <w:rsid w:val="00554500"/>
    <w:rsid w:val="005545C1"/>
    <w:rsid w:val="005546E2"/>
    <w:rsid w:val="005550AE"/>
    <w:rsid w:val="005554CC"/>
    <w:rsid w:val="005560DE"/>
    <w:rsid w:val="00556C04"/>
    <w:rsid w:val="005613E6"/>
    <w:rsid w:val="0056370E"/>
    <w:rsid w:val="00565882"/>
    <w:rsid w:val="0056737B"/>
    <w:rsid w:val="00567E02"/>
    <w:rsid w:val="00570EE9"/>
    <w:rsid w:val="00571963"/>
    <w:rsid w:val="00571E04"/>
    <w:rsid w:val="00572D97"/>
    <w:rsid w:val="0057490A"/>
    <w:rsid w:val="005755CD"/>
    <w:rsid w:val="005758A4"/>
    <w:rsid w:val="0057637E"/>
    <w:rsid w:val="00576414"/>
    <w:rsid w:val="00577BD5"/>
    <w:rsid w:val="00577D7E"/>
    <w:rsid w:val="00580102"/>
    <w:rsid w:val="005809A5"/>
    <w:rsid w:val="00581609"/>
    <w:rsid w:val="0059038E"/>
    <w:rsid w:val="00592D0A"/>
    <w:rsid w:val="00593955"/>
    <w:rsid w:val="005944D0"/>
    <w:rsid w:val="005954B4"/>
    <w:rsid w:val="0059589A"/>
    <w:rsid w:val="00595BF2"/>
    <w:rsid w:val="00597603"/>
    <w:rsid w:val="005A089A"/>
    <w:rsid w:val="005A1349"/>
    <w:rsid w:val="005A26CD"/>
    <w:rsid w:val="005A355E"/>
    <w:rsid w:val="005A3C18"/>
    <w:rsid w:val="005A5C26"/>
    <w:rsid w:val="005A6E39"/>
    <w:rsid w:val="005A6E45"/>
    <w:rsid w:val="005A74CF"/>
    <w:rsid w:val="005B2D1D"/>
    <w:rsid w:val="005B3C43"/>
    <w:rsid w:val="005B5916"/>
    <w:rsid w:val="005B6F53"/>
    <w:rsid w:val="005B79F7"/>
    <w:rsid w:val="005B7F33"/>
    <w:rsid w:val="005C119A"/>
    <w:rsid w:val="005C1631"/>
    <w:rsid w:val="005C5649"/>
    <w:rsid w:val="005C5E8C"/>
    <w:rsid w:val="005D015C"/>
    <w:rsid w:val="005D112C"/>
    <w:rsid w:val="005D1213"/>
    <w:rsid w:val="005D174F"/>
    <w:rsid w:val="005D1A5C"/>
    <w:rsid w:val="005D242A"/>
    <w:rsid w:val="005D2CC0"/>
    <w:rsid w:val="005D425C"/>
    <w:rsid w:val="005D6AB6"/>
    <w:rsid w:val="005D74DF"/>
    <w:rsid w:val="005D7F28"/>
    <w:rsid w:val="005E065C"/>
    <w:rsid w:val="005E06CA"/>
    <w:rsid w:val="005E25F5"/>
    <w:rsid w:val="005E287E"/>
    <w:rsid w:val="005E32BE"/>
    <w:rsid w:val="005E5007"/>
    <w:rsid w:val="005E6EB7"/>
    <w:rsid w:val="005E73B6"/>
    <w:rsid w:val="005E7452"/>
    <w:rsid w:val="005E766C"/>
    <w:rsid w:val="005F2BD7"/>
    <w:rsid w:val="005F6D39"/>
    <w:rsid w:val="005F6DA9"/>
    <w:rsid w:val="005F7BDB"/>
    <w:rsid w:val="00600C06"/>
    <w:rsid w:val="006039A1"/>
    <w:rsid w:val="00603C94"/>
    <w:rsid w:val="00603F1C"/>
    <w:rsid w:val="0060607D"/>
    <w:rsid w:val="00606346"/>
    <w:rsid w:val="0060684E"/>
    <w:rsid w:val="0061054B"/>
    <w:rsid w:val="00611547"/>
    <w:rsid w:val="00612B6D"/>
    <w:rsid w:val="006142B6"/>
    <w:rsid w:val="006170A6"/>
    <w:rsid w:val="00620668"/>
    <w:rsid w:val="00622A34"/>
    <w:rsid w:val="00622B26"/>
    <w:rsid w:val="00622D14"/>
    <w:rsid w:val="00622FA9"/>
    <w:rsid w:val="00623F50"/>
    <w:rsid w:val="006243FF"/>
    <w:rsid w:val="00624F43"/>
    <w:rsid w:val="00625167"/>
    <w:rsid w:val="00626748"/>
    <w:rsid w:val="00627367"/>
    <w:rsid w:val="00632A3E"/>
    <w:rsid w:val="00632E84"/>
    <w:rsid w:val="00641540"/>
    <w:rsid w:val="00642BF2"/>
    <w:rsid w:val="006438EF"/>
    <w:rsid w:val="00643FF8"/>
    <w:rsid w:val="00644630"/>
    <w:rsid w:val="006446C7"/>
    <w:rsid w:val="00646367"/>
    <w:rsid w:val="00646D29"/>
    <w:rsid w:val="0064736B"/>
    <w:rsid w:val="00647699"/>
    <w:rsid w:val="00647A42"/>
    <w:rsid w:val="00647E48"/>
    <w:rsid w:val="00647EE4"/>
    <w:rsid w:val="006501BC"/>
    <w:rsid w:val="006524A3"/>
    <w:rsid w:val="00653FCA"/>
    <w:rsid w:val="00654CC6"/>
    <w:rsid w:val="00654F13"/>
    <w:rsid w:val="00655FBC"/>
    <w:rsid w:val="00657963"/>
    <w:rsid w:val="00660832"/>
    <w:rsid w:val="00660C79"/>
    <w:rsid w:val="006646EA"/>
    <w:rsid w:val="00664777"/>
    <w:rsid w:val="00666964"/>
    <w:rsid w:val="00667A24"/>
    <w:rsid w:val="00670484"/>
    <w:rsid w:val="006710C7"/>
    <w:rsid w:val="00671567"/>
    <w:rsid w:val="00677B1D"/>
    <w:rsid w:val="00681136"/>
    <w:rsid w:val="006811AD"/>
    <w:rsid w:val="006817D0"/>
    <w:rsid w:val="00682222"/>
    <w:rsid w:val="0068256E"/>
    <w:rsid w:val="00682644"/>
    <w:rsid w:val="006826C4"/>
    <w:rsid w:val="00685110"/>
    <w:rsid w:val="00685A63"/>
    <w:rsid w:val="00685E7A"/>
    <w:rsid w:val="00685FF2"/>
    <w:rsid w:val="00687783"/>
    <w:rsid w:val="00690FC9"/>
    <w:rsid w:val="00691E9C"/>
    <w:rsid w:val="00693510"/>
    <w:rsid w:val="0069421F"/>
    <w:rsid w:val="00694EE1"/>
    <w:rsid w:val="00694F55"/>
    <w:rsid w:val="00697200"/>
    <w:rsid w:val="006972DA"/>
    <w:rsid w:val="00697ECE"/>
    <w:rsid w:val="006A1FB8"/>
    <w:rsid w:val="006A4CCF"/>
    <w:rsid w:val="006A5C73"/>
    <w:rsid w:val="006A6A84"/>
    <w:rsid w:val="006B0A37"/>
    <w:rsid w:val="006B333F"/>
    <w:rsid w:val="006B39BB"/>
    <w:rsid w:val="006B3F4B"/>
    <w:rsid w:val="006B4A31"/>
    <w:rsid w:val="006B621A"/>
    <w:rsid w:val="006C0FD7"/>
    <w:rsid w:val="006C230F"/>
    <w:rsid w:val="006C2A11"/>
    <w:rsid w:val="006C3EB9"/>
    <w:rsid w:val="006C4035"/>
    <w:rsid w:val="006C4A0B"/>
    <w:rsid w:val="006C568D"/>
    <w:rsid w:val="006D0B4C"/>
    <w:rsid w:val="006D16CE"/>
    <w:rsid w:val="006D42E8"/>
    <w:rsid w:val="006D476B"/>
    <w:rsid w:val="006D52C0"/>
    <w:rsid w:val="006D6473"/>
    <w:rsid w:val="006D6A6E"/>
    <w:rsid w:val="006D75E6"/>
    <w:rsid w:val="006D7B1D"/>
    <w:rsid w:val="006E0EBA"/>
    <w:rsid w:val="006E0FB2"/>
    <w:rsid w:val="006E371B"/>
    <w:rsid w:val="006E3886"/>
    <w:rsid w:val="006E3AA6"/>
    <w:rsid w:val="006E468A"/>
    <w:rsid w:val="006E60FF"/>
    <w:rsid w:val="006E7474"/>
    <w:rsid w:val="006F21B1"/>
    <w:rsid w:val="006F2738"/>
    <w:rsid w:val="006F3DC1"/>
    <w:rsid w:val="006F423C"/>
    <w:rsid w:val="006F4E06"/>
    <w:rsid w:val="006F51F4"/>
    <w:rsid w:val="006F6F69"/>
    <w:rsid w:val="006F7CAC"/>
    <w:rsid w:val="007005C6"/>
    <w:rsid w:val="0070150E"/>
    <w:rsid w:val="007018E5"/>
    <w:rsid w:val="00701A49"/>
    <w:rsid w:val="007037DF"/>
    <w:rsid w:val="00706068"/>
    <w:rsid w:val="0070695B"/>
    <w:rsid w:val="00712687"/>
    <w:rsid w:val="00714172"/>
    <w:rsid w:val="0071515C"/>
    <w:rsid w:val="007159AE"/>
    <w:rsid w:val="007170E0"/>
    <w:rsid w:val="00720F68"/>
    <w:rsid w:val="007224BB"/>
    <w:rsid w:val="007244CD"/>
    <w:rsid w:val="007250C3"/>
    <w:rsid w:val="00725B08"/>
    <w:rsid w:val="007263A2"/>
    <w:rsid w:val="00726F1E"/>
    <w:rsid w:val="007303DB"/>
    <w:rsid w:val="00730FA1"/>
    <w:rsid w:val="00732FD8"/>
    <w:rsid w:val="00733233"/>
    <w:rsid w:val="00734818"/>
    <w:rsid w:val="00734DC0"/>
    <w:rsid w:val="0073555C"/>
    <w:rsid w:val="00735A4C"/>
    <w:rsid w:val="00735D3F"/>
    <w:rsid w:val="007368C3"/>
    <w:rsid w:val="00736AB6"/>
    <w:rsid w:val="00736B8C"/>
    <w:rsid w:val="0073735F"/>
    <w:rsid w:val="00737817"/>
    <w:rsid w:val="00741ED6"/>
    <w:rsid w:val="00743AB4"/>
    <w:rsid w:val="007501C5"/>
    <w:rsid w:val="00750C1F"/>
    <w:rsid w:val="00750D20"/>
    <w:rsid w:val="00752324"/>
    <w:rsid w:val="007535F8"/>
    <w:rsid w:val="007540EB"/>
    <w:rsid w:val="00754477"/>
    <w:rsid w:val="00755E75"/>
    <w:rsid w:val="0076001E"/>
    <w:rsid w:val="007606D2"/>
    <w:rsid w:val="0076078F"/>
    <w:rsid w:val="00760D36"/>
    <w:rsid w:val="00761A22"/>
    <w:rsid w:val="00762F8F"/>
    <w:rsid w:val="00764D9B"/>
    <w:rsid w:val="00765350"/>
    <w:rsid w:val="00765B5B"/>
    <w:rsid w:val="00766E46"/>
    <w:rsid w:val="007722B3"/>
    <w:rsid w:val="007738A2"/>
    <w:rsid w:val="00773E4F"/>
    <w:rsid w:val="00776A7F"/>
    <w:rsid w:val="00776B95"/>
    <w:rsid w:val="00776CF3"/>
    <w:rsid w:val="00777236"/>
    <w:rsid w:val="0078076D"/>
    <w:rsid w:val="00781647"/>
    <w:rsid w:val="007817A1"/>
    <w:rsid w:val="007824BA"/>
    <w:rsid w:val="00782786"/>
    <w:rsid w:val="00782C4D"/>
    <w:rsid w:val="0078409D"/>
    <w:rsid w:val="00785CF9"/>
    <w:rsid w:val="00786193"/>
    <w:rsid w:val="00786378"/>
    <w:rsid w:val="007868C1"/>
    <w:rsid w:val="00786CD0"/>
    <w:rsid w:val="00790EC4"/>
    <w:rsid w:val="00792DB3"/>
    <w:rsid w:val="007945B1"/>
    <w:rsid w:val="00794FB4"/>
    <w:rsid w:val="007964B6"/>
    <w:rsid w:val="00797434"/>
    <w:rsid w:val="00797A82"/>
    <w:rsid w:val="007A13C6"/>
    <w:rsid w:val="007A2DC8"/>
    <w:rsid w:val="007A60E1"/>
    <w:rsid w:val="007A64C3"/>
    <w:rsid w:val="007A65A9"/>
    <w:rsid w:val="007A6AF4"/>
    <w:rsid w:val="007A74B9"/>
    <w:rsid w:val="007A7923"/>
    <w:rsid w:val="007A7D1E"/>
    <w:rsid w:val="007A7DFE"/>
    <w:rsid w:val="007B180C"/>
    <w:rsid w:val="007B1AA3"/>
    <w:rsid w:val="007B2D62"/>
    <w:rsid w:val="007B392C"/>
    <w:rsid w:val="007B3E58"/>
    <w:rsid w:val="007B5595"/>
    <w:rsid w:val="007B5647"/>
    <w:rsid w:val="007B7117"/>
    <w:rsid w:val="007C0384"/>
    <w:rsid w:val="007C0CA0"/>
    <w:rsid w:val="007C0EC5"/>
    <w:rsid w:val="007C20D2"/>
    <w:rsid w:val="007C214D"/>
    <w:rsid w:val="007C268C"/>
    <w:rsid w:val="007C32D4"/>
    <w:rsid w:val="007C3509"/>
    <w:rsid w:val="007C37B6"/>
    <w:rsid w:val="007C38A8"/>
    <w:rsid w:val="007C3F12"/>
    <w:rsid w:val="007C5354"/>
    <w:rsid w:val="007C5BC8"/>
    <w:rsid w:val="007D10E2"/>
    <w:rsid w:val="007D3FF7"/>
    <w:rsid w:val="007D441B"/>
    <w:rsid w:val="007D5358"/>
    <w:rsid w:val="007D6C77"/>
    <w:rsid w:val="007D7C8A"/>
    <w:rsid w:val="007D7DA4"/>
    <w:rsid w:val="007E0680"/>
    <w:rsid w:val="007E0DDB"/>
    <w:rsid w:val="007E14B8"/>
    <w:rsid w:val="007E22B1"/>
    <w:rsid w:val="007E687D"/>
    <w:rsid w:val="007E75D6"/>
    <w:rsid w:val="007F27E4"/>
    <w:rsid w:val="007F2B54"/>
    <w:rsid w:val="007F607D"/>
    <w:rsid w:val="007F6FEE"/>
    <w:rsid w:val="007F73AE"/>
    <w:rsid w:val="00800A79"/>
    <w:rsid w:val="00801105"/>
    <w:rsid w:val="0080177A"/>
    <w:rsid w:val="0080232D"/>
    <w:rsid w:val="00802B7A"/>
    <w:rsid w:val="00804D6D"/>
    <w:rsid w:val="00804FE6"/>
    <w:rsid w:val="008055C8"/>
    <w:rsid w:val="00806609"/>
    <w:rsid w:val="008078DE"/>
    <w:rsid w:val="008132CA"/>
    <w:rsid w:val="00814C08"/>
    <w:rsid w:val="00814D9D"/>
    <w:rsid w:val="0081629D"/>
    <w:rsid w:val="008168E4"/>
    <w:rsid w:val="008231FD"/>
    <w:rsid w:val="008234D5"/>
    <w:rsid w:val="00824211"/>
    <w:rsid w:val="008247FB"/>
    <w:rsid w:val="00826D47"/>
    <w:rsid w:val="008307E0"/>
    <w:rsid w:val="00830F40"/>
    <w:rsid w:val="008315BC"/>
    <w:rsid w:val="00834B33"/>
    <w:rsid w:val="0083511D"/>
    <w:rsid w:val="00840746"/>
    <w:rsid w:val="00842106"/>
    <w:rsid w:val="00843D92"/>
    <w:rsid w:val="00847DC4"/>
    <w:rsid w:val="0085116F"/>
    <w:rsid w:val="008513C2"/>
    <w:rsid w:val="008522BE"/>
    <w:rsid w:val="00852C7E"/>
    <w:rsid w:val="00854057"/>
    <w:rsid w:val="00854238"/>
    <w:rsid w:val="00854CB0"/>
    <w:rsid w:val="008562CA"/>
    <w:rsid w:val="00857316"/>
    <w:rsid w:val="00861B46"/>
    <w:rsid w:val="00862270"/>
    <w:rsid w:val="008632F6"/>
    <w:rsid w:val="00864C8E"/>
    <w:rsid w:val="00867EBE"/>
    <w:rsid w:val="0087080B"/>
    <w:rsid w:val="00873F2A"/>
    <w:rsid w:val="008758C3"/>
    <w:rsid w:val="0087731B"/>
    <w:rsid w:val="0087798C"/>
    <w:rsid w:val="0088019B"/>
    <w:rsid w:val="008802EB"/>
    <w:rsid w:val="00880D84"/>
    <w:rsid w:val="00881291"/>
    <w:rsid w:val="008825D1"/>
    <w:rsid w:val="00883792"/>
    <w:rsid w:val="00883C23"/>
    <w:rsid w:val="00884BA6"/>
    <w:rsid w:val="00884EBD"/>
    <w:rsid w:val="00887F69"/>
    <w:rsid w:val="008911C0"/>
    <w:rsid w:val="00891A88"/>
    <w:rsid w:val="0089215F"/>
    <w:rsid w:val="008926A5"/>
    <w:rsid w:val="00892F58"/>
    <w:rsid w:val="00893389"/>
    <w:rsid w:val="00894EE3"/>
    <w:rsid w:val="00895CBE"/>
    <w:rsid w:val="00896065"/>
    <w:rsid w:val="00896A4A"/>
    <w:rsid w:val="0089789F"/>
    <w:rsid w:val="008A078E"/>
    <w:rsid w:val="008B1298"/>
    <w:rsid w:val="008B13E0"/>
    <w:rsid w:val="008B2596"/>
    <w:rsid w:val="008B2C34"/>
    <w:rsid w:val="008B2CC3"/>
    <w:rsid w:val="008B5069"/>
    <w:rsid w:val="008B5A75"/>
    <w:rsid w:val="008B5E60"/>
    <w:rsid w:val="008C1A73"/>
    <w:rsid w:val="008C1ECE"/>
    <w:rsid w:val="008C32D4"/>
    <w:rsid w:val="008C3474"/>
    <w:rsid w:val="008C35A3"/>
    <w:rsid w:val="008C7279"/>
    <w:rsid w:val="008D113C"/>
    <w:rsid w:val="008D1E24"/>
    <w:rsid w:val="008D376F"/>
    <w:rsid w:val="008D5A18"/>
    <w:rsid w:val="008D5B9D"/>
    <w:rsid w:val="008D61B6"/>
    <w:rsid w:val="008D61DD"/>
    <w:rsid w:val="008D7261"/>
    <w:rsid w:val="008E143E"/>
    <w:rsid w:val="008E1461"/>
    <w:rsid w:val="008E1741"/>
    <w:rsid w:val="008E188E"/>
    <w:rsid w:val="008E493E"/>
    <w:rsid w:val="008E587A"/>
    <w:rsid w:val="008E6220"/>
    <w:rsid w:val="008E6943"/>
    <w:rsid w:val="008F01E7"/>
    <w:rsid w:val="008F10F9"/>
    <w:rsid w:val="008F3BD6"/>
    <w:rsid w:val="008F422D"/>
    <w:rsid w:val="008F786E"/>
    <w:rsid w:val="00901D48"/>
    <w:rsid w:val="009022C8"/>
    <w:rsid w:val="0090283C"/>
    <w:rsid w:val="00902D01"/>
    <w:rsid w:val="0090405F"/>
    <w:rsid w:val="009062BC"/>
    <w:rsid w:val="0091007E"/>
    <w:rsid w:val="009108B8"/>
    <w:rsid w:val="00911607"/>
    <w:rsid w:val="00912CD3"/>
    <w:rsid w:val="009136AC"/>
    <w:rsid w:val="00913FC8"/>
    <w:rsid w:val="009142D5"/>
    <w:rsid w:val="0091432B"/>
    <w:rsid w:val="0091464B"/>
    <w:rsid w:val="0091594B"/>
    <w:rsid w:val="009165C6"/>
    <w:rsid w:val="00916B78"/>
    <w:rsid w:val="00916FB3"/>
    <w:rsid w:val="00917887"/>
    <w:rsid w:val="00917BB1"/>
    <w:rsid w:val="00920070"/>
    <w:rsid w:val="00921EE4"/>
    <w:rsid w:val="0092610B"/>
    <w:rsid w:val="009269B5"/>
    <w:rsid w:val="009307CD"/>
    <w:rsid w:val="00930F58"/>
    <w:rsid w:val="0093382C"/>
    <w:rsid w:val="00934839"/>
    <w:rsid w:val="00935DEE"/>
    <w:rsid w:val="00940501"/>
    <w:rsid w:val="00940606"/>
    <w:rsid w:val="00940A3E"/>
    <w:rsid w:val="009412E7"/>
    <w:rsid w:val="009422AA"/>
    <w:rsid w:val="009430EE"/>
    <w:rsid w:val="00943D06"/>
    <w:rsid w:val="00947C50"/>
    <w:rsid w:val="0095098E"/>
    <w:rsid w:val="00950D63"/>
    <w:rsid w:val="009517E7"/>
    <w:rsid w:val="009521C0"/>
    <w:rsid w:val="00952D83"/>
    <w:rsid w:val="00952EEC"/>
    <w:rsid w:val="0095326F"/>
    <w:rsid w:val="00955216"/>
    <w:rsid w:val="00956045"/>
    <w:rsid w:val="0095729B"/>
    <w:rsid w:val="0095733E"/>
    <w:rsid w:val="00957BD3"/>
    <w:rsid w:val="00957E02"/>
    <w:rsid w:val="00960BBA"/>
    <w:rsid w:val="00960D41"/>
    <w:rsid w:val="00961C38"/>
    <w:rsid w:val="009628C8"/>
    <w:rsid w:val="009637EA"/>
    <w:rsid w:val="00963D6A"/>
    <w:rsid w:val="00964A1C"/>
    <w:rsid w:val="00965D88"/>
    <w:rsid w:val="00966B12"/>
    <w:rsid w:val="00967F40"/>
    <w:rsid w:val="009718FE"/>
    <w:rsid w:val="00971C54"/>
    <w:rsid w:val="00971E60"/>
    <w:rsid w:val="009720CC"/>
    <w:rsid w:val="0097497A"/>
    <w:rsid w:val="00975D21"/>
    <w:rsid w:val="00980531"/>
    <w:rsid w:val="0098079F"/>
    <w:rsid w:val="00981570"/>
    <w:rsid w:val="0098301E"/>
    <w:rsid w:val="009838DE"/>
    <w:rsid w:val="00983D73"/>
    <w:rsid w:val="00984212"/>
    <w:rsid w:val="00984871"/>
    <w:rsid w:val="00984ADF"/>
    <w:rsid w:val="009856E4"/>
    <w:rsid w:val="009863BA"/>
    <w:rsid w:val="00986E3B"/>
    <w:rsid w:val="00987230"/>
    <w:rsid w:val="009903D9"/>
    <w:rsid w:val="00990D61"/>
    <w:rsid w:val="00991056"/>
    <w:rsid w:val="00991A0E"/>
    <w:rsid w:val="00994933"/>
    <w:rsid w:val="009957DD"/>
    <w:rsid w:val="009966E1"/>
    <w:rsid w:val="00997888"/>
    <w:rsid w:val="009A2336"/>
    <w:rsid w:val="009A240D"/>
    <w:rsid w:val="009A3743"/>
    <w:rsid w:val="009A4249"/>
    <w:rsid w:val="009A5014"/>
    <w:rsid w:val="009A5A8C"/>
    <w:rsid w:val="009A5B58"/>
    <w:rsid w:val="009A5E5F"/>
    <w:rsid w:val="009A701A"/>
    <w:rsid w:val="009B2679"/>
    <w:rsid w:val="009B2718"/>
    <w:rsid w:val="009B3423"/>
    <w:rsid w:val="009B6110"/>
    <w:rsid w:val="009B6FD0"/>
    <w:rsid w:val="009C1323"/>
    <w:rsid w:val="009C446B"/>
    <w:rsid w:val="009CDE3F"/>
    <w:rsid w:val="009D02EC"/>
    <w:rsid w:val="009D2CC3"/>
    <w:rsid w:val="009D5AF3"/>
    <w:rsid w:val="009D7F5E"/>
    <w:rsid w:val="009E00DC"/>
    <w:rsid w:val="009E2080"/>
    <w:rsid w:val="009E4562"/>
    <w:rsid w:val="009F13AD"/>
    <w:rsid w:val="009F13B3"/>
    <w:rsid w:val="009F4D0F"/>
    <w:rsid w:val="009F64B1"/>
    <w:rsid w:val="009F6AA7"/>
    <w:rsid w:val="00A0034A"/>
    <w:rsid w:val="00A0464C"/>
    <w:rsid w:val="00A0739F"/>
    <w:rsid w:val="00A07B27"/>
    <w:rsid w:val="00A142C7"/>
    <w:rsid w:val="00A16BA4"/>
    <w:rsid w:val="00A16CAB"/>
    <w:rsid w:val="00A17DE5"/>
    <w:rsid w:val="00A21C03"/>
    <w:rsid w:val="00A21C1E"/>
    <w:rsid w:val="00A22112"/>
    <w:rsid w:val="00A22E65"/>
    <w:rsid w:val="00A24002"/>
    <w:rsid w:val="00A244FD"/>
    <w:rsid w:val="00A246B2"/>
    <w:rsid w:val="00A249DB"/>
    <w:rsid w:val="00A24F28"/>
    <w:rsid w:val="00A2617F"/>
    <w:rsid w:val="00A265CC"/>
    <w:rsid w:val="00A2694D"/>
    <w:rsid w:val="00A2714E"/>
    <w:rsid w:val="00A27B5E"/>
    <w:rsid w:val="00A30482"/>
    <w:rsid w:val="00A30651"/>
    <w:rsid w:val="00A32040"/>
    <w:rsid w:val="00A32FD2"/>
    <w:rsid w:val="00A33BF8"/>
    <w:rsid w:val="00A34248"/>
    <w:rsid w:val="00A36116"/>
    <w:rsid w:val="00A4079D"/>
    <w:rsid w:val="00A413BD"/>
    <w:rsid w:val="00A4221B"/>
    <w:rsid w:val="00A4262B"/>
    <w:rsid w:val="00A44E1F"/>
    <w:rsid w:val="00A44E71"/>
    <w:rsid w:val="00A45BFE"/>
    <w:rsid w:val="00A46865"/>
    <w:rsid w:val="00A47052"/>
    <w:rsid w:val="00A47707"/>
    <w:rsid w:val="00A505F6"/>
    <w:rsid w:val="00A50A78"/>
    <w:rsid w:val="00A5191D"/>
    <w:rsid w:val="00A51D0B"/>
    <w:rsid w:val="00A523C2"/>
    <w:rsid w:val="00A528DD"/>
    <w:rsid w:val="00A5412F"/>
    <w:rsid w:val="00A549A0"/>
    <w:rsid w:val="00A556E5"/>
    <w:rsid w:val="00A57621"/>
    <w:rsid w:val="00A607CB"/>
    <w:rsid w:val="00A62F1C"/>
    <w:rsid w:val="00A63D0B"/>
    <w:rsid w:val="00A65668"/>
    <w:rsid w:val="00A66ABC"/>
    <w:rsid w:val="00A70165"/>
    <w:rsid w:val="00A7082D"/>
    <w:rsid w:val="00A7109A"/>
    <w:rsid w:val="00A723DA"/>
    <w:rsid w:val="00A73EA0"/>
    <w:rsid w:val="00A73F0C"/>
    <w:rsid w:val="00A75531"/>
    <w:rsid w:val="00A763D8"/>
    <w:rsid w:val="00A77627"/>
    <w:rsid w:val="00A77EF2"/>
    <w:rsid w:val="00A8077A"/>
    <w:rsid w:val="00A80A0C"/>
    <w:rsid w:val="00A81E69"/>
    <w:rsid w:val="00A83338"/>
    <w:rsid w:val="00A860CC"/>
    <w:rsid w:val="00A90111"/>
    <w:rsid w:val="00A90DBD"/>
    <w:rsid w:val="00A91F85"/>
    <w:rsid w:val="00A92641"/>
    <w:rsid w:val="00A92A85"/>
    <w:rsid w:val="00A93311"/>
    <w:rsid w:val="00A9349C"/>
    <w:rsid w:val="00A9426B"/>
    <w:rsid w:val="00A9453F"/>
    <w:rsid w:val="00A94B8A"/>
    <w:rsid w:val="00A94E65"/>
    <w:rsid w:val="00AA0463"/>
    <w:rsid w:val="00AA086D"/>
    <w:rsid w:val="00AA1E0F"/>
    <w:rsid w:val="00AA427B"/>
    <w:rsid w:val="00AA4F1C"/>
    <w:rsid w:val="00AA5C8F"/>
    <w:rsid w:val="00AA6C57"/>
    <w:rsid w:val="00AA6F13"/>
    <w:rsid w:val="00AA7153"/>
    <w:rsid w:val="00AA768D"/>
    <w:rsid w:val="00AA78A0"/>
    <w:rsid w:val="00AA7BA0"/>
    <w:rsid w:val="00AB0FD6"/>
    <w:rsid w:val="00AB3B97"/>
    <w:rsid w:val="00AB493F"/>
    <w:rsid w:val="00AB4E49"/>
    <w:rsid w:val="00AB5BCE"/>
    <w:rsid w:val="00AB7833"/>
    <w:rsid w:val="00AC102E"/>
    <w:rsid w:val="00AC2662"/>
    <w:rsid w:val="00AC2E16"/>
    <w:rsid w:val="00AC3B5C"/>
    <w:rsid w:val="00AC6F45"/>
    <w:rsid w:val="00AD0AC3"/>
    <w:rsid w:val="00AD11EA"/>
    <w:rsid w:val="00AD2FDA"/>
    <w:rsid w:val="00AD4913"/>
    <w:rsid w:val="00AD774F"/>
    <w:rsid w:val="00AE0288"/>
    <w:rsid w:val="00AE068C"/>
    <w:rsid w:val="00AE1D27"/>
    <w:rsid w:val="00AE4134"/>
    <w:rsid w:val="00AE5AEC"/>
    <w:rsid w:val="00AE6A47"/>
    <w:rsid w:val="00AF0939"/>
    <w:rsid w:val="00AF1682"/>
    <w:rsid w:val="00AF27B6"/>
    <w:rsid w:val="00AF649C"/>
    <w:rsid w:val="00AF74E2"/>
    <w:rsid w:val="00B02B04"/>
    <w:rsid w:val="00B036E3"/>
    <w:rsid w:val="00B03E57"/>
    <w:rsid w:val="00B059A5"/>
    <w:rsid w:val="00B05FAD"/>
    <w:rsid w:val="00B063CA"/>
    <w:rsid w:val="00B1201B"/>
    <w:rsid w:val="00B13D0C"/>
    <w:rsid w:val="00B1462C"/>
    <w:rsid w:val="00B15805"/>
    <w:rsid w:val="00B15DAC"/>
    <w:rsid w:val="00B16D32"/>
    <w:rsid w:val="00B20FEC"/>
    <w:rsid w:val="00B22C46"/>
    <w:rsid w:val="00B2300F"/>
    <w:rsid w:val="00B23607"/>
    <w:rsid w:val="00B23875"/>
    <w:rsid w:val="00B23884"/>
    <w:rsid w:val="00B25EFB"/>
    <w:rsid w:val="00B26807"/>
    <w:rsid w:val="00B3186C"/>
    <w:rsid w:val="00B33223"/>
    <w:rsid w:val="00B33868"/>
    <w:rsid w:val="00B34244"/>
    <w:rsid w:val="00B34692"/>
    <w:rsid w:val="00B34E5E"/>
    <w:rsid w:val="00B36B8A"/>
    <w:rsid w:val="00B377CD"/>
    <w:rsid w:val="00B46D3B"/>
    <w:rsid w:val="00B46D7E"/>
    <w:rsid w:val="00B46E48"/>
    <w:rsid w:val="00B4720F"/>
    <w:rsid w:val="00B47643"/>
    <w:rsid w:val="00B5126A"/>
    <w:rsid w:val="00B518E9"/>
    <w:rsid w:val="00B51B4C"/>
    <w:rsid w:val="00B51DE7"/>
    <w:rsid w:val="00B51FCE"/>
    <w:rsid w:val="00B52DBA"/>
    <w:rsid w:val="00B52E1F"/>
    <w:rsid w:val="00B549BD"/>
    <w:rsid w:val="00B54CF4"/>
    <w:rsid w:val="00B55D36"/>
    <w:rsid w:val="00B60FC9"/>
    <w:rsid w:val="00B613DC"/>
    <w:rsid w:val="00B6238D"/>
    <w:rsid w:val="00B62B3B"/>
    <w:rsid w:val="00B62D46"/>
    <w:rsid w:val="00B64A9C"/>
    <w:rsid w:val="00B67C2B"/>
    <w:rsid w:val="00B70E18"/>
    <w:rsid w:val="00B71498"/>
    <w:rsid w:val="00B72A50"/>
    <w:rsid w:val="00B72DA7"/>
    <w:rsid w:val="00B74795"/>
    <w:rsid w:val="00B752B6"/>
    <w:rsid w:val="00B75810"/>
    <w:rsid w:val="00B76B2D"/>
    <w:rsid w:val="00B80412"/>
    <w:rsid w:val="00B817E8"/>
    <w:rsid w:val="00B81D1D"/>
    <w:rsid w:val="00B840BA"/>
    <w:rsid w:val="00B90D65"/>
    <w:rsid w:val="00B923EC"/>
    <w:rsid w:val="00B9242B"/>
    <w:rsid w:val="00B930AA"/>
    <w:rsid w:val="00B94A15"/>
    <w:rsid w:val="00B96B14"/>
    <w:rsid w:val="00B96E64"/>
    <w:rsid w:val="00BA0F4A"/>
    <w:rsid w:val="00BA2F2D"/>
    <w:rsid w:val="00BA38AE"/>
    <w:rsid w:val="00BA4BD5"/>
    <w:rsid w:val="00BA58E3"/>
    <w:rsid w:val="00BA7269"/>
    <w:rsid w:val="00BA73A9"/>
    <w:rsid w:val="00BB1723"/>
    <w:rsid w:val="00BB2E7B"/>
    <w:rsid w:val="00BB2EA6"/>
    <w:rsid w:val="00BB2FBD"/>
    <w:rsid w:val="00BB3416"/>
    <w:rsid w:val="00BB3890"/>
    <w:rsid w:val="00BB766A"/>
    <w:rsid w:val="00BB7F95"/>
    <w:rsid w:val="00BC1126"/>
    <w:rsid w:val="00BC20D5"/>
    <w:rsid w:val="00BC5F50"/>
    <w:rsid w:val="00BC659C"/>
    <w:rsid w:val="00BC67DD"/>
    <w:rsid w:val="00BC751A"/>
    <w:rsid w:val="00BC76F8"/>
    <w:rsid w:val="00BD0579"/>
    <w:rsid w:val="00BD432D"/>
    <w:rsid w:val="00BD56FC"/>
    <w:rsid w:val="00BD59E8"/>
    <w:rsid w:val="00BD61B7"/>
    <w:rsid w:val="00BD77FD"/>
    <w:rsid w:val="00BE052F"/>
    <w:rsid w:val="00BE0674"/>
    <w:rsid w:val="00BE0AC8"/>
    <w:rsid w:val="00BE10EE"/>
    <w:rsid w:val="00BE1261"/>
    <w:rsid w:val="00BE1BE7"/>
    <w:rsid w:val="00BE5918"/>
    <w:rsid w:val="00BE6387"/>
    <w:rsid w:val="00BE6CB0"/>
    <w:rsid w:val="00BF31E5"/>
    <w:rsid w:val="00BF4362"/>
    <w:rsid w:val="00BF45F6"/>
    <w:rsid w:val="00BF49DA"/>
    <w:rsid w:val="00BF52FE"/>
    <w:rsid w:val="00BF5DC2"/>
    <w:rsid w:val="00BF675E"/>
    <w:rsid w:val="00C015F0"/>
    <w:rsid w:val="00C02C5A"/>
    <w:rsid w:val="00C03224"/>
    <w:rsid w:val="00C04FDE"/>
    <w:rsid w:val="00C05ABA"/>
    <w:rsid w:val="00C05C80"/>
    <w:rsid w:val="00C077AD"/>
    <w:rsid w:val="00C118DB"/>
    <w:rsid w:val="00C12DED"/>
    <w:rsid w:val="00C12E3E"/>
    <w:rsid w:val="00C137C1"/>
    <w:rsid w:val="00C14D1D"/>
    <w:rsid w:val="00C177F2"/>
    <w:rsid w:val="00C20602"/>
    <w:rsid w:val="00C206FC"/>
    <w:rsid w:val="00C224EB"/>
    <w:rsid w:val="00C23B50"/>
    <w:rsid w:val="00C24004"/>
    <w:rsid w:val="00C249D9"/>
    <w:rsid w:val="00C25A6F"/>
    <w:rsid w:val="00C2726E"/>
    <w:rsid w:val="00C2761F"/>
    <w:rsid w:val="00C300F5"/>
    <w:rsid w:val="00C30CE2"/>
    <w:rsid w:val="00C30E8E"/>
    <w:rsid w:val="00C3311A"/>
    <w:rsid w:val="00C366E0"/>
    <w:rsid w:val="00C371F9"/>
    <w:rsid w:val="00C3790A"/>
    <w:rsid w:val="00C4116A"/>
    <w:rsid w:val="00C41498"/>
    <w:rsid w:val="00C423CB"/>
    <w:rsid w:val="00C427E6"/>
    <w:rsid w:val="00C439F4"/>
    <w:rsid w:val="00C43A69"/>
    <w:rsid w:val="00C43F7E"/>
    <w:rsid w:val="00C45390"/>
    <w:rsid w:val="00C45C00"/>
    <w:rsid w:val="00C466DB"/>
    <w:rsid w:val="00C46D67"/>
    <w:rsid w:val="00C51E72"/>
    <w:rsid w:val="00C537B5"/>
    <w:rsid w:val="00C541DF"/>
    <w:rsid w:val="00C54256"/>
    <w:rsid w:val="00C55429"/>
    <w:rsid w:val="00C569B9"/>
    <w:rsid w:val="00C60123"/>
    <w:rsid w:val="00C60AB6"/>
    <w:rsid w:val="00C612C0"/>
    <w:rsid w:val="00C63814"/>
    <w:rsid w:val="00C6590E"/>
    <w:rsid w:val="00C678CA"/>
    <w:rsid w:val="00C67E41"/>
    <w:rsid w:val="00C70BE7"/>
    <w:rsid w:val="00C745DD"/>
    <w:rsid w:val="00C74B1C"/>
    <w:rsid w:val="00C75782"/>
    <w:rsid w:val="00C76273"/>
    <w:rsid w:val="00C762D6"/>
    <w:rsid w:val="00C83BBE"/>
    <w:rsid w:val="00C843C1"/>
    <w:rsid w:val="00C851BC"/>
    <w:rsid w:val="00C8574A"/>
    <w:rsid w:val="00C86ACB"/>
    <w:rsid w:val="00C8776D"/>
    <w:rsid w:val="00C87CFD"/>
    <w:rsid w:val="00C90D53"/>
    <w:rsid w:val="00C91278"/>
    <w:rsid w:val="00C927D6"/>
    <w:rsid w:val="00C93244"/>
    <w:rsid w:val="00C933DE"/>
    <w:rsid w:val="00C94E9E"/>
    <w:rsid w:val="00C96ACE"/>
    <w:rsid w:val="00C96F9E"/>
    <w:rsid w:val="00CA057A"/>
    <w:rsid w:val="00CA1E35"/>
    <w:rsid w:val="00CA23A1"/>
    <w:rsid w:val="00CA30BB"/>
    <w:rsid w:val="00CA4D91"/>
    <w:rsid w:val="00CA621B"/>
    <w:rsid w:val="00CA75E2"/>
    <w:rsid w:val="00CB0823"/>
    <w:rsid w:val="00CB1A7A"/>
    <w:rsid w:val="00CB23D8"/>
    <w:rsid w:val="00CB2BAB"/>
    <w:rsid w:val="00CB40A7"/>
    <w:rsid w:val="00CB5673"/>
    <w:rsid w:val="00CB5926"/>
    <w:rsid w:val="00CB5E12"/>
    <w:rsid w:val="00CC09DD"/>
    <w:rsid w:val="00CC19FC"/>
    <w:rsid w:val="00CC2540"/>
    <w:rsid w:val="00CC2875"/>
    <w:rsid w:val="00CC45D3"/>
    <w:rsid w:val="00CC474B"/>
    <w:rsid w:val="00CC5A2E"/>
    <w:rsid w:val="00CC655E"/>
    <w:rsid w:val="00CD088A"/>
    <w:rsid w:val="00CD08E5"/>
    <w:rsid w:val="00CD2A19"/>
    <w:rsid w:val="00CD654E"/>
    <w:rsid w:val="00CD6AC0"/>
    <w:rsid w:val="00CE0090"/>
    <w:rsid w:val="00CE1761"/>
    <w:rsid w:val="00CE27E7"/>
    <w:rsid w:val="00CE2AEA"/>
    <w:rsid w:val="00CE35E1"/>
    <w:rsid w:val="00CE3F1E"/>
    <w:rsid w:val="00CE551B"/>
    <w:rsid w:val="00CE5897"/>
    <w:rsid w:val="00CE5DD7"/>
    <w:rsid w:val="00CE5E75"/>
    <w:rsid w:val="00CE682D"/>
    <w:rsid w:val="00CF1AEC"/>
    <w:rsid w:val="00CF1DEA"/>
    <w:rsid w:val="00CF273C"/>
    <w:rsid w:val="00CF59C8"/>
    <w:rsid w:val="00CF7AD7"/>
    <w:rsid w:val="00CF7EFB"/>
    <w:rsid w:val="00D018B3"/>
    <w:rsid w:val="00D025D2"/>
    <w:rsid w:val="00D032A3"/>
    <w:rsid w:val="00D04D69"/>
    <w:rsid w:val="00D06E75"/>
    <w:rsid w:val="00D13F83"/>
    <w:rsid w:val="00D14323"/>
    <w:rsid w:val="00D1606E"/>
    <w:rsid w:val="00D16F3C"/>
    <w:rsid w:val="00D178E8"/>
    <w:rsid w:val="00D2032E"/>
    <w:rsid w:val="00D20AAF"/>
    <w:rsid w:val="00D21A63"/>
    <w:rsid w:val="00D21E2E"/>
    <w:rsid w:val="00D22AB9"/>
    <w:rsid w:val="00D2402C"/>
    <w:rsid w:val="00D25724"/>
    <w:rsid w:val="00D25902"/>
    <w:rsid w:val="00D30125"/>
    <w:rsid w:val="00D308DD"/>
    <w:rsid w:val="00D30B91"/>
    <w:rsid w:val="00D31F5F"/>
    <w:rsid w:val="00D32207"/>
    <w:rsid w:val="00D33CD3"/>
    <w:rsid w:val="00D351F7"/>
    <w:rsid w:val="00D35448"/>
    <w:rsid w:val="00D3733A"/>
    <w:rsid w:val="00D41DB6"/>
    <w:rsid w:val="00D42452"/>
    <w:rsid w:val="00D44C24"/>
    <w:rsid w:val="00D462A0"/>
    <w:rsid w:val="00D46734"/>
    <w:rsid w:val="00D46C56"/>
    <w:rsid w:val="00D46D70"/>
    <w:rsid w:val="00D511DB"/>
    <w:rsid w:val="00D51A27"/>
    <w:rsid w:val="00D51B41"/>
    <w:rsid w:val="00D55886"/>
    <w:rsid w:val="00D559A0"/>
    <w:rsid w:val="00D56B3C"/>
    <w:rsid w:val="00D5749F"/>
    <w:rsid w:val="00D57A95"/>
    <w:rsid w:val="00D62305"/>
    <w:rsid w:val="00D624CC"/>
    <w:rsid w:val="00D62BD3"/>
    <w:rsid w:val="00D6308D"/>
    <w:rsid w:val="00D632DE"/>
    <w:rsid w:val="00D63CF6"/>
    <w:rsid w:val="00D651C2"/>
    <w:rsid w:val="00D662D7"/>
    <w:rsid w:val="00D706A1"/>
    <w:rsid w:val="00D739BB"/>
    <w:rsid w:val="00D75165"/>
    <w:rsid w:val="00D76655"/>
    <w:rsid w:val="00D76692"/>
    <w:rsid w:val="00D7769B"/>
    <w:rsid w:val="00D81EBA"/>
    <w:rsid w:val="00D82A45"/>
    <w:rsid w:val="00D8320C"/>
    <w:rsid w:val="00D835E8"/>
    <w:rsid w:val="00D85034"/>
    <w:rsid w:val="00D863F7"/>
    <w:rsid w:val="00D878CF"/>
    <w:rsid w:val="00D916BB"/>
    <w:rsid w:val="00D97BA7"/>
    <w:rsid w:val="00DA0968"/>
    <w:rsid w:val="00DA265C"/>
    <w:rsid w:val="00DA3577"/>
    <w:rsid w:val="00DA497F"/>
    <w:rsid w:val="00DA4ADD"/>
    <w:rsid w:val="00DA5B7E"/>
    <w:rsid w:val="00DA7535"/>
    <w:rsid w:val="00DB0737"/>
    <w:rsid w:val="00DB0CB6"/>
    <w:rsid w:val="00DB1CB3"/>
    <w:rsid w:val="00DB2C15"/>
    <w:rsid w:val="00DB4F31"/>
    <w:rsid w:val="00DB70E3"/>
    <w:rsid w:val="00DB7163"/>
    <w:rsid w:val="00DB7516"/>
    <w:rsid w:val="00DB7849"/>
    <w:rsid w:val="00DC003D"/>
    <w:rsid w:val="00DC0293"/>
    <w:rsid w:val="00DC3FFD"/>
    <w:rsid w:val="00DC4CE5"/>
    <w:rsid w:val="00DC5927"/>
    <w:rsid w:val="00DD0422"/>
    <w:rsid w:val="00DD0C45"/>
    <w:rsid w:val="00DD19F1"/>
    <w:rsid w:val="00DD1F68"/>
    <w:rsid w:val="00DD31CB"/>
    <w:rsid w:val="00DD32D9"/>
    <w:rsid w:val="00DD39D3"/>
    <w:rsid w:val="00DD46D7"/>
    <w:rsid w:val="00DD4934"/>
    <w:rsid w:val="00DD51F6"/>
    <w:rsid w:val="00DD5A3C"/>
    <w:rsid w:val="00DD68E2"/>
    <w:rsid w:val="00DD6AEB"/>
    <w:rsid w:val="00DD7260"/>
    <w:rsid w:val="00DE1FC5"/>
    <w:rsid w:val="00DE4D27"/>
    <w:rsid w:val="00DE688F"/>
    <w:rsid w:val="00DE7322"/>
    <w:rsid w:val="00DF17E3"/>
    <w:rsid w:val="00DF19A9"/>
    <w:rsid w:val="00DF2D8A"/>
    <w:rsid w:val="00DF34C9"/>
    <w:rsid w:val="00DF5849"/>
    <w:rsid w:val="00DF78AA"/>
    <w:rsid w:val="00DF7B0F"/>
    <w:rsid w:val="00E0491F"/>
    <w:rsid w:val="00E05695"/>
    <w:rsid w:val="00E067D1"/>
    <w:rsid w:val="00E07C32"/>
    <w:rsid w:val="00E1160F"/>
    <w:rsid w:val="00E11A56"/>
    <w:rsid w:val="00E11C90"/>
    <w:rsid w:val="00E12C57"/>
    <w:rsid w:val="00E12EF5"/>
    <w:rsid w:val="00E12F4E"/>
    <w:rsid w:val="00E1475A"/>
    <w:rsid w:val="00E14AB3"/>
    <w:rsid w:val="00E14EDF"/>
    <w:rsid w:val="00E14FEF"/>
    <w:rsid w:val="00E16672"/>
    <w:rsid w:val="00E20393"/>
    <w:rsid w:val="00E20864"/>
    <w:rsid w:val="00E20A32"/>
    <w:rsid w:val="00E20E27"/>
    <w:rsid w:val="00E212B7"/>
    <w:rsid w:val="00E21CD1"/>
    <w:rsid w:val="00E223F6"/>
    <w:rsid w:val="00E24626"/>
    <w:rsid w:val="00E25568"/>
    <w:rsid w:val="00E255C5"/>
    <w:rsid w:val="00E2617A"/>
    <w:rsid w:val="00E268AB"/>
    <w:rsid w:val="00E27176"/>
    <w:rsid w:val="00E27D04"/>
    <w:rsid w:val="00E31B3D"/>
    <w:rsid w:val="00E346D7"/>
    <w:rsid w:val="00E35A42"/>
    <w:rsid w:val="00E36457"/>
    <w:rsid w:val="00E36B91"/>
    <w:rsid w:val="00E37C3F"/>
    <w:rsid w:val="00E40FAF"/>
    <w:rsid w:val="00E44693"/>
    <w:rsid w:val="00E50FF9"/>
    <w:rsid w:val="00E518EC"/>
    <w:rsid w:val="00E51EBE"/>
    <w:rsid w:val="00E51FF7"/>
    <w:rsid w:val="00E52970"/>
    <w:rsid w:val="00E530EA"/>
    <w:rsid w:val="00E53AEE"/>
    <w:rsid w:val="00E55831"/>
    <w:rsid w:val="00E5785E"/>
    <w:rsid w:val="00E617C2"/>
    <w:rsid w:val="00E626C7"/>
    <w:rsid w:val="00E6330A"/>
    <w:rsid w:val="00E644DC"/>
    <w:rsid w:val="00E645FE"/>
    <w:rsid w:val="00E647EA"/>
    <w:rsid w:val="00E6553A"/>
    <w:rsid w:val="00E657D9"/>
    <w:rsid w:val="00E67078"/>
    <w:rsid w:val="00E67C75"/>
    <w:rsid w:val="00E7174C"/>
    <w:rsid w:val="00E71CD8"/>
    <w:rsid w:val="00E74B39"/>
    <w:rsid w:val="00E75A90"/>
    <w:rsid w:val="00E75EB4"/>
    <w:rsid w:val="00E80678"/>
    <w:rsid w:val="00E81308"/>
    <w:rsid w:val="00E81F3E"/>
    <w:rsid w:val="00E81FF4"/>
    <w:rsid w:val="00E839B5"/>
    <w:rsid w:val="00E84731"/>
    <w:rsid w:val="00E84DC9"/>
    <w:rsid w:val="00E8524C"/>
    <w:rsid w:val="00E85CE8"/>
    <w:rsid w:val="00E878F3"/>
    <w:rsid w:val="00E87D4F"/>
    <w:rsid w:val="00E90D59"/>
    <w:rsid w:val="00E91F0F"/>
    <w:rsid w:val="00E928FA"/>
    <w:rsid w:val="00E92CF4"/>
    <w:rsid w:val="00E9330D"/>
    <w:rsid w:val="00E941A4"/>
    <w:rsid w:val="00E95427"/>
    <w:rsid w:val="00E95454"/>
    <w:rsid w:val="00E9657E"/>
    <w:rsid w:val="00E96930"/>
    <w:rsid w:val="00E97643"/>
    <w:rsid w:val="00EA26AC"/>
    <w:rsid w:val="00EA3E37"/>
    <w:rsid w:val="00EA51CB"/>
    <w:rsid w:val="00EA525E"/>
    <w:rsid w:val="00EA52CF"/>
    <w:rsid w:val="00EA7BD3"/>
    <w:rsid w:val="00EA7E9C"/>
    <w:rsid w:val="00EB0439"/>
    <w:rsid w:val="00EB0C95"/>
    <w:rsid w:val="00EB2806"/>
    <w:rsid w:val="00EB3BD5"/>
    <w:rsid w:val="00EB3D0E"/>
    <w:rsid w:val="00EB3EEA"/>
    <w:rsid w:val="00EB4724"/>
    <w:rsid w:val="00EB6964"/>
    <w:rsid w:val="00EB7B3E"/>
    <w:rsid w:val="00EC0A23"/>
    <w:rsid w:val="00EC0DD8"/>
    <w:rsid w:val="00EC20EE"/>
    <w:rsid w:val="00EC21BB"/>
    <w:rsid w:val="00EC267D"/>
    <w:rsid w:val="00EC268E"/>
    <w:rsid w:val="00EC2E05"/>
    <w:rsid w:val="00EC4D97"/>
    <w:rsid w:val="00EC50C7"/>
    <w:rsid w:val="00EC6A73"/>
    <w:rsid w:val="00EC7019"/>
    <w:rsid w:val="00EC7A40"/>
    <w:rsid w:val="00ED3AD9"/>
    <w:rsid w:val="00ED430F"/>
    <w:rsid w:val="00ED4973"/>
    <w:rsid w:val="00ED5822"/>
    <w:rsid w:val="00ED6526"/>
    <w:rsid w:val="00ED7348"/>
    <w:rsid w:val="00EE2730"/>
    <w:rsid w:val="00EE2923"/>
    <w:rsid w:val="00EE2C3A"/>
    <w:rsid w:val="00EE3A2A"/>
    <w:rsid w:val="00EE6F65"/>
    <w:rsid w:val="00EF13A4"/>
    <w:rsid w:val="00EF7409"/>
    <w:rsid w:val="00F04298"/>
    <w:rsid w:val="00F07048"/>
    <w:rsid w:val="00F07F57"/>
    <w:rsid w:val="00F0DBA5"/>
    <w:rsid w:val="00F104B3"/>
    <w:rsid w:val="00F10B90"/>
    <w:rsid w:val="00F11608"/>
    <w:rsid w:val="00F11BB5"/>
    <w:rsid w:val="00F11FD2"/>
    <w:rsid w:val="00F17280"/>
    <w:rsid w:val="00F207E0"/>
    <w:rsid w:val="00F20B5B"/>
    <w:rsid w:val="00F218DE"/>
    <w:rsid w:val="00F2194D"/>
    <w:rsid w:val="00F22608"/>
    <w:rsid w:val="00F24924"/>
    <w:rsid w:val="00F253C9"/>
    <w:rsid w:val="00F26B2E"/>
    <w:rsid w:val="00F31493"/>
    <w:rsid w:val="00F32E5E"/>
    <w:rsid w:val="00F36510"/>
    <w:rsid w:val="00F370B7"/>
    <w:rsid w:val="00F3716E"/>
    <w:rsid w:val="00F43360"/>
    <w:rsid w:val="00F43F65"/>
    <w:rsid w:val="00F44F0F"/>
    <w:rsid w:val="00F457FC"/>
    <w:rsid w:val="00F458B3"/>
    <w:rsid w:val="00F51FEB"/>
    <w:rsid w:val="00F52084"/>
    <w:rsid w:val="00F526F5"/>
    <w:rsid w:val="00F56F1C"/>
    <w:rsid w:val="00F575E6"/>
    <w:rsid w:val="00F60A0C"/>
    <w:rsid w:val="00F6196A"/>
    <w:rsid w:val="00F623C8"/>
    <w:rsid w:val="00F62901"/>
    <w:rsid w:val="00F63ADA"/>
    <w:rsid w:val="00F71142"/>
    <w:rsid w:val="00F72274"/>
    <w:rsid w:val="00F728D8"/>
    <w:rsid w:val="00F72C55"/>
    <w:rsid w:val="00F73408"/>
    <w:rsid w:val="00F7533F"/>
    <w:rsid w:val="00F807F4"/>
    <w:rsid w:val="00F80982"/>
    <w:rsid w:val="00F81ED0"/>
    <w:rsid w:val="00F821D4"/>
    <w:rsid w:val="00F821FD"/>
    <w:rsid w:val="00F8292C"/>
    <w:rsid w:val="00F85517"/>
    <w:rsid w:val="00F85691"/>
    <w:rsid w:val="00F85FF6"/>
    <w:rsid w:val="00F86266"/>
    <w:rsid w:val="00F86342"/>
    <w:rsid w:val="00F8651F"/>
    <w:rsid w:val="00F87190"/>
    <w:rsid w:val="00F90429"/>
    <w:rsid w:val="00F90F35"/>
    <w:rsid w:val="00F91513"/>
    <w:rsid w:val="00F918A7"/>
    <w:rsid w:val="00F91FCC"/>
    <w:rsid w:val="00F936EA"/>
    <w:rsid w:val="00F93B0D"/>
    <w:rsid w:val="00F9456B"/>
    <w:rsid w:val="00F9654C"/>
    <w:rsid w:val="00FA2955"/>
    <w:rsid w:val="00FA352A"/>
    <w:rsid w:val="00FA3E10"/>
    <w:rsid w:val="00FA5C8D"/>
    <w:rsid w:val="00FA6F1C"/>
    <w:rsid w:val="00FB1486"/>
    <w:rsid w:val="00FB14F8"/>
    <w:rsid w:val="00FB1571"/>
    <w:rsid w:val="00FB34E2"/>
    <w:rsid w:val="00FB3A44"/>
    <w:rsid w:val="00FB44A4"/>
    <w:rsid w:val="00FC39C4"/>
    <w:rsid w:val="00FC5705"/>
    <w:rsid w:val="00FC755D"/>
    <w:rsid w:val="00FD0978"/>
    <w:rsid w:val="00FD0F8C"/>
    <w:rsid w:val="00FD1096"/>
    <w:rsid w:val="00FD122E"/>
    <w:rsid w:val="00FD1344"/>
    <w:rsid w:val="00FD1C3F"/>
    <w:rsid w:val="00FD22F1"/>
    <w:rsid w:val="00FD2C28"/>
    <w:rsid w:val="00FD3634"/>
    <w:rsid w:val="00FD4775"/>
    <w:rsid w:val="00FD48FC"/>
    <w:rsid w:val="00FD4D11"/>
    <w:rsid w:val="00FD582D"/>
    <w:rsid w:val="00FD5868"/>
    <w:rsid w:val="00FE0C1D"/>
    <w:rsid w:val="00FE1A7A"/>
    <w:rsid w:val="00FE3719"/>
    <w:rsid w:val="00FE7EC8"/>
    <w:rsid w:val="00FF4155"/>
    <w:rsid w:val="00FF47E2"/>
    <w:rsid w:val="00FF5A56"/>
    <w:rsid w:val="00FF5D5A"/>
    <w:rsid w:val="00FF66FB"/>
    <w:rsid w:val="00FF785C"/>
    <w:rsid w:val="019EB190"/>
    <w:rsid w:val="036107A5"/>
    <w:rsid w:val="04F70129"/>
    <w:rsid w:val="05F7BD08"/>
    <w:rsid w:val="060FB03E"/>
    <w:rsid w:val="07A4839E"/>
    <w:rsid w:val="07EBE919"/>
    <w:rsid w:val="0C475CFB"/>
    <w:rsid w:val="12F231B0"/>
    <w:rsid w:val="13B46B18"/>
    <w:rsid w:val="1865FCC3"/>
    <w:rsid w:val="1A2E03F1"/>
    <w:rsid w:val="1B73B520"/>
    <w:rsid w:val="1BACCD80"/>
    <w:rsid w:val="1D2E32A7"/>
    <w:rsid w:val="1E3DE1C4"/>
    <w:rsid w:val="1EA5A52D"/>
    <w:rsid w:val="1EAE3258"/>
    <w:rsid w:val="1F372833"/>
    <w:rsid w:val="284D1E43"/>
    <w:rsid w:val="29C034E1"/>
    <w:rsid w:val="2A2A6270"/>
    <w:rsid w:val="35981BAE"/>
    <w:rsid w:val="36CA84FD"/>
    <w:rsid w:val="3AB5EB01"/>
    <w:rsid w:val="3AC3E83C"/>
    <w:rsid w:val="3B229C65"/>
    <w:rsid w:val="3D333114"/>
    <w:rsid w:val="3E53CBC4"/>
    <w:rsid w:val="455A53B8"/>
    <w:rsid w:val="45DD8CD9"/>
    <w:rsid w:val="529D674E"/>
    <w:rsid w:val="539B96EF"/>
    <w:rsid w:val="5814141B"/>
    <w:rsid w:val="63250CFC"/>
    <w:rsid w:val="64840695"/>
    <w:rsid w:val="64B1A672"/>
    <w:rsid w:val="69D35A2F"/>
    <w:rsid w:val="6E130629"/>
    <w:rsid w:val="6F9B9F98"/>
    <w:rsid w:val="70E5911C"/>
    <w:rsid w:val="72EF7772"/>
    <w:rsid w:val="74908748"/>
    <w:rsid w:val="7579200A"/>
    <w:rsid w:val="7AFA72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491E"/>
  <w15:chartTrackingRefBased/>
  <w15:docId w15:val="{D14E8DDE-943B-4E8F-9283-CC418561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C4A67"/>
    <w:pPr>
      <w:keepNext/>
      <w:keepLines/>
      <w:spacing w:after="240"/>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C4A67"/>
    <w:pPr>
      <w:keepNext/>
      <w:keepLines/>
      <w:spacing w:after="180"/>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2516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2516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C4A6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C4A6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2516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25167"/>
    <w:rPr>
      <w:rFonts w:asciiTheme="majorHAnsi" w:eastAsiaTheme="majorEastAsia" w:hAnsiTheme="majorHAnsi" w:cstheme="majorBidi"/>
      <w:b/>
      <w:iCs/>
    </w:rPr>
  </w:style>
  <w:style w:type="paragraph" w:customStyle="1" w:styleId="BodyText1">
    <w:name w:val="Body Text1"/>
    <w:basedOn w:val="Normal"/>
    <w:qFormat/>
    <w:rsid w:val="0062516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character" w:styleId="CommentReference">
    <w:name w:val="annotation reference"/>
    <w:basedOn w:val="DefaultParagraphFont"/>
    <w:uiPriority w:val="99"/>
    <w:unhideWhenUsed/>
    <w:rsid w:val="005809A5"/>
    <w:rPr>
      <w:sz w:val="16"/>
      <w:szCs w:val="16"/>
    </w:rPr>
  </w:style>
  <w:style w:type="paragraph" w:styleId="CommentText">
    <w:name w:val="annotation text"/>
    <w:basedOn w:val="Normal"/>
    <w:link w:val="CommentTextChar"/>
    <w:uiPriority w:val="99"/>
    <w:unhideWhenUsed/>
    <w:rsid w:val="005809A5"/>
    <w:pPr>
      <w:spacing w:after="160"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5809A5"/>
    <w:rPr>
      <w:rFonts w:ascii="Arial" w:hAnsi="Arial"/>
      <w:sz w:val="20"/>
      <w:szCs w:val="20"/>
    </w:rPr>
  </w:style>
  <w:style w:type="paragraph" w:customStyle="1" w:styleId="Default">
    <w:name w:val="Default"/>
    <w:basedOn w:val="Normal"/>
    <w:rsid w:val="005809A5"/>
    <w:pPr>
      <w:autoSpaceDE w:val="0"/>
      <w:autoSpaceDN w:val="0"/>
      <w:spacing w:line="240" w:lineRule="auto"/>
    </w:pPr>
    <w:rPr>
      <w:rFonts w:ascii="Arial" w:eastAsia="Calibri" w:hAnsi="Arial" w:cs="Arial"/>
      <w:color w:val="000000"/>
    </w:rPr>
  </w:style>
  <w:style w:type="paragraph" w:styleId="CommentSubject">
    <w:name w:val="annotation subject"/>
    <w:basedOn w:val="CommentText"/>
    <w:next w:val="CommentText"/>
    <w:link w:val="CommentSubjectChar"/>
    <w:uiPriority w:val="99"/>
    <w:semiHidden/>
    <w:unhideWhenUsed/>
    <w:rsid w:val="007E0680"/>
    <w:pPr>
      <w:spacing w:after="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7E0680"/>
    <w:rPr>
      <w:rFonts w:ascii="Arial" w:eastAsiaTheme="minorEastAsia" w:hAnsi="Arial"/>
      <w:b/>
      <w:bCs/>
      <w:sz w:val="20"/>
      <w:szCs w:val="20"/>
    </w:rPr>
  </w:style>
  <w:style w:type="paragraph" w:styleId="ListParagraph">
    <w:name w:val="List Paragraph"/>
    <w:basedOn w:val="Normal"/>
    <w:link w:val="ListParagraphChar"/>
    <w:uiPriority w:val="34"/>
    <w:qFormat/>
    <w:rsid w:val="00612B6D"/>
    <w:pPr>
      <w:spacing w:after="160" w:line="259" w:lineRule="auto"/>
      <w:ind w:left="720"/>
      <w:contextualSpacing/>
    </w:pPr>
    <w:rPr>
      <w:rFonts w:ascii="Arial" w:eastAsiaTheme="minorHAnsi" w:hAnsi="Arial"/>
      <w:sz w:val="22"/>
      <w:szCs w:val="22"/>
    </w:rPr>
  </w:style>
  <w:style w:type="paragraph" w:styleId="TOCHeading">
    <w:name w:val="TOC Heading"/>
    <w:basedOn w:val="Heading1"/>
    <w:next w:val="Normal"/>
    <w:uiPriority w:val="39"/>
    <w:unhideWhenUsed/>
    <w:qFormat/>
    <w:rsid w:val="004932C3"/>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4932C3"/>
    <w:pPr>
      <w:spacing w:after="100"/>
    </w:pPr>
  </w:style>
  <w:style w:type="paragraph" w:styleId="TOC2">
    <w:name w:val="toc 2"/>
    <w:basedOn w:val="Normal"/>
    <w:next w:val="Normal"/>
    <w:autoRedefine/>
    <w:uiPriority w:val="39"/>
    <w:unhideWhenUsed/>
    <w:rsid w:val="00BD77FD"/>
    <w:pPr>
      <w:tabs>
        <w:tab w:val="right" w:leader="dot" w:pos="10212"/>
      </w:tabs>
      <w:spacing w:after="240"/>
      <w:ind w:left="240"/>
    </w:pPr>
  </w:style>
  <w:style w:type="paragraph" w:styleId="TOC3">
    <w:name w:val="toc 3"/>
    <w:basedOn w:val="Normal"/>
    <w:next w:val="Normal"/>
    <w:autoRedefine/>
    <w:uiPriority w:val="39"/>
    <w:unhideWhenUsed/>
    <w:rsid w:val="004932C3"/>
    <w:pPr>
      <w:spacing w:after="100"/>
      <w:ind w:left="480"/>
    </w:pPr>
  </w:style>
  <w:style w:type="character" w:styleId="FollowedHyperlink">
    <w:name w:val="FollowedHyperlink"/>
    <w:basedOn w:val="DefaultParagraphFont"/>
    <w:uiPriority w:val="99"/>
    <w:semiHidden/>
    <w:unhideWhenUsed/>
    <w:rsid w:val="00A73EA0"/>
    <w:rPr>
      <w:color w:val="016574" w:themeColor="followedHyperlink"/>
      <w:u w:val="single"/>
    </w:rPr>
  </w:style>
  <w:style w:type="character" w:customStyle="1" w:styleId="normaltextrun">
    <w:name w:val="normaltextrun"/>
    <w:basedOn w:val="DefaultParagraphFont"/>
    <w:rsid w:val="001B5212"/>
  </w:style>
  <w:style w:type="character" w:customStyle="1" w:styleId="ListParagraphChar">
    <w:name w:val="List Paragraph Char"/>
    <w:basedOn w:val="DefaultParagraphFont"/>
    <w:link w:val="ListParagraph"/>
    <w:uiPriority w:val="37"/>
    <w:rsid w:val="00212F19"/>
    <w:rPr>
      <w:rFonts w:ascii="Arial" w:hAnsi="Arial"/>
      <w:sz w:val="22"/>
      <w:szCs w:val="22"/>
    </w:rPr>
  </w:style>
  <w:style w:type="character" w:customStyle="1" w:styleId="ui-provider">
    <w:name w:val="ui-provider"/>
    <w:basedOn w:val="DefaultParagraphFont"/>
    <w:rsid w:val="001D7A2A"/>
  </w:style>
  <w:style w:type="character" w:styleId="Mention">
    <w:name w:val="Mention"/>
    <w:basedOn w:val="DefaultParagraphFont"/>
    <w:uiPriority w:val="99"/>
    <w:unhideWhenUsed/>
    <w:rsid w:val="00893389"/>
    <w:rPr>
      <w:color w:val="2B579A"/>
      <w:shd w:val="clear" w:color="auto" w:fill="E1DFDD"/>
    </w:rPr>
  </w:style>
  <w:style w:type="paragraph" w:styleId="List">
    <w:name w:val="List"/>
    <w:basedOn w:val="Normal"/>
    <w:uiPriority w:val="99"/>
    <w:semiHidden/>
    <w:rsid w:val="00F8651F"/>
    <w:pPr>
      <w:spacing w:after="160" w:line="240" w:lineRule="auto"/>
      <w:ind w:left="283" w:hanging="283"/>
      <w:contextualSpacing/>
    </w:pPr>
    <w:rPr>
      <w:rFonts w:ascii="Arial" w:eastAsiaTheme="minorHAnsi" w:hAnsi="Arial"/>
      <w:color w:val="3C4741" w:themeColor="text1"/>
      <w:szCs w:val="22"/>
    </w:rPr>
  </w:style>
  <w:style w:type="table" w:styleId="TableGrid">
    <w:name w:val="Table Grid"/>
    <w:basedOn w:val="TableNormal"/>
    <w:uiPriority w:val="39"/>
    <w:rsid w:val="00967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2168"/>
    <w:rPr>
      <w:rFonts w:ascii="Times New Roman" w:hAnsi="Times New Roman" w:cs="Times New Roman"/>
    </w:rPr>
  </w:style>
  <w:style w:type="character" w:customStyle="1" w:styleId="eop">
    <w:name w:val="eop"/>
    <w:basedOn w:val="DefaultParagraphFont"/>
    <w:rsid w:val="00387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43231">
      <w:bodyDiv w:val="1"/>
      <w:marLeft w:val="0"/>
      <w:marRight w:val="0"/>
      <w:marTop w:val="0"/>
      <w:marBottom w:val="0"/>
      <w:divBdr>
        <w:top w:val="none" w:sz="0" w:space="0" w:color="auto"/>
        <w:left w:val="none" w:sz="0" w:space="0" w:color="auto"/>
        <w:bottom w:val="none" w:sz="0" w:space="0" w:color="auto"/>
        <w:right w:val="none" w:sz="0" w:space="0" w:color="auto"/>
      </w:divBdr>
      <w:divsChild>
        <w:div w:id="210046320">
          <w:marLeft w:val="0"/>
          <w:marRight w:val="0"/>
          <w:marTop w:val="0"/>
          <w:marBottom w:val="0"/>
          <w:divBdr>
            <w:top w:val="none" w:sz="0" w:space="0" w:color="auto"/>
            <w:left w:val="none" w:sz="0" w:space="0" w:color="auto"/>
            <w:bottom w:val="none" w:sz="0" w:space="0" w:color="auto"/>
            <w:right w:val="none" w:sz="0" w:space="0" w:color="auto"/>
          </w:divBdr>
          <w:divsChild>
            <w:div w:id="76443266">
              <w:marLeft w:val="0"/>
              <w:marRight w:val="0"/>
              <w:marTop w:val="0"/>
              <w:marBottom w:val="0"/>
              <w:divBdr>
                <w:top w:val="none" w:sz="0" w:space="0" w:color="auto"/>
                <w:left w:val="none" w:sz="0" w:space="0" w:color="auto"/>
                <w:bottom w:val="none" w:sz="0" w:space="0" w:color="auto"/>
                <w:right w:val="none" w:sz="0" w:space="0" w:color="auto"/>
              </w:divBdr>
              <w:divsChild>
                <w:div w:id="1013262072">
                  <w:marLeft w:val="0"/>
                  <w:marRight w:val="0"/>
                  <w:marTop w:val="0"/>
                  <w:marBottom w:val="0"/>
                  <w:divBdr>
                    <w:top w:val="none" w:sz="0" w:space="0" w:color="auto"/>
                    <w:left w:val="none" w:sz="0" w:space="0" w:color="auto"/>
                    <w:bottom w:val="none" w:sz="0" w:space="0" w:color="auto"/>
                    <w:right w:val="none" w:sz="0" w:space="0" w:color="auto"/>
                  </w:divBdr>
                  <w:divsChild>
                    <w:div w:id="1582913093">
                      <w:marLeft w:val="0"/>
                      <w:marRight w:val="0"/>
                      <w:marTop w:val="0"/>
                      <w:marBottom w:val="0"/>
                      <w:divBdr>
                        <w:top w:val="none" w:sz="0" w:space="0" w:color="auto"/>
                        <w:left w:val="none" w:sz="0" w:space="0" w:color="auto"/>
                        <w:bottom w:val="none" w:sz="0" w:space="0" w:color="auto"/>
                        <w:right w:val="none" w:sz="0" w:space="0" w:color="auto"/>
                      </w:divBdr>
                      <w:divsChild>
                        <w:div w:id="959413536">
                          <w:marLeft w:val="0"/>
                          <w:marRight w:val="0"/>
                          <w:marTop w:val="0"/>
                          <w:marBottom w:val="0"/>
                          <w:divBdr>
                            <w:top w:val="none" w:sz="0" w:space="0" w:color="auto"/>
                            <w:left w:val="none" w:sz="0" w:space="0" w:color="auto"/>
                            <w:bottom w:val="none" w:sz="0" w:space="0" w:color="auto"/>
                            <w:right w:val="none" w:sz="0" w:space="0" w:color="auto"/>
                          </w:divBdr>
                          <w:divsChild>
                            <w:div w:id="13984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41202">
      <w:bodyDiv w:val="1"/>
      <w:marLeft w:val="0"/>
      <w:marRight w:val="0"/>
      <w:marTop w:val="0"/>
      <w:marBottom w:val="0"/>
      <w:divBdr>
        <w:top w:val="none" w:sz="0" w:space="0" w:color="auto"/>
        <w:left w:val="none" w:sz="0" w:space="0" w:color="auto"/>
        <w:bottom w:val="none" w:sz="0" w:space="0" w:color="auto"/>
        <w:right w:val="none" w:sz="0" w:space="0" w:color="auto"/>
      </w:divBdr>
      <w:divsChild>
        <w:div w:id="1589927286">
          <w:marLeft w:val="0"/>
          <w:marRight w:val="0"/>
          <w:marTop w:val="0"/>
          <w:marBottom w:val="0"/>
          <w:divBdr>
            <w:top w:val="none" w:sz="0" w:space="0" w:color="auto"/>
            <w:left w:val="none" w:sz="0" w:space="0" w:color="auto"/>
            <w:bottom w:val="none" w:sz="0" w:space="0" w:color="auto"/>
            <w:right w:val="none" w:sz="0" w:space="0" w:color="auto"/>
          </w:divBdr>
          <w:divsChild>
            <w:div w:id="1035079046">
              <w:marLeft w:val="0"/>
              <w:marRight w:val="0"/>
              <w:marTop w:val="0"/>
              <w:marBottom w:val="0"/>
              <w:divBdr>
                <w:top w:val="none" w:sz="0" w:space="0" w:color="auto"/>
                <w:left w:val="none" w:sz="0" w:space="0" w:color="auto"/>
                <w:bottom w:val="none" w:sz="0" w:space="0" w:color="auto"/>
                <w:right w:val="none" w:sz="0" w:space="0" w:color="auto"/>
              </w:divBdr>
              <w:divsChild>
                <w:div w:id="190805255">
                  <w:marLeft w:val="0"/>
                  <w:marRight w:val="0"/>
                  <w:marTop w:val="0"/>
                  <w:marBottom w:val="0"/>
                  <w:divBdr>
                    <w:top w:val="none" w:sz="0" w:space="0" w:color="auto"/>
                    <w:left w:val="none" w:sz="0" w:space="0" w:color="auto"/>
                    <w:bottom w:val="none" w:sz="0" w:space="0" w:color="auto"/>
                    <w:right w:val="none" w:sz="0" w:space="0" w:color="auto"/>
                  </w:divBdr>
                  <w:divsChild>
                    <w:div w:id="1358391864">
                      <w:marLeft w:val="0"/>
                      <w:marRight w:val="0"/>
                      <w:marTop w:val="0"/>
                      <w:marBottom w:val="0"/>
                      <w:divBdr>
                        <w:top w:val="none" w:sz="0" w:space="0" w:color="auto"/>
                        <w:left w:val="none" w:sz="0" w:space="0" w:color="auto"/>
                        <w:bottom w:val="none" w:sz="0" w:space="0" w:color="auto"/>
                        <w:right w:val="none" w:sz="0" w:space="0" w:color="auto"/>
                      </w:divBdr>
                      <w:divsChild>
                        <w:div w:id="1385638413">
                          <w:marLeft w:val="0"/>
                          <w:marRight w:val="0"/>
                          <w:marTop w:val="0"/>
                          <w:marBottom w:val="0"/>
                          <w:divBdr>
                            <w:top w:val="none" w:sz="0" w:space="0" w:color="auto"/>
                            <w:left w:val="none" w:sz="0" w:space="0" w:color="auto"/>
                            <w:bottom w:val="none" w:sz="0" w:space="0" w:color="auto"/>
                            <w:right w:val="none" w:sz="0" w:space="0" w:color="auto"/>
                          </w:divBdr>
                          <w:divsChild>
                            <w:div w:id="12254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913601">
      <w:bodyDiv w:val="1"/>
      <w:marLeft w:val="0"/>
      <w:marRight w:val="0"/>
      <w:marTop w:val="0"/>
      <w:marBottom w:val="0"/>
      <w:divBdr>
        <w:top w:val="none" w:sz="0" w:space="0" w:color="auto"/>
        <w:left w:val="none" w:sz="0" w:space="0" w:color="auto"/>
        <w:bottom w:val="none" w:sz="0" w:space="0" w:color="auto"/>
        <w:right w:val="none" w:sz="0" w:space="0" w:color="auto"/>
      </w:divBdr>
    </w:div>
    <w:div w:id="59062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equalities@sepa.org.uk"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Cassidy, Lisa</DisplayName>
        <AccountId>38</AccountId>
        <AccountType/>
      </UserInfo>
      <UserInfo>
        <DisplayName>Summers, Lucy</DisplayName>
        <AccountId>105</AccountId>
        <AccountType/>
      </UserInfo>
      <UserInfo>
        <DisplayName>McLaren, Stephanie</DisplayName>
        <AccountId>55</AccountId>
        <AccountType/>
      </UserInfo>
    </SharedWithUsers>
    <Correctonguidancetracker xmlns="7dd4d6b0-2bd1-40f7-94aa-8d4785e790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EFAFD-58F3-4DA9-ABDC-FB11C98C8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65292-4992-4FF8-9FB2-F502FB68FD36}">
  <ds:schemaRefs>
    <ds:schemaRef ds:uri="http://schemas.microsoft.com/sharepoint/v3/contenttype/forms"/>
  </ds:schemaRefs>
</ds:datastoreItem>
</file>

<file path=customXml/itemProps3.xml><?xml version="1.0" encoding="utf-8"?>
<ds:datastoreItem xmlns:ds="http://schemas.openxmlformats.org/officeDocument/2006/customXml" ds:itemID="{233B92B2-4ED0-4815-9D45-D925F1C50596}">
  <ds:schemaRefs>
    <ds:schemaRef ds:uri="http://schemas.microsoft.com/office/2006/documentManagement/types"/>
    <ds:schemaRef ds:uri="http://purl.org/dc/dcmitype/"/>
    <ds:schemaRef ds:uri="ce5b52f7-9556-48ad-bf4f-1238de82834a"/>
    <ds:schemaRef ds:uri="http://schemas.openxmlformats.org/package/2006/metadata/core-properties"/>
    <ds:schemaRef ds:uri="http://schemas.microsoft.com/office/2006/metadata/properties"/>
    <ds:schemaRef ds:uri="http://purl.org/dc/terms/"/>
    <ds:schemaRef ds:uri="http://www.w3.org/XML/1998/namespace"/>
    <ds:schemaRef ds:uri="http://schemas.microsoft.com/office/infopath/2007/PartnerControls"/>
    <ds:schemaRef ds:uri="7dd4d6b0-2bd1-40f7-94aa-8d4785e79023"/>
    <ds:schemaRef ds:uri="http://purl.org/dc/elements/1.1/"/>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3937</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26332</CharactersWithSpaces>
  <SharedDoc>false</SharedDoc>
  <HLinks>
    <vt:vector size="210" baseType="variant">
      <vt:variant>
        <vt:i4>3539032</vt:i4>
      </vt:variant>
      <vt:variant>
        <vt:i4>201</vt:i4>
      </vt:variant>
      <vt:variant>
        <vt:i4>0</vt:i4>
      </vt:variant>
      <vt:variant>
        <vt:i4>5</vt:i4>
      </vt:variant>
      <vt:variant>
        <vt:lpwstr>mailto:equalities@sepa.org.uk</vt:lpwstr>
      </vt:variant>
      <vt:variant>
        <vt:lpwstr/>
      </vt:variant>
      <vt:variant>
        <vt:i4>1441852</vt:i4>
      </vt:variant>
      <vt:variant>
        <vt:i4>197</vt:i4>
      </vt:variant>
      <vt:variant>
        <vt:i4>0</vt:i4>
      </vt:variant>
      <vt:variant>
        <vt:i4>5</vt:i4>
      </vt:variant>
      <vt:variant>
        <vt:lpwstr/>
      </vt:variant>
      <vt:variant>
        <vt:lpwstr>_Toc184018814</vt:lpwstr>
      </vt:variant>
      <vt:variant>
        <vt:i4>1441852</vt:i4>
      </vt:variant>
      <vt:variant>
        <vt:i4>194</vt:i4>
      </vt:variant>
      <vt:variant>
        <vt:i4>0</vt:i4>
      </vt:variant>
      <vt:variant>
        <vt:i4>5</vt:i4>
      </vt:variant>
      <vt:variant>
        <vt:lpwstr/>
      </vt:variant>
      <vt:variant>
        <vt:lpwstr>_Toc184018813</vt:lpwstr>
      </vt:variant>
      <vt:variant>
        <vt:i4>1441852</vt:i4>
      </vt:variant>
      <vt:variant>
        <vt:i4>188</vt:i4>
      </vt:variant>
      <vt:variant>
        <vt:i4>0</vt:i4>
      </vt:variant>
      <vt:variant>
        <vt:i4>5</vt:i4>
      </vt:variant>
      <vt:variant>
        <vt:lpwstr/>
      </vt:variant>
      <vt:variant>
        <vt:lpwstr>_Toc184018812</vt:lpwstr>
      </vt:variant>
      <vt:variant>
        <vt:i4>1441852</vt:i4>
      </vt:variant>
      <vt:variant>
        <vt:i4>182</vt:i4>
      </vt:variant>
      <vt:variant>
        <vt:i4>0</vt:i4>
      </vt:variant>
      <vt:variant>
        <vt:i4>5</vt:i4>
      </vt:variant>
      <vt:variant>
        <vt:lpwstr/>
      </vt:variant>
      <vt:variant>
        <vt:lpwstr>_Toc184018811</vt:lpwstr>
      </vt:variant>
      <vt:variant>
        <vt:i4>1441852</vt:i4>
      </vt:variant>
      <vt:variant>
        <vt:i4>176</vt:i4>
      </vt:variant>
      <vt:variant>
        <vt:i4>0</vt:i4>
      </vt:variant>
      <vt:variant>
        <vt:i4>5</vt:i4>
      </vt:variant>
      <vt:variant>
        <vt:lpwstr/>
      </vt:variant>
      <vt:variant>
        <vt:lpwstr>_Toc184018810</vt:lpwstr>
      </vt:variant>
      <vt:variant>
        <vt:i4>1507388</vt:i4>
      </vt:variant>
      <vt:variant>
        <vt:i4>170</vt:i4>
      </vt:variant>
      <vt:variant>
        <vt:i4>0</vt:i4>
      </vt:variant>
      <vt:variant>
        <vt:i4>5</vt:i4>
      </vt:variant>
      <vt:variant>
        <vt:lpwstr/>
      </vt:variant>
      <vt:variant>
        <vt:lpwstr>_Toc184018809</vt:lpwstr>
      </vt:variant>
      <vt:variant>
        <vt:i4>1507388</vt:i4>
      </vt:variant>
      <vt:variant>
        <vt:i4>164</vt:i4>
      </vt:variant>
      <vt:variant>
        <vt:i4>0</vt:i4>
      </vt:variant>
      <vt:variant>
        <vt:i4>5</vt:i4>
      </vt:variant>
      <vt:variant>
        <vt:lpwstr/>
      </vt:variant>
      <vt:variant>
        <vt:lpwstr>_Toc184018808</vt:lpwstr>
      </vt:variant>
      <vt:variant>
        <vt:i4>1507388</vt:i4>
      </vt:variant>
      <vt:variant>
        <vt:i4>158</vt:i4>
      </vt:variant>
      <vt:variant>
        <vt:i4>0</vt:i4>
      </vt:variant>
      <vt:variant>
        <vt:i4>5</vt:i4>
      </vt:variant>
      <vt:variant>
        <vt:lpwstr/>
      </vt:variant>
      <vt:variant>
        <vt:lpwstr>_Toc184018807</vt:lpwstr>
      </vt:variant>
      <vt:variant>
        <vt:i4>1507388</vt:i4>
      </vt:variant>
      <vt:variant>
        <vt:i4>152</vt:i4>
      </vt:variant>
      <vt:variant>
        <vt:i4>0</vt:i4>
      </vt:variant>
      <vt:variant>
        <vt:i4>5</vt:i4>
      </vt:variant>
      <vt:variant>
        <vt:lpwstr/>
      </vt:variant>
      <vt:variant>
        <vt:lpwstr>_Toc184018806</vt:lpwstr>
      </vt:variant>
      <vt:variant>
        <vt:i4>1507388</vt:i4>
      </vt:variant>
      <vt:variant>
        <vt:i4>146</vt:i4>
      </vt:variant>
      <vt:variant>
        <vt:i4>0</vt:i4>
      </vt:variant>
      <vt:variant>
        <vt:i4>5</vt:i4>
      </vt:variant>
      <vt:variant>
        <vt:lpwstr/>
      </vt:variant>
      <vt:variant>
        <vt:lpwstr>_Toc184018805</vt:lpwstr>
      </vt:variant>
      <vt:variant>
        <vt:i4>1507388</vt:i4>
      </vt:variant>
      <vt:variant>
        <vt:i4>140</vt:i4>
      </vt:variant>
      <vt:variant>
        <vt:i4>0</vt:i4>
      </vt:variant>
      <vt:variant>
        <vt:i4>5</vt:i4>
      </vt:variant>
      <vt:variant>
        <vt:lpwstr/>
      </vt:variant>
      <vt:variant>
        <vt:lpwstr>_Toc184018804</vt:lpwstr>
      </vt:variant>
      <vt:variant>
        <vt:i4>1507388</vt:i4>
      </vt:variant>
      <vt:variant>
        <vt:i4>134</vt:i4>
      </vt:variant>
      <vt:variant>
        <vt:i4>0</vt:i4>
      </vt:variant>
      <vt:variant>
        <vt:i4>5</vt:i4>
      </vt:variant>
      <vt:variant>
        <vt:lpwstr/>
      </vt:variant>
      <vt:variant>
        <vt:lpwstr>_Toc184018802</vt:lpwstr>
      </vt:variant>
      <vt:variant>
        <vt:i4>1507388</vt:i4>
      </vt:variant>
      <vt:variant>
        <vt:i4>128</vt:i4>
      </vt:variant>
      <vt:variant>
        <vt:i4>0</vt:i4>
      </vt:variant>
      <vt:variant>
        <vt:i4>5</vt:i4>
      </vt:variant>
      <vt:variant>
        <vt:lpwstr/>
      </vt:variant>
      <vt:variant>
        <vt:lpwstr>_Toc184018801</vt:lpwstr>
      </vt:variant>
      <vt:variant>
        <vt:i4>1507388</vt:i4>
      </vt:variant>
      <vt:variant>
        <vt:i4>122</vt:i4>
      </vt:variant>
      <vt:variant>
        <vt:i4>0</vt:i4>
      </vt:variant>
      <vt:variant>
        <vt:i4>5</vt:i4>
      </vt:variant>
      <vt:variant>
        <vt:lpwstr/>
      </vt:variant>
      <vt:variant>
        <vt:lpwstr>_Toc184018800</vt:lpwstr>
      </vt:variant>
      <vt:variant>
        <vt:i4>1966131</vt:i4>
      </vt:variant>
      <vt:variant>
        <vt:i4>116</vt:i4>
      </vt:variant>
      <vt:variant>
        <vt:i4>0</vt:i4>
      </vt:variant>
      <vt:variant>
        <vt:i4>5</vt:i4>
      </vt:variant>
      <vt:variant>
        <vt:lpwstr/>
      </vt:variant>
      <vt:variant>
        <vt:lpwstr>_Toc184018799</vt:lpwstr>
      </vt:variant>
      <vt:variant>
        <vt:i4>1966131</vt:i4>
      </vt:variant>
      <vt:variant>
        <vt:i4>110</vt:i4>
      </vt:variant>
      <vt:variant>
        <vt:i4>0</vt:i4>
      </vt:variant>
      <vt:variant>
        <vt:i4>5</vt:i4>
      </vt:variant>
      <vt:variant>
        <vt:lpwstr/>
      </vt:variant>
      <vt:variant>
        <vt:lpwstr>_Toc184018798</vt:lpwstr>
      </vt:variant>
      <vt:variant>
        <vt:i4>1966131</vt:i4>
      </vt:variant>
      <vt:variant>
        <vt:i4>104</vt:i4>
      </vt:variant>
      <vt:variant>
        <vt:i4>0</vt:i4>
      </vt:variant>
      <vt:variant>
        <vt:i4>5</vt:i4>
      </vt:variant>
      <vt:variant>
        <vt:lpwstr/>
      </vt:variant>
      <vt:variant>
        <vt:lpwstr>_Toc184018797</vt:lpwstr>
      </vt:variant>
      <vt:variant>
        <vt:i4>1966131</vt:i4>
      </vt:variant>
      <vt:variant>
        <vt:i4>98</vt:i4>
      </vt:variant>
      <vt:variant>
        <vt:i4>0</vt:i4>
      </vt:variant>
      <vt:variant>
        <vt:i4>5</vt:i4>
      </vt:variant>
      <vt:variant>
        <vt:lpwstr/>
      </vt:variant>
      <vt:variant>
        <vt:lpwstr>_Toc184018796</vt:lpwstr>
      </vt:variant>
      <vt:variant>
        <vt:i4>1966131</vt:i4>
      </vt:variant>
      <vt:variant>
        <vt:i4>92</vt:i4>
      </vt:variant>
      <vt:variant>
        <vt:i4>0</vt:i4>
      </vt:variant>
      <vt:variant>
        <vt:i4>5</vt:i4>
      </vt:variant>
      <vt:variant>
        <vt:lpwstr/>
      </vt:variant>
      <vt:variant>
        <vt:lpwstr>_Toc184018795</vt:lpwstr>
      </vt:variant>
      <vt:variant>
        <vt:i4>1966131</vt:i4>
      </vt:variant>
      <vt:variant>
        <vt:i4>86</vt:i4>
      </vt:variant>
      <vt:variant>
        <vt:i4>0</vt:i4>
      </vt:variant>
      <vt:variant>
        <vt:i4>5</vt:i4>
      </vt:variant>
      <vt:variant>
        <vt:lpwstr/>
      </vt:variant>
      <vt:variant>
        <vt:lpwstr>_Toc184018794</vt:lpwstr>
      </vt:variant>
      <vt:variant>
        <vt:i4>1966131</vt:i4>
      </vt:variant>
      <vt:variant>
        <vt:i4>80</vt:i4>
      </vt:variant>
      <vt:variant>
        <vt:i4>0</vt:i4>
      </vt:variant>
      <vt:variant>
        <vt:i4>5</vt:i4>
      </vt:variant>
      <vt:variant>
        <vt:lpwstr/>
      </vt:variant>
      <vt:variant>
        <vt:lpwstr>_Toc184018793</vt:lpwstr>
      </vt:variant>
      <vt:variant>
        <vt:i4>1966131</vt:i4>
      </vt:variant>
      <vt:variant>
        <vt:i4>74</vt:i4>
      </vt:variant>
      <vt:variant>
        <vt:i4>0</vt:i4>
      </vt:variant>
      <vt:variant>
        <vt:i4>5</vt:i4>
      </vt:variant>
      <vt:variant>
        <vt:lpwstr/>
      </vt:variant>
      <vt:variant>
        <vt:lpwstr>_Toc184018792</vt:lpwstr>
      </vt:variant>
      <vt:variant>
        <vt:i4>1966131</vt:i4>
      </vt:variant>
      <vt:variant>
        <vt:i4>68</vt:i4>
      </vt:variant>
      <vt:variant>
        <vt:i4>0</vt:i4>
      </vt:variant>
      <vt:variant>
        <vt:i4>5</vt:i4>
      </vt:variant>
      <vt:variant>
        <vt:lpwstr/>
      </vt:variant>
      <vt:variant>
        <vt:lpwstr>_Toc184018791</vt:lpwstr>
      </vt:variant>
      <vt:variant>
        <vt:i4>1966131</vt:i4>
      </vt:variant>
      <vt:variant>
        <vt:i4>62</vt:i4>
      </vt:variant>
      <vt:variant>
        <vt:i4>0</vt:i4>
      </vt:variant>
      <vt:variant>
        <vt:i4>5</vt:i4>
      </vt:variant>
      <vt:variant>
        <vt:lpwstr/>
      </vt:variant>
      <vt:variant>
        <vt:lpwstr>_Toc184018790</vt:lpwstr>
      </vt:variant>
      <vt:variant>
        <vt:i4>2031667</vt:i4>
      </vt:variant>
      <vt:variant>
        <vt:i4>56</vt:i4>
      </vt:variant>
      <vt:variant>
        <vt:i4>0</vt:i4>
      </vt:variant>
      <vt:variant>
        <vt:i4>5</vt:i4>
      </vt:variant>
      <vt:variant>
        <vt:lpwstr/>
      </vt:variant>
      <vt:variant>
        <vt:lpwstr>_Toc184018789</vt:lpwstr>
      </vt:variant>
      <vt:variant>
        <vt:i4>2031667</vt:i4>
      </vt:variant>
      <vt:variant>
        <vt:i4>50</vt:i4>
      </vt:variant>
      <vt:variant>
        <vt:i4>0</vt:i4>
      </vt:variant>
      <vt:variant>
        <vt:i4>5</vt:i4>
      </vt:variant>
      <vt:variant>
        <vt:lpwstr/>
      </vt:variant>
      <vt:variant>
        <vt:lpwstr>_Toc184018788</vt:lpwstr>
      </vt:variant>
      <vt:variant>
        <vt:i4>2031667</vt:i4>
      </vt:variant>
      <vt:variant>
        <vt:i4>44</vt:i4>
      </vt:variant>
      <vt:variant>
        <vt:i4>0</vt:i4>
      </vt:variant>
      <vt:variant>
        <vt:i4>5</vt:i4>
      </vt:variant>
      <vt:variant>
        <vt:lpwstr/>
      </vt:variant>
      <vt:variant>
        <vt:lpwstr>_Toc184018787</vt:lpwstr>
      </vt:variant>
      <vt:variant>
        <vt:i4>2031667</vt:i4>
      </vt:variant>
      <vt:variant>
        <vt:i4>38</vt:i4>
      </vt:variant>
      <vt:variant>
        <vt:i4>0</vt:i4>
      </vt:variant>
      <vt:variant>
        <vt:i4>5</vt:i4>
      </vt:variant>
      <vt:variant>
        <vt:lpwstr/>
      </vt:variant>
      <vt:variant>
        <vt:lpwstr>_Toc184018786</vt:lpwstr>
      </vt:variant>
      <vt:variant>
        <vt:i4>2031667</vt:i4>
      </vt:variant>
      <vt:variant>
        <vt:i4>32</vt:i4>
      </vt:variant>
      <vt:variant>
        <vt:i4>0</vt:i4>
      </vt:variant>
      <vt:variant>
        <vt:i4>5</vt:i4>
      </vt:variant>
      <vt:variant>
        <vt:lpwstr/>
      </vt:variant>
      <vt:variant>
        <vt:lpwstr>_Toc184018785</vt:lpwstr>
      </vt:variant>
      <vt:variant>
        <vt:i4>2031667</vt:i4>
      </vt:variant>
      <vt:variant>
        <vt:i4>26</vt:i4>
      </vt:variant>
      <vt:variant>
        <vt:i4>0</vt:i4>
      </vt:variant>
      <vt:variant>
        <vt:i4>5</vt:i4>
      </vt:variant>
      <vt:variant>
        <vt:lpwstr/>
      </vt:variant>
      <vt:variant>
        <vt:lpwstr>_Toc184018784</vt:lpwstr>
      </vt:variant>
      <vt:variant>
        <vt:i4>2031667</vt:i4>
      </vt:variant>
      <vt:variant>
        <vt:i4>20</vt:i4>
      </vt:variant>
      <vt:variant>
        <vt:i4>0</vt:i4>
      </vt:variant>
      <vt:variant>
        <vt:i4>5</vt:i4>
      </vt:variant>
      <vt:variant>
        <vt:lpwstr/>
      </vt:variant>
      <vt:variant>
        <vt:lpwstr>_Toc184018783</vt:lpwstr>
      </vt:variant>
      <vt:variant>
        <vt:i4>2031667</vt:i4>
      </vt:variant>
      <vt:variant>
        <vt:i4>14</vt:i4>
      </vt:variant>
      <vt:variant>
        <vt:i4>0</vt:i4>
      </vt:variant>
      <vt:variant>
        <vt:i4>5</vt:i4>
      </vt:variant>
      <vt:variant>
        <vt:lpwstr/>
      </vt:variant>
      <vt:variant>
        <vt:lpwstr>_Toc184018782</vt:lpwstr>
      </vt:variant>
      <vt:variant>
        <vt:i4>2031667</vt:i4>
      </vt:variant>
      <vt:variant>
        <vt:i4>8</vt:i4>
      </vt:variant>
      <vt:variant>
        <vt:i4>0</vt:i4>
      </vt:variant>
      <vt:variant>
        <vt:i4>5</vt:i4>
      </vt:variant>
      <vt:variant>
        <vt:lpwstr/>
      </vt:variant>
      <vt:variant>
        <vt:lpwstr>_Toc184018781</vt:lpwstr>
      </vt:variant>
      <vt:variant>
        <vt:i4>2031667</vt:i4>
      </vt:variant>
      <vt:variant>
        <vt:i4>2</vt:i4>
      </vt:variant>
      <vt:variant>
        <vt:i4>0</vt:i4>
      </vt:variant>
      <vt:variant>
        <vt:i4>5</vt:i4>
      </vt:variant>
      <vt:variant>
        <vt:lpwstr/>
      </vt:variant>
      <vt:variant>
        <vt:lpwstr>_Toc184018780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CE-EnergyAirQuality@ScottishEPA.onmicrosoft.com</dc:creator>
  <cp:keywords/>
  <dc:description/>
  <cp:lastModifiedBy>Smith-Welsh, Lola</cp:lastModifiedBy>
  <cp:revision>2</cp:revision>
  <cp:lastPrinted>2023-03-24T04:44:00Z</cp:lastPrinted>
  <dcterms:created xsi:type="dcterms:W3CDTF">2025-07-02T15:52:00Z</dcterms:created>
  <dcterms:modified xsi:type="dcterms:W3CDTF">2025-07-02T15:52:00Z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2023-07-28T09:30:33Z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956ec501-94bf-4840-9b35-7cf8cccccfd2</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