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56E2E7F3" w14:textId="77777777" w:rsidR="00C2022C" w:rsidRDefault="00F72274" w:rsidP="00C2022C">
          <w:r>
            <w:rPr>
              <w:noProof/>
            </w:rPr>
            <w:drawing>
              <wp:anchor distT="0" distB="0" distL="114300" distR="114300" simplePos="0" relativeHeight="251658241" behindDoc="1" locked="0" layoutInCell="1" allowOverlap="1" wp14:anchorId="510926D7" wp14:editId="6723D7C6">
                <wp:simplePos x="0" y="0"/>
                <wp:positionH relativeFrom="column">
                  <wp:posOffset>-532765</wp:posOffset>
                </wp:positionH>
                <wp:positionV relativeFrom="paragraph">
                  <wp:posOffset>-717550</wp:posOffset>
                </wp:positionV>
                <wp:extent cx="7559645" cy="108756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095" cy="10879170"/>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6519C6AE" wp14:editId="28E7F5CD">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351C1B32" w14:textId="02D1278A" w:rsidR="00C2022C" w:rsidRDefault="00C2022C" w:rsidP="00C2022C"/>
        <w:p w14:paraId="70BC0DDA" w14:textId="77777777" w:rsidR="00C2022C" w:rsidRDefault="00C2022C" w:rsidP="00C2022C"/>
        <w:p w14:paraId="4EC489D5" w14:textId="77777777" w:rsidR="00C2022C" w:rsidRDefault="00C2022C" w:rsidP="00C2022C"/>
        <w:p w14:paraId="48FCCD27" w14:textId="77777777" w:rsidR="00C2022C" w:rsidRDefault="00C2022C" w:rsidP="00C2022C"/>
        <w:p w14:paraId="47FA0D2E" w14:textId="3E83B340" w:rsidR="004022AF" w:rsidRPr="00E45AE1" w:rsidRDefault="00685FF4" w:rsidP="00C33483">
          <w:pPr>
            <w:spacing w:after="240"/>
            <w:rPr>
              <w:b/>
              <w:bCs/>
              <w:color w:val="FFFFFF" w:themeColor="background1"/>
              <w:sz w:val="32"/>
              <w:szCs w:val="32"/>
            </w:rPr>
          </w:pPr>
          <w:r w:rsidRPr="007B2742">
            <w:rPr>
              <w:b/>
              <w:bCs/>
              <w:color w:val="FFFFFF" w:themeColor="background1"/>
              <w:sz w:val="32"/>
              <w:szCs w:val="32"/>
            </w:rPr>
            <w:t>WAS-G-EASR-003</w:t>
          </w:r>
        </w:p>
        <w:p w14:paraId="124C2429" w14:textId="0A8E27D1" w:rsidR="00801105" w:rsidRPr="00C2022C" w:rsidRDefault="00281BB1" w:rsidP="00C2022C">
          <w:r>
            <w:rPr>
              <w:noProof/>
            </w:rPr>
            <mc:AlternateContent>
              <mc:Choice Requires="wps">
                <w:drawing>
                  <wp:anchor distT="0" distB="0" distL="114300" distR="114300" simplePos="0" relativeHeight="251658240" behindDoc="0" locked="1" layoutInCell="1" allowOverlap="1" wp14:anchorId="65CD8539" wp14:editId="187CCE0D">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339E920D" w14:textId="6D26B33F" w:rsidR="00281BB1" w:rsidRPr="009A240D" w:rsidRDefault="00F31F88" w:rsidP="00281BB1">
                                <w:pPr>
                                  <w:pStyle w:val="BodyText1"/>
                                  <w:rPr>
                                    <w:color w:val="FFFFFF" w:themeColor="background1"/>
                                  </w:rPr>
                                </w:pPr>
                                <w:r>
                                  <w:rPr>
                                    <w:color w:val="FFFFFF" w:themeColor="background1"/>
                                  </w:rPr>
                                  <w:t>Version 1</w:t>
                                </w:r>
                                <w:r w:rsidR="0088054C">
                                  <w:rPr>
                                    <w:color w:val="FFFFFF" w:themeColor="background1"/>
                                  </w:rPr>
                                  <w:t>.0</w:t>
                                </w:r>
                                <w:r>
                                  <w:rPr>
                                    <w:color w:val="FFFFFF" w:themeColor="background1"/>
                                  </w:rPr>
                                  <w:t xml:space="preserve"> </w:t>
                                </w:r>
                                <w:r w:rsidR="00505F3D">
                                  <w:rPr>
                                    <w:color w:val="FFFFFF" w:themeColor="background1"/>
                                  </w:rPr>
                                  <w:t>–</w:t>
                                </w:r>
                                <w:r>
                                  <w:rPr>
                                    <w:color w:val="FFFFFF" w:themeColor="background1"/>
                                  </w:rPr>
                                  <w:t xml:space="preserve"> </w:t>
                                </w:r>
                                <w:r w:rsidR="00505F3D">
                                  <w:rPr>
                                    <w:color w:val="FFFFFF" w:themeColor="background1"/>
                                  </w:rPr>
                                  <w:t xml:space="preserve">August </w:t>
                                </w:r>
                                <w:r w:rsidR="00B97337">
                                  <w:rPr>
                                    <w:color w:val="FFFFFF" w:themeColor="background1"/>
                                  </w:rPr>
                                  <w:t>202</w:t>
                                </w:r>
                                <w:r w:rsidR="00B33850">
                                  <w:rPr>
                                    <w:color w:val="FFFFFF" w:themeColor="background1"/>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D8539"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339E920D" w14:textId="6D26B33F" w:rsidR="00281BB1" w:rsidRPr="009A240D" w:rsidRDefault="00F31F88" w:rsidP="00281BB1">
                          <w:pPr>
                            <w:pStyle w:val="BodyText1"/>
                            <w:rPr>
                              <w:color w:val="FFFFFF" w:themeColor="background1"/>
                            </w:rPr>
                          </w:pPr>
                          <w:r>
                            <w:rPr>
                              <w:color w:val="FFFFFF" w:themeColor="background1"/>
                            </w:rPr>
                            <w:t>Version 1</w:t>
                          </w:r>
                          <w:r w:rsidR="0088054C">
                            <w:rPr>
                              <w:color w:val="FFFFFF" w:themeColor="background1"/>
                            </w:rPr>
                            <w:t>.0</w:t>
                          </w:r>
                          <w:r>
                            <w:rPr>
                              <w:color w:val="FFFFFF" w:themeColor="background1"/>
                            </w:rPr>
                            <w:t xml:space="preserve"> </w:t>
                          </w:r>
                          <w:r w:rsidR="00505F3D">
                            <w:rPr>
                              <w:color w:val="FFFFFF" w:themeColor="background1"/>
                            </w:rPr>
                            <w:t>–</w:t>
                          </w:r>
                          <w:r>
                            <w:rPr>
                              <w:color w:val="FFFFFF" w:themeColor="background1"/>
                            </w:rPr>
                            <w:t xml:space="preserve"> </w:t>
                          </w:r>
                          <w:r w:rsidR="00505F3D">
                            <w:rPr>
                              <w:color w:val="FFFFFF" w:themeColor="background1"/>
                            </w:rPr>
                            <w:t xml:space="preserve">August </w:t>
                          </w:r>
                          <w:r w:rsidR="00B97337">
                            <w:rPr>
                              <w:color w:val="FFFFFF" w:themeColor="background1"/>
                            </w:rPr>
                            <w:t>202</w:t>
                          </w:r>
                          <w:r w:rsidR="00B33850">
                            <w:rPr>
                              <w:color w:val="FFFFFF" w:themeColor="background1"/>
                            </w:rPr>
                            <w:t>5</w:t>
                          </w:r>
                        </w:p>
                      </w:txbxContent>
                    </v:textbox>
                    <w10:anchorlock/>
                  </v:shape>
                </w:pict>
              </mc:Fallback>
            </mc:AlternateContent>
          </w:r>
          <w:r w:rsidR="001A54D4">
            <w:rPr>
              <w:b/>
              <w:bCs/>
              <w:color w:val="FFFFFF" w:themeColor="background1"/>
              <w:sz w:val="84"/>
              <w:szCs w:val="84"/>
            </w:rPr>
            <w:t>SEPA</w:t>
          </w:r>
          <w:r w:rsidR="008177B9">
            <w:rPr>
              <w:b/>
              <w:bCs/>
              <w:color w:val="FFFFFF" w:themeColor="background1"/>
              <w:sz w:val="84"/>
              <w:szCs w:val="84"/>
            </w:rPr>
            <w:t xml:space="preserve"> guidance</w:t>
          </w:r>
          <w:r w:rsidR="00A5099E">
            <w:rPr>
              <w:b/>
              <w:bCs/>
              <w:color w:val="FFFFFF" w:themeColor="background1"/>
              <w:sz w:val="84"/>
              <w:szCs w:val="84"/>
            </w:rPr>
            <w:t>:</w:t>
          </w:r>
          <w:r w:rsidR="008177B9">
            <w:rPr>
              <w:b/>
              <w:bCs/>
              <w:color w:val="FFFFFF" w:themeColor="background1"/>
              <w:sz w:val="84"/>
              <w:szCs w:val="84"/>
            </w:rPr>
            <w:t xml:space="preserve"> </w:t>
          </w:r>
          <w:r w:rsidR="00C97BB6">
            <w:rPr>
              <w:b/>
              <w:bCs/>
              <w:color w:val="FFFFFF" w:themeColor="background1"/>
              <w:sz w:val="84"/>
              <w:szCs w:val="84"/>
            </w:rPr>
            <w:t>W</w:t>
          </w:r>
          <w:r w:rsidR="008177B9">
            <w:rPr>
              <w:b/>
              <w:bCs/>
              <w:color w:val="FFFFFF" w:themeColor="background1"/>
              <w:sz w:val="84"/>
              <w:szCs w:val="84"/>
            </w:rPr>
            <w:t>aste c</w:t>
          </w:r>
          <w:r w:rsidR="00344D57">
            <w:rPr>
              <w:b/>
              <w:bCs/>
              <w:color w:val="FFFFFF" w:themeColor="background1"/>
              <w:sz w:val="84"/>
              <w:szCs w:val="84"/>
            </w:rPr>
            <w:t>omposting</w:t>
          </w:r>
          <w:r w:rsidR="00B97337">
            <w:rPr>
              <w:b/>
              <w:bCs/>
              <w:color w:val="FFFFFF" w:themeColor="background1"/>
              <w:sz w:val="84"/>
              <w:szCs w:val="84"/>
            </w:rPr>
            <w:t xml:space="preserve"> </w:t>
          </w:r>
        </w:p>
        <w:p w14:paraId="0E13E7F4" w14:textId="7A518F0D" w:rsidR="008C1A73" w:rsidRPr="00B4318F" w:rsidRDefault="008C1A73" w:rsidP="00CF7EFB">
          <w:r>
            <w:br w:type="page"/>
          </w:r>
        </w:p>
      </w:sdtContent>
    </w:sdt>
    <w:sdt>
      <w:sdtPr>
        <w:rPr>
          <w:rFonts w:ascii="Arial" w:hAnsi="Arial" w:cs="Arial"/>
        </w:rPr>
        <w:id w:val="957526874"/>
        <w:docPartObj>
          <w:docPartGallery w:val="Cover Pages"/>
          <w:docPartUnique/>
        </w:docPartObj>
      </w:sdtPr>
      <w:sdtEndPr/>
      <w:sdtContent>
        <w:sdt>
          <w:sdtPr>
            <w:rPr>
              <w:rFonts w:ascii="Arial" w:hAnsi="Arial" w:cs="Arial"/>
            </w:rPr>
            <w:id w:val="786625189"/>
            <w:docPartObj>
              <w:docPartGallery w:val="Table of Contents"/>
              <w:docPartUnique/>
            </w:docPartObj>
          </w:sdtPr>
          <w:sdtEndPr>
            <w:rPr>
              <w:b/>
              <w:bCs/>
              <w:noProof/>
            </w:rPr>
          </w:sdtEndPr>
          <w:sdtContent>
            <w:p w14:paraId="6AB835EC" w14:textId="10CC56B6" w:rsidR="000C0274" w:rsidRPr="00FD5E3B" w:rsidRDefault="000C0274" w:rsidP="00C121EB">
              <w:pPr>
                <w:spacing w:after="240"/>
                <w:rPr>
                  <w:rStyle w:val="Heading2Char"/>
                </w:rPr>
              </w:pPr>
              <w:r w:rsidRPr="00FD5E3B">
                <w:rPr>
                  <w:rStyle w:val="Heading2Char"/>
                </w:rPr>
                <w:t>Contents</w:t>
              </w:r>
            </w:p>
            <w:p w14:paraId="7BDD5188" w14:textId="43EB3482" w:rsidR="002E2365" w:rsidRDefault="000C0274">
              <w:pPr>
                <w:pStyle w:val="TOC2"/>
                <w:rPr>
                  <w:noProof/>
                  <w:kern w:val="2"/>
                  <w:lang w:eastAsia="en-GB"/>
                  <w14:ligatures w14:val="standardContextual"/>
                </w:rPr>
              </w:pPr>
              <w:r w:rsidRPr="002A687F">
                <w:rPr>
                  <w:rFonts w:ascii="Arial" w:hAnsi="Arial" w:cs="Arial"/>
                  <w:sz w:val="28"/>
                  <w:szCs w:val="28"/>
                </w:rPr>
                <w:fldChar w:fldCharType="begin"/>
              </w:r>
              <w:r w:rsidRPr="002A687F">
                <w:rPr>
                  <w:rFonts w:ascii="Arial" w:hAnsi="Arial" w:cs="Arial"/>
                </w:rPr>
                <w:instrText xml:space="preserve"> TOC \o "1-3" \h \z \u </w:instrText>
              </w:r>
              <w:r w:rsidRPr="002A687F">
                <w:rPr>
                  <w:rFonts w:ascii="Arial" w:hAnsi="Arial" w:cs="Arial"/>
                  <w:sz w:val="28"/>
                  <w:szCs w:val="28"/>
                </w:rPr>
                <w:fldChar w:fldCharType="separate"/>
              </w:r>
              <w:hyperlink w:anchor="_Toc190962275" w:history="1">
                <w:r w:rsidR="002E2365" w:rsidRPr="00E666E2">
                  <w:rPr>
                    <w:rStyle w:val="Hyperlink"/>
                    <w:noProof/>
                  </w:rPr>
                  <w:t>Introduction</w:t>
                </w:r>
                <w:r w:rsidR="002E2365">
                  <w:rPr>
                    <w:noProof/>
                    <w:webHidden/>
                  </w:rPr>
                  <w:tab/>
                </w:r>
                <w:r w:rsidR="002E2365">
                  <w:rPr>
                    <w:noProof/>
                    <w:webHidden/>
                  </w:rPr>
                  <w:fldChar w:fldCharType="begin"/>
                </w:r>
                <w:r w:rsidR="002E2365">
                  <w:rPr>
                    <w:noProof/>
                    <w:webHidden/>
                  </w:rPr>
                  <w:instrText xml:space="preserve"> PAGEREF _Toc190962275 \h </w:instrText>
                </w:r>
                <w:r w:rsidR="002E2365">
                  <w:rPr>
                    <w:noProof/>
                    <w:webHidden/>
                  </w:rPr>
                </w:r>
                <w:r w:rsidR="002E2365">
                  <w:rPr>
                    <w:noProof/>
                    <w:webHidden/>
                  </w:rPr>
                  <w:fldChar w:fldCharType="separate"/>
                </w:r>
                <w:r w:rsidR="003A3EAC">
                  <w:rPr>
                    <w:noProof/>
                    <w:webHidden/>
                  </w:rPr>
                  <w:t>3</w:t>
                </w:r>
                <w:r w:rsidR="002E2365">
                  <w:rPr>
                    <w:noProof/>
                    <w:webHidden/>
                  </w:rPr>
                  <w:fldChar w:fldCharType="end"/>
                </w:r>
              </w:hyperlink>
            </w:p>
            <w:p w14:paraId="748DBE1F" w14:textId="2C0A19A7" w:rsidR="002E2365" w:rsidRDefault="002E2365">
              <w:pPr>
                <w:pStyle w:val="TOC2"/>
                <w:rPr>
                  <w:noProof/>
                  <w:kern w:val="2"/>
                  <w:lang w:eastAsia="en-GB"/>
                  <w14:ligatures w14:val="standardContextual"/>
                </w:rPr>
              </w:pPr>
              <w:hyperlink w:anchor="_Toc190962276" w:history="1">
                <w:r w:rsidRPr="00E666E2">
                  <w:rPr>
                    <w:rStyle w:val="Hyperlink"/>
                    <w:noProof/>
                  </w:rPr>
                  <w:t>Composting overview</w:t>
                </w:r>
                <w:r>
                  <w:rPr>
                    <w:noProof/>
                    <w:webHidden/>
                  </w:rPr>
                  <w:tab/>
                </w:r>
                <w:r>
                  <w:rPr>
                    <w:noProof/>
                    <w:webHidden/>
                  </w:rPr>
                  <w:fldChar w:fldCharType="begin"/>
                </w:r>
                <w:r>
                  <w:rPr>
                    <w:noProof/>
                    <w:webHidden/>
                  </w:rPr>
                  <w:instrText xml:space="preserve"> PAGEREF _Toc190962276 \h </w:instrText>
                </w:r>
                <w:r>
                  <w:rPr>
                    <w:noProof/>
                    <w:webHidden/>
                  </w:rPr>
                </w:r>
                <w:r>
                  <w:rPr>
                    <w:noProof/>
                    <w:webHidden/>
                  </w:rPr>
                  <w:fldChar w:fldCharType="separate"/>
                </w:r>
                <w:r w:rsidR="003A3EAC">
                  <w:rPr>
                    <w:noProof/>
                    <w:webHidden/>
                  </w:rPr>
                  <w:t>3</w:t>
                </w:r>
                <w:r>
                  <w:rPr>
                    <w:noProof/>
                    <w:webHidden/>
                  </w:rPr>
                  <w:fldChar w:fldCharType="end"/>
                </w:r>
              </w:hyperlink>
            </w:p>
            <w:p w14:paraId="7CC3A4DE" w14:textId="29C5267F" w:rsidR="002E2365" w:rsidRDefault="002E2365">
              <w:pPr>
                <w:pStyle w:val="TOC3"/>
                <w:rPr>
                  <w:rFonts w:asciiTheme="minorHAnsi" w:eastAsiaTheme="minorEastAsia" w:hAnsiTheme="minorHAnsi" w:cstheme="minorBidi"/>
                  <w:kern w:val="2"/>
                  <w14:ligatures w14:val="standardContextual"/>
                </w:rPr>
              </w:pPr>
              <w:hyperlink w:anchor="_Toc190962277" w:history="1">
                <w:r w:rsidRPr="00E666E2">
                  <w:rPr>
                    <w:rStyle w:val="Hyperlink"/>
                  </w:rPr>
                  <w:t>Open Composting Processes</w:t>
                </w:r>
                <w:r>
                  <w:rPr>
                    <w:webHidden/>
                  </w:rPr>
                  <w:tab/>
                </w:r>
                <w:r>
                  <w:rPr>
                    <w:webHidden/>
                  </w:rPr>
                  <w:fldChar w:fldCharType="begin"/>
                </w:r>
                <w:r>
                  <w:rPr>
                    <w:webHidden/>
                  </w:rPr>
                  <w:instrText xml:space="preserve"> PAGEREF _Toc190962277 \h </w:instrText>
                </w:r>
                <w:r>
                  <w:rPr>
                    <w:webHidden/>
                  </w:rPr>
                </w:r>
                <w:r>
                  <w:rPr>
                    <w:webHidden/>
                  </w:rPr>
                  <w:fldChar w:fldCharType="separate"/>
                </w:r>
                <w:r w:rsidR="003A3EAC">
                  <w:rPr>
                    <w:webHidden/>
                  </w:rPr>
                  <w:t>4</w:t>
                </w:r>
                <w:r>
                  <w:rPr>
                    <w:webHidden/>
                  </w:rPr>
                  <w:fldChar w:fldCharType="end"/>
                </w:r>
              </w:hyperlink>
            </w:p>
            <w:p w14:paraId="7898D15B" w14:textId="0AE9AE74" w:rsidR="002E2365" w:rsidRDefault="002E2365">
              <w:pPr>
                <w:pStyle w:val="TOC3"/>
                <w:rPr>
                  <w:rFonts w:asciiTheme="minorHAnsi" w:eastAsiaTheme="minorEastAsia" w:hAnsiTheme="minorHAnsi" w:cstheme="minorBidi"/>
                  <w:kern w:val="2"/>
                  <w14:ligatures w14:val="standardContextual"/>
                </w:rPr>
              </w:pPr>
              <w:hyperlink w:anchor="_Toc190962278" w:history="1">
                <w:r w:rsidRPr="00E666E2">
                  <w:rPr>
                    <w:rStyle w:val="Hyperlink"/>
                  </w:rPr>
                  <w:t>In-vessel Composting Processes</w:t>
                </w:r>
                <w:r>
                  <w:rPr>
                    <w:webHidden/>
                  </w:rPr>
                  <w:tab/>
                </w:r>
                <w:r>
                  <w:rPr>
                    <w:webHidden/>
                  </w:rPr>
                  <w:fldChar w:fldCharType="begin"/>
                </w:r>
                <w:r>
                  <w:rPr>
                    <w:webHidden/>
                  </w:rPr>
                  <w:instrText xml:space="preserve"> PAGEREF _Toc190962278 \h </w:instrText>
                </w:r>
                <w:r>
                  <w:rPr>
                    <w:webHidden/>
                  </w:rPr>
                </w:r>
                <w:r>
                  <w:rPr>
                    <w:webHidden/>
                  </w:rPr>
                  <w:fldChar w:fldCharType="separate"/>
                </w:r>
                <w:r w:rsidR="003A3EAC">
                  <w:rPr>
                    <w:webHidden/>
                  </w:rPr>
                  <w:t>4</w:t>
                </w:r>
                <w:r>
                  <w:rPr>
                    <w:webHidden/>
                  </w:rPr>
                  <w:fldChar w:fldCharType="end"/>
                </w:r>
              </w:hyperlink>
            </w:p>
            <w:p w14:paraId="19A481E1" w14:textId="02E87110" w:rsidR="002E2365" w:rsidRDefault="002E2365">
              <w:pPr>
                <w:pStyle w:val="TOC2"/>
                <w:rPr>
                  <w:noProof/>
                  <w:kern w:val="2"/>
                  <w:lang w:eastAsia="en-GB"/>
                  <w14:ligatures w14:val="standardContextual"/>
                </w:rPr>
              </w:pPr>
              <w:hyperlink w:anchor="_Toc190962279" w:history="1">
                <w:r w:rsidRPr="00E666E2">
                  <w:rPr>
                    <w:rStyle w:val="Hyperlink"/>
                    <w:noProof/>
                  </w:rPr>
                  <w:t>Biodegradable waste &amp; biowaste</w:t>
                </w:r>
                <w:r>
                  <w:rPr>
                    <w:noProof/>
                    <w:webHidden/>
                  </w:rPr>
                  <w:tab/>
                </w:r>
                <w:r>
                  <w:rPr>
                    <w:noProof/>
                    <w:webHidden/>
                  </w:rPr>
                  <w:fldChar w:fldCharType="begin"/>
                </w:r>
                <w:r>
                  <w:rPr>
                    <w:noProof/>
                    <w:webHidden/>
                  </w:rPr>
                  <w:instrText xml:space="preserve"> PAGEREF _Toc190962279 \h </w:instrText>
                </w:r>
                <w:r>
                  <w:rPr>
                    <w:noProof/>
                    <w:webHidden/>
                  </w:rPr>
                </w:r>
                <w:r>
                  <w:rPr>
                    <w:noProof/>
                    <w:webHidden/>
                  </w:rPr>
                  <w:fldChar w:fldCharType="separate"/>
                </w:r>
                <w:r w:rsidR="003A3EAC">
                  <w:rPr>
                    <w:noProof/>
                    <w:webHidden/>
                  </w:rPr>
                  <w:t>4</w:t>
                </w:r>
                <w:r>
                  <w:rPr>
                    <w:noProof/>
                    <w:webHidden/>
                  </w:rPr>
                  <w:fldChar w:fldCharType="end"/>
                </w:r>
              </w:hyperlink>
            </w:p>
            <w:p w14:paraId="571744EB" w14:textId="1790CC49" w:rsidR="002E2365" w:rsidRDefault="002E2365">
              <w:pPr>
                <w:pStyle w:val="TOC3"/>
                <w:rPr>
                  <w:rFonts w:asciiTheme="minorHAnsi" w:eastAsiaTheme="minorEastAsia" w:hAnsiTheme="minorHAnsi" w:cstheme="minorBidi"/>
                  <w:kern w:val="2"/>
                  <w14:ligatures w14:val="standardContextual"/>
                </w:rPr>
              </w:pPr>
              <w:hyperlink w:anchor="_Toc190962280" w:history="1">
                <w:r w:rsidRPr="00E666E2">
                  <w:rPr>
                    <w:rStyle w:val="Hyperlink"/>
                  </w:rPr>
                  <w:t>Common Biodegradable Wastes</w:t>
                </w:r>
                <w:r>
                  <w:rPr>
                    <w:webHidden/>
                  </w:rPr>
                  <w:tab/>
                </w:r>
                <w:r>
                  <w:rPr>
                    <w:webHidden/>
                  </w:rPr>
                  <w:fldChar w:fldCharType="begin"/>
                </w:r>
                <w:r>
                  <w:rPr>
                    <w:webHidden/>
                  </w:rPr>
                  <w:instrText xml:space="preserve"> PAGEREF _Toc190962280 \h </w:instrText>
                </w:r>
                <w:r>
                  <w:rPr>
                    <w:webHidden/>
                  </w:rPr>
                </w:r>
                <w:r>
                  <w:rPr>
                    <w:webHidden/>
                  </w:rPr>
                  <w:fldChar w:fldCharType="separate"/>
                </w:r>
                <w:r w:rsidR="003A3EAC">
                  <w:rPr>
                    <w:webHidden/>
                  </w:rPr>
                  <w:t>5</w:t>
                </w:r>
                <w:r>
                  <w:rPr>
                    <w:webHidden/>
                  </w:rPr>
                  <w:fldChar w:fldCharType="end"/>
                </w:r>
              </w:hyperlink>
            </w:p>
            <w:p w14:paraId="32BBBD58" w14:textId="59AC794B" w:rsidR="002E2365" w:rsidRDefault="002E2365">
              <w:pPr>
                <w:pStyle w:val="TOC3"/>
                <w:rPr>
                  <w:rFonts w:asciiTheme="minorHAnsi" w:eastAsiaTheme="minorEastAsia" w:hAnsiTheme="minorHAnsi" w:cstheme="minorBidi"/>
                  <w:kern w:val="2"/>
                  <w14:ligatures w14:val="standardContextual"/>
                </w:rPr>
              </w:pPr>
              <w:hyperlink w:anchor="_Toc190962281" w:history="1">
                <w:r w:rsidRPr="00E666E2">
                  <w:rPr>
                    <w:rStyle w:val="Hyperlink"/>
                  </w:rPr>
                  <w:t>Animal By-Products</w:t>
                </w:r>
                <w:r>
                  <w:rPr>
                    <w:webHidden/>
                  </w:rPr>
                  <w:tab/>
                </w:r>
                <w:r>
                  <w:rPr>
                    <w:webHidden/>
                  </w:rPr>
                  <w:fldChar w:fldCharType="begin"/>
                </w:r>
                <w:r>
                  <w:rPr>
                    <w:webHidden/>
                  </w:rPr>
                  <w:instrText xml:space="preserve"> PAGEREF _Toc190962281 \h </w:instrText>
                </w:r>
                <w:r>
                  <w:rPr>
                    <w:webHidden/>
                  </w:rPr>
                </w:r>
                <w:r>
                  <w:rPr>
                    <w:webHidden/>
                  </w:rPr>
                  <w:fldChar w:fldCharType="separate"/>
                </w:r>
                <w:r w:rsidR="003A3EAC">
                  <w:rPr>
                    <w:webHidden/>
                  </w:rPr>
                  <w:t>5</w:t>
                </w:r>
                <w:r>
                  <w:rPr>
                    <w:webHidden/>
                  </w:rPr>
                  <w:fldChar w:fldCharType="end"/>
                </w:r>
              </w:hyperlink>
            </w:p>
            <w:p w14:paraId="675BA7DE" w14:textId="28904206" w:rsidR="002E2365" w:rsidRDefault="002E2365">
              <w:pPr>
                <w:pStyle w:val="TOC2"/>
                <w:rPr>
                  <w:noProof/>
                  <w:kern w:val="2"/>
                  <w:lang w:eastAsia="en-GB"/>
                  <w14:ligatures w14:val="standardContextual"/>
                </w:rPr>
              </w:pPr>
              <w:hyperlink w:anchor="_Toc190962282" w:history="1">
                <w:r w:rsidRPr="00E666E2">
                  <w:rPr>
                    <w:rStyle w:val="Hyperlink"/>
                    <w:noProof/>
                  </w:rPr>
                  <w:t>Additional pre-acceptance procedures for composting</w:t>
                </w:r>
                <w:r>
                  <w:rPr>
                    <w:noProof/>
                    <w:webHidden/>
                  </w:rPr>
                  <w:tab/>
                </w:r>
                <w:r>
                  <w:rPr>
                    <w:noProof/>
                    <w:webHidden/>
                  </w:rPr>
                  <w:fldChar w:fldCharType="begin"/>
                </w:r>
                <w:r>
                  <w:rPr>
                    <w:noProof/>
                    <w:webHidden/>
                  </w:rPr>
                  <w:instrText xml:space="preserve"> PAGEREF _Toc190962282 \h </w:instrText>
                </w:r>
                <w:r>
                  <w:rPr>
                    <w:noProof/>
                    <w:webHidden/>
                  </w:rPr>
                </w:r>
                <w:r>
                  <w:rPr>
                    <w:noProof/>
                    <w:webHidden/>
                  </w:rPr>
                  <w:fldChar w:fldCharType="separate"/>
                </w:r>
                <w:r w:rsidR="003A3EAC">
                  <w:rPr>
                    <w:noProof/>
                    <w:webHidden/>
                  </w:rPr>
                  <w:t>5</w:t>
                </w:r>
                <w:r>
                  <w:rPr>
                    <w:noProof/>
                    <w:webHidden/>
                  </w:rPr>
                  <w:fldChar w:fldCharType="end"/>
                </w:r>
              </w:hyperlink>
            </w:p>
            <w:p w14:paraId="4243D3C1" w14:textId="71B5C59F" w:rsidR="002E2365" w:rsidRDefault="002E2365">
              <w:pPr>
                <w:pStyle w:val="TOC2"/>
                <w:rPr>
                  <w:noProof/>
                  <w:kern w:val="2"/>
                  <w:lang w:eastAsia="en-GB"/>
                  <w14:ligatures w14:val="standardContextual"/>
                </w:rPr>
              </w:pPr>
              <w:hyperlink w:anchor="_Toc190962283" w:history="1">
                <w:r w:rsidRPr="00E666E2">
                  <w:rPr>
                    <w:rStyle w:val="Hyperlink"/>
                    <w:noProof/>
                  </w:rPr>
                  <w:t>Additional waste acceptance procedures</w:t>
                </w:r>
                <w:r>
                  <w:rPr>
                    <w:noProof/>
                    <w:webHidden/>
                  </w:rPr>
                  <w:tab/>
                </w:r>
                <w:r>
                  <w:rPr>
                    <w:noProof/>
                    <w:webHidden/>
                  </w:rPr>
                  <w:fldChar w:fldCharType="begin"/>
                </w:r>
                <w:r>
                  <w:rPr>
                    <w:noProof/>
                    <w:webHidden/>
                  </w:rPr>
                  <w:instrText xml:space="preserve"> PAGEREF _Toc190962283 \h </w:instrText>
                </w:r>
                <w:r>
                  <w:rPr>
                    <w:noProof/>
                    <w:webHidden/>
                  </w:rPr>
                </w:r>
                <w:r>
                  <w:rPr>
                    <w:noProof/>
                    <w:webHidden/>
                  </w:rPr>
                  <w:fldChar w:fldCharType="separate"/>
                </w:r>
                <w:r w:rsidR="003A3EAC">
                  <w:rPr>
                    <w:noProof/>
                    <w:webHidden/>
                  </w:rPr>
                  <w:t>8</w:t>
                </w:r>
                <w:r>
                  <w:rPr>
                    <w:noProof/>
                    <w:webHidden/>
                  </w:rPr>
                  <w:fldChar w:fldCharType="end"/>
                </w:r>
              </w:hyperlink>
            </w:p>
            <w:p w14:paraId="3F1F605D" w14:textId="1328F102" w:rsidR="002E2365" w:rsidRDefault="002E2365">
              <w:pPr>
                <w:pStyle w:val="TOC2"/>
                <w:rPr>
                  <w:noProof/>
                  <w:kern w:val="2"/>
                  <w:lang w:eastAsia="en-GB"/>
                  <w14:ligatures w14:val="standardContextual"/>
                </w:rPr>
              </w:pPr>
              <w:hyperlink w:anchor="_Toc190962284" w:history="1">
                <w:r w:rsidRPr="00E666E2">
                  <w:rPr>
                    <w:rStyle w:val="Hyperlink"/>
                    <w:noProof/>
                  </w:rPr>
                  <w:t>Waste storage</w:t>
                </w:r>
                <w:r>
                  <w:rPr>
                    <w:noProof/>
                    <w:webHidden/>
                  </w:rPr>
                  <w:tab/>
                </w:r>
                <w:r>
                  <w:rPr>
                    <w:noProof/>
                    <w:webHidden/>
                  </w:rPr>
                  <w:fldChar w:fldCharType="begin"/>
                </w:r>
                <w:r>
                  <w:rPr>
                    <w:noProof/>
                    <w:webHidden/>
                  </w:rPr>
                  <w:instrText xml:space="preserve"> PAGEREF _Toc190962284 \h </w:instrText>
                </w:r>
                <w:r>
                  <w:rPr>
                    <w:noProof/>
                    <w:webHidden/>
                  </w:rPr>
                </w:r>
                <w:r>
                  <w:rPr>
                    <w:noProof/>
                    <w:webHidden/>
                  </w:rPr>
                  <w:fldChar w:fldCharType="separate"/>
                </w:r>
                <w:r w:rsidR="003A3EAC">
                  <w:rPr>
                    <w:noProof/>
                    <w:webHidden/>
                  </w:rPr>
                  <w:t>8</w:t>
                </w:r>
                <w:r>
                  <w:rPr>
                    <w:noProof/>
                    <w:webHidden/>
                  </w:rPr>
                  <w:fldChar w:fldCharType="end"/>
                </w:r>
              </w:hyperlink>
            </w:p>
            <w:p w14:paraId="31C0B40A" w14:textId="6238251E" w:rsidR="002E2365" w:rsidRDefault="002E2365">
              <w:pPr>
                <w:pStyle w:val="TOC3"/>
                <w:rPr>
                  <w:rFonts w:asciiTheme="minorHAnsi" w:eastAsiaTheme="minorEastAsia" w:hAnsiTheme="minorHAnsi" w:cstheme="minorBidi"/>
                  <w:kern w:val="2"/>
                  <w14:ligatures w14:val="standardContextual"/>
                </w:rPr>
              </w:pPr>
              <w:hyperlink w:anchor="_Toc190962285" w:history="1">
                <w:r w:rsidRPr="00E666E2">
                  <w:rPr>
                    <w:rStyle w:val="Hyperlink"/>
                  </w:rPr>
                  <w:t>General</w:t>
                </w:r>
                <w:r>
                  <w:rPr>
                    <w:webHidden/>
                  </w:rPr>
                  <w:tab/>
                </w:r>
                <w:r>
                  <w:rPr>
                    <w:webHidden/>
                  </w:rPr>
                  <w:fldChar w:fldCharType="begin"/>
                </w:r>
                <w:r>
                  <w:rPr>
                    <w:webHidden/>
                  </w:rPr>
                  <w:instrText xml:space="preserve"> PAGEREF _Toc190962285 \h </w:instrText>
                </w:r>
                <w:r>
                  <w:rPr>
                    <w:webHidden/>
                  </w:rPr>
                </w:r>
                <w:r>
                  <w:rPr>
                    <w:webHidden/>
                  </w:rPr>
                  <w:fldChar w:fldCharType="separate"/>
                </w:r>
                <w:r w:rsidR="003A3EAC">
                  <w:rPr>
                    <w:webHidden/>
                  </w:rPr>
                  <w:t>8</w:t>
                </w:r>
                <w:r>
                  <w:rPr>
                    <w:webHidden/>
                  </w:rPr>
                  <w:fldChar w:fldCharType="end"/>
                </w:r>
              </w:hyperlink>
            </w:p>
            <w:p w14:paraId="48C7BED2" w14:textId="006E35A0" w:rsidR="002E2365" w:rsidRDefault="002E2365">
              <w:pPr>
                <w:pStyle w:val="TOC3"/>
                <w:rPr>
                  <w:rFonts w:asciiTheme="minorHAnsi" w:eastAsiaTheme="minorEastAsia" w:hAnsiTheme="minorHAnsi" w:cstheme="minorBidi"/>
                  <w:kern w:val="2"/>
                  <w14:ligatures w14:val="standardContextual"/>
                </w:rPr>
              </w:pPr>
              <w:hyperlink w:anchor="_Toc190962286" w:history="1">
                <w:r w:rsidRPr="00E666E2">
                  <w:rPr>
                    <w:rStyle w:val="Hyperlink"/>
                  </w:rPr>
                  <w:t>Capacity</w:t>
                </w:r>
                <w:r>
                  <w:rPr>
                    <w:webHidden/>
                  </w:rPr>
                  <w:tab/>
                </w:r>
                <w:r>
                  <w:rPr>
                    <w:webHidden/>
                  </w:rPr>
                  <w:fldChar w:fldCharType="begin"/>
                </w:r>
                <w:r>
                  <w:rPr>
                    <w:webHidden/>
                  </w:rPr>
                  <w:instrText xml:space="preserve"> PAGEREF _Toc190962286 \h </w:instrText>
                </w:r>
                <w:r>
                  <w:rPr>
                    <w:webHidden/>
                  </w:rPr>
                </w:r>
                <w:r>
                  <w:rPr>
                    <w:webHidden/>
                  </w:rPr>
                  <w:fldChar w:fldCharType="separate"/>
                </w:r>
                <w:r w:rsidR="003A3EAC">
                  <w:rPr>
                    <w:webHidden/>
                  </w:rPr>
                  <w:t>8</w:t>
                </w:r>
                <w:r>
                  <w:rPr>
                    <w:webHidden/>
                  </w:rPr>
                  <w:fldChar w:fldCharType="end"/>
                </w:r>
              </w:hyperlink>
            </w:p>
            <w:p w14:paraId="31F05A4D" w14:textId="50E38426" w:rsidR="002E2365" w:rsidRDefault="002E2365">
              <w:pPr>
                <w:pStyle w:val="TOC3"/>
                <w:rPr>
                  <w:rFonts w:asciiTheme="minorHAnsi" w:eastAsiaTheme="minorEastAsia" w:hAnsiTheme="minorHAnsi" w:cstheme="minorBidi"/>
                  <w:kern w:val="2"/>
                  <w14:ligatures w14:val="standardContextual"/>
                </w:rPr>
              </w:pPr>
              <w:hyperlink w:anchor="_Toc190962287" w:history="1">
                <w:r w:rsidRPr="00E666E2">
                  <w:rPr>
                    <w:rStyle w:val="Hyperlink"/>
                  </w:rPr>
                  <w:t>Duration</w:t>
                </w:r>
                <w:r>
                  <w:rPr>
                    <w:webHidden/>
                  </w:rPr>
                  <w:tab/>
                </w:r>
                <w:r>
                  <w:rPr>
                    <w:webHidden/>
                  </w:rPr>
                  <w:fldChar w:fldCharType="begin"/>
                </w:r>
                <w:r>
                  <w:rPr>
                    <w:webHidden/>
                  </w:rPr>
                  <w:instrText xml:space="preserve"> PAGEREF _Toc190962287 \h </w:instrText>
                </w:r>
                <w:r>
                  <w:rPr>
                    <w:webHidden/>
                  </w:rPr>
                </w:r>
                <w:r>
                  <w:rPr>
                    <w:webHidden/>
                  </w:rPr>
                  <w:fldChar w:fldCharType="separate"/>
                </w:r>
                <w:r w:rsidR="003A3EAC">
                  <w:rPr>
                    <w:webHidden/>
                  </w:rPr>
                  <w:t>8</w:t>
                </w:r>
                <w:r>
                  <w:rPr>
                    <w:webHidden/>
                  </w:rPr>
                  <w:fldChar w:fldCharType="end"/>
                </w:r>
              </w:hyperlink>
            </w:p>
            <w:p w14:paraId="6CC517E8" w14:textId="31BEA0FF" w:rsidR="002E2365" w:rsidRDefault="002E2365">
              <w:pPr>
                <w:pStyle w:val="TOC3"/>
                <w:rPr>
                  <w:rFonts w:asciiTheme="minorHAnsi" w:eastAsiaTheme="minorEastAsia" w:hAnsiTheme="minorHAnsi" w:cstheme="minorBidi"/>
                  <w:kern w:val="2"/>
                  <w14:ligatures w14:val="standardContextual"/>
                </w:rPr>
              </w:pPr>
              <w:hyperlink w:anchor="_Toc190962288" w:history="1">
                <w:r w:rsidRPr="00E666E2">
                  <w:rPr>
                    <w:rStyle w:val="Hyperlink"/>
                  </w:rPr>
                  <w:t>Site Surfaces and Drainage</w:t>
                </w:r>
                <w:r>
                  <w:rPr>
                    <w:webHidden/>
                  </w:rPr>
                  <w:tab/>
                </w:r>
                <w:r>
                  <w:rPr>
                    <w:webHidden/>
                  </w:rPr>
                  <w:fldChar w:fldCharType="begin"/>
                </w:r>
                <w:r>
                  <w:rPr>
                    <w:webHidden/>
                  </w:rPr>
                  <w:instrText xml:space="preserve"> PAGEREF _Toc190962288 \h </w:instrText>
                </w:r>
                <w:r>
                  <w:rPr>
                    <w:webHidden/>
                  </w:rPr>
                </w:r>
                <w:r>
                  <w:rPr>
                    <w:webHidden/>
                  </w:rPr>
                  <w:fldChar w:fldCharType="separate"/>
                </w:r>
                <w:r w:rsidR="003A3EAC">
                  <w:rPr>
                    <w:webHidden/>
                  </w:rPr>
                  <w:t>9</w:t>
                </w:r>
                <w:r>
                  <w:rPr>
                    <w:webHidden/>
                  </w:rPr>
                  <w:fldChar w:fldCharType="end"/>
                </w:r>
              </w:hyperlink>
            </w:p>
            <w:p w14:paraId="60331A9D" w14:textId="6F716031" w:rsidR="002E2365" w:rsidRDefault="002E2365">
              <w:pPr>
                <w:pStyle w:val="TOC3"/>
                <w:rPr>
                  <w:rFonts w:asciiTheme="minorHAnsi" w:eastAsiaTheme="minorEastAsia" w:hAnsiTheme="minorHAnsi" w:cstheme="minorBidi"/>
                  <w:kern w:val="2"/>
                  <w14:ligatures w14:val="standardContextual"/>
                </w:rPr>
              </w:pPr>
              <w:hyperlink w:anchor="_Toc190962289" w:history="1">
                <w:r w:rsidRPr="00E666E2">
                  <w:rPr>
                    <w:rStyle w:val="Hyperlink"/>
                  </w:rPr>
                  <w:t>Above Ground Tanks and ‘Bulk’ Storage</w:t>
                </w:r>
                <w:r>
                  <w:rPr>
                    <w:webHidden/>
                  </w:rPr>
                  <w:tab/>
                </w:r>
                <w:r>
                  <w:rPr>
                    <w:webHidden/>
                  </w:rPr>
                  <w:fldChar w:fldCharType="begin"/>
                </w:r>
                <w:r>
                  <w:rPr>
                    <w:webHidden/>
                  </w:rPr>
                  <w:instrText xml:space="preserve"> PAGEREF _Toc190962289 \h </w:instrText>
                </w:r>
                <w:r>
                  <w:rPr>
                    <w:webHidden/>
                  </w:rPr>
                </w:r>
                <w:r>
                  <w:rPr>
                    <w:webHidden/>
                  </w:rPr>
                  <w:fldChar w:fldCharType="separate"/>
                </w:r>
                <w:r w:rsidR="003A3EAC">
                  <w:rPr>
                    <w:webHidden/>
                  </w:rPr>
                  <w:t>10</w:t>
                </w:r>
                <w:r>
                  <w:rPr>
                    <w:webHidden/>
                  </w:rPr>
                  <w:fldChar w:fldCharType="end"/>
                </w:r>
              </w:hyperlink>
            </w:p>
            <w:p w14:paraId="2390D247" w14:textId="4854A488" w:rsidR="002E2365" w:rsidRDefault="002E2365">
              <w:pPr>
                <w:pStyle w:val="TOC3"/>
                <w:rPr>
                  <w:rFonts w:asciiTheme="minorHAnsi" w:eastAsiaTheme="minorEastAsia" w:hAnsiTheme="minorHAnsi" w:cstheme="minorBidi"/>
                  <w:kern w:val="2"/>
                  <w14:ligatures w14:val="standardContextual"/>
                </w:rPr>
              </w:pPr>
              <w:hyperlink w:anchor="_Toc190962290" w:history="1">
                <w:r w:rsidRPr="00E666E2">
                  <w:rPr>
                    <w:rStyle w:val="Hyperlink"/>
                  </w:rPr>
                  <w:t>Submerged or Underground Tanks</w:t>
                </w:r>
                <w:r>
                  <w:rPr>
                    <w:webHidden/>
                  </w:rPr>
                  <w:tab/>
                </w:r>
                <w:r>
                  <w:rPr>
                    <w:webHidden/>
                  </w:rPr>
                  <w:fldChar w:fldCharType="begin"/>
                </w:r>
                <w:r>
                  <w:rPr>
                    <w:webHidden/>
                  </w:rPr>
                  <w:instrText xml:space="preserve"> PAGEREF _Toc190962290 \h </w:instrText>
                </w:r>
                <w:r>
                  <w:rPr>
                    <w:webHidden/>
                  </w:rPr>
                </w:r>
                <w:r>
                  <w:rPr>
                    <w:webHidden/>
                  </w:rPr>
                  <w:fldChar w:fldCharType="separate"/>
                </w:r>
                <w:r w:rsidR="003A3EAC">
                  <w:rPr>
                    <w:webHidden/>
                  </w:rPr>
                  <w:t>11</w:t>
                </w:r>
                <w:r>
                  <w:rPr>
                    <w:webHidden/>
                  </w:rPr>
                  <w:fldChar w:fldCharType="end"/>
                </w:r>
              </w:hyperlink>
            </w:p>
            <w:p w14:paraId="05DFAE16" w14:textId="662669BF" w:rsidR="002E2365" w:rsidRDefault="002E2365">
              <w:pPr>
                <w:pStyle w:val="TOC3"/>
                <w:rPr>
                  <w:rFonts w:asciiTheme="minorHAnsi" w:eastAsiaTheme="minorEastAsia" w:hAnsiTheme="minorHAnsi" w:cstheme="minorBidi"/>
                  <w:kern w:val="2"/>
                  <w14:ligatures w14:val="standardContextual"/>
                </w:rPr>
              </w:pPr>
              <w:hyperlink w:anchor="_Toc190962291" w:history="1">
                <w:r w:rsidRPr="00E666E2">
                  <w:rPr>
                    <w:rStyle w:val="Hyperlink"/>
                  </w:rPr>
                  <w:t>Lagoons</w:t>
                </w:r>
                <w:r>
                  <w:rPr>
                    <w:webHidden/>
                  </w:rPr>
                  <w:tab/>
                </w:r>
                <w:r>
                  <w:rPr>
                    <w:webHidden/>
                  </w:rPr>
                  <w:fldChar w:fldCharType="begin"/>
                </w:r>
                <w:r>
                  <w:rPr>
                    <w:webHidden/>
                  </w:rPr>
                  <w:instrText xml:space="preserve"> PAGEREF _Toc190962291 \h </w:instrText>
                </w:r>
                <w:r>
                  <w:rPr>
                    <w:webHidden/>
                  </w:rPr>
                </w:r>
                <w:r>
                  <w:rPr>
                    <w:webHidden/>
                  </w:rPr>
                  <w:fldChar w:fldCharType="separate"/>
                </w:r>
                <w:r w:rsidR="003A3EAC">
                  <w:rPr>
                    <w:webHidden/>
                  </w:rPr>
                  <w:t>11</w:t>
                </w:r>
                <w:r>
                  <w:rPr>
                    <w:webHidden/>
                  </w:rPr>
                  <w:fldChar w:fldCharType="end"/>
                </w:r>
              </w:hyperlink>
            </w:p>
            <w:p w14:paraId="71262F9F" w14:textId="0496A465" w:rsidR="002E2365" w:rsidRDefault="002E2365">
              <w:pPr>
                <w:pStyle w:val="TOC3"/>
                <w:rPr>
                  <w:rFonts w:asciiTheme="minorHAnsi" w:eastAsiaTheme="minorEastAsia" w:hAnsiTheme="minorHAnsi" w:cstheme="minorBidi"/>
                  <w:kern w:val="2"/>
                  <w14:ligatures w14:val="standardContextual"/>
                </w:rPr>
              </w:pPr>
              <w:hyperlink w:anchor="_Toc190962292" w:history="1">
                <w:r w:rsidRPr="00E666E2">
                  <w:rPr>
                    <w:rStyle w:val="Hyperlink"/>
                  </w:rPr>
                  <w:t>Containers, IBCs and Drums</w:t>
                </w:r>
                <w:r>
                  <w:rPr>
                    <w:webHidden/>
                  </w:rPr>
                  <w:tab/>
                </w:r>
                <w:r>
                  <w:rPr>
                    <w:webHidden/>
                  </w:rPr>
                  <w:fldChar w:fldCharType="begin"/>
                </w:r>
                <w:r>
                  <w:rPr>
                    <w:webHidden/>
                  </w:rPr>
                  <w:instrText xml:space="preserve"> PAGEREF _Toc190962292 \h </w:instrText>
                </w:r>
                <w:r>
                  <w:rPr>
                    <w:webHidden/>
                  </w:rPr>
                </w:r>
                <w:r>
                  <w:rPr>
                    <w:webHidden/>
                  </w:rPr>
                  <w:fldChar w:fldCharType="separate"/>
                </w:r>
                <w:r w:rsidR="003A3EAC">
                  <w:rPr>
                    <w:webHidden/>
                  </w:rPr>
                  <w:t>12</w:t>
                </w:r>
                <w:r>
                  <w:rPr>
                    <w:webHidden/>
                  </w:rPr>
                  <w:fldChar w:fldCharType="end"/>
                </w:r>
              </w:hyperlink>
            </w:p>
            <w:p w14:paraId="60FDD85A" w14:textId="1BAA2F67" w:rsidR="002E2365" w:rsidRDefault="002E2365">
              <w:pPr>
                <w:pStyle w:val="TOC2"/>
                <w:rPr>
                  <w:noProof/>
                  <w:kern w:val="2"/>
                  <w:lang w:eastAsia="en-GB"/>
                  <w14:ligatures w14:val="standardContextual"/>
                </w:rPr>
              </w:pPr>
              <w:hyperlink w:anchor="_Toc190962293" w:history="1">
                <w:r w:rsidRPr="00E666E2">
                  <w:rPr>
                    <w:rStyle w:val="Hyperlink"/>
                    <w:rFonts w:cs="Arial"/>
                    <w:noProof/>
                  </w:rPr>
                  <w:t>Waste Treatment</w:t>
                </w:r>
                <w:r>
                  <w:rPr>
                    <w:noProof/>
                    <w:webHidden/>
                  </w:rPr>
                  <w:tab/>
                </w:r>
                <w:r>
                  <w:rPr>
                    <w:noProof/>
                    <w:webHidden/>
                  </w:rPr>
                  <w:fldChar w:fldCharType="begin"/>
                </w:r>
                <w:r>
                  <w:rPr>
                    <w:noProof/>
                    <w:webHidden/>
                  </w:rPr>
                  <w:instrText xml:space="preserve"> PAGEREF _Toc190962293 \h </w:instrText>
                </w:r>
                <w:r>
                  <w:rPr>
                    <w:noProof/>
                    <w:webHidden/>
                  </w:rPr>
                </w:r>
                <w:r>
                  <w:rPr>
                    <w:noProof/>
                    <w:webHidden/>
                  </w:rPr>
                  <w:fldChar w:fldCharType="separate"/>
                </w:r>
                <w:r w:rsidR="003A3EAC">
                  <w:rPr>
                    <w:noProof/>
                    <w:webHidden/>
                  </w:rPr>
                  <w:t>13</w:t>
                </w:r>
                <w:r>
                  <w:rPr>
                    <w:noProof/>
                    <w:webHidden/>
                  </w:rPr>
                  <w:fldChar w:fldCharType="end"/>
                </w:r>
              </w:hyperlink>
            </w:p>
            <w:p w14:paraId="0561DCA0" w14:textId="5E4B9A66" w:rsidR="002E2365" w:rsidRDefault="002E2365">
              <w:pPr>
                <w:pStyle w:val="TOC3"/>
                <w:rPr>
                  <w:rFonts w:asciiTheme="minorHAnsi" w:eastAsiaTheme="minorEastAsia" w:hAnsiTheme="minorHAnsi" w:cstheme="minorBidi"/>
                  <w:kern w:val="2"/>
                  <w14:ligatures w14:val="standardContextual"/>
                </w:rPr>
              </w:pPr>
              <w:hyperlink w:anchor="_Toc190962294" w:history="1">
                <w:r w:rsidRPr="00E666E2">
                  <w:rPr>
                    <w:rStyle w:val="Hyperlink"/>
                  </w:rPr>
                  <w:t>Overarching Concept</w:t>
                </w:r>
                <w:r>
                  <w:rPr>
                    <w:webHidden/>
                  </w:rPr>
                  <w:tab/>
                </w:r>
                <w:r>
                  <w:rPr>
                    <w:webHidden/>
                  </w:rPr>
                  <w:fldChar w:fldCharType="begin"/>
                </w:r>
                <w:r>
                  <w:rPr>
                    <w:webHidden/>
                  </w:rPr>
                  <w:instrText xml:space="preserve"> PAGEREF _Toc190962294 \h </w:instrText>
                </w:r>
                <w:r>
                  <w:rPr>
                    <w:webHidden/>
                  </w:rPr>
                </w:r>
                <w:r>
                  <w:rPr>
                    <w:webHidden/>
                  </w:rPr>
                  <w:fldChar w:fldCharType="separate"/>
                </w:r>
                <w:r w:rsidR="003A3EAC">
                  <w:rPr>
                    <w:webHidden/>
                  </w:rPr>
                  <w:t>13</w:t>
                </w:r>
                <w:r>
                  <w:rPr>
                    <w:webHidden/>
                  </w:rPr>
                  <w:fldChar w:fldCharType="end"/>
                </w:r>
              </w:hyperlink>
            </w:p>
            <w:p w14:paraId="16599722" w14:textId="399CF70F" w:rsidR="002E2365" w:rsidRDefault="002E2365">
              <w:pPr>
                <w:pStyle w:val="TOC3"/>
                <w:rPr>
                  <w:rFonts w:asciiTheme="minorHAnsi" w:eastAsiaTheme="minorEastAsia" w:hAnsiTheme="minorHAnsi" w:cstheme="minorBidi"/>
                  <w:kern w:val="2"/>
                  <w14:ligatures w14:val="standardContextual"/>
                </w:rPr>
              </w:pPr>
              <w:hyperlink w:anchor="_Toc190962295" w:history="1">
                <w:r w:rsidRPr="00E666E2">
                  <w:rPr>
                    <w:rStyle w:val="Hyperlink"/>
                  </w:rPr>
                  <w:t>Pre-Processing</w:t>
                </w:r>
                <w:r>
                  <w:rPr>
                    <w:webHidden/>
                  </w:rPr>
                  <w:tab/>
                </w:r>
                <w:r>
                  <w:rPr>
                    <w:webHidden/>
                  </w:rPr>
                  <w:fldChar w:fldCharType="begin"/>
                </w:r>
                <w:r>
                  <w:rPr>
                    <w:webHidden/>
                  </w:rPr>
                  <w:instrText xml:space="preserve"> PAGEREF _Toc190962295 \h </w:instrText>
                </w:r>
                <w:r>
                  <w:rPr>
                    <w:webHidden/>
                  </w:rPr>
                </w:r>
                <w:r>
                  <w:rPr>
                    <w:webHidden/>
                  </w:rPr>
                  <w:fldChar w:fldCharType="separate"/>
                </w:r>
                <w:r w:rsidR="003A3EAC">
                  <w:rPr>
                    <w:webHidden/>
                  </w:rPr>
                  <w:t>13</w:t>
                </w:r>
                <w:r>
                  <w:rPr>
                    <w:webHidden/>
                  </w:rPr>
                  <w:fldChar w:fldCharType="end"/>
                </w:r>
              </w:hyperlink>
            </w:p>
            <w:p w14:paraId="06079EE4" w14:textId="2BFAC2E4" w:rsidR="002E2365" w:rsidRDefault="002E2365">
              <w:pPr>
                <w:pStyle w:val="TOC3"/>
                <w:rPr>
                  <w:rFonts w:asciiTheme="minorHAnsi" w:eastAsiaTheme="minorEastAsia" w:hAnsiTheme="minorHAnsi" w:cstheme="minorBidi"/>
                  <w:kern w:val="2"/>
                  <w14:ligatures w14:val="standardContextual"/>
                </w:rPr>
              </w:pPr>
              <w:hyperlink w:anchor="_Toc190962296" w:history="1">
                <w:r w:rsidRPr="00E666E2">
                  <w:rPr>
                    <w:rStyle w:val="Hyperlink"/>
                  </w:rPr>
                  <w:t>Composting</w:t>
                </w:r>
                <w:r>
                  <w:rPr>
                    <w:webHidden/>
                  </w:rPr>
                  <w:tab/>
                </w:r>
                <w:r>
                  <w:rPr>
                    <w:webHidden/>
                  </w:rPr>
                  <w:fldChar w:fldCharType="begin"/>
                </w:r>
                <w:r>
                  <w:rPr>
                    <w:webHidden/>
                  </w:rPr>
                  <w:instrText xml:space="preserve"> PAGEREF _Toc190962296 \h </w:instrText>
                </w:r>
                <w:r>
                  <w:rPr>
                    <w:webHidden/>
                  </w:rPr>
                </w:r>
                <w:r>
                  <w:rPr>
                    <w:webHidden/>
                  </w:rPr>
                  <w:fldChar w:fldCharType="separate"/>
                </w:r>
                <w:r w:rsidR="003A3EAC">
                  <w:rPr>
                    <w:webHidden/>
                  </w:rPr>
                  <w:t>14</w:t>
                </w:r>
                <w:r>
                  <w:rPr>
                    <w:webHidden/>
                  </w:rPr>
                  <w:fldChar w:fldCharType="end"/>
                </w:r>
              </w:hyperlink>
            </w:p>
            <w:p w14:paraId="6D673265" w14:textId="127DDEB6" w:rsidR="002E2365" w:rsidRDefault="002E2365">
              <w:pPr>
                <w:pStyle w:val="TOC3"/>
                <w:rPr>
                  <w:rFonts w:asciiTheme="minorHAnsi" w:eastAsiaTheme="minorEastAsia" w:hAnsiTheme="minorHAnsi" w:cstheme="minorBidi"/>
                  <w:kern w:val="2"/>
                  <w14:ligatures w14:val="standardContextual"/>
                </w:rPr>
              </w:pPr>
              <w:hyperlink w:anchor="_Toc190962297" w:history="1">
                <w:r w:rsidRPr="00E666E2">
                  <w:rPr>
                    <w:rStyle w:val="Hyperlink"/>
                  </w:rPr>
                  <w:t>Temperature and moisture monitoring</w:t>
                </w:r>
                <w:r>
                  <w:rPr>
                    <w:webHidden/>
                  </w:rPr>
                  <w:tab/>
                </w:r>
                <w:r>
                  <w:rPr>
                    <w:webHidden/>
                  </w:rPr>
                  <w:fldChar w:fldCharType="begin"/>
                </w:r>
                <w:r>
                  <w:rPr>
                    <w:webHidden/>
                  </w:rPr>
                  <w:instrText xml:space="preserve"> PAGEREF _Toc190962297 \h </w:instrText>
                </w:r>
                <w:r>
                  <w:rPr>
                    <w:webHidden/>
                  </w:rPr>
                </w:r>
                <w:r>
                  <w:rPr>
                    <w:webHidden/>
                  </w:rPr>
                  <w:fldChar w:fldCharType="separate"/>
                </w:r>
                <w:r w:rsidR="003A3EAC">
                  <w:rPr>
                    <w:webHidden/>
                  </w:rPr>
                  <w:t>15</w:t>
                </w:r>
                <w:r>
                  <w:rPr>
                    <w:webHidden/>
                  </w:rPr>
                  <w:fldChar w:fldCharType="end"/>
                </w:r>
              </w:hyperlink>
            </w:p>
            <w:p w14:paraId="2B0534EB" w14:textId="242A6AF8" w:rsidR="002E2365" w:rsidRDefault="002E2365">
              <w:pPr>
                <w:pStyle w:val="TOC3"/>
                <w:rPr>
                  <w:rFonts w:asciiTheme="minorHAnsi" w:eastAsiaTheme="minorEastAsia" w:hAnsiTheme="minorHAnsi" w:cstheme="minorBidi"/>
                  <w:kern w:val="2"/>
                  <w14:ligatures w14:val="standardContextual"/>
                </w:rPr>
              </w:pPr>
              <w:hyperlink w:anchor="_Toc190962298" w:history="1">
                <w:r w:rsidRPr="00E666E2">
                  <w:rPr>
                    <w:rStyle w:val="Hyperlink"/>
                  </w:rPr>
                  <w:t>Sanitisation and stabilisation batch management</w:t>
                </w:r>
                <w:r>
                  <w:rPr>
                    <w:webHidden/>
                  </w:rPr>
                  <w:tab/>
                </w:r>
                <w:r>
                  <w:rPr>
                    <w:webHidden/>
                  </w:rPr>
                  <w:fldChar w:fldCharType="begin"/>
                </w:r>
                <w:r>
                  <w:rPr>
                    <w:webHidden/>
                  </w:rPr>
                  <w:instrText xml:space="preserve"> PAGEREF _Toc190962298 \h </w:instrText>
                </w:r>
                <w:r>
                  <w:rPr>
                    <w:webHidden/>
                  </w:rPr>
                </w:r>
                <w:r>
                  <w:rPr>
                    <w:webHidden/>
                  </w:rPr>
                  <w:fldChar w:fldCharType="separate"/>
                </w:r>
                <w:r w:rsidR="003A3EAC">
                  <w:rPr>
                    <w:webHidden/>
                  </w:rPr>
                  <w:t>16</w:t>
                </w:r>
                <w:r>
                  <w:rPr>
                    <w:webHidden/>
                  </w:rPr>
                  <w:fldChar w:fldCharType="end"/>
                </w:r>
              </w:hyperlink>
            </w:p>
            <w:p w14:paraId="01CBE854" w14:textId="753AFD02" w:rsidR="002E2365" w:rsidRDefault="002E2365">
              <w:pPr>
                <w:pStyle w:val="TOC2"/>
                <w:rPr>
                  <w:noProof/>
                  <w:kern w:val="2"/>
                  <w:lang w:eastAsia="en-GB"/>
                  <w14:ligatures w14:val="standardContextual"/>
                </w:rPr>
              </w:pPr>
              <w:hyperlink w:anchor="_Toc190962299" w:history="1">
                <w:r w:rsidRPr="00E666E2">
                  <w:rPr>
                    <w:rStyle w:val="Hyperlink"/>
                    <w:rFonts w:cs="Arial"/>
                    <w:noProof/>
                  </w:rPr>
                  <w:t>Waste Treatment – Open Composting</w:t>
                </w:r>
                <w:r>
                  <w:rPr>
                    <w:noProof/>
                    <w:webHidden/>
                  </w:rPr>
                  <w:tab/>
                </w:r>
                <w:r>
                  <w:rPr>
                    <w:noProof/>
                    <w:webHidden/>
                  </w:rPr>
                  <w:fldChar w:fldCharType="begin"/>
                </w:r>
                <w:r>
                  <w:rPr>
                    <w:noProof/>
                    <w:webHidden/>
                  </w:rPr>
                  <w:instrText xml:space="preserve"> PAGEREF _Toc190962299 \h </w:instrText>
                </w:r>
                <w:r>
                  <w:rPr>
                    <w:noProof/>
                    <w:webHidden/>
                  </w:rPr>
                </w:r>
                <w:r>
                  <w:rPr>
                    <w:noProof/>
                    <w:webHidden/>
                  </w:rPr>
                  <w:fldChar w:fldCharType="separate"/>
                </w:r>
                <w:r w:rsidR="003A3EAC">
                  <w:rPr>
                    <w:noProof/>
                    <w:webHidden/>
                  </w:rPr>
                  <w:t>17</w:t>
                </w:r>
                <w:r>
                  <w:rPr>
                    <w:noProof/>
                    <w:webHidden/>
                  </w:rPr>
                  <w:fldChar w:fldCharType="end"/>
                </w:r>
              </w:hyperlink>
            </w:p>
            <w:p w14:paraId="069C8089" w14:textId="59246F47" w:rsidR="002E2365" w:rsidRDefault="002E2365">
              <w:pPr>
                <w:pStyle w:val="TOC3"/>
                <w:rPr>
                  <w:rFonts w:asciiTheme="minorHAnsi" w:eastAsiaTheme="minorEastAsia" w:hAnsiTheme="minorHAnsi" w:cstheme="minorBidi"/>
                  <w:kern w:val="2"/>
                  <w14:ligatures w14:val="standardContextual"/>
                </w:rPr>
              </w:pPr>
              <w:hyperlink w:anchor="_Toc190962300" w:history="1">
                <w:r w:rsidRPr="00E666E2">
                  <w:rPr>
                    <w:rStyle w:val="Hyperlink"/>
                  </w:rPr>
                  <w:t>Static-pile aeration</w:t>
                </w:r>
                <w:r>
                  <w:rPr>
                    <w:webHidden/>
                  </w:rPr>
                  <w:tab/>
                </w:r>
                <w:r>
                  <w:rPr>
                    <w:webHidden/>
                  </w:rPr>
                  <w:fldChar w:fldCharType="begin"/>
                </w:r>
                <w:r>
                  <w:rPr>
                    <w:webHidden/>
                  </w:rPr>
                  <w:instrText xml:space="preserve"> PAGEREF _Toc190962300 \h </w:instrText>
                </w:r>
                <w:r>
                  <w:rPr>
                    <w:webHidden/>
                  </w:rPr>
                </w:r>
                <w:r>
                  <w:rPr>
                    <w:webHidden/>
                  </w:rPr>
                  <w:fldChar w:fldCharType="separate"/>
                </w:r>
                <w:r w:rsidR="003A3EAC">
                  <w:rPr>
                    <w:webHidden/>
                  </w:rPr>
                  <w:t>18</w:t>
                </w:r>
                <w:r>
                  <w:rPr>
                    <w:webHidden/>
                  </w:rPr>
                  <w:fldChar w:fldCharType="end"/>
                </w:r>
              </w:hyperlink>
            </w:p>
            <w:p w14:paraId="3CFBCD15" w14:textId="02B773DB" w:rsidR="002E2365" w:rsidRDefault="002E2365">
              <w:pPr>
                <w:pStyle w:val="TOC2"/>
                <w:rPr>
                  <w:noProof/>
                  <w:kern w:val="2"/>
                  <w:lang w:eastAsia="en-GB"/>
                  <w14:ligatures w14:val="standardContextual"/>
                </w:rPr>
              </w:pPr>
              <w:hyperlink w:anchor="_Toc190962301" w:history="1">
                <w:r w:rsidRPr="00E666E2">
                  <w:rPr>
                    <w:rStyle w:val="Hyperlink"/>
                    <w:rFonts w:cs="Arial"/>
                    <w:noProof/>
                  </w:rPr>
                  <w:t>Waste Treatment – In Vessel and Enclosed Aerobic Systems</w:t>
                </w:r>
                <w:r>
                  <w:rPr>
                    <w:noProof/>
                    <w:webHidden/>
                  </w:rPr>
                  <w:tab/>
                </w:r>
                <w:r>
                  <w:rPr>
                    <w:noProof/>
                    <w:webHidden/>
                  </w:rPr>
                  <w:fldChar w:fldCharType="begin"/>
                </w:r>
                <w:r>
                  <w:rPr>
                    <w:noProof/>
                    <w:webHidden/>
                  </w:rPr>
                  <w:instrText xml:space="preserve"> PAGEREF _Toc190962301 \h </w:instrText>
                </w:r>
                <w:r>
                  <w:rPr>
                    <w:noProof/>
                    <w:webHidden/>
                  </w:rPr>
                </w:r>
                <w:r>
                  <w:rPr>
                    <w:noProof/>
                    <w:webHidden/>
                  </w:rPr>
                  <w:fldChar w:fldCharType="separate"/>
                </w:r>
                <w:r w:rsidR="003A3EAC">
                  <w:rPr>
                    <w:noProof/>
                    <w:webHidden/>
                  </w:rPr>
                  <w:t>18</w:t>
                </w:r>
                <w:r>
                  <w:rPr>
                    <w:noProof/>
                    <w:webHidden/>
                  </w:rPr>
                  <w:fldChar w:fldCharType="end"/>
                </w:r>
              </w:hyperlink>
            </w:p>
            <w:p w14:paraId="22F769C6" w14:textId="7C0500FE" w:rsidR="002E2365" w:rsidRDefault="002E2365">
              <w:pPr>
                <w:pStyle w:val="TOC2"/>
                <w:rPr>
                  <w:noProof/>
                  <w:kern w:val="2"/>
                  <w:lang w:eastAsia="en-GB"/>
                  <w14:ligatures w14:val="standardContextual"/>
                </w:rPr>
              </w:pPr>
              <w:hyperlink w:anchor="_Toc190962302" w:history="1">
                <w:r w:rsidRPr="00E666E2">
                  <w:rPr>
                    <w:rStyle w:val="Hyperlink"/>
                    <w:noProof/>
                  </w:rPr>
                  <w:t>Emissions</w:t>
                </w:r>
                <w:r>
                  <w:rPr>
                    <w:noProof/>
                    <w:webHidden/>
                  </w:rPr>
                  <w:tab/>
                </w:r>
                <w:r>
                  <w:rPr>
                    <w:noProof/>
                    <w:webHidden/>
                  </w:rPr>
                  <w:fldChar w:fldCharType="begin"/>
                </w:r>
                <w:r>
                  <w:rPr>
                    <w:noProof/>
                    <w:webHidden/>
                  </w:rPr>
                  <w:instrText xml:space="preserve"> PAGEREF _Toc190962302 \h </w:instrText>
                </w:r>
                <w:r>
                  <w:rPr>
                    <w:noProof/>
                    <w:webHidden/>
                  </w:rPr>
                </w:r>
                <w:r>
                  <w:rPr>
                    <w:noProof/>
                    <w:webHidden/>
                  </w:rPr>
                  <w:fldChar w:fldCharType="separate"/>
                </w:r>
                <w:r w:rsidR="003A3EAC">
                  <w:rPr>
                    <w:noProof/>
                    <w:webHidden/>
                  </w:rPr>
                  <w:t>19</w:t>
                </w:r>
                <w:r>
                  <w:rPr>
                    <w:noProof/>
                    <w:webHidden/>
                  </w:rPr>
                  <w:fldChar w:fldCharType="end"/>
                </w:r>
              </w:hyperlink>
            </w:p>
            <w:p w14:paraId="08A1A29B" w14:textId="2581F9D2" w:rsidR="002E2365" w:rsidRDefault="002E2365">
              <w:pPr>
                <w:pStyle w:val="TOC2"/>
                <w:rPr>
                  <w:noProof/>
                  <w:kern w:val="2"/>
                  <w:lang w:eastAsia="en-GB"/>
                  <w14:ligatures w14:val="standardContextual"/>
                </w:rPr>
              </w:pPr>
              <w:hyperlink w:anchor="_Toc190962303" w:history="1">
                <w:r w:rsidRPr="00E666E2">
                  <w:rPr>
                    <w:rStyle w:val="Hyperlink"/>
                    <w:noProof/>
                    <w:lang w:eastAsia="en-GB"/>
                  </w:rPr>
                  <w:t>Enclosure in buildings</w:t>
                </w:r>
                <w:r>
                  <w:rPr>
                    <w:noProof/>
                    <w:webHidden/>
                  </w:rPr>
                  <w:tab/>
                </w:r>
                <w:r>
                  <w:rPr>
                    <w:noProof/>
                    <w:webHidden/>
                  </w:rPr>
                  <w:fldChar w:fldCharType="begin"/>
                </w:r>
                <w:r>
                  <w:rPr>
                    <w:noProof/>
                    <w:webHidden/>
                  </w:rPr>
                  <w:instrText xml:space="preserve"> PAGEREF _Toc190962303 \h </w:instrText>
                </w:r>
                <w:r>
                  <w:rPr>
                    <w:noProof/>
                    <w:webHidden/>
                  </w:rPr>
                </w:r>
                <w:r>
                  <w:rPr>
                    <w:noProof/>
                    <w:webHidden/>
                  </w:rPr>
                  <w:fldChar w:fldCharType="separate"/>
                </w:r>
                <w:r w:rsidR="003A3EAC">
                  <w:rPr>
                    <w:noProof/>
                    <w:webHidden/>
                  </w:rPr>
                  <w:t>19</w:t>
                </w:r>
                <w:r>
                  <w:rPr>
                    <w:noProof/>
                    <w:webHidden/>
                  </w:rPr>
                  <w:fldChar w:fldCharType="end"/>
                </w:r>
              </w:hyperlink>
            </w:p>
            <w:p w14:paraId="3BE7C756" w14:textId="08749BE0" w:rsidR="002E2365" w:rsidRDefault="002E2365">
              <w:pPr>
                <w:pStyle w:val="TOC2"/>
                <w:rPr>
                  <w:noProof/>
                  <w:kern w:val="2"/>
                  <w:lang w:eastAsia="en-GB"/>
                  <w14:ligatures w14:val="standardContextual"/>
                </w:rPr>
              </w:pPr>
              <w:hyperlink w:anchor="_Toc190962304" w:history="1">
                <w:r w:rsidRPr="00E666E2">
                  <w:rPr>
                    <w:rStyle w:val="Hyperlink"/>
                    <w:noProof/>
                    <w:lang w:eastAsia="en-GB"/>
                  </w:rPr>
                  <w:t>Point source emissions to water</w:t>
                </w:r>
                <w:r>
                  <w:rPr>
                    <w:noProof/>
                    <w:webHidden/>
                  </w:rPr>
                  <w:tab/>
                </w:r>
                <w:r>
                  <w:rPr>
                    <w:noProof/>
                    <w:webHidden/>
                  </w:rPr>
                  <w:fldChar w:fldCharType="begin"/>
                </w:r>
                <w:r>
                  <w:rPr>
                    <w:noProof/>
                    <w:webHidden/>
                  </w:rPr>
                  <w:instrText xml:space="preserve"> PAGEREF _Toc190962304 \h </w:instrText>
                </w:r>
                <w:r>
                  <w:rPr>
                    <w:noProof/>
                    <w:webHidden/>
                  </w:rPr>
                </w:r>
                <w:r>
                  <w:rPr>
                    <w:noProof/>
                    <w:webHidden/>
                  </w:rPr>
                  <w:fldChar w:fldCharType="separate"/>
                </w:r>
                <w:r w:rsidR="003A3EAC">
                  <w:rPr>
                    <w:noProof/>
                    <w:webHidden/>
                  </w:rPr>
                  <w:t>19</w:t>
                </w:r>
                <w:r>
                  <w:rPr>
                    <w:noProof/>
                    <w:webHidden/>
                  </w:rPr>
                  <w:fldChar w:fldCharType="end"/>
                </w:r>
              </w:hyperlink>
            </w:p>
            <w:p w14:paraId="45D6FC78" w14:textId="57FF615D" w:rsidR="002E2365" w:rsidRDefault="002E2365">
              <w:pPr>
                <w:pStyle w:val="TOC2"/>
                <w:rPr>
                  <w:noProof/>
                  <w:kern w:val="2"/>
                  <w:lang w:eastAsia="en-GB"/>
                  <w14:ligatures w14:val="standardContextual"/>
                </w:rPr>
              </w:pPr>
              <w:hyperlink w:anchor="_Toc190962305" w:history="1">
                <w:r w:rsidRPr="00E666E2">
                  <w:rPr>
                    <w:rStyle w:val="Hyperlink"/>
                    <w:noProof/>
                  </w:rPr>
                  <w:t>Fugitive emissions to water and land</w:t>
                </w:r>
                <w:r>
                  <w:rPr>
                    <w:noProof/>
                    <w:webHidden/>
                  </w:rPr>
                  <w:tab/>
                </w:r>
                <w:r>
                  <w:rPr>
                    <w:noProof/>
                    <w:webHidden/>
                  </w:rPr>
                  <w:fldChar w:fldCharType="begin"/>
                </w:r>
                <w:r>
                  <w:rPr>
                    <w:noProof/>
                    <w:webHidden/>
                  </w:rPr>
                  <w:instrText xml:space="preserve"> PAGEREF _Toc190962305 \h </w:instrText>
                </w:r>
                <w:r>
                  <w:rPr>
                    <w:noProof/>
                    <w:webHidden/>
                  </w:rPr>
                </w:r>
                <w:r>
                  <w:rPr>
                    <w:noProof/>
                    <w:webHidden/>
                  </w:rPr>
                  <w:fldChar w:fldCharType="separate"/>
                </w:r>
                <w:r w:rsidR="003A3EAC">
                  <w:rPr>
                    <w:noProof/>
                    <w:webHidden/>
                  </w:rPr>
                  <w:t>21</w:t>
                </w:r>
                <w:r>
                  <w:rPr>
                    <w:noProof/>
                    <w:webHidden/>
                  </w:rPr>
                  <w:fldChar w:fldCharType="end"/>
                </w:r>
              </w:hyperlink>
            </w:p>
            <w:p w14:paraId="63A05358" w14:textId="624A9F45" w:rsidR="002E2365" w:rsidRDefault="002E2365">
              <w:pPr>
                <w:pStyle w:val="TOC2"/>
                <w:rPr>
                  <w:noProof/>
                  <w:kern w:val="2"/>
                  <w:lang w:eastAsia="en-GB"/>
                  <w14:ligatures w14:val="standardContextual"/>
                </w:rPr>
              </w:pPr>
              <w:hyperlink w:anchor="_Toc190962306" w:history="1">
                <w:r w:rsidRPr="00E666E2">
                  <w:rPr>
                    <w:rStyle w:val="Hyperlink"/>
                    <w:noProof/>
                    <w:lang w:eastAsia="en-GB"/>
                  </w:rPr>
                  <w:t>Bioaerosols</w:t>
                </w:r>
                <w:r>
                  <w:rPr>
                    <w:noProof/>
                    <w:webHidden/>
                  </w:rPr>
                  <w:tab/>
                </w:r>
                <w:r>
                  <w:rPr>
                    <w:noProof/>
                    <w:webHidden/>
                  </w:rPr>
                  <w:fldChar w:fldCharType="begin"/>
                </w:r>
                <w:r>
                  <w:rPr>
                    <w:noProof/>
                    <w:webHidden/>
                  </w:rPr>
                  <w:instrText xml:space="preserve"> PAGEREF _Toc190962306 \h </w:instrText>
                </w:r>
                <w:r>
                  <w:rPr>
                    <w:noProof/>
                    <w:webHidden/>
                  </w:rPr>
                </w:r>
                <w:r>
                  <w:rPr>
                    <w:noProof/>
                    <w:webHidden/>
                  </w:rPr>
                  <w:fldChar w:fldCharType="separate"/>
                </w:r>
                <w:r w:rsidR="003A3EAC">
                  <w:rPr>
                    <w:noProof/>
                    <w:webHidden/>
                  </w:rPr>
                  <w:t>21</w:t>
                </w:r>
                <w:r>
                  <w:rPr>
                    <w:noProof/>
                    <w:webHidden/>
                  </w:rPr>
                  <w:fldChar w:fldCharType="end"/>
                </w:r>
              </w:hyperlink>
            </w:p>
            <w:p w14:paraId="18AA4950" w14:textId="30D8C4D4" w:rsidR="002E2365" w:rsidRDefault="002E2365">
              <w:pPr>
                <w:pStyle w:val="TOC2"/>
                <w:rPr>
                  <w:noProof/>
                  <w:kern w:val="2"/>
                  <w:lang w:eastAsia="en-GB"/>
                  <w14:ligatures w14:val="standardContextual"/>
                </w:rPr>
              </w:pPr>
              <w:hyperlink w:anchor="_Toc190962307" w:history="1">
                <w:r w:rsidRPr="00E666E2">
                  <w:rPr>
                    <w:rStyle w:val="Hyperlink"/>
                    <w:noProof/>
                    <w:lang w:eastAsia="en-GB"/>
                  </w:rPr>
                  <w:t>Odour</w:t>
                </w:r>
                <w:r>
                  <w:rPr>
                    <w:noProof/>
                    <w:webHidden/>
                  </w:rPr>
                  <w:tab/>
                </w:r>
                <w:r>
                  <w:rPr>
                    <w:noProof/>
                    <w:webHidden/>
                  </w:rPr>
                  <w:fldChar w:fldCharType="begin"/>
                </w:r>
                <w:r>
                  <w:rPr>
                    <w:noProof/>
                    <w:webHidden/>
                  </w:rPr>
                  <w:instrText xml:space="preserve"> PAGEREF _Toc190962307 \h </w:instrText>
                </w:r>
                <w:r>
                  <w:rPr>
                    <w:noProof/>
                    <w:webHidden/>
                  </w:rPr>
                </w:r>
                <w:r>
                  <w:rPr>
                    <w:noProof/>
                    <w:webHidden/>
                  </w:rPr>
                  <w:fldChar w:fldCharType="separate"/>
                </w:r>
                <w:r w:rsidR="003A3EAC">
                  <w:rPr>
                    <w:noProof/>
                    <w:webHidden/>
                  </w:rPr>
                  <w:t>22</w:t>
                </w:r>
                <w:r>
                  <w:rPr>
                    <w:noProof/>
                    <w:webHidden/>
                  </w:rPr>
                  <w:fldChar w:fldCharType="end"/>
                </w:r>
              </w:hyperlink>
            </w:p>
            <w:p w14:paraId="57CB3C95" w14:textId="44920E36" w:rsidR="002E2365" w:rsidRDefault="002E2365">
              <w:pPr>
                <w:pStyle w:val="TOC2"/>
                <w:rPr>
                  <w:noProof/>
                  <w:kern w:val="2"/>
                  <w:lang w:eastAsia="en-GB"/>
                  <w14:ligatures w14:val="standardContextual"/>
                </w:rPr>
              </w:pPr>
              <w:hyperlink w:anchor="_Toc190962308" w:history="1">
                <w:r w:rsidRPr="00E666E2">
                  <w:rPr>
                    <w:rStyle w:val="Hyperlink"/>
                    <w:noProof/>
                    <w:lang w:eastAsia="en-GB"/>
                  </w:rPr>
                  <w:t>Point source emissions to air</w:t>
                </w:r>
                <w:r>
                  <w:rPr>
                    <w:noProof/>
                    <w:webHidden/>
                  </w:rPr>
                  <w:tab/>
                </w:r>
                <w:r>
                  <w:rPr>
                    <w:noProof/>
                    <w:webHidden/>
                  </w:rPr>
                  <w:fldChar w:fldCharType="begin"/>
                </w:r>
                <w:r>
                  <w:rPr>
                    <w:noProof/>
                    <w:webHidden/>
                  </w:rPr>
                  <w:instrText xml:space="preserve"> PAGEREF _Toc190962308 \h </w:instrText>
                </w:r>
                <w:r>
                  <w:rPr>
                    <w:noProof/>
                    <w:webHidden/>
                  </w:rPr>
                </w:r>
                <w:r>
                  <w:rPr>
                    <w:noProof/>
                    <w:webHidden/>
                  </w:rPr>
                  <w:fldChar w:fldCharType="separate"/>
                </w:r>
                <w:r w:rsidR="003A3EAC">
                  <w:rPr>
                    <w:noProof/>
                    <w:webHidden/>
                  </w:rPr>
                  <w:t>22</w:t>
                </w:r>
                <w:r>
                  <w:rPr>
                    <w:noProof/>
                    <w:webHidden/>
                  </w:rPr>
                  <w:fldChar w:fldCharType="end"/>
                </w:r>
              </w:hyperlink>
            </w:p>
            <w:p w14:paraId="2ADFF4A6" w14:textId="2E2DD909" w:rsidR="002E2365" w:rsidRDefault="002E2365">
              <w:pPr>
                <w:pStyle w:val="TOC3"/>
                <w:rPr>
                  <w:rFonts w:asciiTheme="minorHAnsi" w:eastAsiaTheme="minorEastAsia" w:hAnsiTheme="minorHAnsi" w:cstheme="minorBidi"/>
                  <w:kern w:val="2"/>
                  <w14:ligatures w14:val="standardContextual"/>
                </w:rPr>
              </w:pPr>
              <w:hyperlink w:anchor="_Toc190962309" w:history="1">
                <w:r w:rsidRPr="00E666E2">
                  <w:rPr>
                    <w:rStyle w:val="Hyperlink"/>
                  </w:rPr>
                  <w:t>Biofilters (open and closed fixed bed systems)</w:t>
                </w:r>
                <w:r>
                  <w:rPr>
                    <w:webHidden/>
                  </w:rPr>
                  <w:tab/>
                </w:r>
                <w:r>
                  <w:rPr>
                    <w:webHidden/>
                  </w:rPr>
                  <w:fldChar w:fldCharType="begin"/>
                </w:r>
                <w:r>
                  <w:rPr>
                    <w:webHidden/>
                  </w:rPr>
                  <w:instrText xml:space="preserve"> PAGEREF _Toc190962309 \h </w:instrText>
                </w:r>
                <w:r>
                  <w:rPr>
                    <w:webHidden/>
                  </w:rPr>
                </w:r>
                <w:r>
                  <w:rPr>
                    <w:webHidden/>
                  </w:rPr>
                  <w:fldChar w:fldCharType="separate"/>
                </w:r>
                <w:r w:rsidR="003A3EAC">
                  <w:rPr>
                    <w:webHidden/>
                  </w:rPr>
                  <w:t>23</w:t>
                </w:r>
                <w:r>
                  <w:rPr>
                    <w:webHidden/>
                  </w:rPr>
                  <w:fldChar w:fldCharType="end"/>
                </w:r>
              </w:hyperlink>
            </w:p>
            <w:p w14:paraId="6CB959F2" w14:textId="07E27B28" w:rsidR="002E2365" w:rsidRDefault="002E2365">
              <w:pPr>
                <w:pStyle w:val="TOC3"/>
                <w:rPr>
                  <w:rFonts w:asciiTheme="minorHAnsi" w:eastAsiaTheme="minorEastAsia" w:hAnsiTheme="minorHAnsi" w:cstheme="minorBidi"/>
                  <w:kern w:val="2"/>
                  <w14:ligatures w14:val="standardContextual"/>
                </w:rPr>
              </w:pPr>
              <w:hyperlink w:anchor="_Toc190962310" w:history="1">
                <w:r w:rsidRPr="00E666E2">
                  <w:rPr>
                    <w:rStyle w:val="Hyperlink"/>
                  </w:rPr>
                  <w:t>Scrubbers</w:t>
                </w:r>
                <w:r>
                  <w:rPr>
                    <w:webHidden/>
                  </w:rPr>
                  <w:tab/>
                </w:r>
                <w:r>
                  <w:rPr>
                    <w:webHidden/>
                  </w:rPr>
                  <w:fldChar w:fldCharType="begin"/>
                </w:r>
                <w:r>
                  <w:rPr>
                    <w:webHidden/>
                  </w:rPr>
                  <w:instrText xml:space="preserve"> PAGEREF _Toc190962310 \h </w:instrText>
                </w:r>
                <w:r>
                  <w:rPr>
                    <w:webHidden/>
                  </w:rPr>
                </w:r>
                <w:r>
                  <w:rPr>
                    <w:webHidden/>
                  </w:rPr>
                  <w:fldChar w:fldCharType="separate"/>
                </w:r>
                <w:r w:rsidR="003A3EAC">
                  <w:rPr>
                    <w:webHidden/>
                  </w:rPr>
                  <w:t>25</w:t>
                </w:r>
                <w:r>
                  <w:rPr>
                    <w:webHidden/>
                  </w:rPr>
                  <w:fldChar w:fldCharType="end"/>
                </w:r>
              </w:hyperlink>
            </w:p>
            <w:p w14:paraId="1DBC8A5C" w14:textId="1AC24F63" w:rsidR="002E2365" w:rsidRDefault="002E2365">
              <w:pPr>
                <w:pStyle w:val="TOC3"/>
                <w:rPr>
                  <w:rFonts w:asciiTheme="minorHAnsi" w:eastAsiaTheme="minorEastAsia" w:hAnsiTheme="minorHAnsi" w:cstheme="minorBidi"/>
                  <w:kern w:val="2"/>
                  <w14:ligatures w14:val="standardContextual"/>
                </w:rPr>
              </w:pPr>
              <w:hyperlink w:anchor="_Toc190962311" w:history="1">
                <w:r w:rsidRPr="00E666E2">
                  <w:rPr>
                    <w:rStyle w:val="Hyperlink"/>
                  </w:rPr>
                  <w:t>Activated carbon</w:t>
                </w:r>
                <w:r>
                  <w:rPr>
                    <w:webHidden/>
                  </w:rPr>
                  <w:tab/>
                </w:r>
                <w:r>
                  <w:rPr>
                    <w:webHidden/>
                  </w:rPr>
                  <w:fldChar w:fldCharType="begin"/>
                </w:r>
                <w:r>
                  <w:rPr>
                    <w:webHidden/>
                  </w:rPr>
                  <w:instrText xml:space="preserve"> PAGEREF _Toc190962311 \h </w:instrText>
                </w:r>
                <w:r>
                  <w:rPr>
                    <w:webHidden/>
                  </w:rPr>
                </w:r>
                <w:r>
                  <w:rPr>
                    <w:webHidden/>
                  </w:rPr>
                  <w:fldChar w:fldCharType="separate"/>
                </w:r>
                <w:r w:rsidR="003A3EAC">
                  <w:rPr>
                    <w:webHidden/>
                  </w:rPr>
                  <w:t>26</w:t>
                </w:r>
                <w:r>
                  <w:rPr>
                    <w:webHidden/>
                  </w:rPr>
                  <w:fldChar w:fldCharType="end"/>
                </w:r>
              </w:hyperlink>
            </w:p>
            <w:p w14:paraId="65149F32" w14:textId="6493F941" w:rsidR="002E2365" w:rsidRDefault="002E2365">
              <w:pPr>
                <w:pStyle w:val="TOC3"/>
                <w:rPr>
                  <w:rFonts w:asciiTheme="minorHAnsi" w:eastAsiaTheme="minorEastAsia" w:hAnsiTheme="minorHAnsi" w:cstheme="minorBidi"/>
                  <w:kern w:val="2"/>
                  <w14:ligatures w14:val="standardContextual"/>
                </w:rPr>
              </w:pPr>
              <w:hyperlink w:anchor="_Toc190962312" w:history="1">
                <w:r w:rsidRPr="00E666E2">
                  <w:rPr>
                    <w:rStyle w:val="Hyperlink"/>
                  </w:rPr>
                  <w:t>Stacks and vents</w:t>
                </w:r>
                <w:r>
                  <w:rPr>
                    <w:webHidden/>
                  </w:rPr>
                  <w:tab/>
                </w:r>
                <w:r>
                  <w:rPr>
                    <w:webHidden/>
                  </w:rPr>
                  <w:fldChar w:fldCharType="begin"/>
                </w:r>
                <w:r>
                  <w:rPr>
                    <w:webHidden/>
                  </w:rPr>
                  <w:instrText xml:space="preserve"> PAGEREF _Toc190962312 \h </w:instrText>
                </w:r>
                <w:r>
                  <w:rPr>
                    <w:webHidden/>
                  </w:rPr>
                </w:r>
                <w:r>
                  <w:rPr>
                    <w:webHidden/>
                  </w:rPr>
                  <w:fldChar w:fldCharType="separate"/>
                </w:r>
                <w:r w:rsidR="003A3EAC">
                  <w:rPr>
                    <w:webHidden/>
                  </w:rPr>
                  <w:t>27</w:t>
                </w:r>
                <w:r>
                  <w:rPr>
                    <w:webHidden/>
                  </w:rPr>
                  <w:fldChar w:fldCharType="end"/>
                </w:r>
              </w:hyperlink>
            </w:p>
            <w:p w14:paraId="632C2EB5" w14:textId="5E269DFA" w:rsidR="002E2365" w:rsidRDefault="002E2365">
              <w:pPr>
                <w:pStyle w:val="TOC3"/>
                <w:rPr>
                  <w:rFonts w:asciiTheme="minorHAnsi" w:eastAsiaTheme="minorEastAsia" w:hAnsiTheme="minorHAnsi" w:cstheme="minorBidi"/>
                  <w:kern w:val="2"/>
                  <w14:ligatures w14:val="standardContextual"/>
                </w:rPr>
              </w:pPr>
              <w:hyperlink w:anchor="_Toc190962313" w:history="1">
                <w:r w:rsidRPr="00E666E2">
                  <w:rPr>
                    <w:rStyle w:val="Hyperlink"/>
                  </w:rPr>
                  <w:t>Masking agents and chemical neutralising agents</w:t>
                </w:r>
                <w:r>
                  <w:rPr>
                    <w:webHidden/>
                  </w:rPr>
                  <w:tab/>
                </w:r>
                <w:r>
                  <w:rPr>
                    <w:webHidden/>
                  </w:rPr>
                  <w:fldChar w:fldCharType="begin"/>
                </w:r>
                <w:r>
                  <w:rPr>
                    <w:webHidden/>
                  </w:rPr>
                  <w:instrText xml:space="preserve"> PAGEREF _Toc190962313 \h </w:instrText>
                </w:r>
                <w:r>
                  <w:rPr>
                    <w:webHidden/>
                  </w:rPr>
                </w:r>
                <w:r>
                  <w:rPr>
                    <w:webHidden/>
                  </w:rPr>
                  <w:fldChar w:fldCharType="separate"/>
                </w:r>
                <w:r w:rsidR="003A3EAC">
                  <w:rPr>
                    <w:webHidden/>
                  </w:rPr>
                  <w:t>27</w:t>
                </w:r>
                <w:r>
                  <w:rPr>
                    <w:webHidden/>
                  </w:rPr>
                  <w:fldChar w:fldCharType="end"/>
                </w:r>
              </w:hyperlink>
            </w:p>
            <w:p w14:paraId="3108C506" w14:textId="606B9828" w:rsidR="002E2365" w:rsidRDefault="002E2365">
              <w:pPr>
                <w:pStyle w:val="TOC2"/>
                <w:rPr>
                  <w:noProof/>
                  <w:kern w:val="2"/>
                  <w:lang w:eastAsia="en-GB"/>
                  <w14:ligatures w14:val="standardContextual"/>
                </w:rPr>
              </w:pPr>
              <w:hyperlink w:anchor="_Toc190962314" w:history="1">
                <w:r w:rsidRPr="00E666E2">
                  <w:rPr>
                    <w:rStyle w:val="Hyperlink"/>
                    <w:noProof/>
                    <w:lang w:eastAsia="en-GB"/>
                  </w:rPr>
                  <w:t>Fly prevention and management</w:t>
                </w:r>
                <w:r>
                  <w:rPr>
                    <w:noProof/>
                    <w:webHidden/>
                  </w:rPr>
                  <w:tab/>
                </w:r>
                <w:r>
                  <w:rPr>
                    <w:noProof/>
                    <w:webHidden/>
                  </w:rPr>
                  <w:fldChar w:fldCharType="begin"/>
                </w:r>
                <w:r>
                  <w:rPr>
                    <w:noProof/>
                    <w:webHidden/>
                  </w:rPr>
                  <w:instrText xml:space="preserve"> PAGEREF _Toc190962314 \h </w:instrText>
                </w:r>
                <w:r>
                  <w:rPr>
                    <w:noProof/>
                    <w:webHidden/>
                  </w:rPr>
                </w:r>
                <w:r>
                  <w:rPr>
                    <w:noProof/>
                    <w:webHidden/>
                  </w:rPr>
                  <w:fldChar w:fldCharType="separate"/>
                </w:r>
                <w:r w:rsidR="003A3EAC">
                  <w:rPr>
                    <w:noProof/>
                    <w:webHidden/>
                  </w:rPr>
                  <w:t>27</w:t>
                </w:r>
                <w:r>
                  <w:rPr>
                    <w:noProof/>
                    <w:webHidden/>
                  </w:rPr>
                  <w:fldChar w:fldCharType="end"/>
                </w:r>
              </w:hyperlink>
            </w:p>
            <w:p w14:paraId="387B46E7" w14:textId="097EDEA8" w:rsidR="002E2365" w:rsidRDefault="002E2365">
              <w:pPr>
                <w:pStyle w:val="TOC2"/>
                <w:rPr>
                  <w:noProof/>
                  <w:kern w:val="2"/>
                  <w:lang w:eastAsia="en-GB"/>
                  <w14:ligatures w14:val="standardContextual"/>
                </w:rPr>
              </w:pPr>
              <w:hyperlink w:anchor="_Toc190962315" w:history="1">
                <w:r w:rsidRPr="00E666E2">
                  <w:rPr>
                    <w:rStyle w:val="Hyperlink"/>
                    <w:noProof/>
                  </w:rPr>
                  <w:t>Compost Outputs</w:t>
                </w:r>
                <w:r>
                  <w:rPr>
                    <w:noProof/>
                    <w:webHidden/>
                  </w:rPr>
                  <w:tab/>
                </w:r>
                <w:r>
                  <w:rPr>
                    <w:noProof/>
                    <w:webHidden/>
                  </w:rPr>
                  <w:fldChar w:fldCharType="begin"/>
                </w:r>
                <w:r>
                  <w:rPr>
                    <w:noProof/>
                    <w:webHidden/>
                  </w:rPr>
                  <w:instrText xml:space="preserve"> PAGEREF _Toc190962315 \h </w:instrText>
                </w:r>
                <w:r>
                  <w:rPr>
                    <w:noProof/>
                    <w:webHidden/>
                  </w:rPr>
                </w:r>
                <w:r>
                  <w:rPr>
                    <w:noProof/>
                    <w:webHidden/>
                  </w:rPr>
                  <w:fldChar w:fldCharType="separate"/>
                </w:r>
                <w:r w:rsidR="003A3EAC">
                  <w:rPr>
                    <w:noProof/>
                    <w:webHidden/>
                  </w:rPr>
                  <w:t>28</w:t>
                </w:r>
                <w:r>
                  <w:rPr>
                    <w:noProof/>
                    <w:webHidden/>
                  </w:rPr>
                  <w:fldChar w:fldCharType="end"/>
                </w:r>
              </w:hyperlink>
            </w:p>
            <w:p w14:paraId="6C5BEFF2" w14:textId="66C6AF70" w:rsidR="002E2365" w:rsidRDefault="002E2365">
              <w:pPr>
                <w:pStyle w:val="TOC2"/>
                <w:rPr>
                  <w:noProof/>
                  <w:kern w:val="2"/>
                  <w:lang w:eastAsia="en-GB"/>
                  <w14:ligatures w14:val="standardContextual"/>
                </w:rPr>
              </w:pPr>
              <w:hyperlink w:anchor="_Toc190962316" w:history="1">
                <w:r w:rsidRPr="00E666E2">
                  <w:rPr>
                    <w:rStyle w:val="Hyperlink"/>
                    <w:noProof/>
                  </w:rPr>
                  <w:t>Disclaimer</w:t>
                </w:r>
                <w:r>
                  <w:rPr>
                    <w:noProof/>
                    <w:webHidden/>
                  </w:rPr>
                  <w:tab/>
                </w:r>
                <w:r>
                  <w:rPr>
                    <w:noProof/>
                    <w:webHidden/>
                  </w:rPr>
                  <w:fldChar w:fldCharType="begin"/>
                </w:r>
                <w:r>
                  <w:rPr>
                    <w:noProof/>
                    <w:webHidden/>
                  </w:rPr>
                  <w:instrText xml:space="preserve"> PAGEREF _Toc190962316 \h </w:instrText>
                </w:r>
                <w:r>
                  <w:rPr>
                    <w:noProof/>
                    <w:webHidden/>
                  </w:rPr>
                </w:r>
                <w:r>
                  <w:rPr>
                    <w:noProof/>
                    <w:webHidden/>
                  </w:rPr>
                  <w:fldChar w:fldCharType="separate"/>
                </w:r>
                <w:r w:rsidR="003A3EAC">
                  <w:rPr>
                    <w:noProof/>
                    <w:webHidden/>
                  </w:rPr>
                  <w:t>29</w:t>
                </w:r>
                <w:r>
                  <w:rPr>
                    <w:noProof/>
                    <w:webHidden/>
                  </w:rPr>
                  <w:fldChar w:fldCharType="end"/>
                </w:r>
              </w:hyperlink>
            </w:p>
            <w:p w14:paraId="05F74BF0" w14:textId="1E110390" w:rsidR="000C0274" w:rsidRPr="002A687F" w:rsidRDefault="000C0274" w:rsidP="00C121EB">
              <w:pPr>
                <w:spacing w:after="240"/>
                <w:rPr>
                  <w:rFonts w:ascii="Arial" w:hAnsi="Arial" w:cs="Arial"/>
                </w:rPr>
              </w:pPr>
              <w:r w:rsidRPr="002A687F">
                <w:rPr>
                  <w:rFonts w:ascii="Arial" w:hAnsi="Arial" w:cs="Arial"/>
                  <w:b/>
                  <w:bCs/>
                  <w:noProof/>
                </w:rPr>
                <w:fldChar w:fldCharType="end"/>
              </w:r>
            </w:p>
          </w:sdtContent>
        </w:sdt>
        <w:p w14:paraId="4EDBF3DD" w14:textId="1B971CB7" w:rsidR="00B4318F" w:rsidRDefault="004A6621" w:rsidP="00B4318F">
          <w:pPr>
            <w:pStyle w:val="BodyText1"/>
            <w:rPr>
              <w:rFonts w:eastAsia="Times New Roman"/>
              <w:sz w:val="32"/>
              <w:szCs w:val="32"/>
            </w:rPr>
          </w:pPr>
          <w:r w:rsidRPr="401A1FD2">
            <w:rPr>
              <w:rFonts w:ascii="Arial" w:eastAsia="Times New Roman" w:hAnsi="Arial" w:cs="Arial"/>
              <w:sz w:val="32"/>
              <w:szCs w:val="32"/>
            </w:rPr>
            <w:t xml:space="preserve">If you would like this document in an accessible format, such as large print, audio recording or braille, please contact SEPA by emailing </w:t>
          </w:r>
          <w:hyperlink r:id="rId13">
            <w:r w:rsidRPr="401A1FD2">
              <w:rPr>
                <w:rStyle w:val="Hyperlink"/>
                <w:rFonts w:ascii="Arial" w:eastAsia="Times New Roman" w:hAnsi="Arial" w:cs="Arial"/>
                <w:sz w:val="32"/>
                <w:szCs w:val="32"/>
              </w:rPr>
              <w:t>equalities@sepa.org.uk</w:t>
            </w:r>
          </w:hyperlink>
        </w:p>
        <w:p w14:paraId="6CF1E0E8" w14:textId="0765BAB9" w:rsidR="000C0274" w:rsidRPr="00C121EB" w:rsidRDefault="006076F0" w:rsidP="00C121EB">
          <w:pPr>
            <w:pStyle w:val="Heading2"/>
          </w:pPr>
          <w:bookmarkStart w:id="0" w:name="_Toc190962275"/>
          <w:r>
            <w:lastRenderedPageBreak/>
            <w:t>Introduction</w:t>
          </w:r>
          <w:bookmarkEnd w:id="0"/>
          <w:r>
            <w:t xml:space="preserve"> </w:t>
          </w:r>
        </w:p>
        <w:p w14:paraId="0B5E28F6" w14:textId="22A9817C" w:rsidR="00F54D6B" w:rsidRPr="002E2365" w:rsidRDefault="002E2365" w:rsidP="002E2365">
          <w:pPr>
            <w:pStyle w:val="NormalWeb"/>
            <w:shd w:val="clear" w:color="auto" w:fill="FFFFFF" w:themeFill="background1"/>
            <w:spacing w:after="240"/>
            <w:rPr>
              <w:rStyle w:val="normaltextrun"/>
              <w:rFonts w:ascii="Arial" w:eastAsiaTheme="majorEastAsia" w:hAnsi="Arial" w:cs="Arial"/>
              <w:lang w:eastAsia="en-GB"/>
            </w:rPr>
          </w:pPr>
          <w:r w:rsidRPr="37018533">
            <w:rPr>
              <w:rFonts w:ascii="Arial" w:eastAsiaTheme="majorEastAsia" w:hAnsi="Arial" w:cs="Arial"/>
              <w:lang w:eastAsia="en-GB"/>
            </w:rPr>
            <w:t xml:space="preserve">This </w:t>
          </w:r>
          <w:r>
            <w:rPr>
              <w:rFonts w:ascii="Arial" w:eastAsiaTheme="majorEastAsia" w:hAnsi="Arial" w:cs="Arial"/>
              <w:lang w:eastAsia="en-GB"/>
            </w:rPr>
            <w:t>document</w:t>
          </w:r>
          <w:r w:rsidRPr="37018533">
            <w:rPr>
              <w:rFonts w:ascii="Arial" w:eastAsiaTheme="majorEastAsia" w:hAnsi="Arial" w:cs="Arial"/>
              <w:lang w:eastAsia="en-GB"/>
            </w:rPr>
            <w:t xml:space="preserve"> </w:t>
          </w:r>
          <w:r w:rsidRPr="37018533">
            <w:rPr>
              <w:rStyle w:val="normaltextrun"/>
              <w:rFonts w:ascii="Arial" w:eastAsiaTheme="majorEastAsia" w:hAnsi="Arial" w:cs="Arial"/>
            </w:rPr>
            <w:t xml:space="preserve">provides </w:t>
          </w:r>
          <w:r>
            <w:rPr>
              <w:rStyle w:val="normaltextrun"/>
              <w:rFonts w:ascii="Arial" w:eastAsiaTheme="majorEastAsia" w:hAnsi="Arial" w:cs="Arial"/>
            </w:rPr>
            <w:t>guidance</w:t>
          </w:r>
          <w:r w:rsidRPr="37018533">
            <w:rPr>
              <w:rStyle w:val="normaltextrun"/>
              <w:rFonts w:ascii="Arial" w:eastAsiaTheme="majorEastAsia" w:hAnsi="Arial" w:cs="Arial"/>
            </w:rPr>
            <w:t xml:space="preserve"> </w:t>
          </w:r>
          <w:r>
            <w:rPr>
              <w:rStyle w:val="normaltextrun"/>
              <w:rFonts w:ascii="Arial" w:eastAsiaTheme="majorEastAsia" w:hAnsi="Arial" w:cs="Arial"/>
            </w:rPr>
            <w:t>for anyone carrying out a composting activity</w:t>
          </w:r>
          <w:r w:rsidRPr="37018533">
            <w:rPr>
              <w:rFonts w:ascii="Arial" w:eastAsiaTheme="majorEastAsia" w:hAnsi="Arial" w:cs="Arial"/>
              <w:lang w:eastAsia="en-GB"/>
            </w:rPr>
            <w:t xml:space="preserve"> </w:t>
          </w:r>
          <w:r>
            <w:rPr>
              <w:rFonts w:ascii="Arial" w:eastAsiaTheme="majorEastAsia" w:hAnsi="Arial" w:cs="Arial"/>
              <w:lang w:eastAsia="en-GB"/>
            </w:rPr>
            <w:t xml:space="preserve">under </w:t>
          </w:r>
          <w:r w:rsidRPr="42189EA7">
            <w:rPr>
              <w:rStyle w:val="normaltextrun"/>
              <w:rFonts w:asciiTheme="majorHAnsi" w:eastAsiaTheme="majorEastAsia" w:hAnsiTheme="majorHAnsi" w:cstheme="majorBidi"/>
            </w:rPr>
            <w:t>The Environmental Authorisations (Scotland) Regulations 2018 (EASR)</w:t>
          </w:r>
          <w:r>
            <w:rPr>
              <w:rFonts w:ascii="Arial" w:eastAsiaTheme="majorEastAsia" w:hAnsi="Arial" w:cs="Arial"/>
              <w:lang w:eastAsia="en-GB"/>
            </w:rPr>
            <w:t xml:space="preserve">. </w:t>
          </w:r>
          <w:r w:rsidR="009E7210" w:rsidRPr="3A4F45B4">
            <w:rPr>
              <w:rStyle w:val="normaltextrun"/>
              <w:rFonts w:ascii="Arial" w:eastAsiaTheme="majorEastAsia" w:hAnsi="Arial" w:cs="Arial"/>
            </w:rPr>
            <w:t>It should be read alongside the overarching guidance on Waste Storage and Treatment.</w:t>
          </w:r>
        </w:p>
        <w:p w14:paraId="3D9EA119" w14:textId="7A714C3B" w:rsidR="00380C92" w:rsidRPr="00CE676C" w:rsidRDefault="00380C92" w:rsidP="00C121EB">
          <w:pPr>
            <w:spacing w:after="240"/>
            <w:rPr>
              <w:rFonts w:asciiTheme="majorHAnsi" w:eastAsia="Times New Roman" w:hAnsiTheme="majorHAnsi" w:cstheme="majorBidi"/>
              <w:color w:val="0B0C0C"/>
              <w:lang w:eastAsia="en-GB"/>
            </w:rPr>
          </w:pPr>
          <w:r w:rsidRPr="3A4F45B4">
            <w:rPr>
              <w:rFonts w:asciiTheme="majorHAnsi" w:eastAsia="Times New Roman" w:hAnsiTheme="majorHAnsi" w:cstheme="majorBidi"/>
              <w:color w:val="0B0C0C"/>
              <w:lang w:eastAsia="en-GB"/>
            </w:rPr>
            <w:t xml:space="preserve">Most permit and registration conditions are objective-based: SEPA </w:t>
          </w:r>
          <w:r w:rsidR="02175390" w:rsidRPr="3A4F45B4">
            <w:rPr>
              <w:rFonts w:asciiTheme="majorHAnsi" w:eastAsia="Times New Roman" w:hAnsiTheme="majorHAnsi" w:cstheme="majorBidi"/>
              <w:color w:val="0B0C0C"/>
              <w:lang w:eastAsia="en-GB"/>
            </w:rPr>
            <w:t>specifies</w:t>
          </w:r>
          <w:r w:rsidRPr="3A4F45B4">
            <w:rPr>
              <w:rFonts w:asciiTheme="majorHAnsi" w:eastAsia="Times New Roman" w:hAnsiTheme="majorHAnsi" w:cstheme="majorBidi"/>
              <w:color w:val="0B0C0C"/>
              <w:lang w:eastAsia="en-GB"/>
            </w:rPr>
            <w:t xml:space="preserve"> the objective but it</w:t>
          </w:r>
          <w:r w:rsidR="00652B24">
            <w:rPr>
              <w:rFonts w:asciiTheme="majorHAnsi" w:eastAsia="Times New Roman" w:hAnsiTheme="majorHAnsi" w:cstheme="majorBidi"/>
              <w:color w:val="0B0C0C"/>
              <w:lang w:eastAsia="en-GB"/>
            </w:rPr>
            <w:t xml:space="preserve"> i</w:t>
          </w:r>
          <w:r w:rsidRPr="3A4F45B4">
            <w:rPr>
              <w:rFonts w:asciiTheme="majorHAnsi" w:eastAsia="Times New Roman" w:hAnsiTheme="majorHAnsi" w:cstheme="majorBidi"/>
              <w:color w:val="0B0C0C"/>
              <w:lang w:eastAsia="en-GB"/>
            </w:rPr>
            <w:t xml:space="preserve">s up to the Authorised Person to determine how best to meet that objective. For example, to make sure dust or odour does not </w:t>
          </w:r>
          <w:r w:rsidR="00BF760D">
            <w:rPr>
              <w:rFonts w:asciiTheme="majorHAnsi" w:eastAsia="Times New Roman" w:hAnsiTheme="majorHAnsi" w:cstheme="majorBidi"/>
              <w:color w:val="0B0C0C"/>
              <w:lang w:eastAsia="en-GB"/>
            </w:rPr>
            <w:t>result in</w:t>
          </w:r>
          <w:r w:rsidR="00130F42">
            <w:rPr>
              <w:rFonts w:asciiTheme="majorHAnsi" w:eastAsia="Times New Roman" w:hAnsiTheme="majorHAnsi" w:cstheme="majorBidi"/>
              <w:color w:val="0B0C0C"/>
              <w:lang w:eastAsia="en-GB"/>
            </w:rPr>
            <w:t xml:space="preserve"> environmental</w:t>
          </w:r>
          <w:r w:rsidRPr="3A4F45B4">
            <w:rPr>
              <w:rFonts w:asciiTheme="majorHAnsi" w:eastAsia="Times New Roman" w:hAnsiTheme="majorHAnsi" w:cstheme="majorBidi"/>
              <w:color w:val="0B0C0C"/>
              <w:lang w:eastAsia="en-GB"/>
            </w:rPr>
            <w:t xml:space="preserve"> harm. This guide will help Authorised Persons work out how to meet these objectives.</w:t>
          </w:r>
        </w:p>
        <w:p w14:paraId="2C5A6F10" w14:textId="77777777" w:rsidR="008053BF" w:rsidRPr="00CE676C" w:rsidRDefault="008053BF" w:rsidP="008053BF">
          <w:pPr>
            <w:spacing w:after="240"/>
            <w:rPr>
              <w:rFonts w:ascii="Arial" w:eastAsiaTheme="majorEastAsia" w:hAnsi="Arial" w:cs="Arial"/>
              <w:color w:val="000000"/>
            </w:rPr>
          </w:pPr>
          <w:r>
            <w:rPr>
              <w:rStyle w:val="normaltextrun"/>
              <w:rFonts w:ascii="Arial" w:eastAsiaTheme="majorEastAsia" w:hAnsi="Arial" w:cs="Arial"/>
              <w:color w:val="000000"/>
            </w:rPr>
            <w:t xml:space="preserve">If the activity has a capacity of more than 75 tonnes per day, it may also be subject to the </w:t>
          </w:r>
          <w:hyperlink r:id="rId14" w:history="1">
            <w:r w:rsidRPr="003928F5">
              <w:rPr>
                <w:rStyle w:val="Hyperlink"/>
                <w:rFonts w:ascii="Arial" w:eastAsiaTheme="majorEastAsia" w:hAnsi="Arial" w:cs="Arial"/>
              </w:rPr>
              <w:t>Waste Treatment Best Available Techniques (BAT) Conclusions</w:t>
            </w:r>
          </w:hyperlink>
          <w:r>
            <w:rPr>
              <w:rStyle w:val="normaltextrun"/>
              <w:rFonts w:ascii="Arial" w:eastAsiaTheme="majorEastAsia" w:hAnsi="Arial" w:cs="Arial"/>
              <w:color w:val="000000"/>
            </w:rPr>
            <w:t xml:space="preserve">. </w:t>
          </w:r>
        </w:p>
        <w:p w14:paraId="75A4A577" w14:textId="2EEB7A88" w:rsidR="0075504B" w:rsidRDefault="0075504B" w:rsidP="00C121EB">
          <w:pPr>
            <w:spacing w:after="240"/>
            <w:rPr>
              <w:rStyle w:val="normaltextrun"/>
              <w:rFonts w:ascii="Arial" w:eastAsiaTheme="majorEastAsia" w:hAnsi="Arial" w:cs="Arial"/>
              <w:color w:val="000000"/>
            </w:rPr>
          </w:pPr>
          <w:r>
            <w:rPr>
              <w:rStyle w:val="normaltextrun"/>
              <w:rFonts w:ascii="Arial" w:eastAsiaTheme="majorEastAsia" w:hAnsi="Arial" w:cs="Arial"/>
              <w:color w:val="000000"/>
            </w:rPr>
            <w:t xml:space="preserve">The guidance provided in this document is not definitive, and it does not replace the general obligation to manage each operation in the context of its specific location and characteristics. </w:t>
          </w:r>
          <w:r w:rsidR="00A56E0B">
            <w:rPr>
              <w:rStyle w:val="normaltextrun"/>
              <w:rFonts w:ascii="Arial" w:eastAsiaTheme="majorEastAsia" w:hAnsi="Arial" w:cs="Arial"/>
              <w:color w:val="000000"/>
            </w:rPr>
            <w:t>In certain situations, a higher standard of environmental protection may be necessary, for example, where there are local sensitive receptors.</w:t>
          </w:r>
        </w:p>
        <w:p w14:paraId="2C12B950" w14:textId="73C82B07" w:rsidR="008F213F" w:rsidRPr="00C121EB" w:rsidRDefault="006B0993" w:rsidP="00C121EB">
          <w:pPr>
            <w:pStyle w:val="Heading2"/>
          </w:pPr>
          <w:bookmarkStart w:id="1" w:name="_Toc190962276"/>
          <w:r w:rsidRPr="00C121EB">
            <w:t>Composting</w:t>
          </w:r>
          <w:r w:rsidR="008F213F" w:rsidRPr="00C121EB">
            <w:t xml:space="preserve"> </w:t>
          </w:r>
          <w:r w:rsidR="0009721D" w:rsidRPr="00C121EB">
            <w:t>o</w:t>
          </w:r>
          <w:r w:rsidR="008F213F" w:rsidRPr="00C121EB">
            <w:t>verview</w:t>
          </w:r>
          <w:bookmarkEnd w:id="1"/>
        </w:p>
        <w:p w14:paraId="28E7FA49" w14:textId="08184CBE" w:rsidR="004A0D35" w:rsidRDefault="004A0D35" w:rsidP="00C121EB">
          <w:pPr>
            <w:spacing w:after="240"/>
          </w:pPr>
          <w:r w:rsidRPr="004A0D35">
            <w:t>Composting is</w:t>
          </w:r>
          <w:r w:rsidR="00167CD1">
            <w:t xml:space="preserve"> the</w:t>
          </w:r>
          <w:r w:rsidRPr="004A0D35">
            <w:t xml:space="preserve"> </w:t>
          </w:r>
          <w:r w:rsidR="00A1429B" w:rsidRPr="00A1429B">
            <w:t>‘process of controlled biological decomposition of biodegradable materials under managed conditions that are predominantly aerobic and that allow the development of thermophilic temperatures as a result of biologically produced heat that converts the inputs to compost and / or mulch</w:t>
          </w:r>
          <w:r w:rsidR="00854323">
            <w:t>’</w:t>
          </w:r>
          <w:r w:rsidR="00A1429B" w:rsidRPr="00A1429B">
            <w:t xml:space="preserve">. </w:t>
          </w:r>
        </w:p>
        <w:p w14:paraId="004519FD" w14:textId="67F4D944" w:rsidR="00065C65" w:rsidRDefault="00065C65" w:rsidP="00C121EB">
          <w:pPr>
            <w:spacing w:after="240"/>
          </w:pPr>
          <w:r w:rsidRPr="00065C65">
            <w:t>Typically, composting</w:t>
          </w:r>
          <w:r w:rsidR="00BF760D">
            <w:t xml:space="preserve"> activities</w:t>
          </w:r>
          <w:r w:rsidRPr="00065C65">
            <w:t xml:space="preserve"> consist of:</w:t>
          </w:r>
        </w:p>
        <w:p w14:paraId="0A0495A4" w14:textId="571A7E48" w:rsidR="00962DBC" w:rsidRDefault="00065C65" w:rsidP="00C121EB">
          <w:pPr>
            <w:pStyle w:val="ListParagraph"/>
            <w:numPr>
              <w:ilvl w:val="0"/>
              <w:numId w:val="34"/>
            </w:numPr>
            <w:ind w:left="714" w:hanging="357"/>
            <w:contextualSpacing w:val="0"/>
          </w:pPr>
          <w:r w:rsidRPr="00065C65">
            <w:t>Pre-acceptance and acceptance</w:t>
          </w:r>
          <w:r w:rsidR="00C97BB6">
            <w:t>.</w:t>
          </w:r>
        </w:p>
        <w:p w14:paraId="6FD92B20" w14:textId="2E6B67E6" w:rsidR="00065C65" w:rsidRDefault="00065C65" w:rsidP="00C121EB">
          <w:pPr>
            <w:pStyle w:val="ListParagraph"/>
            <w:numPr>
              <w:ilvl w:val="0"/>
              <w:numId w:val="34"/>
            </w:numPr>
            <w:ind w:left="714" w:hanging="357"/>
            <w:contextualSpacing w:val="0"/>
          </w:pPr>
          <w:r w:rsidRPr="00065C65">
            <w:t>Pre-processing</w:t>
          </w:r>
          <w:r w:rsidR="001D4478">
            <w:t xml:space="preserve"> </w:t>
          </w:r>
          <w:r w:rsidR="00854323">
            <w:t>-</w:t>
          </w:r>
          <w:r w:rsidR="001D4478">
            <w:t xml:space="preserve"> </w:t>
          </w:r>
          <w:r w:rsidR="00F44315">
            <w:t xml:space="preserve">e.g. </w:t>
          </w:r>
          <w:r w:rsidR="001D4478">
            <w:t>shredding and/or mixing</w:t>
          </w:r>
          <w:r w:rsidR="00C97BB6">
            <w:t>.</w:t>
          </w:r>
        </w:p>
        <w:p w14:paraId="2C6268AE" w14:textId="1DE9BFE8" w:rsidR="00065C65" w:rsidRDefault="00065C65" w:rsidP="00C121EB">
          <w:pPr>
            <w:pStyle w:val="ListParagraph"/>
            <w:numPr>
              <w:ilvl w:val="0"/>
              <w:numId w:val="34"/>
            </w:numPr>
            <w:ind w:left="714" w:hanging="357"/>
            <w:contextualSpacing w:val="0"/>
          </w:pPr>
          <w:r w:rsidRPr="00065C65">
            <w:t>Sanitisation</w:t>
          </w:r>
          <w:r w:rsidR="00C97BB6">
            <w:t>.</w:t>
          </w:r>
        </w:p>
        <w:p w14:paraId="6D5B319F" w14:textId="2B73E28D" w:rsidR="00065C65" w:rsidRDefault="00065C65" w:rsidP="00C121EB">
          <w:pPr>
            <w:pStyle w:val="ListParagraph"/>
            <w:numPr>
              <w:ilvl w:val="0"/>
              <w:numId w:val="34"/>
            </w:numPr>
            <w:ind w:left="714" w:hanging="357"/>
            <w:contextualSpacing w:val="0"/>
          </w:pPr>
          <w:r w:rsidRPr="00065C65">
            <w:t>Stabilisation</w:t>
          </w:r>
          <w:r w:rsidR="00C97BB6">
            <w:t>.</w:t>
          </w:r>
        </w:p>
        <w:p w14:paraId="2DCA9422" w14:textId="17C708B4" w:rsidR="00065C65" w:rsidRDefault="00065C65" w:rsidP="00C121EB">
          <w:pPr>
            <w:pStyle w:val="ListParagraph"/>
            <w:numPr>
              <w:ilvl w:val="0"/>
              <w:numId w:val="34"/>
            </w:numPr>
            <w:ind w:left="714" w:hanging="357"/>
            <w:contextualSpacing w:val="0"/>
          </w:pPr>
          <w:r w:rsidRPr="00065C65">
            <w:t>Curing/maturation</w:t>
          </w:r>
          <w:r w:rsidR="00377ABD">
            <w:t xml:space="preserve"> </w:t>
          </w:r>
          <w:r w:rsidR="00854323">
            <w:t>-</w:t>
          </w:r>
          <w:r w:rsidR="00377ABD">
            <w:t xml:space="preserve"> if applicable</w:t>
          </w:r>
          <w:r w:rsidR="00C97BB6">
            <w:t>.</w:t>
          </w:r>
        </w:p>
        <w:p w14:paraId="7DE3F3DB" w14:textId="49A58DD3" w:rsidR="001C2DC0" w:rsidRDefault="00065C65" w:rsidP="00C121EB">
          <w:pPr>
            <w:pStyle w:val="ListParagraph"/>
            <w:numPr>
              <w:ilvl w:val="0"/>
              <w:numId w:val="34"/>
            </w:numPr>
            <w:ind w:left="714" w:hanging="357"/>
            <w:contextualSpacing w:val="0"/>
          </w:pPr>
          <w:r w:rsidRPr="00065C65">
            <w:lastRenderedPageBreak/>
            <w:t>Post processing</w:t>
          </w:r>
          <w:r w:rsidR="00377ABD">
            <w:t xml:space="preserve"> </w:t>
          </w:r>
          <w:r w:rsidR="00854323">
            <w:t xml:space="preserve">- </w:t>
          </w:r>
          <w:r w:rsidR="00377ABD">
            <w:t>e.g. screening</w:t>
          </w:r>
          <w:r w:rsidR="00C97BB6">
            <w:t>.</w:t>
          </w:r>
        </w:p>
        <w:p w14:paraId="57716A52" w14:textId="374002FC" w:rsidR="00CA6E06" w:rsidRDefault="00212BC6" w:rsidP="00C121EB">
          <w:pPr>
            <w:spacing w:after="240"/>
          </w:pPr>
          <w:r w:rsidRPr="00212BC6">
            <w:t xml:space="preserve">There are </w:t>
          </w:r>
          <w:r w:rsidR="00F3644F">
            <w:t>severa</w:t>
          </w:r>
          <w:r w:rsidR="00D90A88">
            <w:t>l</w:t>
          </w:r>
          <w:r w:rsidRPr="00212BC6">
            <w:t xml:space="preserve"> methods</w:t>
          </w:r>
          <w:r w:rsidR="001C2DC0">
            <w:t xml:space="preserve"> of</w:t>
          </w:r>
          <w:r w:rsidRPr="00212BC6">
            <w:t xml:space="preserve"> </w:t>
          </w:r>
          <w:r w:rsidR="001C2DC0" w:rsidRPr="00212BC6">
            <w:t>composting</w:t>
          </w:r>
          <w:r w:rsidR="00985C6B" w:rsidRPr="00212BC6">
            <w:t>,</w:t>
          </w:r>
          <w:r w:rsidR="001C2DC0" w:rsidRPr="00212BC6">
            <w:t xml:space="preserve"> </w:t>
          </w:r>
          <w:r w:rsidR="00754EC1">
            <w:t xml:space="preserve">generally categorised as </w:t>
          </w:r>
          <w:r w:rsidRPr="00212BC6">
            <w:t xml:space="preserve">open </w:t>
          </w:r>
          <w:r w:rsidR="005755C7">
            <w:t>or</w:t>
          </w:r>
          <w:r w:rsidRPr="00212BC6">
            <w:t xml:space="preserve"> </w:t>
          </w:r>
          <w:r w:rsidR="0053568A">
            <w:t>in-vessel</w:t>
          </w:r>
          <w:r w:rsidRPr="00212BC6">
            <w:t xml:space="preserve">. </w:t>
          </w:r>
        </w:p>
        <w:p w14:paraId="0238360A" w14:textId="2DD1B111" w:rsidR="00E9778E" w:rsidRPr="00C121EB" w:rsidRDefault="00212BC6" w:rsidP="00C121EB">
          <w:pPr>
            <w:pStyle w:val="Heading3"/>
          </w:pPr>
          <w:bookmarkStart w:id="2" w:name="_Toc190962277"/>
          <w:r w:rsidRPr="00C121EB">
            <w:t>Open Composting Processes</w:t>
          </w:r>
          <w:bookmarkEnd w:id="2"/>
          <w:r w:rsidRPr="00C121EB">
            <w:t xml:space="preserve"> </w:t>
          </w:r>
        </w:p>
        <w:p w14:paraId="3C300D91" w14:textId="136909F2" w:rsidR="00E00430" w:rsidRDefault="00212BC6" w:rsidP="00C121EB">
          <w:pPr>
            <w:spacing w:after="240"/>
          </w:pPr>
          <w:r w:rsidRPr="00212BC6">
            <w:t>Source materials, usually in the form of green waste (e.g. from gardens and parks), are</w:t>
          </w:r>
          <w:r w:rsidR="00C8359C">
            <w:t xml:space="preserve"> shredded,</w:t>
          </w:r>
          <w:r w:rsidRPr="00212BC6">
            <w:t xml:space="preserve"> mixed and formed into long piles, known as windrows. </w:t>
          </w:r>
        </w:p>
        <w:p w14:paraId="32DEC6B4" w14:textId="70635CC8" w:rsidR="00817220" w:rsidRDefault="00A62181" w:rsidP="00C121EB">
          <w:pPr>
            <w:spacing w:after="240"/>
          </w:pPr>
          <w:r>
            <w:t xml:space="preserve">Windrows </w:t>
          </w:r>
          <w:r w:rsidR="00212BC6" w:rsidRPr="00212BC6">
            <w:t xml:space="preserve">are turned periodically either with a loading shovel or a specially designed turner to ensure </w:t>
          </w:r>
          <w:r w:rsidR="00BF760D">
            <w:t xml:space="preserve">the </w:t>
          </w:r>
          <w:r w:rsidR="00026ABE">
            <w:t>materials are mixed, moisture</w:t>
          </w:r>
          <w:r w:rsidR="00BF760D">
            <w:t xml:space="preserve"> is</w:t>
          </w:r>
          <w:r w:rsidR="00026ABE">
            <w:t xml:space="preserve"> </w:t>
          </w:r>
          <w:r w:rsidR="0075664C">
            <w:t>distributed,</w:t>
          </w:r>
          <w:r w:rsidR="00026ABE">
            <w:t xml:space="preserve"> and the</w:t>
          </w:r>
          <w:r w:rsidR="00B7310E">
            <w:t xml:space="preserve"> structure enables the</w:t>
          </w:r>
          <w:r w:rsidR="00212BC6" w:rsidRPr="00212BC6">
            <w:t xml:space="preserve"> compost </w:t>
          </w:r>
          <w:r w:rsidR="00B7310E">
            <w:t>to be</w:t>
          </w:r>
          <w:r w:rsidR="00B7310E" w:rsidRPr="00212BC6">
            <w:t xml:space="preserve"> </w:t>
          </w:r>
          <w:r w:rsidR="00212BC6" w:rsidRPr="00212BC6">
            <w:t xml:space="preserve">aerobic and reach the required temperature for sanitisation. </w:t>
          </w:r>
        </w:p>
        <w:p w14:paraId="3C832119" w14:textId="3E5DECBC" w:rsidR="00622A18" w:rsidRDefault="00212BC6" w:rsidP="00C121EB">
          <w:pPr>
            <w:spacing w:after="240"/>
          </w:pPr>
          <w:r w:rsidRPr="00212BC6">
            <w:t>Alternatively, there may be a system of perforated pipes</w:t>
          </w:r>
          <w:r w:rsidR="00CC1F64">
            <w:t xml:space="preserve"> or channels in the floor</w:t>
          </w:r>
          <w:r w:rsidRPr="00212BC6">
            <w:t xml:space="preserve"> underneath the windrow with a fan to push or pull air through the composting material. This is known as an aerated static pile</w:t>
          </w:r>
          <w:r w:rsidR="00B7310E">
            <w:t xml:space="preserve"> and usually </w:t>
          </w:r>
          <w:r w:rsidR="0032093C">
            <w:t>replaces at least some of the turning of compost piles</w:t>
          </w:r>
          <w:r w:rsidRPr="00212BC6">
            <w:t xml:space="preserve">. </w:t>
          </w:r>
        </w:p>
        <w:p w14:paraId="61537E31" w14:textId="5EEFFC70" w:rsidR="00E9778E" w:rsidRPr="00C121EB" w:rsidRDefault="00C122F9" w:rsidP="00C121EB">
          <w:pPr>
            <w:pStyle w:val="Heading3"/>
          </w:pPr>
          <w:bookmarkStart w:id="3" w:name="_Toc190962278"/>
          <w:r w:rsidRPr="00C121EB">
            <w:t>In</w:t>
          </w:r>
          <w:r w:rsidR="00270DF6" w:rsidRPr="00C121EB">
            <w:t>-</w:t>
          </w:r>
          <w:r w:rsidRPr="00C121EB">
            <w:t>ves</w:t>
          </w:r>
          <w:r w:rsidR="00270DF6" w:rsidRPr="00C121EB">
            <w:t>s</w:t>
          </w:r>
          <w:r w:rsidRPr="00C121EB">
            <w:t>el</w:t>
          </w:r>
          <w:r w:rsidR="00212BC6" w:rsidRPr="00C121EB">
            <w:t xml:space="preserve"> Composting Processes</w:t>
          </w:r>
          <w:bookmarkEnd w:id="3"/>
        </w:p>
        <w:p w14:paraId="160A4FB2" w14:textId="5CC8C384" w:rsidR="00EF1640" w:rsidRDefault="002A07CA" w:rsidP="00C121EB">
          <w:pPr>
            <w:spacing w:after="240"/>
          </w:pPr>
          <w:r>
            <w:t>Enclosed or ‘i</w:t>
          </w:r>
          <w:r w:rsidR="00212BC6">
            <w:t>n-vessel</w:t>
          </w:r>
          <w:r>
            <w:t>’</w:t>
          </w:r>
          <w:r w:rsidR="00212BC6">
            <w:t xml:space="preserve"> composting encloses </w:t>
          </w:r>
          <w:r w:rsidR="00E80C71">
            <w:t>all or part</w:t>
          </w:r>
          <w:r w:rsidR="00212BC6">
            <w:t xml:space="preserve"> </w:t>
          </w:r>
          <w:r w:rsidR="00BD2AE8">
            <w:t>of</w:t>
          </w:r>
          <w:r w:rsidR="00212BC6">
            <w:t xml:space="preserve"> the composting process. Most involve a short period of enclosed sanitisation followed by treatment out</w:t>
          </w:r>
          <w:r w:rsidR="00BD2AE8">
            <w:t>side</w:t>
          </w:r>
          <w:r w:rsidR="00212BC6">
            <w:t xml:space="preserve"> the in-vessel system.</w:t>
          </w:r>
          <w:r w:rsidR="00BB38CA">
            <w:t xml:space="preserve"> </w:t>
          </w:r>
          <w:r w:rsidR="004A3066">
            <w:t xml:space="preserve">Enclosed may be inside a building, or in bespoke ‘vessels’ such as tunnels, towers, cages or drums. </w:t>
          </w:r>
          <w:r w:rsidR="00212BC6">
            <w:t xml:space="preserve"> </w:t>
          </w:r>
          <w:r w:rsidR="00107540">
            <w:t>In-vessel systems</w:t>
          </w:r>
          <w:r w:rsidR="00212BC6">
            <w:t xml:space="preserve"> </w:t>
          </w:r>
          <w:r w:rsidR="00EE26F1">
            <w:t xml:space="preserve">generally </w:t>
          </w:r>
          <w:r w:rsidR="00212BC6">
            <w:t xml:space="preserve">require </w:t>
          </w:r>
          <w:r w:rsidR="00491A1F">
            <w:t xml:space="preserve">more </w:t>
          </w:r>
          <w:r w:rsidR="00212BC6">
            <w:t xml:space="preserve">infrastructure than windrow composting </w:t>
          </w:r>
          <w:r w:rsidR="00107540">
            <w:t xml:space="preserve">and </w:t>
          </w:r>
          <w:r w:rsidR="00212BC6">
            <w:t>often includ</w:t>
          </w:r>
          <w:r w:rsidR="00107540">
            <w:t>e</w:t>
          </w:r>
          <w:r w:rsidR="00212BC6">
            <w:t xml:space="preserve"> </w:t>
          </w:r>
          <w:r w:rsidR="002C4145">
            <w:t>aeration</w:t>
          </w:r>
          <w:r w:rsidR="00212BC6">
            <w:t xml:space="preserve"> equipment and continuous temperature monitoring. In-vessel systems are normally used for </w:t>
          </w:r>
          <w:r w:rsidR="00EF1640">
            <w:t xml:space="preserve">animal by-products such as </w:t>
          </w:r>
          <w:r w:rsidR="00212BC6">
            <w:t>food waste or a mix of food and green waste</w:t>
          </w:r>
          <w:r w:rsidR="005D4BFD">
            <w:t xml:space="preserve"> due to the requirement</w:t>
          </w:r>
          <w:r w:rsidR="0013617C">
            <w:t xml:space="preserve">s of the Animal </w:t>
          </w:r>
          <w:r w:rsidR="0075664C">
            <w:t>B</w:t>
          </w:r>
          <w:r w:rsidR="0013617C">
            <w:t>y-Product regulations</w:t>
          </w:r>
          <w:r w:rsidR="00212BC6">
            <w:t xml:space="preserve">. </w:t>
          </w:r>
        </w:p>
        <w:p w14:paraId="21D2D369" w14:textId="5CC89CA0" w:rsidR="3A4F45B4" w:rsidRDefault="00AB5D7B" w:rsidP="00C121EB">
          <w:pPr>
            <w:spacing w:after="240"/>
          </w:pPr>
          <w:r>
            <w:t>At larger facilities</w:t>
          </w:r>
          <w:r w:rsidR="00212BC6">
            <w:t xml:space="preserve">, </w:t>
          </w:r>
          <w:r w:rsidR="008B090D">
            <w:t xml:space="preserve">air </w:t>
          </w:r>
          <w:r w:rsidR="00212BC6">
            <w:t xml:space="preserve">extracted from the process </w:t>
          </w:r>
          <w:r w:rsidR="00CF40CC">
            <w:t xml:space="preserve">is </w:t>
          </w:r>
          <w:r w:rsidR="00212BC6">
            <w:t>normally treated prior to b</w:t>
          </w:r>
          <w:r w:rsidR="00CE676C">
            <w:t>e</w:t>
          </w:r>
          <w:r w:rsidR="00212BC6">
            <w:t>ing emitted to atmosphere.</w:t>
          </w:r>
        </w:p>
        <w:p w14:paraId="1604F898" w14:textId="5382B56F" w:rsidR="00863525" w:rsidRPr="00C121EB" w:rsidRDefault="00863525" w:rsidP="00C121EB">
          <w:pPr>
            <w:pStyle w:val="Heading2"/>
          </w:pPr>
          <w:bookmarkStart w:id="4" w:name="_Toc190962279"/>
          <w:r w:rsidRPr="00C121EB">
            <w:t xml:space="preserve">Biodegradable </w:t>
          </w:r>
          <w:r w:rsidR="0009721D" w:rsidRPr="00C121EB">
            <w:t>w</w:t>
          </w:r>
          <w:r w:rsidRPr="00C121EB">
            <w:t xml:space="preserve">aste &amp; </w:t>
          </w:r>
          <w:r w:rsidR="0009721D" w:rsidRPr="00C121EB">
            <w:t>b</w:t>
          </w:r>
          <w:r w:rsidRPr="00C121EB">
            <w:t>iowaste</w:t>
          </w:r>
          <w:bookmarkEnd w:id="4"/>
        </w:p>
        <w:p w14:paraId="1746C4F4" w14:textId="68B14969" w:rsidR="00863525" w:rsidRPr="002A687F" w:rsidRDefault="00863525" w:rsidP="00C121EB">
          <w:pPr>
            <w:shd w:val="clear" w:color="auto" w:fill="FFFFFF"/>
            <w:spacing w:after="240"/>
            <w:rPr>
              <w:rFonts w:ascii="Arial" w:eastAsia="Times New Roman" w:hAnsi="Arial" w:cs="Arial"/>
              <w:color w:val="0B0C0C"/>
              <w:lang w:eastAsia="en-GB"/>
            </w:rPr>
          </w:pPr>
          <w:r w:rsidRPr="002A687F">
            <w:rPr>
              <w:rFonts w:ascii="Arial" w:eastAsia="Times New Roman" w:hAnsi="Arial" w:cs="Arial"/>
              <w:color w:val="0B0C0C"/>
              <w:lang w:eastAsia="en-GB"/>
            </w:rPr>
            <w:t xml:space="preserve">Biodegradable waste is material that can undergo biological </w:t>
          </w:r>
          <w:r w:rsidR="006D5BEB" w:rsidRPr="002A687F">
            <w:rPr>
              <w:rFonts w:ascii="Arial" w:eastAsia="Times New Roman" w:hAnsi="Arial" w:cs="Arial"/>
              <w:color w:val="0B0C0C"/>
              <w:lang w:eastAsia="en-GB"/>
            </w:rPr>
            <w:t>aerobic</w:t>
          </w:r>
          <w:r w:rsidR="006D5BEB">
            <w:rPr>
              <w:rFonts w:ascii="Arial" w:eastAsia="Times New Roman" w:hAnsi="Arial" w:cs="Arial"/>
              <w:color w:val="0B0C0C"/>
              <w:lang w:eastAsia="en-GB"/>
            </w:rPr>
            <w:t xml:space="preserve"> or</w:t>
          </w:r>
          <w:r w:rsidR="006D5BEB" w:rsidRPr="002A687F">
            <w:rPr>
              <w:rFonts w:ascii="Arial" w:eastAsia="Times New Roman" w:hAnsi="Arial" w:cs="Arial"/>
              <w:color w:val="0B0C0C"/>
              <w:lang w:eastAsia="en-GB"/>
            </w:rPr>
            <w:t xml:space="preserve"> </w:t>
          </w:r>
          <w:r w:rsidRPr="002A687F">
            <w:rPr>
              <w:rFonts w:ascii="Arial" w:eastAsia="Times New Roman" w:hAnsi="Arial" w:cs="Arial"/>
              <w:color w:val="0B0C0C"/>
              <w:lang w:eastAsia="en-GB"/>
            </w:rPr>
            <w:t>anaerobic degradation</w:t>
          </w:r>
          <w:r>
            <w:rPr>
              <w:rFonts w:ascii="Arial" w:eastAsia="Times New Roman" w:hAnsi="Arial" w:cs="Arial"/>
              <w:color w:val="0B0C0C"/>
              <w:lang w:eastAsia="en-GB"/>
            </w:rPr>
            <w:t xml:space="preserve"> depending</w:t>
          </w:r>
          <w:r w:rsidRPr="002A687F">
            <w:rPr>
              <w:rFonts w:ascii="Arial" w:eastAsia="Times New Roman" w:hAnsi="Arial" w:cs="Arial"/>
              <w:color w:val="0B0C0C"/>
              <w:lang w:eastAsia="en-GB"/>
            </w:rPr>
            <w:t xml:space="preserve"> on the environmental conditions of the process</w:t>
          </w:r>
          <w:r>
            <w:rPr>
              <w:rFonts w:ascii="Arial" w:eastAsia="Times New Roman" w:hAnsi="Arial" w:cs="Arial"/>
              <w:color w:val="0B0C0C"/>
              <w:lang w:eastAsia="en-GB"/>
            </w:rPr>
            <w:t xml:space="preserve">. </w:t>
          </w:r>
        </w:p>
        <w:p w14:paraId="0F1ED3E2" w14:textId="564AFB78" w:rsidR="00863525" w:rsidRPr="00344D57" w:rsidRDefault="00863525" w:rsidP="00C121EB">
          <w:pPr>
            <w:shd w:val="clear" w:color="auto" w:fill="FFFFFF"/>
            <w:spacing w:after="240"/>
            <w:rPr>
              <w:rFonts w:ascii="Arial" w:eastAsia="Times New Roman" w:hAnsi="Arial" w:cs="Arial"/>
              <w:color w:val="0B0C0C"/>
              <w:lang w:eastAsia="en-GB"/>
            </w:rPr>
          </w:pPr>
          <w:r w:rsidRPr="002A687F">
            <w:rPr>
              <w:rFonts w:ascii="Arial" w:eastAsia="Times New Roman" w:hAnsi="Arial" w:cs="Arial"/>
              <w:color w:val="0B0C0C"/>
              <w:lang w:eastAsia="en-GB"/>
            </w:rPr>
            <w:t xml:space="preserve">The term ‘biowaste’ is often used to describe </w:t>
          </w:r>
          <w:r w:rsidR="006D5BEB">
            <w:rPr>
              <w:rFonts w:ascii="Arial" w:eastAsia="Times New Roman" w:hAnsi="Arial" w:cs="Arial"/>
              <w:color w:val="0B0C0C"/>
              <w:lang w:eastAsia="en-GB"/>
            </w:rPr>
            <w:t xml:space="preserve">some </w:t>
          </w:r>
          <w:r w:rsidRPr="002A687F">
            <w:rPr>
              <w:rFonts w:ascii="Arial" w:eastAsia="Times New Roman" w:hAnsi="Arial" w:cs="Arial"/>
              <w:color w:val="0B0C0C"/>
              <w:lang w:eastAsia="en-GB"/>
            </w:rPr>
            <w:t>biodegradable waste</w:t>
          </w:r>
          <w:r w:rsidR="006D5BEB">
            <w:rPr>
              <w:rFonts w:ascii="Arial" w:eastAsia="Times New Roman" w:hAnsi="Arial" w:cs="Arial"/>
              <w:color w:val="0B0C0C"/>
              <w:lang w:eastAsia="en-GB"/>
            </w:rPr>
            <w:t>s</w:t>
          </w:r>
          <w:r w:rsidRPr="002A687F">
            <w:rPr>
              <w:rFonts w:ascii="Arial" w:eastAsia="Times New Roman" w:hAnsi="Arial" w:cs="Arial"/>
              <w:color w:val="0B0C0C"/>
              <w:lang w:eastAsia="en-GB"/>
            </w:rPr>
            <w:t>. Biowaste is defined in Article 3 of the Waste Framework Directive to mean, “</w:t>
          </w:r>
          <w:r w:rsidR="004843D4">
            <w:rPr>
              <w:rFonts w:ascii="Arial" w:eastAsia="Times New Roman" w:hAnsi="Arial" w:cs="Arial"/>
              <w:color w:val="0B0C0C"/>
              <w:lang w:eastAsia="en-GB"/>
            </w:rPr>
            <w:t>b</w:t>
          </w:r>
          <w:r w:rsidRPr="002A687F">
            <w:rPr>
              <w:rFonts w:ascii="Arial" w:eastAsia="Times New Roman" w:hAnsi="Arial" w:cs="Arial"/>
              <w:color w:val="0B0C0C"/>
              <w:lang w:eastAsia="en-GB"/>
            </w:rPr>
            <w:t xml:space="preserve">iodegradable garden and park waste, </w:t>
          </w:r>
          <w:r w:rsidRPr="002A687F">
            <w:rPr>
              <w:rFonts w:ascii="Arial" w:eastAsia="Times New Roman" w:hAnsi="Arial" w:cs="Arial"/>
              <w:color w:val="0B0C0C"/>
              <w:lang w:eastAsia="en-GB"/>
            </w:rPr>
            <w:lastRenderedPageBreak/>
            <w:t>food and kitchen waste from households, restaurants, caterers and retail premises and comparable waste from food processing plants”.</w:t>
          </w:r>
        </w:p>
        <w:p w14:paraId="716924A0" w14:textId="633D62FE" w:rsidR="00863525" w:rsidRPr="00C121EB" w:rsidRDefault="00863525" w:rsidP="00C121EB">
          <w:pPr>
            <w:pStyle w:val="Heading3"/>
          </w:pPr>
          <w:bookmarkStart w:id="5" w:name="_Toc190962280"/>
          <w:r w:rsidRPr="00C121EB">
            <w:t>Common Biodegradable Wastes</w:t>
          </w:r>
          <w:bookmarkEnd w:id="5"/>
        </w:p>
        <w:p w14:paraId="7BA4093C" w14:textId="009C36AE" w:rsidR="00E80C71" w:rsidRDefault="00E80C71" w:rsidP="00C121EB">
          <w:pPr>
            <w:shd w:val="clear" w:color="auto" w:fill="FFFFFF" w:themeFill="background1"/>
            <w:spacing w:after="240"/>
            <w:rPr>
              <w:rFonts w:ascii="Arial" w:eastAsia="Times New Roman" w:hAnsi="Arial" w:cs="Arial"/>
              <w:color w:val="0B0C0C"/>
              <w:lang w:eastAsia="en-GB"/>
            </w:rPr>
          </w:pPr>
          <w:r>
            <w:rPr>
              <w:rFonts w:ascii="Arial" w:eastAsia="Times New Roman" w:hAnsi="Arial" w:cs="Arial"/>
              <w:color w:val="0B0C0C"/>
              <w:lang w:eastAsia="en-GB"/>
            </w:rPr>
            <w:t xml:space="preserve">Those operating under Registration are limited to </w:t>
          </w:r>
          <w:r w:rsidR="0087665E">
            <w:rPr>
              <w:rFonts w:ascii="Arial" w:eastAsia="Times New Roman" w:hAnsi="Arial" w:cs="Arial"/>
              <w:color w:val="0B0C0C"/>
              <w:lang w:eastAsia="en-GB"/>
            </w:rPr>
            <w:t>certain lower risk wastes</w:t>
          </w:r>
          <w:r w:rsidR="00C050A7">
            <w:rPr>
              <w:rFonts w:ascii="Arial" w:eastAsia="Times New Roman" w:hAnsi="Arial" w:cs="Arial"/>
              <w:color w:val="0B0C0C"/>
              <w:lang w:eastAsia="en-GB"/>
            </w:rPr>
            <w:t xml:space="preserve"> as set out in the relevant Standard Conditions</w:t>
          </w:r>
          <w:r w:rsidR="0087665E">
            <w:rPr>
              <w:rFonts w:ascii="Arial" w:eastAsia="Times New Roman" w:hAnsi="Arial" w:cs="Arial"/>
              <w:color w:val="0B0C0C"/>
              <w:lang w:eastAsia="en-GB"/>
            </w:rPr>
            <w:t xml:space="preserve">. </w:t>
          </w:r>
        </w:p>
        <w:p w14:paraId="1BC0F8FA" w14:textId="77777777" w:rsidR="008A2FA9" w:rsidRDefault="004A5BAE" w:rsidP="008A2FA9">
          <w:pPr>
            <w:shd w:val="clear" w:color="auto" w:fill="FFFFFF" w:themeFill="background1"/>
            <w:spacing w:after="240"/>
            <w:rPr>
              <w:rFonts w:ascii="Arial" w:eastAsia="Times New Roman" w:hAnsi="Arial" w:cs="Arial"/>
              <w:color w:val="0B0C0C"/>
              <w:lang w:eastAsia="en-GB"/>
            </w:rPr>
          </w:pPr>
          <w:r>
            <w:rPr>
              <w:rFonts w:ascii="Arial" w:eastAsia="Times New Roman" w:hAnsi="Arial" w:cs="Arial"/>
              <w:color w:val="0B0C0C"/>
              <w:lang w:eastAsia="en-GB"/>
            </w:rPr>
            <w:t xml:space="preserve">Those operating under Permits also have a list of </w:t>
          </w:r>
          <w:r w:rsidR="000A67E5">
            <w:rPr>
              <w:rFonts w:ascii="Arial" w:eastAsia="Times New Roman" w:hAnsi="Arial" w:cs="Arial"/>
              <w:color w:val="0B0C0C"/>
              <w:lang w:eastAsia="en-GB"/>
            </w:rPr>
            <w:t xml:space="preserve">acceptable </w:t>
          </w:r>
          <w:r w:rsidR="00F9459E">
            <w:rPr>
              <w:rFonts w:ascii="Arial" w:eastAsia="Times New Roman" w:hAnsi="Arial" w:cs="Arial"/>
              <w:color w:val="0B0C0C"/>
              <w:lang w:eastAsia="en-GB"/>
            </w:rPr>
            <w:t>inputs,</w:t>
          </w:r>
          <w:r w:rsidR="000A67E5">
            <w:rPr>
              <w:rFonts w:ascii="Arial" w:eastAsia="Times New Roman" w:hAnsi="Arial" w:cs="Arial"/>
              <w:color w:val="0B0C0C"/>
              <w:lang w:eastAsia="en-GB"/>
            </w:rPr>
            <w:t xml:space="preserve"> but these can be bespoke to the facility and may include a wider list of wastes than those a</w:t>
          </w:r>
          <w:r w:rsidR="00664DF6">
            <w:rPr>
              <w:rFonts w:ascii="Arial" w:eastAsia="Times New Roman" w:hAnsi="Arial" w:cs="Arial"/>
              <w:color w:val="0B0C0C"/>
              <w:lang w:eastAsia="en-GB"/>
            </w:rPr>
            <w:t xml:space="preserve">uthorised at Registration level. </w:t>
          </w:r>
        </w:p>
        <w:p w14:paraId="52C67E5E" w14:textId="0762325F" w:rsidR="004A5BAE" w:rsidRPr="002A687F" w:rsidRDefault="002E164E" w:rsidP="00C121EB">
          <w:pPr>
            <w:shd w:val="clear" w:color="auto" w:fill="FFFFFF" w:themeFill="background1"/>
            <w:spacing w:after="240"/>
            <w:rPr>
              <w:rFonts w:ascii="Arial" w:eastAsia="Times New Roman" w:hAnsi="Arial" w:cs="Arial"/>
              <w:color w:val="0B0C0C"/>
              <w:lang w:eastAsia="en-GB"/>
            </w:rPr>
          </w:pPr>
          <w:r>
            <w:rPr>
              <w:rFonts w:ascii="Arial" w:eastAsia="Times New Roman" w:hAnsi="Arial" w:cs="Arial"/>
              <w:color w:val="0B0C0C"/>
              <w:lang w:eastAsia="en-GB"/>
            </w:rPr>
            <w:t>For facilities which intend to produce a compost product</w:t>
          </w:r>
          <w:r w:rsidR="00C22DFE">
            <w:rPr>
              <w:rFonts w:ascii="Arial" w:eastAsia="Times New Roman" w:hAnsi="Arial" w:cs="Arial"/>
              <w:color w:val="0B0C0C"/>
              <w:lang w:eastAsia="en-GB"/>
            </w:rPr>
            <w:t xml:space="preserve">, there is a list of wastes set out in our </w:t>
          </w:r>
          <w:r w:rsidR="008A2FA9" w:rsidRPr="3A4F45B4">
            <w:rPr>
              <w:rFonts w:ascii="Arial" w:eastAsia="Times New Roman" w:hAnsi="Arial" w:cs="Arial"/>
              <w:color w:val="0B0C0C"/>
              <w:lang w:eastAsia="en-GB"/>
            </w:rPr>
            <w:t xml:space="preserve">end-of-waste guidance on composting. </w:t>
          </w:r>
        </w:p>
        <w:p w14:paraId="7CC5FB2A" w14:textId="4AFB3B4B" w:rsidR="00863525" w:rsidRPr="00C121EB" w:rsidRDefault="00863525" w:rsidP="00C121EB">
          <w:pPr>
            <w:pStyle w:val="Heading3"/>
          </w:pPr>
          <w:bookmarkStart w:id="6" w:name="_Toc190962281"/>
          <w:r w:rsidRPr="00C121EB">
            <w:t>Animal By-Products</w:t>
          </w:r>
          <w:bookmarkEnd w:id="6"/>
        </w:p>
        <w:p w14:paraId="643BE070" w14:textId="4DD13467" w:rsidR="00AC6A71" w:rsidRPr="00CE676C" w:rsidRDefault="00A015C8" w:rsidP="00C121EB">
          <w:pPr>
            <w:spacing w:after="240"/>
            <w:rPr>
              <w:rFonts w:ascii="Arial" w:hAnsi="Arial" w:cs="Arial"/>
              <w:color w:val="0B0C0C"/>
              <w:shd w:val="clear" w:color="auto" w:fill="FFFFFF"/>
            </w:rPr>
          </w:pPr>
          <w:r>
            <w:rPr>
              <w:rFonts w:ascii="Arial" w:hAnsi="Arial" w:cs="Arial"/>
              <w:color w:val="0B0C0C"/>
              <w:shd w:val="clear" w:color="auto" w:fill="FFFFFF"/>
            </w:rPr>
            <w:t>Composting</w:t>
          </w:r>
          <w:r w:rsidR="00863525" w:rsidRPr="002A687F">
            <w:rPr>
              <w:rFonts w:ascii="Arial" w:hAnsi="Arial" w:cs="Arial"/>
              <w:color w:val="0B0C0C"/>
              <w:shd w:val="clear" w:color="auto" w:fill="FFFFFF"/>
            </w:rPr>
            <w:t xml:space="preserve"> facilities </w:t>
          </w:r>
          <w:r w:rsidRPr="0044682F">
            <w:rPr>
              <w:rFonts w:ascii="Arial" w:hAnsi="Arial" w:cs="Arial"/>
              <w:color w:val="0B0C0C"/>
            </w:rPr>
            <w:t>accept</w:t>
          </w:r>
          <w:r>
            <w:rPr>
              <w:rFonts w:ascii="Arial" w:hAnsi="Arial" w:cs="Arial"/>
              <w:color w:val="0B0C0C"/>
              <w:shd w:val="clear" w:color="auto" w:fill="FFFFFF"/>
            </w:rPr>
            <w:t xml:space="preserve">ing </w:t>
          </w:r>
          <w:r w:rsidRPr="002A687F">
            <w:rPr>
              <w:rFonts w:ascii="Arial" w:hAnsi="Arial" w:cs="Arial"/>
              <w:color w:val="0B0C0C"/>
              <w:shd w:val="clear" w:color="auto" w:fill="FFFFFF"/>
            </w:rPr>
            <w:t>animal by-products</w:t>
          </w:r>
          <w:r w:rsidR="00E25CC3">
            <w:rPr>
              <w:rFonts w:ascii="Arial" w:hAnsi="Arial" w:cs="Arial"/>
              <w:color w:val="0B0C0C"/>
              <w:shd w:val="clear" w:color="auto" w:fill="FFFFFF"/>
            </w:rPr>
            <w:t xml:space="preserve"> (</w:t>
          </w:r>
          <w:r w:rsidR="00FD3718">
            <w:rPr>
              <w:rFonts w:ascii="Arial" w:hAnsi="Arial" w:cs="Arial"/>
              <w:color w:val="0B0C0C"/>
              <w:shd w:val="clear" w:color="auto" w:fill="FFFFFF"/>
            </w:rPr>
            <w:t>including food waste</w:t>
          </w:r>
          <w:r w:rsidR="00E25CC3">
            <w:rPr>
              <w:rFonts w:ascii="Arial" w:hAnsi="Arial" w:cs="Arial"/>
              <w:color w:val="0B0C0C"/>
              <w:shd w:val="clear" w:color="auto" w:fill="FFFFFF"/>
            </w:rPr>
            <w:t>)</w:t>
          </w:r>
          <w:r w:rsidRPr="0044682F">
            <w:rPr>
              <w:rFonts w:ascii="Arial" w:hAnsi="Arial" w:cs="Arial"/>
              <w:color w:val="0B0C0C"/>
            </w:rPr>
            <w:t xml:space="preserve"> </w:t>
          </w:r>
          <w:r w:rsidR="0058535C">
            <w:rPr>
              <w:rFonts w:ascii="Arial" w:hAnsi="Arial" w:cs="Arial"/>
              <w:color w:val="0B0C0C"/>
            </w:rPr>
            <w:t>must</w:t>
          </w:r>
          <w:r w:rsidR="00863525" w:rsidRPr="0044682F">
            <w:rPr>
              <w:rFonts w:ascii="Arial" w:hAnsi="Arial" w:cs="Arial"/>
              <w:color w:val="0B0C0C"/>
            </w:rPr>
            <w:t xml:space="preserve"> comply with The Animal By-Products (Enforcement) (Scotland) Regulations 2013</w:t>
          </w:r>
          <w:r w:rsidR="00863525" w:rsidRPr="002A687F">
            <w:rPr>
              <w:rFonts w:ascii="Arial" w:hAnsi="Arial" w:cs="Arial"/>
              <w:color w:val="0B0C0C"/>
              <w:shd w:val="clear" w:color="auto" w:fill="FFFFFF"/>
            </w:rPr>
            <w:t>. This is regulated by the </w:t>
          </w:r>
          <w:hyperlink r:id="rId15" w:history="1">
            <w:r w:rsidR="00863525" w:rsidRPr="00584C84">
              <w:rPr>
                <w:rFonts w:ascii="Arial" w:hAnsi="Arial" w:cs="Arial"/>
                <w:color w:val="016574" w:themeColor="accent1"/>
                <w:u w:val="single"/>
                <w:shd w:val="clear" w:color="auto" w:fill="FFFFFF"/>
              </w:rPr>
              <w:t>Animal and Plant Health Agency</w:t>
            </w:r>
          </w:hyperlink>
          <w:r w:rsidR="00863525" w:rsidRPr="002A687F">
            <w:rPr>
              <w:rFonts w:ascii="Arial" w:hAnsi="Arial" w:cs="Arial"/>
              <w:color w:val="0B0C0C"/>
              <w:shd w:val="clear" w:color="auto" w:fill="FFFFFF"/>
            </w:rPr>
            <w:t> (</w:t>
          </w:r>
          <w:r w:rsidR="00863525" w:rsidRPr="002A687F">
            <w:rPr>
              <w:rFonts w:ascii="Arial" w:hAnsi="Arial" w:cs="Arial"/>
            </w:rPr>
            <w:t>APHA</w:t>
          </w:r>
          <w:r w:rsidR="00863525" w:rsidRPr="002A687F">
            <w:rPr>
              <w:rFonts w:ascii="Arial" w:hAnsi="Arial" w:cs="Arial"/>
              <w:color w:val="0B0C0C"/>
              <w:shd w:val="clear" w:color="auto" w:fill="FFFFFF"/>
            </w:rPr>
            <w:t xml:space="preserve">). </w:t>
          </w:r>
          <w:hyperlink r:id="rId16" w:history="1">
            <w:r w:rsidR="00863525" w:rsidRPr="00584C84">
              <w:rPr>
                <w:rStyle w:val="Hyperlink"/>
                <w:rFonts w:ascii="Arial" w:hAnsi="Arial" w:cs="Arial"/>
                <w:color w:val="016574" w:themeColor="accent1"/>
                <w:shd w:val="clear" w:color="auto" w:fill="FFFFFF"/>
              </w:rPr>
              <w:t>More information</w:t>
            </w:r>
          </w:hyperlink>
          <w:r w:rsidR="00863525" w:rsidRPr="002A687F">
            <w:rPr>
              <w:rFonts w:ascii="Arial" w:hAnsi="Arial" w:cs="Arial"/>
              <w:color w:val="0B0C0C"/>
              <w:shd w:val="clear" w:color="auto" w:fill="FFFFFF"/>
            </w:rPr>
            <w:t xml:space="preserve"> is available from the </w:t>
          </w:r>
          <w:r w:rsidR="00863525" w:rsidRPr="002A687F">
            <w:rPr>
              <w:rFonts w:ascii="Arial" w:hAnsi="Arial" w:cs="Arial"/>
            </w:rPr>
            <w:t>APHA</w:t>
          </w:r>
          <w:r w:rsidR="00863525" w:rsidRPr="002A687F">
            <w:rPr>
              <w:rFonts w:ascii="Arial" w:hAnsi="Arial" w:cs="Arial"/>
              <w:color w:val="0B0C0C"/>
              <w:shd w:val="clear" w:color="auto" w:fill="FFFFFF"/>
            </w:rPr>
            <w:t> on the definition and categorisation of animal by-products</w:t>
          </w:r>
          <w:r w:rsidR="004D4FA4">
            <w:rPr>
              <w:rFonts w:ascii="Arial" w:hAnsi="Arial" w:cs="Arial"/>
              <w:color w:val="0B0C0C"/>
              <w:shd w:val="clear" w:color="auto" w:fill="FFFFFF"/>
            </w:rPr>
            <w:t xml:space="preserve"> and the approval system</w:t>
          </w:r>
          <w:r w:rsidR="00D66B0B">
            <w:rPr>
              <w:rFonts w:ascii="Arial" w:hAnsi="Arial" w:cs="Arial"/>
              <w:color w:val="0B0C0C"/>
              <w:shd w:val="clear" w:color="auto" w:fill="FFFFFF"/>
            </w:rPr>
            <w:t xml:space="preserve"> for </w:t>
          </w:r>
          <w:r w:rsidR="00051368">
            <w:rPr>
              <w:rFonts w:ascii="Arial" w:hAnsi="Arial" w:cs="Arial"/>
              <w:color w:val="0B0C0C"/>
              <w:shd w:val="clear" w:color="auto" w:fill="FFFFFF"/>
            </w:rPr>
            <w:t xml:space="preserve">premises handling </w:t>
          </w:r>
          <w:r w:rsidR="00327028">
            <w:rPr>
              <w:rFonts w:ascii="Arial" w:hAnsi="Arial" w:cs="Arial"/>
              <w:color w:val="0B0C0C"/>
              <w:shd w:val="clear" w:color="auto" w:fill="FFFFFF"/>
            </w:rPr>
            <w:t>them</w:t>
          </w:r>
          <w:r w:rsidR="00863525" w:rsidRPr="002A687F">
            <w:rPr>
              <w:rFonts w:ascii="Arial" w:hAnsi="Arial" w:cs="Arial"/>
              <w:color w:val="0B0C0C"/>
              <w:shd w:val="clear" w:color="auto" w:fill="FFFFFF"/>
            </w:rPr>
            <w:t xml:space="preserve">. </w:t>
          </w:r>
        </w:p>
        <w:p w14:paraId="29DDA2B1" w14:textId="2E3BA16C" w:rsidR="000C0274" w:rsidRPr="00C121EB" w:rsidRDefault="00901033" w:rsidP="00C121EB">
          <w:pPr>
            <w:pStyle w:val="Heading2"/>
          </w:pPr>
          <w:bookmarkStart w:id="7" w:name="_Toc190962282"/>
          <w:r w:rsidRPr="00C121EB">
            <w:t>Additional p</w:t>
          </w:r>
          <w:r w:rsidR="000C0274" w:rsidRPr="00C121EB">
            <w:t xml:space="preserve">re-acceptance </w:t>
          </w:r>
          <w:r w:rsidR="3234E57A" w:rsidRPr="00C121EB">
            <w:t xml:space="preserve">procedures </w:t>
          </w:r>
          <w:r w:rsidR="000C0274" w:rsidRPr="00C121EB">
            <w:t xml:space="preserve">for </w:t>
          </w:r>
          <w:r w:rsidR="0009721D" w:rsidRPr="00C121EB">
            <w:t>c</w:t>
          </w:r>
          <w:r w:rsidR="004D5D7D" w:rsidRPr="00C121EB">
            <w:t>omposting</w:t>
          </w:r>
          <w:bookmarkEnd w:id="7"/>
          <w:r w:rsidR="004D5D7D" w:rsidRPr="00C121EB">
            <w:t xml:space="preserve"> </w:t>
          </w:r>
        </w:p>
        <w:p w14:paraId="1E0AB0B2" w14:textId="631CD117" w:rsidR="004C6E50" w:rsidRPr="00CE676C" w:rsidRDefault="004C6E50" w:rsidP="00C121EB">
          <w:pPr>
            <w:spacing w:after="240"/>
            <w:rPr>
              <w:rFonts w:cstheme="minorHAnsi"/>
            </w:rPr>
          </w:pPr>
          <w:r>
            <w:rPr>
              <w:rFonts w:cstheme="minorHAnsi"/>
            </w:rPr>
            <w:t>S</w:t>
          </w:r>
          <w:r w:rsidRPr="004C6E50">
            <w:rPr>
              <w:rFonts w:cstheme="minorHAnsi"/>
            </w:rPr>
            <w:t xml:space="preserve">ystems </w:t>
          </w:r>
          <w:r w:rsidR="00262C20">
            <w:rPr>
              <w:rFonts w:cstheme="minorHAnsi"/>
            </w:rPr>
            <w:t xml:space="preserve">for pre-acceptance </w:t>
          </w:r>
          <w:r w:rsidRPr="004C6E50">
            <w:rPr>
              <w:rFonts w:cstheme="minorHAnsi"/>
            </w:rPr>
            <w:t xml:space="preserve">should be in place to prevent acceptance of unsuitable wastes which may lead to uncontrolled emissions or </w:t>
          </w:r>
          <w:r w:rsidR="00E25CC3">
            <w:rPr>
              <w:rFonts w:cstheme="minorHAnsi"/>
            </w:rPr>
            <w:t xml:space="preserve">result in </w:t>
          </w:r>
          <w:r w:rsidRPr="004C6E50">
            <w:rPr>
              <w:rFonts w:cstheme="minorHAnsi"/>
            </w:rPr>
            <w:t>poor compost quality.</w:t>
          </w:r>
        </w:p>
        <w:p w14:paraId="59997B44" w14:textId="2434773F" w:rsidR="007F30C6" w:rsidRDefault="00805AEE" w:rsidP="00C121EB">
          <w:pPr>
            <w:spacing w:after="240"/>
          </w:pPr>
          <w:r>
            <w:t>Facilities should have</w:t>
          </w:r>
          <w:r w:rsidR="00C52D8D" w:rsidRPr="00C52D8D">
            <w:t xml:space="preserve"> a written input specification </w:t>
          </w:r>
          <w:r w:rsidR="00E3279E">
            <w:t xml:space="preserve">with </w:t>
          </w:r>
          <w:r w:rsidR="00C52D8D" w:rsidRPr="00C52D8D">
            <w:t xml:space="preserve">the </w:t>
          </w:r>
          <w:r w:rsidR="000D65DB" w:rsidRPr="00C52D8D">
            <w:t>types</w:t>
          </w:r>
          <w:r w:rsidR="000D65DB">
            <w:t xml:space="preserve"> and</w:t>
          </w:r>
          <w:r w:rsidR="000D65DB" w:rsidRPr="00C52D8D">
            <w:t xml:space="preserve"> </w:t>
          </w:r>
          <w:r w:rsidR="00C52D8D" w:rsidRPr="00C52D8D">
            <w:t xml:space="preserve">quality of </w:t>
          </w:r>
          <w:r w:rsidR="000D65DB">
            <w:t xml:space="preserve">material </w:t>
          </w:r>
          <w:r w:rsidR="00C52D8D" w:rsidRPr="00C52D8D">
            <w:t xml:space="preserve">that can be delivered for composting. </w:t>
          </w:r>
          <w:r w:rsidR="00A80F91">
            <w:t>I</w:t>
          </w:r>
          <w:r w:rsidR="00C52D8D" w:rsidRPr="00C52D8D">
            <w:t xml:space="preserve">nclude a list of the target input materials, prohibited materials and maximum acceptable criteria for </w:t>
          </w:r>
          <w:r>
            <w:t xml:space="preserve">any </w:t>
          </w:r>
          <w:r w:rsidR="00C52D8D" w:rsidRPr="00C52D8D">
            <w:t xml:space="preserve">physical contamination such as plastic packaging. </w:t>
          </w:r>
        </w:p>
        <w:p w14:paraId="61990632" w14:textId="4606659C" w:rsidR="002C6B5D" w:rsidRDefault="001D579D" w:rsidP="00C121EB">
          <w:pPr>
            <w:spacing w:after="240"/>
          </w:pPr>
          <w:r>
            <w:t>Facilities should h</w:t>
          </w:r>
          <w:r w:rsidR="00F57393">
            <w:t xml:space="preserve">ave </w:t>
          </w:r>
          <w:r w:rsidR="00060799">
            <w:t xml:space="preserve">contracts in place with regular suppliers (e.g. Local Authorities) which specify </w:t>
          </w:r>
          <w:r w:rsidR="000D65DB">
            <w:t xml:space="preserve">clear </w:t>
          </w:r>
          <w:r w:rsidR="00636A64">
            <w:t xml:space="preserve">criteria for input contamination. </w:t>
          </w:r>
          <w:r w:rsidR="0053791F">
            <w:t>These should be set depending on the input source (e.g. garden waste or mixed food and garden waste) and any pre-treatment equipment</w:t>
          </w:r>
          <w:r>
            <w:t xml:space="preserve"> or procedures</w:t>
          </w:r>
          <w:r w:rsidR="0053791F">
            <w:t xml:space="preserve"> available on site. The aim should be to ensure the final compost meets the </w:t>
          </w:r>
          <w:r w:rsidR="002C103B">
            <w:t xml:space="preserve">plastic contamination level in SEPA’s end-of-waste guidance, regardless of whether the compost is </w:t>
          </w:r>
          <w:r w:rsidR="00805AEE">
            <w:t xml:space="preserve">certified </w:t>
          </w:r>
          <w:r w:rsidR="002C103B">
            <w:t>to PAS 100</w:t>
          </w:r>
          <w:r w:rsidR="00273306">
            <w:t xml:space="preserve">. This limit is </w:t>
          </w:r>
          <w:r w:rsidR="00E9532D">
            <w:t xml:space="preserve">0.06% </w:t>
          </w:r>
          <w:r w:rsidR="00AD4824">
            <w:t>mass/mass of an air-dry sample</w:t>
          </w:r>
          <w:r w:rsidR="00E65FCF">
            <w:t xml:space="preserve"> for fragments greater than 2mm</w:t>
          </w:r>
          <w:r w:rsidR="002C103B">
            <w:t xml:space="preserve">. </w:t>
          </w:r>
        </w:p>
        <w:p w14:paraId="26F6A1A2" w14:textId="06952FF6" w:rsidR="00E76A6F" w:rsidRDefault="0091798C" w:rsidP="00C121EB">
          <w:pPr>
            <w:spacing w:after="240"/>
          </w:pPr>
          <w:r>
            <w:lastRenderedPageBreak/>
            <w:t>Be clear with suppliers</w:t>
          </w:r>
          <w:r w:rsidR="000D65DB">
            <w:t xml:space="preserve"> </w:t>
          </w:r>
          <w:r>
            <w:t xml:space="preserve">that </w:t>
          </w:r>
          <w:r w:rsidR="00445B27">
            <w:t xml:space="preserve">non-native invasive species such as </w:t>
          </w:r>
          <w:r w:rsidR="004036D8">
            <w:t>Giant</w:t>
          </w:r>
          <w:r w:rsidR="004036D8" w:rsidRPr="004036D8">
            <w:t xml:space="preserve"> Hogweed, Japanese Knotweed, Himalayan Balsam and toxic species such as Ragwort and Yew</w:t>
          </w:r>
          <w:r w:rsidR="00445B27">
            <w:t xml:space="preserve"> </w:t>
          </w:r>
          <w:r w:rsidR="00C21210">
            <w:t xml:space="preserve">are unsuitable for composting. </w:t>
          </w:r>
        </w:p>
        <w:p w14:paraId="239E6611" w14:textId="4722B1D1" w:rsidR="004A7A9F" w:rsidRPr="004A7A9F" w:rsidRDefault="004A7A9F" w:rsidP="00C121EB">
          <w:pPr>
            <w:shd w:val="clear" w:color="auto" w:fill="FFFFFF" w:themeFill="background1"/>
            <w:spacing w:after="240"/>
            <w:rPr>
              <w:rFonts w:asciiTheme="majorHAnsi" w:eastAsia="Times New Roman" w:hAnsiTheme="majorHAnsi" w:cstheme="majorBidi"/>
              <w:color w:val="0B0C0C"/>
              <w:lang w:eastAsia="en-GB"/>
            </w:rPr>
          </w:pPr>
          <w:r w:rsidRPr="56735FBA">
            <w:rPr>
              <w:rFonts w:asciiTheme="majorHAnsi" w:eastAsia="Times New Roman" w:hAnsiTheme="majorHAnsi" w:cstheme="majorBidi"/>
              <w:color w:val="0B0C0C"/>
              <w:lang w:eastAsia="en-GB"/>
            </w:rPr>
            <w:t>Only accept separated loads of packaging</w:t>
          </w:r>
          <w:r w:rsidR="3981DAD8" w:rsidRPr="52D9F6E5">
            <w:rPr>
              <w:rFonts w:asciiTheme="majorHAnsi" w:eastAsia="Times New Roman" w:hAnsiTheme="majorHAnsi" w:cstheme="majorBidi"/>
              <w:color w:val="0B0C0C"/>
              <w:lang w:eastAsia="en-GB"/>
            </w:rPr>
            <w:t>,</w:t>
          </w:r>
          <w:r w:rsidR="19DECB58" w:rsidRPr="52D9F6E5">
            <w:rPr>
              <w:rFonts w:asciiTheme="majorHAnsi" w:eastAsia="Times New Roman" w:hAnsiTheme="majorHAnsi" w:cstheme="majorBidi"/>
              <w:color w:val="0B0C0C"/>
              <w:lang w:eastAsia="en-GB"/>
            </w:rPr>
            <w:t xml:space="preserve"> </w:t>
          </w:r>
          <w:r w:rsidR="5DD7AB85" w:rsidRPr="52D9F6E5">
            <w:rPr>
              <w:rFonts w:asciiTheme="majorHAnsi" w:eastAsia="Times New Roman" w:hAnsiTheme="majorHAnsi" w:cstheme="majorBidi"/>
              <w:color w:val="0B0C0C"/>
              <w:lang w:eastAsia="en-GB"/>
            </w:rPr>
            <w:t xml:space="preserve">single-use </w:t>
          </w:r>
          <w:r w:rsidR="19DECB58" w:rsidRPr="6BC954FB">
            <w:rPr>
              <w:rFonts w:asciiTheme="majorHAnsi" w:eastAsia="Times New Roman" w:hAnsiTheme="majorHAnsi" w:cstheme="majorBidi"/>
              <w:color w:val="0B0C0C"/>
              <w:lang w:eastAsia="en-GB"/>
            </w:rPr>
            <w:t xml:space="preserve">food </w:t>
          </w:r>
          <w:r w:rsidR="19DECB58" w:rsidRPr="4532C7F8">
            <w:rPr>
              <w:rFonts w:asciiTheme="majorHAnsi" w:eastAsia="Times New Roman" w:hAnsiTheme="majorHAnsi" w:cstheme="majorBidi"/>
              <w:color w:val="0B0C0C"/>
              <w:lang w:eastAsia="en-GB"/>
            </w:rPr>
            <w:t>service ware</w:t>
          </w:r>
          <w:r w:rsidRPr="56735FBA">
            <w:rPr>
              <w:rFonts w:asciiTheme="majorHAnsi" w:eastAsia="Times New Roman" w:hAnsiTheme="majorHAnsi" w:cstheme="majorBidi"/>
              <w:color w:val="0B0C0C"/>
              <w:lang w:eastAsia="en-GB"/>
            </w:rPr>
            <w:t xml:space="preserve"> </w:t>
          </w:r>
          <w:r w:rsidR="203AEDBF" w:rsidRPr="52D9F6E5">
            <w:rPr>
              <w:rFonts w:asciiTheme="majorHAnsi" w:eastAsia="Times New Roman" w:hAnsiTheme="majorHAnsi" w:cstheme="majorBidi"/>
              <w:color w:val="0B0C0C"/>
              <w:lang w:eastAsia="en-GB"/>
            </w:rPr>
            <w:t>and</w:t>
          </w:r>
          <w:r w:rsidR="69D68001" w:rsidRPr="52D9F6E5">
            <w:rPr>
              <w:rFonts w:asciiTheme="majorHAnsi" w:eastAsia="Times New Roman" w:hAnsiTheme="majorHAnsi" w:cstheme="majorBidi"/>
              <w:color w:val="0B0C0C"/>
              <w:lang w:eastAsia="en-GB"/>
            </w:rPr>
            <w:t>/or</w:t>
          </w:r>
          <w:r w:rsidR="203AEDBF" w:rsidRPr="52D9F6E5">
            <w:rPr>
              <w:rFonts w:asciiTheme="majorHAnsi" w:eastAsia="Times New Roman" w:hAnsiTheme="majorHAnsi" w:cstheme="majorBidi"/>
              <w:color w:val="0B0C0C"/>
              <w:lang w:eastAsia="en-GB"/>
            </w:rPr>
            <w:t xml:space="preserve"> </w:t>
          </w:r>
          <w:r w:rsidR="25EEFCF2" w:rsidRPr="52D9F6E5">
            <w:rPr>
              <w:rFonts w:asciiTheme="majorHAnsi" w:eastAsia="Times New Roman" w:hAnsiTheme="majorHAnsi" w:cstheme="majorBidi"/>
              <w:color w:val="0B0C0C"/>
              <w:lang w:eastAsia="en-GB"/>
            </w:rPr>
            <w:t xml:space="preserve">single-use </w:t>
          </w:r>
          <w:r w:rsidR="203AEDBF" w:rsidRPr="52D9F6E5">
            <w:rPr>
              <w:rFonts w:asciiTheme="majorHAnsi" w:eastAsia="Times New Roman" w:hAnsiTheme="majorHAnsi" w:cstheme="majorBidi"/>
              <w:color w:val="0B0C0C"/>
              <w:lang w:eastAsia="en-GB"/>
            </w:rPr>
            <w:t>tableware</w:t>
          </w:r>
          <w:r w:rsidRPr="52D9F6E5">
            <w:rPr>
              <w:rFonts w:asciiTheme="majorHAnsi" w:eastAsia="Times New Roman" w:hAnsiTheme="majorHAnsi" w:cstheme="majorBidi"/>
              <w:color w:val="0B0C0C"/>
              <w:lang w:eastAsia="en-GB"/>
            </w:rPr>
            <w:t xml:space="preserve"> </w:t>
          </w:r>
          <w:r w:rsidRPr="56735FBA">
            <w:rPr>
              <w:rFonts w:asciiTheme="majorHAnsi" w:eastAsia="Times New Roman" w:hAnsiTheme="majorHAnsi" w:cstheme="majorBidi"/>
              <w:color w:val="0B0C0C"/>
              <w:lang w:eastAsia="en-GB"/>
            </w:rPr>
            <w:t xml:space="preserve">items (for example, from closed loop sources such as festivals, coffee shops or individual buildings) if </w:t>
          </w:r>
          <w:r w:rsidR="2B075697" w:rsidRPr="4406B35D">
            <w:rPr>
              <w:rFonts w:asciiTheme="majorHAnsi" w:eastAsia="Times New Roman" w:hAnsiTheme="majorHAnsi" w:cstheme="majorBidi"/>
              <w:color w:val="0B0C0C"/>
              <w:lang w:eastAsia="en-GB"/>
            </w:rPr>
            <w:t xml:space="preserve">the </w:t>
          </w:r>
          <w:r w:rsidRPr="4406B35D">
            <w:rPr>
              <w:rFonts w:asciiTheme="majorHAnsi" w:eastAsia="Times New Roman" w:hAnsiTheme="majorHAnsi" w:cstheme="majorBidi"/>
              <w:color w:val="0B0C0C"/>
              <w:lang w:eastAsia="en-GB"/>
            </w:rPr>
            <w:t>packaging</w:t>
          </w:r>
          <w:r w:rsidR="27C124FD" w:rsidRPr="3B7A47F4">
            <w:rPr>
              <w:rFonts w:asciiTheme="majorHAnsi" w:eastAsia="Times New Roman" w:hAnsiTheme="majorHAnsi" w:cstheme="majorBidi"/>
              <w:color w:val="0B0C0C"/>
              <w:lang w:eastAsia="en-GB"/>
            </w:rPr>
            <w:t>/</w:t>
          </w:r>
          <w:r w:rsidR="27C124FD" w:rsidRPr="610C7F9A">
            <w:rPr>
              <w:rFonts w:asciiTheme="majorHAnsi" w:eastAsia="Times New Roman" w:hAnsiTheme="majorHAnsi" w:cstheme="majorBidi"/>
              <w:color w:val="0B0C0C"/>
              <w:lang w:eastAsia="en-GB"/>
            </w:rPr>
            <w:t>items are</w:t>
          </w:r>
          <w:r w:rsidRPr="56735FBA">
            <w:rPr>
              <w:rFonts w:asciiTheme="majorHAnsi" w:eastAsia="Times New Roman" w:hAnsiTheme="majorHAnsi" w:cstheme="majorBidi"/>
              <w:color w:val="0B0C0C"/>
              <w:lang w:eastAsia="en-GB"/>
            </w:rPr>
            <w:t xml:space="preserve"> independently certified as industrially </w:t>
          </w:r>
          <w:r w:rsidR="4E2A868D" w:rsidRPr="52D9F6E5">
            <w:rPr>
              <w:rFonts w:asciiTheme="majorHAnsi" w:eastAsia="Times New Roman" w:hAnsiTheme="majorHAnsi" w:cstheme="majorBidi"/>
              <w:color w:val="0B0C0C"/>
              <w:lang w:eastAsia="en-GB"/>
            </w:rPr>
            <w:t>compostable,</w:t>
          </w:r>
          <w:r w:rsidRPr="56735FBA">
            <w:rPr>
              <w:rFonts w:asciiTheme="majorHAnsi" w:eastAsia="Times New Roman" w:hAnsiTheme="majorHAnsi" w:cstheme="majorBidi"/>
              <w:color w:val="0B0C0C"/>
              <w:lang w:eastAsia="en-GB"/>
            </w:rPr>
            <w:t xml:space="preserve"> home compostable or </w:t>
          </w:r>
          <w:r w:rsidR="5345F1F2" w:rsidRPr="52D9F6E5">
            <w:rPr>
              <w:rFonts w:asciiTheme="majorHAnsi" w:eastAsia="Times New Roman" w:hAnsiTheme="majorHAnsi" w:cstheme="majorBidi"/>
              <w:color w:val="0B0C0C"/>
              <w:lang w:eastAsia="en-GB"/>
            </w:rPr>
            <w:t>that ha</w:t>
          </w:r>
          <w:r w:rsidR="3E820F79" w:rsidRPr="52D9F6E5">
            <w:rPr>
              <w:rFonts w:asciiTheme="majorHAnsi" w:eastAsia="Times New Roman" w:hAnsiTheme="majorHAnsi" w:cstheme="majorBidi"/>
              <w:color w:val="0B0C0C"/>
              <w:lang w:eastAsia="en-GB"/>
            </w:rPr>
            <w:t>ve</w:t>
          </w:r>
          <w:r w:rsidR="5345F1F2" w:rsidRPr="52D9F6E5">
            <w:rPr>
              <w:rFonts w:asciiTheme="majorHAnsi" w:eastAsia="Times New Roman" w:hAnsiTheme="majorHAnsi" w:cstheme="majorBidi"/>
              <w:color w:val="0B0C0C"/>
              <w:lang w:eastAsia="en-GB"/>
            </w:rPr>
            <w:t xml:space="preserve"> </w:t>
          </w:r>
          <w:r w:rsidRPr="56735FBA">
            <w:rPr>
              <w:rFonts w:asciiTheme="majorHAnsi" w:eastAsia="Times New Roman" w:hAnsiTheme="majorHAnsi" w:cstheme="majorBidi"/>
              <w:color w:val="0B0C0C"/>
              <w:lang w:eastAsia="en-GB"/>
            </w:rPr>
            <w:t>both</w:t>
          </w:r>
          <w:r w:rsidR="0A0E582E" w:rsidRPr="52D9F6E5">
            <w:rPr>
              <w:rFonts w:asciiTheme="majorHAnsi" w:eastAsia="Times New Roman" w:hAnsiTheme="majorHAnsi" w:cstheme="majorBidi"/>
              <w:color w:val="0B0C0C"/>
              <w:lang w:eastAsia="en-GB"/>
            </w:rPr>
            <w:t xml:space="preserve"> certifications</w:t>
          </w:r>
          <w:r w:rsidRPr="52D9F6E5">
            <w:rPr>
              <w:rFonts w:asciiTheme="majorHAnsi" w:eastAsia="Times New Roman" w:hAnsiTheme="majorHAnsi" w:cstheme="majorBidi"/>
              <w:color w:val="0B0C0C"/>
              <w:lang w:eastAsia="en-GB"/>
            </w:rPr>
            <w:t>.</w:t>
          </w:r>
          <w:r w:rsidRPr="56735FBA">
            <w:rPr>
              <w:rFonts w:asciiTheme="majorHAnsi" w:eastAsia="Times New Roman" w:hAnsiTheme="majorHAnsi" w:cstheme="majorBidi"/>
              <w:color w:val="0B0C0C"/>
              <w:lang w:eastAsia="en-GB"/>
            </w:rPr>
            <w:t xml:space="preserve"> </w:t>
          </w:r>
          <w:r w:rsidR="43BBF70F" w:rsidRPr="6B3EC57E">
            <w:rPr>
              <w:rFonts w:asciiTheme="majorHAnsi" w:eastAsia="Times New Roman" w:hAnsiTheme="majorHAnsi" w:cstheme="majorBidi"/>
              <w:color w:val="0B0C0C"/>
              <w:lang w:eastAsia="en-GB"/>
            </w:rPr>
            <w:t xml:space="preserve">They can </w:t>
          </w:r>
          <w:r w:rsidR="00BD2A15">
            <w:rPr>
              <w:rFonts w:asciiTheme="majorHAnsi" w:eastAsia="Times New Roman" w:hAnsiTheme="majorHAnsi" w:cstheme="majorBidi"/>
              <w:color w:val="0B0C0C"/>
              <w:lang w:eastAsia="en-GB"/>
            </w:rPr>
            <w:t>be</w:t>
          </w:r>
          <w:r w:rsidR="43BBF70F" w:rsidRPr="6B3EC57E">
            <w:rPr>
              <w:rFonts w:asciiTheme="majorHAnsi" w:eastAsia="Times New Roman" w:hAnsiTheme="majorHAnsi" w:cstheme="majorBidi"/>
              <w:color w:val="0B0C0C"/>
              <w:lang w:eastAsia="en-GB"/>
            </w:rPr>
            <w:t xml:space="preserve"> </w:t>
          </w:r>
          <w:r w:rsidR="43BBF70F" w:rsidRPr="39E1F643">
            <w:rPr>
              <w:rFonts w:asciiTheme="majorHAnsi" w:eastAsia="Times New Roman" w:hAnsiTheme="majorHAnsi" w:cstheme="majorBidi"/>
              <w:color w:val="0B0C0C"/>
              <w:lang w:eastAsia="en-GB"/>
            </w:rPr>
            <w:t>collected</w:t>
          </w:r>
          <w:r w:rsidR="00B37CDF">
            <w:rPr>
              <w:rFonts w:asciiTheme="majorHAnsi" w:eastAsia="Times New Roman" w:hAnsiTheme="majorHAnsi" w:cstheme="majorBidi"/>
              <w:color w:val="0B0C0C"/>
              <w:lang w:eastAsia="en-GB"/>
            </w:rPr>
            <w:t xml:space="preserve"> on their own without food waste</w:t>
          </w:r>
          <w:r w:rsidR="4243E8F8" w:rsidRPr="618FBDD6">
            <w:rPr>
              <w:rFonts w:asciiTheme="majorHAnsi" w:eastAsia="Times New Roman" w:hAnsiTheme="majorHAnsi" w:cstheme="majorBidi"/>
              <w:color w:val="0B0C0C"/>
              <w:lang w:eastAsia="en-GB"/>
            </w:rPr>
            <w:t xml:space="preserve"> </w:t>
          </w:r>
          <w:r w:rsidR="4243E8F8" w:rsidRPr="054CF35B">
            <w:rPr>
              <w:rFonts w:asciiTheme="majorHAnsi" w:eastAsia="Times New Roman" w:hAnsiTheme="majorHAnsi" w:cstheme="majorBidi"/>
              <w:color w:val="0B0C0C"/>
              <w:lang w:eastAsia="en-GB"/>
            </w:rPr>
            <w:t>or</w:t>
          </w:r>
          <w:r w:rsidR="43BBF70F" w:rsidRPr="3EECDDF5">
            <w:rPr>
              <w:rFonts w:asciiTheme="majorHAnsi" w:eastAsia="Times New Roman" w:hAnsiTheme="majorHAnsi" w:cstheme="majorBidi"/>
              <w:color w:val="0B0C0C"/>
              <w:lang w:eastAsia="en-GB"/>
            </w:rPr>
            <w:t xml:space="preserve"> </w:t>
          </w:r>
          <w:r w:rsidR="43BBF70F" w:rsidRPr="39E1F643">
            <w:rPr>
              <w:rFonts w:asciiTheme="majorHAnsi" w:eastAsia="Times New Roman" w:hAnsiTheme="majorHAnsi" w:cstheme="majorBidi"/>
              <w:color w:val="0B0C0C"/>
              <w:lang w:eastAsia="en-GB"/>
            </w:rPr>
            <w:t>co-</w:t>
          </w:r>
          <w:r w:rsidR="00CE2435">
            <w:rPr>
              <w:rFonts w:asciiTheme="majorHAnsi" w:eastAsia="Times New Roman" w:hAnsiTheme="majorHAnsi" w:cstheme="majorBidi"/>
              <w:color w:val="0B0C0C"/>
              <w:lang w:eastAsia="en-GB"/>
            </w:rPr>
            <w:t>collected</w:t>
          </w:r>
          <w:r w:rsidR="43BBF70F" w:rsidRPr="39E1F643">
            <w:rPr>
              <w:rFonts w:asciiTheme="majorHAnsi" w:eastAsia="Times New Roman" w:hAnsiTheme="majorHAnsi" w:cstheme="majorBidi"/>
              <w:color w:val="0B0C0C"/>
              <w:lang w:eastAsia="en-GB"/>
            </w:rPr>
            <w:t xml:space="preserve"> </w:t>
          </w:r>
          <w:r w:rsidR="43BBF70F" w:rsidRPr="2E3202E5">
            <w:rPr>
              <w:rFonts w:asciiTheme="majorHAnsi" w:eastAsia="Times New Roman" w:hAnsiTheme="majorHAnsi" w:cstheme="majorBidi"/>
              <w:color w:val="0B0C0C"/>
              <w:lang w:eastAsia="en-GB"/>
            </w:rPr>
            <w:t>wit</w:t>
          </w:r>
          <w:r w:rsidR="1B455A30" w:rsidRPr="2E3202E5">
            <w:rPr>
              <w:rFonts w:asciiTheme="majorHAnsi" w:eastAsia="Times New Roman" w:hAnsiTheme="majorHAnsi" w:cstheme="majorBidi"/>
              <w:color w:val="0B0C0C"/>
              <w:lang w:eastAsia="en-GB"/>
            </w:rPr>
            <w:t xml:space="preserve">h </w:t>
          </w:r>
          <w:r w:rsidR="43BBF70F" w:rsidRPr="054CF35B">
            <w:rPr>
              <w:rFonts w:asciiTheme="majorHAnsi" w:eastAsia="Times New Roman" w:hAnsiTheme="majorHAnsi" w:cstheme="majorBidi"/>
              <w:color w:val="0B0C0C"/>
              <w:lang w:eastAsia="en-GB"/>
            </w:rPr>
            <w:t>food waste</w:t>
          </w:r>
          <w:r w:rsidR="67DC226E" w:rsidRPr="054CF35B">
            <w:rPr>
              <w:rFonts w:asciiTheme="majorHAnsi" w:eastAsia="Times New Roman" w:hAnsiTheme="majorHAnsi" w:cstheme="majorBidi"/>
              <w:color w:val="0B0C0C"/>
              <w:lang w:eastAsia="en-GB"/>
            </w:rPr>
            <w:t>.</w:t>
          </w:r>
          <w:r w:rsidR="67DC226E" w:rsidRPr="240B99AE">
            <w:rPr>
              <w:rFonts w:asciiTheme="majorHAnsi" w:eastAsia="Times New Roman" w:hAnsiTheme="majorHAnsi" w:cstheme="majorBidi"/>
              <w:color w:val="0B0C0C"/>
              <w:lang w:eastAsia="en-GB"/>
            </w:rPr>
            <w:t xml:space="preserve"> </w:t>
          </w:r>
        </w:p>
        <w:p w14:paraId="6239C1F8" w14:textId="77777777" w:rsidR="00D647D2" w:rsidRDefault="00C737BF" w:rsidP="00C121EB">
          <w:pPr>
            <w:shd w:val="clear" w:color="auto" w:fill="FFFFFF" w:themeFill="background1"/>
            <w:spacing w:after="240"/>
            <w:rPr>
              <w:rFonts w:asciiTheme="majorHAnsi" w:eastAsia="Times New Roman" w:hAnsiTheme="majorHAnsi" w:cstheme="majorBidi"/>
              <w:color w:val="0B0C0C"/>
              <w:lang w:eastAsia="en-GB"/>
            </w:rPr>
          </w:pPr>
          <w:r>
            <w:rPr>
              <w:rFonts w:asciiTheme="majorHAnsi" w:eastAsia="Times New Roman" w:hAnsiTheme="majorHAnsi" w:cstheme="majorBidi"/>
              <w:color w:val="0B0C0C"/>
              <w:lang w:eastAsia="en-GB"/>
            </w:rPr>
            <w:t xml:space="preserve">Other </w:t>
          </w:r>
          <w:r w:rsidR="00CE2435">
            <w:rPr>
              <w:rFonts w:asciiTheme="majorHAnsi" w:eastAsia="Times New Roman" w:hAnsiTheme="majorHAnsi" w:cstheme="majorBidi"/>
              <w:color w:val="0B0C0C"/>
              <w:lang w:eastAsia="en-GB"/>
            </w:rPr>
            <w:t xml:space="preserve">compostable plastics can be accepted mixed with food or </w:t>
          </w:r>
          <w:r w:rsidR="00484E53">
            <w:rPr>
              <w:rFonts w:asciiTheme="majorHAnsi" w:eastAsia="Times New Roman" w:hAnsiTheme="majorHAnsi" w:cstheme="majorBidi"/>
              <w:color w:val="0B0C0C"/>
              <w:lang w:eastAsia="en-GB"/>
            </w:rPr>
            <w:t>garden</w:t>
          </w:r>
          <w:r w:rsidR="00CE2435">
            <w:rPr>
              <w:rFonts w:asciiTheme="majorHAnsi" w:eastAsia="Times New Roman" w:hAnsiTheme="majorHAnsi" w:cstheme="majorBidi"/>
              <w:color w:val="0B0C0C"/>
              <w:lang w:eastAsia="en-GB"/>
            </w:rPr>
            <w:t xml:space="preserve"> waste</w:t>
          </w:r>
          <w:r w:rsidR="25B9D3D1" w:rsidRPr="036240BC">
            <w:rPr>
              <w:rFonts w:asciiTheme="majorHAnsi" w:eastAsia="Times New Roman" w:hAnsiTheme="majorHAnsi" w:cstheme="majorBidi"/>
              <w:color w:val="0B0C0C"/>
              <w:lang w:eastAsia="en-GB"/>
            </w:rPr>
            <w:t xml:space="preserve"> if they</w:t>
          </w:r>
          <w:r w:rsidR="277134A8" w:rsidRPr="036240BC">
            <w:rPr>
              <w:rFonts w:asciiTheme="majorHAnsi" w:eastAsia="Times New Roman" w:hAnsiTheme="majorHAnsi" w:cstheme="majorBidi"/>
              <w:color w:val="0B0C0C"/>
              <w:lang w:eastAsia="en-GB"/>
            </w:rPr>
            <w:t xml:space="preserve"> are independently certified as indust</w:t>
          </w:r>
          <w:r w:rsidR="3BB933A6" w:rsidRPr="036240BC">
            <w:rPr>
              <w:rFonts w:asciiTheme="majorHAnsi" w:eastAsia="Times New Roman" w:hAnsiTheme="majorHAnsi" w:cstheme="majorBidi"/>
              <w:color w:val="0B0C0C"/>
              <w:lang w:eastAsia="en-GB"/>
            </w:rPr>
            <w:t>ria</w:t>
          </w:r>
          <w:r w:rsidR="64C32AAC" w:rsidRPr="036240BC">
            <w:rPr>
              <w:rFonts w:asciiTheme="majorHAnsi" w:eastAsia="Times New Roman" w:hAnsiTheme="majorHAnsi" w:cstheme="majorBidi"/>
              <w:color w:val="0B0C0C"/>
              <w:lang w:eastAsia="en-GB"/>
            </w:rPr>
            <w:t>l</w:t>
          </w:r>
          <w:r w:rsidR="3BB933A6" w:rsidRPr="036240BC">
            <w:rPr>
              <w:rFonts w:asciiTheme="majorHAnsi" w:eastAsia="Times New Roman" w:hAnsiTheme="majorHAnsi" w:cstheme="majorBidi"/>
              <w:color w:val="0B0C0C"/>
              <w:lang w:eastAsia="en-GB"/>
            </w:rPr>
            <w:t xml:space="preserve">ly compostable, home compostable or </w:t>
          </w:r>
          <w:r w:rsidR="1144742C" w:rsidRPr="036240BC">
            <w:rPr>
              <w:rFonts w:asciiTheme="majorHAnsi" w:eastAsia="Times New Roman" w:hAnsiTheme="majorHAnsi" w:cstheme="majorBidi"/>
              <w:color w:val="0B0C0C"/>
              <w:lang w:eastAsia="en-GB"/>
            </w:rPr>
            <w:t>have both certifications.</w:t>
          </w:r>
          <w:r w:rsidR="277134A8" w:rsidRPr="036240BC">
            <w:rPr>
              <w:rFonts w:asciiTheme="majorHAnsi" w:eastAsia="Times New Roman" w:hAnsiTheme="majorHAnsi" w:cstheme="majorBidi"/>
              <w:color w:val="0B0C0C"/>
              <w:lang w:eastAsia="en-GB"/>
            </w:rPr>
            <w:t xml:space="preserve"> </w:t>
          </w:r>
          <w:r w:rsidR="06D764AC" w:rsidRPr="036240BC">
            <w:rPr>
              <w:rFonts w:asciiTheme="majorHAnsi" w:eastAsia="Times New Roman" w:hAnsiTheme="majorHAnsi" w:cstheme="majorBidi"/>
              <w:color w:val="0B0C0C"/>
              <w:lang w:eastAsia="en-GB"/>
            </w:rPr>
            <w:t>Examples are tea bags that do not have a string and a label that performs a presentation function</w:t>
          </w:r>
          <w:r w:rsidR="1562B1C7" w:rsidRPr="036240BC">
            <w:rPr>
              <w:rFonts w:asciiTheme="majorHAnsi" w:eastAsia="Times New Roman" w:hAnsiTheme="majorHAnsi" w:cstheme="majorBidi"/>
              <w:color w:val="0B0C0C"/>
              <w:lang w:eastAsia="en-GB"/>
            </w:rPr>
            <w:t xml:space="preserve">, kitchen caddy liners, food bin liners and garden waste sacks. </w:t>
          </w:r>
        </w:p>
        <w:p w14:paraId="0F495A43" w14:textId="53E13A49" w:rsidR="00697480" w:rsidRDefault="00D53486" w:rsidP="00C121EB">
          <w:pPr>
            <w:shd w:val="clear" w:color="auto" w:fill="FFFFFF" w:themeFill="background1"/>
            <w:spacing w:after="240"/>
            <w:rPr>
              <w:rFonts w:ascii="Arial" w:eastAsia="Arial" w:hAnsi="Arial" w:cs="Arial"/>
              <w:color w:val="0B0C0C"/>
            </w:rPr>
          </w:pPr>
          <w:r>
            <w:rPr>
              <w:rFonts w:ascii="Arial" w:eastAsia="Arial" w:hAnsi="Arial" w:cs="Arial"/>
              <w:color w:val="0B0C0C"/>
            </w:rPr>
            <w:t>I</w:t>
          </w:r>
          <w:r w:rsidR="7A2FC81B" w:rsidRPr="586963EE">
            <w:rPr>
              <w:rFonts w:ascii="Arial" w:eastAsia="Arial" w:hAnsi="Arial" w:cs="Arial"/>
              <w:color w:val="0B0C0C"/>
            </w:rPr>
            <w:t xml:space="preserve">ndustrially compostable packaging and non-packaging items </w:t>
          </w:r>
          <w:r w:rsidR="1C6F3C43" w:rsidRPr="3DA3367C">
            <w:rPr>
              <w:rFonts w:ascii="Arial" w:eastAsia="Arial" w:hAnsi="Arial" w:cs="Arial"/>
              <w:color w:val="0B0C0C"/>
            </w:rPr>
            <w:t>must b</w:t>
          </w:r>
          <w:r w:rsidR="5335F0EB" w:rsidRPr="3DA3367C">
            <w:rPr>
              <w:rFonts w:ascii="Arial" w:eastAsia="Arial" w:hAnsi="Arial" w:cs="Arial"/>
              <w:color w:val="0B0C0C"/>
            </w:rPr>
            <w:t>e</w:t>
          </w:r>
          <w:r w:rsidR="7A2FC81B" w:rsidRPr="586963EE">
            <w:rPr>
              <w:rFonts w:ascii="Arial" w:eastAsia="Arial" w:hAnsi="Arial" w:cs="Arial"/>
              <w:color w:val="0B0C0C"/>
            </w:rPr>
            <w:t xml:space="preserve"> independently certified compliant with at least one of the following:</w:t>
          </w:r>
        </w:p>
        <w:p w14:paraId="6E6DC4FF" w14:textId="3D622A2B" w:rsidR="00697480" w:rsidRDefault="7A2FC81B" w:rsidP="00C121EB">
          <w:pPr>
            <w:pStyle w:val="ListParagraph"/>
            <w:numPr>
              <w:ilvl w:val="0"/>
              <w:numId w:val="55"/>
            </w:numPr>
            <w:shd w:val="clear" w:color="auto" w:fill="FFFFFF" w:themeFill="background1"/>
            <w:contextualSpacing w:val="0"/>
            <w:rPr>
              <w:rFonts w:ascii="Arial" w:eastAsia="Arial" w:hAnsi="Arial" w:cs="Arial"/>
              <w:color w:val="0B0C0C"/>
            </w:rPr>
          </w:pPr>
          <w:r w:rsidRPr="00697480">
            <w:rPr>
              <w:rFonts w:ascii="Arial" w:eastAsia="Arial" w:hAnsi="Arial" w:cs="Arial"/>
              <w:color w:val="0B0C0C"/>
            </w:rPr>
            <w:t>EN 13432</w:t>
          </w:r>
          <w:r w:rsidR="000F28FD">
            <w:rPr>
              <w:rFonts w:ascii="Arial" w:eastAsia="Arial" w:hAnsi="Arial" w:cs="Arial"/>
              <w:color w:val="0B0C0C"/>
            </w:rPr>
            <w:t>.</w:t>
          </w:r>
        </w:p>
        <w:p w14:paraId="79104FEF" w14:textId="79F888D0" w:rsidR="00697480" w:rsidRDefault="7A2FC81B" w:rsidP="00C121EB">
          <w:pPr>
            <w:pStyle w:val="ListParagraph"/>
            <w:numPr>
              <w:ilvl w:val="0"/>
              <w:numId w:val="55"/>
            </w:numPr>
            <w:shd w:val="clear" w:color="auto" w:fill="FFFFFF" w:themeFill="background1"/>
            <w:contextualSpacing w:val="0"/>
            <w:rPr>
              <w:rFonts w:ascii="Arial" w:eastAsia="Arial" w:hAnsi="Arial" w:cs="Arial"/>
              <w:color w:val="0B0C0C"/>
            </w:rPr>
          </w:pPr>
          <w:r w:rsidRPr="00697480">
            <w:rPr>
              <w:rFonts w:ascii="Arial" w:eastAsia="Arial" w:hAnsi="Arial" w:cs="Arial"/>
              <w:color w:val="0B0C0C"/>
            </w:rPr>
            <w:t>EN 14995</w:t>
          </w:r>
          <w:r w:rsidR="000F28FD">
            <w:rPr>
              <w:rFonts w:ascii="Arial" w:eastAsia="Arial" w:hAnsi="Arial" w:cs="Arial"/>
              <w:color w:val="0B0C0C"/>
            </w:rPr>
            <w:t>.</w:t>
          </w:r>
        </w:p>
        <w:p w14:paraId="3AF06135" w14:textId="4EA5818F" w:rsidR="6E4CC9E0" w:rsidRPr="00374B18" w:rsidRDefault="7A2FC81B" w:rsidP="00C121EB">
          <w:pPr>
            <w:pStyle w:val="ListParagraph"/>
            <w:numPr>
              <w:ilvl w:val="0"/>
              <w:numId w:val="55"/>
            </w:numPr>
            <w:shd w:val="clear" w:color="auto" w:fill="FFFFFF" w:themeFill="background1"/>
            <w:contextualSpacing w:val="0"/>
            <w:rPr>
              <w:rFonts w:ascii="Arial" w:eastAsia="Arial" w:hAnsi="Arial" w:cs="Arial"/>
              <w:color w:val="0B0C0C"/>
            </w:rPr>
          </w:pPr>
          <w:r w:rsidRPr="00697480">
            <w:rPr>
              <w:rFonts w:ascii="Arial" w:eastAsia="Arial" w:hAnsi="Arial" w:cs="Arial"/>
              <w:color w:val="0B0C0C"/>
            </w:rPr>
            <w:t>ASTM D6400</w:t>
          </w:r>
          <w:r w:rsidR="000F28FD">
            <w:rPr>
              <w:rFonts w:ascii="Arial" w:eastAsia="Arial" w:hAnsi="Arial" w:cs="Arial"/>
              <w:color w:val="0B0C0C"/>
            </w:rPr>
            <w:t>.</w:t>
          </w:r>
        </w:p>
        <w:p w14:paraId="0D215AE1" w14:textId="7E7D7048" w:rsidR="00697480" w:rsidRDefault="00D53486" w:rsidP="00C121EB">
          <w:pPr>
            <w:shd w:val="clear" w:color="auto" w:fill="FFFFFF" w:themeFill="background1"/>
            <w:spacing w:after="240"/>
            <w:rPr>
              <w:rFonts w:ascii="Arial" w:eastAsia="Arial" w:hAnsi="Arial" w:cs="Arial"/>
              <w:color w:val="0B0C0C"/>
            </w:rPr>
          </w:pPr>
          <w:r>
            <w:rPr>
              <w:rFonts w:ascii="Arial" w:eastAsia="Arial" w:hAnsi="Arial" w:cs="Arial"/>
              <w:color w:val="0B0C0C"/>
            </w:rPr>
            <w:t>H</w:t>
          </w:r>
          <w:r w:rsidR="7A2FC81B" w:rsidRPr="586963EE">
            <w:rPr>
              <w:rFonts w:ascii="Arial" w:eastAsia="Arial" w:hAnsi="Arial" w:cs="Arial"/>
              <w:color w:val="0B0C0C"/>
            </w:rPr>
            <w:t xml:space="preserve">ome compostable packaging and non-packaging items </w:t>
          </w:r>
          <w:r w:rsidR="46AB0F8F" w:rsidRPr="72255858">
            <w:rPr>
              <w:rFonts w:ascii="Arial" w:eastAsia="Arial" w:hAnsi="Arial" w:cs="Arial"/>
              <w:color w:val="0B0C0C"/>
            </w:rPr>
            <w:t>must be</w:t>
          </w:r>
          <w:r w:rsidR="7A2FC81B" w:rsidRPr="586963EE">
            <w:rPr>
              <w:rFonts w:ascii="Arial" w:eastAsia="Arial" w:hAnsi="Arial" w:cs="Arial"/>
              <w:color w:val="0B0C0C"/>
            </w:rPr>
            <w:t xml:space="preserve"> independently certified compliant with at least one of the following:</w:t>
          </w:r>
        </w:p>
        <w:p w14:paraId="7FADBECC" w14:textId="1E3E45FA" w:rsidR="00697480" w:rsidRDefault="7A2FC81B" w:rsidP="00C121EB">
          <w:pPr>
            <w:pStyle w:val="ListParagraph"/>
            <w:numPr>
              <w:ilvl w:val="0"/>
              <w:numId w:val="56"/>
            </w:numPr>
            <w:shd w:val="clear" w:color="auto" w:fill="FFFFFF" w:themeFill="background1"/>
            <w:contextualSpacing w:val="0"/>
            <w:rPr>
              <w:rFonts w:ascii="Arial" w:eastAsia="Arial" w:hAnsi="Arial" w:cs="Arial"/>
              <w:color w:val="0B0C0C"/>
            </w:rPr>
          </w:pPr>
          <w:r w:rsidRPr="00697480">
            <w:rPr>
              <w:rFonts w:ascii="Arial" w:eastAsia="Arial" w:hAnsi="Arial" w:cs="Arial"/>
              <w:color w:val="0B0C0C"/>
            </w:rPr>
            <w:t>EN 17427</w:t>
          </w:r>
          <w:r w:rsidR="000F28FD">
            <w:rPr>
              <w:rFonts w:ascii="Arial" w:eastAsia="Arial" w:hAnsi="Arial" w:cs="Arial"/>
              <w:color w:val="0B0C0C"/>
            </w:rPr>
            <w:t>.</w:t>
          </w:r>
        </w:p>
        <w:p w14:paraId="043E85D2" w14:textId="560F3D8B" w:rsidR="00697480" w:rsidRDefault="7A2FC81B" w:rsidP="00C121EB">
          <w:pPr>
            <w:pStyle w:val="ListParagraph"/>
            <w:numPr>
              <w:ilvl w:val="0"/>
              <w:numId w:val="56"/>
            </w:numPr>
            <w:shd w:val="clear" w:color="auto" w:fill="FFFFFF" w:themeFill="background1"/>
            <w:contextualSpacing w:val="0"/>
            <w:rPr>
              <w:rFonts w:ascii="Arial" w:eastAsia="Arial" w:hAnsi="Arial" w:cs="Arial"/>
              <w:color w:val="0B0C0C"/>
            </w:rPr>
          </w:pPr>
          <w:r w:rsidRPr="00697480">
            <w:rPr>
              <w:rFonts w:ascii="Arial" w:eastAsia="Arial" w:hAnsi="Arial" w:cs="Arial"/>
              <w:color w:val="0B0C0C"/>
            </w:rPr>
            <w:t>AS 5810-2010</w:t>
          </w:r>
          <w:r w:rsidR="000F28FD">
            <w:rPr>
              <w:rFonts w:ascii="Arial" w:eastAsia="Arial" w:hAnsi="Arial" w:cs="Arial"/>
              <w:color w:val="0B0C0C"/>
            </w:rPr>
            <w:t>.</w:t>
          </w:r>
        </w:p>
        <w:p w14:paraId="3954580A" w14:textId="21B8E067" w:rsidR="00697480" w:rsidRDefault="7A2FC81B" w:rsidP="00C121EB">
          <w:pPr>
            <w:pStyle w:val="ListParagraph"/>
            <w:numPr>
              <w:ilvl w:val="0"/>
              <w:numId w:val="56"/>
            </w:numPr>
            <w:shd w:val="clear" w:color="auto" w:fill="FFFFFF" w:themeFill="background1"/>
            <w:contextualSpacing w:val="0"/>
            <w:rPr>
              <w:rFonts w:ascii="Arial" w:eastAsia="Arial" w:hAnsi="Arial" w:cs="Arial"/>
              <w:color w:val="0B0C0C"/>
            </w:rPr>
          </w:pPr>
          <w:r w:rsidRPr="00697480">
            <w:rPr>
              <w:rFonts w:ascii="Arial" w:eastAsia="Arial" w:hAnsi="Arial" w:cs="Arial"/>
              <w:color w:val="0B0C0C"/>
            </w:rPr>
            <w:t>NF T51-800</w:t>
          </w:r>
          <w:r w:rsidR="000F28FD">
            <w:rPr>
              <w:rFonts w:ascii="Arial" w:eastAsia="Arial" w:hAnsi="Arial" w:cs="Arial"/>
              <w:color w:val="0B0C0C"/>
            </w:rPr>
            <w:t>.</w:t>
          </w:r>
        </w:p>
        <w:p w14:paraId="4FC7AA83" w14:textId="4C85A044" w:rsidR="2B08FDB6" w:rsidRPr="00697480" w:rsidRDefault="7A2FC81B" w:rsidP="00C121EB">
          <w:pPr>
            <w:pStyle w:val="ListParagraph"/>
            <w:numPr>
              <w:ilvl w:val="0"/>
              <w:numId w:val="56"/>
            </w:numPr>
            <w:shd w:val="clear" w:color="auto" w:fill="FFFFFF" w:themeFill="background1"/>
            <w:contextualSpacing w:val="0"/>
            <w:rPr>
              <w:rFonts w:ascii="Arial" w:eastAsia="Arial" w:hAnsi="Arial" w:cs="Arial"/>
              <w:color w:val="0B0C0C"/>
            </w:rPr>
          </w:pPr>
          <w:r w:rsidRPr="00697480">
            <w:rPr>
              <w:rFonts w:ascii="Arial" w:eastAsia="Arial" w:hAnsi="Arial" w:cs="Arial"/>
              <w:color w:val="0B0C0C"/>
            </w:rPr>
            <w:t>T</w:t>
          </w:r>
          <w:r w:rsidR="7D4FAC2E" w:rsidRPr="00697480">
            <w:rPr>
              <w:rFonts w:ascii="Arial" w:eastAsia="Arial" w:hAnsi="Arial" w:cs="Arial"/>
              <w:color w:val="0B0C0C"/>
            </w:rPr>
            <w:t>Ü</w:t>
          </w:r>
          <w:r w:rsidRPr="00697480">
            <w:rPr>
              <w:rFonts w:ascii="Arial" w:eastAsia="Arial" w:hAnsi="Arial" w:cs="Arial"/>
              <w:color w:val="0B0C0C"/>
            </w:rPr>
            <w:t>V Austria’s certification requirements for home compostable packaging under their ‘OK compost HOME’ scheme</w:t>
          </w:r>
          <w:r w:rsidR="000F28FD">
            <w:rPr>
              <w:rFonts w:ascii="Arial" w:eastAsia="Arial" w:hAnsi="Arial" w:cs="Arial"/>
              <w:color w:val="0B0C0C"/>
            </w:rPr>
            <w:t>.</w:t>
          </w:r>
        </w:p>
        <w:p w14:paraId="0AEDF38B" w14:textId="044E72D9" w:rsidR="78E20DAC" w:rsidRPr="00374B18" w:rsidRDefault="6BC2A172" w:rsidP="00C121EB">
          <w:pPr>
            <w:shd w:val="clear" w:color="auto" w:fill="FFFFFF" w:themeFill="background1"/>
            <w:spacing w:after="240"/>
            <w:rPr>
              <w:rFonts w:ascii="Arial" w:eastAsia="Times New Roman" w:hAnsi="Arial" w:cs="Arial"/>
              <w:color w:val="0B0C0C"/>
              <w:lang w:eastAsia="en-GB"/>
            </w:rPr>
          </w:pPr>
          <w:r w:rsidRPr="58D7FCB3">
            <w:rPr>
              <w:rFonts w:ascii="Arial" w:eastAsia="Arial" w:hAnsi="Arial" w:cs="Arial"/>
              <w:color w:val="0B0C0C"/>
            </w:rPr>
            <w:lastRenderedPageBreak/>
            <w:t>Only accept food</w:t>
          </w:r>
          <w:r w:rsidR="6256D92D" w:rsidRPr="58D7FCB3">
            <w:rPr>
              <w:rFonts w:ascii="Arial" w:eastAsia="Arial" w:hAnsi="Arial" w:cs="Arial"/>
              <w:color w:val="0B0C0C"/>
            </w:rPr>
            <w:t xml:space="preserve"> </w:t>
          </w:r>
          <w:r w:rsidRPr="58D7FCB3">
            <w:rPr>
              <w:rFonts w:ascii="Arial" w:eastAsia="Arial" w:hAnsi="Arial" w:cs="Arial"/>
              <w:color w:val="0B0C0C"/>
            </w:rPr>
            <w:t>retail</w:t>
          </w:r>
          <w:r w:rsidR="3FEBD886" w:rsidRPr="58D7FCB3">
            <w:rPr>
              <w:rFonts w:ascii="Arial" w:eastAsia="Arial" w:hAnsi="Arial" w:cs="Arial"/>
              <w:color w:val="0B0C0C"/>
            </w:rPr>
            <w:t>ers</w:t>
          </w:r>
          <w:r w:rsidR="500280F5" w:rsidRPr="58D7FCB3">
            <w:rPr>
              <w:rFonts w:ascii="Arial" w:eastAsia="Arial" w:hAnsi="Arial" w:cs="Arial"/>
              <w:color w:val="0B0C0C"/>
            </w:rPr>
            <w:t>’</w:t>
          </w:r>
          <w:r w:rsidR="3FEBD886" w:rsidRPr="58D7FCB3">
            <w:rPr>
              <w:rFonts w:ascii="Arial" w:eastAsia="Arial" w:hAnsi="Arial" w:cs="Arial"/>
              <w:color w:val="0B0C0C"/>
            </w:rPr>
            <w:t xml:space="preserve"> unsold </w:t>
          </w:r>
          <w:r w:rsidR="33AFADE6" w:rsidRPr="58D7FCB3">
            <w:rPr>
              <w:rFonts w:ascii="Arial" w:eastAsia="Arial" w:hAnsi="Arial" w:cs="Arial"/>
              <w:color w:val="0B0C0C"/>
            </w:rPr>
            <w:t>f</w:t>
          </w:r>
          <w:r w:rsidRPr="58D7FCB3">
            <w:rPr>
              <w:rFonts w:ascii="Arial" w:eastAsia="Arial" w:hAnsi="Arial" w:cs="Arial"/>
              <w:color w:val="0B0C0C"/>
            </w:rPr>
            <w:t>ood waste if th</w:t>
          </w:r>
          <w:r w:rsidR="6048B35D" w:rsidRPr="58D7FCB3">
            <w:rPr>
              <w:rFonts w:ascii="Arial" w:eastAsia="Arial" w:hAnsi="Arial" w:cs="Arial"/>
              <w:color w:val="0B0C0C"/>
            </w:rPr>
            <w:t xml:space="preserve">e facility has adequate methods </w:t>
          </w:r>
          <w:r w:rsidR="53D09E40" w:rsidRPr="58D7FCB3">
            <w:rPr>
              <w:rFonts w:ascii="Arial" w:eastAsia="Arial" w:hAnsi="Arial" w:cs="Arial"/>
              <w:color w:val="0B0C0C"/>
            </w:rPr>
            <w:t xml:space="preserve">to remove </w:t>
          </w:r>
          <w:r w:rsidR="287C0271" w:rsidRPr="58D7FCB3">
            <w:rPr>
              <w:rFonts w:ascii="Arial" w:eastAsia="Times New Roman" w:hAnsi="Arial" w:cs="Arial"/>
              <w:color w:val="0B0C0C"/>
              <w:lang w:eastAsia="en-GB"/>
            </w:rPr>
            <w:t>non-compostable</w:t>
          </w:r>
          <w:r w:rsidR="1EEAA58D" w:rsidRPr="58D7FCB3">
            <w:rPr>
              <w:rFonts w:ascii="Arial" w:eastAsia="Times New Roman" w:hAnsi="Arial" w:cs="Arial"/>
              <w:color w:val="0B0C0C"/>
              <w:lang w:eastAsia="en-GB"/>
            </w:rPr>
            <w:t xml:space="preserve"> packaging </w:t>
          </w:r>
          <w:r w:rsidR="5911C202" w:rsidRPr="58D7FCB3">
            <w:rPr>
              <w:rFonts w:ascii="Arial" w:eastAsia="Times New Roman" w:hAnsi="Arial" w:cs="Arial"/>
              <w:color w:val="0B0C0C"/>
              <w:lang w:eastAsia="en-GB"/>
            </w:rPr>
            <w:t>during pre-processing</w:t>
          </w:r>
          <w:r w:rsidR="1EEAA58D" w:rsidRPr="58D7FCB3">
            <w:rPr>
              <w:rFonts w:ascii="Arial" w:eastAsia="Times New Roman" w:hAnsi="Arial" w:cs="Arial"/>
              <w:color w:val="0B0C0C"/>
              <w:lang w:eastAsia="en-GB"/>
            </w:rPr>
            <w:t xml:space="preserve">. </w:t>
          </w:r>
          <w:r w:rsidR="6066BFF7" w:rsidRPr="58D7FCB3">
            <w:rPr>
              <w:rFonts w:ascii="Arial" w:eastAsia="Times New Roman" w:hAnsi="Arial" w:cs="Arial"/>
              <w:color w:val="0B0C0C"/>
              <w:lang w:eastAsia="en-GB"/>
            </w:rPr>
            <w:t xml:space="preserve">This applies where food waste arises </w:t>
          </w:r>
          <w:r w:rsidR="00537812">
            <w:rPr>
              <w:rFonts w:ascii="Arial" w:eastAsia="Times New Roman" w:hAnsi="Arial" w:cs="Arial"/>
              <w:color w:val="0B0C0C"/>
              <w:lang w:eastAsia="en-GB"/>
            </w:rPr>
            <w:t>in</w:t>
          </w:r>
          <w:r w:rsidR="6066BFF7" w:rsidRPr="58D7FCB3">
            <w:rPr>
              <w:rFonts w:ascii="Arial" w:eastAsia="Times New Roman" w:hAnsi="Arial" w:cs="Arial"/>
              <w:color w:val="0B0C0C"/>
              <w:lang w:eastAsia="en-GB"/>
            </w:rPr>
            <w:t xml:space="preserve"> </w:t>
          </w:r>
          <w:r w:rsidR="009F7FA3">
            <w:rPr>
              <w:rFonts w:ascii="Arial" w:eastAsia="Times New Roman" w:hAnsi="Arial" w:cs="Arial"/>
              <w:color w:val="0B0C0C"/>
              <w:lang w:eastAsia="en-GB"/>
            </w:rPr>
            <w:t xml:space="preserve">non-composable </w:t>
          </w:r>
          <w:r w:rsidR="6066BFF7" w:rsidRPr="58D7FCB3">
            <w:rPr>
              <w:rFonts w:ascii="Arial" w:eastAsia="Times New Roman" w:hAnsi="Arial" w:cs="Arial"/>
              <w:color w:val="0B0C0C"/>
              <w:lang w:eastAsia="en-GB"/>
            </w:rPr>
            <w:t>packaging</w:t>
          </w:r>
          <w:r w:rsidR="009F7FA3" w:rsidRPr="58D7FCB3">
            <w:rPr>
              <w:rFonts w:ascii="Arial" w:eastAsia="Times New Roman" w:hAnsi="Arial" w:cs="Arial"/>
              <w:color w:val="0B0C0C"/>
              <w:lang w:eastAsia="en-GB"/>
            </w:rPr>
            <w:t>,</w:t>
          </w:r>
          <w:r w:rsidR="009F7FA3">
            <w:rPr>
              <w:rFonts w:ascii="Arial" w:eastAsia="Times New Roman" w:hAnsi="Arial" w:cs="Arial"/>
              <w:color w:val="0B0C0C"/>
              <w:lang w:eastAsia="en-GB"/>
            </w:rPr>
            <w:t xml:space="preserve"> and it is not feasible </w:t>
          </w:r>
          <w:r w:rsidR="37C98B5C" w:rsidRPr="58D7FCB3">
            <w:rPr>
              <w:rFonts w:ascii="Arial" w:eastAsia="Times New Roman" w:hAnsi="Arial" w:cs="Arial"/>
              <w:color w:val="0B0C0C"/>
              <w:lang w:eastAsia="en-GB"/>
            </w:rPr>
            <w:t>to remove</w:t>
          </w:r>
          <w:r w:rsidR="5A694A1E" w:rsidRPr="58D7FCB3">
            <w:rPr>
              <w:rFonts w:ascii="Arial" w:eastAsia="Times New Roman" w:hAnsi="Arial" w:cs="Arial"/>
              <w:color w:val="0B0C0C"/>
              <w:lang w:eastAsia="en-GB"/>
            </w:rPr>
            <w:t xml:space="preserve"> </w:t>
          </w:r>
          <w:r w:rsidR="009F7FA3">
            <w:rPr>
              <w:rFonts w:ascii="Arial" w:eastAsia="Times New Roman" w:hAnsi="Arial" w:cs="Arial"/>
              <w:color w:val="0B0C0C"/>
              <w:lang w:eastAsia="en-GB"/>
            </w:rPr>
            <w:t xml:space="preserve">it </w:t>
          </w:r>
          <w:r w:rsidR="37C98B5C" w:rsidRPr="58D7FCB3">
            <w:rPr>
              <w:rFonts w:ascii="Arial" w:eastAsia="Times New Roman" w:hAnsi="Arial" w:cs="Arial"/>
              <w:color w:val="0B0C0C"/>
              <w:lang w:eastAsia="en-GB"/>
            </w:rPr>
            <w:t xml:space="preserve">before </w:t>
          </w:r>
          <w:r w:rsidR="009F7FA3">
            <w:rPr>
              <w:rFonts w:ascii="Arial" w:eastAsia="Times New Roman" w:hAnsi="Arial" w:cs="Arial"/>
              <w:color w:val="0B0C0C"/>
              <w:lang w:eastAsia="en-GB"/>
            </w:rPr>
            <w:t>collection</w:t>
          </w:r>
          <w:r w:rsidR="6066BFF7" w:rsidRPr="58D7FCB3">
            <w:rPr>
              <w:rFonts w:ascii="Arial" w:eastAsia="Times New Roman" w:hAnsi="Arial" w:cs="Arial"/>
              <w:color w:val="0B0C0C"/>
              <w:lang w:eastAsia="en-GB"/>
            </w:rPr>
            <w:t>.</w:t>
          </w:r>
          <w:r w:rsidR="7F6D9ED4" w:rsidRPr="58D7FCB3">
            <w:rPr>
              <w:rFonts w:ascii="Arial" w:eastAsia="Times New Roman" w:hAnsi="Arial" w:cs="Arial"/>
              <w:color w:val="0B0C0C"/>
              <w:lang w:eastAsia="en-GB"/>
            </w:rPr>
            <w:t xml:space="preserve">  An example may be supermarket</w:t>
          </w:r>
          <w:r w:rsidR="3650F7DB" w:rsidRPr="58D7FCB3">
            <w:rPr>
              <w:rFonts w:ascii="Arial" w:eastAsia="Times New Roman" w:hAnsi="Arial" w:cs="Arial"/>
              <w:color w:val="0B0C0C"/>
              <w:lang w:eastAsia="en-GB"/>
            </w:rPr>
            <w:t xml:space="preserve"> back-of-store</w:t>
          </w:r>
          <w:r w:rsidR="7F6D9ED4" w:rsidRPr="58D7FCB3">
            <w:rPr>
              <w:rFonts w:ascii="Arial" w:eastAsia="Times New Roman" w:hAnsi="Arial" w:cs="Arial"/>
              <w:color w:val="0B0C0C"/>
              <w:lang w:eastAsia="en-GB"/>
            </w:rPr>
            <w:t xml:space="preserve"> food waste st</w:t>
          </w:r>
          <w:r w:rsidR="00A36EDC">
            <w:rPr>
              <w:rFonts w:ascii="Arial" w:eastAsia="Times New Roman" w:hAnsi="Arial" w:cs="Arial"/>
              <w:color w:val="0B0C0C"/>
              <w:lang w:eastAsia="en-GB"/>
            </w:rPr>
            <w:t>r</w:t>
          </w:r>
          <w:r w:rsidR="7F6D9ED4" w:rsidRPr="58D7FCB3">
            <w:rPr>
              <w:rFonts w:ascii="Arial" w:eastAsia="Times New Roman" w:hAnsi="Arial" w:cs="Arial"/>
              <w:color w:val="0B0C0C"/>
              <w:lang w:eastAsia="en-GB"/>
            </w:rPr>
            <w:t>eams.</w:t>
          </w:r>
        </w:p>
        <w:p w14:paraId="61CC0761" w14:textId="54C3B422" w:rsidR="000C0274" w:rsidRPr="00241338" w:rsidRDefault="000C0274" w:rsidP="00C121EB">
          <w:pPr>
            <w:spacing w:after="240"/>
            <w:rPr>
              <w:rFonts w:eastAsia="Times New Roman"/>
              <w:color w:val="0B0C0C"/>
              <w:lang w:eastAsia="en-GB"/>
            </w:rPr>
          </w:pPr>
          <w:r w:rsidRPr="00241338">
            <w:rPr>
              <w:rFonts w:eastAsia="Times New Roman"/>
              <w:color w:val="0B0C0C"/>
              <w:lang w:eastAsia="en-GB"/>
            </w:rPr>
            <w:t>Do not accept waste containing animal by-products unless the facility has been approved by the </w:t>
          </w:r>
          <w:hyperlink r:id="rId17">
            <w:r w:rsidRPr="00584C84">
              <w:rPr>
                <w:rFonts w:eastAsia="Times New Roman"/>
                <w:color w:val="016574" w:themeColor="accent1"/>
                <w:u w:val="single"/>
                <w:lang w:eastAsia="en-GB"/>
              </w:rPr>
              <w:t>Animal and Plant Health Agency</w:t>
            </w:r>
          </w:hyperlink>
          <w:r w:rsidRPr="00584C84">
            <w:rPr>
              <w:rFonts w:eastAsia="Times New Roman"/>
              <w:color w:val="016574" w:themeColor="accent1"/>
              <w:lang w:eastAsia="en-GB"/>
            </w:rPr>
            <w:t> </w:t>
          </w:r>
          <w:r w:rsidRPr="00241338">
            <w:rPr>
              <w:rFonts w:eastAsia="Times New Roman"/>
              <w:color w:val="0B0C0C"/>
              <w:lang w:eastAsia="en-GB"/>
            </w:rPr>
            <w:t>(APHA)</w:t>
          </w:r>
          <w:r w:rsidR="006266AA">
            <w:rPr>
              <w:rFonts w:eastAsia="Times New Roman"/>
              <w:color w:val="0B0C0C"/>
              <w:lang w:eastAsia="en-GB"/>
            </w:rPr>
            <w:t xml:space="preserve"> to accept these materials</w:t>
          </w:r>
          <w:r w:rsidRPr="00241338">
            <w:rPr>
              <w:rFonts w:eastAsia="Times New Roman"/>
              <w:color w:val="0B0C0C"/>
              <w:lang w:eastAsia="en-GB"/>
            </w:rPr>
            <w:t xml:space="preserve">. </w:t>
          </w:r>
        </w:p>
        <w:p w14:paraId="000781F4" w14:textId="71F112E6" w:rsidR="006A44A8" w:rsidRPr="00241338" w:rsidRDefault="000C0274" w:rsidP="00C121EB">
          <w:pPr>
            <w:spacing w:after="240"/>
            <w:rPr>
              <w:rFonts w:eastAsia="Times New Roman"/>
              <w:color w:val="0B0C0C"/>
              <w:lang w:eastAsia="en-GB"/>
            </w:rPr>
          </w:pPr>
          <w:r w:rsidRPr="3A4F45B4">
            <w:rPr>
              <w:rFonts w:eastAsia="Times New Roman"/>
              <w:color w:val="0B0C0C"/>
              <w:lang w:eastAsia="en-GB"/>
            </w:rPr>
            <w:t xml:space="preserve">During pre-acceptance consider </w:t>
          </w:r>
          <w:r w:rsidR="000D65DB">
            <w:rPr>
              <w:rFonts w:eastAsia="Times New Roman"/>
              <w:color w:val="0B0C0C"/>
              <w:lang w:eastAsia="en-GB"/>
            </w:rPr>
            <w:t xml:space="preserve">whether </w:t>
          </w:r>
          <w:r w:rsidR="00317770">
            <w:rPr>
              <w:rFonts w:eastAsia="Times New Roman"/>
              <w:color w:val="0B0C0C"/>
              <w:lang w:eastAsia="en-GB"/>
            </w:rPr>
            <w:t xml:space="preserve">highly </w:t>
          </w:r>
          <w:r w:rsidR="00F50A88">
            <w:rPr>
              <w:rFonts w:eastAsia="Times New Roman"/>
              <w:color w:val="0B0C0C"/>
              <w:lang w:eastAsia="en-GB"/>
            </w:rPr>
            <w:t>odorous</w:t>
          </w:r>
          <w:r w:rsidR="000D65DB">
            <w:rPr>
              <w:rFonts w:eastAsia="Times New Roman"/>
              <w:color w:val="0B0C0C"/>
              <w:lang w:eastAsia="en-GB"/>
            </w:rPr>
            <w:t xml:space="preserve"> </w:t>
          </w:r>
          <w:r w:rsidR="00317770">
            <w:rPr>
              <w:rFonts w:eastAsia="Times New Roman"/>
              <w:color w:val="0B0C0C"/>
              <w:lang w:eastAsia="en-GB"/>
            </w:rPr>
            <w:t xml:space="preserve">wastes such as </w:t>
          </w:r>
          <w:r w:rsidR="006B0B6B">
            <w:rPr>
              <w:rFonts w:eastAsia="Times New Roman"/>
              <w:color w:val="0B0C0C"/>
              <w:lang w:eastAsia="en-GB"/>
            </w:rPr>
            <w:t>decaying</w:t>
          </w:r>
          <w:r w:rsidR="00317770">
            <w:rPr>
              <w:rFonts w:eastAsia="Times New Roman"/>
              <w:color w:val="0B0C0C"/>
              <w:lang w:eastAsia="en-GB"/>
            </w:rPr>
            <w:t xml:space="preserve"> meat and fis</w:t>
          </w:r>
          <w:r w:rsidR="006B0B6B">
            <w:rPr>
              <w:rFonts w:eastAsia="Times New Roman"/>
              <w:color w:val="0B0C0C"/>
              <w:lang w:eastAsia="en-GB"/>
            </w:rPr>
            <w:t>h or</w:t>
          </w:r>
          <w:r w:rsidR="00317770">
            <w:rPr>
              <w:rFonts w:eastAsia="Times New Roman"/>
              <w:color w:val="0B0C0C"/>
              <w:lang w:eastAsia="en-GB"/>
            </w:rPr>
            <w:t xml:space="preserve"> highly de-composed food waste </w:t>
          </w:r>
          <w:r w:rsidR="006B0B6B">
            <w:rPr>
              <w:rFonts w:eastAsia="Times New Roman"/>
              <w:color w:val="0B0C0C"/>
              <w:lang w:eastAsia="en-GB"/>
            </w:rPr>
            <w:t>and poultry litter a</w:t>
          </w:r>
          <w:r w:rsidR="000D65DB">
            <w:rPr>
              <w:rFonts w:eastAsia="Times New Roman"/>
              <w:color w:val="0B0C0C"/>
              <w:lang w:eastAsia="en-GB"/>
            </w:rPr>
            <w:t xml:space="preserve">re suitable for the </w:t>
          </w:r>
          <w:r w:rsidR="00696C31">
            <w:rPr>
              <w:rFonts w:eastAsia="Times New Roman"/>
              <w:color w:val="0B0C0C"/>
              <w:lang w:eastAsia="en-GB"/>
            </w:rPr>
            <w:t>site.</w:t>
          </w:r>
        </w:p>
        <w:p w14:paraId="1ADD6A66" w14:textId="4CA0052E" w:rsidR="004D5E53" w:rsidRPr="00241338" w:rsidRDefault="000C0274" w:rsidP="00C121EB">
          <w:pPr>
            <w:spacing w:after="240"/>
            <w:rPr>
              <w:rFonts w:eastAsia="Times New Roman"/>
              <w:color w:val="0B0C0C"/>
              <w:lang w:eastAsia="en-GB"/>
            </w:rPr>
          </w:pPr>
          <w:r w:rsidRPr="00241338">
            <w:rPr>
              <w:rFonts w:eastAsia="Times New Roman"/>
              <w:color w:val="0B0C0C"/>
              <w:lang w:eastAsia="en-GB"/>
            </w:rPr>
            <w:t xml:space="preserve">Sample analysis </w:t>
          </w:r>
          <w:r w:rsidR="002430DD">
            <w:rPr>
              <w:rFonts w:eastAsia="Times New Roman"/>
              <w:color w:val="0B0C0C"/>
              <w:lang w:eastAsia="en-GB"/>
            </w:rPr>
            <w:t>is not necessary</w:t>
          </w:r>
          <w:r w:rsidRPr="00241338">
            <w:rPr>
              <w:rFonts w:eastAsia="Times New Roman"/>
              <w:color w:val="0B0C0C"/>
              <w:lang w:eastAsia="en-GB"/>
            </w:rPr>
            <w:t xml:space="preserve"> at the pre-acceptance stage </w:t>
          </w:r>
          <w:r w:rsidR="002430DD">
            <w:rPr>
              <w:rFonts w:eastAsia="Times New Roman"/>
              <w:color w:val="0B0C0C"/>
              <w:lang w:eastAsia="en-GB"/>
            </w:rPr>
            <w:t>for well understood waste streams such as</w:t>
          </w:r>
          <w:r w:rsidRPr="00241338">
            <w:rPr>
              <w:rFonts w:eastAsia="Times New Roman"/>
              <w:color w:val="0B0C0C"/>
              <w:lang w:eastAsia="en-GB"/>
            </w:rPr>
            <w:t>:</w:t>
          </w:r>
        </w:p>
        <w:p w14:paraId="75947FF3" w14:textId="63C95F0C" w:rsidR="004D5E53" w:rsidRPr="006F7040" w:rsidRDefault="000F28FD" w:rsidP="00C121EB">
          <w:pPr>
            <w:pStyle w:val="ListParagraph"/>
            <w:numPr>
              <w:ilvl w:val="0"/>
              <w:numId w:val="42"/>
            </w:numPr>
            <w:contextualSpacing w:val="0"/>
            <w:rPr>
              <w:rFonts w:eastAsia="Times New Roman"/>
              <w:color w:val="0B0C0C"/>
              <w:lang w:eastAsia="en-GB"/>
            </w:rPr>
          </w:pPr>
          <w:r>
            <w:rPr>
              <w:rFonts w:eastAsia="Times New Roman"/>
              <w:color w:val="0B0C0C"/>
              <w:lang w:eastAsia="en-GB"/>
            </w:rPr>
            <w:t>F</w:t>
          </w:r>
          <w:r w:rsidR="000C0274" w:rsidRPr="006F7040">
            <w:rPr>
              <w:rFonts w:eastAsia="Times New Roman"/>
              <w:color w:val="0B0C0C"/>
              <w:lang w:eastAsia="en-GB"/>
            </w:rPr>
            <w:t>ood waste from food manufacturers or food retailers</w:t>
          </w:r>
          <w:r>
            <w:rPr>
              <w:rFonts w:eastAsia="Times New Roman"/>
              <w:color w:val="0B0C0C"/>
              <w:lang w:eastAsia="en-GB"/>
            </w:rPr>
            <w:t>.</w:t>
          </w:r>
        </w:p>
        <w:p w14:paraId="79BB7F0B" w14:textId="6C3DA42B" w:rsidR="004D5E53" w:rsidRPr="006F7040" w:rsidRDefault="000F28FD" w:rsidP="00C121EB">
          <w:pPr>
            <w:pStyle w:val="ListParagraph"/>
            <w:numPr>
              <w:ilvl w:val="0"/>
              <w:numId w:val="42"/>
            </w:numPr>
            <w:contextualSpacing w:val="0"/>
            <w:rPr>
              <w:rFonts w:eastAsia="Times New Roman"/>
              <w:color w:val="0B0C0C"/>
              <w:lang w:eastAsia="en-GB"/>
            </w:rPr>
          </w:pPr>
          <w:r>
            <w:rPr>
              <w:rFonts w:eastAsia="Times New Roman"/>
              <w:color w:val="0B0C0C"/>
              <w:lang w:eastAsia="en-GB"/>
            </w:rPr>
            <w:t>B</w:t>
          </w:r>
          <w:r w:rsidR="000C0274" w:rsidRPr="006F7040">
            <w:rPr>
              <w:rFonts w:eastAsia="Times New Roman"/>
              <w:color w:val="0B0C0C"/>
              <w:lang w:eastAsia="en-GB"/>
            </w:rPr>
            <w:t>iodegradable agricultural waste direct from the agricultural premises</w:t>
          </w:r>
          <w:r>
            <w:rPr>
              <w:rFonts w:eastAsia="Times New Roman"/>
              <w:color w:val="0B0C0C"/>
              <w:lang w:eastAsia="en-GB"/>
            </w:rPr>
            <w:t>.</w:t>
          </w:r>
        </w:p>
        <w:p w14:paraId="30685CF2" w14:textId="6FE7CDE6" w:rsidR="004D5E53" w:rsidRPr="006F7040" w:rsidRDefault="000F28FD" w:rsidP="00C121EB">
          <w:pPr>
            <w:pStyle w:val="ListParagraph"/>
            <w:numPr>
              <w:ilvl w:val="0"/>
              <w:numId w:val="42"/>
            </w:numPr>
            <w:contextualSpacing w:val="0"/>
            <w:rPr>
              <w:rFonts w:eastAsia="Times New Roman"/>
              <w:color w:val="0B0C0C"/>
              <w:lang w:eastAsia="en-GB"/>
            </w:rPr>
          </w:pPr>
          <w:r>
            <w:rPr>
              <w:rFonts w:eastAsia="Times New Roman"/>
              <w:color w:val="0B0C0C"/>
              <w:lang w:eastAsia="en-GB"/>
            </w:rPr>
            <w:t>G</w:t>
          </w:r>
          <w:r w:rsidR="000C0274" w:rsidRPr="006F7040">
            <w:rPr>
              <w:rFonts w:eastAsia="Times New Roman"/>
              <w:color w:val="0B0C0C"/>
              <w:lang w:eastAsia="en-GB"/>
            </w:rPr>
            <w:t>reen</w:t>
          </w:r>
          <w:r w:rsidR="00EC1B10">
            <w:rPr>
              <w:rFonts w:eastAsia="Times New Roman"/>
              <w:color w:val="0B0C0C"/>
              <w:lang w:eastAsia="en-GB"/>
            </w:rPr>
            <w:t xml:space="preserve"> (</w:t>
          </w:r>
          <w:r w:rsidR="002B05CE">
            <w:rPr>
              <w:rFonts w:eastAsia="Times New Roman"/>
              <w:color w:val="0B0C0C"/>
              <w:lang w:eastAsia="en-GB"/>
            </w:rPr>
            <w:t xml:space="preserve">e.g. </w:t>
          </w:r>
          <w:r w:rsidR="00EC1B10">
            <w:rPr>
              <w:rFonts w:eastAsia="Times New Roman"/>
              <w:color w:val="0B0C0C"/>
              <w:lang w:eastAsia="en-GB"/>
            </w:rPr>
            <w:t>garden and parks)</w:t>
          </w:r>
          <w:r w:rsidR="000C0274" w:rsidRPr="006F7040">
            <w:rPr>
              <w:rFonts w:eastAsia="Times New Roman"/>
              <w:color w:val="0B0C0C"/>
              <w:lang w:eastAsia="en-GB"/>
            </w:rPr>
            <w:t xml:space="preserve"> waste</w:t>
          </w:r>
          <w:r>
            <w:rPr>
              <w:rFonts w:eastAsia="Times New Roman"/>
              <w:color w:val="0B0C0C"/>
              <w:lang w:eastAsia="en-GB"/>
            </w:rPr>
            <w:t>.</w:t>
          </w:r>
        </w:p>
        <w:p w14:paraId="1E3E7CE6" w14:textId="752889AF" w:rsidR="000C0274" w:rsidRDefault="000F28FD" w:rsidP="00C121EB">
          <w:pPr>
            <w:pStyle w:val="ListParagraph"/>
            <w:numPr>
              <w:ilvl w:val="0"/>
              <w:numId w:val="42"/>
            </w:numPr>
            <w:contextualSpacing w:val="0"/>
            <w:rPr>
              <w:rFonts w:eastAsia="Times New Roman"/>
              <w:color w:val="0B0C0C"/>
              <w:lang w:eastAsia="en-GB"/>
            </w:rPr>
          </w:pPr>
          <w:r>
            <w:rPr>
              <w:rFonts w:eastAsia="Times New Roman"/>
              <w:color w:val="0B0C0C"/>
              <w:lang w:eastAsia="en-GB"/>
            </w:rPr>
            <w:t>F</w:t>
          </w:r>
          <w:r w:rsidR="000C0274" w:rsidRPr="006F7040">
            <w:rPr>
              <w:rFonts w:eastAsia="Times New Roman"/>
              <w:color w:val="0B0C0C"/>
              <w:lang w:eastAsia="en-GB"/>
            </w:rPr>
            <w:t xml:space="preserve">ood waste and co-mingled green and food waste from </w:t>
          </w:r>
          <w:r w:rsidR="002430DD">
            <w:rPr>
              <w:rFonts w:eastAsia="Times New Roman"/>
              <w:color w:val="0B0C0C"/>
              <w:lang w:eastAsia="en-GB"/>
            </w:rPr>
            <w:t>household</w:t>
          </w:r>
          <w:r w:rsidR="000C0274" w:rsidRPr="006F7040">
            <w:rPr>
              <w:rFonts w:eastAsia="Times New Roman"/>
              <w:color w:val="0B0C0C"/>
              <w:lang w:eastAsia="en-GB"/>
            </w:rPr>
            <w:t xml:space="preserve"> collections</w:t>
          </w:r>
          <w:r>
            <w:rPr>
              <w:rFonts w:eastAsia="Times New Roman"/>
              <w:color w:val="0B0C0C"/>
              <w:lang w:eastAsia="en-GB"/>
            </w:rPr>
            <w:t>.</w:t>
          </w:r>
        </w:p>
        <w:p w14:paraId="7397C535" w14:textId="60AFFA19" w:rsidR="002430DD" w:rsidRPr="00241338" w:rsidRDefault="002430DD" w:rsidP="00C121EB">
          <w:pPr>
            <w:spacing w:after="240"/>
            <w:rPr>
              <w:rFonts w:eastAsia="Times New Roman"/>
              <w:color w:val="0B0C0C"/>
              <w:lang w:eastAsia="en-GB"/>
            </w:rPr>
          </w:pPr>
          <w:r>
            <w:rPr>
              <w:rFonts w:eastAsia="Times New Roman"/>
              <w:color w:val="0B0C0C"/>
              <w:lang w:eastAsia="en-GB"/>
            </w:rPr>
            <w:t>However, where the waste is of unknown composition and may pose a risk to the process,</w:t>
          </w:r>
          <w:r w:rsidR="00696C31">
            <w:rPr>
              <w:rFonts w:eastAsia="Times New Roman"/>
              <w:color w:val="0B0C0C"/>
              <w:lang w:eastAsia="en-GB"/>
            </w:rPr>
            <w:t xml:space="preserve"> compost quality</w:t>
          </w:r>
          <w:r>
            <w:rPr>
              <w:rFonts w:eastAsia="Times New Roman"/>
              <w:color w:val="0B0C0C"/>
              <w:lang w:eastAsia="en-GB"/>
            </w:rPr>
            <w:t xml:space="preserve"> or to the environment, o</w:t>
          </w:r>
          <w:r w:rsidRPr="00241338">
            <w:rPr>
              <w:rFonts w:eastAsia="Times New Roman"/>
              <w:color w:val="0B0C0C"/>
              <w:lang w:eastAsia="en-GB"/>
            </w:rPr>
            <w:t>btain a representative sample or analysis</w:t>
          </w:r>
          <w:r>
            <w:rPr>
              <w:rFonts w:eastAsia="Times New Roman"/>
              <w:color w:val="0B0C0C"/>
              <w:lang w:eastAsia="en-GB"/>
            </w:rPr>
            <w:t>, including</w:t>
          </w:r>
          <w:r w:rsidRPr="00241338">
            <w:rPr>
              <w:rFonts w:eastAsia="Times New Roman"/>
              <w:color w:val="0B0C0C"/>
              <w:lang w:eastAsia="en-GB"/>
            </w:rPr>
            <w:t>:</w:t>
          </w:r>
        </w:p>
        <w:p w14:paraId="20756E4E" w14:textId="0F007E87" w:rsidR="002430DD" w:rsidRDefault="000F28FD" w:rsidP="00C121EB">
          <w:pPr>
            <w:pStyle w:val="ListParagraph"/>
            <w:numPr>
              <w:ilvl w:val="0"/>
              <w:numId w:val="43"/>
            </w:numPr>
            <w:contextualSpacing w:val="0"/>
            <w:rPr>
              <w:rFonts w:eastAsia="Times New Roman"/>
              <w:color w:val="0B0C0C"/>
              <w:lang w:eastAsia="en-GB"/>
            </w:rPr>
          </w:pPr>
          <w:r>
            <w:rPr>
              <w:rFonts w:eastAsia="Times New Roman"/>
              <w:color w:val="0B0C0C"/>
              <w:lang w:eastAsia="en-GB"/>
            </w:rPr>
            <w:t>P</w:t>
          </w:r>
          <w:r w:rsidR="002430DD">
            <w:rPr>
              <w:rFonts w:eastAsia="Times New Roman"/>
              <w:color w:val="0B0C0C"/>
              <w:lang w:eastAsia="en-GB"/>
            </w:rPr>
            <w:t>hysical form (solid, sludge, liquid etc)</w:t>
          </w:r>
          <w:r>
            <w:rPr>
              <w:rFonts w:eastAsia="Times New Roman"/>
              <w:color w:val="0B0C0C"/>
              <w:lang w:eastAsia="en-GB"/>
            </w:rPr>
            <w:t>.</w:t>
          </w:r>
        </w:p>
        <w:p w14:paraId="5415571D" w14:textId="2102AC6E" w:rsidR="002430DD" w:rsidRDefault="000F28FD" w:rsidP="00C121EB">
          <w:pPr>
            <w:pStyle w:val="ListParagraph"/>
            <w:numPr>
              <w:ilvl w:val="0"/>
              <w:numId w:val="43"/>
            </w:numPr>
            <w:contextualSpacing w:val="0"/>
            <w:rPr>
              <w:rFonts w:eastAsia="Times New Roman"/>
              <w:color w:val="0B0C0C"/>
              <w:lang w:eastAsia="en-GB"/>
            </w:rPr>
          </w:pPr>
          <w:r>
            <w:rPr>
              <w:rFonts w:eastAsia="Times New Roman"/>
              <w:color w:val="0B0C0C"/>
              <w:lang w:eastAsia="en-GB"/>
            </w:rPr>
            <w:t>T</w:t>
          </w:r>
          <w:r w:rsidR="002430DD" w:rsidRPr="006F7040">
            <w:rPr>
              <w:rFonts w:eastAsia="Times New Roman"/>
              <w:color w:val="0B0C0C"/>
              <w:lang w:eastAsia="en-GB"/>
            </w:rPr>
            <w:t>otal moisture</w:t>
          </w:r>
          <w:r>
            <w:rPr>
              <w:rFonts w:eastAsia="Times New Roman"/>
              <w:color w:val="0B0C0C"/>
              <w:lang w:eastAsia="en-GB"/>
            </w:rPr>
            <w:t>.</w:t>
          </w:r>
        </w:p>
        <w:p w14:paraId="51BBD6E4" w14:textId="7E9DB1F4" w:rsidR="002430DD" w:rsidRDefault="002430DD" w:rsidP="00C121EB">
          <w:pPr>
            <w:pStyle w:val="ListParagraph"/>
            <w:numPr>
              <w:ilvl w:val="0"/>
              <w:numId w:val="43"/>
            </w:numPr>
            <w:contextualSpacing w:val="0"/>
            <w:rPr>
              <w:rFonts w:eastAsia="Times New Roman"/>
              <w:color w:val="0B0C0C"/>
              <w:lang w:eastAsia="en-GB"/>
            </w:rPr>
          </w:pPr>
          <w:r w:rsidRPr="006F7040">
            <w:rPr>
              <w:rFonts w:eastAsia="Times New Roman"/>
              <w:color w:val="0B0C0C"/>
              <w:lang w:eastAsia="en-GB"/>
            </w:rPr>
            <w:t>TOC</w:t>
          </w:r>
          <w:r w:rsidR="000F28FD">
            <w:rPr>
              <w:rFonts w:eastAsia="Times New Roman"/>
              <w:color w:val="0B0C0C"/>
              <w:lang w:eastAsia="en-GB"/>
            </w:rPr>
            <w:t>.</w:t>
          </w:r>
        </w:p>
        <w:p w14:paraId="2E2FBD20" w14:textId="02C0CE1D" w:rsidR="002430DD" w:rsidRDefault="002430DD" w:rsidP="00C121EB">
          <w:pPr>
            <w:pStyle w:val="ListParagraph"/>
            <w:numPr>
              <w:ilvl w:val="0"/>
              <w:numId w:val="43"/>
            </w:numPr>
            <w:contextualSpacing w:val="0"/>
            <w:rPr>
              <w:rFonts w:eastAsia="Times New Roman"/>
              <w:color w:val="0B0C0C"/>
              <w:lang w:eastAsia="en-GB"/>
            </w:rPr>
          </w:pPr>
          <w:r w:rsidRPr="006F7040">
            <w:rPr>
              <w:rFonts w:eastAsia="Times New Roman"/>
              <w:color w:val="0B0C0C"/>
              <w:lang w:eastAsia="en-GB"/>
            </w:rPr>
            <w:t>pH and alkalinity</w:t>
          </w:r>
          <w:r w:rsidR="000F28FD">
            <w:rPr>
              <w:rFonts w:eastAsia="Times New Roman"/>
              <w:color w:val="0B0C0C"/>
              <w:lang w:eastAsia="en-GB"/>
            </w:rPr>
            <w:t>.</w:t>
          </w:r>
        </w:p>
        <w:p w14:paraId="7877355C" w14:textId="43F70722" w:rsidR="002430DD" w:rsidRDefault="000F28FD" w:rsidP="00C121EB">
          <w:pPr>
            <w:pStyle w:val="ListParagraph"/>
            <w:numPr>
              <w:ilvl w:val="0"/>
              <w:numId w:val="43"/>
            </w:numPr>
            <w:contextualSpacing w:val="0"/>
            <w:rPr>
              <w:rFonts w:eastAsia="Times New Roman"/>
              <w:color w:val="0B0C0C"/>
              <w:lang w:eastAsia="en-GB"/>
            </w:rPr>
          </w:pPr>
          <w:r>
            <w:rPr>
              <w:rFonts w:eastAsia="Times New Roman"/>
              <w:color w:val="0B0C0C"/>
              <w:lang w:eastAsia="en-GB"/>
            </w:rPr>
            <w:t>A</w:t>
          </w:r>
          <w:r w:rsidR="002430DD" w:rsidRPr="006F7040">
            <w:rPr>
              <w:rFonts w:eastAsia="Times New Roman"/>
              <w:color w:val="0B0C0C"/>
              <w:lang w:eastAsia="en-GB"/>
            </w:rPr>
            <w:t>mmonia and nitrogen content</w:t>
          </w:r>
          <w:r>
            <w:rPr>
              <w:rFonts w:eastAsia="Times New Roman"/>
              <w:color w:val="0B0C0C"/>
              <w:lang w:eastAsia="en-GB"/>
            </w:rPr>
            <w:t>.</w:t>
          </w:r>
        </w:p>
        <w:p w14:paraId="55ABE6C1" w14:textId="4E19F0ED" w:rsidR="002430DD" w:rsidRPr="00374B18" w:rsidRDefault="000F28FD" w:rsidP="00C121EB">
          <w:pPr>
            <w:pStyle w:val="ListParagraph"/>
            <w:numPr>
              <w:ilvl w:val="0"/>
              <w:numId w:val="43"/>
            </w:numPr>
            <w:contextualSpacing w:val="0"/>
            <w:rPr>
              <w:rFonts w:eastAsia="Times New Roman"/>
              <w:color w:val="0B0C0C"/>
              <w:lang w:eastAsia="en-GB"/>
            </w:rPr>
          </w:pPr>
          <w:r>
            <w:rPr>
              <w:rFonts w:eastAsia="Times New Roman"/>
              <w:color w:val="0B0C0C"/>
              <w:lang w:eastAsia="en-GB"/>
            </w:rPr>
            <w:t>H</w:t>
          </w:r>
          <w:r w:rsidR="002430DD" w:rsidRPr="006F7040">
            <w:rPr>
              <w:rFonts w:eastAsia="Times New Roman"/>
              <w:color w:val="0B0C0C"/>
              <w:lang w:eastAsia="en-GB"/>
            </w:rPr>
            <w:t>eavy metals and PTEs</w:t>
          </w:r>
          <w:r>
            <w:rPr>
              <w:rFonts w:eastAsia="Times New Roman"/>
              <w:color w:val="0B0C0C"/>
              <w:lang w:eastAsia="en-GB"/>
            </w:rPr>
            <w:t>.</w:t>
          </w:r>
        </w:p>
        <w:p w14:paraId="7623B6B7" w14:textId="3EBC5191" w:rsidR="00A90647" w:rsidRPr="00C121EB" w:rsidRDefault="00241338" w:rsidP="00C121EB">
          <w:pPr>
            <w:pStyle w:val="Heading2"/>
          </w:pPr>
          <w:bookmarkStart w:id="8" w:name="_Toc190962283"/>
          <w:r w:rsidRPr="00C121EB">
            <w:lastRenderedPageBreak/>
            <w:t xml:space="preserve">Additional </w:t>
          </w:r>
          <w:r w:rsidR="00A90647" w:rsidRPr="00C121EB">
            <w:t>w</w:t>
          </w:r>
          <w:r w:rsidR="000C0274" w:rsidRPr="00C121EB">
            <w:t xml:space="preserve">aste </w:t>
          </w:r>
          <w:r w:rsidR="00A90647" w:rsidRPr="00C121EB">
            <w:t>a</w:t>
          </w:r>
          <w:r w:rsidR="000C0274" w:rsidRPr="00C121EB">
            <w:t xml:space="preserve">cceptance </w:t>
          </w:r>
          <w:r w:rsidR="30869A92" w:rsidRPr="00C121EB">
            <w:t>procedures</w:t>
          </w:r>
          <w:bookmarkEnd w:id="8"/>
          <w:r w:rsidR="00336A24">
            <w:t xml:space="preserve"> for composting</w:t>
          </w:r>
        </w:p>
        <w:p w14:paraId="674631E5" w14:textId="07D4D233" w:rsidR="00CB00CD" w:rsidRDefault="002A7B62" w:rsidP="00C121EB">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Visually c</w:t>
          </w:r>
          <w:r w:rsidR="00C62E88">
            <w:rPr>
              <w:rFonts w:ascii="Arial" w:eastAsia="Times New Roman" w:hAnsi="Arial" w:cs="Arial"/>
              <w:color w:val="0B0C0C"/>
              <w:lang w:eastAsia="en-GB"/>
            </w:rPr>
            <w:t>heck incoming waste on arrival.</w:t>
          </w:r>
          <w:r w:rsidR="00FD6686">
            <w:rPr>
              <w:rFonts w:ascii="Arial" w:eastAsia="Times New Roman" w:hAnsi="Arial" w:cs="Arial"/>
              <w:color w:val="0B0C0C"/>
              <w:lang w:eastAsia="en-GB"/>
            </w:rPr>
            <w:t xml:space="preserve"> This may require a reception area separate from the main storage </w:t>
          </w:r>
          <w:r w:rsidR="000D4362">
            <w:rPr>
              <w:rFonts w:ascii="Arial" w:eastAsia="Times New Roman" w:hAnsi="Arial" w:cs="Arial"/>
              <w:color w:val="0B0C0C"/>
              <w:lang w:eastAsia="en-GB"/>
            </w:rPr>
            <w:t>area.</w:t>
          </w:r>
          <w:r w:rsidR="00C62E88">
            <w:rPr>
              <w:rFonts w:ascii="Arial" w:eastAsia="Times New Roman" w:hAnsi="Arial" w:cs="Arial"/>
              <w:color w:val="0B0C0C"/>
              <w:lang w:eastAsia="en-GB"/>
            </w:rPr>
            <w:t xml:space="preserve"> Loads</w:t>
          </w:r>
          <w:r w:rsidR="00CB00CD">
            <w:rPr>
              <w:rFonts w:ascii="Arial" w:eastAsia="Times New Roman" w:hAnsi="Arial" w:cs="Arial"/>
              <w:color w:val="0B0C0C"/>
              <w:lang w:eastAsia="en-GB"/>
            </w:rPr>
            <w:t xml:space="preserve"> of consistent waste</w:t>
          </w:r>
          <w:r w:rsidR="00C62E88">
            <w:rPr>
              <w:rFonts w:ascii="Arial" w:eastAsia="Times New Roman" w:hAnsi="Arial" w:cs="Arial"/>
              <w:color w:val="0B0C0C"/>
              <w:lang w:eastAsia="en-GB"/>
            </w:rPr>
            <w:t xml:space="preserve"> </w:t>
          </w:r>
          <w:r>
            <w:rPr>
              <w:rFonts w:ascii="Arial" w:eastAsia="Times New Roman" w:hAnsi="Arial" w:cs="Arial"/>
              <w:color w:val="0B0C0C"/>
              <w:lang w:eastAsia="en-GB"/>
            </w:rPr>
            <w:t xml:space="preserve">from regular suppliers </w:t>
          </w:r>
          <w:r w:rsidR="000D325D">
            <w:rPr>
              <w:rFonts w:ascii="Arial" w:eastAsia="Times New Roman" w:hAnsi="Arial" w:cs="Arial"/>
              <w:color w:val="0B0C0C"/>
              <w:lang w:eastAsia="en-GB"/>
            </w:rPr>
            <w:t xml:space="preserve">do not need to be checked </w:t>
          </w:r>
          <w:r w:rsidR="00142DA0">
            <w:rPr>
              <w:rFonts w:ascii="Arial" w:eastAsia="Times New Roman" w:hAnsi="Arial" w:cs="Arial"/>
              <w:color w:val="0B0C0C"/>
              <w:lang w:eastAsia="en-GB"/>
            </w:rPr>
            <w:t>at</w:t>
          </w:r>
          <w:r w:rsidR="00885B2A">
            <w:rPr>
              <w:rFonts w:ascii="Arial" w:eastAsia="Times New Roman" w:hAnsi="Arial" w:cs="Arial"/>
              <w:color w:val="0B0C0C"/>
              <w:lang w:eastAsia="en-GB"/>
            </w:rPr>
            <w:t xml:space="preserve"> </w:t>
          </w:r>
          <w:r w:rsidR="00F604D8">
            <w:rPr>
              <w:rFonts w:ascii="Arial" w:eastAsia="Times New Roman" w:hAnsi="Arial" w:cs="Arial"/>
              <w:color w:val="0B0C0C"/>
              <w:lang w:eastAsia="en-GB"/>
            </w:rPr>
            <w:t>reception</w:t>
          </w:r>
          <w:r w:rsidR="00885B2A">
            <w:rPr>
              <w:rFonts w:ascii="Arial" w:eastAsia="Times New Roman" w:hAnsi="Arial" w:cs="Arial"/>
              <w:color w:val="0B0C0C"/>
              <w:lang w:eastAsia="en-GB"/>
            </w:rPr>
            <w:t xml:space="preserve"> but must be checked before treatment.</w:t>
          </w:r>
        </w:p>
        <w:p w14:paraId="3F06C391" w14:textId="08970898" w:rsidR="000C0274" w:rsidRPr="00C66B51" w:rsidRDefault="00CB00CD" w:rsidP="00C121EB">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Identify non-conf</w:t>
          </w:r>
          <w:r w:rsidR="001D5E51">
            <w:rPr>
              <w:rFonts w:ascii="Arial" w:eastAsia="Times New Roman" w:hAnsi="Arial" w:cs="Arial"/>
              <w:color w:val="0B0C0C"/>
              <w:lang w:eastAsia="en-GB"/>
            </w:rPr>
            <w:t>o</w:t>
          </w:r>
          <w:r>
            <w:rPr>
              <w:rFonts w:ascii="Arial" w:eastAsia="Times New Roman" w:hAnsi="Arial" w:cs="Arial"/>
              <w:color w:val="0B0C0C"/>
              <w:lang w:eastAsia="en-GB"/>
            </w:rPr>
            <w:t xml:space="preserve">rming wastes and manage them in line with </w:t>
          </w:r>
          <w:r w:rsidR="001E5D40">
            <w:rPr>
              <w:rFonts w:ascii="Arial" w:eastAsia="Times New Roman" w:hAnsi="Arial" w:cs="Arial"/>
              <w:color w:val="0B0C0C"/>
              <w:lang w:eastAsia="en-GB"/>
            </w:rPr>
            <w:t>a clear procedure. This</w:t>
          </w:r>
          <w:r w:rsidR="005E65F6">
            <w:rPr>
              <w:rFonts w:ascii="Arial" w:eastAsia="Times New Roman" w:hAnsi="Arial" w:cs="Arial"/>
              <w:color w:val="0B0C0C"/>
              <w:lang w:eastAsia="en-GB"/>
            </w:rPr>
            <w:t xml:space="preserve"> could include</w:t>
          </w:r>
          <w:r w:rsidR="001E5D40">
            <w:rPr>
              <w:rFonts w:ascii="Arial" w:eastAsia="Times New Roman" w:hAnsi="Arial" w:cs="Arial"/>
              <w:color w:val="0B0C0C"/>
              <w:lang w:eastAsia="en-GB"/>
            </w:rPr>
            <w:t xml:space="preserve"> </w:t>
          </w:r>
          <w:r w:rsidR="005E65F6">
            <w:rPr>
              <w:rFonts w:ascii="Arial" w:eastAsia="Times New Roman" w:hAnsi="Arial" w:cs="Arial"/>
              <w:color w:val="0B0C0C"/>
              <w:lang w:eastAsia="en-GB"/>
            </w:rPr>
            <w:t xml:space="preserve">separate storage </w:t>
          </w:r>
          <w:r w:rsidR="0060539C">
            <w:rPr>
              <w:rFonts w:ascii="Arial" w:eastAsia="Times New Roman" w:hAnsi="Arial" w:cs="Arial"/>
              <w:color w:val="0B0C0C"/>
              <w:lang w:eastAsia="en-GB"/>
            </w:rPr>
            <w:t xml:space="preserve">in a </w:t>
          </w:r>
          <w:r w:rsidR="00824658">
            <w:rPr>
              <w:rFonts w:ascii="Arial" w:eastAsia="Times New Roman" w:hAnsi="Arial" w:cs="Arial"/>
              <w:color w:val="0B0C0C"/>
              <w:lang w:eastAsia="en-GB"/>
            </w:rPr>
            <w:t xml:space="preserve">designated </w:t>
          </w:r>
          <w:r w:rsidR="0060539C">
            <w:rPr>
              <w:rFonts w:ascii="Arial" w:eastAsia="Times New Roman" w:hAnsi="Arial" w:cs="Arial"/>
              <w:color w:val="0B0C0C"/>
              <w:lang w:eastAsia="en-GB"/>
            </w:rPr>
            <w:t>quarantine area</w:t>
          </w:r>
          <w:r w:rsidR="005E65F6">
            <w:rPr>
              <w:rFonts w:ascii="Arial" w:eastAsia="Times New Roman" w:hAnsi="Arial" w:cs="Arial"/>
              <w:color w:val="0B0C0C"/>
              <w:lang w:eastAsia="en-GB"/>
            </w:rPr>
            <w:t xml:space="preserve"> </w:t>
          </w:r>
          <w:r w:rsidR="003D0A4E">
            <w:rPr>
              <w:rFonts w:ascii="Arial" w:eastAsia="Times New Roman" w:hAnsi="Arial" w:cs="Arial"/>
              <w:color w:val="0B0C0C"/>
              <w:lang w:eastAsia="en-GB"/>
            </w:rPr>
            <w:t>or</w:t>
          </w:r>
          <w:r w:rsidR="005E65F6">
            <w:rPr>
              <w:rFonts w:ascii="Arial" w:eastAsia="Times New Roman" w:hAnsi="Arial" w:cs="Arial"/>
              <w:color w:val="0B0C0C"/>
              <w:lang w:eastAsia="en-GB"/>
            </w:rPr>
            <w:t xml:space="preserve"> enhanced pre-processing</w:t>
          </w:r>
          <w:r w:rsidR="00446F88">
            <w:rPr>
              <w:rFonts w:ascii="Arial" w:eastAsia="Times New Roman" w:hAnsi="Arial" w:cs="Arial"/>
              <w:color w:val="0B0C0C"/>
              <w:lang w:eastAsia="en-GB"/>
            </w:rPr>
            <w:t xml:space="preserve"> to bring the inputs into conformance (i.e</w:t>
          </w:r>
          <w:r w:rsidR="0075168D">
            <w:rPr>
              <w:rFonts w:ascii="Arial" w:eastAsia="Times New Roman" w:hAnsi="Arial" w:cs="Arial"/>
              <w:color w:val="0B0C0C"/>
              <w:lang w:eastAsia="en-GB"/>
            </w:rPr>
            <w:t>.</w:t>
          </w:r>
          <w:r w:rsidR="00446F88">
            <w:rPr>
              <w:rFonts w:ascii="Arial" w:eastAsia="Times New Roman" w:hAnsi="Arial" w:cs="Arial"/>
              <w:color w:val="0B0C0C"/>
              <w:lang w:eastAsia="en-GB"/>
            </w:rPr>
            <w:t xml:space="preserve"> </w:t>
          </w:r>
          <w:r w:rsidR="00823001">
            <w:rPr>
              <w:rFonts w:ascii="Arial" w:eastAsia="Times New Roman" w:hAnsi="Arial" w:cs="Arial"/>
              <w:color w:val="0B0C0C"/>
              <w:lang w:eastAsia="en-GB"/>
            </w:rPr>
            <w:t>in line with acceptance criteria)</w:t>
          </w:r>
          <w:r w:rsidR="005E65F6">
            <w:rPr>
              <w:rFonts w:ascii="Arial" w:eastAsia="Times New Roman" w:hAnsi="Arial" w:cs="Arial"/>
              <w:color w:val="0B0C0C"/>
              <w:lang w:eastAsia="en-GB"/>
            </w:rPr>
            <w:t>, or rejection</w:t>
          </w:r>
          <w:r w:rsidR="00823001">
            <w:rPr>
              <w:rFonts w:ascii="Arial" w:eastAsia="Times New Roman" w:hAnsi="Arial" w:cs="Arial"/>
              <w:color w:val="0B0C0C"/>
              <w:lang w:eastAsia="en-GB"/>
            </w:rPr>
            <w:t xml:space="preserve"> o</w:t>
          </w:r>
          <w:r w:rsidR="00BF7B65">
            <w:rPr>
              <w:rFonts w:ascii="Arial" w:eastAsia="Times New Roman" w:hAnsi="Arial" w:cs="Arial"/>
              <w:color w:val="0B0C0C"/>
              <w:lang w:eastAsia="en-GB"/>
            </w:rPr>
            <w:t>f</w:t>
          </w:r>
          <w:r w:rsidR="00823001">
            <w:rPr>
              <w:rFonts w:ascii="Arial" w:eastAsia="Times New Roman" w:hAnsi="Arial" w:cs="Arial"/>
              <w:color w:val="0B0C0C"/>
              <w:lang w:eastAsia="en-GB"/>
            </w:rPr>
            <w:t xml:space="preserve"> part</w:t>
          </w:r>
          <w:r w:rsidR="00BF7B65">
            <w:rPr>
              <w:rFonts w:ascii="Arial" w:eastAsia="Times New Roman" w:hAnsi="Arial" w:cs="Arial"/>
              <w:color w:val="0B0C0C"/>
              <w:lang w:eastAsia="en-GB"/>
            </w:rPr>
            <w:t xml:space="preserve"> of the load</w:t>
          </w:r>
          <w:r w:rsidR="00823001">
            <w:rPr>
              <w:rFonts w:ascii="Arial" w:eastAsia="Times New Roman" w:hAnsi="Arial" w:cs="Arial"/>
              <w:color w:val="0B0C0C"/>
              <w:lang w:eastAsia="en-GB"/>
            </w:rPr>
            <w:t xml:space="preserve"> or the whole load</w:t>
          </w:r>
          <w:r w:rsidR="005E65F6">
            <w:rPr>
              <w:rFonts w:ascii="Arial" w:eastAsia="Times New Roman" w:hAnsi="Arial" w:cs="Arial"/>
              <w:color w:val="0B0C0C"/>
              <w:lang w:eastAsia="en-GB"/>
            </w:rPr>
            <w:t xml:space="preserve">. </w:t>
          </w:r>
          <w:r w:rsidR="002406A1" w:rsidRPr="72CFF2BB">
            <w:rPr>
              <w:rFonts w:ascii="Arial" w:eastAsia="Times New Roman" w:hAnsi="Arial" w:cs="Arial"/>
              <w:color w:val="0B0C0C"/>
              <w:lang w:eastAsia="en-GB"/>
            </w:rPr>
            <w:t>Record non-conformances</w:t>
          </w:r>
          <w:r w:rsidR="005E65F6">
            <w:rPr>
              <w:rFonts w:ascii="Arial" w:eastAsia="Times New Roman" w:hAnsi="Arial" w:cs="Arial"/>
              <w:color w:val="0B0C0C"/>
              <w:lang w:eastAsia="en-GB"/>
            </w:rPr>
            <w:t xml:space="preserve"> and provide feedback to suppliers if agreed acceptance criteria are not being met. </w:t>
          </w:r>
        </w:p>
      </w:sdtContent>
    </w:sdt>
    <w:p w14:paraId="39663410" w14:textId="703FA908" w:rsidR="00AF5BD2" w:rsidRPr="00C121EB" w:rsidRDefault="000C0274" w:rsidP="00C121EB">
      <w:pPr>
        <w:pStyle w:val="Heading2"/>
      </w:pPr>
      <w:bookmarkStart w:id="9" w:name="_Toc139448355"/>
      <w:bookmarkStart w:id="10" w:name="_Toc190962284"/>
      <w:r w:rsidRPr="00C121EB">
        <w:t xml:space="preserve">Waste </w:t>
      </w:r>
      <w:r w:rsidR="00B87A8F" w:rsidRPr="00C121EB">
        <w:t>s</w:t>
      </w:r>
      <w:r w:rsidRPr="00C121EB">
        <w:t>torage</w:t>
      </w:r>
      <w:bookmarkEnd w:id="9"/>
      <w:bookmarkEnd w:id="10"/>
    </w:p>
    <w:p w14:paraId="03DB8565" w14:textId="41A3DB74" w:rsidR="00EB2758" w:rsidRPr="00CE676C" w:rsidRDefault="00EB2758" w:rsidP="00C121EB">
      <w:pPr>
        <w:spacing w:after="240"/>
        <w:textAlignment w:val="baseline"/>
        <w:rPr>
          <w:rFonts w:asciiTheme="majorHAnsi" w:eastAsia="Times New Roman" w:hAnsiTheme="majorHAnsi" w:cstheme="majorBidi"/>
          <w:lang w:eastAsia="en-GB"/>
        </w:rPr>
      </w:pPr>
      <w:r w:rsidRPr="3A4F45B4">
        <w:rPr>
          <w:rFonts w:asciiTheme="majorHAnsi" w:eastAsia="Times New Roman" w:hAnsiTheme="majorHAnsi" w:cstheme="majorBidi"/>
          <w:color w:val="000000"/>
          <w:lang w:eastAsia="en-GB"/>
        </w:rPr>
        <w:t xml:space="preserve">To reduce the environmental risk associated with </w:t>
      </w:r>
      <w:r w:rsidR="175E98E8" w:rsidRPr="3A4F45B4">
        <w:rPr>
          <w:rFonts w:asciiTheme="majorHAnsi" w:eastAsia="Times New Roman" w:hAnsiTheme="majorHAnsi" w:cstheme="majorBidi"/>
          <w:color w:val="000000"/>
          <w:lang w:eastAsia="en-GB"/>
        </w:rPr>
        <w:t xml:space="preserve">waste </w:t>
      </w:r>
      <w:r w:rsidRPr="3A4F45B4">
        <w:rPr>
          <w:rFonts w:asciiTheme="majorHAnsi" w:eastAsia="Times New Roman" w:hAnsiTheme="majorHAnsi" w:cstheme="majorBidi"/>
          <w:color w:val="000000"/>
          <w:lang w:eastAsia="en-GB"/>
        </w:rPr>
        <w:t xml:space="preserve">storage and handling, </w:t>
      </w:r>
      <w:r w:rsidR="006A21C2" w:rsidRPr="3A4F45B4">
        <w:rPr>
          <w:rFonts w:asciiTheme="majorHAnsi" w:eastAsia="Times New Roman" w:hAnsiTheme="majorHAnsi" w:cstheme="majorBidi"/>
          <w:color w:val="000000"/>
          <w:lang w:eastAsia="en-GB"/>
        </w:rPr>
        <w:t>use</w:t>
      </w:r>
      <w:r w:rsidRPr="3A4F45B4">
        <w:rPr>
          <w:rFonts w:asciiTheme="majorHAnsi" w:eastAsia="Times New Roman" w:hAnsiTheme="majorHAnsi" w:cstheme="majorBidi"/>
          <w:color w:val="000000"/>
          <w:lang w:eastAsia="en-GB"/>
        </w:rPr>
        <w:t xml:space="preserve"> a combination of the following techniques. </w:t>
      </w:r>
    </w:p>
    <w:p w14:paraId="4D289A35" w14:textId="0AD33DA4" w:rsidR="000A30D4" w:rsidRPr="00C121EB" w:rsidRDefault="000A30D4" w:rsidP="00C121EB">
      <w:pPr>
        <w:pStyle w:val="Heading3"/>
      </w:pPr>
      <w:bookmarkStart w:id="11" w:name="_Toc190962285"/>
      <w:r w:rsidRPr="00C121EB">
        <w:t>General</w:t>
      </w:r>
      <w:bookmarkEnd w:id="11"/>
    </w:p>
    <w:p w14:paraId="77FBEFC3" w14:textId="5FEA39C4" w:rsidR="006D3049" w:rsidRPr="001A7FD4" w:rsidRDefault="002A7AC2" w:rsidP="00C121EB">
      <w:pPr>
        <w:shd w:val="clear" w:color="auto" w:fill="FFFFFF"/>
        <w:spacing w:after="240"/>
        <w:rPr>
          <w:rFonts w:asciiTheme="majorHAnsi" w:eastAsia="Times New Roman" w:hAnsiTheme="majorHAnsi" w:cstheme="majorHAnsi"/>
          <w:color w:val="0B0C0C"/>
          <w:lang w:eastAsia="en-GB"/>
        </w:rPr>
      </w:pPr>
      <w:r w:rsidRPr="00393467">
        <w:rPr>
          <w:rFonts w:asciiTheme="majorHAnsi" w:eastAsia="Times New Roman" w:hAnsiTheme="majorHAnsi" w:cstheme="majorHAnsi"/>
          <w:color w:val="0B0C0C"/>
          <w:lang w:eastAsia="en-GB"/>
        </w:rPr>
        <w:t xml:space="preserve">Where possible, locate storage areas away from watercourses and sensitive perimeters, for example those close to housing. </w:t>
      </w:r>
      <w:r w:rsidR="00260E3D">
        <w:rPr>
          <w:rFonts w:asciiTheme="majorHAnsi" w:eastAsia="Times New Roman" w:hAnsiTheme="majorHAnsi" w:cstheme="majorHAnsi"/>
          <w:color w:val="0B0C0C"/>
          <w:lang w:eastAsia="en-GB"/>
        </w:rPr>
        <w:t xml:space="preserve">If storage options are limited then consider </w:t>
      </w:r>
      <w:r w:rsidR="008172F3">
        <w:rPr>
          <w:rFonts w:asciiTheme="majorHAnsi" w:eastAsia="Times New Roman" w:hAnsiTheme="majorHAnsi" w:cstheme="majorHAnsi"/>
          <w:color w:val="0B0C0C"/>
          <w:lang w:eastAsia="en-GB"/>
        </w:rPr>
        <w:t>taking extra precautions to limit any impact on the receptors.</w:t>
      </w:r>
    </w:p>
    <w:p w14:paraId="15DABA9A" w14:textId="0FE3B9EE" w:rsidR="3A4F45B4" w:rsidRDefault="00344F17" w:rsidP="00C121EB">
      <w:pPr>
        <w:shd w:val="clear" w:color="auto" w:fill="FFFFFF" w:themeFill="background1"/>
        <w:spacing w:after="240"/>
        <w:rPr>
          <w:rFonts w:asciiTheme="majorHAnsi" w:eastAsia="Times New Roman" w:hAnsiTheme="majorHAnsi" w:cstheme="majorBidi"/>
          <w:color w:val="0B0C0C"/>
          <w:lang w:eastAsia="en-GB"/>
        </w:rPr>
      </w:pPr>
      <w:r w:rsidRPr="3A4F45B4">
        <w:rPr>
          <w:rFonts w:asciiTheme="majorHAnsi" w:eastAsia="Times New Roman" w:hAnsiTheme="majorHAnsi" w:cstheme="majorBidi"/>
          <w:color w:val="0B0C0C"/>
          <w:lang w:eastAsia="en-GB"/>
        </w:rPr>
        <w:t>Store waste within a secure area of the facility to prevent unauthorised access and vandalism.</w:t>
      </w:r>
    </w:p>
    <w:p w14:paraId="07D544E6" w14:textId="1AFCEDBB" w:rsidR="00CD4980" w:rsidRPr="00C121EB" w:rsidRDefault="001A3CCA" w:rsidP="00C121EB">
      <w:pPr>
        <w:pStyle w:val="Heading3"/>
      </w:pPr>
      <w:bookmarkStart w:id="12" w:name="_Toc190962286"/>
      <w:r w:rsidRPr="00C121EB">
        <w:t>Capacity</w:t>
      </w:r>
      <w:bookmarkEnd w:id="12"/>
      <w:r w:rsidRPr="00C121EB">
        <w:t xml:space="preserve"> </w:t>
      </w:r>
    </w:p>
    <w:p w14:paraId="6333BD8F" w14:textId="32C290F7" w:rsidR="00147330" w:rsidRPr="00FE7A7E" w:rsidRDefault="00237D71" w:rsidP="00C121EB">
      <w:pPr>
        <w:shd w:val="clear" w:color="auto" w:fill="FFFFFF"/>
        <w:spacing w:after="240"/>
        <w:rPr>
          <w:rFonts w:asciiTheme="majorHAnsi" w:eastAsia="Times New Roman" w:hAnsiTheme="majorHAnsi" w:cstheme="majorHAnsi"/>
          <w:color w:val="0B0C0C"/>
          <w:lang w:eastAsia="en-GB"/>
        </w:rPr>
      </w:pPr>
      <w:r>
        <w:rPr>
          <w:rFonts w:asciiTheme="majorHAnsi" w:eastAsia="Times New Roman" w:hAnsiTheme="majorHAnsi" w:cstheme="majorBidi"/>
          <w:color w:val="0B0C0C"/>
          <w:lang w:eastAsia="en-GB"/>
        </w:rPr>
        <w:t>Document</w:t>
      </w:r>
      <w:r w:rsidRPr="00393467">
        <w:rPr>
          <w:rFonts w:asciiTheme="majorHAnsi" w:eastAsia="Times New Roman" w:hAnsiTheme="majorHAnsi" w:cstheme="majorBidi"/>
          <w:color w:val="0B0C0C"/>
          <w:lang w:eastAsia="en-GB"/>
        </w:rPr>
        <w:t xml:space="preserve"> the maximum storage capacity of the facility and its designated storage areas. </w:t>
      </w:r>
      <w:r w:rsidR="0054478E">
        <w:rPr>
          <w:rFonts w:asciiTheme="majorHAnsi" w:eastAsia="Times New Roman" w:hAnsiTheme="majorHAnsi" w:cstheme="majorBidi"/>
          <w:color w:val="0B0C0C"/>
          <w:lang w:eastAsia="en-GB"/>
        </w:rPr>
        <w:t>Mo</w:t>
      </w:r>
      <w:r w:rsidRPr="00393467">
        <w:rPr>
          <w:rFonts w:asciiTheme="majorHAnsi" w:eastAsia="Times New Roman" w:hAnsiTheme="majorHAnsi" w:cstheme="majorBidi"/>
          <w:color w:val="0B0C0C"/>
          <w:lang w:eastAsia="en-GB"/>
        </w:rPr>
        <w:t xml:space="preserve">nitor the quantity of stored waste against the allowed maximum capacities, and do not exceed them. </w:t>
      </w:r>
      <w:r w:rsidR="007658A1">
        <w:rPr>
          <w:rFonts w:ascii="Arial" w:eastAsia="Times New Roman" w:hAnsi="Arial" w:cs="Arial"/>
          <w:lang w:eastAsia="en-GB"/>
        </w:rPr>
        <w:t>Take account of</w:t>
      </w:r>
      <w:r w:rsidR="00CD4980" w:rsidRPr="00B87A8F">
        <w:rPr>
          <w:rFonts w:ascii="Arial" w:eastAsia="Times New Roman" w:hAnsi="Arial" w:cs="Arial"/>
          <w:lang w:eastAsia="en-GB"/>
        </w:rPr>
        <w:t xml:space="preserve"> factors like seasonal changes</w:t>
      </w:r>
      <w:r w:rsidR="00885563">
        <w:rPr>
          <w:rFonts w:ascii="Arial" w:eastAsia="Times New Roman" w:hAnsi="Arial" w:cs="Arial"/>
          <w:lang w:eastAsia="en-GB"/>
        </w:rPr>
        <w:t xml:space="preserve"> in inputs</w:t>
      </w:r>
      <w:r w:rsidR="00CD4980" w:rsidRPr="00B87A8F">
        <w:rPr>
          <w:rFonts w:ascii="Arial" w:eastAsia="Times New Roman" w:hAnsi="Arial" w:cs="Arial"/>
          <w:lang w:eastAsia="en-GB"/>
        </w:rPr>
        <w:t xml:space="preserve"> and in markets for outputs</w:t>
      </w:r>
      <w:r w:rsidR="00885563">
        <w:rPr>
          <w:rFonts w:ascii="Arial" w:eastAsia="Times New Roman" w:hAnsi="Arial" w:cs="Arial"/>
          <w:lang w:eastAsia="en-GB"/>
        </w:rPr>
        <w:t xml:space="preserve"> and the impact this will have on the s</w:t>
      </w:r>
      <w:r w:rsidR="00F07D36">
        <w:rPr>
          <w:rFonts w:ascii="Arial" w:eastAsia="Times New Roman" w:hAnsi="Arial" w:cs="Arial"/>
          <w:lang w:eastAsia="en-GB"/>
        </w:rPr>
        <w:t xml:space="preserve">tored waste. </w:t>
      </w:r>
    </w:p>
    <w:p w14:paraId="22BCA8F5" w14:textId="68021A61" w:rsidR="00147330" w:rsidRPr="00C121EB" w:rsidRDefault="00147330" w:rsidP="00C121EB">
      <w:pPr>
        <w:pStyle w:val="Heading3"/>
      </w:pPr>
      <w:bookmarkStart w:id="13" w:name="_Toc190962287"/>
      <w:r>
        <w:rPr>
          <w:lang w:eastAsia="en-GB"/>
        </w:rPr>
        <w:t>Duration</w:t>
      </w:r>
      <w:bookmarkEnd w:id="13"/>
      <w:r>
        <w:rPr>
          <w:lang w:eastAsia="en-GB"/>
        </w:rPr>
        <w:t xml:space="preserve"> </w:t>
      </w:r>
    </w:p>
    <w:p w14:paraId="381B090F" w14:textId="5610425E" w:rsidR="00147330" w:rsidRPr="00CE676C" w:rsidRDefault="00147330" w:rsidP="00C121EB">
      <w:pPr>
        <w:shd w:val="clear" w:color="auto" w:fill="FFFFFF" w:themeFill="background1"/>
        <w:spacing w:after="240"/>
        <w:rPr>
          <w:rFonts w:asciiTheme="majorHAnsi" w:eastAsia="Times New Roman" w:hAnsiTheme="majorHAnsi" w:cstheme="majorBidi"/>
          <w:color w:val="0B0C0C"/>
          <w:lang w:eastAsia="en-GB"/>
        </w:rPr>
      </w:pPr>
      <w:r w:rsidRPr="3A4F45B4">
        <w:rPr>
          <w:rFonts w:asciiTheme="majorHAnsi" w:eastAsia="Times New Roman" w:hAnsiTheme="majorHAnsi" w:cstheme="majorBidi"/>
          <w:color w:val="0B0C0C"/>
          <w:lang w:eastAsia="en-GB"/>
        </w:rPr>
        <w:t xml:space="preserve">Treat wastes or remove them from the site as soon as possible. </w:t>
      </w:r>
      <w:r w:rsidR="00142DA0">
        <w:rPr>
          <w:rFonts w:asciiTheme="majorHAnsi" w:eastAsia="Times New Roman" w:hAnsiTheme="majorHAnsi" w:cstheme="majorBidi"/>
          <w:color w:val="0B0C0C"/>
          <w:lang w:eastAsia="en-GB"/>
        </w:rPr>
        <w:t>Treat</w:t>
      </w:r>
      <w:r w:rsidR="00EC3D82">
        <w:rPr>
          <w:rFonts w:asciiTheme="majorHAnsi" w:eastAsia="Times New Roman" w:hAnsiTheme="majorHAnsi" w:cstheme="majorBidi"/>
          <w:color w:val="0B0C0C"/>
          <w:lang w:eastAsia="en-GB"/>
        </w:rPr>
        <w:t xml:space="preserve"> the oldest waste first</w:t>
      </w:r>
      <w:r w:rsidRPr="3A4F45B4">
        <w:rPr>
          <w:rFonts w:asciiTheme="majorHAnsi" w:eastAsia="Times New Roman" w:hAnsiTheme="majorHAnsi" w:cstheme="majorBidi"/>
          <w:color w:val="0B0C0C"/>
          <w:lang w:eastAsia="en-GB"/>
        </w:rPr>
        <w:t xml:space="preserve">, unless it is necessary </w:t>
      </w:r>
      <w:r w:rsidR="7550CB44" w:rsidRPr="3A4F45B4">
        <w:rPr>
          <w:rFonts w:asciiTheme="majorHAnsi" w:eastAsia="Times New Roman" w:hAnsiTheme="majorHAnsi" w:cstheme="majorBidi"/>
          <w:color w:val="0B0C0C"/>
          <w:lang w:eastAsia="en-GB"/>
        </w:rPr>
        <w:t xml:space="preserve">to </w:t>
      </w:r>
      <w:r w:rsidRPr="3A4F45B4">
        <w:rPr>
          <w:rFonts w:asciiTheme="majorHAnsi" w:eastAsia="Times New Roman" w:hAnsiTheme="majorHAnsi" w:cstheme="majorBidi"/>
          <w:color w:val="0B0C0C"/>
          <w:lang w:eastAsia="en-GB"/>
        </w:rPr>
        <w:t xml:space="preserve">prioritise more recently received wastes because they pose a higher risk of </w:t>
      </w:r>
      <w:r w:rsidR="00026C83">
        <w:rPr>
          <w:rFonts w:asciiTheme="majorHAnsi" w:eastAsia="Times New Roman" w:hAnsiTheme="majorHAnsi" w:cstheme="majorBidi"/>
          <w:color w:val="0B0C0C"/>
          <w:lang w:eastAsia="en-GB"/>
        </w:rPr>
        <w:t>environmental harm</w:t>
      </w:r>
      <w:r w:rsidRPr="3A4F45B4">
        <w:rPr>
          <w:rFonts w:asciiTheme="majorHAnsi" w:eastAsia="Times New Roman" w:hAnsiTheme="majorHAnsi" w:cstheme="majorBidi"/>
          <w:color w:val="0B0C0C"/>
          <w:lang w:eastAsia="en-GB"/>
        </w:rPr>
        <w:t>, such as odorous waste.</w:t>
      </w:r>
    </w:p>
    <w:p w14:paraId="56466613" w14:textId="5DBE8001" w:rsidR="00147330" w:rsidRPr="00C9362E" w:rsidRDefault="00583C8D" w:rsidP="00C121EB">
      <w:pPr>
        <w:shd w:val="clear" w:color="auto" w:fill="FFFFFF"/>
        <w:spacing w:after="240"/>
        <w:rPr>
          <w:rFonts w:ascii="Arial" w:eastAsia="Times New Roman" w:hAnsi="Arial" w:cs="Arial"/>
          <w:color w:val="0B0C0C"/>
          <w:lang w:eastAsia="en-GB"/>
        </w:rPr>
      </w:pPr>
      <w:r w:rsidRPr="00583C8D">
        <w:rPr>
          <w:rFonts w:ascii="Arial" w:eastAsia="Times New Roman" w:hAnsi="Arial" w:cs="Arial"/>
          <w:color w:val="0B0C0C"/>
          <w:lang w:eastAsia="en-GB"/>
        </w:rPr>
        <w:lastRenderedPageBreak/>
        <w:t>Minimise the time waste is stored in reception areas before treatment. Wastes that are liable to decay quickly, such as food waste, should be processed within 72 hours.</w:t>
      </w:r>
      <w:r w:rsidR="001B7CF7">
        <w:rPr>
          <w:rFonts w:ascii="Arial" w:eastAsia="Times New Roman" w:hAnsi="Arial" w:cs="Arial"/>
          <w:color w:val="0B0C0C"/>
          <w:lang w:eastAsia="en-GB"/>
        </w:rPr>
        <w:t xml:space="preserve"> </w:t>
      </w:r>
      <w:r w:rsidR="00147330">
        <w:rPr>
          <w:rFonts w:ascii="Arial" w:eastAsia="Times New Roman" w:hAnsi="Arial" w:cs="Arial"/>
          <w:color w:val="0B0C0C"/>
          <w:lang w:eastAsia="en-GB"/>
        </w:rPr>
        <w:t>T</w:t>
      </w:r>
      <w:r w:rsidR="00147330" w:rsidRPr="00C9362E">
        <w:rPr>
          <w:rFonts w:ascii="Arial" w:eastAsia="Times New Roman" w:hAnsi="Arial" w:cs="Arial"/>
          <w:color w:val="0B0C0C"/>
          <w:lang w:eastAsia="en-GB"/>
        </w:rPr>
        <w:t>reat waste within 24 hours if there is</w:t>
      </w:r>
      <w:r w:rsidR="00AF4F7C">
        <w:rPr>
          <w:rFonts w:ascii="Arial" w:eastAsia="Times New Roman" w:hAnsi="Arial" w:cs="Arial"/>
          <w:color w:val="0B0C0C"/>
          <w:lang w:eastAsia="en-GB"/>
        </w:rPr>
        <w:t xml:space="preserve"> an increased</w:t>
      </w:r>
      <w:r w:rsidR="00147330" w:rsidRPr="00C9362E">
        <w:rPr>
          <w:rFonts w:ascii="Arial" w:eastAsia="Times New Roman" w:hAnsi="Arial" w:cs="Arial"/>
          <w:color w:val="0B0C0C"/>
          <w:lang w:eastAsia="en-GB"/>
        </w:rPr>
        <w:t xml:space="preserve"> risk of:</w:t>
      </w:r>
    </w:p>
    <w:p w14:paraId="65C6D0ED" w14:textId="65C3BA2A" w:rsidR="00147330" w:rsidRDefault="00C12A75" w:rsidP="00C121EB">
      <w:pPr>
        <w:pStyle w:val="ListParagraph"/>
        <w:numPr>
          <w:ilvl w:val="0"/>
          <w:numId w:val="33"/>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A</w:t>
      </w:r>
      <w:r w:rsidR="00147330" w:rsidRPr="00467EC1">
        <w:rPr>
          <w:rFonts w:ascii="Arial" w:eastAsia="Times New Roman" w:hAnsi="Arial" w:cs="Arial"/>
          <w:color w:val="0B0C0C"/>
          <w:lang w:eastAsia="en-GB"/>
        </w:rPr>
        <w:t>ttracting vermin</w:t>
      </w:r>
      <w:r>
        <w:rPr>
          <w:rFonts w:ascii="Arial" w:eastAsia="Times New Roman" w:hAnsi="Arial" w:cs="Arial"/>
          <w:color w:val="0B0C0C"/>
          <w:lang w:eastAsia="en-GB"/>
        </w:rPr>
        <w:t>.</w:t>
      </w:r>
    </w:p>
    <w:p w14:paraId="0A598071" w14:textId="72D5E878" w:rsidR="00147330" w:rsidRPr="00CE676C" w:rsidRDefault="00C12A75" w:rsidP="00C121EB">
      <w:pPr>
        <w:pStyle w:val="ListParagraph"/>
        <w:numPr>
          <w:ilvl w:val="0"/>
          <w:numId w:val="33"/>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C</w:t>
      </w:r>
      <w:r w:rsidR="00147330" w:rsidRPr="00467EC1">
        <w:rPr>
          <w:rFonts w:ascii="Arial" w:eastAsia="Times New Roman" w:hAnsi="Arial" w:cs="Arial"/>
          <w:color w:val="0B0C0C"/>
          <w:lang w:eastAsia="en-GB"/>
        </w:rPr>
        <w:t>ausing fugitive emissions such as odour</w:t>
      </w:r>
      <w:r>
        <w:rPr>
          <w:rFonts w:ascii="Arial" w:eastAsia="Times New Roman" w:hAnsi="Arial" w:cs="Arial"/>
          <w:color w:val="0B0C0C"/>
          <w:lang w:eastAsia="en-GB"/>
        </w:rPr>
        <w:t>.</w:t>
      </w:r>
    </w:p>
    <w:p w14:paraId="2D2FECFA" w14:textId="2F287398" w:rsidR="006D3049" w:rsidRDefault="00147330" w:rsidP="00C121EB">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G</w:t>
      </w:r>
      <w:r w:rsidRPr="00C9362E">
        <w:rPr>
          <w:rFonts w:ascii="Arial" w:eastAsia="Times New Roman" w:hAnsi="Arial" w:cs="Arial"/>
          <w:color w:val="0B0C0C"/>
          <w:lang w:eastAsia="en-GB"/>
        </w:rPr>
        <w:t>reen waste</w:t>
      </w:r>
      <w:r w:rsidR="00A0039F">
        <w:rPr>
          <w:rFonts w:ascii="Arial" w:eastAsia="Times New Roman" w:hAnsi="Arial" w:cs="Arial"/>
          <w:color w:val="0B0C0C"/>
          <w:lang w:eastAsia="en-GB"/>
        </w:rPr>
        <w:t>,</w:t>
      </w:r>
      <w:r w:rsidRPr="00C9362E">
        <w:rPr>
          <w:rFonts w:ascii="Arial" w:eastAsia="Times New Roman" w:hAnsi="Arial" w:cs="Arial"/>
          <w:color w:val="0B0C0C"/>
          <w:lang w:eastAsia="en-GB"/>
        </w:rPr>
        <w:t xml:space="preserve"> agricultural waste</w:t>
      </w:r>
      <w:r w:rsidR="00A0039F">
        <w:rPr>
          <w:rFonts w:ascii="Arial" w:eastAsia="Times New Roman" w:hAnsi="Arial" w:cs="Arial"/>
          <w:color w:val="0B0C0C"/>
          <w:lang w:eastAsia="en-GB"/>
        </w:rPr>
        <w:t xml:space="preserve"> and oversize</w:t>
      </w:r>
      <w:r w:rsidRPr="00C9362E">
        <w:rPr>
          <w:rFonts w:ascii="Arial" w:eastAsia="Times New Roman" w:hAnsi="Arial" w:cs="Arial"/>
          <w:color w:val="0B0C0C"/>
          <w:lang w:eastAsia="en-GB"/>
        </w:rPr>
        <w:t xml:space="preserve"> </w:t>
      </w:r>
      <w:r>
        <w:rPr>
          <w:rFonts w:ascii="Arial" w:eastAsia="Times New Roman" w:hAnsi="Arial" w:cs="Arial"/>
          <w:color w:val="0B0C0C"/>
          <w:lang w:eastAsia="en-GB"/>
        </w:rPr>
        <w:t xml:space="preserve">can be stored </w:t>
      </w:r>
      <w:r w:rsidRPr="00C9362E">
        <w:rPr>
          <w:rFonts w:ascii="Arial" w:eastAsia="Times New Roman" w:hAnsi="Arial" w:cs="Arial"/>
          <w:color w:val="0B0C0C"/>
          <w:lang w:eastAsia="en-GB"/>
        </w:rPr>
        <w:t>for longer providing</w:t>
      </w:r>
      <w:r>
        <w:rPr>
          <w:rFonts w:ascii="Arial" w:eastAsia="Times New Roman" w:hAnsi="Arial" w:cs="Arial"/>
          <w:color w:val="0B0C0C"/>
          <w:lang w:eastAsia="en-GB"/>
        </w:rPr>
        <w:t xml:space="preserve"> measures </w:t>
      </w:r>
      <w:r w:rsidRPr="00C9362E">
        <w:rPr>
          <w:rFonts w:ascii="Arial" w:eastAsia="Times New Roman" w:hAnsi="Arial" w:cs="Arial"/>
          <w:color w:val="0B0C0C"/>
          <w:lang w:eastAsia="en-GB"/>
        </w:rPr>
        <w:t>to prevent uncontrolled decomposition and emissions</w:t>
      </w:r>
      <w:r>
        <w:rPr>
          <w:rFonts w:ascii="Arial" w:eastAsia="Times New Roman" w:hAnsi="Arial" w:cs="Arial"/>
          <w:color w:val="0B0C0C"/>
          <w:lang w:eastAsia="en-GB"/>
        </w:rPr>
        <w:t xml:space="preserve"> are taken</w:t>
      </w:r>
      <w:r w:rsidRPr="00C9362E">
        <w:rPr>
          <w:rFonts w:ascii="Arial" w:eastAsia="Times New Roman" w:hAnsi="Arial" w:cs="Arial"/>
          <w:color w:val="0B0C0C"/>
          <w:lang w:eastAsia="en-GB"/>
        </w:rPr>
        <w:t>.</w:t>
      </w:r>
    </w:p>
    <w:p w14:paraId="715ECA34" w14:textId="535909DB" w:rsidR="000D4108" w:rsidRPr="00C121EB" w:rsidRDefault="00A22956" w:rsidP="00C121EB">
      <w:pPr>
        <w:pStyle w:val="Heading3"/>
      </w:pPr>
      <w:bookmarkStart w:id="14" w:name="_Toc190962288"/>
      <w:r w:rsidRPr="00C121EB">
        <w:t xml:space="preserve">Site </w:t>
      </w:r>
      <w:r w:rsidR="009671F5" w:rsidRPr="00C121EB">
        <w:t>Surfaces</w:t>
      </w:r>
      <w:r w:rsidR="000D4108" w:rsidRPr="00C121EB">
        <w:t xml:space="preserve"> and </w:t>
      </w:r>
      <w:r w:rsidRPr="00C121EB">
        <w:t>Drainage</w:t>
      </w:r>
      <w:bookmarkEnd w:id="14"/>
      <w:r w:rsidR="000D4108" w:rsidRPr="00C121EB">
        <w:t xml:space="preserve"> </w:t>
      </w:r>
    </w:p>
    <w:p w14:paraId="41A8F490" w14:textId="77777777" w:rsidR="00EE5BE8" w:rsidRDefault="0084592E" w:rsidP="00C121EB">
      <w:pPr>
        <w:pStyle w:val="NormalWeb"/>
        <w:shd w:val="clear" w:color="auto" w:fill="FFFFFF"/>
        <w:spacing w:after="240"/>
        <w:rPr>
          <w:rFonts w:ascii="Arial" w:hAnsi="Arial" w:cs="Arial"/>
          <w:color w:val="0B0C0C"/>
        </w:rPr>
      </w:pPr>
      <w:r w:rsidRPr="00E81F9A">
        <w:rPr>
          <w:rFonts w:ascii="Arial" w:hAnsi="Arial" w:cs="Arial"/>
          <w:color w:val="0B0C0C"/>
        </w:rPr>
        <w:t xml:space="preserve">Unless specifically </w:t>
      </w:r>
      <w:r w:rsidR="00466922" w:rsidRPr="00E81F9A">
        <w:rPr>
          <w:rFonts w:ascii="Arial" w:hAnsi="Arial" w:cs="Arial"/>
          <w:color w:val="0B0C0C"/>
        </w:rPr>
        <w:t>authorised by the permit or registration,</w:t>
      </w:r>
      <w:r w:rsidR="00466922">
        <w:rPr>
          <w:rFonts w:ascii="Arial" w:hAnsi="Arial" w:cs="Arial"/>
          <w:color w:val="0B0C0C"/>
        </w:rPr>
        <w:t xml:space="preserve"> s</w:t>
      </w:r>
      <w:r w:rsidR="009671F5" w:rsidRPr="00B87A8F">
        <w:rPr>
          <w:rFonts w:ascii="Arial" w:hAnsi="Arial" w:cs="Arial"/>
          <w:color w:val="0B0C0C"/>
        </w:rPr>
        <w:t xml:space="preserve">tore waste on an impermeable surface with </w:t>
      </w:r>
      <w:r w:rsidR="00504A13">
        <w:rPr>
          <w:rFonts w:ascii="Arial" w:hAnsi="Arial" w:cs="Arial"/>
          <w:color w:val="0B0C0C"/>
        </w:rPr>
        <w:t>sealed</w:t>
      </w:r>
      <w:r w:rsidR="009671F5" w:rsidRPr="00B87A8F">
        <w:rPr>
          <w:rFonts w:ascii="Arial" w:hAnsi="Arial" w:cs="Arial"/>
          <w:color w:val="0B0C0C"/>
        </w:rPr>
        <w:t xml:space="preserve"> drainage</w:t>
      </w:r>
      <w:r w:rsidR="00457625">
        <w:rPr>
          <w:rFonts w:ascii="Arial" w:hAnsi="Arial" w:cs="Arial"/>
          <w:color w:val="0B0C0C"/>
        </w:rPr>
        <w:t xml:space="preserve">. </w:t>
      </w:r>
    </w:p>
    <w:p w14:paraId="3CFA01E9" w14:textId="0CF22EA1" w:rsidR="009671F5" w:rsidRPr="00B87A8F" w:rsidRDefault="00457625" w:rsidP="00C121EB">
      <w:pPr>
        <w:pStyle w:val="NormalWeb"/>
        <w:shd w:val="clear" w:color="auto" w:fill="FFFFFF"/>
        <w:spacing w:after="240"/>
        <w:rPr>
          <w:rFonts w:ascii="Arial" w:hAnsi="Arial" w:cs="Arial"/>
          <w:color w:val="0B0C0C"/>
        </w:rPr>
      </w:pPr>
      <w:r>
        <w:rPr>
          <w:rFonts w:ascii="Arial" w:hAnsi="Arial" w:cs="Arial"/>
          <w:color w:val="0B0C0C"/>
        </w:rPr>
        <w:t xml:space="preserve">For new sites, infrastructure should be designed and installed in line with </w:t>
      </w:r>
      <w:r w:rsidR="009671F5" w:rsidRPr="00B87A8F">
        <w:rPr>
          <w:rFonts w:ascii="Arial" w:hAnsi="Arial" w:cs="Arial"/>
          <w:color w:val="0B0C0C"/>
        </w:rPr>
        <w:t>CIRIA </w:t>
      </w:r>
      <w:r w:rsidR="0024636F">
        <w:rPr>
          <w:rFonts w:ascii="Arial" w:hAnsi="Arial" w:cs="Arial"/>
          <w:color w:val="0B0C0C"/>
        </w:rPr>
        <w:t>C</w:t>
      </w:r>
      <w:r w:rsidR="009671F5" w:rsidRPr="00B87A8F">
        <w:rPr>
          <w:rFonts w:ascii="Arial" w:hAnsi="Arial" w:cs="Arial"/>
          <w:color w:val="0B0C0C"/>
        </w:rPr>
        <w:t>736.</w:t>
      </w:r>
      <w:r w:rsidR="00EE5BE8" w:rsidRPr="00EE5BE8">
        <w:rPr>
          <w:rFonts w:ascii="Arial" w:hAnsi="Arial" w:cs="Arial"/>
          <w:color w:val="0B0C0C"/>
          <w:sz w:val="29"/>
          <w:szCs w:val="29"/>
          <w:shd w:val="clear" w:color="auto" w:fill="FFFFFF"/>
        </w:rPr>
        <w:t xml:space="preserve"> </w:t>
      </w:r>
      <w:r w:rsidR="00460F89">
        <w:rPr>
          <w:rFonts w:ascii="Arial" w:hAnsi="Arial" w:cs="Arial"/>
          <w:color w:val="0B0C0C"/>
        </w:rPr>
        <w:t>Use a</w:t>
      </w:r>
      <w:r w:rsidR="00EE5BE8" w:rsidRPr="00EE5BE8">
        <w:rPr>
          <w:rFonts w:ascii="Arial" w:hAnsi="Arial" w:cs="Arial"/>
          <w:color w:val="0B0C0C"/>
        </w:rPr>
        <w:t xml:space="preserve"> chartered civil or structural engineer </w:t>
      </w:r>
      <w:r w:rsidR="00460F89">
        <w:rPr>
          <w:rFonts w:ascii="Arial" w:hAnsi="Arial" w:cs="Arial"/>
          <w:color w:val="0B0C0C"/>
        </w:rPr>
        <w:t xml:space="preserve">to </w:t>
      </w:r>
      <w:r w:rsidR="00EE5BE8" w:rsidRPr="00EE5BE8">
        <w:rPr>
          <w:rFonts w:ascii="Arial" w:hAnsi="Arial" w:cs="Arial"/>
          <w:color w:val="0B0C0C"/>
        </w:rPr>
        <w:t xml:space="preserve">provide construction quality assurance and validate the construction of all facilities. </w:t>
      </w:r>
    </w:p>
    <w:p w14:paraId="3F56D015" w14:textId="7B335FAA" w:rsidR="00784946" w:rsidRPr="00B87A8F" w:rsidRDefault="00784946" w:rsidP="00C121EB">
      <w:pPr>
        <w:pStyle w:val="NormalWeb"/>
        <w:shd w:val="clear" w:color="auto" w:fill="FFFFFF"/>
        <w:spacing w:after="240"/>
        <w:rPr>
          <w:rFonts w:ascii="Arial" w:hAnsi="Arial" w:cs="Arial"/>
          <w:color w:val="0B0C0C"/>
        </w:rPr>
      </w:pPr>
      <w:r w:rsidRPr="00B87A8F">
        <w:rPr>
          <w:rFonts w:ascii="Arial" w:hAnsi="Arial" w:cs="Arial"/>
          <w:color w:val="0B0C0C"/>
        </w:rPr>
        <w:t xml:space="preserve">Storage areas </w:t>
      </w:r>
      <w:r w:rsidR="00740A9A">
        <w:rPr>
          <w:rFonts w:ascii="Arial" w:hAnsi="Arial" w:cs="Arial"/>
          <w:color w:val="0B0C0C"/>
        </w:rPr>
        <w:t>should</w:t>
      </w:r>
      <w:r w:rsidRPr="00B87A8F">
        <w:rPr>
          <w:rFonts w:ascii="Arial" w:hAnsi="Arial" w:cs="Arial"/>
          <w:color w:val="0B0C0C"/>
        </w:rPr>
        <w:t>:</w:t>
      </w:r>
    </w:p>
    <w:p w14:paraId="6C8390DF" w14:textId="134A8E6A" w:rsidR="00C048EC" w:rsidRPr="00B87A8F" w:rsidRDefault="00C12A75" w:rsidP="00C048EC">
      <w:pPr>
        <w:pStyle w:val="ListParagraph"/>
        <w:numPr>
          <w:ilvl w:val="0"/>
          <w:numId w:val="5"/>
        </w:numPr>
        <w:shd w:val="clear" w:color="auto" w:fill="FFFFFF"/>
        <w:spacing w:after="120"/>
        <w:contextualSpacing w:val="0"/>
        <w:rPr>
          <w:rFonts w:ascii="Arial" w:hAnsi="Arial" w:cs="Arial"/>
          <w:color w:val="0B0C0C"/>
        </w:rPr>
      </w:pPr>
      <w:r>
        <w:rPr>
          <w:rFonts w:ascii="Arial" w:hAnsi="Arial" w:cs="Arial"/>
          <w:color w:val="0B0C0C"/>
        </w:rPr>
        <w:t>C</w:t>
      </w:r>
      <w:r w:rsidR="00C048EC" w:rsidRPr="00B87A8F">
        <w:rPr>
          <w:rFonts w:ascii="Arial" w:hAnsi="Arial" w:cs="Arial"/>
          <w:color w:val="0B0C0C"/>
        </w:rPr>
        <w:t>ontain contaminated run off</w:t>
      </w:r>
      <w:r>
        <w:rPr>
          <w:rFonts w:ascii="Arial" w:hAnsi="Arial" w:cs="Arial"/>
          <w:color w:val="0B0C0C"/>
        </w:rPr>
        <w:t>.</w:t>
      </w:r>
    </w:p>
    <w:p w14:paraId="530E99EE" w14:textId="66A998AD" w:rsidR="00784946" w:rsidRPr="00B87A8F" w:rsidRDefault="00C12A75" w:rsidP="00C121EB">
      <w:pPr>
        <w:pStyle w:val="ListParagraph"/>
        <w:numPr>
          <w:ilvl w:val="0"/>
          <w:numId w:val="5"/>
        </w:numPr>
        <w:shd w:val="clear" w:color="auto" w:fill="FFFFFF" w:themeFill="background1"/>
        <w:ind w:left="714" w:hanging="357"/>
        <w:contextualSpacing w:val="0"/>
        <w:rPr>
          <w:rFonts w:ascii="Arial" w:hAnsi="Arial" w:cs="Arial"/>
          <w:color w:val="0B0C0C"/>
        </w:rPr>
      </w:pPr>
      <w:r>
        <w:rPr>
          <w:rFonts w:ascii="Arial" w:hAnsi="Arial" w:cs="Arial"/>
          <w:color w:val="0B0C0C"/>
        </w:rPr>
        <w:t>P</w:t>
      </w:r>
      <w:r w:rsidR="00784946" w:rsidRPr="3A4F45B4">
        <w:rPr>
          <w:rFonts w:ascii="Arial" w:hAnsi="Arial" w:cs="Arial"/>
          <w:color w:val="0B0C0C"/>
        </w:rPr>
        <w:t xml:space="preserve">revent incompatible wastes </w:t>
      </w:r>
      <w:r w:rsidR="0C410357" w:rsidRPr="3A4F45B4">
        <w:rPr>
          <w:rFonts w:ascii="Arial" w:hAnsi="Arial" w:cs="Arial"/>
          <w:color w:val="0B0C0C"/>
        </w:rPr>
        <w:t xml:space="preserve">from </w:t>
      </w:r>
      <w:r w:rsidR="00784946" w:rsidRPr="3A4F45B4">
        <w:rPr>
          <w:rFonts w:ascii="Arial" w:hAnsi="Arial" w:cs="Arial"/>
          <w:color w:val="0B0C0C"/>
        </w:rPr>
        <w:t>coming into contact with each other</w:t>
      </w:r>
      <w:r>
        <w:rPr>
          <w:rFonts w:ascii="Arial" w:hAnsi="Arial" w:cs="Arial"/>
          <w:color w:val="0B0C0C"/>
        </w:rPr>
        <w:t>.</w:t>
      </w:r>
    </w:p>
    <w:p w14:paraId="3D653287" w14:textId="03FE934A" w:rsidR="00A072CB" w:rsidRPr="00CE676C" w:rsidRDefault="00C12A75" w:rsidP="00C121EB">
      <w:pPr>
        <w:pStyle w:val="ListParagraph"/>
        <w:numPr>
          <w:ilvl w:val="0"/>
          <w:numId w:val="5"/>
        </w:numPr>
        <w:shd w:val="clear" w:color="auto" w:fill="FFFFFF"/>
        <w:ind w:left="714" w:hanging="357"/>
        <w:contextualSpacing w:val="0"/>
        <w:rPr>
          <w:rFonts w:ascii="Arial" w:hAnsi="Arial" w:cs="Arial"/>
          <w:color w:val="0B0C0C"/>
        </w:rPr>
      </w:pPr>
      <w:r>
        <w:rPr>
          <w:rFonts w:ascii="Arial" w:hAnsi="Arial" w:cs="Arial"/>
          <w:color w:val="0B0C0C"/>
        </w:rPr>
        <w:t>B</w:t>
      </w:r>
      <w:r w:rsidR="00784946" w:rsidRPr="00B87A8F">
        <w:rPr>
          <w:rFonts w:ascii="Arial" w:hAnsi="Arial" w:cs="Arial"/>
          <w:color w:val="0B0C0C"/>
        </w:rPr>
        <w:t>e designed to allow access for inspection and cleaning</w:t>
      </w:r>
      <w:r>
        <w:rPr>
          <w:rFonts w:ascii="Arial" w:hAnsi="Arial" w:cs="Arial"/>
          <w:color w:val="0B0C0C"/>
        </w:rPr>
        <w:t>.</w:t>
      </w:r>
    </w:p>
    <w:p w14:paraId="4BD0234E" w14:textId="77777777" w:rsidR="004E5731" w:rsidRDefault="004E5731" w:rsidP="004E5731">
      <w:pPr>
        <w:pStyle w:val="paragraph"/>
        <w:spacing w:before="0" w:beforeAutospacing="0" w:after="240" w:afterAutospacing="0" w:line="360" w:lineRule="auto"/>
        <w:textAlignment w:val="baseline"/>
        <w:rPr>
          <w:rFonts w:ascii="Arial" w:hAnsi="Arial" w:cs="Arial"/>
          <w:color w:val="0B0C0C"/>
        </w:rPr>
      </w:pPr>
      <w:r w:rsidRPr="00B87A8F">
        <w:rPr>
          <w:rFonts w:ascii="Arial" w:hAnsi="Arial" w:cs="Arial"/>
          <w:color w:val="0B0C0C"/>
        </w:rPr>
        <w:t>Impermeable surfaces must have sealed construction joints</w:t>
      </w:r>
      <w:r>
        <w:rPr>
          <w:rFonts w:ascii="Arial" w:hAnsi="Arial" w:cs="Arial"/>
          <w:color w:val="0B0C0C"/>
        </w:rPr>
        <w:t xml:space="preserve"> and</w:t>
      </w:r>
      <w:r w:rsidRPr="00B87A8F">
        <w:rPr>
          <w:rFonts w:ascii="Arial" w:hAnsi="Arial" w:cs="Arial"/>
          <w:color w:val="0B0C0C"/>
        </w:rPr>
        <w:t xml:space="preserve"> </w:t>
      </w:r>
      <w:r>
        <w:rPr>
          <w:rFonts w:ascii="Arial" w:hAnsi="Arial" w:cs="Arial"/>
          <w:color w:val="0B0C0C"/>
        </w:rPr>
        <w:t xml:space="preserve">be designed to </w:t>
      </w:r>
      <w:r w:rsidRPr="00B87A8F">
        <w:rPr>
          <w:rFonts w:ascii="Arial" w:hAnsi="Arial" w:cs="Arial"/>
          <w:color w:val="0B0C0C"/>
        </w:rPr>
        <w:t>prevent spillage escaping off site.</w:t>
      </w:r>
      <w:r>
        <w:rPr>
          <w:rFonts w:ascii="Arial" w:hAnsi="Arial" w:cs="Arial"/>
          <w:color w:val="0B0C0C"/>
        </w:rPr>
        <w:t xml:space="preserve"> </w:t>
      </w:r>
    </w:p>
    <w:p w14:paraId="7C29D811" w14:textId="3B7B1335" w:rsidR="00484432" w:rsidRPr="00B87A8F" w:rsidRDefault="00484432" w:rsidP="00C121EB">
      <w:pPr>
        <w:pStyle w:val="NormalWeb"/>
        <w:shd w:val="clear" w:color="auto" w:fill="FFFFFF" w:themeFill="background1"/>
        <w:spacing w:after="240"/>
        <w:rPr>
          <w:rFonts w:ascii="Arial" w:hAnsi="Arial" w:cs="Arial"/>
          <w:color w:val="0B0C0C"/>
        </w:rPr>
      </w:pPr>
      <w:r w:rsidRPr="3A4F45B4">
        <w:rPr>
          <w:rFonts w:ascii="Arial" w:hAnsi="Arial" w:cs="Arial"/>
          <w:color w:val="0B0C0C"/>
        </w:rPr>
        <w:t xml:space="preserve">Storage area surfaces used for putrescible waste </w:t>
      </w:r>
      <w:r w:rsidR="00C12387">
        <w:rPr>
          <w:rFonts w:ascii="Arial" w:hAnsi="Arial" w:cs="Arial"/>
          <w:color w:val="0B0C0C"/>
        </w:rPr>
        <w:t>should</w:t>
      </w:r>
      <w:r w:rsidRPr="3A4F45B4">
        <w:rPr>
          <w:rFonts w:ascii="Arial" w:hAnsi="Arial" w:cs="Arial"/>
          <w:color w:val="0B0C0C"/>
        </w:rPr>
        <w:t xml:space="preserve"> be of a type and quality suitable for effective cleaning and or disinfection. </w:t>
      </w:r>
      <w:r w:rsidR="00690E76" w:rsidRPr="00682108">
        <w:rPr>
          <w:rFonts w:ascii="Arial" w:eastAsia="Times New Roman" w:hAnsi="Arial" w:cs="Arial"/>
          <w:color w:val="0B0C0C"/>
          <w:lang w:eastAsia="en-GB"/>
        </w:rPr>
        <w:t>Putrescible wastes include odorous wastes, ammonia-rich wastes and wastes containing animal by-products.</w:t>
      </w:r>
    </w:p>
    <w:p w14:paraId="429B13C5" w14:textId="77777777" w:rsidR="00E02F53" w:rsidRDefault="00E02F53" w:rsidP="00E02F53">
      <w:pPr>
        <w:pStyle w:val="NormalWeb"/>
        <w:shd w:val="clear" w:color="auto" w:fill="FFFFFF"/>
        <w:spacing w:after="240"/>
        <w:rPr>
          <w:rFonts w:ascii="Arial" w:hAnsi="Arial" w:cs="Arial"/>
          <w:color w:val="0B0C0C"/>
        </w:rPr>
      </w:pPr>
      <w:r w:rsidRPr="00B87A8F">
        <w:rPr>
          <w:rFonts w:ascii="Arial" w:hAnsi="Arial" w:cs="Arial"/>
          <w:color w:val="0B0C0C"/>
        </w:rPr>
        <w:t>Design bunkers, bays and pits so that waste and debris does not build-up in inaccessible areas such as corners. Regularly clean bunkers, bays and pits.</w:t>
      </w:r>
    </w:p>
    <w:p w14:paraId="7BD74659" w14:textId="648AEDED" w:rsidR="00554A7F" w:rsidRPr="00B87A8F" w:rsidRDefault="00784946" w:rsidP="00C121EB">
      <w:pPr>
        <w:pStyle w:val="NormalWeb"/>
        <w:shd w:val="clear" w:color="auto" w:fill="FFFFFF"/>
        <w:spacing w:after="240"/>
        <w:rPr>
          <w:rFonts w:ascii="Arial" w:hAnsi="Arial" w:cs="Arial"/>
          <w:color w:val="0B0C0C"/>
        </w:rPr>
      </w:pPr>
      <w:r w:rsidRPr="00B87A8F">
        <w:rPr>
          <w:rFonts w:ascii="Arial" w:hAnsi="Arial" w:cs="Arial"/>
          <w:color w:val="0B0C0C"/>
        </w:rPr>
        <w:lastRenderedPageBreak/>
        <w:t>Where possible</w:t>
      </w:r>
      <w:r w:rsidR="005F5018">
        <w:rPr>
          <w:rFonts w:ascii="Arial" w:hAnsi="Arial" w:cs="Arial"/>
          <w:color w:val="0B0C0C"/>
        </w:rPr>
        <w:t>,</w:t>
      </w:r>
      <w:r w:rsidRPr="00B87A8F">
        <w:rPr>
          <w:rFonts w:ascii="Arial" w:hAnsi="Arial" w:cs="Arial"/>
          <w:color w:val="0B0C0C"/>
        </w:rPr>
        <w:t xml:space="preserve"> keep clean rainwater separate from wastes and waste waters to limit storage</w:t>
      </w:r>
      <w:r w:rsidR="00CA5BA3" w:rsidRPr="00B87A8F">
        <w:rPr>
          <w:rFonts w:ascii="Arial" w:hAnsi="Arial" w:cs="Arial"/>
          <w:color w:val="0B0C0C"/>
        </w:rPr>
        <w:t xml:space="preserve"> and treatment</w:t>
      </w:r>
      <w:r w:rsidRPr="00B87A8F">
        <w:rPr>
          <w:rFonts w:ascii="Arial" w:hAnsi="Arial" w:cs="Arial"/>
          <w:color w:val="0B0C0C"/>
        </w:rPr>
        <w:t xml:space="preserve"> requirements.</w:t>
      </w:r>
    </w:p>
    <w:p w14:paraId="22C93F40" w14:textId="7ADED999" w:rsidR="005D602D" w:rsidRDefault="000D4108" w:rsidP="005D602D">
      <w:pPr>
        <w:pStyle w:val="NormalWeb"/>
        <w:shd w:val="clear" w:color="auto" w:fill="FFFFFF"/>
        <w:spacing w:after="240"/>
        <w:rPr>
          <w:rFonts w:ascii="Arial" w:hAnsi="Arial" w:cs="Arial"/>
          <w:color w:val="0B0C0C"/>
        </w:rPr>
      </w:pPr>
      <w:r w:rsidRPr="00B87A8F">
        <w:rPr>
          <w:rFonts w:ascii="Arial" w:hAnsi="Arial" w:cs="Arial"/>
          <w:color w:val="0B0C0C"/>
        </w:rPr>
        <w:t xml:space="preserve">Drainage </w:t>
      </w:r>
      <w:r w:rsidR="00C72F70">
        <w:rPr>
          <w:rFonts w:ascii="Arial" w:hAnsi="Arial" w:cs="Arial"/>
          <w:color w:val="0B0C0C"/>
        </w:rPr>
        <w:t>should</w:t>
      </w:r>
      <w:r w:rsidRPr="00B87A8F">
        <w:rPr>
          <w:rFonts w:ascii="Arial" w:hAnsi="Arial" w:cs="Arial"/>
          <w:color w:val="0B0C0C"/>
        </w:rPr>
        <w:t xml:space="preserve"> be accessible to allow cleaning and maintenance.</w:t>
      </w:r>
      <w:r w:rsidR="00430AAA">
        <w:rPr>
          <w:rFonts w:ascii="Arial" w:hAnsi="Arial" w:cs="Arial"/>
          <w:color w:val="0B0C0C"/>
        </w:rPr>
        <w:t xml:space="preserve"> </w:t>
      </w:r>
      <w:r w:rsidR="00F80098" w:rsidRPr="00B87A8F">
        <w:rPr>
          <w:rFonts w:ascii="Arial" w:hAnsi="Arial" w:cs="Arial"/>
          <w:color w:val="0B0C0C"/>
        </w:rPr>
        <w:t>Inspect drainage channels, aeration channels and collection sumps to identify blockages.</w:t>
      </w:r>
      <w:r w:rsidR="005D602D" w:rsidRPr="005D602D">
        <w:rPr>
          <w:rFonts w:ascii="Arial" w:hAnsi="Arial" w:cs="Arial"/>
          <w:color w:val="0B0C0C"/>
        </w:rPr>
        <w:t xml:space="preserve"> </w:t>
      </w:r>
      <w:r w:rsidR="005D602D" w:rsidRPr="00B87A8F">
        <w:rPr>
          <w:rFonts w:ascii="Arial" w:hAnsi="Arial" w:cs="Arial"/>
          <w:color w:val="0B0C0C"/>
        </w:rPr>
        <w:t>Remove debris and clean the channels and sumps to prevent odour, pest infestations and maximise drainage.</w:t>
      </w:r>
    </w:p>
    <w:p w14:paraId="1D8C4ABA" w14:textId="77777777" w:rsidR="005D602D" w:rsidRPr="00B87A8F" w:rsidRDefault="005D602D" w:rsidP="005D602D">
      <w:pPr>
        <w:pStyle w:val="NormalWeb"/>
        <w:shd w:val="clear" w:color="auto" w:fill="FFFFFF"/>
        <w:spacing w:after="240"/>
        <w:rPr>
          <w:rFonts w:ascii="Arial" w:hAnsi="Arial" w:cs="Arial"/>
          <w:color w:val="0B0C0C"/>
        </w:rPr>
      </w:pPr>
      <w:r w:rsidRPr="00C372E0">
        <w:rPr>
          <w:rStyle w:val="normaltextrun"/>
          <w:rFonts w:asciiTheme="majorHAnsi" w:eastAsiaTheme="majorEastAsia" w:hAnsiTheme="majorHAnsi" w:cstheme="majorHAnsi"/>
          <w:color w:val="0B0C0C"/>
          <w:shd w:val="clear" w:color="auto" w:fill="FFFFFF"/>
        </w:rPr>
        <w:t>Have a documented inspection and maintenance programme for impermeable surfaces and containment facilities.</w:t>
      </w:r>
      <w:r w:rsidRPr="00C372E0">
        <w:rPr>
          <w:rStyle w:val="eop"/>
          <w:rFonts w:asciiTheme="majorHAnsi" w:eastAsiaTheme="majorEastAsia" w:hAnsiTheme="majorHAnsi" w:cstheme="majorHAnsi"/>
          <w:color w:val="0B0C0C"/>
        </w:rPr>
        <w:t> </w:t>
      </w:r>
    </w:p>
    <w:p w14:paraId="4BAFE90F" w14:textId="2A1B7832" w:rsidR="000C0274" w:rsidRPr="00C121EB" w:rsidRDefault="000C0274" w:rsidP="006E6878">
      <w:pPr>
        <w:pStyle w:val="Heading3"/>
      </w:pPr>
      <w:bookmarkStart w:id="15" w:name="_Toc190962289"/>
      <w:r w:rsidRPr="00C121EB">
        <w:t>Above Ground Tanks and ‘Bulk’ Storage</w:t>
      </w:r>
      <w:bookmarkEnd w:id="15"/>
    </w:p>
    <w:p w14:paraId="6213C8D8" w14:textId="657DFBF1" w:rsidR="000C0274" w:rsidRPr="00B87A8F" w:rsidRDefault="000C0274" w:rsidP="00C121EB">
      <w:pPr>
        <w:pStyle w:val="NormalWeb"/>
        <w:shd w:val="clear" w:color="auto" w:fill="FFFFFF"/>
        <w:spacing w:after="240"/>
        <w:rPr>
          <w:rFonts w:ascii="Arial" w:hAnsi="Arial" w:cs="Arial"/>
          <w:color w:val="0B0C0C"/>
        </w:rPr>
      </w:pPr>
      <w:r w:rsidRPr="00B87A8F">
        <w:rPr>
          <w:rFonts w:ascii="Arial" w:hAnsi="Arial" w:cs="Arial"/>
          <w:color w:val="0B0C0C"/>
        </w:rPr>
        <w:t xml:space="preserve">Locate above ground tanks on an impermeable surface with secondary containment. </w:t>
      </w:r>
    </w:p>
    <w:p w14:paraId="07984AC2" w14:textId="68352CD7" w:rsidR="000C0274" w:rsidRPr="00B87A8F" w:rsidRDefault="000C0274" w:rsidP="00C121EB">
      <w:pPr>
        <w:pStyle w:val="NormalWeb"/>
        <w:shd w:val="clear" w:color="auto" w:fill="FFFFFF"/>
        <w:spacing w:after="240"/>
        <w:rPr>
          <w:rFonts w:ascii="Arial" w:hAnsi="Arial" w:cs="Arial"/>
          <w:color w:val="0B0C0C"/>
        </w:rPr>
      </w:pPr>
      <w:r w:rsidRPr="00B87A8F">
        <w:rPr>
          <w:rFonts w:ascii="Arial" w:hAnsi="Arial" w:cs="Arial"/>
          <w:color w:val="0B0C0C"/>
        </w:rPr>
        <w:t>Secondary containment (bunds) must:</w:t>
      </w:r>
    </w:p>
    <w:p w14:paraId="252B35F3" w14:textId="2D3760C9" w:rsidR="00D7798D" w:rsidRPr="00B87A8F" w:rsidRDefault="00C12A75" w:rsidP="00D7798D">
      <w:pPr>
        <w:pStyle w:val="paragraph"/>
        <w:numPr>
          <w:ilvl w:val="0"/>
          <w:numId w:val="6"/>
        </w:numPr>
        <w:spacing w:before="0" w:beforeAutospacing="0" w:after="120" w:afterAutospacing="0" w:line="360" w:lineRule="auto"/>
        <w:ind w:left="714" w:hanging="357"/>
        <w:textAlignment w:val="baseline"/>
        <w:rPr>
          <w:rStyle w:val="eop"/>
          <w:rFonts w:ascii="Arial" w:hAnsi="Arial" w:cs="Arial"/>
        </w:rPr>
      </w:pPr>
      <w:r>
        <w:rPr>
          <w:rStyle w:val="normaltextrun"/>
          <w:rFonts w:ascii="Arial" w:eastAsiaTheme="majorEastAsia" w:hAnsi="Arial" w:cs="Arial"/>
          <w:color w:val="0B0C0C"/>
          <w:shd w:val="clear" w:color="auto" w:fill="FFFFFF"/>
        </w:rPr>
        <w:t>B</w:t>
      </w:r>
      <w:r w:rsidR="00D7798D" w:rsidRPr="00B87A8F">
        <w:rPr>
          <w:rStyle w:val="normaltextrun"/>
          <w:rFonts w:ascii="Arial" w:eastAsiaTheme="majorEastAsia" w:hAnsi="Arial" w:cs="Arial"/>
          <w:color w:val="0B0C0C"/>
          <w:shd w:val="clear" w:color="auto" w:fill="FFFFFF"/>
        </w:rPr>
        <w:t>e impermeable, stable and resistant to the stored materials</w:t>
      </w:r>
      <w:r>
        <w:rPr>
          <w:rStyle w:val="eop"/>
          <w:rFonts w:ascii="Arial" w:eastAsiaTheme="majorEastAsia" w:hAnsi="Arial" w:cs="Arial"/>
          <w:color w:val="0B0C0C"/>
        </w:rPr>
        <w:t>.</w:t>
      </w:r>
    </w:p>
    <w:p w14:paraId="05C1601B" w14:textId="055842A7" w:rsidR="00D7798D" w:rsidRPr="00B87A8F" w:rsidRDefault="00C12A75" w:rsidP="00D7798D">
      <w:pPr>
        <w:pStyle w:val="paragraph"/>
        <w:numPr>
          <w:ilvl w:val="0"/>
          <w:numId w:val="6"/>
        </w:numPr>
        <w:spacing w:before="0" w:beforeAutospacing="0" w:after="120" w:afterAutospacing="0" w:line="360" w:lineRule="auto"/>
        <w:ind w:left="714" w:hanging="357"/>
        <w:textAlignment w:val="baseline"/>
        <w:rPr>
          <w:rFonts w:ascii="Arial" w:hAnsi="Arial" w:cs="Arial"/>
        </w:rPr>
      </w:pPr>
      <w:r>
        <w:rPr>
          <w:rStyle w:val="eop"/>
          <w:rFonts w:ascii="Arial" w:eastAsiaTheme="majorEastAsia" w:hAnsi="Arial" w:cs="Arial"/>
          <w:color w:val="0B0C0C"/>
        </w:rPr>
        <w:t>T</w:t>
      </w:r>
      <w:r w:rsidR="00D7798D" w:rsidRPr="00B87A8F">
        <w:rPr>
          <w:rStyle w:val="eop"/>
          <w:rFonts w:ascii="Arial" w:eastAsiaTheme="majorEastAsia" w:hAnsi="Arial" w:cs="Arial"/>
          <w:color w:val="0B0C0C"/>
        </w:rPr>
        <w:t>he greater of 110% of the capacity of the largest container</w:t>
      </w:r>
      <w:r w:rsidR="00D7798D" w:rsidRPr="00B87A8F">
        <w:rPr>
          <w:rFonts w:ascii="Arial" w:hAnsi="Arial" w:cs="Arial"/>
          <w:color w:val="0B0C0C"/>
        </w:rPr>
        <w:t xml:space="preserve"> the bund is protecting</w:t>
      </w:r>
      <w:r w:rsidR="00D7798D" w:rsidRPr="00B87A8F">
        <w:rPr>
          <w:rFonts w:ascii="Arial" w:hAnsi="Arial" w:cs="Arial"/>
        </w:rPr>
        <w:t xml:space="preserve"> or, in cases of two or more containers, </w:t>
      </w:r>
      <w:r w:rsidR="00D7798D" w:rsidRPr="00B87A8F">
        <w:rPr>
          <w:rFonts w:ascii="Arial" w:hAnsi="Arial" w:cs="Arial"/>
          <w:color w:val="0B0C0C"/>
        </w:rPr>
        <w:t>25% of the combined volume of all the tanks the bund is protecting</w:t>
      </w:r>
      <w:r>
        <w:rPr>
          <w:rFonts w:ascii="Arial" w:hAnsi="Arial" w:cs="Arial"/>
          <w:color w:val="0B0C0C"/>
        </w:rPr>
        <w:t>.</w:t>
      </w:r>
    </w:p>
    <w:p w14:paraId="6690A175" w14:textId="5E65E03C" w:rsidR="00D7798D" w:rsidRPr="00B87A8F" w:rsidRDefault="00C12A75" w:rsidP="00D7798D">
      <w:pPr>
        <w:pStyle w:val="paragraph"/>
        <w:numPr>
          <w:ilvl w:val="0"/>
          <w:numId w:val="6"/>
        </w:numPr>
        <w:spacing w:before="0" w:beforeAutospacing="0" w:after="120" w:afterAutospacing="0" w:line="360" w:lineRule="auto"/>
        <w:ind w:left="714" w:hanging="357"/>
        <w:textAlignment w:val="baseline"/>
        <w:rPr>
          <w:rFonts w:ascii="Arial" w:hAnsi="Arial" w:cs="Arial"/>
        </w:rPr>
      </w:pPr>
      <w:r>
        <w:rPr>
          <w:rStyle w:val="normaltextrun"/>
          <w:rFonts w:ascii="Arial" w:eastAsiaTheme="majorEastAsia" w:hAnsi="Arial" w:cs="Arial"/>
          <w:color w:val="0B0C0C"/>
          <w:shd w:val="clear" w:color="auto" w:fill="FFFFFF"/>
        </w:rPr>
        <w:t>H</w:t>
      </w:r>
      <w:r w:rsidR="00D7798D" w:rsidRPr="00B87A8F">
        <w:rPr>
          <w:rStyle w:val="normaltextrun"/>
          <w:rFonts w:ascii="Arial" w:eastAsiaTheme="majorEastAsia" w:hAnsi="Arial" w:cs="Arial"/>
          <w:color w:val="0B0C0C"/>
          <w:shd w:val="clear" w:color="auto" w:fill="FFFFFF"/>
        </w:rPr>
        <w:t>ave pipework routed within bunded areas with no penetration of contained surfaces</w:t>
      </w:r>
      <w:r>
        <w:rPr>
          <w:rStyle w:val="eop"/>
          <w:rFonts w:ascii="Arial" w:eastAsiaTheme="majorEastAsia" w:hAnsi="Arial" w:cs="Arial"/>
          <w:color w:val="0B0C0C"/>
        </w:rPr>
        <w:t>.</w:t>
      </w:r>
    </w:p>
    <w:p w14:paraId="558EE171" w14:textId="7FFE3618" w:rsidR="00D7798D" w:rsidRPr="00B87A8F" w:rsidRDefault="00C12A75" w:rsidP="00D7798D">
      <w:pPr>
        <w:pStyle w:val="paragraph"/>
        <w:numPr>
          <w:ilvl w:val="0"/>
          <w:numId w:val="6"/>
        </w:numPr>
        <w:spacing w:before="0" w:beforeAutospacing="0" w:after="120" w:afterAutospacing="0" w:line="360" w:lineRule="auto"/>
        <w:ind w:left="714" w:hanging="357"/>
        <w:textAlignment w:val="baseline"/>
        <w:rPr>
          <w:rFonts w:ascii="Arial" w:hAnsi="Arial" w:cs="Arial"/>
        </w:rPr>
      </w:pPr>
      <w:r>
        <w:rPr>
          <w:rStyle w:val="normaltextrun"/>
          <w:rFonts w:ascii="Arial" w:eastAsiaTheme="majorEastAsia" w:hAnsi="Arial" w:cs="Arial"/>
          <w:color w:val="0B0C0C"/>
          <w:shd w:val="clear" w:color="auto" w:fill="FFFFFF"/>
        </w:rPr>
        <w:t>B</w:t>
      </w:r>
      <w:r w:rsidR="00D7798D" w:rsidRPr="00B87A8F">
        <w:rPr>
          <w:rStyle w:val="normaltextrun"/>
          <w:rFonts w:ascii="Arial" w:eastAsiaTheme="majorEastAsia" w:hAnsi="Arial" w:cs="Arial"/>
          <w:color w:val="0B0C0C"/>
          <w:shd w:val="clear" w:color="auto" w:fill="FFFFFF"/>
        </w:rPr>
        <w:t>e designed to catch leaks from tanks or fittings</w:t>
      </w:r>
      <w:r>
        <w:rPr>
          <w:rStyle w:val="eop"/>
          <w:rFonts w:ascii="Arial" w:eastAsiaTheme="majorEastAsia" w:hAnsi="Arial" w:cs="Arial"/>
          <w:color w:val="0B0C0C"/>
        </w:rPr>
        <w:t>.</w:t>
      </w:r>
    </w:p>
    <w:p w14:paraId="656B8104" w14:textId="3E806E31" w:rsidR="00D7798D" w:rsidRPr="00B87A8F" w:rsidRDefault="00C12A75" w:rsidP="00D7798D">
      <w:pPr>
        <w:pStyle w:val="paragraph"/>
        <w:numPr>
          <w:ilvl w:val="0"/>
          <w:numId w:val="6"/>
        </w:numPr>
        <w:spacing w:before="0" w:beforeAutospacing="0" w:after="120" w:afterAutospacing="0" w:line="360" w:lineRule="auto"/>
        <w:ind w:left="714" w:hanging="357"/>
        <w:textAlignment w:val="baseline"/>
        <w:rPr>
          <w:rFonts w:ascii="Arial" w:hAnsi="Arial" w:cs="Arial"/>
        </w:rPr>
      </w:pPr>
      <w:r>
        <w:rPr>
          <w:rStyle w:val="normaltextrun"/>
          <w:rFonts w:ascii="Arial" w:eastAsiaTheme="majorEastAsia" w:hAnsi="Arial" w:cs="Arial"/>
          <w:color w:val="0B0C0C"/>
          <w:shd w:val="clear" w:color="auto" w:fill="FFFFFF"/>
        </w:rPr>
        <w:t>H</w:t>
      </w:r>
      <w:r w:rsidR="00D7798D" w:rsidRPr="00B87A8F">
        <w:rPr>
          <w:rStyle w:val="normaltextrun"/>
          <w:rFonts w:ascii="Arial" w:eastAsiaTheme="majorEastAsia" w:hAnsi="Arial" w:cs="Arial"/>
          <w:color w:val="0B0C0C"/>
          <w:shd w:val="clear" w:color="auto" w:fill="FFFFFF"/>
        </w:rPr>
        <w:t>ave regular visual inspections – any contents must be pumped out or otherwise removed under manual control after checking for contamination</w:t>
      </w:r>
      <w:r>
        <w:rPr>
          <w:rStyle w:val="eop"/>
          <w:rFonts w:ascii="Arial" w:eastAsiaTheme="majorEastAsia" w:hAnsi="Arial" w:cs="Arial"/>
          <w:color w:val="0B0C0C"/>
        </w:rPr>
        <w:t>.</w:t>
      </w:r>
    </w:p>
    <w:p w14:paraId="684175E7" w14:textId="68D01919" w:rsidR="00D7798D" w:rsidRPr="00B87A8F" w:rsidRDefault="00C12A75" w:rsidP="00D7798D">
      <w:pPr>
        <w:pStyle w:val="paragraph"/>
        <w:numPr>
          <w:ilvl w:val="0"/>
          <w:numId w:val="6"/>
        </w:numPr>
        <w:spacing w:before="0" w:beforeAutospacing="0" w:after="120" w:afterAutospacing="0" w:line="360" w:lineRule="auto"/>
        <w:ind w:left="714" w:hanging="357"/>
        <w:textAlignment w:val="baseline"/>
        <w:rPr>
          <w:rFonts w:ascii="Arial" w:hAnsi="Arial" w:cs="Arial"/>
        </w:rPr>
      </w:pPr>
      <w:r>
        <w:rPr>
          <w:rStyle w:val="normaltextrun"/>
          <w:rFonts w:ascii="Arial" w:eastAsiaTheme="majorEastAsia" w:hAnsi="Arial" w:cs="Arial"/>
          <w:color w:val="0B0C0C"/>
          <w:shd w:val="clear" w:color="auto" w:fill="FFFFFF"/>
        </w:rPr>
        <w:t>B</w:t>
      </w:r>
      <w:r w:rsidR="00D7798D" w:rsidRPr="00B87A8F">
        <w:rPr>
          <w:rStyle w:val="normaltextrun"/>
          <w:rFonts w:ascii="Arial" w:eastAsiaTheme="majorEastAsia" w:hAnsi="Arial" w:cs="Arial"/>
          <w:color w:val="0B0C0C"/>
          <w:shd w:val="clear" w:color="auto" w:fill="FFFFFF"/>
        </w:rPr>
        <w:t>e fitted with a high-level alarm (</w:t>
      </w:r>
      <w:r w:rsidR="00D7798D">
        <w:rPr>
          <w:rStyle w:val="normaltextrun"/>
          <w:rFonts w:ascii="Arial" w:eastAsiaTheme="majorEastAsia" w:hAnsi="Arial" w:cs="Arial"/>
          <w:color w:val="0B0C0C"/>
          <w:shd w:val="clear" w:color="auto" w:fill="FFFFFF"/>
        </w:rPr>
        <w:t>where</w:t>
      </w:r>
      <w:r w:rsidR="00D7798D" w:rsidRPr="00B87A8F">
        <w:rPr>
          <w:rStyle w:val="normaltextrun"/>
          <w:rFonts w:ascii="Arial" w:eastAsiaTheme="majorEastAsia" w:hAnsi="Arial" w:cs="Arial"/>
          <w:color w:val="0B0C0C"/>
          <w:shd w:val="clear" w:color="auto" w:fill="FFFFFF"/>
        </w:rPr>
        <w:t xml:space="preserve"> appropriate) if not frequently inspected</w:t>
      </w:r>
      <w:r>
        <w:rPr>
          <w:rStyle w:val="eop"/>
          <w:rFonts w:ascii="Arial" w:eastAsiaTheme="majorEastAsia" w:hAnsi="Arial" w:cs="Arial"/>
          <w:color w:val="0B0C0C"/>
        </w:rPr>
        <w:t>.</w:t>
      </w:r>
    </w:p>
    <w:p w14:paraId="32551DFF" w14:textId="1810BB8C" w:rsidR="00D7798D" w:rsidRPr="00B87A8F" w:rsidRDefault="00C12A75" w:rsidP="00D7798D">
      <w:pPr>
        <w:pStyle w:val="paragraph"/>
        <w:numPr>
          <w:ilvl w:val="0"/>
          <w:numId w:val="6"/>
        </w:numPr>
        <w:spacing w:before="0" w:beforeAutospacing="0" w:after="120" w:afterAutospacing="0" w:line="360" w:lineRule="auto"/>
        <w:ind w:left="714" w:hanging="357"/>
        <w:textAlignment w:val="baseline"/>
        <w:rPr>
          <w:rFonts w:ascii="Arial" w:hAnsi="Arial" w:cs="Arial"/>
        </w:rPr>
      </w:pPr>
      <w:r>
        <w:rPr>
          <w:rStyle w:val="normaltextrun"/>
          <w:rFonts w:ascii="Arial" w:eastAsiaTheme="majorEastAsia" w:hAnsi="Arial" w:cs="Arial"/>
          <w:color w:val="0B0C0C"/>
          <w:shd w:val="clear" w:color="auto" w:fill="FFFFFF"/>
        </w:rPr>
        <w:t>H</w:t>
      </w:r>
      <w:r w:rsidR="00D7798D" w:rsidRPr="00B87A8F">
        <w:rPr>
          <w:rStyle w:val="normaltextrun"/>
          <w:rFonts w:ascii="Arial" w:eastAsiaTheme="majorEastAsia" w:hAnsi="Arial" w:cs="Arial"/>
          <w:color w:val="0B0C0C"/>
          <w:shd w:val="clear" w:color="auto" w:fill="FFFFFF"/>
        </w:rPr>
        <w:t>ave tanker connection points within the bund (where possible), and if not possible provide adequate containment for spillages or leakage</w:t>
      </w:r>
      <w:r>
        <w:rPr>
          <w:rStyle w:val="normaltextrun"/>
          <w:rFonts w:ascii="Arial" w:eastAsiaTheme="majorEastAsia" w:hAnsi="Arial" w:cs="Arial"/>
          <w:color w:val="0B0C0C"/>
          <w:shd w:val="clear" w:color="auto" w:fill="FFFFFF"/>
        </w:rPr>
        <w:t>.</w:t>
      </w:r>
      <w:r w:rsidR="00D7798D" w:rsidRPr="00B87A8F">
        <w:rPr>
          <w:rStyle w:val="eop"/>
          <w:rFonts w:ascii="Arial" w:eastAsiaTheme="majorEastAsia" w:hAnsi="Arial" w:cs="Arial"/>
          <w:color w:val="0B0C0C"/>
        </w:rPr>
        <w:t> </w:t>
      </w:r>
    </w:p>
    <w:p w14:paraId="066C9BE1" w14:textId="6213437B" w:rsidR="00D7798D" w:rsidRPr="00B87A8F" w:rsidRDefault="00C12A75" w:rsidP="00D7798D">
      <w:pPr>
        <w:pStyle w:val="paragraph"/>
        <w:numPr>
          <w:ilvl w:val="0"/>
          <w:numId w:val="6"/>
        </w:numPr>
        <w:spacing w:before="0" w:beforeAutospacing="0" w:after="120" w:afterAutospacing="0" w:line="360" w:lineRule="auto"/>
        <w:ind w:left="714" w:hanging="357"/>
        <w:textAlignment w:val="baseline"/>
        <w:rPr>
          <w:rFonts w:ascii="Arial" w:hAnsi="Arial" w:cs="Arial"/>
        </w:rPr>
      </w:pPr>
      <w:r>
        <w:rPr>
          <w:rStyle w:val="normaltextrun"/>
          <w:rFonts w:ascii="Arial" w:eastAsiaTheme="majorEastAsia" w:hAnsi="Arial" w:cs="Arial"/>
          <w:color w:val="0B0C0C"/>
          <w:shd w:val="clear" w:color="auto" w:fill="FFFFFF"/>
        </w:rPr>
        <w:t>H</w:t>
      </w:r>
      <w:r w:rsidR="00D7798D" w:rsidRPr="00B87A8F">
        <w:rPr>
          <w:rStyle w:val="normaltextrun"/>
          <w:rFonts w:ascii="Arial" w:eastAsiaTheme="majorEastAsia" w:hAnsi="Arial" w:cs="Arial"/>
          <w:color w:val="0B0C0C"/>
          <w:shd w:val="clear" w:color="auto" w:fill="FFFFFF"/>
        </w:rPr>
        <w:t>ave programmed engineering inspections (extending to water testing if structural integrity is in doubt)</w:t>
      </w:r>
      <w:r>
        <w:rPr>
          <w:rStyle w:val="eop"/>
          <w:rFonts w:ascii="Arial" w:eastAsiaTheme="majorEastAsia" w:hAnsi="Arial" w:cs="Arial"/>
          <w:color w:val="0B0C0C"/>
        </w:rPr>
        <w:t>.</w:t>
      </w:r>
    </w:p>
    <w:p w14:paraId="0FA4AADB" w14:textId="08708497" w:rsidR="00D7798D" w:rsidRPr="00B87A8F" w:rsidRDefault="00C12A75" w:rsidP="00D7798D">
      <w:pPr>
        <w:pStyle w:val="paragraph"/>
        <w:numPr>
          <w:ilvl w:val="0"/>
          <w:numId w:val="6"/>
        </w:numPr>
        <w:spacing w:before="0" w:beforeAutospacing="0" w:after="240" w:afterAutospacing="0" w:line="360" w:lineRule="auto"/>
        <w:ind w:left="714" w:hanging="357"/>
        <w:textAlignment w:val="baseline"/>
        <w:rPr>
          <w:rFonts w:ascii="Arial" w:hAnsi="Arial" w:cs="Arial"/>
        </w:rPr>
      </w:pPr>
      <w:r>
        <w:rPr>
          <w:rStyle w:val="normaltextrun"/>
          <w:rFonts w:ascii="Arial" w:eastAsiaTheme="majorEastAsia" w:hAnsi="Arial" w:cs="Arial"/>
          <w:color w:val="0B0C0C"/>
          <w:shd w:val="clear" w:color="auto" w:fill="FFFFFF"/>
        </w:rPr>
        <w:t>B</w:t>
      </w:r>
      <w:r w:rsidR="00D7798D" w:rsidRPr="00B87A8F">
        <w:rPr>
          <w:rStyle w:val="normaltextrun"/>
          <w:rFonts w:ascii="Arial" w:eastAsiaTheme="majorEastAsia" w:hAnsi="Arial" w:cs="Arial"/>
          <w:color w:val="0B0C0C"/>
          <w:shd w:val="clear" w:color="auto" w:fill="FFFFFF"/>
        </w:rPr>
        <w:t>e emptied of rainwater regularly to maintain the containment capacity</w:t>
      </w:r>
      <w:r>
        <w:rPr>
          <w:rStyle w:val="eop"/>
          <w:rFonts w:ascii="Arial" w:eastAsiaTheme="majorEastAsia" w:hAnsi="Arial" w:cs="Arial"/>
          <w:color w:val="0B0C0C"/>
        </w:rPr>
        <w:t>.</w:t>
      </w:r>
    </w:p>
    <w:p w14:paraId="374E7A95" w14:textId="6BD7AE7A" w:rsidR="000C0274" w:rsidRPr="00B87A8F" w:rsidRDefault="00BA1089" w:rsidP="00C121EB">
      <w:pPr>
        <w:pStyle w:val="NormalWeb"/>
        <w:shd w:val="clear" w:color="auto" w:fill="FFFFFF"/>
        <w:spacing w:after="240"/>
        <w:rPr>
          <w:rFonts w:ascii="Arial" w:hAnsi="Arial" w:cs="Arial"/>
          <w:color w:val="0B0C0C"/>
        </w:rPr>
      </w:pPr>
      <w:r>
        <w:rPr>
          <w:rFonts w:ascii="Arial" w:hAnsi="Arial" w:cs="Arial"/>
          <w:color w:val="0B0C0C"/>
        </w:rPr>
        <w:lastRenderedPageBreak/>
        <w:t>It should be</w:t>
      </w:r>
      <w:r w:rsidR="000C0274" w:rsidRPr="00B87A8F">
        <w:rPr>
          <w:rFonts w:ascii="Arial" w:hAnsi="Arial" w:cs="Arial"/>
          <w:color w:val="0B0C0C"/>
        </w:rPr>
        <w:t xml:space="preserve"> possible to close all connections to vessels, tanks and secondary containment using suitable valves. Fit a valve close to the tank where there are bottom outlets and have at least two isolation points in case of valve failure.</w:t>
      </w:r>
    </w:p>
    <w:p w14:paraId="10F58EAD" w14:textId="528AFDA3" w:rsidR="000C0274" w:rsidRPr="00B87A8F" w:rsidRDefault="000C0274" w:rsidP="00C121EB">
      <w:pPr>
        <w:pStyle w:val="NormalWeb"/>
        <w:shd w:val="clear" w:color="auto" w:fill="FFFFFF"/>
        <w:spacing w:after="240"/>
        <w:rPr>
          <w:rFonts w:ascii="Arial" w:hAnsi="Arial" w:cs="Arial"/>
          <w:color w:val="0B0C0C"/>
        </w:rPr>
      </w:pPr>
      <w:r w:rsidRPr="00B87A8F">
        <w:rPr>
          <w:rFonts w:ascii="Arial" w:hAnsi="Arial" w:cs="Arial"/>
          <w:color w:val="0B0C0C"/>
        </w:rPr>
        <w:t>Direct overflow pipes to another vessel</w:t>
      </w:r>
      <w:r w:rsidR="009A14E7">
        <w:rPr>
          <w:rFonts w:ascii="Arial" w:hAnsi="Arial" w:cs="Arial"/>
          <w:color w:val="0B0C0C"/>
        </w:rPr>
        <w:t>, holding area</w:t>
      </w:r>
      <w:r w:rsidRPr="00B87A8F">
        <w:rPr>
          <w:rFonts w:ascii="Arial" w:hAnsi="Arial" w:cs="Arial"/>
          <w:color w:val="0B0C0C"/>
        </w:rPr>
        <w:t xml:space="preserve"> </w:t>
      </w:r>
      <w:r w:rsidR="00485B93">
        <w:rPr>
          <w:rFonts w:ascii="Arial" w:hAnsi="Arial" w:cs="Arial"/>
          <w:color w:val="0B0C0C"/>
        </w:rPr>
        <w:t>or an appropriate treatment system</w:t>
      </w:r>
      <w:r w:rsidRPr="00B87A8F">
        <w:rPr>
          <w:rFonts w:ascii="Arial" w:hAnsi="Arial" w:cs="Arial"/>
          <w:color w:val="0B0C0C"/>
        </w:rPr>
        <w:t>.</w:t>
      </w:r>
    </w:p>
    <w:p w14:paraId="7520442F" w14:textId="1ECBBD6F" w:rsidR="00CE413C" w:rsidRPr="00B87A8F" w:rsidRDefault="000C0274" w:rsidP="00C121EB">
      <w:pPr>
        <w:pStyle w:val="NormalWeb"/>
        <w:shd w:val="clear" w:color="auto" w:fill="FFFFFF"/>
        <w:spacing w:after="240"/>
        <w:rPr>
          <w:rFonts w:ascii="Arial" w:hAnsi="Arial" w:cs="Arial"/>
          <w:color w:val="0B0C0C"/>
        </w:rPr>
      </w:pPr>
      <w:r w:rsidRPr="00B87A8F">
        <w:rPr>
          <w:rFonts w:ascii="Arial" w:hAnsi="Arial" w:cs="Arial"/>
          <w:color w:val="0B0C0C"/>
        </w:rPr>
        <w:t xml:space="preserve">Cover bulk storage tanks. Where </w:t>
      </w:r>
      <w:r w:rsidR="00483D3F" w:rsidRPr="00B87A8F">
        <w:rPr>
          <w:rFonts w:ascii="Arial" w:hAnsi="Arial" w:cs="Arial"/>
          <w:color w:val="0B0C0C"/>
        </w:rPr>
        <w:t xml:space="preserve">there is a risk of offensive odour </w:t>
      </w:r>
      <w:r w:rsidR="000E3116" w:rsidRPr="00B87A8F">
        <w:rPr>
          <w:rFonts w:ascii="Arial" w:hAnsi="Arial" w:cs="Arial"/>
          <w:color w:val="0B0C0C"/>
        </w:rPr>
        <w:t>emissions</w:t>
      </w:r>
      <w:r w:rsidR="004F22B2" w:rsidRPr="00B87A8F">
        <w:rPr>
          <w:rFonts w:ascii="Arial" w:hAnsi="Arial" w:cs="Arial"/>
          <w:color w:val="0B0C0C"/>
        </w:rPr>
        <w:t>,</w:t>
      </w:r>
      <w:r w:rsidRPr="00B87A8F">
        <w:rPr>
          <w:rFonts w:ascii="Arial" w:hAnsi="Arial" w:cs="Arial"/>
          <w:color w:val="0B0C0C"/>
        </w:rPr>
        <w:t xml:space="preserve"> vent tanks and vessels through suitable abatement, or direct emission</w:t>
      </w:r>
      <w:r w:rsidR="009C4055">
        <w:rPr>
          <w:rFonts w:ascii="Arial" w:hAnsi="Arial" w:cs="Arial"/>
          <w:color w:val="0B0C0C"/>
        </w:rPr>
        <w:t>s</w:t>
      </w:r>
      <w:r w:rsidRPr="00B87A8F">
        <w:rPr>
          <w:rFonts w:ascii="Arial" w:hAnsi="Arial" w:cs="Arial"/>
          <w:color w:val="0B0C0C"/>
        </w:rPr>
        <w:t xml:space="preserve"> to a gas recovery system.</w:t>
      </w:r>
    </w:p>
    <w:p w14:paraId="7C8315C7" w14:textId="526C37E5" w:rsidR="000C0274" w:rsidRPr="00C121EB" w:rsidRDefault="000C0274" w:rsidP="00C121EB">
      <w:pPr>
        <w:pStyle w:val="Heading3"/>
      </w:pPr>
      <w:bookmarkStart w:id="16" w:name="_Toc190962290"/>
      <w:r w:rsidRPr="00C121EB">
        <w:t>Submerged or Underground Tanks</w:t>
      </w:r>
      <w:bookmarkEnd w:id="16"/>
    </w:p>
    <w:p w14:paraId="3B27DA80" w14:textId="412F5ADB" w:rsidR="000E5014" w:rsidRDefault="000E5014" w:rsidP="00C121EB">
      <w:pPr>
        <w:pStyle w:val="paragraph"/>
        <w:spacing w:before="0" w:beforeAutospacing="0" w:after="240" w:afterAutospacing="0" w:line="360" w:lineRule="auto"/>
        <w:textAlignment w:val="baseline"/>
        <w:rPr>
          <w:rStyle w:val="normaltextrun"/>
          <w:rFonts w:asciiTheme="majorHAnsi" w:eastAsiaTheme="majorEastAsia" w:hAnsiTheme="majorHAnsi" w:cstheme="majorHAnsi"/>
          <w:color w:val="0B0C0C"/>
          <w:shd w:val="clear" w:color="auto" w:fill="FFFFFF"/>
        </w:rPr>
      </w:pPr>
      <w:r w:rsidRPr="00C372E0">
        <w:rPr>
          <w:rStyle w:val="normaltextrun"/>
          <w:rFonts w:asciiTheme="majorHAnsi" w:eastAsiaTheme="majorEastAsia" w:hAnsiTheme="majorHAnsi" w:cstheme="majorHAnsi"/>
          <w:color w:val="0B0C0C"/>
          <w:shd w:val="clear" w:color="auto" w:fill="FFFFFF"/>
        </w:rPr>
        <w:t xml:space="preserve">Minimise using subsurface </w:t>
      </w:r>
      <w:r w:rsidR="00464E28">
        <w:rPr>
          <w:rStyle w:val="normaltextrun"/>
          <w:rFonts w:asciiTheme="majorHAnsi" w:eastAsiaTheme="majorEastAsia" w:hAnsiTheme="majorHAnsi" w:cstheme="majorHAnsi"/>
          <w:color w:val="0B0C0C"/>
          <w:shd w:val="clear" w:color="auto" w:fill="FFFFFF"/>
        </w:rPr>
        <w:t>storage</w:t>
      </w:r>
      <w:r w:rsidRPr="00C372E0">
        <w:rPr>
          <w:rStyle w:val="normaltextrun"/>
          <w:rFonts w:asciiTheme="majorHAnsi" w:eastAsiaTheme="majorEastAsia" w:hAnsiTheme="majorHAnsi" w:cstheme="majorHAnsi"/>
          <w:color w:val="0B0C0C"/>
          <w:shd w:val="clear" w:color="auto" w:fill="FFFFFF"/>
        </w:rPr>
        <w:t xml:space="preserve"> infrastructure and decommission it where possible. </w:t>
      </w:r>
    </w:p>
    <w:p w14:paraId="46581056" w14:textId="10371FAE" w:rsidR="000E5014" w:rsidRPr="00CE676C" w:rsidRDefault="000E5014" w:rsidP="00C121EB">
      <w:pPr>
        <w:pStyle w:val="paragraph"/>
        <w:spacing w:before="0" w:beforeAutospacing="0" w:after="240" w:afterAutospacing="0" w:line="360" w:lineRule="auto"/>
        <w:textAlignment w:val="baseline"/>
        <w:rPr>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For subsurface structures:</w:t>
      </w:r>
      <w:r w:rsidRPr="00C372E0">
        <w:rPr>
          <w:rStyle w:val="eop"/>
          <w:rFonts w:asciiTheme="majorHAnsi" w:eastAsiaTheme="majorEastAsia" w:hAnsiTheme="majorHAnsi" w:cstheme="majorHAnsi"/>
          <w:color w:val="0B0C0C"/>
        </w:rPr>
        <w:t> </w:t>
      </w:r>
    </w:p>
    <w:p w14:paraId="3B77866A" w14:textId="049726F3" w:rsidR="000E5014" w:rsidRPr="00C372E0" w:rsidRDefault="00C12A75" w:rsidP="00C121EB">
      <w:pPr>
        <w:pStyle w:val="paragraph"/>
        <w:numPr>
          <w:ilvl w:val="0"/>
          <w:numId w:val="48"/>
        </w:numPr>
        <w:spacing w:before="0" w:beforeAutospacing="0" w:after="240" w:afterAutospacing="0" w:line="360" w:lineRule="auto"/>
        <w:textAlignment w:val="baseline"/>
        <w:rPr>
          <w:rFonts w:asciiTheme="majorHAnsi" w:hAnsiTheme="majorHAnsi" w:cstheme="majorHAnsi"/>
        </w:rPr>
      </w:pPr>
      <w:r>
        <w:rPr>
          <w:rStyle w:val="normaltextrun"/>
          <w:rFonts w:asciiTheme="majorHAnsi" w:eastAsiaTheme="majorEastAsia" w:hAnsiTheme="majorHAnsi" w:cstheme="majorHAnsi"/>
          <w:color w:val="0B0C0C"/>
          <w:shd w:val="clear" w:color="auto" w:fill="FFFFFF"/>
        </w:rPr>
        <w:t>E</w:t>
      </w:r>
      <w:r w:rsidR="000E5014" w:rsidRPr="00C372E0">
        <w:rPr>
          <w:rStyle w:val="normaltextrun"/>
          <w:rFonts w:asciiTheme="majorHAnsi" w:eastAsiaTheme="majorEastAsia" w:hAnsiTheme="majorHAnsi" w:cstheme="majorHAnsi"/>
          <w:color w:val="0B0C0C"/>
          <w:shd w:val="clear" w:color="auto" w:fill="FFFFFF"/>
        </w:rPr>
        <w:t>stablish and record the routing of all site drains and subsurface pipework</w:t>
      </w:r>
      <w:r>
        <w:rPr>
          <w:rStyle w:val="normaltextrun"/>
          <w:rFonts w:asciiTheme="majorHAnsi" w:eastAsiaTheme="majorEastAsia" w:hAnsiTheme="majorHAnsi" w:cstheme="majorHAnsi"/>
          <w:color w:val="0B0C0C"/>
          <w:shd w:val="clear" w:color="auto" w:fill="FFFFFF"/>
        </w:rPr>
        <w:t>.</w:t>
      </w:r>
      <w:r w:rsidR="000E5014" w:rsidRPr="00C372E0">
        <w:rPr>
          <w:rStyle w:val="eop"/>
          <w:rFonts w:asciiTheme="majorHAnsi" w:eastAsiaTheme="majorEastAsia" w:hAnsiTheme="majorHAnsi" w:cstheme="majorHAnsi"/>
          <w:color w:val="0B0C0C"/>
        </w:rPr>
        <w:t> </w:t>
      </w:r>
    </w:p>
    <w:p w14:paraId="736C5BCF" w14:textId="1F89CD56" w:rsidR="000E5014" w:rsidRPr="00C372E0" w:rsidRDefault="00C12A75" w:rsidP="00C121EB">
      <w:pPr>
        <w:pStyle w:val="paragraph"/>
        <w:numPr>
          <w:ilvl w:val="0"/>
          <w:numId w:val="48"/>
        </w:numPr>
        <w:spacing w:before="0" w:beforeAutospacing="0" w:after="240" w:afterAutospacing="0" w:line="360" w:lineRule="auto"/>
        <w:textAlignment w:val="baseline"/>
        <w:rPr>
          <w:rFonts w:asciiTheme="majorHAnsi" w:hAnsiTheme="majorHAnsi" w:cstheme="majorHAnsi"/>
        </w:rPr>
      </w:pPr>
      <w:r>
        <w:rPr>
          <w:rStyle w:val="normaltextrun"/>
          <w:rFonts w:asciiTheme="majorHAnsi" w:eastAsiaTheme="majorEastAsia" w:hAnsiTheme="majorHAnsi" w:cstheme="majorHAnsi"/>
          <w:color w:val="0B0C0C"/>
          <w:shd w:val="clear" w:color="auto" w:fill="FFFFFF"/>
        </w:rPr>
        <w:t>I</w:t>
      </w:r>
      <w:r w:rsidR="000E5014" w:rsidRPr="00C372E0">
        <w:rPr>
          <w:rStyle w:val="normaltextrun"/>
          <w:rFonts w:asciiTheme="majorHAnsi" w:eastAsiaTheme="majorEastAsia" w:hAnsiTheme="majorHAnsi" w:cstheme="majorHAnsi"/>
          <w:color w:val="0B0C0C"/>
          <w:shd w:val="clear" w:color="auto" w:fill="FFFFFF"/>
        </w:rPr>
        <w:t>dentify all subsurface sumps and storage vessels</w:t>
      </w:r>
      <w:r>
        <w:rPr>
          <w:rStyle w:val="normaltextrun"/>
          <w:rFonts w:asciiTheme="majorHAnsi" w:eastAsiaTheme="majorEastAsia" w:hAnsiTheme="majorHAnsi" w:cstheme="majorHAnsi"/>
          <w:color w:val="0B0C0C"/>
          <w:shd w:val="clear" w:color="auto" w:fill="FFFFFF"/>
        </w:rPr>
        <w:t>.</w:t>
      </w:r>
      <w:r w:rsidR="000E5014" w:rsidRPr="00C372E0">
        <w:rPr>
          <w:rStyle w:val="eop"/>
          <w:rFonts w:asciiTheme="majorHAnsi" w:eastAsiaTheme="majorEastAsia" w:hAnsiTheme="majorHAnsi" w:cstheme="majorHAnsi"/>
          <w:color w:val="0B0C0C"/>
        </w:rPr>
        <w:t> </w:t>
      </w:r>
    </w:p>
    <w:p w14:paraId="1F0B0318" w14:textId="700233CA" w:rsidR="000E5014" w:rsidRPr="00C372E0" w:rsidRDefault="00C12A75" w:rsidP="00C121EB">
      <w:pPr>
        <w:pStyle w:val="paragraph"/>
        <w:numPr>
          <w:ilvl w:val="0"/>
          <w:numId w:val="48"/>
        </w:numPr>
        <w:spacing w:before="0" w:beforeAutospacing="0" w:after="240" w:afterAutospacing="0" w:line="360" w:lineRule="auto"/>
        <w:textAlignment w:val="baseline"/>
        <w:rPr>
          <w:rFonts w:asciiTheme="majorHAnsi" w:hAnsiTheme="majorHAnsi" w:cstheme="majorHAnsi"/>
        </w:rPr>
      </w:pPr>
      <w:r>
        <w:rPr>
          <w:rStyle w:val="normaltextrun"/>
          <w:rFonts w:asciiTheme="majorHAnsi" w:eastAsiaTheme="majorEastAsia" w:hAnsiTheme="majorHAnsi" w:cstheme="majorHAnsi"/>
          <w:color w:val="0B0C0C"/>
          <w:shd w:val="clear" w:color="auto" w:fill="FFFFFF"/>
        </w:rPr>
        <w:t>E</w:t>
      </w:r>
      <w:r w:rsidR="000E5014" w:rsidRPr="00C372E0">
        <w:rPr>
          <w:rStyle w:val="normaltextrun"/>
          <w:rFonts w:asciiTheme="majorHAnsi" w:eastAsiaTheme="majorEastAsia" w:hAnsiTheme="majorHAnsi" w:cstheme="majorHAnsi"/>
          <w:color w:val="0B0C0C"/>
          <w:shd w:val="clear" w:color="auto" w:fill="FFFFFF"/>
        </w:rPr>
        <w:t>ngineer systems to minimise leakages from pipes and make sure they can be detected quickly if they do occur</w:t>
      </w:r>
      <w:r>
        <w:rPr>
          <w:rStyle w:val="normaltextrun"/>
          <w:rFonts w:asciiTheme="majorHAnsi" w:eastAsiaTheme="majorEastAsia" w:hAnsiTheme="majorHAnsi" w:cstheme="majorHAnsi"/>
          <w:color w:val="0B0C0C"/>
          <w:shd w:val="clear" w:color="auto" w:fill="FFFFFF"/>
        </w:rPr>
        <w:t>.</w:t>
      </w:r>
      <w:r w:rsidR="000E5014" w:rsidRPr="00C372E0">
        <w:rPr>
          <w:rStyle w:val="eop"/>
          <w:rFonts w:asciiTheme="majorHAnsi" w:eastAsiaTheme="majorEastAsia" w:hAnsiTheme="majorHAnsi" w:cstheme="majorHAnsi"/>
          <w:color w:val="0B0C0C"/>
        </w:rPr>
        <w:t> </w:t>
      </w:r>
    </w:p>
    <w:p w14:paraId="048282F8" w14:textId="2169B99B" w:rsidR="000E5014" w:rsidRPr="00C372E0" w:rsidRDefault="00C12A75" w:rsidP="00C121EB">
      <w:pPr>
        <w:pStyle w:val="paragraph"/>
        <w:numPr>
          <w:ilvl w:val="0"/>
          <w:numId w:val="48"/>
        </w:numPr>
        <w:spacing w:before="0" w:beforeAutospacing="0" w:after="240" w:afterAutospacing="0" w:line="360" w:lineRule="auto"/>
        <w:textAlignment w:val="baseline"/>
        <w:rPr>
          <w:rFonts w:asciiTheme="majorHAnsi" w:hAnsiTheme="majorHAnsi" w:cstheme="majorHAnsi"/>
        </w:rPr>
      </w:pPr>
      <w:r>
        <w:rPr>
          <w:rStyle w:val="normaltextrun"/>
          <w:rFonts w:asciiTheme="majorHAnsi" w:eastAsiaTheme="majorEastAsia" w:hAnsiTheme="majorHAnsi" w:cstheme="majorHAnsi"/>
          <w:color w:val="0B0C0C"/>
          <w:shd w:val="clear" w:color="auto" w:fill="FFFFFF"/>
        </w:rPr>
        <w:t>P</w:t>
      </w:r>
      <w:r w:rsidR="000E5014" w:rsidRPr="00C372E0">
        <w:rPr>
          <w:rStyle w:val="normaltextrun"/>
          <w:rFonts w:asciiTheme="majorHAnsi" w:eastAsiaTheme="majorEastAsia" w:hAnsiTheme="majorHAnsi" w:cstheme="majorHAnsi"/>
          <w:color w:val="0B0C0C"/>
          <w:shd w:val="clear" w:color="auto" w:fill="FFFFFF"/>
        </w:rPr>
        <w:t>rovide secondary containment or leakage detection for subsurface pipework, sumps and storage vessels</w:t>
      </w:r>
      <w:r>
        <w:rPr>
          <w:rStyle w:val="normaltextrun"/>
          <w:rFonts w:asciiTheme="majorHAnsi" w:eastAsiaTheme="majorEastAsia" w:hAnsiTheme="majorHAnsi" w:cstheme="majorHAnsi"/>
          <w:color w:val="0B0C0C"/>
          <w:shd w:val="clear" w:color="auto" w:fill="FFFFFF"/>
        </w:rPr>
        <w:t>.</w:t>
      </w:r>
    </w:p>
    <w:p w14:paraId="4DC36228" w14:textId="4E7CB648" w:rsidR="00756D2A" w:rsidRPr="00CE676C" w:rsidRDefault="00C12A75" w:rsidP="00C121EB">
      <w:pPr>
        <w:pStyle w:val="paragraph"/>
        <w:numPr>
          <w:ilvl w:val="0"/>
          <w:numId w:val="48"/>
        </w:numPr>
        <w:spacing w:before="0" w:beforeAutospacing="0" w:after="240" w:afterAutospacing="0" w:line="360" w:lineRule="auto"/>
        <w:textAlignment w:val="baseline"/>
        <w:rPr>
          <w:rFonts w:asciiTheme="majorHAnsi" w:hAnsiTheme="majorHAnsi" w:cstheme="majorHAnsi"/>
        </w:rPr>
      </w:pPr>
      <w:r>
        <w:rPr>
          <w:rStyle w:val="normaltextrun"/>
          <w:rFonts w:asciiTheme="majorHAnsi" w:eastAsiaTheme="majorEastAsia" w:hAnsiTheme="majorHAnsi" w:cstheme="majorHAnsi"/>
          <w:color w:val="0B0C0C"/>
          <w:shd w:val="clear" w:color="auto" w:fill="FFFFFF"/>
        </w:rPr>
        <w:t>E</w:t>
      </w:r>
      <w:r w:rsidR="000E5014" w:rsidRPr="00C372E0">
        <w:rPr>
          <w:rStyle w:val="normaltextrun"/>
          <w:rFonts w:asciiTheme="majorHAnsi" w:eastAsiaTheme="majorEastAsia" w:hAnsiTheme="majorHAnsi" w:cstheme="majorHAnsi"/>
          <w:color w:val="0B0C0C"/>
          <w:shd w:val="clear" w:color="auto" w:fill="FFFFFF"/>
        </w:rPr>
        <w:t>stablish an inspection and maintenance programme for all subsurface structures, for example, pressure tests, leak tests, material thickness checks or CCTV</w:t>
      </w:r>
      <w:r>
        <w:rPr>
          <w:rStyle w:val="eop"/>
          <w:rFonts w:asciiTheme="majorHAnsi" w:eastAsiaTheme="majorEastAsia" w:hAnsiTheme="majorHAnsi" w:cstheme="majorHAnsi"/>
          <w:color w:val="0B0C0C"/>
        </w:rPr>
        <w:t>.</w:t>
      </w:r>
    </w:p>
    <w:p w14:paraId="56BCA277" w14:textId="47682C1E" w:rsidR="000C0274" w:rsidRPr="00C121EB" w:rsidRDefault="000C0274" w:rsidP="00C121EB">
      <w:pPr>
        <w:pStyle w:val="Heading3"/>
      </w:pPr>
      <w:bookmarkStart w:id="17" w:name="_Toc190962291"/>
      <w:r w:rsidRPr="00C121EB">
        <w:t>Lagoons</w:t>
      </w:r>
      <w:bookmarkEnd w:id="17"/>
    </w:p>
    <w:p w14:paraId="43006666" w14:textId="66932CE5" w:rsidR="00961128" w:rsidRPr="00B87A8F" w:rsidRDefault="00F54FFF" w:rsidP="00C121EB">
      <w:pPr>
        <w:pStyle w:val="NormalWeb"/>
        <w:shd w:val="clear" w:color="auto" w:fill="FFFFFF"/>
        <w:spacing w:after="240"/>
        <w:rPr>
          <w:rFonts w:ascii="Arial" w:hAnsi="Arial" w:cs="Arial"/>
          <w:color w:val="0B0C0C"/>
        </w:rPr>
      </w:pPr>
      <w:r>
        <w:rPr>
          <w:rFonts w:ascii="Arial" w:hAnsi="Arial" w:cs="Arial"/>
          <w:color w:val="0B0C0C"/>
        </w:rPr>
        <w:t>Where lagoons are used</w:t>
      </w:r>
      <w:r w:rsidR="00F94047">
        <w:rPr>
          <w:rFonts w:ascii="Arial" w:hAnsi="Arial" w:cs="Arial"/>
          <w:color w:val="0B0C0C"/>
        </w:rPr>
        <w:t>, design them</w:t>
      </w:r>
      <w:r>
        <w:rPr>
          <w:rFonts w:ascii="Arial" w:hAnsi="Arial" w:cs="Arial"/>
          <w:color w:val="0B0C0C"/>
        </w:rPr>
        <w:t xml:space="preserve"> </w:t>
      </w:r>
      <w:r w:rsidR="00961128" w:rsidRPr="00B87A8F">
        <w:rPr>
          <w:rFonts w:ascii="Arial" w:hAnsi="Arial" w:cs="Arial"/>
          <w:color w:val="0B0C0C"/>
        </w:rPr>
        <w:t>to prevent emissions</w:t>
      </w:r>
      <w:r w:rsidR="004827D6">
        <w:rPr>
          <w:rFonts w:ascii="Arial" w:hAnsi="Arial" w:cs="Arial"/>
          <w:color w:val="0B0C0C"/>
        </w:rPr>
        <w:t xml:space="preserve">, </w:t>
      </w:r>
      <w:r w:rsidR="00961128" w:rsidRPr="00B87A8F">
        <w:rPr>
          <w:rFonts w:ascii="Arial" w:hAnsi="Arial" w:cs="Arial"/>
          <w:color w:val="0B0C0C"/>
        </w:rPr>
        <w:t xml:space="preserve">rainwater ingress and </w:t>
      </w:r>
      <w:r w:rsidR="00463E50">
        <w:rPr>
          <w:rFonts w:ascii="Arial" w:hAnsi="Arial" w:cs="Arial"/>
          <w:color w:val="0B0C0C"/>
        </w:rPr>
        <w:t>maintain a freeboard of at least 750mm</w:t>
      </w:r>
      <w:r w:rsidR="0033163E" w:rsidRPr="3A4F45B4">
        <w:rPr>
          <w:rFonts w:ascii="Arial" w:hAnsi="Arial" w:cs="Arial"/>
          <w:color w:val="0B0C0C"/>
        </w:rPr>
        <w:t>.</w:t>
      </w:r>
    </w:p>
    <w:p w14:paraId="7B3D3A0E" w14:textId="346FE1AF" w:rsidR="000C0274" w:rsidRPr="008A2FA9" w:rsidRDefault="002E14FE" w:rsidP="008A2FA9">
      <w:pPr>
        <w:pStyle w:val="NormalWeb"/>
        <w:shd w:val="clear" w:color="auto" w:fill="FFFFFF"/>
        <w:spacing w:after="240"/>
        <w:rPr>
          <w:rFonts w:ascii="Arial" w:hAnsi="Arial" w:cs="Arial"/>
          <w:color w:val="0B0C0C"/>
        </w:rPr>
      </w:pPr>
      <w:r w:rsidRPr="008755DC">
        <w:rPr>
          <w:rFonts w:ascii="Arial" w:hAnsi="Arial" w:cs="Arial"/>
          <w:color w:val="0B0C0C"/>
        </w:rPr>
        <w:t xml:space="preserve">New lagoons should consider installing an </w:t>
      </w:r>
      <w:r w:rsidR="000C0274" w:rsidRPr="008755DC">
        <w:rPr>
          <w:rFonts w:ascii="Arial" w:hAnsi="Arial" w:cs="Arial"/>
          <w:color w:val="0B0C0C"/>
        </w:rPr>
        <w:t xml:space="preserve">engineered, impermeable, rigid flexible cover </w:t>
      </w:r>
      <w:r w:rsidR="004A3B89">
        <w:rPr>
          <w:rFonts w:ascii="Arial" w:hAnsi="Arial" w:cs="Arial"/>
          <w:color w:val="0B0C0C"/>
        </w:rPr>
        <w:t>with</w:t>
      </w:r>
      <w:r w:rsidR="000C0274" w:rsidRPr="008755DC">
        <w:rPr>
          <w:rFonts w:ascii="Arial" w:hAnsi="Arial" w:cs="Arial"/>
          <w:color w:val="0B0C0C"/>
        </w:rPr>
        <w:t xml:space="preserve"> </w:t>
      </w:r>
      <w:r w:rsidR="004A3B89">
        <w:rPr>
          <w:rFonts w:ascii="Arial" w:hAnsi="Arial" w:cs="Arial"/>
          <w:color w:val="0B0C0C"/>
        </w:rPr>
        <w:t>a</w:t>
      </w:r>
      <w:r w:rsidR="000C0274" w:rsidRPr="008755DC">
        <w:rPr>
          <w:rFonts w:ascii="Arial" w:hAnsi="Arial" w:cs="Arial"/>
          <w:color w:val="0B0C0C"/>
        </w:rPr>
        <w:t xml:space="preserve"> gas collection system.</w:t>
      </w:r>
      <w:r w:rsidR="000C0274" w:rsidRPr="00B87A8F">
        <w:rPr>
          <w:rFonts w:ascii="Arial" w:hAnsi="Arial" w:cs="Arial"/>
          <w:color w:val="0B0C0C"/>
        </w:rPr>
        <w:t xml:space="preserve"> Floating </w:t>
      </w:r>
      <w:r w:rsidR="0033163E">
        <w:rPr>
          <w:rFonts w:ascii="Arial" w:hAnsi="Arial" w:cs="Arial"/>
          <w:color w:val="0B0C0C"/>
        </w:rPr>
        <w:t xml:space="preserve">covers </w:t>
      </w:r>
      <w:r w:rsidR="004827D6">
        <w:rPr>
          <w:rFonts w:ascii="Arial" w:hAnsi="Arial" w:cs="Arial"/>
          <w:color w:val="0B0C0C"/>
        </w:rPr>
        <w:t xml:space="preserve">can used and </w:t>
      </w:r>
      <w:r w:rsidR="00D93B9C">
        <w:rPr>
          <w:rFonts w:ascii="Arial" w:hAnsi="Arial" w:cs="Arial"/>
          <w:color w:val="0B0C0C"/>
        </w:rPr>
        <w:t>should</w:t>
      </w:r>
      <w:r w:rsidR="008A2FA9">
        <w:rPr>
          <w:rFonts w:ascii="Arial" w:hAnsi="Arial" w:cs="Arial"/>
          <w:color w:val="0B0C0C"/>
        </w:rPr>
        <w:t xml:space="preserve"> </w:t>
      </w:r>
      <w:r w:rsidR="000C0274" w:rsidRPr="008A2FA9">
        <w:rPr>
          <w:rFonts w:ascii="Arial" w:hAnsi="Arial" w:cs="Arial"/>
          <w:color w:val="0B0C0C"/>
        </w:rPr>
        <w:t>be applied in line with manufacturers’ recommendations and cover the whole surface area</w:t>
      </w:r>
      <w:r w:rsidR="00EF474E">
        <w:rPr>
          <w:rFonts w:ascii="Arial" w:hAnsi="Arial" w:cs="Arial"/>
          <w:color w:val="0B0C0C"/>
        </w:rPr>
        <w:t>.</w:t>
      </w:r>
    </w:p>
    <w:p w14:paraId="76E930E8" w14:textId="3CE9AFE9" w:rsidR="000C0274" w:rsidRPr="00C121EB" w:rsidRDefault="000C0274" w:rsidP="00C121EB">
      <w:pPr>
        <w:pStyle w:val="Heading3"/>
      </w:pPr>
      <w:bookmarkStart w:id="18" w:name="_Toc190962292"/>
      <w:r w:rsidRPr="00C121EB">
        <w:lastRenderedPageBreak/>
        <w:t>Containers, IBCs and Drums</w:t>
      </w:r>
      <w:bookmarkEnd w:id="18"/>
    </w:p>
    <w:p w14:paraId="5134D44B" w14:textId="7E542134" w:rsidR="000C0274" w:rsidRPr="00CE676C" w:rsidRDefault="000C0274" w:rsidP="00C121EB">
      <w:pPr>
        <w:spacing w:after="240"/>
        <w:rPr>
          <w:rFonts w:ascii="Arial" w:hAnsi="Arial" w:cs="Arial"/>
          <w:color w:val="000000"/>
        </w:rPr>
      </w:pPr>
      <w:r w:rsidRPr="00B87A8F">
        <w:rPr>
          <w:rStyle w:val="normaltextrun"/>
          <w:rFonts w:ascii="Arial" w:hAnsi="Arial" w:cs="Arial"/>
          <w:color w:val="000000"/>
        </w:rPr>
        <w:t>Where practicable, store containerised waste under cover. Under cover storage provides better protection for containers than open air storage and minimises the generation of contaminated water. Covered storage also:  </w:t>
      </w:r>
      <w:r w:rsidRPr="00B87A8F">
        <w:rPr>
          <w:rStyle w:val="eop"/>
          <w:rFonts w:ascii="Arial" w:hAnsi="Arial" w:cs="Arial"/>
          <w:color w:val="000000"/>
        </w:rPr>
        <w:t> </w:t>
      </w:r>
    </w:p>
    <w:p w14:paraId="72C11DB4" w14:textId="0B5B1006" w:rsidR="000C0274" w:rsidRPr="00B87A8F" w:rsidRDefault="00C12A75" w:rsidP="00C121EB">
      <w:pPr>
        <w:pStyle w:val="ListParagraph"/>
        <w:numPr>
          <w:ilvl w:val="0"/>
          <w:numId w:val="1"/>
        </w:numPr>
        <w:ind w:left="714" w:hanging="357"/>
        <w:contextualSpacing w:val="0"/>
        <w:rPr>
          <w:rFonts w:ascii="Arial" w:hAnsi="Arial" w:cs="Arial"/>
        </w:rPr>
      </w:pPr>
      <w:r>
        <w:rPr>
          <w:rStyle w:val="normaltextrun"/>
          <w:rFonts w:ascii="Arial" w:hAnsi="Arial" w:cs="Arial"/>
          <w:color w:val="000000"/>
        </w:rPr>
        <w:t>L</w:t>
      </w:r>
      <w:r w:rsidR="000C0274" w:rsidRPr="00B87A8F">
        <w:rPr>
          <w:rStyle w:val="normaltextrun"/>
          <w:rFonts w:ascii="Arial" w:hAnsi="Arial" w:cs="Arial"/>
          <w:color w:val="000000"/>
        </w:rPr>
        <w:t>owers temperature fluctuations that can cause a pressure build-up in containers</w:t>
      </w:r>
      <w:r>
        <w:rPr>
          <w:rStyle w:val="normaltextrun"/>
          <w:rFonts w:ascii="Arial" w:hAnsi="Arial" w:cs="Arial"/>
          <w:color w:val="000000"/>
        </w:rPr>
        <w:t>.</w:t>
      </w:r>
    </w:p>
    <w:p w14:paraId="377C8965" w14:textId="164ED9BD" w:rsidR="000C0274" w:rsidRPr="00CE676C" w:rsidRDefault="00C12A75" w:rsidP="00C121EB">
      <w:pPr>
        <w:pStyle w:val="ListParagraph"/>
        <w:numPr>
          <w:ilvl w:val="0"/>
          <w:numId w:val="1"/>
        </w:numPr>
        <w:ind w:left="714" w:hanging="357"/>
        <w:contextualSpacing w:val="0"/>
        <w:rPr>
          <w:rFonts w:ascii="Arial" w:hAnsi="Arial" w:cs="Arial"/>
        </w:rPr>
      </w:pPr>
      <w:r>
        <w:rPr>
          <w:rStyle w:val="normaltextrun"/>
          <w:rFonts w:ascii="Arial" w:hAnsi="Arial" w:cs="Arial"/>
          <w:color w:val="000000"/>
        </w:rPr>
        <w:t>R</w:t>
      </w:r>
      <w:r w:rsidR="000C0274" w:rsidRPr="00B87A8F">
        <w:rPr>
          <w:rStyle w:val="normaltextrun"/>
          <w:rFonts w:ascii="Arial" w:hAnsi="Arial" w:cs="Arial"/>
          <w:color w:val="000000"/>
        </w:rPr>
        <w:t>educes the degradation of containers through weathering</w:t>
      </w:r>
      <w:r>
        <w:rPr>
          <w:rStyle w:val="eop"/>
          <w:rFonts w:ascii="Arial" w:hAnsi="Arial" w:cs="Arial"/>
          <w:color w:val="000000"/>
        </w:rPr>
        <w:t>.</w:t>
      </w:r>
    </w:p>
    <w:p w14:paraId="100E1DD5" w14:textId="6408B4A8" w:rsidR="00137D68" w:rsidRDefault="000C0274" w:rsidP="00C121EB">
      <w:pPr>
        <w:spacing w:after="240"/>
        <w:rPr>
          <w:rStyle w:val="normaltextrun"/>
          <w:rFonts w:ascii="Arial" w:hAnsi="Arial" w:cs="Arial"/>
          <w:color w:val="000000"/>
        </w:rPr>
      </w:pPr>
      <w:r w:rsidRPr="00B87A8F">
        <w:rPr>
          <w:rStyle w:val="normaltextrun"/>
          <w:rFonts w:ascii="Arial" w:hAnsi="Arial" w:cs="Arial"/>
          <w:color w:val="000000"/>
        </w:rPr>
        <w:t>Empty, re-package or otherwise manage containerised waste under cover. If this activity could give rise to emissions carry it out within an enclosed building with suitable air extraction, abatement and drainage. </w:t>
      </w:r>
      <w:r w:rsidRPr="00B87A8F">
        <w:rPr>
          <w:rStyle w:val="eop"/>
          <w:rFonts w:ascii="Arial" w:hAnsi="Arial" w:cs="Arial"/>
          <w:color w:val="000000"/>
        </w:rPr>
        <w:t> </w:t>
      </w:r>
    </w:p>
    <w:p w14:paraId="00CC900A" w14:textId="77777777" w:rsidR="002E14FE" w:rsidRDefault="00137D68" w:rsidP="00C121EB">
      <w:pPr>
        <w:pStyle w:val="paragraph"/>
        <w:spacing w:before="0" w:beforeAutospacing="0" w:after="240" w:afterAutospacing="0" w:line="360" w:lineRule="auto"/>
        <w:textAlignment w:val="baseline"/>
        <w:rPr>
          <w:rStyle w:val="eop"/>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Provide secondary containment for all drums and other containers which:</w:t>
      </w:r>
    </w:p>
    <w:p w14:paraId="43AA158A" w14:textId="275856F7" w:rsidR="002E14FE" w:rsidRDefault="00C12A75" w:rsidP="00C121EB">
      <w:pPr>
        <w:pStyle w:val="paragraph"/>
        <w:numPr>
          <w:ilvl w:val="0"/>
          <w:numId w:val="51"/>
        </w:numPr>
        <w:spacing w:before="0" w:beforeAutospacing="0" w:after="240" w:afterAutospacing="0" w:line="360" w:lineRule="auto"/>
        <w:textAlignment w:val="baseline"/>
        <w:rPr>
          <w:rStyle w:val="eop"/>
          <w:rFonts w:asciiTheme="majorHAnsi" w:eastAsiaTheme="majorEastAsia" w:hAnsiTheme="majorHAnsi" w:cstheme="majorHAnsi"/>
          <w:color w:val="0B0C0C"/>
        </w:rPr>
      </w:pPr>
      <w:r>
        <w:rPr>
          <w:rStyle w:val="normaltextrun"/>
          <w:rFonts w:asciiTheme="majorHAnsi" w:eastAsiaTheme="majorEastAsia" w:hAnsiTheme="majorHAnsi" w:cstheme="majorHAnsi"/>
          <w:color w:val="0B0C0C"/>
          <w:shd w:val="clear" w:color="auto" w:fill="FFFFFF"/>
        </w:rPr>
        <w:t>A</w:t>
      </w:r>
      <w:r w:rsidR="00137D68" w:rsidRPr="00C372E0">
        <w:rPr>
          <w:rStyle w:val="normaltextrun"/>
          <w:rFonts w:asciiTheme="majorHAnsi" w:eastAsiaTheme="majorEastAsia" w:hAnsiTheme="majorHAnsi" w:cstheme="majorHAnsi"/>
          <w:color w:val="0B0C0C"/>
          <w:shd w:val="clear" w:color="auto" w:fill="FFFFFF"/>
        </w:rPr>
        <w:t>re greater than 200 litres in capacity and are kept outside</w:t>
      </w:r>
      <w:r>
        <w:rPr>
          <w:rStyle w:val="eop"/>
          <w:rFonts w:asciiTheme="majorHAnsi" w:eastAsiaTheme="majorEastAsia" w:hAnsiTheme="majorHAnsi" w:cstheme="majorHAnsi"/>
          <w:color w:val="0B0C0C"/>
        </w:rPr>
        <w:t>.</w:t>
      </w:r>
    </w:p>
    <w:p w14:paraId="3EE1FA5F" w14:textId="03017215" w:rsidR="000C0274" w:rsidRPr="002E14FE" w:rsidRDefault="00C12A75" w:rsidP="00C121EB">
      <w:pPr>
        <w:pStyle w:val="paragraph"/>
        <w:numPr>
          <w:ilvl w:val="0"/>
          <w:numId w:val="51"/>
        </w:numPr>
        <w:spacing w:before="0" w:beforeAutospacing="0" w:after="240" w:afterAutospacing="0" w:line="360" w:lineRule="auto"/>
        <w:textAlignment w:val="baseline"/>
        <w:rPr>
          <w:rFonts w:asciiTheme="majorHAnsi" w:eastAsiaTheme="majorEastAsia" w:hAnsiTheme="majorHAnsi" w:cstheme="majorHAnsi"/>
          <w:color w:val="0B0C0C"/>
        </w:rPr>
      </w:pPr>
      <w:r>
        <w:rPr>
          <w:rStyle w:val="normaltextrun"/>
          <w:rFonts w:asciiTheme="majorHAnsi" w:eastAsiaTheme="majorEastAsia" w:hAnsiTheme="majorHAnsi" w:cstheme="majorHAnsi"/>
          <w:color w:val="0B0C0C"/>
          <w:shd w:val="clear" w:color="auto" w:fill="FFFFFF"/>
        </w:rPr>
        <w:t>C</w:t>
      </w:r>
      <w:r w:rsidR="00137D68" w:rsidRPr="002E14FE">
        <w:rPr>
          <w:rStyle w:val="normaltextrun"/>
          <w:rFonts w:asciiTheme="majorHAnsi" w:eastAsiaTheme="majorEastAsia" w:hAnsiTheme="majorHAnsi" w:cstheme="majorHAnsi"/>
          <w:color w:val="0B0C0C"/>
          <w:shd w:val="clear" w:color="auto" w:fill="FFFFFF"/>
        </w:rPr>
        <w:t>ontain liquids (waste or otherwise) that could be harmful to the environment if spilled</w:t>
      </w:r>
      <w:r>
        <w:rPr>
          <w:rStyle w:val="eop"/>
          <w:rFonts w:asciiTheme="majorHAnsi" w:eastAsiaTheme="majorEastAsia" w:hAnsiTheme="majorHAnsi" w:cstheme="majorHAnsi"/>
          <w:color w:val="0B0C0C"/>
        </w:rPr>
        <w:t>.</w:t>
      </w:r>
    </w:p>
    <w:p w14:paraId="352BCB3F" w14:textId="619FE1FC" w:rsidR="000C0274" w:rsidRPr="00CE676C" w:rsidRDefault="000C0274" w:rsidP="00C121EB">
      <w:pPr>
        <w:spacing w:after="240"/>
        <w:rPr>
          <w:rFonts w:ascii="Arial" w:hAnsi="Arial" w:cs="Arial"/>
          <w:color w:val="000000"/>
        </w:rPr>
      </w:pPr>
      <w:r w:rsidRPr="00B87A8F">
        <w:rPr>
          <w:rStyle w:val="normaltextrun"/>
          <w:rFonts w:ascii="Arial" w:hAnsi="Arial" w:cs="Arial"/>
          <w:color w:val="000000"/>
        </w:rPr>
        <w:t>A</w:t>
      </w:r>
      <w:r w:rsidR="0003378B">
        <w:rPr>
          <w:rStyle w:val="normaltextrun"/>
          <w:rFonts w:ascii="Arial" w:hAnsi="Arial" w:cs="Arial"/>
          <w:color w:val="000000"/>
        </w:rPr>
        <w:t>l</w:t>
      </w:r>
      <w:r w:rsidRPr="00B87A8F">
        <w:rPr>
          <w:rStyle w:val="normaltextrun"/>
          <w:rFonts w:ascii="Arial" w:hAnsi="Arial" w:cs="Arial"/>
          <w:color w:val="000000"/>
        </w:rPr>
        <w:t xml:space="preserve">l containers </w:t>
      </w:r>
      <w:r w:rsidR="00E141A6">
        <w:rPr>
          <w:rStyle w:val="normaltextrun"/>
          <w:rFonts w:ascii="Arial" w:hAnsi="Arial" w:cs="Arial"/>
          <w:color w:val="000000"/>
        </w:rPr>
        <w:t>should</w:t>
      </w:r>
      <w:r w:rsidRPr="00B87A8F">
        <w:rPr>
          <w:rStyle w:val="normaltextrun"/>
          <w:rFonts w:ascii="Arial" w:hAnsi="Arial" w:cs="Arial"/>
          <w:color w:val="000000"/>
        </w:rPr>
        <w:t xml:space="preserve"> be fit for purpose, that is: </w:t>
      </w:r>
      <w:r w:rsidRPr="00B87A8F">
        <w:rPr>
          <w:rStyle w:val="eop"/>
          <w:rFonts w:ascii="Arial" w:hAnsi="Arial" w:cs="Arial"/>
          <w:color w:val="000000"/>
        </w:rPr>
        <w:t> </w:t>
      </w:r>
    </w:p>
    <w:p w14:paraId="054A1446" w14:textId="4252BAAD" w:rsidR="002E14FE" w:rsidRPr="002E14FE" w:rsidRDefault="00C12A75" w:rsidP="00C121EB">
      <w:pPr>
        <w:pStyle w:val="ListParagraph"/>
        <w:numPr>
          <w:ilvl w:val="0"/>
          <w:numId w:val="8"/>
        </w:numPr>
        <w:contextualSpacing w:val="0"/>
        <w:rPr>
          <w:rStyle w:val="eop"/>
          <w:rFonts w:ascii="Arial" w:hAnsi="Arial" w:cs="Arial"/>
        </w:rPr>
      </w:pPr>
      <w:r>
        <w:rPr>
          <w:rStyle w:val="normaltextrun"/>
          <w:rFonts w:ascii="Arial" w:hAnsi="Arial" w:cs="Arial"/>
          <w:color w:val="000000"/>
        </w:rPr>
        <w:t>I</w:t>
      </w:r>
      <w:r w:rsidR="000C0274" w:rsidRPr="00B87A8F">
        <w:rPr>
          <w:rStyle w:val="normaltextrun"/>
          <w:rFonts w:ascii="Arial" w:hAnsi="Arial" w:cs="Arial"/>
          <w:color w:val="000000"/>
        </w:rPr>
        <w:t>n sound condition</w:t>
      </w:r>
      <w:r>
        <w:rPr>
          <w:rStyle w:val="normaltextrun"/>
          <w:rFonts w:ascii="Arial" w:hAnsi="Arial" w:cs="Arial"/>
          <w:color w:val="000000"/>
        </w:rPr>
        <w:t>.</w:t>
      </w:r>
    </w:p>
    <w:p w14:paraId="490F06CC" w14:textId="42206631" w:rsidR="000C0274" w:rsidRPr="002E14FE" w:rsidRDefault="00C12A75" w:rsidP="00C121EB">
      <w:pPr>
        <w:pStyle w:val="ListParagraph"/>
        <w:numPr>
          <w:ilvl w:val="0"/>
          <w:numId w:val="8"/>
        </w:numPr>
        <w:contextualSpacing w:val="0"/>
        <w:rPr>
          <w:rFonts w:ascii="Arial" w:hAnsi="Arial" w:cs="Arial"/>
        </w:rPr>
      </w:pPr>
      <w:r>
        <w:rPr>
          <w:rStyle w:val="normaltextrun"/>
          <w:rFonts w:ascii="Arial" w:hAnsi="Arial" w:cs="Arial"/>
          <w:color w:val="000000"/>
        </w:rPr>
        <w:t>U</w:t>
      </w:r>
      <w:r w:rsidR="000C0274" w:rsidRPr="002E14FE">
        <w:rPr>
          <w:rStyle w:val="normaltextrun"/>
          <w:rFonts w:ascii="Arial" w:hAnsi="Arial" w:cs="Arial"/>
          <w:color w:val="000000"/>
        </w:rPr>
        <w:t>ndamaged not corroded, if metal</w:t>
      </w:r>
      <w:r>
        <w:rPr>
          <w:rStyle w:val="normaltextrun"/>
          <w:rFonts w:ascii="Arial" w:hAnsi="Arial" w:cs="Arial"/>
          <w:color w:val="000000"/>
        </w:rPr>
        <w:t>.</w:t>
      </w:r>
    </w:p>
    <w:p w14:paraId="6084900E" w14:textId="35074D9A" w:rsidR="000C0274" w:rsidRPr="00B87A8F" w:rsidRDefault="00C12A75" w:rsidP="00C121EB">
      <w:pPr>
        <w:pStyle w:val="ListParagraph"/>
        <w:numPr>
          <w:ilvl w:val="0"/>
          <w:numId w:val="2"/>
        </w:numPr>
        <w:ind w:left="714" w:hanging="357"/>
        <w:contextualSpacing w:val="0"/>
        <w:rPr>
          <w:rFonts w:ascii="Arial" w:hAnsi="Arial" w:cs="Arial"/>
        </w:rPr>
      </w:pPr>
      <w:r>
        <w:rPr>
          <w:rStyle w:val="normaltextrun"/>
          <w:rFonts w:ascii="Arial" w:hAnsi="Arial" w:cs="Arial"/>
          <w:color w:val="000000"/>
        </w:rPr>
        <w:t>H</w:t>
      </w:r>
      <w:r w:rsidR="000C0274" w:rsidRPr="00B87A8F">
        <w:rPr>
          <w:rStyle w:val="normaltextrun"/>
          <w:rFonts w:ascii="Arial" w:hAnsi="Arial" w:cs="Arial"/>
          <w:color w:val="000000"/>
        </w:rPr>
        <w:t>ave well-fitting lids</w:t>
      </w:r>
      <w:r>
        <w:rPr>
          <w:rStyle w:val="normaltextrun"/>
          <w:rFonts w:ascii="Arial" w:hAnsi="Arial" w:cs="Arial"/>
          <w:color w:val="000000"/>
        </w:rPr>
        <w:t>.</w:t>
      </w:r>
    </w:p>
    <w:p w14:paraId="58976205" w14:textId="19749CEE" w:rsidR="000C0274" w:rsidRPr="00B87A8F" w:rsidRDefault="00C12A75" w:rsidP="00C121EB">
      <w:pPr>
        <w:pStyle w:val="ListParagraph"/>
        <w:numPr>
          <w:ilvl w:val="0"/>
          <w:numId w:val="2"/>
        </w:numPr>
        <w:ind w:left="714" w:hanging="357"/>
        <w:contextualSpacing w:val="0"/>
        <w:rPr>
          <w:rFonts w:ascii="Arial" w:hAnsi="Arial" w:cs="Arial"/>
        </w:rPr>
      </w:pPr>
      <w:r>
        <w:rPr>
          <w:rStyle w:val="normaltextrun"/>
          <w:rFonts w:ascii="Arial" w:hAnsi="Arial" w:cs="Arial"/>
          <w:color w:val="000000"/>
        </w:rPr>
        <w:t>S</w:t>
      </w:r>
      <w:r w:rsidR="000C0274" w:rsidRPr="00B87A8F">
        <w:rPr>
          <w:rStyle w:val="normaltextrun"/>
          <w:rFonts w:ascii="Arial" w:hAnsi="Arial" w:cs="Arial"/>
          <w:color w:val="000000"/>
        </w:rPr>
        <w:t>uitable for the contents</w:t>
      </w:r>
      <w:r>
        <w:rPr>
          <w:rStyle w:val="normaltextrun"/>
          <w:rFonts w:ascii="Arial" w:hAnsi="Arial" w:cs="Arial"/>
          <w:color w:val="000000"/>
        </w:rPr>
        <w:t>.</w:t>
      </w:r>
    </w:p>
    <w:p w14:paraId="5C7FA339" w14:textId="229E3E9A" w:rsidR="00006802" w:rsidRPr="00CE676C" w:rsidRDefault="00C12A75" w:rsidP="009537A3">
      <w:pPr>
        <w:pStyle w:val="ListParagraph"/>
        <w:numPr>
          <w:ilvl w:val="0"/>
          <w:numId w:val="2"/>
        </w:numPr>
        <w:contextualSpacing w:val="0"/>
        <w:rPr>
          <w:rStyle w:val="normaltextrun"/>
          <w:rFonts w:ascii="Arial" w:hAnsi="Arial" w:cs="Arial"/>
        </w:rPr>
      </w:pPr>
      <w:r>
        <w:rPr>
          <w:rStyle w:val="normaltextrun"/>
          <w:rFonts w:ascii="Arial" w:hAnsi="Arial" w:cs="Arial"/>
          <w:color w:val="000000"/>
        </w:rPr>
        <w:t>W</w:t>
      </w:r>
      <w:r w:rsidR="000C0274" w:rsidRPr="00B87A8F">
        <w:rPr>
          <w:rStyle w:val="normaltextrun"/>
          <w:rFonts w:ascii="Arial" w:hAnsi="Arial" w:cs="Arial"/>
          <w:color w:val="000000"/>
        </w:rPr>
        <w:t>ith caps, valves and bungs in place and secure within the manufacturers use-by date, particularly for plastic containers</w:t>
      </w:r>
      <w:r>
        <w:rPr>
          <w:rStyle w:val="eop"/>
          <w:rFonts w:ascii="Arial" w:hAnsi="Arial" w:cs="Arial"/>
          <w:color w:val="000000"/>
        </w:rPr>
        <w:t>.</w:t>
      </w:r>
    </w:p>
    <w:p w14:paraId="7FBC0E34" w14:textId="5591D446" w:rsidR="009537A3" w:rsidRPr="009537A3" w:rsidRDefault="009537A3" w:rsidP="009537A3">
      <w:pPr>
        <w:spacing w:after="240"/>
        <w:rPr>
          <w:rFonts w:ascii="Arial" w:hAnsi="Arial" w:cs="Arial"/>
          <w:color w:val="000000"/>
        </w:rPr>
      </w:pPr>
      <w:r>
        <w:rPr>
          <w:rStyle w:val="normaltextrun"/>
          <w:rFonts w:ascii="Arial" w:hAnsi="Arial" w:cs="Arial"/>
          <w:color w:val="000000"/>
        </w:rPr>
        <w:t>C</w:t>
      </w:r>
      <w:r w:rsidRPr="009537A3">
        <w:rPr>
          <w:rStyle w:val="normaltextrun"/>
          <w:rFonts w:ascii="Arial" w:hAnsi="Arial" w:cs="Arial"/>
          <w:color w:val="000000"/>
        </w:rPr>
        <w:t>ontainers should remain labelled during storage in the way it was labelled at acceptance. Handle and store containers so that the label is readily visible and continues to be legible.</w:t>
      </w:r>
      <w:r w:rsidRPr="009537A3">
        <w:rPr>
          <w:rStyle w:val="eop"/>
          <w:rFonts w:ascii="Arial" w:hAnsi="Arial" w:cs="Arial"/>
          <w:color w:val="000000"/>
        </w:rPr>
        <w:t> </w:t>
      </w:r>
    </w:p>
    <w:p w14:paraId="7E676C96" w14:textId="55F825F1" w:rsidR="000C0274" w:rsidRPr="00B87A8F" w:rsidRDefault="003C2B1D" w:rsidP="009537A3">
      <w:pPr>
        <w:spacing w:after="240"/>
        <w:rPr>
          <w:rStyle w:val="normaltextrun"/>
          <w:rFonts w:ascii="Arial" w:hAnsi="Arial" w:cs="Arial"/>
          <w:color w:val="000000"/>
        </w:rPr>
      </w:pPr>
      <w:r w:rsidRPr="00B87A8F">
        <w:rPr>
          <w:rStyle w:val="normaltextrun"/>
          <w:rFonts w:ascii="Arial" w:hAnsi="Arial" w:cs="Arial"/>
          <w:color w:val="000000"/>
        </w:rPr>
        <w:t xml:space="preserve">Store all containers in a way that allows easy inspection. </w:t>
      </w:r>
      <w:r w:rsidR="000C0274" w:rsidRPr="00B87A8F">
        <w:rPr>
          <w:rStyle w:val="normaltextrun"/>
          <w:rFonts w:ascii="Arial" w:hAnsi="Arial" w:cs="Arial"/>
          <w:color w:val="000000"/>
        </w:rPr>
        <w:t xml:space="preserve">Check any containers (and pallets they may be stored on) regularly. </w:t>
      </w:r>
      <w:r w:rsidR="000C0274" w:rsidRPr="3A4F45B4">
        <w:rPr>
          <w:rStyle w:val="normaltextrun"/>
          <w:rFonts w:ascii="Arial" w:hAnsi="Arial" w:cs="Arial"/>
          <w:color w:val="000000"/>
        </w:rPr>
        <w:t xml:space="preserve">Non-compliant containers and pallets </w:t>
      </w:r>
      <w:r w:rsidR="00466922">
        <w:rPr>
          <w:rStyle w:val="normaltextrun"/>
          <w:rFonts w:ascii="Arial" w:hAnsi="Arial" w:cs="Arial"/>
          <w:color w:val="000000"/>
        </w:rPr>
        <w:t>should</w:t>
      </w:r>
      <w:r w:rsidR="000C0274" w:rsidRPr="3A4F45B4">
        <w:rPr>
          <w:rStyle w:val="normaltextrun"/>
          <w:rFonts w:ascii="Arial" w:hAnsi="Arial" w:cs="Arial"/>
          <w:color w:val="000000"/>
        </w:rPr>
        <w:t xml:space="preserve"> be made safe. </w:t>
      </w:r>
      <w:r w:rsidR="000C0274" w:rsidRPr="3A4F45B4">
        <w:rPr>
          <w:rStyle w:val="normaltextrun"/>
          <w:rFonts w:ascii="Arial" w:hAnsi="Arial" w:cs="Arial"/>
          <w:color w:val="000000"/>
        </w:rPr>
        <w:lastRenderedPageBreak/>
        <w:t xml:space="preserve">Immediately manage any unsound, poorly labelled or unlabelled containers (for example, by re-labelling, over-drumming and transferring the container’s contents). </w:t>
      </w:r>
    </w:p>
    <w:p w14:paraId="08CA3015" w14:textId="592A8A33" w:rsidR="00542025" w:rsidRPr="00B87A8F" w:rsidRDefault="000C0274" w:rsidP="009537A3">
      <w:pPr>
        <w:spacing w:after="240"/>
        <w:rPr>
          <w:rStyle w:val="eop"/>
          <w:rFonts w:ascii="Arial" w:hAnsi="Arial" w:cs="Arial"/>
          <w:color w:val="000000"/>
        </w:rPr>
      </w:pPr>
      <w:r w:rsidRPr="00B87A8F">
        <w:rPr>
          <w:rStyle w:val="normaltextrun"/>
          <w:rFonts w:ascii="Arial" w:hAnsi="Arial" w:cs="Arial"/>
          <w:color w:val="000000"/>
        </w:rPr>
        <w:t>Do not use containers, tanks and vessels beyond their specified design life. Only use them for the purpose, or substances, they were designed for. </w:t>
      </w:r>
      <w:r w:rsidRPr="00B87A8F">
        <w:rPr>
          <w:rStyle w:val="eop"/>
          <w:rFonts w:ascii="Arial" w:hAnsi="Arial" w:cs="Arial"/>
          <w:color w:val="000000"/>
        </w:rPr>
        <w:t> </w:t>
      </w:r>
    </w:p>
    <w:p w14:paraId="34B0F364" w14:textId="77777777" w:rsidR="00AF5BD2" w:rsidRDefault="000C0274" w:rsidP="00C121EB">
      <w:pPr>
        <w:pStyle w:val="Heading2"/>
        <w:rPr>
          <w:rFonts w:cs="Arial"/>
          <w:szCs w:val="32"/>
        </w:rPr>
      </w:pPr>
      <w:bookmarkStart w:id="19" w:name="_Toc190962293"/>
      <w:r w:rsidRPr="00887423">
        <w:rPr>
          <w:rFonts w:cs="Arial"/>
          <w:szCs w:val="32"/>
        </w:rPr>
        <w:t>Waste Treatment</w:t>
      </w:r>
      <w:bookmarkEnd w:id="19"/>
      <w:r w:rsidRPr="00887423">
        <w:rPr>
          <w:rFonts w:cs="Arial"/>
          <w:szCs w:val="32"/>
        </w:rPr>
        <w:t xml:space="preserve"> </w:t>
      </w:r>
    </w:p>
    <w:p w14:paraId="223D2EB0" w14:textId="690BE632" w:rsidR="000C0274" w:rsidRPr="00C121EB" w:rsidRDefault="000C0274" w:rsidP="00C121EB">
      <w:pPr>
        <w:pStyle w:val="Heading3"/>
        <w:rPr>
          <w:rStyle w:val="normaltextrun"/>
        </w:rPr>
      </w:pPr>
      <w:bookmarkStart w:id="20" w:name="_Toc190962294"/>
      <w:r w:rsidRPr="00C121EB">
        <w:t>Overarching Concept</w:t>
      </w:r>
      <w:bookmarkEnd w:id="20"/>
    </w:p>
    <w:p w14:paraId="794C11BB" w14:textId="2318D998" w:rsidR="00204D9E" w:rsidRDefault="000A4608" w:rsidP="00C121EB">
      <w:pPr>
        <w:pStyle w:val="paragraph"/>
        <w:shd w:val="clear" w:color="auto" w:fill="FFFFFF"/>
        <w:spacing w:before="0" w:beforeAutospacing="0" w:after="240" w:afterAutospacing="0" w:line="360" w:lineRule="auto"/>
        <w:textAlignment w:val="baseline"/>
        <w:rPr>
          <w:rFonts w:ascii="Arial" w:hAnsi="Arial" w:cs="Arial"/>
        </w:rPr>
      </w:pPr>
      <w:r>
        <w:rPr>
          <w:rStyle w:val="normaltextrun"/>
          <w:rFonts w:ascii="Arial" w:eastAsiaTheme="majorEastAsia" w:hAnsi="Arial" w:cs="Arial"/>
          <w:color w:val="0B0C0C"/>
        </w:rPr>
        <w:t>Composting</w:t>
      </w:r>
      <w:r w:rsidR="002B7E09">
        <w:rPr>
          <w:rStyle w:val="normaltextrun"/>
          <w:rFonts w:ascii="Arial" w:eastAsiaTheme="majorEastAsia" w:hAnsi="Arial" w:cs="Arial"/>
          <w:color w:val="0B0C0C"/>
        </w:rPr>
        <w:t xml:space="preserve"> must have a clear and defined benefit.</w:t>
      </w:r>
      <w:r w:rsidR="00E4292F">
        <w:rPr>
          <w:rStyle w:val="normaltextrun"/>
          <w:rFonts w:ascii="Arial" w:eastAsiaTheme="majorEastAsia" w:hAnsi="Arial" w:cs="Arial"/>
          <w:color w:val="0B0C0C"/>
        </w:rPr>
        <w:t xml:space="preserve"> </w:t>
      </w:r>
      <w:r w:rsidR="002B7E09">
        <w:rPr>
          <w:rStyle w:val="normaltextrun"/>
          <w:rFonts w:ascii="Arial" w:eastAsiaTheme="majorEastAsia" w:hAnsi="Arial" w:cs="Arial"/>
          <w:color w:val="0B0C0C"/>
        </w:rPr>
        <w:t xml:space="preserve">Treated output material </w:t>
      </w:r>
      <w:r w:rsidR="007C35A9">
        <w:rPr>
          <w:rStyle w:val="normaltextrun"/>
          <w:rFonts w:ascii="Arial" w:eastAsiaTheme="majorEastAsia" w:hAnsi="Arial" w:cs="Arial"/>
          <w:color w:val="0B0C0C"/>
        </w:rPr>
        <w:t xml:space="preserve">should </w:t>
      </w:r>
      <w:r w:rsidR="002B7E09">
        <w:rPr>
          <w:rStyle w:val="normaltextrun"/>
          <w:rFonts w:ascii="Arial" w:eastAsiaTheme="majorEastAsia" w:hAnsi="Arial" w:cs="Arial"/>
          <w:color w:val="0B0C0C"/>
        </w:rPr>
        <w:t>meet expectations and be suitable for its intended disposal or recovery route. </w:t>
      </w:r>
      <w:r w:rsidR="002B7E09">
        <w:rPr>
          <w:rStyle w:val="eop"/>
          <w:rFonts w:ascii="Arial" w:eastAsiaTheme="majorEastAsia" w:hAnsi="Arial" w:cs="Arial"/>
          <w:color w:val="0B0C0C"/>
        </w:rPr>
        <w:t> </w:t>
      </w:r>
    </w:p>
    <w:p w14:paraId="41AB3348" w14:textId="2E4123C8" w:rsidR="002B7E09" w:rsidRDefault="002B7E09" w:rsidP="00C121EB">
      <w:pPr>
        <w:pStyle w:val="paragraph"/>
        <w:shd w:val="clear" w:color="auto" w:fill="FFFFFF"/>
        <w:spacing w:before="0" w:beforeAutospacing="0" w:after="240" w:afterAutospacing="0" w:line="360" w:lineRule="auto"/>
        <w:textAlignment w:val="baseline"/>
        <w:rPr>
          <w:rFonts w:ascii="Arial" w:hAnsi="Arial" w:cs="Arial"/>
        </w:rPr>
      </w:pPr>
      <w:r>
        <w:rPr>
          <w:rStyle w:val="normaltextrun"/>
          <w:rFonts w:ascii="Arial" w:eastAsiaTheme="majorEastAsia" w:hAnsi="Arial" w:cs="Arial"/>
          <w:color w:val="0B0C0C"/>
        </w:rPr>
        <w:t>Have up-to-date details of the treatment activities</w:t>
      </w:r>
      <w:r w:rsidR="00EC3D82">
        <w:rPr>
          <w:rStyle w:val="normaltextrun"/>
          <w:rFonts w:ascii="Arial" w:eastAsiaTheme="majorEastAsia" w:hAnsi="Arial" w:cs="Arial"/>
          <w:color w:val="0B0C0C"/>
        </w:rPr>
        <w:t xml:space="preserve"> set out in the written environmental management system</w:t>
      </w:r>
      <w:r w:rsidR="00582094">
        <w:rPr>
          <w:rStyle w:val="normaltextrun"/>
          <w:rFonts w:ascii="Arial" w:eastAsiaTheme="majorEastAsia" w:hAnsi="Arial" w:cs="Arial"/>
          <w:color w:val="0B0C0C"/>
        </w:rPr>
        <w:t xml:space="preserve"> (or</w:t>
      </w:r>
      <w:r w:rsidR="00C73DE8">
        <w:rPr>
          <w:rStyle w:val="normaltextrun"/>
          <w:rFonts w:ascii="Arial" w:eastAsiaTheme="majorEastAsia" w:hAnsi="Arial" w:cs="Arial"/>
          <w:color w:val="0B0C0C"/>
        </w:rPr>
        <w:t xml:space="preserve"> working plan</w:t>
      </w:r>
      <w:r w:rsidR="00582094">
        <w:rPr>
          <w:rStyle w:val="normaltextrun"/>
          <w:rFonts w:ascii="Arial" w:eastAsiaTheme="majorEastAsia" w:hAnsi="Arial" w:cs="Arial"/>
          <w:color w:val="0B0C0C"/>
        </w:rPr>
        <w:t>)</w:t>
      </w:r>
      <w:r w:rsidR="00EC3D82">
        <w:rPr>
          <w:rStyle w:val="normaltextrun"/>
          <w:rFonts w:ascii="Arial" w:eastAsiaTheme="majorEastAsia" w:hAnsi="Arial" w:cs="Arial"/>
          <w:color w:val="0B0C0C"/>
        </w:rPr>
        <w:t xml:space="preserve">. </w:t>
      </w:r>
      <w:r>
        <w:rPr>
          <w:rStyle w:val="normaltextrun"/>
          <w:rFonts w:ascii="Arial" w:eastAsiaTheme="majorEastAsia" w:hAnsi="Arial" w:cs="Arial"/>
          <w:color w:val="0B0C0C"/>
        </w:rPr>
        <w:t>Include information about the characteristics of the waste to be treated and the waste treatment processes, including:</w:t>
      </w:r>
      <w:r>
        <w:rPr>
          <w:rStyle w:val="eop"/>
          <w:rFonts w:ascii="Arial" w:eastAsiaTheme="majorEastAsia" w:hAnsi="Arial" w:cs="Arial"/>
          <w:color w:val="0B0C0C"/>
        </w:rPr>
        <w:t> </w:t>
      </w:r>
    </w:p>
    <w:p w14:paraId="18D83248" w14:textId="7D853F26" w:rsidR="002B7E09" w:rsidRDefault="00C12A75" w:rsidP="00C121EB">
      <w:pPr>
        <w:pStyle w:val="paragraph"/>
        <w:numPr>
          <w:ilvl w:val="0"/>
          <w:numId w:val="9"/>
        </w:numPr>
        <w:shd w:val="clear" w:color="auto" w:fill="FFFFFF"/>
        <w:spacing w:before="0" w:beforeAutospacing="0" w:after="240" w:afterAutospacing="0" w:line="360" w:lineRule="auto"/>
        <w:textAlignment w:val="baseline"/>
        <w:rPr>
          <w:rFonts w:ascii="Arial" w:hAnsi="Arial" w:cs="Arial"/>
        </w:rPr>
      </w:pPr>
      <w:r>
        <w:rPr>
          <w:rStyle w:val="normaltextrun"/>
          <w:rFonts w:ascii="Arial" w:eastAsiaTheme="majorEastAsia" w:hAnsi="Arial" w:cs="Arial"/>
          <w:color w:val="0B0C0C"/>
        </w:rPr>
        <w:t>S</w:t>
      </w:r>
      <w:r w:rsidR="002B7E09">
        <w:rPr>
          <w:rStyle w:val="normaltextrun"/>
          <w:rFonts w:ascii="Arial" w:eastAsiaTheme="majorEastAsia" w:hAnsi="Arial" w:cs="Arial"/>
          <w:color w:val="0B0C0C"/>
        </w:rPr>
        <w:t xml:space="preserve">implified process flow sheets that show the origin of </w:t>
      </w:r>
      <w:r w:rsidR="006C37C3">
        <w:rPr>
          <w:rStyle w:val="normaltextrun"/>
          <w:rFonts w:ascii="Arial" w:eastAsiaTheme="majorEastAsia" w:hAnsi="Arial" w:cs="Arial"/>
          <w:color w:val="0B0C0C"/>
        </w:rPr>
        <w:t>any</w:t>
      </w:r>
      <w:r w:rsidR="002B7E09">
        <w:rPr>
          <w:rStyle w:val="normaltextrun"/>
          <w:rFonts w:ascii="Arial" w:eastAsiaTheme="majorEastAsia" w:hAnsi="Arial" w:cs="Arial"/>
          <w:color w:val="0B0C0C"/>
        </w:rPr>
        <w:t xml:space="preserve"> emissions</w:t>
      </w:r>
      <w:r>
        <w:rPr>
          <w:rStyle w:val="eop"/>
          <w:rFonts w:ascii="Arial" w:eastAsiaTheme="majorEastAsia" w:hAnsi="Arial" w:cs="Arial"/>
          <w:color w:val="0B0C0C"/>
        </w:rPr>
        <w:t>.</w:t>
      </w:r>
    </w:p>
    <w:p w14:paraId="3952E82D" w14:textId="34B06A23" w:rsidR="002B7E09" w:rsidRDefault="008541CF" w:rsidP="00C121EB">
      <w:pPr>
        <w:pStyle w:val="paragraph"/>
        <w:numPr>
          <w:ilvl w:val="0"/>
          <w:numId w:val="9"/>
        </w:numPr>
        <w:shd w:val="clear" w:color="auto" w:fill="FFFFFF"/>
        <w:spacing w:before="0" w:beforeAutospacing="0" w:after="240" w:afterAutospacing="0" w:line="360" w:lineRule="auto"/>
        <w:textAlignment w:val="baseline"/>
        <w:rPr>
          <w:rFonts w:ascii="Arial" w:hAnsi="Arial" w:cs="Arial"/>
        </w:rPr>
      </w:pPr>
      <w:r>
        <w:rPr>
          <w:rStyle w:val="normaltextrun"/>
          <w:rFonts w:ascii="Arial" w:eastAsiaTheme="majorEastAsia" w:hAnsi="Arial" w:cs="Arial"/>
          <w:color w:val="0B0C0C"/>
        </w:rPr>
        <w:t>D</w:t>
      </w:r>
      <w:r w:rsidR="002B7E09" w:rsidRPr="002B7E09">
        <w:rPr>
          <w:rStyle w:val="normaltextrun"/>
          <w:rFonts w:ascii="Arial" w:eastAsiaTheme="majorEastAsia" w:hAnsi="Arial" w:cs="Arial"/>
          <w:color w:val="0B0C0C"/>
        </w:rPr>
        <w:t>iagrams of the main plant items where they have environmental relevance, for example, storage, tanks, treatment and abatement plant design</w:t>
      </w:r>
      <w:r>
        <w:rPr>
          <w:rStyle w:val="eop"/>
          <w:rFonts w:ascii="Arial" w:eastAsiaTheme="majorEastAsia" w:hAnsi="Arial" w:cs="Arial"/>
          <w:color w:val="0B0C0C"/>
        </w:rPr>
        <w:t>.</w:t>
      </w:r>
    </w:p>
    <w:p w14:paraId="698F75A9" w14:textId="714D45C2" w:rsidR="002B7E09" w:rsidRDefault="008541CF" w:rsidP="00C121EB">
      <w:pPr>
        <w:pStyle w:val="paragraph"/>
        <w:numPr>
          <w:ilvl w:val="0"/>
          <w:numId w:val="9"/>
        </w:numPr>
        <w:shd w:val="clear" w:color="auto" w:fill="FFFFFF"/>
        <w:spacing w:before="0" w:beforeAutospacing="0" w:after="240" w:afterAutospacing="0" w:line="360" w:lineRule="auto"/>
        <w:textAlignment w:val="baseline"/>
        <w:rPr>
          <w:rFonts w:ascii="Arial" w:hAnsi="Arial" w:cs="Arial"/>
        </w:rPr>
      </w:pPr>
      <w:r>
        <w:rPr>
          <w:rStyle w:val="normaltextrun"/>
          <w:rFonts w:ascii="Arial" w:eastAsiaTheme="majorEastAsia" w:hAnsi="Arial" w:cs="Arial"/>
          <w:color w:val="0B0C0C"/>
        </w:rPr>
        <w:t>D</w:t>
      </w:r>
      <w:r w:rsidR="002B7E09" w:rsidRPr="002B7E09">
        <w:rPr>
          <w:rStyle w:val="normaltextrun"/>
          <w:rFonts w:ascii="Arial" w:eastAsiaTheme="majorEastAsia" w:hAnsi="Arial" w:cs="Arial"/>
          <w:color w:val="0B0C0C"/>
        </w:rPr>
        <w:t xml:space="preserve">etails of </w:t>
      </w:r>
      <w:r w:rsidR="006C37C3">
        <w:rPr>
          <w:rStyle w:val="normaltextrun"/>
          <w:rFonts w:ascii="Arial" w:eastAsiaTheme="majorEastAsia" w:hAnsi="Arial" w:cs="Arial"/>
          <w:color w:val="0B0C0C"/>
        </w:rPr>
        <w:t>th</w:t>
      </w:r>
      <w:r w:rsidR="008B6AC4">
        <w:rPr>
          <w:rStyle w:val="normaltextrun"/>
          <w:rFonts w:ascii="Arial" w:eastAsiaTheme="majorEastAsia" w:hAnsi="Arial" w:cs="Arial"/>
          <w:color w:val="0B0C0C"/>
        </w:rPr>
        <w:t>e treatment stages</w:t>
      </w:r>
      <w:r>
        <w:rPr>
          <w:rStyle w:val="normaltextrun"/>
          <w:rFonts w:ascii="Arial" w:eastAsiaTheme="majorEastAsia" w:hAnsi="Arial" w:cs="Arial"/>
          <w:color w:val="0B0C0C"/>
        </w:rPr>
        <w:t>.</w:t>
      </w:r>
    </w:p>
    <w:p w14:paraId="33638D8A" w14:textId="4A6BB034" w:rsidR="006C37C3" w:rsidRDefault="008541CF" w:rsidP="00C121EB">
      <w:pPr>
        <w:pStyle w:val="paragraph"/>
        <w:numPr>
          <w:ilvl w:val="0"/>
          <w:numId w:val="9"/>
        </w:numPr>
        <w:shd w:val="clear" w:color="auto" w:fill="FFFFFF"/>
        <w:spacing w:before="0" w:beforeAutospacing="0" w:after="240" w:afterAutospacing="0" w:line="360" w:lineRule="auto"/>
        <w:textAlignment w:val="baseline"/>
        <w:rPr>
          <w:rFonts w:ascii="Arial" w:hAnsi="Arial" w:cs="Arial"/>
        </w:rPr>
      </w:pPr>
      <w:r>
        <w:rPr>
          <w:rStyle w:val="normaltextrun"/>
          <w:rFonts w:ascii="Arial" w:eastAsiaTheme="majorEastAsia" w:hAnsi="Arial" w:cs="Arial"/>
          <w:color w:val="0B0C0C"/>
        </w:rPr>
        <w:t>T</w:t>
      </w:r>
      <w:r w:rsidR="006C37C3" w:rsidRPr="002B7E09">
        <w:rPr>
          <w:rStyle w:val="normaltextrun"/>
          <w:rFonts w:ascii="Arial" w:eastAsiaTheme="majorEastAsia" w:hAnsi="Arial" w:cs="Arial"/>
          <w:color w:val="0B0C0C"/>
        </w:rPr>
        <w:t>he processing cap</w:t>
      </w:r>
      <w:r w:rsidR="00582094">
        <w:rPr>
          <w:rStyle w:val="normaltextrun"/>
          <w:rFonts w:ascii="Arial" w:eastAsiaTheme="majorEastAsia" w:hAnsi="Arial" w:cs="Arial"/>
          <w:color w:val="0B0C0C"/>
        </w:rPr>
        <w:t>acity</w:t>
      </w:r>
      <w:r w:rsidR="006C37C3" w:rsidRPr="002B7E09">
        <w:rPr>
          <w:rStyle w:val="normaltextrun"/>
          <w:rFonts w:ascii="Arial" w:eastAsiaTheme="majorEastAsia" w:hAnsi="Arial" w:cs="Arial"/>
          <w:color w:val="0B0C0C"/>
        </w:rPr>
        <w:t xml:space="preserve"> of </w:t>
      </w:r>
      <w:r w:rsidR="00582094">
        <w:rPr>
          <w:rStyle w:val="normaltextrun"/>
          <w:rFonts w:ascii="Arial" w:eastAsiaTheme="majorEastAsia" w:hAnsi="Arial" w:cs="Arial"/>
          <w:color w:val="0B0C0C"/>
        </w:rPr>
        <w:t xml:space="preserve">composting pad or </w:t>
      </w:r>
      <w:r w:rsidR="006C37C3" w:rsidRPr="002B7E09">
        <w:rPr>
          <w:rStyle w:val="normaltextrun"/>
          <w:rFonts w:ascii="Arial" w:eastAsiaTheme="majorEastAsia" w:hAnsi="Arial" w:cs="Arial"/>
          <w:color w:val="0B0C0C"/>
        </w:rPr>
        <w:t>treatment equipment</w:t>
      </w:r>
      <w:r w:rsidR="00EE5E64">
        <w:rPr>
          <w:rStyle w:val="eop"/>
          <w:rFonts w:ascii="Arial" w:eastAsiaTheme="majorEastAsia" w:hAnsi="Arial" w:cs="Arial"/>
          <w:color w:val="0B0C0C"/>
        </w:rPr>
        <w:t xml:space="preserve"> or process</w:t>
      </w:r>
      <w:r>
        <w:rPr>
          <w:rStyle w:val="eop"/>
          <w:rFonts w:ascii="Arial" w:eastAsiaTheme="majorEastAsia" w:hAnsi="Arial" w:cs="Arial"/>
          <w:color w:val="0B0C0C"/>
        </w:rPr>
        <w:t>.</w:t>
      </w:r>
    </w:p>
    <w:p w14:paraId="518CEA25" w14:textId="6545773B" w:rsidR="002B7E09" w:rsidRDefault="008541CF" w:rsidP="00C121EB">
      <w:pPr>
        <w:pStyle w:val="paragraph"/>
        <w:numPr>
          <w:ilvl w:val="0"/>
          <w:numId w:val="9"/>
        </w:numPr>
        <w:shd w:val="clear" w:color="auto" w:fill="FFFFFF"/>
        <w:spacing w:before="0" w:beforeAutospacing="0" w:after="240" w:afterAutospacing="0" w:line="360" w:lineRule="auto"/>
        <w:textAlignment w:val="baseline"/>
        <w:rPr>
          <w:rFonts w:ascii="Arial" w:hAnsi="Arial" w:cs="Arial"/>
        </w:rPr>
      </w:pPr>
      <w:r>
        <w:rPr>
          <w:rStyle w:val="normaltextrun"/>
          <w:rFonts w:ascii="Arial" w:eastAsiaTheme="majorEastAsia" w:hAnsi="Arial" w:cs="Arial"/>
          <w:color w:val="0B0C0C"/>
        </w:rPr>
        <w:t>T</w:t>
      </w:r>
      <w:r w:rsidR="002B7E09" w:rsidRPr="002B7E09">
        <w:rPr>
          <w:rStyle w:val="normaltextrun"/>
          <w:rFonts w:ascii="Arial" w:eastAsiaTheme="majorEastAsia" w:hAnsi="Arial" w:cs="Arial"/>
          <w:color w:val="0B0C0C"/>
        </w:rPr>
        <w:t xml:space="preserve">he control system philosophy and how </w:t>
      </w:r>
      <w:r w:rsidR="00691CDC">
        <w:rPr>
          <w:rStyle w:val="normaltextrun"/>
          <w:rFonts w:ascii="Arial" w:eastAsiaTheme="majorEastAsia" w:hAnsi="Arial" w:cs="Arial"/>
          <w:color w:val="0B0C0C"/>
        </w:rPr>
        <w:t>it</w:t>
      </w:r>
      <w:r w:rsidR="002B7E09" w:rsidRPr="002B7E09">
        <w:rPr>
          <w:rStyle w:val="normaltextrun"/>
          <w:rFonts w:ascii="Arial" w:eastAsiaTheme="majorEastAsia" w:hAnsi="Arial" w:cs="Arial"/>
          <w:color w:val="0B0C0C"/>
        </w:rPr>
        <w:t xml:space="preserve"> incorporates environmental monitoring information</w:t>
      </w:r>
      <w:r>
        <w:rPr>
          <w:rStyle w:val="eop"/>
          <w:rFonts w:ascii="Arial" w:eastAsiaTheme="majorEastAsia" w:hAnsi="Arial" w:cs="Arial"/>
          <w:color w:val="0B0C0C"/>
        </w:rPr>
        <w:t>.</w:t>
      </w:r>
    </w:p>
    <w:p w14:paraId="55A0297F" w14:textId="193CED8B" w:rsidR="005D64FE" w:rsidRPr="00204D9E" w:rsidRDefault="008541CF" w:rsidP="00C121EB">
      <w:pPr>
        <w:pStyle w:val="paragraph"/>
        <w:numPr>
          <w:ilvl w:val="0"/>
          <w:numId w:val="9"/>
        </w:numPr>
        <w:shd w:val="clear" w:color="auto" w:fill="FFFFFF"/>
        <w:spacing w:before="0" w:beforeAutospacing="0" w:after="240" w:afterAutospacing="0" w:line="360" w:lineRule="auto"/>
        <w:textAlignment w:val="baseline"/>
        <w:rPr>
          <w:rStyle w:val="normaltextrun"/>
          <w:rFonts w:ascii="Arial" w:hAnsi="Arial" w:cs="Arial"/>
        </w:rPr>
      </w:pPr>
      <w:r>
        <w:rPr>
          <w:rStyle w:val="normaltextrun"/>
          <w:rFonts w:ascii="Arial" w:eastAsiaTheme="majorEastAsia" w:hAnsi="Arial" w:cs="Arial"/>
          <w:color w:val="0B0C0C"/>
        </w:rPr>
        <w:t>A</w:t>
      </w:r>
      <w:r w:rsidR="002B7E09" w:rsidRPr="002B7E09">
        <w:rPr>
          <w:rStyle w:val="normaltextrun"/>
          <w:rFonts w:ascii="Arial" w:eastAsiaTheme="majorEastAsia" w:hAnsi="Arial" w:cs="Arial"/>
          <w:color w:val="0B0C0C"/>
        </w:rPr>
        <w:t xml:space="preserve"> summary of operating and maintenance procedures</w:t>
      </w:r>
      <w:r>
        <w:rPr>
          <w:rStyle w:val="eop"/>
          <w:rFonts w:ascii="Arial" w:eastAsiaTheme="majorEastAsia" w:hAnsi="Arial" w:cs="Arial"/>
          <w:color w:val="0B0C0C"/>
        </w:rPr>
        <w:t>.</w:t>
      </w:r>
    </w:p>
    <w:p w14:paraId="4EB8EBAE" w14:textId="4C144F70" w:rsidR="00CE676C" w:rsidRDefault="002B7E09" w:rsidP="00C121EB">
      <w:pPr>
        <w:pStyle w:val="paragraph"/>
        <w:shd w:val="clear" w:color="auto" w:fill="FFFFFF"/>
        <w:spacing w:before="0" w:beforeAutospacing="0" w:after="240" w:afterAutospacing="0" w:line="360" w:lineRule="auto"/>
        <w:textAlignment w:val="baseline"/>
        <w:rPr>
          <w:rFonts w:ascii="Arial" w:hAnsi="Arial" w:cs="Arial"/>
        </w:rPr>
      </w:pPr>
      <w:r>
        <w:rPr>
          <w:rStyle w:val="normaltextrun"/>
          <w:rFonts w:ascii="Arial" w:eastAsiaTheme="majorEastAsia" w:hAnsi="Arial" w:cs="Arial"/>
          <w:color w:val="0B0C0C"/>
        </w:rPr>
        <w:t>The extent of the information about the treatment activities will depend on the nature, scale and complexity of the facility and the range of environmental impacts it may have.</w:t>
      </w:r>
      <w:r>
        <w:rPr>
          <w:rStyle w:val="eop"/>
          <w:rFonts w:ascii="Arial" w:eastAsiaTheme="majorEastAsia" w:hAnsi="Arial" w:cs="Arial"/>
          <w:color w:val="0B0C0C"/>
        </w:rPr>
        <w:t> </w:t>
      </w:r>
    </w:p>
    <w:p w14:paraId="17041541" w14:textId="573A0C8F" w:rsidR="005D64FE" w:rsidRPr="00C121EB" w:rsidRDefault="000C0274" w:rsidP="00C121EB">
      <w:pPr>
        <w:pStyle w:val="Heading3"/>
      </w:pPr>
      <w:bookmarkStart w:id="21" w:name="_Toc190962295"/>
      <w:r w:rsidRPr="00C121EB">
        <w:t>Pre-</w:t>
      </w:r>
      <w:r w:rsidR="00542B94" w:rsidRPr="00C121EB">
        <w:t>Processing</w:t>
      </w:r>
      <w:bookmarkEnd w:id="21"/>
    </w:p>
    <w:p w14:paraId="1839719A" w14:textId="7D2AA3AD" w:rsidR="00113AF6" w:rsidRDefault="000C0274" w:rsidP="00C121EB">
      <w:pPr>
        <w:shd w:val="clear" w:color="auto" w:fill="FFFFFF"/>
        <w:spacing w:after="240"/>
        <w:rPr>
          <w:rFonts w:ascii="Arial" w:eastAsia="Times New Roman" w:hAnsi="Arial" w:cs="Arial"/>
          <w:color w:val="0B0C0C"/>
          <w:lang w:eastAsia="en-GB"/>
        </w:rPr>
      </w:pPr>
      <w:r w:rsidRPr="00E45F65">
        <w:rPr>
          <w:rFonts w:ascii="Arial" w:eastAsia="Times New Roman" w:hAnsi="Arial" w:cs="Arial"/>
          <w:color w:val="0B0C0C"/>
          <w:lang w:eastAsia="en-GB"/>
        </w:rPr>
        <w:t>Pre-</w:t>
      </w:r>
      <w:r w:rsidR="00542B94">
        <w:rPr>
          <w:rFonts w:ascii="Arial" w:eastAsia="Times New Roman" w:hAnsi="Arial" w:cs="Arial"/>
          <w:color w:val="0B0C0C"/>
          <w:lang w:eastAsia="en-GB"/>
        </w:rPr>
        <w:t>processing</w:t>
      </w:r>
      <w:r w:rsidRPr="00E45F65">
        <w:rPr>
          <w:rFonts w:ascii="Arial" w:eastAsia="Times New Roman" w:hAnsi="Arial" w:cs="Arial"/>
          <w:color w:val="0B0C0C"/>
          <w:lang w:eastAsia="en-GB"/>
        </w:rPr>
        <w:t xml:space="preserve"> may include one or more of the following:</w:t>
      </w:r>
    </w:p>
    <w:p w14:paraId="24DF8ACF" w14:textId="08F847B2" w:rsidR="00113AF6" w:rsidRDefault="008541CF" w:rsidP="00C121EB">
      <w:pPr>
        <w:pStyle w:val="ListParagraph"/>
        <w:numPr>
          <w:ilvl w:val="0"/>
          <w:numId w:val="11"/>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H</w:t>
      </w:r>
      <w:r w:rsidR="000C0274" w:rsidRPr="00113AF6">
        <w:rPr>
          <w:rFonts w:ascii="Arial" w:eastAsia="Times New Roman" w:hAnsi="Arial" w:cs="Arial"/>
          <w:color w:val="0B0C0C"/>
          <w:lang w:eastAsia="en-GB"/>
        </w:rPr>
        <w:t>and-sorting</w:t>
      </w:r>
      <w:r>
        <w:rPr>
          <w:rFonts w:ascii="Arial" w:eastAsia="Times New Roman" w:hAnsi="Arial" w:cs="Arial"/>
          <w:color w:val="0B0C0C"/>
          <w:lang w:eastAsia="en-GB"/>
        </w:rPr>
        <w:t>.</w:t>
      </w:r>
    </w:p>
    <w:p w14:paraId="2E3001BB" w14:textId="0CC86EAA" w:rsidR="00113AF6" w:rsidRDefault="008541CF" w:rsidP="00C121EB">
      <w:pPr>
        <w:pStyle w:val="ListParagraph"/>
        <w:numPr>
          <w:ilvl w:val="0"/>
          <w:numId w:val="11"/>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lastRenderedPageBreak/>
        <w:t>D</w:t>
      </w:r>
      <w:r w:rsidR="000C0274" w:rsidRPr="00113AF6">
        <w:rPr>
          <w:rFonts w:ascii="Arial" w:eastAsia="Times New Roman" w:hAnsi="Arial" w:cs="Arial"/>
          <w:color w:val="0B0C0C"/>
          <w:lang w:eastAsia="en-GB"/>
        </w:rPr>
        <w:t>e-packaging</w:t>
      </w:r>
      <w:r>
        <w:rPr>
          <w:rFonts w:ascii="Arial" w:eastAsia="Times New Roman" w:hAnsi="Arial" w:cs="Arial"/>
          <w:color w:val="0B0C0C"/>
          <w:lang w:eastAsia="en-GB"/>
        </w:rPr>
        <w:t>.</w:t>
      </w:r>
    </w:p>
    <w:p w14:paraId="04676385" w14:textId="16C2C683" w:rsidR="00113AF6" w:rsidRDefault="008541CF" w:rsidP="00C121EB">
      <w:pPr>
        <w:pStyle w:val="ListParagraph"/>
        <w:numPr>
          <w:ilvl w:val="0"/>
          <w:numId w:val="11"/>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R</w:t>
      </w:r>
      <w:r w:rsidR="000C0274" w:rsidRPr="00113AF6">
        <w:rPr>
          <w:rFonts w:ascii="Arial" w:eastAsia="Times New Roman" w:hAnsi="Arial" w:cs="Arial"/>
          <w:color w:val="0B0C0C"/>
          <w:lang w:eastAsia="en-GB"/>
        </w:rPr>
        <w:t>emoving contaminants, for example screening, separation, sifting, or floatation</w:t>
      </w:r>
      <w:r>
        <w:rPr>
          <w:rFonts w:ascii="Arial" w:eastAsia="Times New Roman" w:hAnsi="Arial" w:cs="Arial"/>
          <w:color w:val="0B0C0C"/>
          <w:lang w:eastAsia="en-GB"/>
        </w:rPr>
        <w:t>.</w:t>
      </w:r>
    </w:p>
    <w:p w14:paraId="42CAE28D" w14:textId="4EBCF1D8" w:rsidR="00EE5E64" w:rsidRPr="00204D9E" w:rsidRDefault="008541CF" w:rsidP="00C121EB">
      <w:pPr>
        <w:pStyle w:val="ListParagraph"/>
        <w:numPr>
          <w:ilvl w:val="0"/>
          <w:numId w:val="11"/>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O</w:t>
      </w:r>
      <w:r w:rsidR="00EE5E64" w:rsidRPr="00113AF6">
        <w:rPr>
          <w:rFonts w:ascii="Arial" w:eastAsia="Times New Roman" w:hAnsi="Arial" w:cs="Arial"/>
          <w:color w:val="0B0C0C"/>
          <w:lang w:eastAsia="en-GB"/>
        </w:rPr>
        <w:t>ptimising particle size, for example using shredding or maceration</w:t>
      </w:r>
      <w:r>
        <w:rPr>
          <w:rFonts w:ascii="Arial" w:eastAsia="Times New Roman" w:hAnsi="Arial" w:cs="Arial"/>
          <w:color w:val="0B0C0C"/>
          <w:lang w:eastAsia="en-GB"/>
        </w:rPr>
        <w:t>.</w:t>
      </w:r>
    </w:p>
    <w:p w14:paraId="76F97A25" w14:textId="776C43E7" w:rsidR="00113AF6" w:rsidRDefault="008541CF" w:rsidP="00C121EB">
      <w:pPr>
        <w:pStyle w:val="ListParagraph"/>
        <w:numPr>
          <w:ilvl w:val="0"/>
          <w:numId w:val="11"/>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M</w:t>
      </w:r>
      <w:r w:rsidR="000C0274" w:rsidRPr="00113AF6">
        <w:rPr>
          <w:rFonts w:ascii="Arial" w:eastAsia="Times New Roman" w:hAnsi="Arial" w:cs="Arial"/>
          <w:color w:val="0B0C0C"/>
          <w:lang w:eastAsia="en-GB"/>
        </w:rPr>
        <w:t>ixing and blending – e.g. to obtain correct carbon to nitrogen ratios</w:t>
      </w:r>
      <w:r>
        <w:rPr>
          <w:rFonts w:ascii="Arial" w:eastAsia="Times New Roman" w:hAnsi="Arial" w:cs="Arial"/>
          <w:color w:val="0B0C0C"/>
          <w:lang w:eastAsia="en-GB"/>
        </w:rPr>
        <w:t>.</w:t>
      </w:r>
    </w:p>
    <w:p w14:paraId="6B6DC2AF" w14:textId="13195D28" w:rsidR="00113AF6" w:rsidRDefault="008541CF" w:rsidP="00C121EB">
      <w:pPr>
        <w:pStyle w:val="ListParagraph"/>
        <w:numPr>
          <w:ilvl w:val="0"/>
          <w:numId w:val="11"/>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U</w:t>
      </w:r>
      <w:r w:rsidR="000C0274" w:rsidRPr="00113AF6">
        <w:rPr>
          <w:rFonts w:ascii="Arial" w:eastAsia="Times New Roman" w:hAnsi="Arial" w:cs="Arial"/>
          <w:color w:val="0B0C0C"/>
          <w:lang w:eastAsia="en-GB"/>
        </w:rPr>
        <w:t>sing additives, for example trace elements</w:t>
      </w:r>
      <w:r>
        <w:rPr>
          <w:rFonts w:ascii="Arial" w:eastAsia="Times New Roman" w:hAnsi="Arial" w:cs="Arial"/>
          <w:color w:val="0B0C0C"/>
          <w:lang w:eastAsia="en-GB"/>
        </w:rPr>
        <w:t>.</w:t>
      </w:r>
    </w:p>
    <w:p w14:paraId="172C3A15" w14:textId="39D00D63" w:rsidR="00104170" w:rsidRPr="00104170" w:rsidRDefault="00104170" w:rsidP="00C121EB">
      <w:pPr>
        <w:shd w:val="clear" w:color="auto" w:fill="FFFFFF" w:themeFill="background1"/>
        <w:spacing w:after="240"/>
        <w:rPr>
          <w:rFonts w:ascii="Arial" w:eastAsia="Times New Roman" w:hAnsi="Arial" w:cs="Arial"/>
          <w:color w:val="0B0C0C"/>
          <w:lang w:eastAsia="en-GB"/>
        </w:rPr>
      </w:pPr>
      <w:r w:rsidRPr="00104170">
        <w:rPr>
          <w:rFonts w:ascii="Arial" w:eastAsia="Times New Roman" w:hAnsi="Arial" w:cs="Arial"/>
          <w:color w:val="0B0C0C"/>
          <w:lang w:eastAsia="en-GB"/>
        </w:rPr>
        <w:t>Remove all non-compostable plastic</w:t>
      </w:r>
      <w:r w:rsidR="67D012C7" w:rsidRPr="6659E796">
        <w:rPr>
          <w:rFonts w:ascii="Arial" w:eastAsia="Times New Roman" w:hAnsi="Arial" w:cs="Arial"/>
          <w:color w:val="0B0C0C"/>
          <w:lang w:eastAsia="en-GB"/>
        </w:rPr>
        <w:t>,</w:t>
      </w:r>
      <w:r w:rsidRPr="00104170">
        <w:rPr>
          <w:rFonts w:ascii="Arial" w:eastAsia="Times New Roman" w:hAnsi="Arial" w:cs="Arial"/>
          <w:color w:val="0B0C0C"/>
          <w:lang w:eastAsia="en-GB"/>
        </w:rPr>
        <w:t xml:space="preserve"> </w:t>
      </w:r>
      <w:r w:rsidR="67D012C7" w:rsidRPr="3C286F17">
        <w:rPr>
          <w:rFonts w:ascii="Arial" w:eastAsia="Times New Roman" w:hAnsi="Arial" w:cs="Arial"/>
          <w:color w:val="0B0C0C"/>
          <w:lang w:eastAsia="en-GB"/>
        </w:rPr>
        <w:t>non</w:t>
      </w:r>
      <w:r w:rsidR="67D012C7" w:rsidRPr="4480012F">
        <w:rPr>
          <w:rFonts w:ascii="Arial" w:eastAsia="Times New Roman" w:hAnsi="Arial" w:cs="Arial"/>
          <w:color w:val="0B0C0C"/>
          <w:lang w:eastAsia="en-GB"/>
        </w:rPr>
        <w:t xml:space="preserve">-compostable </w:t>
      </w:r>
      <w:r w:rsidR="67D012C7" w:rsidRPr="66F3D619">
        <w:rPr>
          <w:rFonts w:ascii="Arial" w:eastAsia="Times New Roman" w:hAnsi="Arial" w:cs="Arial"/>
          <w:color w:val="0B0C0C"/>
          <w:lang w:eastAsia="en-GB"/>
        </w:rPr>
        <w:t>packaging</w:t>
      </w:r>
      <w:r w:rsidR="4DFE9BEF" w:rsidRPr="1BA8C2E0">
        <w:rPr>
          <w:rFonts w:ascii="Arial" w:eastAsia="Times New Roman" w:hAnsi="Arial" w:cs="Arial"/>
          <w:color w:val="0B0C0C"/>
          <w:lang w:eastAsia="en-GB"/>
        </w:rPr>
        <w:t>,</w:t>
      </w:r>
      <w:r w:rsidR="48F9BD44" w:rsidRPr="3C286F17">
        <w:rPr>
          <w:rFonts w:ascii="Arial" w:eastAsia="Times New Roman" w:hAnsi="Arial" w:cs="Arial"/>
          <w:color w:val="0B0C0C"/>
          <w:lang w:eastAsia="en-GB"/>
        </w:rPr>
        <w:t xml:space="preserve"> </w:t>
      </w:r>
      <w:r w:rsidR="4DFE9BEF" w:rsidRPr="47589741">
        <w:rPr>
          <w:rFonts w:ascii="Arial" w:eastAsia="Times New Roman" w:hAnsi="Arial" w:cs="Arial"/>
          <w:color w:val="0B0C0C"/>
          <w:lang w:eastAsia="en-GB"/>
        </w:rPr>
        <w:t xml:space="preserve">any </w:t>
      </w:r>
      <w:r w:rsidR="4DFE9BEF" w:rsidRPr="786441C1">
        <w:rPr>
          <w:rFonts w:ascii="Arial" w:eastAsia="Times New Roman" w:hAnsi="Arial" w:cs="Arial"/>
          <w:color w:val="0B0C0C"/>
          <w:lang w:eastAsia="en-GB"/>
        </w:rPr>
        <w:t>item</w:t>
      </w:r>
      <w:r w:rsidR="12775BB1" w:rsidRPr="786441C1">
        <w:rPr>
          <w:rFonts w:ascii="Arial" w:eastAsia="Times New Roman" w:hAnsi="Arial" w:cs="Arial"/>
          <w:color w:val="0B0C0C"/>
          <w:lang w:eastAsia="en-GB"/>
        </w:rPr>
        <w:t>s</w:t>
      </w:r>
      <w:r w:rsidR="4DFE9BEF" w:rsidRPr="611E5674">
        <w:rPr>
          <w:rFonts w:ascii="Arial" w:eastAsia="Times New Roman" w:hAnsi="Arial" w:cs="Arial"/>
          <w:color w:val="0B0C0C"/>
          <w:lang w:eastAsia="en-GB"/>
        </w:rPr>
        <w:t xml:space="preserve"> that are </w:t>
      </w:r>
      <w:r w:rsidR="17030A04" w:rsidRPr="59CB80CF">
        <w:rPr>
          <w:rFonts w:ascii="Arial" w:eastAsia="Times New Roman" w:hAnsi="Arial" w:cs="Arial"/>
          <w:color w:val="0B0C0C"/>
          <w:lang w:eastAsia="en-GB"/>
        </w:rPr>
        <w:t xml:space="preserve">not packaging </w:t>
      </w:r>
      <w:r w:rsidR="17030A04" w:rsidRPr="516258CB">
        <w:rPr>
          <w:rFonts w:ascii="Arial" w:eastAsia="Times New Roman" w:hAnsi="Arial" w:cs="Arial"/>
          <w:color w:val="0B0C0C"/>
          <w:lang w:eastAsia="en-GB"/>
        </w:rPr>
        <w:t>but also</w:t>
      </w:r>
      <w:r w:rsidR="4DFE9BEF" w:rsidRPr="59CB80CF">
        <w:rPr>
          <w:rFonts w:ascii="Arial" w:eastAsia="Times New Roman" w:hAnsi="Arial" w:cs="Arial"/>
          <w:color w:val="0B0C0C"/>
          <w:lang w:eastAsia="en-GB"/>
        </w:rPr>
        <w:t xml:space="preserve"> </w:t>
      </w:r>
      <w:r w:rsidR="4DFE9BEF" w:rsidRPr="611E5674">
        <w:rPr>
          <w:rFonts w:ascii="Arial" w:eastAsia="Times New Roman" w:hAnsi="Arial" w:cs="Arial"/>
          <w:color w:val="0B0C0C"/>
          <w:lang w:eastAsia="en-GB"/>
        </w:rPr>
        <w:t>non-</w:t>
      </w:r>
      <w:r w:rsidR="4DFE9BEF" w:rsidRPr="49F5806A">
        <w:rPr>
          <w:rFonts w:ascii="Arial" w:eastAsia="Times New Roman" w:hAnsi="Arial" w:cs="Arial"/>
          <w:color w:val="0B0C0C"/>
          <w:lang w:eastAsia="en-GB"/>
        </w:rPr>
        <w:t>compostable</w:t>
      </w:r>
      <w:r w:rsidR="36516652" w:rsidRPr="516258CB">
        <w:rPr>
          <w:rFonts w:ascii="Arial" w:eastAsia="Times New Roman" w:hAnsi="Arial" w:cs="Arial"/>
          <w:color w:val="0B0C0C"/>
          <w:lang w:eastAsia="en-GB"/>
        </w:rPr>
        <w:t>,</w:t>
      </w:r>
      <w:r w:rsidR="48F9BD44" w:rsidRPr="47589741">
        <w:rPr>
          <w:rFonts w:ascii="Arial" w:eastAsia="Times New Roman" w:hAnsi="Arial" w:cs="Arial"/>
          <w:color w:val="0B0C0C"/>
          <w:lang w:eastAsia="en-GB"/>
        </w:rPr>
        <w:t xml:space="preserve"> </w:t>
      </w:r>
      <w:r w:rsidRPr="00104170">
        <w:rPr>
          <w:rFonts w:ascii="Arial" w:eastAsia="Times New Roman" w:hAnsi="Arial" w:cs="Arial"/>
          <w:color w:val="0B0C0C"/>
          <w:lang w:eastAsia="en-GB"/>
        </w:rPr>
        <w:t xml:space="preserve">and other contaminants in the </w:t>
      </w:r>
      <w:r w:rsidR="00F7490B" w:rsidRPr="00104170">
        <w:rPr>
          <w:rFonts w:ascii="Arial" w:eastAsia="Times New Roman" w:hAnsi="Arial" w:cs="Arial"/>
          <w:color w:val="0B0C0C"/>
          <w:lang w:eastAsia="en-GB"/>
        </w:rPr>
        <w:t>feedstock or</w:t>
      </w:r>
      <w:r w:rsidRPr="00104170">
        <w:rPr>
          <w:rFonts w:ascii="Arial" w:eastAsia="Times New Roman" w:hAnsi="Arial" w:cs="Arial"/>
          <w:color w:val="0B0C0C"/>
          <w:lang w:eastAsia="en-GB"/>
        </w:rPr>
        <w:t xml:space="preserve"> reduce them to levels that are as low as reasonably practicable</w:t>
      </w:r>
      <w:r w:rsidR="0096053A">
        <w:rPr>
          <w:rFonts w:ascii="Arial" w:eastAsia="Times New Roman" w:hAnsi="Arial" w:cs="Arial"/>
          <w:color w:val="0B0C0C"/>
          <w:lang w:eastAsia="en-GB"/>
        </w:rPr>
        <w:t xml:space="preserve"> prior to composting</w:t>
      </w:r>
      <w:r w:rsidRPr="00104170">
        <w:rPr>
          <w:rFonts w:ascii="Arial" w:eastAsia="Times New Roman" w:hAnsi="Arial" w:cs="Arial"/>
          <w:color w:val="0B0C0C"/>
          <w:lang w:eastAsia="en-GB"/>
        </w:rPr>
        <w:t>.</w:t>
      </w:r>
    </w:p>
    <w:p w14:paraId="4A21BB54" w14:textId="288110EE" w:rsidR="000C0274" w:rsidRPr="00E45F65" w:rsidRDefault="006D40F5" w:rsidP="00C121EB">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W</w:t>
      </w:r>
      <w:r w:rsidR="008D348D" w:rsidRPr="00682108">
        <w:rPr>
          <w:rFonts w:ascii="Arial" w:eastAsia="Times New Roman" w:hAnsi="Arial" w:cs="Arial"/>
          <w:color w:val="0B0C0C"/>
          <w:lang w:eastAsia="en-GB"/>
        </w:rPr>
        <w:t>here there is a</w:t>
      </w:r>
      <w:r>
        <w:rPr>
          <w:rFonts w:ascii="Arial" w:eastAsia="Times New Roman" w:hAnsi="Arial" w:cs="Arial"/>
          <w:color w:val="0B0C0C"/>
          <w:lang w:eastAsia="en-GB"/>
        </w:rPr>
        <w:t>n identified</w:t>
      </w:r>
      <w:r w:rsidR="008D348D" w:rsidRPr="00682108">
        <w:rPr>
          <w:rFonts w:ascii="Arial" w:eastAsia="Times New Roman" w:hAnsi="Arial" w:cs="Arial"/>
          <w:color w:val="0B0C0C"/>
          <w:lang w:eastAsia="en-GB"/>
        </w:rPr>
        <w:t xml:space="preserve"> risk of </w:t>
      </w:r>
      <w:r w:rsidR="00682108" w:rsidRPr="00682108">
        <w:rPr>
          <w:rFonts w:ascii="Arial" w:eastAsia="Times New Roman" w:hAnsi="Arial" w:cs="Arial"/>
          <w:color w:val="0B0C0C"/>
          <w:lang w:eastAsia="en-GB"/>
        </w:rPr>
        <w:t xml:space="preserve">impacts on sensitive receptors </w:t>
      </w:r>
      <w:r>
        <w:rPr>
          <w:rFonts w:ascii="Arial" w:eastAsia="Times New Roman" w:hAnsi="Arial" w:cs="Arial"/>
          <w:color w:val="0B0C0C"/>
          <w:lang w:eastAsia="en-GB"/>
        </w:rPr>
        <w:t>carr</w:t>
      </w:r>
      <w:r w:rsidR="001D097A">
        <w:rPr>
          <w:rFonts w:ascii="Arial" w:eastAsia="Times New Roman" w:hAnsi="Arial" w:cs="Arial"/>
          <w:color w:val="0B0C0C"/>
          <w:lang w:eastAsia="en-GB"/>
        </w:rPr>
        <w:t xml:space="preserve">y out pre-treatment </w:t>
      </w:r>
      <w:r w:rsidR="00682108" w:rsidRPr="00682108">
        <w:rPr>
          <w:rFonts w:ascii="Arial" w:eastAsia="Times New Roman" w:hAnsi="Arial" w:cs="Arial"/>
          <w:color w:val="0B0C0C"/>
          <w:lang w:eastAsia="en-GB"/>
        </w:rPr>
        <w:t xml:space="preserve">in </w:t>
      </w:r>
      <w:r w:rsidR="000C0274" w:rsidRPr="00682108">
        <w:rPr>
          <w:rFonts w:ascii="Arial" w:eastAsia="Times New Roman" w:hAnsi="Arial" w:cs="Arial"/>
          <w:color w:val="0B0C0C"/>
          <w:lang w:eastAsia="en-GB"/>
        </w:rPr>
        <w:t>a suitably designed building</w:t>
      </w:r>
      <w:r w:rsidR="00531225" w:rsidRPr="00682108">
        <w:rPr>
          <w:rFonts w:ascii="Arial" w:eastAsia="Times New Roman" w:hAnsi="Arial" w:cs="Arial"/>
          <w:color w:val="0B0C0C"/>
          <w:lang w:eastAsia="en-GB"/>
        </w:rPr>
        <w:t xml:space="preserve"> with</w:t>
      </w:r>
      <w:r w:rsidR="000C0274" w:rsidRPr="00682108">
        <w:rPr>
          <w:rFonts w:ascii="Arial" w:eastAsia="Times New Roman" w:hAnsi="Arial" w:cs="Arial"/>
          <w:color w:val="0B0C0C"/>
          <w:lang w:eastAsia="en-GB"/>
        </w:rPr>
        <w:t xml:space="preserve"> an air ventilation and extraction system </w:t>
      </w:r>
      <w:r w:rsidR="00531225" w:rsidRPr="00682108">
        <w:rPr>
          <w:rFonts w:ascii="Arial" w:eastAsia="Times New Roman" w:hAnsi="Arial" w:cs="Arial"/>
          <w:color w:val="0B0C0C"/>
          <w:lang w:eastAsia="en-GB"/>
        </w:rPr>
        <w:t>connected to an air abatement system</w:t>
      </w:r>
      <w:r w:rsidR="000C0274" w:rsidRPr="00682108">
        <w:rPr>
          <w:rFonts w:ascii="Arial" w:eastAsia="Times New Roman" w:hAnsi="Arial" w:cs="Arial"/>
          <w:color w:val="0B0C0C"/>
          <w:lang w:eastAsia="en-GB"/>
        </w:rPr>
        <w:t xml:space="preserve">. </w:t>
      </w:r>
    </w:p>
    <w:p w14:paraId="2E51FB1B" w14:textId="78032709" w:rsidR="000C0274" w:rsidRPr="00C121EB" w:rsidRDefault="00FC49A2" w:rsidP="00C121EB">
      <w:pPr>
        <w:pStyle w:val="Heading3"/>
      </w:pPr>
      <w:bookmarkStart w:id="22" w:name="_Toc190962296"/>
      <w:r w:rsidRPr="00C121EB">
        <w:t>Composting</w:t>
      </w:r>
      <w:bookmarkEnd w:id="22"/>
      <w:r w:rsidRPr="00C121EB">
        <w:t xml:space="preserve"> </w:t>
      </w:r>
    </w:p>
    <w:p w14:paraId="53FF4017" w14:textId="2132C846" w:rsidR="000C0274" w:rsidRPr="002A687F" w:rsidRDefault="000C0274" w:rsidP="00C121EB">
      <w:pPr>
        <w:pStyle w:val="NormalWeb"/>
        <w:shd w:val="clear" w:color="auto" w:fill="FFFFFF"/>
        <w:spacing w:after="240"/>
        <w:rPr>
          <w:rFonts w:ascii="Arial" w:hAnsi="Arial" w:cs="Arial"/>
          <w:color w:val="0B0C0C"/>
        </w:rPr>
      </w:pPr>
      <w:r w:rsidRPr="002A687F">
        <w:rPr>
          <w:rFonts w:ascii="Arial" w:hAnsi="Arial" w:cs="Arial"/>
          <w:color w:val="0B0C0C"/>
        </w:rPr>
        <w:t>To improve environmental performance and reduce emissions to air, control</w:t>
      </w:r>
      <w:r w:rsidR="00C7105B">
        <w:rPr>
          <w:rFonts w:ascii="Arial" w:hAnsi="Arial" w:cs="Arial"/>
          <w:color w:val="0B0C0C"/>
        </w:rPr>
        <w:t xml:space="preserve"> (and where applicable monitor)</w:t>
      </w:r>
      <w:r w:rsidRPr="002A687F">
        <w:rPr>
          <w:rFonts w:ascii="Arial" w:hAnsi="Arial" w:cs="Arial"/>
          <w:color w:val="0B0C0C"/>
        </w:rPr>
        <w:t xml:space="preserve"> the main </w:t>
      </w:r>
      <w:r w:rsidR="0033702A">
        <w:rPr>
          <w:rFonts w:ascii="Arial" w:hAnsi="Arial" w:cs="Arial"/>
          <w:color w:val="0B0C0C"/>
        </w:rPr>
        <w:t>composting</w:t>
      </w:r>
      <w:r w:rsidRPr="002A687F">
        <w:rPr>
          <w:rFonts w:ascii="Arial" w:hAnsi="Arial" w:cs="Arial"/>
          <w:color w:val="0B0C0C"/>
        </w:rPr>
        <w:t xml:space="preserve"> parameters, including:</w:t>
      </w:r>
    </w:p>
    <w:p w14:paraId="5FD42577" w14:textId="2507F62C" w:rsidR="00FD4031" w:rsidRDefault="008541CF" w:rsidP="00C121EB">
      <w:pPr>
        <w:pStyle w:val="ListParagraph"/>
        <w:numPr>
          <w:ilvl w:val="0"/>
          <w:numId w:val="12"/>
        </w:numPr>
        <w:shd w:val="clear" w:color="auto" w:fill="FFFFFF" w:themeFill="background1"/>
        <w:contextualSpacing w:val="0"/>
        <w:rPr>
          <w:rFonts w:ascii="Arial" w:hAnsi="Arial" w:cs="Arial"/>
          <w:color w:val="0B0C0C"/>
        </w:rPr>
      </w:pPr>
      <w:r>
        <w:rPr>
          <w:rFonts w:ascii="Arial" w:hAnsi="Arial" w:cs="Arial"/>
          <w:color w:val="0B0C0C"/>
        </w:rPr>
        <w:t>W</w:t>
      </w:r>
      <w:r w:rsidR="000C0274" w:rsidRPr="3A4F45B4">
        <w:rPr>
          <w:rFonts w:ascii="Arial" w:hAnsi="Arial" w:cs="Arial"/>
          <w:color w:val="0B0C0C"/>
        </w:rPr>
        <w:t>aste input characteristics (</w:t>
      </w:r>
      <w:r w:rsidR="006B601B">
        <w:rPr>
          <w:rFonts w:ascii="Arial" w:hAnsi="Arial" w:cs="Arial"/>
          <w:color w:val="0B0C0C"/>
        </w:rPr>
        <w:t>e.g.</w:t>
      </w:r>
      <w:r w:rsidR="000C0274" w:rsidRPr="3A4F45B4">
        <w:rPr>
          <w:rFonts w:ascii="Arial" w:hAnsi="Arial" w:cs="Arial"/>
          <w:color w:val="0B0C0C"/>
        </w:rPr>
        <w:t xml:space="preserve"> C</w:t>
      </w:r>
      <w:r w:rsidR="00466922">
        <w:rPr>
          <w:rFonts w:ascii="Arial" w:hAnsi="Arial" w:cs="Arial"/>
          <w:color w:val="0B0C0C"/>
        </w:rPr>
        <w:t>arbon</w:t>
      </w:r>
      <w:r w:rsidR="000C0274" w:rsidRPr="3A4F45B4">
        <w:rPr>
          <w:rFonts w:ascii="Arial" w:hAnsi="Arial" w:cs="Arial"/>
          <w:color w:val="0B0C0C"/>
        </w:rPr>
        <w:t xml:space="preserve"> to N</w:t>
      </w:r>
      <w:r w:rsidR="00466922">
        <w:rPr>
          <w:rFonts w:ascii="Arial" w:hAnsi="Arial" w:cs="Arial"/>
          <w:color w:val="0B0C0C"/>
        </w:rPr>
        <w:t>itrogen</w:t>
      </w:r>
      <w:r w:rsidR="000C0274" w:rsidRPr="3A4F45B4">
        <w:rPr>
          <w:rFonts w:ascii="Arial" w:hAnsi="Arial" w:cs="Arial"/>
          <w:color w:val="0B0C0C"/>
        </w:rPr>
        <w:t xml:space="preserve"> ratio, particle size</w:t>
      </w:r>
      <w:r w:rsidR="00B900A6">
        <w:rPr>
          <w:rFonts w:ascii="Arial" w:hAnsi="Arial" w:cs="Arial"/>
          <w:color w:val="0B0C0C"/>
        </w:rPr>
        <w:t xml:space="preserve"> range and distribution</w:t>
      </w:r>
      <w:r w:rsidR="000C0274" w:rsidRPr="3A4F45B4">
        <w:rPr>
          <w:rFonts w:ascii="Arial" w:hAnsi="Arial" w:cs="Arial"/>
          <w:color w:val="0B0C0C"/>
        </w:rPr>
        <w:t>, pH, porosity)</w:t>
      </w:r>
      <w:r>
        <w:rPr>
          <w:rFonts w:ascii="Arial" w:hAnsi="Arial" w:cs="Arial"/>
          <w:color w:val="0B0C0C"/>
        </w:rPr>
        <w:t>.</w:t>
      </w:r>
    </w:p>
    <w:p w14:paraId="49E59732" w14:textId="20E79913" w:rsidR="00FD4031" w:rsidRDefault="008541CF" w:rsidP="00C121EB">
      <w:pPr>
        <w:pStyle w:val="ListParagraph"/>
        <w:numPr>
          <w:ilvl w:val="0"/>
          <w:numId w:val="12"/>
        </w:numPr>
        <w:shd w:val="clear" w:color="auto" w:fill="FFFFFF"/>
        <w:contextualSpacing w:val="0"/>
        <w:rPr>
          <w:rFonts w:ascii="Arial" w:hAnsi="Arial" w:cs="Arial"/>
          <w:color w:val="0B0C0C"/>
        </w:rPr>
      </w:pPr>
      <w:r>
        <w:rPr>
          <w:rFonts w:ascii="Arial" w:hAnsi="Arial" w:cs="Arial"/>
          <w:color w:val="0B0C0C"/>
        </w:rPr>
        <w:t>T</w:t>
      </w:r>
      <w:r w:rsidR="000C0274" w:rsidRPr="00FD4031">
        <w:rPr>
          <w:rFonts w:ascii="Arial" w:hAnsi="Arial" w:cs="Arial"/>
          <w:color w:val="0B0C0C"/>
        </w:rPr>
        <w:t>emperature and moisture content (at different points if in a windrow)</w:t>
      </w:r>
      <w:r>
        <w:rPr>
          <w:rFonts w:ascii="Arial" w:hAnsi="Arial" w:cs="Arial"/>
          <w:color w:val="0B0C0C"/>
        </w:rPr>
        <w:t>.</w:t>
      </w:r>
    </w:p>
    <w:p w14:paraId="0A461759" w14:textId="06A0A4E5" w:rsidR="00FD4031" w:rsidRDefault="008541CF" w:rsidP="00C121EB">
      <w:pPr>
        <w:pStyle w:val="ListParagraph"/>
        <w:numPr>
          <w:ilvl w:val="0"/>
          <w:numId w:val="12"/>
        </w:numPr>
        <w:shd w:val="clear" w:color="auto" w:fill="FFFFFF"/>
        <w:contextualSpacing w:val="0"/>
        <w:rPr>
          <w:rFonts w:ascii="Arial" w:hAnsi="Arial" w:cs="Arial"/>
          <w:color w:val="0B0C0C"/>
        </w:rPr>
      </w:pPr>
      <w:r>
        <w:rPr>
          <w:rFonts w:ascii="Arial" w:hAnsi="Arial" w:cs="Arial"/>
          <w:color w:val="0B0C0C"/>
        </w:rPr>
        <w:t>A</w:t>
      </w:r>
      <w:r w:rsidR="000C0274" w:rsidRPr="00FD4031">
        <w:rPr>
          <w:rFonts w:ascii="Arial" w:hAnsi="Arial" w:cs="Arial"/>
          <w:color w:val="0B0C0C"/>
        </w:rPr>
        <w:t>eration (</w:t>
      </w:r>
      <w:r w:rsidR="006B601B">
        <w:rPr>
          <w:rFonts w:ascii="Arial" w:hAnsi="Arial" w:cs="Arial"/>
          <w:color w:val="0B0C0C"/>
        </w:rPr>
        <w:t>e.g.</w:t>
      </w:r>
      <w:r w:rsidR="000C0274" w:rsidRPr="00FD4031">
        <w:rPr>
          <w:rFonts w:ascii="Arial" w:hAnsi="Arial" w:cs="Arial"/>
          <w:color w:val="0B0C0C"/>
        </w:rPr>
        <w:t xml:space="preserve"> through windrow turning frequency, O</w:t>
      </w:r>
      <w:r w:rsidR="000C0274" w:rsidRPr="00FD4031">
        <w:rPr>
          <w:rFonts w:ascii="Arial" w:hAnsi="Arial" w:cs="Arial"/>
          <w:color w:val="0B0C0C"/>
          <w:vertAlign w:val="subscript"/>
        </w:rPr>
        <w:t>2</w:t>
      </w:r>
      <w:r w:rsidR="000C0274" w:rsidRPr="00FD4031">
        <w:rPr>
          <w:rFonts w:ascii="Arial" w:hAnsi="Arial" w:cs="Arial"/>
          <w:color w:val="0B0C0C"/>
        </w:rPr>
        <w:t> and CO</w:t>
      </w:r>
      <w:r w:rsidR="000C0274" w:rsidRPr="00FD4031">
        <w:rPr>
          <w:rFonts w:ascii="Arial" w:hAnsi="Arial" w:cs="Arial"/>
          <w:color w:val="0B0C0C"/>
          <w:vertAlign w:val="subscript"/>
        </w:rPr>
        <w:t>2</w:t>
      </w:r>
      <w:r w:rsidR="000C0274" w:rsidRPr="00FD4031">
        <w:rPr>
          <w:rFonts w:ascii="Arial" w:hAnsi="Arial" w:cs="Arial"/>
          <w:color w:val="0B0C0C"/>
        </w:rPr>
        <w:t> concentrations, air stream temperatures for forced aeration)</w:t>
      </w:r>
      <w:r>
        <w:rPr>
          <w:rFonts w:ascii="Arial" w:hAnsi="Arial" w:cs="Arial"/>
          <w:color w:val="0B0C0C"/>
        </w:rPr>
        <w:t>.</w:t>
      </w:r>
    </w:p>
    <w:p w14:paraId="05AEFAF0" w14:textId="5F0CF12C" w:rsidR="00FD4031" w:rsidRDefault="008541CF" w:rsidP="00C121EB">
      <w:pPr>
        <w:pStyle w:val="ListParagraph"/>
        <w:numPr>
          <w:ilvl w:val="0"/>
          <w:numId w:val="12"/>
        </w:numPr>
        <w:shd w:val="clear" w:color="auto" w:fill="FFFFFF"/>
        <w:contextualSpacing w:val="0"/>
        <w:rPr>
          <w:rFonts w:ascii="Arial" w:hAnsi="Arial" w:cs="Arial"/>
          <w:color w:val="0B0C0C"/>
        </w:rPr>
      </w:pPr>
      <w:r>
        <w:rPr>
          <w:rFonts w:ascii="Arial" w:hAnsi="Arial" w:cs="Arial"/>
          <w:color w:val="0B0C0C"/>
        </w:rPr>
        <w:t>F</w:t>
      </w:r>
      <w:r w:rsidR="000C0274" w:rsidRPr="00FD4031">
        <w:rPr>
          <w:rFonts w:ascii="Arial" w:hAnsi="Arial" w:cs="Arial"/>
          <w:color w:val="0B0C0C"/>
        </w:rPr>
        <w:t>or windrow composting, the height and width of composting piles</w:t>
      </w:r>
      <w:r w:rsidR="009D4A9D">
        <w:rPr>
          <w:rFonts w:ascii="Arial" w:hAnsi="Arial" w:cs="Arial"/>
          <w:color w:val="0B0C0C"/>
        </w:rPr>
        <w:t>,</w:t>
      </w:r>
      <w:r w:rsidR="00E70F1E">
        <w:rPr>
          <w:rFonts w:ascii="Arial" w:hAnsi="Arial" w:cs="Arial"/>
          <w:color w:val="0B0C0C"/>
        </w:rPr>
        <w:t xml:space="preserve"> </w:t>
      </w:r>
      <w:r w:rsidR="00E95604">
        <w:rPr>
          <w:rFonts w:ascii="Arial" w:hAnsi="Arial" w:cs="Arial"/>
          <w:color w:val="0B0C0C"/>
        </w:rPr>
        <w:t xml:space="preserve">to enable </w:t>
      </w:r>
      <w:r w:rsidR="00E70F1E" w:rsidRPr="00E70F1E">
        <w:rPr>
          <w:rFonts w:ascii="Arial" w:hAnsi="Arial" w:cs="Arial"/>
          <w:color w:val="0B0C0C"/>
        </w:rPr>
        <w:t>aerobic conditions</w:t>
      </w:r>
      <w:r>
        <w:rPr>
          <w:rFonts w:ascii="Arial" w:hAnsi="Arial" w:cs="Arial"/>
          <w:color w:val="0B0C0C"/>
        </w:rPr>
        <w:t>.</w:t>
      </w:r>
    </w:p>
    <w:p w14:paraId="4C7338B3" w14:textId="420105BD" w:rsidR="00C65ED2" w:rsidRPr="00204D9E" w:rsidRDefault="008541CF" w:rsidP="00C121EB">
      <w:pPr>
        <w:pStyle w:val="ListParagraph"/>
        <w:numPr>
          <w:ilvl w:val="0"/>
          <w:numId w:val="12"/>
        </w:numPr>
        <w:shd w:val="clear" w:color="auto" w:fill="FFFFFF"/>
        <w:contextualSpacing w:val="0"/>
        <w:rPr>
          <w:rFonts w:ascii="Arial" w:hAnsi="Arial" w:cs="Arial"/>
          <w:color w:val="0B0C0C"/>
        </w:rPr>
      </w:pPr>
      <w:r>
        <w:rPr>
          <w:rFonts w:ascii="Arial" w:hAnsi="Arial" w:cs="Arial"/>
          <w:color w:val="0B0C0C"/>
        </w:rPr>
        <w:t>V</w:t>
      </w:r>
      <w:r w:rsidR="000C0274" w:rsidRPr="00FD4031">
        <w:rPr>
          <w:rFonts w:ascii="Arial" w:hAnsi="Arial" w:cs="Arial"/>
          <w:color w:val="0B0C0C"/>
        </w:rPr>
        <w:t>isual and olfactory assessment of the material, to detect fly infestation and odours</w:t>
      </w:r>
      <w:r>
        <w:rPr>
          <w:rFonts w:ascii="Arial" w:hAnsi="Arial" w:cs="Arial"/>
          <w:color w:val="0B0C0C"/>
        </w:rPr>
        <w:t>.</w:t>
      </w:r>
    </w:p>
    <w:p w14:paraId="7AE38D8E" w14:textId="72E58781" w:rsidR="00FD4031" w:rsidRDefault="00627675" w:rsidP="00C121EB">
      <w:pPr>
        <w:pStyle w:val="NormalWeb"/>
        <w:shd w:val="clear" w:color="auto" w:fill="FFFFFF"/>
        <w:spacing w:after="240"/>
        <w:rPr>
          <w:rFonts w:ascii="Arial" w:hAnsi="Arial" w:cs="Arial"/>
          <w:color w:val="0B0C0C"/>
        </w:rPr>
      </w:pPr>
      <w:r>
        <w:rPr>
          <w:rFonts w:ascii="Arial" w:hAnsi="Arial" w:cs="Arial"/>
          <w:color w:val="0B0C0C"/>
        </w:rPr>
        <w:t>M</w:t>
      </w:r>
      <w:r w:rsidR="000C0274" w:rsidRPr="002A687F">
        <w:rPr>
          <w:rFonts w:ascii="Arial" w:hAnsi="Arial" w:cs="Arial"/>
          <w:color w:val="0B0C0C"/>
        </w:rPr>
        <w:t>aintain optimal parameters to these ranges:</w:t>
      </w:r>
    </w:p>
    <w:p w14:paraId="73BC4736" w14:textId="3C45FD93" w:rsidR="00FD4031" w:rsidRPr="00B900A6" w:rsidRDefault="000C0274" w:rsidP="00B900A6">
      <w:pPr>
        <w:pStyle w:val="ListParagraph"/>
        <w:numPr>
          <w:ilvl w:val="0"/>
          <w:numId w:val="13"/>
        </w:numPr>
        <w:shd w:val="clear" w:color="auto" w:fill="FFFFFF"/>
        <w:contextualSpacing w:val="0"/>
        <w:rPr>
          <w:rFonts w:ascii="Arial" w:hAnsi="Arial" w:cs="Arial"/>
          <w:color w:val="0B0C0C"/>
        </w:rPr>
      </w:pPr>
      <w:r w:rsidRPr="00FD4031">
        <w:rPr>
          <w:rFonts w:ascii="Arial" w:hAnsi="Arial" w:cs="Arial"/>
          <w:color w:val="0B0C0C"/>
        </w:rPr>
        <w:lastRenderedPageBreak/>
        <w:t>pH 5.5 to 8.</w:t>
      </w:r>
      <w:r w:rsidR="0050516D">
        <w:rPr>
          <w:rFonts w:ascii="Arial" w:hAnsi="Arial" w:cs="Arial"/>
          <w:color w:val="0B0C0C"/>
        </w:rPr>
        <w:t>5</w:t>
      </w:r>
      <w:r w:rsidR="008541CF">
        <w:rPr>
          <w:rFonts w:ascii="Arial" w:hAnsi="Arial" w:cs="Arial"/>
          <w:color w:val="0B0C0C"/>
        </w:rPr>
        <w:t>.</w:t>
      </w:r>
    </w:p>
    <w:p w14:paraId="0005463E" w14:textId="25637F4E" w:rsidR="00FD4031" w:rsidRDefault="008541CF" w:rsidP="00C121EB">
      <w:pPr>
        <w:pStyle w:val="ListParagraph"/>
        <w:numPr>
          <w:ilvl w:val="0"/>
          <w:numId w:val="13"/>
        </w:numPr>
        <w:shd w:val="clear" w:color="auto" w:fill="FFFFFF"/>
        <w:contextualSpacing w:val="0"/>
        <w:rPr>
          <w:rFonts w:ascii="Arial" w:hAnsi="Arial" w:cs="Arial"/>
          <w:color w:val="0B0C0C"/>
        </w:rPr>
      </w:pPr>
      <w:r>
        <w:rPr>
          <w:rFonts w:ascii="Arial" w:hAnsi="Arial" w:cs="Arial"/>
          <w:color w:val="0B0C0C"/>
        </w:rPr>
        <w:t>T</w:t>
      </w:r>
      <w:r w:rsidR="000C0274" w:rsidRPr="00FD4031">
        <w:rPr>
          <w:rFonts w:ascii="Arial" w:hAnsi="Arial" w:cs="Arial"/>
          <w:color w:val="0B0C0C"/>
        </w:rPr>
        <w:t>emperature 55</w:t>
      </w:r>
      <w:r w:rsidR="000C0274" w:rsidRPr="00FD4031">
        <w:rPr>
          <w:rFonts w:ascii="Arial" w:hAnsi="Arial" w:cs="Arial"/>
          <w:color w:val="0B0C0C"/>
          <w:vertAlign w:val="superscript"/>
        </w:rPr>
        <w:t>o</w:t>
      </w:r>
      <w:r w:rsidR="000C0274" w:rsidRPr="00FD4031">
        <w:rPr>
          <w:rFonts w:ascii="Arial" w:hAnsi="Arial" w:cs="Arial"/>
          <w:color w:val="0B0C0C"/>
        </w:rPr>
        <w:t>C to 7</w:t>
      </w:r>
      <w:r w:rsidR="00E2403F">
        <w:rPr>
          <w:rFonts w:ascii="Arial" w:hAnsi="Arial" w:cs="Arial"/>
          <w:color w:val="0B0C0C"/>
        </w:rPr>
        <w:t>5</w:t>
      </w:r>
      <w:r w:rsidR="000C0274" w:rsidRPr="00FD4031">
        <w:rPr>
          <w:rFonts w:ascii="Arial" w:hAnsi="Arial" w:cs="Arial"/>
          <w:color w:val="0B0C0C"/>
          <w:vertAlign w:val="superscript"/>
        </w:rPr>
        <w:t>o</w:t>
      </w:r>
      <w:r w:rsidR="000C0274" w:rsidRPr="00FD4031">
        <w:rPr>
          <w:rFonts w:ascii="Arial" w:hAnsi="Arial" w:cs="Arial"/>
          <w:color w:val="0B0C0C"/>
        </w:rPr>
        <w:t xml:space="preserve">C (reducing after sanitisation </w:t>
      </w:r>
      <w:r w:rsidR="00F42E9A">
        <w:rPr>
          <w:rFonts w:ascii="Arial" w:hAnsi="Arial" w:cs="Arial"/>
          <w:color w:val="0B0C0C"/>
        </w:rPr>
        <w:t>&amp;</w:t>
      </w:r>
      <w:r w:rsidR="000C0274" w:rsidRPr="00FD4031">
        <w:rPr>
          <w:rFonts w:ascii="Arial" w:hAnsi="Arial" w:cs="Arial"/>
          <w:color w:val="0B0C0C"/>
        </w:rPr>
        <w:t xml:space="preserve"> during stabilisation</w:t>
      </w:r>
      <w:r w:rsidR="00F42E9A">
        <w:rPr>
          <w:rFonts w:ascii="Arial" w:hAnsi="Arial" w:cs="Arial"/>
          <w:color w:val="0B0C0C"/>
        </w:rPr>
        <w:t xml:space="preserve"> /</w:t>
      </w:r>
      <w:r w:rsidR="000C0274" w:rsidRPr="00FD4031">
        <w:rPr>
          <w:rFonts w:ascii="Arial" w:hAnsi="Arial" w:cs="Arial"/>
          <w:color w:val="0B0C0C"/>
        </w:rPr>
        <w:t xml:space="preserve"> maturation)</w:t>
      </w:r>
      <w:r>
        <w:rPr>
          <w:rFonts w:ascii="Arial" w:hAnsi="Arial" w:cs="Arial"/>
          <w:color w:val="0B0C0C"/>
        </w:rPr>
        <w:t>.</w:t>
      </w:r>
    </w:p>
    <w:p w14:paraId="22FBAB96" w14:textId="1B3589FA" w:rsidR="00FD4031" w:rsidRDefault="008541CF" w:rsidP="00C121EB">
      <w:pPr>
        <w:pStyle w:val="ListParagraph"/>
        <w:numPr>
          <w:ilvl w:val="0"/>
          <w:numId w:val="13"/>
        </w:numPr>
        <w:shd w:val="clear" w:color="auto" w:fill="FFFFFF"/>
        <w:contextualSpacing w:val="0"/>
        <w:rPr>
          <w:rFonts w:ascii="Arial" w:hAnsi="Arial" w:cs="Arial"/>
          <w:color w:val="0B0C0C"/>
        </w:rPr>
      </w:pPr>
      <w:r>
        <w:rPr>
          <w:rFonts w:ascii="Arial" w:hAnsi="Arial" w:cs="Arial"/>
          <w:color w:val="0B0C0C"/>
        </w:rPr>
        <w:t>M</w:t>
      </w:r>
      <w:r w:rsidR="000C0274" w:rsidRPr="00FD4031">
        <w:rPr>
          <w:rFonts w:ascii="Arial" w:hAnsi="Arial" w:cs="Arial"/>
          <w:color w:val="0B0C0C"/>
        </w:rPr>
        <w:t>oisture 60% to 65% (start of the process), 30% to 65% (during the process)</w:t>
      </w:r>
      <w:r>
        <w:rPr>
          <w:rFonts w:ascii="Arial" w:hAnsi="Arial" w:cs="Arial"/>
          <w:color w:val="0B0C0C"/>
        </w:rPr>
        <w:t>.</w:t>
      </w:r>
    </w:p>
    <w:p w14:paraId="1C276F14" w14:textId="6DFB0957" w:rsidR="000C0274" w:rsidRPr="00FD4031" w:rsidRDefault="008541CF" w:rsidP="00C121EB">
      <w:pPr>
        <w:pStyle w:val="ListParagraph"/>
        <w:numPr>
          <w:ilvl w:val="0"/>
          <w:numId w:val="13"/>
        </w:numPr>
        <w:shd w:val="clear" w:color="auto" w:fill="FFFFFF"/>
        <w:contextualSpacing w:val="0"/>
        <w:rPr>
          <w:rFonts w:ascii="Arial" w:hAnsi="Arial" w:cs="Arial"/>
          <w:color w:val="0B0C0C"/>
        </w:rPr>
      </w:pPr>
      <w:r>
        <w:rPr>
          <w:rFonts w:ascii="Arial" w:hAnsi="Arial" w:cs="Arial"/>
          <w:color w:val="0B0C0C"/>
        </w:rPr>
        <w:t>C</w:t>
      </w:r>
      <w:r w:rsidR="000C0274" w:rsidRPr="00FD4031">
        <w:rPr>
          <w:rFonts w:ascii="Arial" w:hAnsi="Arial" w:cs="Arial"/>
          <w:color w:val="0B0C0C"/>
        </w:rPr>
        <w:t xml:space="preserve">arbon to </w:t>
      </w:r>
      <w:r w:rsidR="005031D8">
        <w:rPr>
          <w:rFonts w:ascii="Arial" w:hAnsi="Arial" w:cs="Arial"/>
          <w:color w:val="0B0C0C"/>
        </w:rPr>
        <w:t>N</w:t>
      </w:r>
      <w:r w:rsidR="000C0274" w:rsidRPr="00FD4031">
        <w:rPr>
          <w:rFonts w:ascii="Arial" w:hAnsi="Arial" w:cs="Arial"/>
          <w:color w:val="0B0C0C"/>
        </w:rPr>
        <w:t xml:space="preserve">itrogen ratio 20:1 to </w:t>
      </w:r>
      <w:r w:rsidR="00EB7744">
        <w:rPr>
          <w:rFonts w:ascii="Arial" w:hAnsi="Arial" w:cs="Arial"/>
          <w:color w:val="0B0C0C"/>
        </w:rPr>
        <w:t>35</w:t>
      </w:r>
      <w:r w:rsidR="000C0274" w:rsidRPr="00FD4031">
        <w:rPr>
          <w:rFonts w:ascii="Arial" w:hAnsi="Arial" w:cs="Arial"/>
          <w:color w:val="0B0C0C"/>
        </w:rPr>
        <w:t>:1</w:t>
      </w:r>
      <w:r>
        <w:rPr>
          <w:rFonts w:ascii="Arial" w:hAnsi="Arial" w:cs="Arial"/>
          <w:color w:val="0B0C0C"/>
        </w:rPr>
        <w:t>.</w:t>
      </w:r>
    </w:p>
    <w:p w14:paraId="2FDD1780" w14:textId="15D8A1D2" w:rsidR="000C0274" w:rsidRPr="00204D9E" w:rsidRDefault="00163772" w:rsidP="00C121EB">
      <w:pPr>
        <w:pStyle w:val="ListParagraph"/>
        <w:numPr>
          <w:ilvl w:val="0"/>
          <w:numId w:val="13"/>
        </w:numPr>
        <w:shd w:val="clear" w:color="auto" w:fill="FFFFFF"/>
        <w:contextualSpacing w:val="0"/>
        <w:rPr>
          <w:rFonts w:ascii="Arial" w:hAnsi="Arial" w:cs="Arial"/>
          <w:color w:val="0B0C0C"/>
        </w:rPr>
      </w:pPr>
      <w:r>
        <w:rPr>
          <w:rFonts w:ascii="Arial" w:hAnsi="Arial" w:cs="Arial"/>
          <w:color w:val="0B0C0C"/>
        </w:rPr>
        <w:t xml:space="preserve">Oxygen </w:t>
      </w:r>
      <w:r w:rsidR="0074340F">
        <w:rPr>
          <w:rFonts w:ascii="Arial" w:hAnsi="Arial" w:cs="Arial"/>
          <w:color w:val="0B0C0C"/>
        </w:rPr>
        <w:t>content of 5-15%</w:t>
      </w:r>
      <w:r w:rsidR="008A0770">
        <w:rPr>
          <w:rFonts w:ascii="Arial" w:hAnsi="Arial" w:cs="Arial"/>
          <w:color w:val="0B0C0C"/>
        </w:rPr>
        <w:t>.</w:t>
      </w:r>
    </w:p>
    <w:p w14:paraId="2D8D5D24" w14:textId="631370BD" w:rsidR="000C0274" w:rsidRDefault="000C0274" w:rsidP="00C121EB">
      <w:pPr>
        <w:pStyle w:val="NormalWeb"/>
        <w:shd w:val="clear" w:color="auto" w:fill="FFFFFF"/>
        <w:spacing w:after="240"/>
        <w:rPr>
          <w:rFonts w:ascii="Arial" w:hAnsi="Arial" w:cs="Arial"/>
          <w:color w:val="0B0C0C"/>
        </w:rPr>
      </w:pPr>
      <w:r w:rsidRPr="002A687F">
        <w:rPr>
          <w:rFonts w:ascii="Arial" w:hAnsi="Arial" w:cs="Arial"/>
          <w:color w:val="0B0C0C"/>
        </w:rPr>
        <w:t>These ranges are advised optimal parameters</w:t>
      </w:r>
      <w:r w:rsidR="00CA1B7F" w:rsidRPr="002A687F">
        <w:rPr>
          <w:rFonts w:ascii="Arial" w:hAnsi="Arial" w:cs="Arial"/>
          <w:color w:val="0B0C0C"/>
        </w:rPr>
        <w:t>,</w:t>
      </w:r>
      <w:r w:rsidR="00E94EC2">
        <w:rPr>
          <w:rFonts w:ascii="Arial" w:hAnsi="Arial" w:cs="Arial"/>
          <w:color w:val="0B0C0C"/>
        </w:rPr>
        <w:t xml:space="preserve"> and active management </w:t>
      </w:r>
      <w:r w:rsidR="003248B5">
        <w:rPr>
          <w:rFonts w:ascii="Arial" w:hAnsi="Arial" w:cs="Arial"/>
          <w:color w:val="0B0C0C"/>
        </w:rPr>
        <w:t>is</w:t>
      </w:r>
      <w:r w:rsidR="00E94EC2">
        <w:rPr>
          <w:rFonts w:ascii="Arial" w:hAnsi="Arial" w:cs="Arial"/>
          <w:color w:val="0B0C0C"/>
        </w:rPr>
        <w:t xml:space="preserve"> required </w:t>
      </w:r>
      <w:r w:rsidR="00152E6B">
        <w:rPr>
          <w:rFonts w:ascii="Arial" w:hAnsi="Arial" w:cs="Arial"/>
          <w:color w:val="0B0C0C"/>
        </w:rPr>
        <w:t>to maintain these conditions</w:t>
      </w:r>
      <w:r w:rsidRPr="002A687F">
        <w:rPr>
          <w:rFonts w:ascii="Arial" w:hAnsi="Arial" w:cs="Arial"/>
          <w:color w:val="0B0C0C"/>
        </w:rPr>
        <w:t>. If operating outside these ranges,</w:t>
      </w:r>
      <w:r w:rsidR="00EB724B">
        <w:rPr>
          <w:rFonts w:ascii="Arial" w:hAnsi="Arial" w:cs="Arial"/>
          <w:color w:val="0B0C0C"/>
        </w:rPr>
        <w:t xml:space="preserve"> be able to </w:t>
      </w:r>
      <w:r w:rsidRPr="002A687F">
        <w:rPr>
          <w:rFonts w:ascii="Arial" w:hAnsi="Arial" w:cs="Arial"/>
          <w:color w:val="0B0C0C"/>
        </w:rPr>
        <w:t>demonstrate no adverse impact on the treatment process or the environment.</w:t>
      </w:r>
    </w:p>
    <w:p w14:paraId="69D2DF5E" w14:textId="3B458559" w:rsidR="00251223" w:rsidRPr="002A687F" w:rsidRDefault="00251223" w:rsidP="00C121EB">
      <w:pPr>
        <w:pStyle w:val="NormalWeb"/>
        <w:shd w:val="clear" w:color="auto" w:fill="FFFFFF"/>
        <w:spacing w:after="240"/>
        <w:rPr>
          <w:rFonts w:ascii="Arial" w:hAnsi="Arial" w:cs="Arial"/>
          <w:color w:val="0B0C0C"/>
        </w:rPr>
      </w:pPr>
      <w:r w:rsidRPr="00251223">
        <w:rPr>
          <w:rFonts w:ascii="Arial" w:hAnsi="Arial" w:cs="Arial"/>
          <w:color w:val="0B0C0C"/>
        </w:rPr>
        <w:t>Where temperature profiles are allowed to increase to 70-80°C the</w:t>
      </w:r>
      <w:r w:rsidR="001C310B">
        <w:rPr>
          <w:rFonts w:ascii="Arial" w:hAnsi="Arial" w:cs="Arial"/>
          <w:color w:val="0B0C0C"/>
        </w:rPr>
        <w:t>re is an increased likelihood of the</w:t>
      </w:r>
      <w:r w:rsidRPr="00251223">
        <w:rPr>
          <w:rFonts w:ascii="Arial" w:hAnsi="Arial" w:cs="Arial"/>
          <w:color w:val="0B0C0C"/>
        </w:rPr>
        <w:t xml:space="preserve"> production of ammonia </w:t>
      </w:r>
      <w:r w:rsidR="001C310B">
        <w:rPr>
          <w:rFonts w:ascii="Arial" w:hAnsi="Arial" w:cs="Arial"/>
          <w:color w:val="0B0C0C"/>
        </w:rPr>
        <w:t>which can</w:t>
      </w:r>
      <w:r>
        <w:rPr>
          <w:rFonts w:ascii="Arial" w:hAnsi="Arial" w:cs="Arial"/>
          <w:color w:val="0B0C0C"/>
        </w:rPr>
        <w:t xml:space="preserve"> resul</w:t>
      </w:r>
      <w:r w:rsidR="001C310B">
        <w:rPr>
          <w:rFonts w:ascii="Arial" w:hAnsi="Arial" w:cs="Arial"/>
          <w:color w:val="0B0C0C"/>
        </w:rPr>
        <w:t>t</w:t>
      </w:r>
      <w:r>
        <w:rPr>
          <w:rFonts w:ascii="Arial" w:hAnsi="Arial" w:cs="Arial"/>
          <w:color w:val="0B0C0C"/>
        </w:rPr>
        <w:t xml:space="preserve"> in </w:t>
      </w:r>
      <w:r w:rsidRPr="00251223">
        <w:rPr>
          <w:rFonts w:ascii="Arial" w:hAnsi="Arial" w:cs="Arial"/>
          <w:color w:val="0B0C0C"/>
        </w:rPr>
        <w:t>poor organic stabilisation and odour.</w:t>
      </w:r>
      <w:r w:rsidR="00044CC6">
        <w:rPr>
          <w:rFonts w:ascii="Arial" w:hAnsi="Arial" w:cs="Arial"/>
          <w:color w:val="0B0C0C"/>
        </w:rPr>
        <w:t xml:space="preserve"> The potential fire risk also increases especially in dry oversize material.</w:t>
      </w:r>
      <w:r w:rsidRPr="00251223">
        <w:rPr>
          <w:rFonts w:ascii="Arial" w:hAnsi="Arial" w:cs="Arial"/>
          <w:color w:val="0B0C0C"/>
        </w:rPr>
        <w:t xml:space="preserve"> Therefore, if a temperature of 70°C or above is required at sanitisation phase, ensure the compost is only held at this temperature for the minimum period required</w:t>
      </w:r>
      <w:r w:rsidR="00E06F63">
        <w:rPr>
          <w:rFonts w:ascii="Arial" w:hAnsi="Arial" w:cs="Arial"/>
          <w:color w:val="0B0C0C"/>
        </w:rPr>
        <w:t xml:space="preserve">. </w:t>
      </w:r>
    </w:p>
    <w:p w14:paraId="2ABCD345" w14:textId="3C8C360A" w:rsidR="000C0274" w:rsidRPr="00C121EB" w:rsidRDefault="000C0274" w:rsidP="00C121EB">
      <w:pPr>
        <w:pStyle w:val="Heading3"/>
      </w:pPr>
      <w:bookmarkStart w:id="23" w:name="_Toc190962297"/>
      <w:r w:rsidRPr="00C121EB">
        <w:t>Temperature and moisture</w:t>
      </w:r>
      <w:r w:rsidR="00251223" w:rsidRPr="00C121EB">
        <w:t xml:space="preserve"> monitoring</w:t>
      </w:r>
      <w:bookmarkEnd w:id="23"/>
    </w:p>
    <w:p w14:paraId="42FEDC68" w14:textId="0B22CBE3" w:rsidR="000C0274" w:rsidRPr="002A687F" w:rsidRDefault="000C0274" w:rsidP="00C121EB">
      <w:pPr>
        <w:pStyle w:val="NormalWeb"/>
        <w:shd w:val="clear" w:color="auto" w:fill="FFFFFF"/>
        <w:spacing w:after="240"/>
        <w:rPr>
          <w:rFonts w:ascii="Arial" w:hAnsi="Arial" w:cs="Arial"/>
          <w:color w:val="0B0C0C"/>
        </w:rPr>
      </w:pPr>
      <w:r w:rsidRPr="002A687F">
        <w:rPr>
          <w:rFonts w:ascii="Arial" w:hAnsi="Arial" w:cs="Arial"/>
          <w:color w:val="0B0C0C"/>
        </w:rPr>
        <w:t xml:space="preserve">Monitor moisture and temperature during </w:t>
      </w:r>
      <w:r w:rsidR="00F17538">
        <w:rPr>
          <w:rFonts w:ascii="Arial" w:hAnsi="Arial" w:cs="Arial"/>
          <w:color w:val="0B0C0C"/>
        </w:rPr>
        <w:t>sanitisation and stabilisation</w:t>
      </w:r>
      <w:r w:rsidR="000324EA">
        <w:rPr>
          <w:rFonts w:ascii="Arial" w:hAnsi="Arial" w:cs="Arial"/>
          <w:color w:val="0B0C0C"/>
        </w:rPr>
        <w:t>. Whe</w:t>
      </w:r>
      <w:r w:rsidR="00BC5F53">
        <w:rPr>
          <w:rFonts w:ascii="Arial" w:hAnsi="Arial" w:cs="Arial"/>
          <w:color w:val="0B0C0C"/>
        </w:rPr>
        <w:t>re possible,</w:t>
      </w:r>
      <w:r w:rsidRPr="002A687F">
        <w:rPr>
          <w:rFonts w:ascii="Arial" w:hAnsi="Arial" w:cs="Arial"/>
          <w:color w:val="0B0C0C"/>
        </w:rPr>
        <w:t xml:space="preserve"> </w:t>
      </w:r>
      <w:r w:rsidR="00ED7831">
        <w:rPr>
          <w:rFonts w:ascii="Arial" w:hAnsi="Arial" w:cs="Arial"/>
          <w:color w:val="0B0C0C"/>
        </w:rPr>
        <w:t xml:space="preserve">recognising that open windrow </w:t>
      </w:r>
      <w:r w:rsidR="00F169F2">
        <w:rPr>
          <w:rFonts w:ascii="Arial" w:hAnsi="Arial" w:cs="Arial"/>
          <w:color w:val="0B0C0C"/>
        </w:rPr>
        <w:t xml:space="preserve">composting </w:t>
      </w:r>
      <w:r w:rsidR="00ED7831">
        <w:rPr>
          <w:rFonts w:ascii="Arial" w:hAnsi="Arial" w:cs="Arial"/>
          <w:color w:val="0B0C0C"/>
        </w:rPr>
        <w:t>sites are</w:t>
      </w:r>
      <w:r w:rsidR="000324EA">
        <w:rPr>
          <w:rFonts w:ascii="Arial" w:hAnsi="Arial" w:cs="Arial"/>
          <w:color w:val="0B0C0C"/>
        </w:rPr>
        <w:t xml:space="preserve"> open to the weather,</w:t>
      </w:r>
      <w:r w:rsidR="00ED7831">
        <w:rPr>
          <w:rFonts w:ascii="Arial" w:hAnsi="Arial" w:cs="Arial"/>
          <w:color w:val="0B0C0C"/>
        </w:rPr>
        <w:t xml:space="preserve"> </w:t>
      </w:r>
      <w:r w:rsidR="00A7230F">
        <w:rPr>
          <w:rFonts w:ascii="Arial" w:hAnsi="Arial" w:cs="Arial"/>
          <w:color w:val="0B0C0C"/>
        </w:rPr>
        <w:t>control</w:t>
      </w:r>
      <w:r w:rsidRPr="002A687F">
        <w:rPr>
          <w:rFonts w:ascii="Arial" w:hAnsi="Arial" w:cs="Arial"/>
          <w:color w:val="0B0C0C"/>
        </w:rPr>
        <w:t xml:space="preserve"> the moisture in dry periods to prevent dusty conditions</w:t>
      </w:r>
      <w:r w:rsidR="007A745B">
        <w:rPr>
          <w:rFonts w:ascii="Arial" w:hAnsi="Arial" w:cs="Arial"/>
          <w:color w:val="0B0C0C"/>
        </w:rPr>
        <w:t xml:space="preserve"> and </w:t>
      </w:r>
      <w:r w:rsidR="003F19E6">
        <w:rPr>
          <w:rFonts w:ascii="Arial" w:hAnsi="Arial" w:cs="Arial"/>
          <w:color w:val="0B0C0C"/>
        </w:rPr>
        <w:t xml:space="preserve">in wet </w:t>
      </w:r>
      <w:r w:rsidR="008D197C">
        <w:rPr>
          <w:rFonts w:ascii="Arial" w:hAnsi="Arial" w:cs="Arial"/>
          <w:color w:val="0B0C0C"/>
        </w:rPr>
        <w:t>periods</w:t>
      </w:r>
      <w:r w:rsidR="003F19E6">
        <w:rPr>
          <w:rFonts w:ascii="Arial" w:hAnsi="Arial" w:cs="Arial"/>
          <w:color w:val="0B0C0C"/>
        </w:rPr>
        <w:t xml:space="preserve"> to</w:t>
      </w:r>
      <w:r w:rsidR="007A745B">
        <w:rPr>
          <w:rFonts w:ascii="Arial" w:hAnsi="Arial" w:cs="Arial"/>
          <w:color w:val="0B0C0C"/>
        </w:rPr>
        <w:t xml:space="preserve"> </w:t>
      </w:r>
      <w:r w:rsidR="007A745B" w:rsidRPr="00FD4031">
        <w:rPr>
          <w:rFonts w:ascii="Arial" w:hAnsi="Arial" w:cs="Arial"/>
          <w:color w:val="0B0C0C"/>
        </w:rPr>
        <w:t>prevent anaerobic conditions</w:t>
      </w:r>
      <w:r w:rsidR="007A745B">
        <w:rPr>
          <w:rFonts w:ascii="Arial" w:hAnsi="Arial" w:cs="Arial"/>
          <w:color w:val="0B0C0C"/>
        </w:rPr>
        <w:t>.</w:t>
      </w:r>
    </w:p>
    <w:p w14:paraId="5B2C76D7" w14:textId="0BA777C5" w:rsidR="009D1F83" w:rsidRDefault="000C0274" w:rsidP="00C121EB">
      <w:pPr>
        <w:pStyle w:val="NormalWeb"/>
        <w:shd w:val="clear" w:color="auto" w:fill="FFFFFF"/>
        <w:spacing w:after="240"/>
        <w:rPr>
          <w:rFonts w:ascii="Arial" w:hAnsi="Arial" w:cs="Arial"/>
          <w:color w:val="0B0C0C"/>
        </w:rPr>
      </w:pPr>
      <w:r w:rsidRPr="00F620CE">
        <w:rPr>
          <w:rFonts w:ascii="Arial" w:hAnsi="Arial" w:cs="Arial"/>
          <w:color w:val="0B0C0C"/>
        </w:rPr>
        <w:t xml:space="preserve">Monitor the temperature of composting waste during sanitisation </w:t>
      </w:r>
      <w:r w:rsidR="00BC5F53">
        <w:rPr>
          <w:rFonts w:ascii="Arial" w:hAnsi="Arial" w:cs="Arial"/>
          <w:color w:val="0B0C0C"/>
        </w:rPr>
        <w:t>every working day</w:t>
      </w:r>
      <w:r w:rsidRPr="00F620CE">
        <w:rPr>
          <w:rFonts w:ascii="Arial" w:hAnsi="Arial" w:cs="Arial"/>
          <w:color w:val="0B0C0C"/>
        </w:rPr>
        <w:t>. This can reduce to weekly during</w:t>
      </w:r>
      <w:r w:rsidR="003A41FB" w:rsidRPr="00F620CE">
        <w:rPr>
          <w:rFonts w:ascii="Arial" w:hAnsi="Arial" w:cs="Arial"/>
          <w:color w:val="0B0C0C"/>
        </w:rPr>
        <w:t xml:space="preserve"> stabilisation and</w:t>
      </w:r>
      <w:r w:rsidRPr="00F620CE">
        <w:rPr>
          <w:rFonts w:ascii="Arial" w:hAnsi="Arial" w:cs="Arial"/>
          <w:color w:val="0B0C0C"/>
        </w:rPr>
        <w:t xml:space="preserve"> maturation.</w:t>
      </w:r>
      <w:r w:rsidR="00FF34C1" w:rsidRPr="00F620CE">
        <w:rPr>
          <w:rFonts w:ascii="Arial" w:hAnsi="Arial" w:cs="Arial"/>
          <w:color w:val="0B0C0C"/>
        </w:rPr>
        <w:t xml:space="preserve"> </w:t>
      </w:r>
      <w:r w:rsidR="00C378F4" w:rsidRPr="00F620CE">
        <w:rPr>
          <w:rFonts w:ascii="Arial" w:hAnsi="Arial" w:cs="Arial"/>
          <w:color w:val="0B0C0C"/>
        </w:rPr>
        <w:t xml:space="preserve">For </w:t>
      </w:r>
      <w:r w:rsidR="00CE5D57" w:rsidRPr="00F620CE">
        <w:rPr>
          <w:rFonts w:ascii="Arial" w:hAnsi="Arial" w:cs="Arial"/>
          <w:color w:val="0B0C0C"/>
        </w:rPr>
        <w:t>small</w:t>
      </w:r>
      <w:r w:rsidR="00226318" w:rsidRPr="00F620CE">
        <w:rPr>
          <w:rFonts w:ascii="Arial" w:hAnsi="Arial" w:cs="Arial"/>
          <w:color w:val="0B0C0C"/>
        </w:rPr>
        <w:t xml:space="preserve"> open composting</w:t>
      </w:r>
      <w:r w:rsidR="00CE5D57" w:rsidRPr="00F620CE">
        <w:rPr>
          <w:rFonts w:ascii="Arial" w:hAnsi="Arial" w:cs="Arial"/>
          <w:color w:val="0B0C0C"/>
        </w:rPr>
        <w:t xml:space="preserve"> sites at Registration level, daily </w:t>
      </w:r>
      <w:r w:rsidR="009529EA" w:rsidRPr="00F620CE">
        <w:rPr>
          <w:rFonts w:ascii="Arial" w:hAnsi="Arial" w:cs="Arial"/>
          <w:color w:val="0B0C0C"/>
        </w:rPr>
        <w:t xml:space="preserve">temperature </w:t>
      </w:r>
      <w:r w:rsidR="00CE5D57" w:rsidRPr="00F620CE">
        <w:rPr>
          <w:rFonts w:ascii="Arial" w:hAnsi="Arial" w:cs="Arial"/>
          <w:color w:val="0B0C0C"/>
        </w:rPr>
        <w:t>monitoring may not be required</w:t>
      </w:r>
      <w:r w:rsidR="002E30AA" w:rsidRPr="00F620CE">
        <w:rPr>
          <w:rFonts w:ascii="Arial" w:hAnsi="Arial" w:cs="Arial"/>
          <w:color w:val="0B0C0C"/>
        </w:rPr>
        <w:t xml:space="preserve"> but </w:t>
      </w:r>
      <w:r w:rsidR="009529EA" w:rsidRPr="00F620CE">
        <w:rPr>
          <w:rFonts w:ascii="Arial" w:hAnsi="Arial" w:cs="Arial"/>
          <w:color w:val="0B0C0C"/>
        </w:rPr>
        <w:t xml:space="preserve">a procedure must be in place to confirm </w:t>
      </w:r>
      <w:r w:rsidR="00554438" w:rsidRPr="00F620CE">
        <w:rPr>
          <w:rFonts w:ascii="Arial" w:hAnsi="Arial" w:cs="Arial"/>
          <w:color w:val="0B0C0C"/>
        </w:rPr>
        <w:t>the appropriate temperatures have been reached</w:t>
      </w:r>
      <w:r w:rsidR="00040FA6" w:rsidRPr="00F620CE">
        <w:rPr>
          <w:rFonts w:ascii="Arial" w:hAnsi="Arial" w:cs="Arial"/>
          <w:color w:val="0B0C0C"/>
        </w:rPr>
        <w:t xml:space="preserve"> to achieve a </w:t>
      </w:r>
      <w:r w:rsidR="00F620CE">
        <w:rPr>
          <w:rFonts w:ascii="Arial" w:hAnsi="Arial" w:cs="Arial"/>
          <w:color w:val="0B0C0C"/>
        </w:rPr>
        <w:t>sanitised</w:t>
      </w:r>
      <w:r w:rsidR="00040FA6" w:rsidRPr="00F620CE">
        <w:rPr>
          <w:rFonts w:ascii="Arial" w:hAnsi="Arial" w:cs="Arial"/>
          <w:color w:val="0B0C0C"/>
        </w:rPr>
        <w:t xml:space="preserve"> </w:t>
      </w:r>
      <w:r w:rsidR="001D097A">
        <w:rPr>
          <w:rFonts w:ascii="Arial" w:hAnsi="Arial" w:cs="Arial"/>
          <w:color w:val="0B0C0C"/>
        </w:rPr>
        <w:t>material</w:t>
      </w:r>
      <w:r w:rsidR="00554438" w:rsidRPr="00F620CE">
        <w:rPr>
          <w:rFonts w:ascii="Arial" w:hAnsi="Arial" w:cs="Arial"/>
          <w:color w:val="0B0C0C"/>
        </w:rPr>
        <w:t>.</w:t>
      </w:r>
      <w:r w:rsidR="00554438">
        <w:rPr>
          <w:rFonts w:ascii="Arial" w:hAnsi="Arial" w:cs="Arial"/>
          <w:color w:val="0B0C0C"/>
        </w:rPr>
        <w:t xml:space="preserve"> </w:t>
      </w:r>
    </w:p>
    <w:p w14:paraId="61EC7937" w14:textId="51E577DA" w:rsidR="00C64CB2" w:rsidRPr="002A687F" w:rsidRDefault="00C64CB2" w:rsidP="00C121EB">
      <w:pPr>
        <w:pStyle w:val="NormalWeb"/>
        <w:shd w:val="clear" w:color="auto" w:fill="FFFFFF"/>
        <w:spacing w:after="240"/>
        <w:rPr>
          <w:rFonts w:ascii="Arial" w:hAnsi="Arial" w:cs="Arial"/>
          <w:color w:val="0B0C0C"/>
        </w:rPr>
      </w:pPr>
      <w:r w:rsidRPr="002A687F">
        <w:rPr>
          <w:rFonts w:ascii="Arial" w:hAnsi="Arial" w:cs="Arial"/>
          <w:color w:val="0B0C0C"/>
        </w:rPr>
        <w:t>Locate monitoring points so they give representative data from the core of the pile.</w:t>
      </w:r>
      <w:r w:rsidR="002437DE">
        <w:rPr>
          <w:rFonts w:ascii="Arial" w:hAnsi="Arial" w:cs="Arial"/>
          <w:color w:val="0B0C0C"/>
        </w:rPr>
        <w:t xml:space="preserve"> </w:t>
      </w:r>
      <w:r w:rsidR="006D60E5" w:rsidRPr="006D60E5">
        <w:rPr>
          <w:rFonts w:ascii="Arial" w:hAnsi="Arial" w:cs="Arial"/>
          <w:color w:val="0B0C0C"/>
        </w:rPr>
        <w:t xml:space="preserve">PAS100 requires a minimum of </w:t>
      </w:r>
      <w:r w:rsidR="006D60E5">
        <w:rPr>
          <w:rFonts w:ascii="Arial" w:hAnsi="Arial" w:cs="Arial"/>
          <w:color w:val="0B0C0C"/>
        </w:rPr>
        <w:t>three</w:t>
      </w:r>
      <w:r w:rsidR="006D60E5" w:rsidRPr="006D60E5">
        <w:rPr>
          <w:rFonts w:ascii="Arial" w:hAnsi="Arial" w:cs="Arial"/>
          <w:color w:val="0B0C0C"/>
        </w:rPr>
        <w:t xml:space="preserve"> monitoring points per windrow, and </w:t>
      </w:r>
      <w:r w:rsidR="006D60E5">
        <w:rPr>
          <w:rFonts w:ascii="Arial" w:hAnsi="Arial" w:cs="Arial"/>
          <w:color w:val="0B0C0C"/>
        </w:rPr>
        <w:t>one</w:t>
      </w:r>
      <w:r w:rsidR="006D60E5" w:rsidRPr="006D60E5">
        <w:rPr>
          <w:rFonts w:ascii="Arial" w:hAnsi="Arial" w:cs="Arial"/>
          <w:color w:val="0B0C0C"/>
        </w:rPr>
        <w:t xml:space="preserve"> every 250m</w:t>
      </w:r>
      <w:r w:rsidR="006D60E5" w:rsidRPr="006D60E5">
        <w:rPr>
          <w:rFonts w:ascii="Arial" w:hAnsi="Arial" w:cs="Arial"/>
          <w:color w:val="0B0C0C"/>
          <w:vertAlign w:val="superscript"/>
        </w:rPr>
        <w:t>3</w:t>
      </w:r>
      <w:r w:rsidR="006D60E5" w:rsidRPr="006D60E5">
        <w:rPr>
          <w:rFonts w:ascii="Arial" w:hAnsi="Arial" w:cs="Arial"/>
          <w:color w:val="0B0C0C"/>
        </w:rPr>
        <w:t xml:space="preserve"> for windrows larger than 750m</w:t>
      </w:r>
      <w:r w:rsidR="006D60E5" w:rsidRPr="006D60E5">
        <w:rPr>
          <w:rFonts w:ascii="Arial" w:hAnsi="Arial" w:cs="Arial"/>
          <w:color w:val="0B0C0C"/>
          <w:vertAlign w:val="superscript"/>
        </w:rPr>
        <w:t>3</w:t>
      </w:r>
      <w:r w:rsidR="006D60E5" w:rsidRPr="006D60E5">
        <w:rPr>
          <w:rFonts w:ascii="Arial" w:hAnsi="Arial" w:cs="Arial"/>
          <w:color w:val="0B0C0C"/>
        </w:rPr>
        <w:t xml:space="preserve">. </w:t>
      </w:r>
      <w:r w:rsidR="006D60E5">
        <w:rPr>
          <w:rFonts w:ascii="Arial" w:hAnsi="Arial" w:cs="Arial"/>
          <w:color w:val="0B0C0C"/>
        </w:rPr>
        <w:t>P</w:t>
      </w:r>
      <w:r w:rsidR="001269FE">
        <w:rPr>
          <w:rFonts w:ascii="Arial" w:hAnsi="Arial" w:cs="Arial"/>
          <w:color w:val="0B0C0C"/>
        </w:rPr>
        <w:t>robe</w:t>
      </w:r>
      <w:r w:rsidR="006D60E5">
        <w:rPr>
          <w:rFonts w:ascii="Arial" w:hAnsi="Arial" w:cs="Arial"/>
          <w:color w:val="0B0C0C"/>
        </w:rPr>
        <w:t>s</w:t>
      </w:r>
      <w:r w:rsidR="00E141A6">
        <w:rPr>
          <w:rFonts w:ascii="Arial" w:hAnsi="Arial" w:cs="Arial"/>
          <w:color w:val="0B0C0C"/>
        </w:rPr>
        <w:t xml:space="preserve"> should</w:t>
      </w:r>
      <w:r w:rsidR="001269FE">
        <w:rPr>
          <w:rFonts w:ascii="Arial" w:hAnsi="Arial" w:cs="Arial"/>
          <w:color w:val="0B0C0C"/>
        </w:rPr>
        <w:t xml:space="preserve"> be capable of </w:t>
      </w:r>
      <w:r w:rsidR="00163DBD">
        <w:rPr>
          <w:rFonts w:ascii="Arial" w:hAnsi="Arial" w:cs="Arial"/>
          <w:color w:val="0B0C0C"/>
        </w:rPr>
        <w:t xml:space="preserve">obtaining a representative sample </w:t>
      </w:r>
      <w:r w:rsidR="009274E9">
        <w:rPr>
          <w:rFonts w:ascii="Arial" w:hAnsi="Arial" w:cs="Arial"/>
          <w:color w:val="0B0C0C"/>
        </w:rPr>
        <w:t>of the core of the windrow</w:t>
      </w:r>
      <w:r w:rsidR="001B0AAC">
        <w:rPr>
          <w:rFonts w:ascii="Arial" w:hAnsi="Arial" w:cs="Arial"/>
          <w:color w:val="0B0C0C"/>
        </w:rPr>
        <w:t xml:space="preserve"> at its deepest point</w:t>
      </w:r>
      <w:r w:rsidR="009274E9">
        <w:rPr>
          <w:rFonts w:ascii="Arial" w:hAnsi="Arial" w:cs="Arial"/>
          <w:color w:val="0B0C0C"/>
        </w:rPr>
        <w:t xml:space="preserve">. </w:t>
      </w:r>
    </w:p>
    <w:p w14:paraId="2100E178" w14:textId="1BE5018F" w:rsidR="00922CE4" w:rsidRPr="002A687F" w:rsidRDefault="009D1F83" w:rsidP="00C121EB">
      <w:pPr>
        <w:pStyle w:val="NormalWeb"/>
        <w:shd w:val="clear" w:color="auto" w:fill="FFFFFF"/>
        <w:spacing w:after="240"/>
        <w:rPr>
          <w:rFonts w:ascii="Arial" w:hAnsi="Arial" w:cs="Arial"/>
          <w:color w:val="0B0C0C"/>
        </w:rPr>
      </w:pPr>
      <w:r w:rsidRPr="002A687F">
        <w:rPr>
          <w:rFonts w:ascii="Arial" w:hAnsi="Arial" w:cs="Arial"/>
          <w:color w:val="0B0C0C"/>
        </w:rPr>
        <w:lastRenderedPageBreak/>
        <w:t xml:space="preserve">Vessels used for batch processing </w:t>
      </w:r>
      <w:r w:rsidR="00747E47">
        <w:rPr>
          <w:rFonts w:ascii="Arial" w:hAnsi="Arial" w:cs="Arial"/>
          <w:color w:val="0B0C0C"/>
        </w:rPr>
        <w:t xml:space="preserve">should </w:t>
      </w:r>
      <w:r w:rsidRPr="002A687F">
        <w:rPr>
          <w:rFonts w:ascii="Arial" w:hAnsi="Arial" w:cs="Arial"/>
          <w:color w:val="0B0C0C"/>
        </w:rPr>
        <w:t>be able to carry out continuous</w:t>
      </w:r>
      <w:r w:rsidR="009D4A9D">
        <w:rPr>
          <w:rFonts w:ascii="Arial" w:hAnsi="Arial" w:cs="Arial"/>
          <w:color w:val="0B0C0C"/>
        </w:rPr>
        <w:t xml:space="preserve"> (or semi continuous </w:t>
      </w:r>
      <w:r w:rsidR="003826A2">
        <w:rPr>
          <w:rFonts w:ascii="Arial" w:hAnsi="Arial" w:cs="Arial"/>
          <w:color w:val="0B0C0C"/>
        </w:rPr>
        <w:t xml:space="preserve">every </w:t>
      </w:r>
      <w:r w:rsidR="00E05E36">
        <w:rPr>
          <w:rFonts w:ascii="Arial" w:hAnsi="Arial" w:cs="Arial"/>
          <w:color w:val="0B0C0C"/>
        </w:rPr>
        <w:t>5 or 15 minutes etc)</w:t>
      </w:r>
      <w:r w:rsidRPr="002A687F">
        <w:rPr>
          <w:rFonts w:ascii="Arial" w:hAnsi="Arial" w:cs="Arial"/>
          <w:color w:val="0B0C0C"/>
        </w:rPr>
        <w:t xml:space="preserve">, </w:t>
      </w:r>
      <w:r w:rsidR="004C35A5">
        <w:rPr>
          <w:rFonts w:ascii="Arial" w:hAnsi="Arial" w:cs="Arial"/>
          <w:color w:val="0B0C0C"/>
        </w:rPr>
        <w:t xml:space="preserve">and </w:t>
      </w:r>
      <w:r w:rsidRPr="002A687F">
        <w:rPr>
          <w:rFonts w:ascii="Arial" w:hAnsi="Arial" w:cs="Arial"/>
          <w:color w:val="0B0C0C"/>
        </w:rPr>
        <w:t xml:space="preserve">representative temperature monitoring during sanitisation. </w:t>
      </w:r>
      <w:r w:rsidR="001F5D7B" w:rsidRPr="001F5D7B">
        <w:rPr>
          <w:rFonts w:ascii="Arial" w:hAnsi="Arial" w:cs="Arial"/>
          <w:color w:val="0B0C0C"/>
        </w:rPr>
        <w:t>Temperature of the batch should be checked prior to release from the vessel. Only material that has met the required time/temperature criteria should progress to the next stage of the process</w:t>
      </w:r>
      <w:r w:rsidR="001F5D7B">
        <w:rPr>
          <w:rFonts w:ascii="Arial" w:hAnsi="Arial" w:cs="Arial"/>
          <w:color w:val="0B0C0C"/>
        </w:rPr>
        <w:t xml:space="preserve">. </w:t>
      </w:r>
    </w:p>
    <w:p w14:paraId="7757FE12" w14:textId="53A36186" w:rsidR="00F022C5" w:rsidRPr="002A687F" w:rsidRDefault="00C64CB2" w:rsidP="00C121EB">
      <w:pPr>
        <w:pStyle w:val="NormalWeb"/>
        <w:shd w:val="clear" w:color="auto" w:fill="FFFFFF"/>
        <w:spacing w:after="240"/>
        <w:rPr>
          <w:rFonts w:ascii="Arial" w:hAnsi="Arial" w:cs="Arial"/>
          <w:color w:val="0B0C0C"/>
        </w:rPr>
      </w:pPr>
      <w:r>
        <w:rPr>
          <w:rFonts w:ascii="Arial" w:hAnsi="Arial" w:cs="Arial"/>
          <w:color w:val="0B0C0C"/>
        </w:rPr>
        <w:t>Assess</w:t>
      </w:r>
      <w:r w:rsidR="000C0274" w:rsidRPr="002A687F">
        <w:rPr>
          <w:rFonts w:ascii="Arial" w:hAnsi="Arial" w:cs="Arial"/>
          <w:color w:val="0B0C0C"/>
        </w:rPr>
        <w:t xml:space="preserve"> moisture using visual control and one of the following methods:</w:t>
      </w:r>
    </w:p>
    <w:p w14:paraId="306EEC9C" w14:textId="1C7D3C44" w:rsidR="00FD4031" w:rsidRDefault="005031D8" w:rsidP="00C121EB">
      <w:pPr>
        <w:pStyle w:val="ListParagraph"/>
        <w:numPr>
          <w:ilvl w:val="0"/>
          <w:numId w:val="14"/>
        </w:numPr>
        <w:shd w:val="clear" w:color="auto" w:fill="FFFFFF"/>
        <w:contextualSpacing w:val="0"/>
        <w:rPr>
          <w:rFonts w:ascii="Arial" w:hAnsi="Arial" w:cs="Arial"/>
          <w:color w:val="0B0C0C"/>
        </w:rPr>
      </w:pPr>
      <w:r>
        <w:rPr>
          <w:rFonts w:ascii="Arial" w:hAnsi="Arial" w:cs="Arial"/>
          <w:color w:val="0B0C0C"/>
        </w:rPr>
        <w:t>S</w:t>
      </w:r>
      <w:r w:rsidR="000C0274" w:rsidRPr="00FD4031">
        <w:rPr>
          <w:rFonts w:ascii="Arial" w:hAnsi="Arial" w:cs="Arial"/>
          <w:color w:val="0B0C0C"/>
        </w:rPr>
        <w:t>queeze or fist test (when carried out by an experienced operator)</w:t>
      </w:r>
      <w:r>
        <w:rPr>
          <w:rFonts w:ascii="Arial" w:hAnsi="Arial" w:cs="Arial"/>
          <w:color w:val="0B0C0C"/>
        </w:rPr>
        <w:t>.</w:t>
      </w:r>
    </w:p>
    <w:p w14:paraId="25715D11" w14:textId="4F8EDDF6" w:rsidR="00FD4031" w:rsidRDefault="005031D8" w:rsidP="00C121EB">
      <w:pPr>
        <w:pStyle w:val="ListParagraph"/>
        <w:numPr>
          <w:ilvl w:val="0"/>
          <w:numId w:val="14"/>
        </w:numPr>
        <w:shd w:val="clear" w:color="auto" w:fill="FFFFFF"/>
        <w:contextualSpacing w:val="0"/>
        <w:rPr>
          <w:rFonts w:ascii="Arial" w:hAnsi="Arial" w:cs="Arial"/>
          <w:color w:val="0B0C0C"/>
        </w:rPr>
      </w:pPr>
      <w:r>
        <w:rPr>
          <w:rFonts w:ascii="Arial" w:hAnsi="Arial" w:cs="Arial"/>
          <w:color w:val="0B0C0C"/>
        </w:rPr>
        <w:t>M</w:t>
      </w:r>
      <w:r w:rsidR="000C0274" w:rsidRPr="00FD4031">
        <w:rPr>
          <w:rFonts w:ascii="Arial" w:hAnsi="Arial" w:cs="Arial"/>
          <w:color w:val="0B0C0C"/>
        </w:rPr>
        <w:t>oisture monitoring device with read-out or connectivity to a data capture system</w:t>
      </w:r>
      <w:r>
        <w:rPr>
          <w:rFonts w:ascii="Arial" w:hAnsi="Arial" w:cs="Arial"/>
          <w:color w:val="0B0C0C"/>
        </w:rPr>
        <w:t>.</w:t>
      </w:r>
    </w:p>
    <w:p w14:paraId="4D4EF0C7" w14:textId="2C04472E" w:rsidR="002F734C" w:rsidRPr="00204D9E" w:rsidRDefault="005031D8" w:rsidP="00C121EB">
      <w:pPr>
        <w:pStyle w:val="ListParagraph"/>
        <w:numPr>
          <w:ilvl w:val="0"/>
          <w:numId w:val="14"/>
        </w:numPr>
        <w:shd w:val="clear" w:color="auto" w:fill="FFFFFF"/>
        <w:contextualSpacing w:val="0"/>
        <w:rPr>
          <w:rFonts w:ascii="Arial" w:hAnsi="Arial" w:cs="Arial"/>
          <w:color w:val="0B0C0C"/>
        </w:rPr>
      </w:pPr>
      <w:r>
        <w:rPr>
          <w:rFonts w:ascii="Arial" w:hAnsi="Arial" w:cs="Arial"/>
          <w:color w:val="0B0C0C"/>
        </w:rPr>
        <w:t>A</w:t>
      </w:r>
      <w:r w:rsidR="000C0274" w:rsidRPr="00FD4031">
        <w:rPr>
          <w:rFonts w:ascii="Arial" w:hAnsi="Arial" w:cs="Arial"/>
          <w:color w:val="0B0C0C"/>
        </w:rPr>
        <w:t>n accurate oven-drying method</w:t>
      </w:r>
      <w:r>
        <w:rPr>
          <w:rFonts w:ascii="Arial" w:hAnsi="Arial" w:cs="Arial"/>
          <w:color w:val="0B0C0C"/>
        </w:rPr>
        <w:t>.</w:t>
      </w:r>
    </w:p>
    <w:p w14:paraId="715BB8EC" w14:textId="4D23383C" w:rsidR="000C0274" w:rsidRPr="002A687F" w:rsidRDefault="000C0274" w:rsidP="00C121EB">
      <w:pPr>
        <w:pStyle w:val="NormalWeb"/>
        <w:shd w:val="clear" w:color="auto" w:fill="FFFFFF"/>
        <w:spacing w:after="240"/>
        <w:rPr>
          <w:rFonts w:ascii="Arial" w:hAnsi="Arial" w:cs="Arial"/>
          <w:color w:val="0B0C0C"/>
        </w:rPr>
      </w:pPr>
      <w:r w:rsidRPr="002A687F">
        <w:rPr>
          <w:rFonts w:ascii="Arial" w:hAnsi="Arial" w:cs="Arial"/>
          <w:color w:val="0B0C0C"/>
        </w:rPr>
        <w:t>Take measures against excessive moisture by:</w:t>
      </w:r>
    </w:p>
    <w:p w14:paraId="30C577AD" w14:textId="2FD2EEF6" w:rsidR="00FD4031" w:rsidRDefault="005031D8" w:rsidP="00C121EB">
      <w:pPr>
        <w:pStyle w:val="ListParagraph"/>
        <w:numPr>
          <w:ilvl w:val="0"/>
          <w:numId w:val="15"/>
        </w:numPr>
        <w:shd w:val="clear" w:color="auto" w:fill="FFFFFF"/>
        <w:contextualSpacing w:val="0"/>
        <w:rPr>
          <w:rFonts w:ascii="Arial" w:hAnsi="Arial" w:cs="Arial"/>
          <w:color w:val="0B0C0C"/>
        </w:rPr>
      </w:pPr>
      <w:r>
        <w:rPr>
          <w:rFonts w:ascii="Arial" w:hAnsi="Arial" w:cs="Arial"/>
          <w:color w:val="0B0C0C"/>
        </w:rPr>
        <w:t>A</w:t>
      </w:r>
      <w:r w:rsidR="000C0274" w:rsidRPr="00FD4031">
        <w:rPr>
          <w:rFonts w:ascii="Arial" w:hAnsi="Arial" w:cs="Arial"/>
          <w:color w:val="0B0C0C"/>
        </w:rPr>
        <w:t xml:space="preserve">dding input materials with high </w:t>
      </w:r>
      <w:r w:rsidR="007867DC">
        <w:rPr>
          <w:rFonts w:ascii="Arial" w:hAnsi="Arial" w:cs="Arial"/>
          <w:color w:val="0B0C0C"/>
        </w:rPr>
        <w:t>absorbency</w:t>
      </w:r>
      <w:r>
        <w:rPr>
          <w:rFonts w:ascii="Arial" w:hAnsi="Arial" w:cs="Arial"/>
          <w:color w:val="0B0C0C"/>
        </w:rPr>
        <w:t>.</w:t>
      </w:r>
    </w:p>
    <w:p w14:paraId="6CA98494" w14:textId="58E21C0A" w:rsidR="00FD4031" w:rsidRDefault="005031D8" w:rsidP="00C121EB">
      <w:pPr>
        <w:pStyle w:val="ListParagraph"/>
        <w:numPr>
          <w:ilvl w:val="0"/>
          <w:numId w:val="15"/>
        </w:numPr>
        <w:shd w:val="clear" w:color="auto" w:fill="FFFFFF"/>
        <w:contextualSpacing w:val="0"/>
        <w:rPr>
          <w:rFonts w:ascii="Arial" w:hAnsi="Arial" w:cs="Arial"/>
          <w:color w:val="0B0C0C"/>
        </w:rPr>
      </w:pPr>
      <w:r>
        <w:rPr>
          <w:rFonts w:ascii="Arial" w:hAnsi="Arial" w:cs="Arial"/>
          <w:color w:val="0B0C0C"/>
        </w:rPr>
        <w:t>B</w:t>
      </w:r>
      <w:r w:rsidR="000C0274" w:rsidRPr="00FD4031">
        <w:rPr>
          <w:rFonts w:ascii="Arial" w:hAnsi="Arial" w:cs="Arial"/>
          <w:color w:val="0B0C0C"/>
        </w:rPr>
        <w:t>alancing the mix of materials and maximising porosity</w:t>
      </w:r>
      <w:r>
        <w:rPr>
          <w:rFonts w:ascii="Arial" w:hAnsi="Arial" w:cs="Arial"/>
          <w:color w:val="0B0C0C"/>
        </w:rPr>
        <w:t>.</w:t>
      </w:r>
    </w:p>
    <w:p w14:paraId="7E50E112" w14:textId="7936C3FA" w:rsidR="00E705BB" w:rsidRDefault="005031D8" w:rsidP="00C121EB">
      <w:pPr>
        <w:pStyle w:val="ListParagraph"/>
        <w:numPr>
          <w:ilvl w:val="0"/>
          <w:numId w:val="15"/>
        </w:numPr>
        <w:shd w:val="clear" w:color="auto" w:fill="FFFFFF"/>
        <w:contextualSpacing w:val="0"/>
        <w:rPr>
          <w:rFonts w:ascii="Arial" w:hAnsi="Arial" w:cs="Arial"/>
          <w:color w:val="0B0C0C"/>
        </w:rPr>
      </w:pPr>
      <w:r>
        <w:rPr>
          <w:rFonts w:ascii="Arial" w:hAnsi="Arial" w:cs="Arial"/>
          <w:color w:val="0B0C0C"/>
        </w:rPr>
        <w:t>T</w:t>
      </w:r>
      <w:r w:rsidR="007C6582">
        <w:rPr>
          <w:rFonts w:ascii="Arial" w:hAnsi="Arial" w:cs="Arial"/>
          <w:color w:val="0B0C0C"/>
        </w:rPr>
        <w:t>urning at appropriate intervals</w:t>
      </w:r>
      <w:r>
        <w:rPr>
          <w:rFonts w:ascii="Arial" w:hAnsi="Arial" w:cs="Arial"/>
          <w:color w:val="0B0C0C"/>
        </w:rPr>
        <w:t>.</w:t>
      </w:r>
    </w:p>
    <w:p w14:paraId="7F8854B3" w14:textId="6220D4CC" w:rsidR="00FD4031" w:rsidRDefault="005031D8" w:rsidP="00C121EB">
      <w:pPr>
        <w:pStyle w:val="ListParagraph"/>
        <w:numPr>
          <w:ilvl w:val="0"/>
          <w:numId w:val="15"/>
        </w:numPr>
        <w:shd w:val="clear" w:color="auto" w:fill="FFFFFF"/>
        <w:contextualSpacing w:val="0"/>
        <w:rPr>
          <w:rFonts w:ascii="Arial" w:hAnsi="Arial" w:cs="Arial"/>
          <w:color w:val="0B0C0C"/>
        </w:rPr>
      </w:pPr>
      <w:r>
        <w:rPr>
          <w:rFonts w:ascii="Arial" w:hAnsi="Arial" w:cs="Arial"/>
          <w:color w:val="0B0C0C"/>
        </w:rPr>
        <w:t>M</w:t>
      </w:r>
      <w:r w:rsidR="000C0274" w:rsidRPr="00FD4031">
        <w:rPr>
          <w:rFonts w:ascii="Arial" w:hAnsi="Arial" w:cs="Arial"/>
          <w:color w:val="0B0C0C"/>
        </w:rPr>
        <w:t>aking sure windrows are appropriately structured and the construction allows for passive drainage and temperature convection</w:t>
      </w:r>
      <w:r>
        <w:rPr>
          <w:rFonts w:ascii="Arial" w:hAnsi="Arial" w:cs="Arial"/>
          <w:color w:val="0B0C0C"/>
        </w:rPr>
        <w:t>.</w:t>
      </w:r>
    </w:p>
    <w:p w14:paraId="5D89BFB7" w14:textId="713D1F1C" w:rsidR="000C0274" w:rsidRPr="00AF5BD2" w:rsidRDefault="00301F7A" w:rsidP="00C121EB">
      <w:pPr>
        <w:pStyle w:val="ListParagraph"/>
        <w:numPr>
          <w:ilvl w:val="0"/>
          <w:numId w:val="15"/>
        </w:numPr>
        <w:shd w:val="clear" w:color="auto" w:fill="FFFFFF"/>
        <w:contextualSpacing w:val="0"/>
        <w:rPr>
          <w:rFonts w:ascii="Arial" w:hAnsi="Arial" w:cs="Arial"/>
          <w:color w:val="0B0C0C"/>
        </w:rPr>
      </w:pPr>
      <w:r>
        <w:rPr>
          <w:rFonts w:ascii="Arial" w:hAnsi="Arial" w:cs="Arial"/>
          <w:color w:val="0B0C0C"/>
        </w:rPr>
        <w:t>P</w:t>
      </w:r>
      <w:r w:rsidR="000C0274" w:rsidRPr="00FD4031">
        <w:rPr>
          <w:rFonts w:ascii="Arial" w:hAnsi="Arial" w:cs="Arial"/>
          <w:color w:val="0B0C0C"/>
        </w:rPr>
        <w:t>lacing oversized material at the base of the windrow</w:t>
      </w:r>
      <w:r>
        <w:rPr>
          <w:rFonts w:ascii="Arial" w:hAnsi="Arial" w:cs="Arial"/>
          <w:color w:val="0B0C0C"/>
        </w:rPr>
        <w:t>.</w:t>
      </w:r>
    </w:p>
    <w:p w14:paraId="32BE0DE1" w14:textId="2C5D5DC9" w:rsidR="00BB0374" w:rsidRPr="00204D9E" w:rsidRDefault="00AC4582" w:rsidP="00C121EB">
      <w:pPr>
        <w:pStyle w:val="ListParagraph"/>
        <w:numPr>
          <w:ilvl w:val="0"/>
          <w:numId w:val="15"/>
        </w:numPr>
        <w:shd w:val="clear" w:color="auto" w:fill="FFFFFF"/>
        <w:rPr>
          <w:rFonts w:ascii="Arial" w:hAnsi="Arial" w:cs="Arial"/>
          <w:color w:val="0B0C0C"/>
        </w:rPr>
      </w:pPr>
      <w:r>
        <w:rPr>
          <w:rFonts w:ascii="Arial" w:hAnsi="Arial" w:cs="Arial"/>
          <w:color w:val="0B0C0C"/>
        </w:rPr>
        <w:t>M</w:t>
      </w:r>
      <w:r w:rsidR="002F6E7C">
        <w:rPr>
          <w:rFonts w:ascii="Arial" w:hAnsi="Arial" w:cs="Arial"/>
          <w:color w:val="0B0C0C"/>
        </w:rPr>
        <w:t xml:space="preserve">aintaining </w:t>
      </w:r>
      <w:r w:rsidR="003C3EA3">
        <w:rPr>
          <w:rFonts w:ascii="Arial" w:hAnsi="Arial" w:cs="Arial"/>
          <w:color w:val="0B0C0C"/>
        </w:rPr>
        <w:t xml:space="preserve">clear space between windrows </w:t>
      </w:r>
      <w:r w:rsidR="00475181">
        <w:rPr>
          <w:rFonts w:ascii="Arial" w:hAnsi="Arial" w:cs="Arial"/>
          <w:color w:val="0B0C0C"/>
        </w:rPr>
        <w:t>(including after settlement)</w:t>
      </w:r>
      <w:r w:rsidR="00F540DC">
        <w:rPr>
          <w:rFonts w:ascii="Arial" w:hAnsi="Arial" w:cs="Arial"/>
          <w:color w:val="0B0C0C"/>
        </w:rPr>
        <w:t xml:space="preserve"> to prevent waterlogging at the base</w:t>
      </w:r>
      <w:r>
        <w:rPr>
          <w:rFonts w:ascii="Arial" w:hAnsi="Arial" w:cs="Arial"/>
          <w:color w:val="0B0C0C"/>
        </w:rPr>
        <w:t>.</w:t>
      </w:r>
    </w:p>
    <w:p w14:paraId="34150C98" w14:textId="195FBE38" w:rsidR="000C0274" w:rsidRPr="00C121EB" w:rsidRDefault="000C0274" w:rsidP="00C121EB">
      <w:pPr>
        <w:pStyle w:val="Heading3"/>
      </w:pPr>
      <w:bookmarkStart w:id="24" w:name="_Toc190962298"/>
      <w:r w:rsidRPr="00C121EB">
        <w:t xml:space="preserve">Sanitisation and stabilisation </w:t>
      </w:r>
      <w:r w:rsidR="00040FA6" w:rsidRPr="00C121EB">
        <w:t>batch management</w:t>
      </w:r>
      <w:bookmarkEnd w:id="24"/>
    </w:p>
    <w:p w14:paraId="626B8221" w14:textId="08D229D9" w:rsidR="002F734C" w:rsidRDefault="00FA402B" w:rsidP="00C121EB">
      <w:pPr>
        <w:pStyle w:val="NormalWeb"/>
        <w:shd w:val="clear" w:color="auto" w:fill="FFFFFF"/>
        <w:spacing w:after="240"/>
        <w:rPr>
          <w:rFonts w:ascii="Arial" w:hAnsi="Arial" w:cs="Arial"/>
          <w:color w:val="0B0C0C"/>
        </w:rPr>
      </w:pPr>
      <w:r>
        <w:rPr>
          <w:rFonts w:ascii="Arial" w:hAnsi="Arial" w:cs="Arial"/>
          <w:color w:val="0B0C0C"/>
        </w:rPr>
        <w:t>Keep</w:t>
      </w:r>
      <w:r w:rsidR="000C0274" w:rsidRPr="002A687F">
        <w:rPr>
          <w:rFonts w:ascii="Arial" w:hAnsi="Arial" w:cs="Arial"/>
          <w:color w:val="0B0C0C"/>
        </w:rPr>
        <w:t xml:space="preserve"> batches undergoing sanitisation, stabilisation or maturation</w:t>
      </w:r>
      <w:r>
        <w:rPr>
          <w:rFonts w:ascii="Arial" w:hAnsi="Arial" w:cs="Arial"/>
          <w:color w:val="0B0C0C"/>
        </w:rPr>
        <w:t xml:space="preserve"> separate from each other </w:t>
      </w:r>
      <w:r w:rsidR="0020069B">
        <w:rPr>
          <w:rFonts w:ascii="Arial" w:hAnsi="Arial" w:cs="Arial"/>
          <w:color w:val="0B0C0C"/>
        </w:rPr>
        <w:t xml:space="preserve">and </w:t>
      </w:r>
      <w:r w:rsidR="000C0274" w:rsidRPr="002A687F">
        <w:rPr>
          <w:rFonts w:ascii="Arial" w:hAnsi="Arial" w:cs="Arial"/>
          <w:color w:val="0B0C0C"/>
        </w:rPr>
        <w:t>label batches to allow traceability from the receipt of the waste to its despatch from site.</w:t>
      </w:r>
      <w:r w:rsidR="003833F2">
        <w:rPr>
          <w:rFonts w:ascii="Arial" w:hAnsi="Arial" w:cs="Arial"/>
          <w:color w:val="0B0C0C"/>
        </w:rPr>
        <w:t xml:space="preserve"> Windrows at different stages</w:t>
      </w:r>
      <w:r w:rsidR="006C7B58">
        <w:rPr>
          <w:rFonts w:ascii="Arial" w:hAnsi="Arial" w:cs="Arial"/>
          <w:color w:val="0B0C0C"/>
        </w:rPr>
        <w:t xml:space="preserve"> of treatment</w:t>
      </w:r>
      <w:r w:rsidR="003833F2">
        <w:rPr>
          <w:rFonts w:ascii="Arial" w:hAnsi="Arial" w:cs="Arial"/>
          <w:color w:val="0B0C0C"/>
        </w:rPr>
        <w:t xml:space="preserve"> can be st</w:t>
      </w:r>
      <w:r w:rsidR="001955F7">
        <w:rPr>
          <w:rFonts w:ascii="Arial" w:hAnsi="Arial" w:cs="Arial"/>
          <w:color w:val="0B0C0C"/>
        </w:rPr>
        <w:t xml:space="preserve">ored side by </w:t>
      </w:r>
      <w:r w:rsidR="00D57732">
        <w:rPr>
          <w:rFonts w:ascii="Arial" w:hAnsi="Arial" w:cs="Arial"/>
          <w:color w:val="0B0C0C"/>
        </w:rPr>
        <w:t>side but separate</w:t>
      </w:r>
      <w:r w:rsidR="001955F7">
        <w:rPr>
          <w:rFonts w:ascii="Arial" w:hAnsi="Arial" w:cs="Arial"/>
          <w:color w:val="0B0C0C"/>
        </w:rPr>
        <w:t xml:space="preserve"> along a pad</w:t>
      </w:r>
      <w:r w:rsidR="006C7B58">
        <w:rPr>
          <w:rFonts w:ascii="Arial" w:hAnsi="Arial" w:cs="Arial"/>
          <w:color w:val="0B0C0C"/>
        </w:rPr>
        <w:t xml:space="preserve">. </w:t>
      </w:r>
    </w:p>
    <w:p w14:paraId="243E1D8F" w14:textId="2012A2F4" w:rsidR="000C0274" w:rsidRPr="002A687F" w:rsidRDefault="00032497" w:rsidP="00C121EB">
      <w:pPr>
        <w:pStyle w:val="NormalWeb"/>
        <w:shd w:val="clear" w:color="auto" w:fill="FFFFFF" w:themeFill="background1"/>
        <w:spacing w:after="240"/>
        <w:rPr>
          <w:rFonts w:ascii="Arial" w:hAnsi="Arial" w:cs="Arial"/>
          <w:color w:val="0B0C0C"/>
        </w:rPr>
      </w:pPr>
      <w:r w:rsidRPr="3A4F45B4">
        <w:rPr>
          <w:rFonts w:ascii="Arial" w:hAnsi="Arial" w:cs="Arial"/>
          <w:color w:val="0B0C0C"/>
        </w:rPr>
        <w:t>Do not c</w:t>
      </w:r>
      <w:r w:rsidR="000C0274" w:rsidRPr="3A4F45B4">
        <w:rPr>
          <w:rFonts w:ascii="Arial" w:hAnsi="Arial" w:cs="Arial"/>
          <w:color w:val="0B0C0C"/>
        </w:rPr>
        <w:t xml:space="preserve">ombine multiple stabilising or maturing waste piles or windrows into single larger piles </w:t>
      </w:r>
      <w:r w:rsidRPr="3A4F45B4">
        <w:rPr>
          <w:rFonts w:ascii="Arial" w:hAnsi="Arial" w:cs="Arial"/>
          <w:color w:val="0B0C0C"/>
        </w:rPr>
        <w:t xml:space="preserve">where </w:t>
      </w:r>
      <w:r w:rsidR="57594C4E" w:rsidRPr="3A4F45B4">
        <w:rPr>
          <w:rFonts w:ascii="Arial" w:hAnsi="Arial" w:cs="Arial"/>
          <w:color w:val="0B0C0C"/>
        </w:rPr>
        <w:t>this</w:t>
      </w:r>
      <w:r w:rsidRPr="3A4F45B4">
        <w:rPr>
          <w:rFonts w:ascii="Arial" w:hAnsi="Arial" w:cs="Arial"/>
          <w:color w:val="0B0C0C"/>
        </w:rPr>
        <w:t xml:space="preserve"> </w:t>
      </w:r>
      <w:r w:rsidR="000C0274" w:rsidRPr="3A4F45B4">
        <w:rPr>
          <w:rFonts w:ascii="Arial" w:hAnsi="Arial" w:cs="Arial"/>
          <w:color w:val="0B0C0C"/>
        </w:rPr>
        <w:t>could result in:</w:t>
      </w:r>
    </w:p>
    <w:p w14:paraId="5FB75965" w14:textId="2CEE75A6" w:rsidR="00BB0374" w:rsidRDefault="00AC4582" w:rsidP="00C121EB">
      <w:pPr>
        <w:pStyle w:val="ListParagraph"/>
        <w:numPr>
          <w:ilvl w:val="0"/>
          <w:numId w:val="39"/>
        </w:numPr>
        <w:shd w:val="clear" w:color="auto" w:fill="FFFFFF"/>
        <w:contextualSpacing w:val="0"/>
        <w:rPr>
          <w:rFonts w:ascii="Arial" w:hAnsi="Arial" w:cs="Arial"/>
          <w:color w:val="0B0C0C"/>
        </w:rPr>
      </w:pPr>
      <w:r>
        <w:rPr>
          <w:rFonts w:ascii="Arial" w:hAnsi="Arial" w:cs="Arial"/>
          <w:color w:val="0B0C0C"/>
        </w:rPr>
        <w:lastRenderedPageBreak/>
        <w:t>T</w:t>
      </w:r>
      <w:r w:rsidR="000C0274" w:rsidRPr="00BB0374">
        <w:rPr>
          <w:rFonts w:ascii="Arial" w:hAnsi="Arial" w:cs="Arial"/>
          <w:color w:val="0B0C0C"/>
        </w:rPr>
        <w:t>he inability to carry out representative monitoring and safe handling</w:t>
      </w:r>
      <w:r>
        <w:rPr>
          <w:rFonts w:ascii="Arial" w:hAnsi="Arial" w:cs="Arial"/>
          <w:color w:val="0B0C0C"/>
        </w:rPr>
        <w:t>.</w:t>
      </w:r>
    </w:p>
    <w:p w14:paraId="34E747AD" w14:textId="52A2241A" w:rsidR="00BB0374" w:rsidRDefault="00AC4582" w:rsidP="00C121EB">
      <w:pPr>
        <w:pStyle w:val="ListParagraph"/>
        <w:numPr>
          <w:ilvl w:val="0"/>
          <w:numId w:val="39"/>
        </w:numPr>
        <w:shd w:val="clear" w:color="auto" w:fill="FFFFFF"/>
        <w:contextualSpacing w:val="0"/>
        <w:rPr>
          <w:rFonts w:ascii="Arial" w:hAnsi="Arial" w:cs="Arial"/>
          <w:color w:val="0B0C0C"/>
        </w:rPr>
      </w:pPr>
      <w:r>
        <w:rPr>
          <w:rFonts w:ascii="Arial" w:hAnsi="Arial" w:cs="Arial"/>
          <w:color w:val="0B0C0C"/>
        </w:rPr>
        <w:t>I</w:t>
      </w:r>
      <w:r w:rsidR="000C0274" w:rsidRPr="00BB0374">
        <w:rPr>
          <w:rFonts w:ascii="Arial" w:hAnsi="Arial" w:cs="Arial"/>
          <w:color w:val="0B0C0C"/>
        </w:rPr>
        <w:t>ncreased fugitive emissions, odour or over-heating</w:t>
      </w:r>
      <w:r>
        <w:rPr>
          <w:rFonts w:ascii="Arial" w:hAnsi="Arial" w:cs="Arial"/>
          <w:color w:val="0B0C0C"/>
        </w:rPr>
        <w:t>.</w:t>
      </w:r>
    </w:p>
    <w:p w14:paraId="0D8C4059" w14:textId="7B3BC014" w:rsidR="00245104" w:rsidRPr="00204D9E" w:rsidRDefault="00AC4582" w:rsidP="00C121EB">
      <w:pPr>
        <w:pStyle w:val="ListParagraph"/>
        <w:numPr>
          <w:ilvl w:val="0"/>
          <w:numId w:val="39"/>
        </w:numPr>
        <w:shd w:val="clear" w:color="auto" w:fill="FFFFFF"/>
        <w:contextualSpacing w:val="0"/>
        <w:rPr>
          <w:rFonts w:ascii="Arial" w:hAnsi="Arial" w:cs="Arial"/>
          <w:color w:val="0B0C0C"/>
        </w:rPr>
      </w:pPr>
      <w:r>
        <w:rPr>
          <w:rFonts w:ascii="Arial" w:hAnsi="Arial" w:cs="Arial"/>
          <w:color w:val="0B0C0C"/>
        </w:rPr>
        <w:t>A</w:t>
      </w:r>
      <w:r w:rsidR="000C0274" w:rsidRPr="00BB0374">
        <w:rPr>
          <w:rFonts w:ascii="Arial" w:hAnsi="Arial" w:cs="Arial"/>
          <w:color w:val="0B0C0C"/>
        </w:rPr>
        <w:t>naerobic conditions developing</w:t>
      </w:r>
      <w:r>
        <w:rPr>
          <w:rFonts w:ascii="Arial" w:hAnsi="Arial" w:cs="Arial"/>
          <w:color w:val="0B0C0C"/>
        </w:rPr>
        <w:t>.</w:t>
      </w:r>
    </w:p>
    <w:p w14:paraId="47662821" w14:textId="016D60B9" w:rsidR="00245104" w:rsidRDefault="000C0274" w:rsidP="00C121EB">
      <w:pPr>
        <w:pStyle w:val="NormalWeb"/>
        <w:shd w:val="clear" w:color="auto" w:fill="FFFFFF"/>
        <w:spacing w:after="240"/>
        <w:rPr>
          <w:rFonts w:ascii="Arial" w:hAnsi="Arial" w:cs="Arial"/>
          <w:color w:val="0B0C0C"/>
        </w:rPr>
      </w:pPr>
      <w:r w:rsidRPr="002A687F">
        <w:rPr>
          <w:rFonts w:ascii="Arial" w:hAnsi="Arial" w:cs="Arial"/>
          <w:color w:val="0B0C0C"/>
        </w:rPr>
        <w:t>Stop composting liquors from pooling at the base of waste piles and windrows. Do this by:</w:t>
      </w:r>
    </w:p>
    <w:p w14:paraId="3AD28A4E" w14:textId="10734E5E" w:rsidR="00EB724B" w:rsidRDefault="00AC4582" w:rsidP="00C121EB">
      <w:pPr>
        <w:pStyle w:val="ListParagraph"/>
        <w:numPr>
          <w:ilvl w:val="0"/>
          <w:numId w:val="47"/>
        </w:numPr>
        <w:shd w:val="clear" w:color="auto" w:fill="FFFFFF"/>
        <w:contextualSpacing w:val="0"/>
        <w:rPr>
          <w:rFonts w:ascii="Arial" w:hAnsi="Arial" w:cs="Arial"/>
          <w:color w:val="0B0C0C"/>
        </w:rPr>
      </w:pPr>
      <w:r>
        <w:rPr>
          <w:rFonts w:ascii="Arial" w:hAnsi="Arial" w:cs="Arial"/>
          <w:color w:val="0B0C0C"/>
        </w:rPr>
        <w:t>I</w:t>
      </w:r>
      <w:r w:rsidR="000C0274" w:rsidRPr="00EB724B">
        <w:rPr>
          <w:rFonts w:ascii="Arial" w:hAnsi="Arial" w:cs="Arial"/>
          <w:color w:val="0B0C0C"/>
        </w:rPr>
        <w:t>nstalling sloping ground infrastructure and appropriate drainage</w:t>
      </w:r>
      <w:r>
        <w:rPr>
          <w:rFonts w:ascii="Arial" w:hAnsi="Arial" w:cs="Arial"/>
          <w:color w:val="0B0C0C"/>
        </w:rPr>
        <w:t>.</w:t>
      </w:r>
    </w:p>
    <w:p w14:paraId="1FE57572" w14:textId="35E2FA81" w:rsidR="00EB724B" w:rsidRDefault="00AC4582" w:rsidP="00C121EB">
      <w:pPr>
        <w:pStyle w:val="ListParagraph"/>
        <w:numPr>
          <w:ilvl w:val="0"/>
          <w:numId w:val="47"/>
        </w:numPr>
        <w:shd w:val="clear" w:color="auto" w:fill="FFFFFF"/>
        <w:contextualSpacing w:val="0"/>
        <w:rPr>
          <w:rFonts w:ascii="Arial" w:hAnsi="Arial" w:cs="Arial"/>
          <w:color w:val="0B0C0C"/>
        </w:rPr>
      </w:pPr>
      <w:r>
        <w:rPr>
          <w:rFonts w:ascii="Arial" w:hAnsi="Arial" w:cs="Arial"/>
          <w:color w:val="0B0C0C"/>
        </w:rPr>
        <w:t>R</w:t>
      </w:r>
      <w:r w:rsidR="000C0274" w:rsidRPr="00EB724B">
        <w:rPr>
          <w:rFonts w:ascii="Arial" w:hAnsi="Arial" w:cs="Arial"/>
          <w:color w:val="0B0C0C"/>
        </w:rPr>
        <w:t>egular cleaning</w:t>
      </w:r>
      <w:r>
        <w:rPr>
          <w:rFonts w:ascii="Arial" w:hAnsi="Arial" w:cs="Arial"/>
          <w:color w:val="0B0C0C"/>
        </w:rPr>
        <w:t>.</w:t>
      </w:r>
    </w:p>
    <w:p w14:paraId="408BCDE7" w14:textId="362D7625" w:rsidR="00245104" w:rsidRPr="00204D9E" w:rsidRDefault="00AC4582" w:rsidP="00C121EB">
      <w:pPr>
        <w:pStyle w:val="ListParagraph"/>
        <w:numPr>
          <w:ilvl w:val="0"/>
          <w:numId w:val="47"/>
        </w:numPr>
        <w:shd w:val="clear" w:color="auto" w:fill="FFFFFF"/>
        <w:contextualSpacing w:val="0"/>
        <w:rPr>
          <w:rFonts w:ascii="Arial" w:hAnsi="Arial" w:cs="Arial"/>
          <w:color w:val="0B0C0C"/>
        </w:rPr>
      </w:pPr>
      <w:r>
        <w:rPr>
          <w:rFonts w:ascii="Arial" w:hAnsi="Arial" w:cs="Arial"/>
          <w:color w:val="0B0C0C"/>
        </w:rPr>
        <w:t>M</w:t>
      </w:r>
      <w:r w:rsidR="000C0274" w:rsidRPr="00EB724B">
        <w:rPr>
          <w:rFonts w:ascii="Arial" w:hAnsi="Arial" w:cs="Arial"/>
          <w:color w:val="0B0C0C"/>
        </w:rPr>
        <w:t>inimising over-watering</w:t>
      </w:r>
      <w:r>
        <w:rPr>
          <w:rFonts w:ascii="Arial" w:hAnsi="Arial" w:cs="Arial"/>
          <w:color w:val="0B0C0C"/>
        </w:rPr>
        <w:t>.</w:t>
      </w:r>
    </w:p>
    <w:p w14:paraId="213C4189" w14:textId="676A5BBB" w:rsidR="000C0274" w:rsidRPr="002A687F" w:rsidRDefault="000C0274" w:rsidP="00C121EB">
      <w:pPr>
        <w:pStyle w:val="NormalWeb"/>
        <w:shd w:val="clear" w:color="auto" w:fill="FFFFFF"/>
        <w:spacing w:after="240"/>
        <w:rPr>
          <w:rFonts w:ascii="Arial" w:hAnsi="Arial" w:cs="Arial"/>
          <w:color w:val="0B0C0C"/>
        </w:rPr>
      </w:pPr>
      <w:r w:rsidRPr="002A687F">
        <w:rPr>
          <w:rFonts w:ascii="Arial" w:hAnsi="Arial" w:cs="Arial"/>
          <w:color w:val="0B0C0C"/>
        </w:rPr>
        <w:t>Do not use liquor drained from waste in sanitisation and reception areas on stabilising or maturing waste.</w:t>
      </w:r>
    </w:p>
    <w:p w14:paraId="1FAAEEE0" w14:textId="5DA10117" w:rsidR="000C0274" w:rsidRPr="005B51D3" w:rsidRDefault="000C0274" w:rsidP="00C121EB">
      <w:pPr>
        <w:pStyle w:val="Heading2"/>
        <w:rPr>
          <w:rFonts w:cs="Arial"/>
          <w:szCs w:val="32"/>
        </w:rPr>
      </w:pPr>
      <w:bookmarkStart w:id="25" w:name="_Toc190962299"/>
      <w:r w:rsidRPr="005B51D3">
        <w:rPr>
          <w:rFonts w:cs="Arial"/>
          <w:szCs w:val="32"/>
        </w:rPr>
        <w:t>Waste Treatment – Open Composting</w:t>
      </w:r>
      <w:bookmarkEnd w:id="25"/>
    </w:p>
    <w:p w14:paraId="75246849" w14:textId="174E301A" w:rsidR="000C0274" w:rsidRPr="002A687F" w:rsidRDefault="000C0274" w:rsidP="00C121EB">
      <w:pPr>
        <w:pStyle w:val="NormalWeb"/>
        <w:shd w:val="clear" w:color="auto" w:fill="FFFFFF"/>
        <w:spacing w:after="240"/>
        <w:rPr>
          <w:rFonts w:ascii="Arial" w:hAnsi="Arial" w:cs="Arial"/>
          <w:color w:val="0B0C0C"/>
        </w:rPr>
      </w:pPr>
      <w:r w:rsidRPr="002A687F">
        <w:rPr>
          <w:rFonts w:ascii="Arial" w:hAnsi="Arial" w:cs="Arial"/>
          <w:color w:val="0B0C0C"/>
        </w:rPr>
        <w:t xml:space="preserve">Establish the appropriate dimensions of windrows </w:t>
      </w:r>
      <w:r w:rsidR="00DA255D">
        <w:rPr>
          <w:rFonts w:ascii="Arial" w:hAnsi="Arial" w:cs="Arial"/>
          <w:color w:val="0B0C0C"/>
        </w:rPr>
        <w:t>p</w:t>
      </w:r>
      <w:r w:rsidRPr="002A687F">
        <w:rPr>
          <w:rFonts w:ascii="Arial" w:hAnsi="Arial" w:cs="Arial"/>
          <w:color w:val="0B0C0C"/>
        </w:rPr>
        <w:t>rovid</w:t>
      </w:r>
      <w:r w:rsidR="00DA255D">
        <w:rPr>
          <w:rFonts w:ascii="Arial" w:hAnsi="Arial" w:cs="Arial"/>
          <w:color w:val="0B0C0C"/>
        </w:rPr>
        <w:t>ing</w:t>
      </w:r>
      <w:r w:rsidRPr="002A687F">
        <w:rPr>
          <w:rFonts w:ascii="Arial" w:hAnsi="Arial" w:cs="Arial"/>
          <w:color w:val="0B0C0C"/>
        </w:rPr>
        <w:t xml:space="preserve"> enough space between windrows so that:</w:t>
      </w:r>
    </w:p>
    <w:p w14:paraId="6117B1E5" w14:textId="7C791B1B" w:rsidR="00394FB2" w:rsidRDefault="00AC4582" w:rsidP="00C121EB">
      <w:pPr>
        <w:pStyle w:val="ListParagraph"/>
        <w:numPr>
          <w:ilvl w:val="0"/>
          <w:numId w:val="17"/>
        </w:numPr>
        <w:shd w:val="clear" w:color="auto" w:fill="FFFFFF"/>
        <w:contextualSpacing w:val="0"/>
        <w:rPr>
          <w:rFonts w:ascii="Arial" w:hAnsi="Arial" w:cs="Arial"/>
          <w:color w:val="0B0C0C"/>
        </w:rPr>
      </w:pPr>
      <w:r>
        <w:rPr>
          <w:rFonts w:ascii="Arial" w:hAnsi="Arial" w:cs="Arial"/>
          <w:color w:val="0B0C0C"/>
        </w:rPr>
        <w:t>B</w:t>
      </w:r>
      <w:r w:rsidR="00394FB2">
        <w:rPr>
          <w:rFonts w:ascii="Arial" w:hAnsi="Arial" w:cs="Arial"/>
          <w:color w:val="0B0C0C"/>
        </w:rPr>
        <w:t>atches are kept separate and identifiable</w:t>
      </w:r>
      <w:r>
        <w:rPr>
          <w:rFonts w:ascii="Arial" w:hAnsi="Arial" w:cs="Arial"/>
          <w:color w:val="0B0C0C"/>
        </w:rPr>
        <w:t>.</w:t>
      </w:r>
    </w:p>
    <w:p w14:paraId="7D6A482D" w14:textId="79A25985" w:rsidR="00FD4031" w:rsidRDefault="00AC4582" w:rsidP="00C121EB">
      <w:pPr>
        <w:pStyle w:val="ListParagraph"/>
        <w:numPr>
          <w:ilvl w:val="0"/>
          <w:numId w:val="17"/>
        </w:numPr>
        <w:shd w:val="clear" w:color="auto" w:fill="FFFFFF"/>
        <w:contextualSpacing w:val="0"/>
        <w:rPr>
          <w:rFonts w:ascii="Arial" w:hAnsi="Arial" w:cs="Arial"/>
          <w:color w:val="0B0C0C"/>
        </w:rPr>
      </w:pPr>
      <w:r>
        <w:rPr>
          <w:rFonts w:ascii="Arial" w:hAnsi="Arial" w:cs="Arial"/>
          <w:color w:val="0B0C0C"/>
        </w:rPr>
        <w:t>T</w:t>
      </w:r>
      <w:r w:rsidR="000C0274" w:rsidRPr="00FD4031">
        <w:rPr>
          <w:rFonts w:ascii="Arial" w:hAnsi="Arial" w:cs="Arial"/>
          <w:color w:val="0B0C0C"/>
        </w:rPr>
        <w:t>here is sufficient passive aeratio</w:t>
      </w:r>
      <w:r w:rsidR="00FD4031">
        <w:rPr>
          <w:rFonts w:ascii="Arial" w:hAnsi="Arial" w:cs="Arial"/>
          <w:color w:val="0B0C0C"/>
        </w:rPr>
        <w:t>n</w:t>
      </w:r>
      <w:r>
        <w:rPr>
          <w:rFonts w:ascii="Arial" w:hAnsi="Arial" w:cs="Arial"/>
          <w:color w:val="0B0C0C"/>
        </w:rPr>
        <w:t>.</w:t>
      </w:r>
    </w:p>
    <w:p w14:paraId="64C80060" w14:textId="492A9EE2" w:rsidR="007A745B" w:rsidRPr="00204D9E" w:rsidRDefault="00AC4582" w:rsidP="00C121EB">
      <w:pPr>
        <w:pStyle w:val="ListParagraph"/>
        <w:numPr>
          <w:ilvl w:val="0"/>
          <w:numId w:val="17"/>
        </w:numPr>
        <w:shd w:val="clear" w:color="auto" w:fill="FFFFFF"/>
        <w:contextualSpacing w:val="0"/>
        <w:rPr>
          <w:rFonts w:ascii="Arial" w:hAnsi="Arial" w:cs="Arial"/>
          <w:color w:val="0B0C0C"/>
        </w:rPr>
      </w:pPr>
      <w:r>
        <w:rPr>
          <w:rFonts w:ascii="Arial" w:hAnsi="Arial" w:cs="Arial"/>
          <w:color w:val="0B0C0C"/>
        </w:rPr>
        <w:t>P</w:t>
      </w:r>
      <w:r w:rsidR="000C0274" w:rsidRPr="00FD4031">
        <w:rPr>
          <w:rFonts w:ascii="Arial" w:hAnsi="Arial" w:cs="Arial"/>
          <w:color w:val="0B0C0C"/>
        </w:rPr>
        <w:t>lant and equipment can access the windrows</w:t>
      </w:r>
      <w:r w:rsidR="00FB3DF1">
        <w:rPr>
          <w:rFonts w:ascii="Arial" w:hAnsi="Arial" w:cs="Arial"/>
          <w:color w:val="0B0C0C"/>
        </w:rPr>
        <w:t>,</w:t>
      </w:r>
      <w:r w:rsidR="00424E40">
        <w:rPr>
          <w:rFonts w:ascii="Arial" w:hAnsi="Arial" w:cs="Arial"/>
          <w:color w:val="0B0C0C"/>
        </w:rPr>
        <w:t xml:space="preserve"> if necessary</w:t>
      </w:r>
      <w:r w:rsidR="00FB3DF1">
        <w:rPr>
          <w:rFonts w:ascii="Arial" w:hAnsi="Arial" w:cs="Arial"/>
          <w:color w:val="0B0C0C"/>
        </w:rPr>
        <w:t>,</w:t>
      </w:r>
      <w:r w:rsidR="000C0274" w:rsidRPr="00FD4031">
        <w:rPr>
          <w:rFonts w:ascii="Arial" w:hAnsi="Arial" w:cs="Arial"/>
          <w:color w:val="0B0C0C"/>
        </w:rPr>
        <w:t xml:space="preserve"> without compacting the waste or causing cross-contamination</w:t>
      </w:r>
      <w:r>
        <w:rPr>
          <w:rFonts w:ascii="Arial" w:hAnsi="Arial" w:cs="Arial"/>
          <w:color w:val="0B0C0C"/>
        </w:rPr>
        <w:t>.</w:t>
      </w:r>
    </w:p>
    <w:p w14:paraId="3FA18FE9" w14:textId="47581668" w:rsidR="000C0274" w:rsidRPr="002A687F" w:rsidRDefault="001317C7" w:rsidP="00C121EB">
      <w:pPr>
        <w:pStyle w:val="NormalWeb"/>
        <w:shd w:val="clear" w:color="auto" w:fill="FFFFFF"/>
        <w:spacing w:after="240"/>
        <w:rPr>
          <w:rFonts w:ascii="Arial" w:hAnsi="Arial" w:cs="Arial"/>
          <w:color w:val="0B0C0C"/>
        </w:rPr>
      </w:pPr>
      <w:r>
        <w:rPr>
          <w:rFonts w:ascii="Arial" w:hAnsi="Arial" w:cs="Arial"/>
          <w:color w:val="0B0C0C"/>
        </w:rPr>
        <w:t xml:space="preserve">Design for </w:t>
      </w:r>
      <w:r w:rsidR="000C0274" w:rsidRPr="002A687F">
        <w:rPr>
          <w:rFonts w:ascii="Arial" w:hAnsi="Arial" w:cs="Arial"/>
          <w:color w:val="0B0C0C"/>
        </w:rPr>
        <w:t>the meteorological conditions. For example</w:t>
      </w:r>
      <w:r w:rsidR="00216367">
        <w:rPr>
          <w:rFonts w:ascii="Arial" w:hAnsi="Arial" w:cs="Arial"/>
          <w:color w:val="0B0C0C"/>
        </w:rPr>
        <w:t>, where there is a risk to sensitive receptors</w:t>
      </w:r>
      <w:r w:rsidR="00A12505">
        <w:rPr>
          <w:rFonts w:ascii="Arial" w:hAnsi="Arial" w:cs="Arial"/>
          <w:color w:val="0B0C0C"/>
        </w:rPr>
        <w:t xml:space="preserve"> consider</w:t>
      </w:r>
      <w:r w:rsidR="002A6319">
        <w:rPr>
          <w:rFonts w:ascii="Arial" w:hAnsi="Arial" w:cs="Arial"/>
          <w:color w:val="0B0C0C"/>
        </w:rPr>
        <w:t>:</w:t>
      </w:r>
    </w:p>
    <w:p w14:paraId="3773AFBD" w14:textId="6A11D209" w:rsidR="001317C7" w:rsidRPr="00C52715" w:rsidRDefault="002A6319" w:rsidP="00C121EB">
      <w:pPr>
        <w:pStyle w:val="ListParagraph"/>
        <w:numPr>
          <w:ilvl w:val="0"/>
          <w:numId w:val="18"/>
        </w:numPr>
        <w:shd w:val="clear" w:color="auto" w:fill="FFFFFF"/>
        <w:contextualSpacing w:val="0"/>
        <w:rPr>
          <w:rFonts w:ascii="Arial" w:hAnsi="Arial" w:cs="Arial"/>
          <w:color w:val="0B0C0C"/>
        </w:rPr>
      </w:pPr>
      <w:r>
        <w:rPr>
          <w:rFonts w:ascii="Arial" w:hAnsi="Arial" w:cs="Arial"/>
          <w:color w:val="0B0C0C"/>
        </w:rPr>
        <w:t>L</w:t>
      </w:r>
      <w:r w:rsidR="001317C7" w:rsidRPr="00FD4031">
        <w:rPr>
          <w:rFonts w:ascii="Arial" w:hAnsi="Arial" w:cs="Arial"/>
          <w:color w:val="0B0C0C"/>
        </w:rPr>
        <w:t>oca</w:t>
      </w:r>
      <w:r w:rsidR="00216367">
        <w:rPr>
          <w:rFonts w:ascii="Arial" w:hAnsi="Arial" w:cs="Arial"/>
          <w:color w:val="0B0C0C"/>
        </w:rPr>
        <w:t>t</w:t>
      </w:r>
      <w:r w:rsidR="00A12505">
        <w:rPr>
          <w:rFonts w:ascii="Arial" w:hAnsi="Arial" w:cs="Arial"/>
          <w:color w:val="0B0C0C"/>
        </w:rPr>
        <w:t>ing</w:t>
      </w:r>
      <w:r w:rsidR="001317C7" w:rsidRPr="00FD4031">
        <w:rPr>
          <w:rFonts w:ascii="Arial" w:hAnsi="Arial" w:cs="Arial"/>
          <w:color w:val="0B0C0C"/>
        </w:rPr>
        <w:t xml:space="preserve"> windrows and piles at the lowest elevation within the overall site layout</w:t>
      </w:r>
      <w:r w:rsidR="003309A7">
        <w:rPr>
          <w:rFonts w:ascii="Arial" w:hAnsi="Arial" w:cs="Arial"/>
          <w:color w:val="0B0C0C"/>
        </w:rPr>
        <w:t xml:space="preserve"> with the </w:t>
      </w:r>
      <w:r w:rsidR="007D2ABD">
        <w:rPr>
          <w:rFonts w:ascii="Arial" w:hAnsi="Arial" w:cs="Arial"/>
          <w:color w:val="0B0C0C"/>
        </w:rPr>
        <w:t>freshest material at the lowest elevation</w:t>
      </w:r>
      <w:r>
        <w:rPr>
          <w:rFonts w:ascii="Arial" w:hAnsi="Arial" w:cs="Arial"/>
          <w:color w:val="0B0C0C"/>
        </w:rPr>
        <w:t>.</w:t>
      </w:r>
    </w:p>
    <w:p w14:paraId="3EC58D35" w14:textId="0E27BF87" w:rsidR="001317C7" w:rsidRDefault="002A6319" w:rsidP="00C121EB">
      <w:pPr>
        <w:pStyle w:val="ListParagraph"/>
        <w:numPr>
          <w:ilvl w:val="0"/>
          <w:numId w:val="18"/>
        </w:numPr>
        <w:shd w:val="clear" w:color="auto" w:fill="FFFFFF"/>
        <w:contextualSpacing w:val="0"/>
        <w:rPr>
          <w:rFonts w:ascii="Arial" w:hAnsi="Arial" w:cs="Arial"/>
          <w:color w:val="0B0C0C"/>
        </w:rPr>
      </w:pPr>
      <w:r>
        <w:rPr>
          <w:rFonts w:ascii="Arial" w:hAnsi="Arial" w:cs="Arial"/>
          <w:color w:val="0B0C0C"/>
        </w:rPr>
        <w:t>O</w:t>
      </w:r>
      <w:r w:rsidR="001317C7" w:rsidRPr="00FD4031">
        <w:rPr>
          <w:rFonts w:ascii="Arial" w:hAnsi="Arial" w:cs="Arial"/>
          <w:color w:val="0B0C0C"/>
        </w:rPr>
        <w:t>rientat</w:t>
      </w:r>
      <w:r w:rsidR="00A12505">
        <w:rPr>
          <w:rFonts w:ascii="Arial" w:hAnsi="Arial" w:cs="Arial"/>
          <w:color w:val="0B0C0C"/>
        </w:rPr>
        <w:t>ing</w:t>
      </w:r>
      <w:r w:rsidR="001317C7" w:rsidRPr="00FD4031">
        <w:rPr>
          <w:rFonts w:ascii="Arial" w:hAnsi="Arial" w:cs="Arial"/>
          <w:color w:val="0B0C0C"/>
        </w:rPr>
        <w:t xml:space="preserve"> windrows so that the smallest possible area of composting mass is exposed to the prevailing wind</w:t>
      </w:r>
      <w:r>
        <w:rPr>
          <w:rFonts w:ascii="Arial" w:hAnsi="Arial" w:cs="Arial"/>
          <w:color w:val="0B0C0C"/>
        </w:rPr>
        <w:t>.</w:t>
      </w:r>
    </w:p>
    <w:p w14:paraId="5CDEDC72" w14:textId="7D83CE30" w:rsidR="00394FB2" w:rsidRPr="00FD27A0" w:rsidRDefault="00FD27A0" w:rsidP="00C121EB">
      <w:pPr>
        <w:spacing w:after="240"/>
      </w:pPr>
      <w:r>
        <w:lastRenderedPageBreak/>
        <w:t xml:space="preserve">Depending on </w:t>
      </w:r>
      <w:r w:rsidR="00E11DA9">
        <w:t xml:space="preserve">scale and </w:t>
      </w:r>
      <w:r w:rsidR="00DF16B9">
        <w:t>local conditions</w:t>
      </w:r>
      <w:r w:rsidR="00003990">
        <w:t xml:space="preserve"> it may be necessary to </w:t>
      </w:r>
      <w:r w:rsidR="00C56957">
        <w:t xml:space="preserve">consider </w:t>
      </w:r>
      <w:r w:rsidR="00ED2ED7">
        <w:t>additional measures such as</w:t>
      </w:r>
      <w:r w:rsidR="00C56957">
        <w:t xml:space="preserve"> </w:t>
      </w:r>
      <w:r w:rsidR="00003990">
        <w:t>enclos</w:t>
      </w:r>
      <w:r w:rsidR="00C56957">
        <w:t>ing</w:t>
      </w:r>
      <w:r w:rsidR="00D55082">
        <w:t>, extract</w:t>
      </w:r>
      <w:r w:rsidR="00C56957">
        <w:t>ing</w:t>
      </w:r>
      <w:r w:rsidR="00D55082">
        <w:t xml:space="preserve"> and abat</w:t>
      </w:r>
      <w:r w:rsidR="00C56957">
        <w:t>ing</w:t>
      </w:r>
      <w:r w:rsidR="00D55082">
        <w:t xml:space="preserve"> emissions </w:t>
      </w:r>
      <w:r w:rsidR="00BC4FE1">
        <w:t>from windrows</w:t>
      </w:r>
      <w:r w:rsidR="00C8743F">
        <w:t xml:space="preserve"> </w:t>
      </w:r>
      <w:r w:rsidR="00ED2ED7">
        <w:t xml:space="preserve">or adopting static pile </w:t>
      </w:r>
      <w:r w:rsidR="00E80645">
        <w:t>aeration</w:t>
      </w:r>
      <w:r w:rsidR="00C8743F">
        <w:t xml:space="preserve"> in </w:t>
      </w:r>
      <w:r w:rsidR="00D55082">
        <w:t xml:space="preserve">the </w:t>
      </w:r>
      <w:r w:rsidR="00C8743F">
        <w:t>stabilisation phase</w:t>
      </w:r>
      <w:r w:rsidR="004C1A45">
        <w:t>,</w:t>
      </w:r>
      <w:r w:rsidR="0015014B">
        <w:t xml:space="preserve"> particularly </w:t>
      </w:r>
      <w:r w:rsidR="002631F5">
        <w:t>post</w:t>
      </w:r>
      <w:r w:rsidR="00D15AAC">
        <w:t xml:space="preserve"> in-vessel treatment.</w:t>
      </w:r>
      <w:r w:rsidR="00F74034">
        <w:t xml:space="preserve"> </w:t>
      </w:r>
    </w:p>
    <w:p w14:paraId="470EC2E4" w14:textId="7BC4286C" w:rsidR="000C0274" w:rsidRPr="00C121EB" w:rsidRDefault="000C0274" w:rsidP="00C121EB">
      <w:pPr>
        <w:pStyle w:val="Heading3"/>
      </w:pPr>
      <w:bookmarkStart w:id="26" w:name="_Toc190962300"/>
      <w:r w:rsidRPr="00C121EB">
        <w:t>Static-pile aeration</w:t>
      </w:r>
      <w:bookmarkEnd w:id="26"/>
    </w:p>
    <w:p w14:paraId="6688D66D" w14:textId="63324E0C" w:rsidR="000C0274" w:rsidRPr="002A687F" w:rsidRDefault="000C0274" w:rsidP="00C121EB">
      <w:pPr>
        <w:pStyle w:val="NormalWeb"/>
        <w:shd w:val="clear" w:color="auto" w:fill="FFFFFF" w:themeFill="background1"/>
        <w:spacing w:after="240"/>
        <w:rPr>
          <w:rFonts w:ascii="Arial" w:hAnsi="Arial" w:cs="Arial"/>
          <w:color w:val="0B0C0C"/>
        </w:rPr>
      </w:pPr>
      <w:r w:rsidRPr="3A4F45B4">
        <w:rPr>
          <w:rFonts w:ascii="Arial" w:hAnsi="Arial" w:cs="Arial"/>
          <w:color w:val="0B0C0C"/>
        </w:rPr>
        <w:t xml:space="preserve">Design </w:t>
      </w:r>
      <w:r w:rsidR="54F24D4D" w:rsidRPr="3A4F45B4">
        <w:rPr>
          <w:rFonts w:ascii="Arial" w:hAnsi="Arial" w:cs="Arial"/>
          <w:color w:val="0B0C0C"/>
        </w:rPr>
        <w:t xml:space="preserve">the </w:t>
      </w:r>
      <w:r w:rsidRPr="3A4F45B4">
        <w:rPr>
          <w:rFonts w:ascii="Arial" w:hAnsi="Arial" w:cs="Arial"/>
          <w:color w:val="0B0C0C"/>
        </w:rPr>
        <w:t>aeration system to cope with differences in feedstock and the demands of the treatment process. The system must be able to treat emissions from the process.</w:t>
      </w:r>
    </w:p>
    <w:p w14:paraId="2A96F7EE" w14:textId="08494E16" w:rsidR="000C0274" w:rsidRPr="002A687F" w:rsidRDefault="000C0274" w:rsidP="00C121EB">
      <w:pPr>
        <w:pStyle w:val="NormalWeb"/>
        <w:shd w:val="clear" w:color="auto" w:fill="FFFFFF"/>
        <w:spacing w:after="240"/>
        <w:rPr>
          <w:rFonts w:ascii="Arial" w:hAnsi="Arial" w:cs="Arial"/>
          <w:color w:val="0B0C0C"/>
        </w:rPr>
      </w:pPr>
      <w:r w:rsidRPr="002A687F">
        <w:rPr>
          <w:rFonts w:ascii="Arial" w:hAnsi="Arial" w:cs="Arial"/>
          <w:color w:val="0B0C0C"/>
        </w:rPr>
        <w:t>Positive or forced aeration is not an appropriate measure to control fugitive emissions. Forced aerated piles should be covered with semi-permeable membranes to prevent fugitive emissions.</w:t>
      </w:r>
    </w:p>
    <w:p w14:paraId="22B8C625" w14:textId="7D6C6E3E" w:rsidR="00ED2ED7" w:rsidRPr="002A687F" w:rsidRDefault="000C0274" w:rsidP="00C121EB">
      <w:pPr>
        <w:pStyle w:val="NormalWeb"/>
        <w:shd w:val="clear" w:color="auto" w:fill="FFFFFF" w:themeFill="background1"/>
        <w:spacing w:after="240"/>
        <w:rPr>
          <w:rFonts w:ascii="Arial" w:hAnsi="Arial" w:cs="Arial"/>
          <w:color w:val="0B0C0C"/>
        </w:rPr>
      </w:pPr>
      <w:r w:rsidRPr="3A4F45B4">
        <w:rPr>
          <w:rFonts w:ascii="Arial" w:hAnsi="Arial" w:cs="Arial"/>
          <w:color w:val="0B0C0C"/>
        </w:rPr>
        <w:t xml:space="preserve">Negative aeration </w:t>
      </w:r>
      <w:r w:rsidR="47D83E86" w:rsidRPr="3A4F45B4">
        <w:rPr>
          <w:rFonts w:ascii="Arial" w:hAnsi="Arial" w:cs="Arial"/>
          <w:color w:val="0B0C0C"/>
        </w:rPr>
        <w:t>by</w:t>
      </w:r>
      <w:r w:rsidRPr="3A4F45B4">
        <w:rPr>
          <w:rFonts w:ascii="Arial" w:hAnsi="Arial" w:cs="Arial"/>
          <w:color w:val="0B0C0C"/>
        </w:rPr>
        <w:t xml:space="preserve"> drawing air down through the waste into the base of the waste provides improved control and opportunity to treat emissions.</w:t>
      </w:r>
    </w:p>
    <w:p w14:paraId="6760D2F8" w14:textId="23F737AA" w:rsidR="003724D8" w:rsidRPr="002A687F" w:rsidRDefault="00610149" w:rsidP="00C121EB">
      <w:pPr>
        <w:pStyle w:val="NormalWeb"/>
        <w:shd w:val="clear" w:color="auto" w:fill="FFFFFF"/>
        <w:spacing w:after="240"/>
        <w:rPr>
          <w:rFonts w:ascii="Arial" w:hAnsi="Arial" w:cs="Arial"/>
          <w:color w:val="0B0C0C"/>
        </w:rPr>
      </w:pPr>
      <w:r w:rsidRPr="002A687F">
        <w:rPr>
          <w:rFonts w:ascii="Arial" w:hAnsi="Arial" w:cs="Arial"/>
          <w:color w:val="0B0C0C"/>
        </w:rPr>
        <w:t xml:space="preserve">Remixing </w:t>
      </w:r>
      <w:r w:rsidR="00304194">
        <w:rPr>
          <w:rFonts w:ascii="Arial" w:hAnsi="Arial" w:cs="Arial"/>
          <w:color w:val="0B0C0C"/>
        </w:rPr>
        <w:t xml:space="preserve">aerated </w:t>
      </w:r>
      <w:r w:rsidRPr="002A687F">
        <w:rPr>
          <w:rFonts w:ascii="Arial" w:hAnsi="Arial" w:cs="Arial"/>
          <w:color w:val="0B0C0C"/>
        </w:rPr>
        <w:t xml:space="preserve">static piles is not usually a routine operation if the windrows and aeration systems are </w:t>
      </w:r>
      <w:r w:rsidR="00216367" w:rsidRPr="002A687F">
        <w:rPr>
          <w:rFonts w:ascii="Arial" w:hAnsi="Arial" w:cs="Arial"/>
          <w:color w:val="0B0C0C"/>
        </w:rPr>
        <w:t>maintained,</w:t>
      </w:r>
      <w:r w:rsidRPr="002A687F">
        <w:rPr>
          <w:rFonts w:ascii="Arial" w:hAnsi="Arial" w:cs="Arial"/>
          <w:color w:val="0B0C0C"/>
        </w:rPr>
        <w:t xml:space="preserve"> and the windrow is well-constructed.</w:t>
      </w:r>
      <w:r>
        <w:rPr>
          <w:rFonts w:ascii="Arial" w:hAnsi="Arial" w:cs="Arial"/>
          <w:color w:val="0B0C0C"/>
        </w:rPr>
        <w:t xml:space="preserve"> </w:t>
      </w:r>
      <w:r w:rsidR="000C0274" w:rsidRPr="002A687F">
        <w:rPr>
          <w:rFonts w:ascii="Arial" w:hAnsi="Arial" w:cs="Arial"/>
          <w:color w:val="0B0C0C"/>
        </w:rPr>
        <w:t>Remix</w:t>
      </w:r>
      <w:r w:rsidR="00C83101">
        <w:rPr>
          <w:rFonts w:ascii="Arial" w:hAnsi="Arial" w:cs="Arial"/>
          <w:color w:val="0B0C0C"/>
        </w:rPr>
        <w:t>ing</w:t>
      </w:r>
      <w:r w:rsidR="000C0274" w:rsidRPr="002A687F">
        <w:rPr>
          <w:rFonts w:ascii="Arial" w:hAnsi="Arial" w:cs="Arial"/>
          <w:color w:val="0B0C0C"/>
        </w:rPr>
        <w:t xml:space="preserve"> statically aerated composting waste</w:t>
      </w:r>
      <w:r w:rsidR="00C767A2">
        <w:rPr>
          <w:rFonts w:ascii="Arial" w:hAnsi="Arial" w:cs="Arial"/>
          <w:color w:val="0B0C0C"/>
        </w:rPr>
        <w:t xml:space="preserve"> may be needed</w:t>
      </w:r>
      <w:r w:rsidR="000C0274" w:rsidRPr="002A687F">
        <w:rPr>
          <w:rFonts w:ascii="Arial" w:hAnsi="Arial" w:cs="Arial"/>
          <w:color w:val="0B0C0C"/>
        </w:rPr>
        <w:t xml:space="preserve"> periodically to prevent preferential pathways developing. </w:t>
      </w:r>
    </w:p>
    <w:p w14:paraId="46764635" w14:textId="77777777" w:rsidR="000C0274" w:rsidRPr="005B51D3" w:rsidRDefault="000C0274" w:rsidP="00C121EB">
      <w:pPr>
        <w:pStyle w:val="Heading2"/>
        <w:rPr>
          <w:rFonts w:cs="Arial"/>
          <w:szCs w:val="32"/>
        </w:rPr>
      </w:pPr>
      <w:bookmarkStart w:id="27" w:name="_Toc190962301"/>
      <w:r w:rsidRPr="005B51D3">
        <w:rPr>
          <w:rFonts w:cs="Arial"/>
          <w:szCs w:val="32"/>
        </w:rPr>
        <w:t>Waste Treatment – In Vessel and Enclosed Aerobic Systems</w:t>
      </w:r>
      <w:bookmarkEnd w:id="27"/>
    </w:p>
    <w:p w14:paraId="7692FD1B" w14:textId="73B2332B" w:rsidR="003F71CC" w:rsidRPr="00BD337A" w:rsidRDefault="00930977" w:rsidP="00C121EB">
      <w:pPr>
        <w:shd w:val="clear" w:color="auto" w:fill="FFFFFF" w:themeFill="background1"/>
        <w:spacing w:after="240"/>
        <w:rPr>
          <w:rFonts w:ascii="Arial" w:eastAsia="Times New Roman" w:hAnsi="Arial" w:cs="Arial"/>
          <w:color w:val="0B0C0C"/>
          <w:lang w:eastAsia="en-GB"/>
        </w:rPr>
      </w:pPr>
      <w:r w:rsidRPr="00E6598C">
        <w:rPr>
          <w:rFonts w:ascii="Arial" w:eastAsia="Times New Roman" w:hAnsi="Arial" w:cs="Arial"/>
          <w:color w:val="0B0C0C"/>
          <w:lang w:eastAsia="en-GB"/>
        </w:rPr>
        <w:t>Larger</w:t>
      </w:r>
      <w:r w:rsidR="00E2368C">
        <w:rPr>
          <w:rFonts w:ascii="Arial" w:eastAsia="Times New Roman" w:hAnsi="Arial" w:cs="Arial"/>
          <w:color w:val="0B0C0C"/>
          <w:lang w:eastAsia="en-GB"/>
        </w:rPr>
        <w:t xml:space="preserve"> in-vessel or enclosed</w:t>
      </w:r>
      <w:r w:rsidRPr="00E6598C">
        <w:rPr>
          <w:rFonts w:ascii="Arial" w:eastAsia="Times New Roman" w:hAnsi="Arial" w:cs="Arial"/>
          <w:color w:val="0B0C0C"/>
          <w:lang w:eastAsia="en-GB"/>
        </w:rPr>
        <w:t xml:space="preserve"> facilities </w:t>
      </w:r>
      <w:r w:rsidR="00E6598C" w:rsidRPr="00E6598C">
        <w:rPr>
          <w:rFonts w:ascii="Arial" w:eastAsia="Times New Roman" w:hAnsi="Arial" w:cs="Arial"/>
          <w:color w:val="0B0C0C"/>
          <w:lang w:eastAsia="en-GB"/>
        </w:rPr>
        <w:t xml:space="preserve">at Permit level </w:t>
      </w:r>
      <w:r w:rsidRPr="00E6598C">
        <w:rPr>
          <w:rFonts w:ascii="Arial" w:eastAsia="Times New Roman" w:hAnsi="Arial" w:cs="Arial"/>
          <w:color w:val="0B0C0C"/>
          <w:lang w:eastAsia="en-GB"/>
        </w:rPr>
        <w:t xml:space="preserve">and those </w:t>
      </w:r>
      <w:r w:rsidR="00FD1BB9" w:rsidRPr="00E6598C">
        <w:rPr>
          <w:rFonts w:ascii="Arial" w:eastAsia="Times New Roman" w:hAnsi="Arial" w:cs="Arial"/>
          <w:color w:val="0B0C0C"/>
          <w:lang w:eastAsia="en-GB"/>
        </w:rPr>
        <w:t>for which there is</w:t>
      </w:r>
      <w:r w:rsidRPr="00E6598C">
        <w:rPr>
          <w:rFonts w:ascii="Arial" w:eastAsia="Times New Roman" w:hAnsi="Arial" w:cs="Arial"/>
          <w:color w:val="0B0C0C"/>
          <w:lang w:eastAsia="en-GB"/>
        </w:rPr>
        <w:t xml:space="preserve"> a risk of </w:t>
      </w:r>
      <w:r w:rsidR="00E34C92" w:rsidRPr="00E6598C">
        <w:rPr>
          <w:rFonts w:ascii="Arial" w:eastAsia="Times New Roman" w:hAnsi="Arial" w:cs="Arial"/>
          <w:color w:val="0B0C0C"/>
          <w:lang w:eastAsia="en-GB"/>
        </w:rPr>
        <w:t xml:space="preserve">impact at sensitive receptors </w:t>
      </w:r>
      <w:r w:rsidR="003724D8" w:rsidRPr="00E6598C">
        <w:rPr>
          <w:rFonts w:ascii="Arial" w:eastAsia="Times New Roman" w:hAnsi="Arial" w:cs="Arial"/>
          <w:color w:val="0B0C0C"/>
          <w:lang w:eastAsia="en-GB"/>
        </w:rPr>
        <w:t>must</w:t>
      </w:r>
      <w:r w:rsidR="000C0274" w:rsidRPr="00E6598C">
        <w:rPr>
          <w:rFonts w:ascii="Arial" w:eastAsia="Times New Roman" w:hAnsi="Arial" w:cs="Arial"/>
          <w:color w:val="0B0C0C"/>
          <w:lang w:eastAsia="en-GB"/>
        </w:rPr>
        <w:t xml:space="preserve"> have localised air control</w:t>
      </w:r>
      <w:r w:rsidR="00E7394B" w:rsidRPr="00E6598C">
        <w:rPr>
          <w:rFonts w:ascii="Arial" w:eastAsia="Times New Roman" w:hAnsi="Arial" w:cs="Arial"/>
          <w:color w:val="0B0C0C"/>
          <w:lang w:eastAsia="en-GB"/>
        </w:rPr>
        <w:t>,</w:t>
      </w:r>
      <w:r w:rsidR="003F71CC" w:rsidRPr="00E6598C">
        <w:rPr>
          <w:rFonts w:ascii="Arial" w:eastAsia="Times New Roman" w:hAnsi="Arial" w:cs="Arial"/>
          <w:color w:val="0B0C0C"/>
          <w:lang w:eastAsia="en-GB"/>
        </w:rPr>
        <w:t xml:space="preserve"> </w:t>
      </w:r>
      <w:r w:rsidR="000C0274" w:rsidRPr="00E6598C">
        <w:rPr>
          <w:rFonts w:ascii="Arial" w:eastAsia="Times New Roman" w:hAnsi="Arial" w:cs="Arial"/>
          <w:color w:val="0B0C0C"/>
          <w:lang w:eastAsia="en-GB"/>
        </w:rPr>
        <w:t xml:space="preserve">extraction </w:t>
      </w:r>
      <w:r w:rsidR="00D033F0" w:rsidRPr="00E6598C">
        <w:rPr>
          <w:rFonts w:ascii="Arial" w:eastAsia="Times New Roman" w:hAnsi="Arial" w:cs="Arial"/>
          <w:color w:val="0B0C0C"/>
          <w:lang w:eastAsia="en-GB"/>
        </w:rPr>
        <w:t xml:space="preserve">and abatement </w:t>
      </w:r>
      <w:r w:rsidR="000C0274" w:rsidRPr="00E6598C">
        <w:rPr>
          <w:rFonts w:ascii="Arial" w:eastAsia="Times New Roman" w:hAnsi="Arial" w:cs="Arial"/>
          <w:color w:val="0B0C0C"/>
          <w:lang w:eastAsia="en-GB"/>
        </w:rPr>
        <w:t>systems.</w:t>
      </w:r>
      <w:r w:rsidR="00040FA6" w:rsidRPr="00E6598C">
        <w:rPr>
          <w:rFonts w:ascii="Arial" w:eastAsia="Times New Roman" w:hAnsi="Arial" w:cs="Arial"/>
          <w:color w:val="0B0C0C"/>
          <w:lang w:eastAsia="en-GB"/>
        </w:rPr>
        <w:t xml:space="preserve"> </w:t>
      </w:r>
      <w:r w:rsidR="00B63C3B" w:rsidRPr="00E6598C">
        <w:rPr>
          <w:rFonts w:ascii="Arial" w:eastAsia="Times New Roman" w:hAnsi="Arial" w:cs="Arial"/>
          <w:color w:val="0B0C0C"/>
          <w:lang w:eastAsia="en-GB"/>
        </w:rPr>
        <w:t>S</w:t>
      </w:r>
      <w:r w:rsidR="004C1975" w:rsidRPr="00E6598C">
        <w:rPr>
          <w:rFonts w:ascii="Arial" w:eastAsia="Times New Roman" w:hAnsi="Arial" w:cs="Arial"/>
          <w:color w:val="0B0C0C"/>
          <w:lang w:eastAsia="en-GB"/>
        </w:rPr>
        <w:t xml:space="preserve">maller scale composters at </w:t>
      </w:r>
      <w:r w:rsidR="00E6598C" w:rsidRPr="00E6598C">
        <w:rPr>
          <w:rFonts w:ascii="Arial" w:eastAsia="Times New Roman" w:hAnsi="Arial" w:cs="Arial"/>
          <w:color w:val="0B0C0C"/>
          <w:lang w:eastAsia="en-GB"/>
        </w:rPr>
        <w:t>R</w:t>
      </w:r>
      <w:r w:rsidR="004C1975" w:rsidRPr="00E6598C">
        <w:rPr>
          <w:rFonts w:ascii="Arial" w:eastAsia="Times New Roman" w:hAnsi="Arial" w:cs="Arial"/>
          <w:color w:val="0B0C0C"/>
          <w:lang w:eastAsia="en-GB"/>
        </w:rPr>
        <w:t xml:space="preserve">egistration level such as ‘rocket composters’ </w:t>
      </w:r>
      <w:r w:rsidR="00B63C3B" w:rsidRPr="00E6598C">
        <w:rPr>
          <w:rFonts w:ascii="Arial" w:eastAsia="Times New Roman" w:hAnsi="Arial" w:cs="Arial"/>
          <w:color w:val="0B0C0C"/>
          <w:lang w:eastAsia="en-GB"/>
        </w:rPr>
        <w:t xml:space="preserve">may not </w:t>
      </w:r>
      <w:r w:rsidR="003F1CF1" w:rsidRPr="00E6598C">
        <w:rPr>
          <w:rFonts w:ascii="Arial" w:eastAsia="Times New Roman" w:hAnsi="Arial" w:cs="Arial"/>
          <w:color w:val="0B0C0C"/>
          <w:lang w:eastAsia="en-GB"/>
        </w:rPr>
        <w:t>require extraction and abatement where they can be operated with</w:t>
      </w:r>
      <w:r w:rsidR="00D4430B" w:rsidRPr="00E6598C">
        <w:rPr>
          <w:rFonts w:ascii="Arial" w:eastAsia="Times New Roman" w:hAnsi="Arial" w:cs="Arial"/>
          <w:color w:val="0B0C0C"/>
          <w:lang w:eastAsia="en-GB"/>
        </w:rPr>
        <w:t>out impact at sensitive receptors.</w:t>
      </w:r>
      <w:r w:rsidR="00D4430B">
        <w:rPr>
          <w:rFonts w:ascii="Arial" w:eastAsia="Times New Roman" w:hAnsi="Arial" w:cs="Arial"/>
          <w:color w:val="0B0C0C"/>
          <w:lang w:eastAsia="en-GB"/>
        </w:rPr>
        <w:t xml:space="preserve"> </w:t>
      </w:r>
    </w:p>
    <w:p w14:paraId="0B1D928C" w14:textId="63A46A24" w:rsidR="000C0274" w:rsidRPr="00BD337A" w:rsidRDefault="000C0274" w:rsidP="00C121EB">
      <w:pPr>
        <w:shd w:val="clear" w:color="auto" w:fill="FFFFFF"/>
        <w:spacing w:after="240"/>
        <w:rPr>
          <w:rFonts w:ascii="Arial" w:eastAsia="Times New Roman" w:hAnsi="Arial" w:cs="Arial"/>
          <w:color w:val="0B0C0C"/>
          <w:lang w:eastAsia="en-GB"/>
        </w:rPr>
      </w:pPr>
      <w:r w:rsidRPr="00BD337A">
        <w:rPr>
          <w:rFonts w:ascii="Arial" w:eastAsia="Times New Roman" w:hAnsi="Arial" w:cs="Arial"/>
          <w:color w:val="0B0C0C"/>
          <w:lang w:eastAsia="en-GB"/>
        </w:rPr>
        <w:t xml:space="preserve">An </w:t>
      </w:r>
      <w:r w:rsidRPr="002A687F">
        <w:rPr>
          <w:rFonts w:ascii="Arial" w:eastAsia="Times New Roman" w:hAnsi="Arial" w:cs="Arial"/>
          <w:color w:val="0B0C0C"/>
          <w:lang w:eastAsia="en-GB"/>
        </w:rPr>
        <w:t>in-vessel</w:t>
      </w:r>
      <w:r w:rsidRPr="00BD337A">
        <w:rPr>
          <w:rFonts w:ascii="Arial" w:eastAsia="Times New Roman" w:hAnsi="Arial" w:cs="Arial"/>
          <w:color w:val="0B0C0C"/>
          <w:lang w:eastAsia="en-GB"/>
        </w:rPr>
        <w:t xml:space="preserve"> system </w:t>
      </w:r>
      <w:r w:rsidR="003724D8">
        <w:rPr>
          <w:rFonts w:ascii="Arial" w:eastAsia="Times New Roman" w:hAnsi="Arial" w:cs="Arial"/>
          <w:color w:val="0B0C0C"/>
          <w:lang w:eastAsia="en-GB"/>
        </w:rPr>
        <w:t xml:space="preserve">should </w:t>
      </w:r>
      <w:r w:rsidRPr="00BD337A">
        <w:rPr>
          <w:rFonts w:ascii="Arial" w:eastAsia="Times New Roman" w:hAnsi="Arial" w:cs="Arial"/>
          <w:color w:val="0B0C0C"/>
          <w:lang w:eastAsia="en-GB"/>
        </w:rPr>
        <w:t>incorporate air extraction above the loading and unloading doors. This minimises the emissions released when the doors are opened, directing them to appropriate abatement.</w:t>
      </w:r>
    </w:p>
    <w:p w14:paraId="7398C7FF" w14:textId="2890DF24" w:rsidR="000C0274" w:rsidRPr="00BD337A" w:rsidRDefault="000C0274" w:rsidP="00C121EB">
      <w:pPr>
        <w:shd w:val="clear" w:color="auto" w:fill="FFFFFF"/>
        <w:spacing w:after="240"/>
        <w:rPr>
          <w:rFonts w:ascii="Arial" w:eastAsia="Times New Roman" w:hAnsi="Arial" w:cs="Arial"/>
          <w:color w:val="0B0C0C"/>
          <w:lang w:eastAsia="en-GB"/>
        </w:rPr>
      </w:pPr>
      <w:r w:rsidRPr="002A687F">
        <w:rPr>
          <w:rFonts w:ascii="Arial" w:eastAsia="Times New Roman" w:hAnsi="Arial" w:cs="Arial"/>
          <w:color w:val="0B0C0C"/>
          <w:lang w:eastAsia="en-GB"/>
        </w:rPr>
        <w:t>R</w:t>
      </w:r>
      <w:r w:rsidRPr="00BD337A">
        <w:rPr>
          <w:rFonts w:ascii="Arial" w:eastAsia="Times New Roman" w:hAnsi="Arial" w:cs="Arial"/>
          <w:color w:val="0B0C0C"/>
          <w:lang w:eastAsia="en-GB"/>
        </w:rPr>
        <w:t>egularly inspect and maintain aeration and exhaust system to make sure it remains fit for purpose, this means it is both:</w:t>
      </w:r>
    </w:p>
    <w:p w14:paraId="10E673A9" w14:textId="1C982077" w:rsidR="00613621" w:rsidRDefault="002A6319" w:rsidP="00C121EB">
      <w:pPr>
        <w:pStyle w:val="ListParagraph"/>
        <w:numPr>
          <w:ilvl w:val="0"/>
          <w:numId w:val="20"/>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F</w:t>
      </w:r>
      <w:r w:rsidR="000C0274" w:rsidRPr="00613621">
        <w:rPr>
          <w:rFonts w:ascii="Arial" w:eastAsia="Times New Roman" w:hAnsi="Arial" w:cs="Arial"/>
          <w:color w:val="0B0C0C"/>
          <w:lang w:eastAsia="en-GB"/>
        </w:rPr>
        <w:t>ree from debris</w:t>
      </w:r>
      <w:r>
        <w:rPr>
          <w:rFonts w:ascii="Arial" w:eastAsia="Times New Roman" w:hAnsi="Arial" w:cs="Arial"/>
          <w:color w:val="0B0C0C"/>
          <w:lang w:eastAsia="en-GB"/>
        </w:rPr>
        <w:t>.</w:t>
      </w:r>
    </w:p>
    <w:p w14:paraId="73E397B3" w14:textId="51BD7FD4" w:rsidR="009E70BB" w:rsidRPr="009D20E6" w:rsidRDefault="002A6319" w:rsidP="00C121EB">
      <w:pPr>
        <w:pStyle w:val="ListParagraph"/>
        <w:numPr>
          <w:ilvl w:val="0"/>
          <w:numId w:val="20"/>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F</w:t>
      </w:r>
      <w:r w:rsidR="000C0274" w:rsidRPr="00613621">
        <w:rPr>
          <w:rFonts w:ascii="Arial" w:eastAsia="Times New Roman" w:hAnsi="Arial" w:cs="Arial"/>
          <w:color w:val="0B0C0C"/>
          <w:lang w:eastAsia="en-GB"/>
        </w:rPr>
        <w:t>unctioning correctly at all times in line with designed performance specifications</w:t>
      </w:r>
      <w:r>
        <w:rPr>
          <w:rFonts w:ascii="Arial" w:eastAsia="Times New Roman" w:hAnsi="Arial" w:cs="Arial"/>
          <w:color w:val="0B0C0C"/>
          <w:lang w:eastAsia="en-GB"/>
        </w:rPr>
        <w:t>.</w:t>
      </w:r>
    </w:p>
    <w:p w14:paraId="672983AA" w14:textId="2D5179E8" w:rsidR="00205EC6" w:rsidRPr="00C121EB" w:rsidRDefault="00205EC6" w:rsidP="00C121EB">
      <w:pPr>
        <w:pStyle w:val="Heading2"/>
      </w:pPr>
      <w:bookmarkStart w:id="28" w:name="_Toc190962302"/>
      <w:r w:rsidRPr="00C121EB">
        <w:lastRenderedPageBreak/>
        <w:t>Emissions</w:t>
      </w:r>
      <w:bookmarkEnd w:id="28"/>
    </w:p>
    <w:p w14:paraId="30F595F3" w14:textId="3A9D4A18" w:rsidR="00205EC6" w:rsidRDefault="00205EC6" w:rsidP="00C121EB">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I</w:t>
      </w:r>
      <w:r w:rsidR="000C0274" w:rsidRPr="00DA26AA">
        <w:rPr>
          <w:rFonts w:ascii="Arial" w:eastAsia="Times New Roman" w:hAnsi="Arial" w:cs="Arial"/>
          <w:color w:val="0B0C0C"/>
          <w:lang w:eastAsia="en-GB"/>
        </w:rPr>
        <w:t>dentify</w:t>
      </w:r>
      <w:r w:rsidR="002B7780">
        <w:rPr>
          <w:rFonts w:ascii="Arial" w:eastAsia="Times New Roman" w:hAnsi="Arial" w:cs="Arial"/>
          <w:color w:val="0B0C0C"/>
          <w:lang w:eastAsia="en-GB"/>
        </w:rPr>
        <w:t xml:space="preserve"> and record all sources of emissions in </w:t>
      </w:r>
      <w:r w:rsidR="0085201B">
        <w:rPr>
          <w:rFonts w:ascii="Arial" w:eastAsia="Times New Roman" w:hAnsi="Arial" w:cs="Arial"/>
          <w:color w:val="0B0C0C"/>
          <w:lang w:eastAsia="en-GB"/>
        </w:rPr>
        <w:t>the environmental management systems (or working plan)</w:t>
      </w:r>
      <w:r w:rsidR="000C0274" w:rsidRPr="00DA26AA">
        <w:rPr>
          <w:rFonts w:ascii="Arial" w:eastAsia="Times New Roman" w:hAnsi="Arial" w:cs="Arial"/>
          <w:color w:val="0B0C0C"/>
          <w:lang w:eastAsia="en-GB"/>
        </w:rPr>
        <w:t>. This includes all emissions to air and water (including emissions to sewer)</w:t>
      </w:r>
      <w:r w:rsidR="0060678C">
        <w:rPr>
          <w:rFonts w:ascii="Arial" w:eastAsia="Times New Roman" w:hAnsi="Arial" w:cs="Arial"/>
          <w:color w:val="0B0C0C"/>
          <w:lang w:eastAsia="en-GB"/>
        </w:rPr>
        <w:t>.</w:t>
      </w:r>
    </w:p>
    <w:p w14:paraId="091F465E" w14:textId="2282554D" w:rsidR="00205EC6" w:rsidRDefault="009459A2" w:rsidP="00C121EB">
      <w:pPr>
        <w:shd w:val="clear" w:color="auto" w:fill="FFFFFF"/>
        <w:spacing w:after="240"/>
        <w:rPr>
          <w:rFonts w:ascii="Arial" w:eastAsia="Times New Roman" w:hAnsi="Arial" w:cs="Arial"/>
          <w:color w:val="0B0C0C"/>
          <w:lang w:eastAsia="en-GB"/>
        </w:rPr>
      </w:pPr>
      <w:r w:rsidRPr="009E70BB">
        <w:rPr>
          <w:rFonts w:ascii="Arial" w:eastAsia="Times New Roman" w:hAnsi="Arial" w:cs="Arial"/>
          <w:color w:val="0B0C0C"/>
          <w:lang w:eastAsia="en-GB"/>
        </w:rPr>
        <w:t xml:space="preserve">For </w:t>
      </w:r>
      <w:r w:rsidR="007A5AF0" w:rsidRPr="009E70BB">
        <w:rPr>
          <w:rFonts w:ascii="Arial" w:eastAsia="Times New Roman" w:hAnsi="Arial" w:cs="Arial"/>
          <w:color w:val="0B0C0C"/>
          <w:lang w:eastAsia="en-GB"/>
        </w:rPr>
        <w:t>larger facilities</w:t>
      </w:r>
      <w:r w:rsidR="009E70BB">
        <w:rPr>
          <w:rFonts w:ascii="Arial" w:eastAsia="Times New Roman" w:hAnsi="Arial" w:cs="Arial"/>
          <w:color w:val="0B0C0C"/>
          <w:lang w:eastAsia="en-GB"/>
        </w:rPr>
        <w:t xml:space="preserve"> at Permit level</w:t>
      </w:r>
      <w:r w:rsidR="007A5AF0" w:rsidRPr="009E70BB">
        <w:rPr>
          <w:rFonts w:ascii="Arial" w:eastAsia="Times New Roman" w:hAnsi="Arial" w:cs="Arial"/>
          <w:color w:val="0B0C0C"/>
          <w:lang w:eastAsia="en-GB"/>
        </w:rPr>
        <w:t xml:space="preserve">, </w:t>
      </w:r>
      <w:r w:rsidR="00D45632" w:rsidRPr="009E70BB">
        <w:rPr>
          <w:rFonts w:ascii="Arial" w:eastAsia="Times New Roman" w:hAnsi="Arial" w:cs="Arial"/>
          <w:color w:val="0B0C0C"/>
          <w:lang w:eastAsia="en-GB"/>
        </w:rPr>
        <w:t>SEPA</w:t>
      </w:r>
      <w:r w:rsidR="000C0274" w:rsidRPr="009E70BB">
        <w:rPr>
          <w:rFonts w:ascii="Arial" w:eastAsia="Times New Roman" w:hAnsi="Arial" w:cs="Arial"/>
          <w:color w:val="0B0C0C"/>
          <w:lang w:eastAsia="en-GB"/>
        </w:rPr>
        <w:t xml:space="preserve"> may set emission limits and monitoring requirements in </w:t>
      </w:r>
      <w:r w:rsidR="00205EC6" w:rsidRPr="009E70BB">
        <w:rPr>
          <w:rFonts w:ascii="Arial" w:eastAsia="Times New Roman" w:hAnsi="Arial" w:cs="Arial"/>
          <w:color w:val="0B0C0C"/>
          <w:lang w:eastAsia="en-GB"/>
        </w:rPr>
        <w:t>the authorisation</w:t>
      </w:r>
      <w:r w:rsidR="000C0274" w:rsidRPr="009E70BB">
        <w:rPr>
          <w:rFonts w:ascii="Arial" w:eastAsia="Times New Roman" w:hAnsi="Arial" w:cs="Arial"/>
          <w:color w:val="0B0C0C"/>
          <w:lang w:eastAsia="en-GB"/>
        </w:rPr>
        <w:t xml:space="preserve">, based on </w:t>
      </w:r>
      <w:r w:rsidR="00D45632" w:rsidRPr="009E70BB">
        <w:rPr>
          <w:rFonts w:ascii="Arial" w:eastAsia="Times New Roman" w:hAnsi="Arial" w:cs="Arial"/>
          <w:color w:val="0B0C0C"/>
          <w:lang w:eastAsia="en-GB"/>
        </w:rPr>
        <w:t>the</w:t>
      </w:r>
      <w:r w:rsidR="00205EC6" w:rsidRPr="009E70BB">
        <w:rPr>
          <w:rFonts w:ascii="Arial" w:eastAsia="Times New Roman" w:hAnsi="Arial" w:cs="Arial"/>
          <w:color w:val="0B0C0C"/>
          <w:lang w:eastAsia="en-GB"/>
        </w:rPr>
        <w:t xml:space="preserve"> </w:t>
      </w:r>
      <w:r w:rsidR="000C0274" w:rsidRPr="009E70BB">
        <w:rPr>
          <w:rFonts w:ascii="Arial" w:eastAsia="Times New Roman" w:hAnsi="Arial" w:cs="Arial"/>
          <w:color w:val="0B0C0C"/>
          <w:lang w:eastAsia="en-GB"/>
        </w:rPr>
        <w:t>emissions inventory and </w:t>
      </w:r>
      <w:r w:rsidR="000C0274" w:rsidRPr="009E70BB">
        <w:rPr>
          <w:rFonts w:ascii="Arial" w:eastAsia="Times New Roman" w:hAnsi="Arial" w:cs="Arial"/>
          <w:lang w:eastAsia="en-GB"/>
        </w:rPr>
        <w:t>environmental risk assessment</w:t>
      </w:r>
      <w:r w:rsidR="000C0274" w:rsidRPr="009E70BB">
        <w:rPr>
          <w:rFonts w:ascii="Arial" w:eastAsia="Times New Roman" w:hAnsi="Arial" w:cs="Arial"/>
          <w:color w:val="0B0C0C"/>
          <w:lang w:eastAsia="en-GB"/>
        </w:rPr>
        <w:t>.</w:t>
      </w:r>
      <w:r w:rsidR="000C0274" w:rsidRPr="00DA26AA">
        <w:rPr>
          <w:rFonts w:ascii="Arial" w:eastAsia="Times New Roman" w:hAnsi="Arial" w:cs="Arial"/>
          <w:color w:val="0B0C0C"/>
          <w:lang w:eastAsia="en-GB"/>
        </w:rPr>
        <w:t xml:space="preserve"> </w:t>
      </w:r>
    </w:p>
    <w:p w14:paraId="4E2953B7" w14:textId="77777777" w:rsidR="005F6B7D" w:rsidRPr="00C159D0" w:rsidRDefault="005F6B7D" w:rsidP="00C121EB">
      <w:pPr>
        <w:pStyle w:val="Heading2"/>
        <w:rPr>
          <w:lang w:eastAsia="en-GB"/>
        </w:rPr>
      </w:pPr>
      <w:bookmarkStart w:id="29" w:name="_Toc190962303"/>
      <w:r>
        <w:rPr>
          <w:lang w:eastAsia="en-GB"/>
        </w:rPr>
        <w:t>Enclosure in buildings</w:t>
      </w:r>
      <w:bookmarkEnd w:id="29"/>
      <w:r>
        <w:rPr>
          <w:lang w:eastAsia="en-GB"/>
        </w:rPr>
        <w:t xml:space="preserve"> </w:t>
      </w:r>
    </w:p>
    <w:p w14:paraId="0015D0BD" w14:textId="77777777" w:rsidR="0015180F" w:rsidRPr="00C372E0" w:rsidRDefault="0015180F" w:rsidP="0015180F">
      <w:pPr>
        <w:pStyle w:val="paragraph"/>
        <w:spacing w:before="0" w:beforeAutospacing="0" w:after="240" w:afterAutospacing="0" w:line="360" w:lineRule="auto"/>
        <w:textAlignment w:val="baseline"/>
        <w:rPr>
          <w:rStyle w:val="eop"/>
          <w:rFonts w:asciiTheme="majorHAnsi" w:eastAsiaTheme="majorEastAsia" w:hAnsiTheme="majorHAnsi" w:cstheme="majorHAnsi"/>
          <w:color w:val="0B0C0C"/>
        </w:rPr>
      </w:pPr>
      <w:r>
        <w:rPr>
          <w:rStyle w:val="normaltextrun"/>
          <w:rFonts w:asciiTheme="majorHAnsi" w:eastAsiaTheme="majorEastAsia" w:hAnsiTheme="majorHAnsi" w:cstheme="majorHAnsi"/>
          <w:color w:val="0B0C0C"/>
          <w:shd w:val="clear" w:color="auto" w:fill="FFFFFF"/>
        </w:rPr>
        <w:t>Where the risk</w:t>
      </w:r>
      <w:r w:rsidRPr="00C372E0">
        <w:rPr>
          <w:rStyle w:val="normaltextrun"/>
          <w:rFonts w:asciiTheme="majorHAnsi" w:eastAsiaTheme="majorEastAsia" w:hAnsiTheme="majorHAnsi" w:cstheme="majorHAnsi"/>
          <w:color w:val="0B0C0C"/>
          <w:shd w:val="clear" w:color="auto" w:fill="FFFFFF"/>
        </w:rPr>
        <w:t xml:space="preserve"> </w:t>
      </w:r>
      <w:r>
        <w:rPr>
          <w:rStyle w:val="normaltextrun"/>
          <w:rFonts w:asciiTheme="majorHAnsi" w:eastAsiaTheme="majorEastAsia" w:hAnsiTheme="majorHAnsi" w:cstheme="majorHAnsi"/>
          <w:color w:val="0B0C0C"/>
          <w:shd w:val="clear" w:color="auto" w:fill="FFFFFF"/>
        </w:rPr>
        <w:t xml:space="preserve">of </w:t>
      </w:r>
      <w:r w:rsidRPr="00C372E0">
        <w:rPr>
          <w:rStyle w:val="normaltextrun"/>
          <w:rFonts w:asciiTheme="majorHAnsi" w:eastAsiaTheme="majorEastAsia" w:hAnsiTheme="majorHAnsi" w:cstheme="majorHAnsi"/>
          <w:color w:val="0B0C0C"/>
          <w:shd w:val="clear" w:color="auto" w:fill="FFFFFF"/>
        </w:rPr>
        <w:t xml:space="preserve">environmental harm at sensitive receptors cannot be addressed by alternative measures, </w:t>
      </w:r>
      <w:r>
        <w:rPr>
          <w:rStyle w:val="normaltextrun"/>
          <w:rFonts w:asciiTheme="majorHAnsi" w:eastAsiaTheme="majorEastAsia" w:hAnsiTheme="majorHAnsi" w:cstheme="majorHAnsi"/>
          <w:color w:val="0B0C0C"/>
          <w:shd w:val="clear" w:color="auto" w:fill="FFFFFF"/>
        </w:rPr>
        <w:t>it may be necessary to</w:t>
      </w:r>
      <w:r w:rsidRPr="00C372E0">
        <w:rPr>
          <w:rStyle w:val="normaltextrun"/>
          <w:rFonts w:asciiTheme="majorHAnsi" w:eastAsiaTheme="majorEastAsia" w:hAnsiTheme="majorHAnsi" w:cstheme="majorHAnsi"/>
          <w:color w:val="0B0C0C"/>
          <w:shd w:val="clear" w:color="auto" w:fill="FFFFFF"/>
        </w:rPr>
        <w:t xml:space="preserve"> </w:t>
      </w:r>
      <w:r>
        <w:rPr>
          <w:rStyle w:val="normaltextrun"/>
          <w:rFonts w:asciiTheme="majorHAnsi" w:eastAsiaTheme="majorEastAsia" w:hAnsiTheme="majorHAnsi" w:cstheme="majorHAnsi"/>
          <w:color w:val="0B0C0C"/>
          <w:shd w:val="clear" w:color="auto" w:fill="FFFFFF"/>
        </w:rPr>
        <w:t xml:space="preserve">carry out </w:t>
      </w:r>
      <w:r w:rsidRPr="00C372E0">
        <w:rPr>
          <w:rStyle w:val="normaltextrun"/>
          <w:rFonts w:asciiTheme="majorHAnsi" w:eastAsiaTheme="majorEastAsia" w:hAnsiTheme="majorHAnsi" w:cstheme="majorHAnsi"/>
          <w:color w:val="0B0C0C"/>
          <w:shd w:val="clear" w:color="auto" w:fill="FFFFFF"/>
        </w:rPr>
        <w:t xml:space="preserve">waste </w:t>
      </w:r>
      <w:r>
        <w:rPr>
          <w:rStyle w:val="normaltextrun"/>
          <w:rFonts w:asciiTheme="majorHAnsi" w:eastAsiaTheme="majorEastAsia" w:hAnsiTheme="majorHAnsi" w:cstheme="majorHAnsi"/>
          <w:color w:val="0B0C0C"/>
          <w:shd w:val="clear" w:color="auto" w:fill="FFFFFF"/>
        </w:rPr>
        <w:t xml:space="preserve">storage and </w:t>
      </w:r>
      <w:r w:rsidRPr="00C372E0">
        <w:rPr>
          <w:rStyle w:val="normaltextrun"/>
          <w:rFonts w:asciiTheme="majorHAnsi" w:eastAsiaTheme="majorEastAsia" w:hAnsiTheme="majorHAnsi" w:cstheme="majorHAnsi"/>
          <w:color w:val="0B0C0C"/>
          <w:shd w:val="clear" w:color="auto" w:fill="FFFFFF"/>
        </w:rPr>
        <w:t>treatment within an enclosed building.</w:t>
      </w:r>
      <w:r w:rsidRPr="00C372E0">
        <w:rPr>
          <w:rStyle w:val="eop"/>
          <w:rFonts w:asciiTheme="majorHAnsi" w:eastAsiaTheme="majorEastAsia" w:hAnsiTheme="majorHAnsi" w:cstheme="majorHAnsi"/>
          <w:color w:val="0B0C0C"/>
        </w:rPr>
        <w:t> </w:t>
      </w:r>
    </w:p>
    <w:p w14:paraId="770028C1" w14:textId="0FFAD9D2" w:rsidR="005F6B7D" w:rsidRPr="002A687F" w:rsidRDefault="005F6B7D" w:rsidP="00C121EB">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Where</w:t>
      </w:r>
      <w:r w:rsidRPr="00C9362E">
        <w:rPr>
          <w:rFonts w:ascii="Arial" w:eastAsia="Times New Roman" w:hAnsi="Arial" w:cs="Arial"/>
          <w:color w:val="0B0C0C"/>
          <w:lang w:eastAsia="en-GB"/>
        </w:rPr>
        <w:t xml:space="preserve"> enclosed buildings </w:t>
      </w:r>
      <w:r>
        <w:rPr>
          <w:rFonts w:ascii="Arial" w:eastAsia="Times New Roman" w:hAnsi="Arial" w:cs="Arial"/>
          <w:color w:val="0B0C0C"/>
          <w:lang w:eastAsia="en-GB"/>
        </w:rPr>
        <w:t>are used</w:t>
      </w:r>
      <w:r w:rsidR="00904FF7">
        <w:rPr>
          <w:rFonts w:ascii="Arial" w:eastAsia="Times New Roman" w:hAnsi="Arial" w:cs="Arial"/>
          <w:color w:val="0B0C0C"/>
          <w:lang w:eastAsia="en-GB"/>
        </w:rPr>
        <w:t>,</w:t>
      </w:r>
      <w:r>
        <w:rPr>
          <w:rFonts w:ascii="Arial" w:eastAsia="Times New Roman" w:hAnsi="Arial" w:cs="Arial"/>
          <w:color w:val="0B0C0C"/>
          <w:lang w:eastAsia="en-GB"/>
        </w:rPr>
        <w:t xml:space="preserve"> design them </w:t>
      </w:r>
      <w:r w:rsidRPr="00C9362E">
        <w:rPr>
          <w:rFonts w:ascii="Arial" w:eastAsia="Times New Roman" w:hAnsi="Arial" w:cs="Arial"/>
          <w:color w:val="0B0C0C"/>
          <w:lang w:eastAsia="en-GB"/>
        </w:rPr>
        <w:t xml:space="preserve">with an air extraction </w:t>
      </w:r>
      <w:r>
        <w:rPr>
          <w:rFonts w:ascii="Arial" w:eastAsia="Times New Roman" w:hAnsi="Arial" w:cs="Arial"/>
          <w:color w:val="0B0C0C"/>
          <w:lang w:eastAsia="en-GB"/>
        </w:rPr>
        <w:t xml:space="preserve">system </w:t>
      </w:r>
      <w:r w:rsidRPr="00C9362E">
        <w:rPr>
          <w:rFonts w:ascii="Arial" w:eastAsia="Times New Roman" w:hAnsi="Arial" w:cs="Arial"/>
          <w:color w:val="0B0C0C"/>
          <w:lang w:eastAsia="en-GB"/>
        </w:rPr>
        <w:t xml:space="preserve">capable of </w:t>
      </w:r>
      <w:r>
        <w:rPr>
          <w:rFonts w:ascii="Arial" w:eastAsia="Times New Roman" w:hAnsi="Arial" w:cs="Arial"/>
          <w:color w:val="0B0C0C"/>
          <w:lang w:eastAsia="en-GB"/>
        </w:rPr>
        <w:t xml:space="preserve">maintaining </w:t>
      </w:r>
      <w:r w:rsidRPr="00C9362E">
        <w:rPr>
          <w:rFonts w:ascii="Arial" w:eastAsia="Times New Roman" w:hAnsi="Arial" w:cs="Arial"/>
          <w:color w:val="0B0C0C"/>
          <w:lang w:eastAsia="en-GB"/>
        </w:rPr>
        <w:t xml:space="preserve">negative pressure within the </w:t>
      </w:r>
      <w:r>
        <w:rPr>
          <w:rFonts w:ascii="Arial" w:eastAsia="Times New Roman" w:hAnsi="Arial" w:cs="Arial"/>
          <w:color w:val="0B0C0C"/>
          <w:lang w:eastAsia="en-GB"/>
        </w:rPr>
        <w:t>building</w:t>
      </w:r>
      <w:r w:rsidRPr="00C9362E">
        <w:rPr>
          <w:rFonts w:ascii="Arial" w:eastAsia="Times New Roman" w:hAnsi="Arial" w:cs="Arial"/>
          <w:color w:val="0B0C0C"/>
          <w:lang w:eastAsia="en-GB"/>
        </w:rPr>
        <w:t xml:space="preserve">. </w:t>
      </w:r>
      <w:r>
        <w:rPr>
          <w:rFonts w:ascii="Arial" w:eastAsia="Times New Roman" w:hAnsi="Arial" w:cs="Arial"/>
          <w:color w:val="0B0C0C"/>
          <w:lang w:eastAsia="en-GB"/>
        </w:rPr>
        <w:t>Ens</w:t>
      </w:r>
      <w:r w:rsidRPr="00C9362E">
        <w:rPr>
          <w:rFonts w:ascii="Arial" w:eastAsia="Times New Roman" w:hAnsi="Arial" w:cs="Arial"/>
          <w:color w:val="0B0C0C"/>
          <w:lang w:eastAsia="en-GB"/>
        </w:rPr>
        <w:t>ure the ventilation</w:t>
      </w:r>
      <w:r>
        <w:rPr>
          <w:rFonts w:ascii="Arial" w:eastAsia="Times New Roman" w:hAnsi="Arial" w:cs="Arial"/>
          <w:color w:val="0B0C0C"/>
          <w:lang w:eastAsia="en-GB"/>
        </w:rPr>
        <w:t>,</w:t>
      </w:r>
      <w:r w:rsidRPr="00C9362E">
        <w:rPr>
          <w:rFonts w:ascii="Arial" w:eastAsia="Times New Roman" w:hAnsi="Arial" w:cs="Arial"/>
          <w:color w:val="0B0C0C"/>
          <w:lang w:eastAsia="en-GB"/>
        </w:rPr>
        <w:t xml:space="preserve"> extraction and air </w:t>
      </w:r>
      <w:r>
        <w:rPr>
          <w:rFonts w:ascii="Arial" w:eastAsia="Times New Roman" w:hAnsi="Arial" w:cs="Arial"/>
          <w:color w:val="0B0C0C"/>
          <w:lang w:eastAsia="en-GB"/>
        </w:rPr>
        <w:t>handling system</w:t>
      </w:r>
      <w:r w:rsidRPr="00C9362E">
        <w:rPr>
          <w:rFonts w:ascii="Arial" w:eastAsia="Times New Roman" w:hAnsi="Arial" w:cs="Arial"/>
          <w:color w:val="0B0C0C"/>
          <w:lang w:eastAsia="en-GB"/>
        </w:rPr>
        <w:t xml:space="preserve"> is suitably designed and engineered.</w:t>
      </w:r>
      <w:r>
        <w:rPr>
          <w:rFonts w:ascii="Arial" w:eastAsia="Times New Roman" w:hAnsi="Arial" w:cs="Arial"/>
          <w:color w:val="0B0C0C"/>
          <w:lang w:eastAsia="en-GB"/>
        </w:rPr>
        <w:t xml:space="preserve"> The system may be a combination of local extraction, capturing emissions close to source, and whole room extraction. </w:t>
      </w:r>
    </w:p>
    <w:p w14:paraId="5C2874B0" w14:textId="23169070" w:rsidR="005F6B7D" w:rsidRDefault="003A30D0" w:rsidP="00C121EB">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Consider</w:t>
      </w:r>
      <w:r w:rsidR="005F6B7D">
        <w:rPr>
          <w:rFonts w:ascii="Arial" w:eastAsia="Times New Roman" w:hAnsi="Arial" w:cs="Arial"/>
          <w:color w:val="0B0C0C"/>
          <w:lang w:eastAsia="en-GB"/>
        </w:rPr>
        <w:t xml:space="preserve"> </w:t>
      </w:r>
      <w:r w:rsidR="005F6B7D" w:rsidRPr="00C9362E">
        <w:rPr>
          <w:rFonts w:ascii="Arial" w:eastAsia="Times New Roman" w:hAnsi="Arial" w:cs="Arial"/>
          <w:color w:val="0B0C0C"/>
          <w:lang w:eastAsia="en-GB"/>
        </w:rPr>
        <w:t>fit</w:t>
      </w:r>
      <w:r w:rsidR="005F6B7D">
        <w:rPr>
          <w:rFonts w:ascii="Arial" w:eastAsia="Times New Roman" w:hAnsi="Arial" w:cs="Arial"/>
          <w:color w:val="0B0C0C"/>
          <w:lang w:eastAsia="en-GB"/>
        </w:rPr>
        <w:t>ting</w:t>
      </w:r>
      <w:r w:rsidR="005F6B7D" w:rsidRPr="00C9362E">
        <w:rPr>
          <w:rFonts w:ascii="Arial" w:eastAsia="Times New Roman" w:hAnsi="Arial" w:cs="Arial"/>
          <w:color w:val="0B0C0C"/>
          <w:lang w:eastAsia="en-GB"/>
        </w:rPr>
        <w:t xml:space="preserve"> </w:t>
      </w:r>
      <w:r w:rsidR="005F6B7D">
        <w:rPr>
          <w:rFonts w:ascii="Arial" w:eastAsia="Times New Roman" w:hAnsi="Arial" w:cs="Arial"/>
          <w:color w:val="0B0C0C"/>
          <w:lang w:eastAsia="en-GB"/>
        </w:rPr>
        <w:t>the</w:t>
      </w:r>
      <w:r w:rsidR="005F6B7D" w:rsidRPr="00C9362E">
        <w:rPr>
          <w:rFonts w:ascii="Arial" w:eastAsia="Times New Roman" w:hAnsi="Arial" w:cs="Arial"/>
          <w:color w:val="0B0C0C"/>
          <w:lang w:eastAsia="en-GB"/>
        </w:rPr>
        <w:t xml:space="preserve"> reception buildings with fast-acting roller shutter doors to allow delivery and other vehicles to enter and leave. </w:t>
      </w:r>
      <w:r w:rsidR="005F6B7D">
        <w:rPr>
          <w:rFonts w:ascii="Arial" w:eastAsia="Times New Roman" w:hAnsi="Arial" w:cs="Arial"/>
          <w:color w:val="0B0C0C"/>
          <w:lang w:eastAsia="en-GB"/>
        </w:rPr>
        <w:t>If the risk is high, consider a</w:t>
      </w:r>
      <w:r w:rsidR="005F6B7D" w:rsidRPr="00C9362E">
        <w:rPr>
          <w:rFonts w:ascii="Arial" w:eastAsia="Times New Roman" w:hAnsi="Arial" w:cs="Arial"/>
          <w:color w:val="0B0C0C"/>
          <w:lang w:eastAsia="en-GB"/>
        </w:rPr>
        <w:t>dditional measures to minimise fugitive emissions, for example installing an airlock entry system.</w:t>
      </w:r>
    </w:p>
    <w:p w14:paraId="069C5590" w14:textId="41ECAE41" w:rsidR="00ED7984" w:rsidRDefault="00ED7984" w:rsidP="00C121EB">
      <w:pPr>
        <w:pStyle w:val="paragraph"/>
        <w:spacing w:before="0" w:beforeAutospacing="0" w:after="240" w:afterAutospacing="0" w:line="360" w:lineRule="auto"/>
        <w:textAlignment w:val="baseline"/>
        <w:rPr>
          <w:rStyle w:val="normaltextrun"/>
          <w:rFonts w:asciiTheme="majorHAnsi" w:eastAsiaTheme="majorEastAsia" w:hAnsiTheme="majorHAnsi" w:cstheme="majorBidi"/>
          <w:color w:val="0B0C0C"/>
          <w:shd w:val="clear" w:color="auto" w:fill="FFFFFF"/>
        </w:rPr>
      </w:pPr>
      <w:r w:rsidRPr="65324F92">
        <w:rPr>
          <w:rStyle w:val="normaltextrun"/>
          <w:rFonts w:asciiTheme="majorHAnsi" w:eastAsiaTheme="majorEastAsia" w:hAnsiTheme="majorHAnsi" w:cstheme="majorBidi"/>
          <w:color w:val="0B0C0C"/>
          <w:shd w:val="clear" w:color="auto" w:fill="FFFFFF"/>
        </w:rPr>
        <w:t>Regularly assess enclosed building’s integrity where potential faults are likely to cause odour.</w:t>
      </w:r>
    </w:p>
    <w:p w14:paraId="760AE927" w14:textId="77777777" w:rsidR="001F455E" w:rsidRDefault="001F455E" w:rsidP="001F455E">
      <w:pPr>
        <w:pStyle w:val="Heading2"/>
        <w:rPr>
          <w:lang w:eastAsia="en-GB"/>
        </w:rPr>
      </w:pPr>
      <w:bookmarkStart w:id="30" w:name="_Toc190962304"/>
      <w:r w:rsidRPr="00DA26AA">
        <w:rPr>
          <w:lang w:eastAsia="en-GB"/>
        </w:rPr>
        <w:t xml:space="preserve">Point source emissions </w:t>
      </w:r>
      <w:r>
        <w:rPr>
          <w:lang w:eastAsia="en-GB"/>
        </w:rPr>
        <w:t>to</w:t>
      </w:r>
      <w:r w:rsidRPr="00DA26AA">
        <w:rPr>
          <w:lang w:eastAsia="en-GB"/>
        </w:rPr>
        <w:t xml:space="preserve"> water</w:t>
      </w:r>
      <w:bookmarkEnd w:id="30"/>
      <w:r w:rsidRPr="00DA26AA">
        <w:rPr>
          <w:lang w:eastAsia="en-GB"/>
        </w:rPr>
        <w:t xml:space="preserve"> </w:t>
      </w:r>
    </w:p>
    <w:p w14:paraId="2531E480" w14:textId="77777777" w:rsidR="00FA64AA" w:rsidRPr="00A509BF" w:rsidRDefault="00FA64AA" w:rsidP="00FA64AA">
      <w:pPr>
        <w:pStyle w:val="paragraph"/>
        <w:spacing w:before="0" w:beforeAutospacing="0" w:after="240" w:afterAutospacing="0" w:line="360" w:lineRule="auto"/>
        <w:textAlignment w:val="baseline"/>
        <w:rPr>
          <w:rStyle w:val="eop"/>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Identify point source emissions to water and sewer as part of </w:t>
      </w:r>
      <w:r>
        <w:rPr>
          <w:rStyle w:val="normaltextrun"/>
          <w:rFonts w:asciiTheme="majorHAnsi" w:eastAsiaTheme="majorEastAsia" w:hAnsiTheme="majorHAnsi" w:cstheme="majorHAnsi"/>
          <w:color w:val="0B0C0C"/>
          <w:shd w:val="clear" w:color="auto" w:fill="FFFFFF"/>
        </w:rPr>
        <w:t>an</w:t>
      </w:r>
      <w:r w:rsidRPr="00C372E0">
        <w:rPr>
          <w:rStyle w:val="normaltextrun"/>
          <w:rFonts w:asciiTheme="majorHAnsi" w:eastAsiaTheme="majorEastAsia" w:hAnsiTheme="majorHAnsi" w:cstheme="majorHAnsi"/>
          <w:color w:val="0B0C0C"/>
          <w:shd w:val="clear" w:color="auto" w:fill="FFFFFF"/>
        </w:rPr>
        <w:t xml:space="preserve"> inventory of emissions.</w:t>
      </w:r>
      <w:r w:rsidRPr="00C372E0">
        <w:rPr>
          <w:rStyle w:val="eop"/>
          <w:rFonts w:asciiTheme="majorHAnsi" w:eastAsiaTheme="majorEastAsia" w:hAnsiTheme="majorHAnsi" w:cstheme="majorHAnsi"/>
          <w:color w:val="0B0C0C"/>
        </w:rPr>
        <w:t> </w:t>
      </w:r>
    </w:p>
    <w:p w14:paraId="0617C304" w14:textId="77777777" w:rsidR="00FA64AA" w:rsidRPr="00C372E0" w:rsidRDefault="00FA64AA" w:rsidP="00FA64AA">
      <w:pPr>
        <w:pStyle w:val="paragraph"/>
        <w:spacing w:before="0" w:beforeAutospacing="0" w:after="24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Discharges to water or sewer must comply with the conditions of an environmental authorisation or trade effluent consent.</w:t>
      </w:r>
      <w:r w:rsidRPr="00C372E0">
        <w:rPr>
          <w:rStyle w:val="eop"/>
          <w:rFonts w:asciiTheme="majorHAnsi" w:eastAsiaTheme="majorEastAsia" w:hAnsiTheme="majorHAnsi" w:cstheme="majorHAnsi"/>
          <w:color w:val="0B0C0C"/>
        </w:rPr>
        <w:t> </w:t>
      </w:r>
      <w:r>
        <w:rPr>
          <w:rStyle w:val="eop"/>
          <w:rFonts w:asciiTheme="majorHAnsi" w:eastAsiaTheme="majorEastAsia" w:hAnsiTheme="majorHAnsi" w:cstheme="majorHAnsi"/>
          <w:color w:val="0B0C0C"/>
        </w:rPr>
        <w:t xml:space="preserve">Emissions limits and monitoring requirements may be set in the authorisation. </w:t>
      </w:r>
    </w:p>
    <w:p w14:paraId="1B9F761B" w14:textId="77777777" w:rsidR="001F455E" w:rsidRPr="00DA26AA" w:rsidRDefault="001F455E" w:rsidP="001F455E">
      <w:pPr>
        <w:shd w:val="clear" w:color="auto" w:fill="FFFFFF" w:themeFill="background1"/>
        <w:spacing w:after="240"/>
        <w:rPr>
          <w:rFonts w:ascii="Arial" w:eastAsia="Times New Roman" w:hAnsi="Arial" w:cs="Arial"/>
          <w:color w:val="0B0C0C"/>
          <w:lang w:eastAsia="en-GB"/>
        </w:rPr>
      </w:pPr>
      <w:r w:rsidRPr="3A4F45B4">
        <w:rPr>
          <w:rFonts w:ascii="Arial" w:eastAsia="Times New Roman" w:hAnsi="Arial" w:cs="Arial"/>
          <w:color w:val="0B0C0C"/>
          <w:lang w:eastAsia="en-GB"/>
        </w:rPr>
        <w:t>Sources of wastewater include:</w:t>
      </w:r>
    </w:p>
    <w:p w14:paraId="4F82A3E1" w14:textId="7D4FC6EA" w:rsidR="001F455E" w:rsidRDefault="002A6319" w:rsidP="001F455E">
      <w:pPr>
        <w:pStyle w:val="ListParagraph"/>
        <w:numPr>
          <w:ilvl w:val="0"/>
          <w:numId w:val="36"/>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P</w:t>
      </w:r>
      <w:r w:rsidR="001F455E" w:rsidRPr="00F42404">
        <w:rPr>
          <w:rFonts w:ascii="Arial" w:eastAsia="Times New Roman" w:hAnsi="Arial" w:cs="Arial"/>
          <w:color w:val="0B0C0C"/>
          <w:lang w:eastAsia="en-GB"/>
        </w:rPr>
        <w:t>rocess water</w:t>
      </w:r>
      <w:r>
        <w:rPr>
          <w:rFonts w:ascii="Arial" w:eastAsia="Times New Roman" w:hAnsi="Arial" w:cs="Arial"/>
          <w:color w:val="0B0C0C"/>
          <w:lang w:eastAsia="en-GB"/>
        </w:rPr>
        <w:t>.</w:t>
      </w:r>
    </w:p>
    <w:p w14:paraId="61D5BFCF" w14:textId="7FBAA788" w:rsidR="001F455E" w:rsidRDefault="002A6319" w:rsidP="001F455E">
      <w:pPr>
        <w:pStyle w:val="ListParagraph"/>
        <w:numPr>
          <w:ilvl w:val="0"/>
          <w:numId w:val="36"/>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C</w:t>
      </w:r>
      <w:r w:rsidR="001F455E" w:rsidRPr="00F42404">
        <w:rPr>
          <w:rFonts w:ascii="Arial" w:eastAsia="Times New Roman" w:hAnsi="Arial" w:cs="Arial"/>
          <w:color w:val="0B0C0C"/>
          <w:lang w:eastAsia="en-GB"/>
        </w:rPr>
        <w:t>ondensate collected from a treatment process</w:t>
      </w:r>
      <w:r>
        <w:rPr>
          <w:rFonts w:ascii="Arial" w:eastAsia="Times New Roman" w:hAnsi="Arial" w:cs="Arial"/>
          <w:color w:val="0B0C0C"/>
          <w:lang w:eastAsia="en-GB"/>
        </w:rPr>
        <w:t>.</w:t>
      </w:r>
    </w:p>
    <w:p w14:paraId="602C5691" w14:textId="02271A76" w:rsidR="001F455E" w:rsidRDefault="002A6319" w:rsidP="001F455E">
      <w:pPr>
        <w:pStyle w:val="ListParagraph"/>
        <w:numPr>
          <w:ilvl w:val="0"/>
          <w:numId w:val="36"/>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lastRenderedPageBreak/>
        <w:t>V</w:t>
      </w:r>
      <w:r w:rsidR="001F455E" w:rsidRPr="00F42404">
        <w:rPr>
          <w:rFonts w:ascii="Arial" w:eastAsia="Times New Roman" w:hAnsi="Arial" w:cs="Arial"/>
          <w:color w:val="0B0C0C"/>
          <w:lang w:eastAsia="en-GB"/>
        </w:rPr>
        <w:t>ehicle washing</w:t>
      </w:r>
      <w:r>
        <w:rPr>
          <w:rFonts w:ascii="Arial" w:eastAsia="Times New Roman" w:hAnsi="Arial" w:cs="Arial"/>
          <w:color w:val="0B0C0C"/>
          <w:lang w:eastAsia="en-GB"/>
        </w:rPr>
        <w:t>.</w:t>
      </w:r>
    </w:p>
    <w:p w14:paraId="2001E7DF" w14:textId="089328C1" w:rsidR="001F455E" w:rsidRDefault="002A6319" w:rsidP="001F455E">
      <w:pPr>
        <w:pStyle w:val="ListParagraph"/>
        <w:numPr>
          <w:ilvl w:val="0"/>
          <w:numId w:val="36"/>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V</w:t>
      </w:r>
      <w:r w:rsidR="001F455E" w:rsidRPr="00F42404">
        <w:rPr>
          <w:rFonts w:ascii="Arial" w:eastAsia="Times New Roman" w:hAnsi="Arial" w:cs="Arial"/>
          <w:color w:val="0B0C0C"/>
          <w:lang w:eastAsia="en-GB"/>
        </w:rPr>
        <w:t>ehicle oil and fuel leaks</w:t>
      </w:r>
      <w:r>
        <w:rPr>
          <w:rFonts w:ascii="Arial" w:eastAsia="Times New Roman" w:hAnsi="Arial" w:cs="Arial"/>
          <w:color w:val="0B0C0C"/>
          <w:lang w:eastAsia="en-GB"/>
        </w:rPr>
        <w:t>.</w:t>
      </w:r>
    </w:p>
    <w:p w14:paraId="04291EC5" w14:textId="5754B251" w:rsidR="001F455E" w:rsidRDefault="002A6319" w:rsidP="001F455E">
      <w:pPr>
        <w:pStyle w:val="ListParagraph"/>
        <w:numPr>
          <w:ilvl w:val="0"/>
          <w:numId w:val="36"/>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W</w:t>
      </w:r>
      <w:r w:rsidR="001F455E" w:rsidRPr="00F42404">
        <w:rPr>
          <w:rFonts w:ascii="Arial" w:eastAsia="Times New Roman" w:hAnsi="Arial" w:cs="Arial"/>
          <w:color w:val="0B0C0C"/>
          <w:lang w:eastAsia="en-GB"/>
        </w:rPr>
        <w:t>ashing containers, tanks and vessels</w:t>
      </w:r>
      <w:r>
        <w:rPr>
          <w:rFonts w:ascii="Arial" w:eastAsia="Times New Roman" w:hAnsi="Arial" w:cs="Arial"/>
          <w:color w:val="0B0C0C"/>
          <w:lang w:eastAsia="en-GB"/>
        </w:rPr>
        <w:t>.</w:t>
      </w:r>
    </w:p>
    <w:p w14:paraId="388E2D5B" w14:textId="35A95099" w:rsidR="001F455E" w:rsidRDefault="002A6319" w:rsidP="001F455E">
      <w:pPr>
        <w:pStyle w:val="ListParagraph"/>
        <w:numPr>
          <w:ilvl w:val="0"/>
          <w:numId w:val="36"/>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S</w:t>
      </w:r>
      <w:r w:rsidR="001F455E" w:rsidRPr="00F42404">
        <w:rPr>
          <w:rFonts w:ascii="Arial" w:eastAsia="Times New Roman" w:hAnsi="Arial" w:cs="Arial"/>
          <w:color w:val="0B0C0C"/>
          <w:lang w:eastAsia="en-GB"/>
        </w:rPr>
        <w:t>pills and leaks in waste storage areas</w:t>
      </w:r>
      <w:r>
        <w:rPr>
          <w:rFonts w:ascii="Arial" w:eastAsia="Times New Roman" w:hAnsi="Arial" w:cs="Arial"/>
          <w:color w:val="0B0C0C"/>
          <w:lang w:eastAsia="en-GB"/>
        </w:rPr>
        <w:t>.</w:t>
      </w:r>
    </w:p>
    <w:p w14:paraId="416EC1F8" w14:textId="47F7B040" w:rsidR="001F455E" w:rsidRPr="00204D9E" w:rsidRDefault="002A6319" w:rsidP="001F455E">
      <w:pPr>
        <w:pStyle w:val="ListParagraph"/>
        <w:numPr>
          <w:ilvl w:val="0"/>
          <w:numId w:val="36"/>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L</w:t>
      </w:r>
      <w:r w:rsidR="001F455E" w:rsidRPr="00F42404">
        <w:rPr>
          <w:rFonts w:ascii="Arial" w:eastAsia="Times New Roman" w:hAnsi="Arial" w:cs="Arial"/>
          <w:color w:val="0B0C0C"/>
          <w:lang w:eastAsia="en-GB"/>
        </w:rPr>
        <w:t>oading and unloading areas</w:t>
      </w:r>
      <w:r>
        <w:rPr>
          <w:rFonts w:ascii="Arial" w:eastAsia="Times New Roman" w:hAnsi="Arial" w:cs="Arial"/>
          <w:color w:val="0B0C0C"/>
          <w:lang w:eastAsia="en-GB"/>
        </w:rPr>
        <w:t>.</w:t>
      </w:r>
    </w:p>
    <w:p w14:paraId="51140CA0" w14:textId="77777777" w:rsidR="001F455E" w:rsidRPr="00DA26AA" w:rsidRDefault="001F455E" w:rsidP="001F455E">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D</w:t>
      </w:r>
      <w:r w:rsidRPr="00DA26AA">
        <w:rPr>
          <w:rFonts w:ascii="Arial" w:eastAsia="Times New Roman" w:hAnsi="Arial" w:cs="Arial"/>
          <w:color w:val="0B0C0C"/>
          <w:lang w:eastAsia="en-GB"/>
        </w:rPr>
        <w:t>irect wash waters from cleaning vessels to foul sewer or a contained drainage system for disposal or re-circulation.</w:t>
      </w:r>
    </w:p>
    <w:p w14:paraId="0935458C" w14:textId="77777777" w:rsidR="001F455E" w:rsidRDefault="001F455E" w:rsidP="001F455E">
      <w:pPr>
        <w:shd w:val="clear" w:color="auto" w:fill="FFFFFF" w:themeFill="background1"/>
        <w:spacing w:after="240"/>
        <w:rPr>
          <w:rFonts w:ascii="Arial" w:eastAsia="Times New Roman" w:hAnsi="Arial" w:cs="Arial"/>
          <w:color w:val="0B0C0C"/>
          <w:lang w:eastAsia="en-GB"/>
        </w:rPr>
      </w:pPr>
      <w:r w:rsidRPr="3A4F45B4">
        <w:rPr>
          <w:rFonts w:ascii="Arial" w:eastAsia="Times New Roman" w:hAnsi="Arial" w:cs="Arial"/>
          <w:color w:val="0B0C0C"/>
          <w:lang w:eastAsia="en-GB"/>
        </w:rPr>
        <w:t>Use all the following techniques:</w:t>
      </w:r>
    </w:p>
    <w:p w14:paraId="5BB9C328" w14:textId="394517DC" w:rsidR="001F455E" w:rsidRPr="00204D9E" w:rsidRDefault="002A6319" w:rsidP="001F455E">
      <w:pPr>
        <w:pStyle w:val="ListParagraph"/>
        <w:numPr>
          <w:ilvl w:val="0"/>
          <w:numId w:val="44"/>
        </w:numPr>
        <w:shd w:val="clear" w:color="auto" w:fill="FFFFFF"/>
        <w:contextualSpacing w:val="0"/>
        <w:rPr>
          <w:rFonts w:ascii="Arial" w:eastAsia="Times New Roman" w:hAnsi="Arial" w:cs="Arial"/>
          <w:color w:val="0B0C0C"/>
          <w:lang w:eastAsia="en-GB"/>
        </w:rPr>
      </w:pPr>
      <w:r>
        <w:rPr>
          <w:rFonts w:ascii="Arial" w:eastAsia="Times New Roman" w:hAnsi="Arial" w:cs="Arial"/>
          <w:color w:val="0B0C0C"/>
          <w:lang w:eastAsia="en-GB"/>
        </w:rPr>
        <w:t>O</w:t>
      </w:r>
      <w:r w:rsidR="001F455E" w:rsidRPr="00F42404">
        <w:rPr>
          <w:rFonts w:ascii="Arial" w:eastAsia="Times New Roman" w:hAnsi="Arial" w:cs="Arial"/>
          <w:color w:val="0B0C0C"/>
          <w:lang w:eastAsia="en-GB"/>
        </w:rPr>
        <w:t>ptimise the waste’s moisture</w:t>
      </w:r>
      <w:r w:rsidR="0058445A">
        <w:rPr>
          <w:rFonts w:ascii="Arial" w:eastAsia="Times New Roman" w:hAnsi="Arial" w:cs="Arial"/>
          <w:color w:val="0B0C0C"/>
          <w:lang w:eastAsia="en-GB"/>
        </w:rPr>
        <w:t xml:space="preserve"> level</w:t>
      </w:r>
      <w:r w:rsidR="001F455E" w:rsidRPr="00F42404">
        <w:rPr>
          <w:rFonts w:ascii="Arial" w:eastAsia="Times New Roman" w:hAnsi="Arial" w:cs="Arial"/>
          <w:color w:val="0B0C0C"/>
          <w:lang w:eastAsia="en-GB"/>
        </w:rPr>
        <w:t xml:space="preserve"> to minimise generating leachate</w:t>
      </w:r>
      <w:r>
        <w:rPr>
          <w:rFonts w:ascii="Arial" w:eastAsia="Times New Roman" w:hAnsi="Arial" w:cs="Arial"/>
          <w:color w:val="0B0C0C"/>
          <w:lang w:eastAsia="en-GB"/>
        </w:rPr>
        <w:t>.</w:t>
      </w:r>
    </w:p>
    <w:p w14:paraId="0080B153" w14:textId="50296C88" w:rsidR="001F455E" w:rsidRDefault="002A6319" w:rsidP="001F455E">
      <w:pPr>
        <w:pStyle w:val="ListParagraph"/>
        <w:numPr>
          <w:ilvl w:val="0"/>
          <w:numId w:val="44"/>
        </w:numPr>
        <w:shd w:val="clear" w:color="auto" w:fill="FFFFFF"/>
        <w:contextualSpacing w:val="0"/>
        <w:rPr>
          <w:rFonts w:ascii="Arial" w:eastAsia="Times New Roman" w:hAnsi="Arial" w:cs="Arial"/>
          <w:color w:val="0B0C0C"/>
          <w:lang w:eastAsia="en-GB"/>
        </w:rPr>
      </w:pPr>
      <w:r>
        <w:rPr>
          <w:rFonts w:ascii="Arial" w:eastAsia="Times New Roman" w:hAnsi="Arial" w:cs="Arial"/>
          <w:color w:val="0B0C0C"/>
          <w:lang w:eastAsia="en-GB"/>
        </w:rPr>
        <w:t>S</w:t>
      </w:r>
      <w:r w:rsidR="001F455E" w:rsidRPr="00DA26AA">
        <w:rPr>
          <w:rFonts w:ascii="Arial" w:eastAsia="Times New Roman" w:hAnsi="Arial" w:cs="Arial"/>
          <w:color w:val="0B0C0C"/>
          <w:lang w:eastAsia="en-GB"/>
        </w:rPr>
        <w:t xml:space="preserve">egregate </w:t>
      </w:r>
      <w:r w:rsidR="001F455E">
        <w:rPr>
          <w:rFonts w:ascii="Arial" w:eastAsia="Times New Roman" w:hAnsi="Arial" w:cs="Arial"/>
          <w:color w:val="0B0C0C"/>
          <w:lang w:eastAsia="en-GB"/>
        </w:rPr>
        <w:t>run-off from operational areas such as</w:t>
      </w:r>
      <w:r w:rsidR="001F455E" w:rsidRPr="00DA26AA">
        <w:rPr>
          <w:rFonts w:ascii="Arial" w:eastAsia="Times New Roman" w:hAnsi="Arial" w:cs="Arial"/>
          <w:color w:val="0B0C0C"/>
          <w:lang w:eastAsia="en-GB"/>
        </w:rPr>
        <w:t xml:space="preserve"> compost piles and windrows </w:t>
      </w:r>
      <w:r w:rsidR="001F455E">
        <w:rPr>
          <w:rFonts w:ascii="Arial" w:eastAsia="Times New Roman" w:hAnsi="Arial" w:cs="Arial"/>
          <w:color w:val="0B0C0C"/>
          <w:lang w:eastAsia="en-GB"/>
        </w:rPr>
        <w:t>other site drainage (roofs etc) where possible</w:t>
      </w:r>
      <w:r>
        <w:rPr>
          <w:rFonts w:ascii="Arial" w:eastAsia="Times New Roman" w:hAnsi="Arial" w:cs="Arial"/>
          <w:color w:val="0B0C0C"/>
          <w:lang w:eastAsia="en-GB"/>
        </w:rPr>
        <w:t>.</w:t>
      </w:r>
    </w:p>
    <w:p w14:paraId="641F5DD2" w14:textId="4860B084" w:rsidR="001F455E" w:rsidRDefault="002A6319" w:rsidP="001F455E">
      <w:pPr>
        <w:pStyle w:val="ListParagraph"/>
        <w:numPr>
          <w:ilvl w:val="0"/>
          <w:numId w:val="38"/>
        </w:numPr>
        <w:shd w:val="clear" w:color="auto" w:fill="FFFFFF"/>
        <w:contextualSpacing w:val="0"/>
        <w:rPr>
          <w:rFonts w:ascii="Arial" w:eastAsia="Times New Roman" w:hAnsi="Arial" w:cs="Arial"/>
          <w:color w:val="0B0C0C"/>
          <w:lang w:eastAsia="en-GB"/>
        </w:rPr>
      </w:pPr>
      <w:r>
        <w:rPr>
          <w:rFonts w:ascii="Arial" w:eastAsia="Times New Roman" w:hAnsi="Arial" w:cs="Arial"/>
          <w:color w:val="0B0C0C"/>
          <w:lang w:eastAsia="en-GB"/>
        </w:rPr>
        <w:t>R</w:t>
      </w:r>
      <w:r w:rsidR="001F455E" w:rsidRPr="00F42404">
        <w:rPr>
          <w:rFonts w:ascii="Arial" w:eastAsia="Times New Roman" w:hAnsi="Arial" w:cs="Arial"/>
          <w:color w:val="0B0C0C"/>
          <w:lang w:eastAsia="en-GB"/>
        </w:rPr>
        <w:t>e-circulate process water streams</w:t>
      </w:r>
      <w:r w:rsidR="001F455E">
        <w:rPr>
          <w:rFonts w:ascii="Arial" w:eastAsia="Times New Roman" w:hAnsi="Arial" w:cs="Arial"/>
          <w:color w:val="0B0C0C"/>
          <w:lang w:eastAsia="en-GB"/>
        </w:rPr>
        <w:t>, where beneficial to the composting process</w:t>
      </w:r>
      <w:r>
        <w:rPr>
          <w:rFonts w:ascii="Arial" w:eastAsia="Times New Roman" w:hAnsi="Arial" w:cs="Arial"/>
          <w:color w:val="0B0C0C"/>
          <w:lang w:eastAsia="en-GB"/>
        </w:rPr>
        <w:t>.</w:t>
      </w:r>
    </w:p>
    <w:p w14:paraId="36C01131" w14:textId="77777777" w:rsidR="001F455E" w:rsidRPr="00DA26AA" w:rsidRDefault="001F455E" w:rsidP="001F455E">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If w</w:t>
      </w:r>
      <w:r w:rsidRPr="00DA26AA">
        <w:rPr>
          <w:rFonts w:ascii="Arial" w:eastAsia="Times New Roman" w:hAnsi="Arial" w:cs="Arial"/>
          <w:color w:val="0B0C0C"/>
          <w:lang w:eastAsia="en-GB"/>
        </w:rPr>
        <w:t>astewater</w:t>
      </w:r>
      <w:r>
        <w:rPr>
          <w:rFonts w:ascii="Arial" w:eastAsia="Times New Roman" w:hAnsi="Arial" w:cs="Arial"/>
          <w:color w:val="0B0C0C"/>
          <w:lang w:eastAsia="en-GB"/>
        </w:rPr>
        <w:t xml:space="preserve"> is treated</w:t>
      </w:r>
      <w:r w:rsidRPr="00DA26AA">
        <w:rPr>
          <w:rFonts w:ascii="Arial" w:eastAsia="Times New Roman" w:hAnsi="Arial" w:cs="Arial"/>
          <w:color w:val="0B0C0C"/>
          <w:lang w:eastAsia="en-GB"/>
        </w:rPr>
        <w:t xml:space="preserve"> before discharge or disposal, use </w:t>
      </w:r>
      <w:r>
        <w:rPr>
          <w:rFonts w:ascii="Arial" w:eastAsia="Times New Roman" w:hAnsi="Arial" w:cs="Arial"/>
          <w:color w:val="0B0C0C"/>
          <w:lang w:eastAsia="en-GB"/>
        </w:rPr>
        <w:t>a</w:t>
      </w:r>
      <w:r w:rsidRPr="00DA26AA">
        <w:rPr>
          <w:rFonts w:ascii="Arial" w:eastAsia="Times New Roman" w:hAnsi="Arial" w:cs="Arial"/>
          <w:color w:val="0B0C0C"/>
          <w:lang w:eastAsia="en-GB"/>
        </w:rPr>
        <w:t xml:space="preserve"> combination of these techniques:</w:t>
      </w:r>
    </w:p>
    <w:p w14:paraId="01606011" w14:textId="5D11507E" w:rsidR="001F455E" w:rsidRDefault="002A6319" w:rsidP="001F455E">
      <w:pPr>
        <w:pStyle w:val="ListParagraph"/>
        <w:numPr>
          <w:ilvl w:val="0"/>
          <w:numId w:val="37"/>
        </w:numPr>
        <w:shd w:val="clear" w:color="auto" w:fill="FFFFFF"/>
        <w:contextualSpacing w:val="0"/>
        <w:rPr>
          <w:rFonts w:ascii="Arial" w:eastAsia="Times New Roman" w:hAnsi="Arial" w:cs="Arial"/>
          <w:color w:val="0B0C0C"/>
          <w:lang w:eastAsia="en-GB"/>
        </w:rPr>
      </w:pPr>
      <w:r>
        <w:rPr>
          <w:rFonts w:ascii="Arial" w:eastAsia="Times New Roman" w:hAnsi="Arial" w:cs="Arial"/>
          <w:color w:val="0B0C0C"/>
          <w:lang w:eastAsia="en-GB"/>
        </w:rPr>
        <w:t>P</w:t>
      </w:r>
      <w:r w:rsidR="001F455E" w:rsidRPr="00F42404">
        <w:rPr>
          <w:rFonts w:ascii="Arial" w:eastAsia="Times New Roman" w:hAnsi="Arial" w:cs="Arial"/>
          <w:color w:val="0B0C0C"/>
          <w:lang w:eastAsia="en-GB"/>
        </w:rPr>
        <w:t xml:space="preserve">reliminary or primary treatment – </w:t>
      </w:r>
      <w:r w:rsidR="001F455E">
        <w:rPr>
          <w:rFonts w:ascii="Arial" w:eastAsia="Times New Roman" w:hAnsi="Arial" w:cs="Arial"/>
          <w:color w:val="0B0C0C"/>
          <w:lang w:eastAsia="en-GB"/>
        </w:rPr>
        <w:t>e.g.</w:t>
      </w:r>
      <w:r w:rsidR="001F455E" w:rsidRPr="00F42404">
        <w:rPr>
          <w:rFonts w:ascii="Arial" w:eastAsia="Times New Roman" w:hAnsi="Arial" w:cs="Arial"/>
          <w:color w:val="0B0C0C"/>
          <w:lang w:eastAsia="en-GB"/>
        </w:rPr>
        <w:t xml:space="preserve"> equalisation, neutralisation or physical separation</w:t>
      </w:r>
      <w:r>
        <w:rPr>
          <w:rFonts w:ascii="Arial" w:eastAsia="Times New Roman" w:hAnsi="Arial" w:cs="Arial"/>
          <w:color w:val="0B0C0C"/>
          <w:lang w:eastAsia="en-GB"/>
        </w:rPr>
        <w:t>.</w:t>
      </w:r>
    </w:p>
    <w:p w14:paraId="695228CA" w14:textId="66091C6B" w:rsidR="001F455E" w:rsidRDefault="002A6319" w:rsidP="001F455E">
      <w:pPr>
        <w:pStyle w:val="ListParagraph"/>
        <w:numPr>
          <w:ilvl w:val="0"/>
          <w:numId w:val="37"/>
        </w:numPr>
        <w:shd w:val="clear" w:color="auto" w:fill="FFFFFF"/>
        <w:contextualSpacing w:val="0"/>
        <w:rPr>
          <w:rFonts w:ascii="Arial" w:eastAsia="Times New Roman" w:hAnsi="Arial" w:cs="Arial"/>
          <w:color w:val="0B0C0C"/>
          <w:lang w:eastAsia="en-GB"/>
        </w:rPr>
      </w:pPr>
      <w:proofErr w:type="spellStart"/>
      <w:r>
        <w:rPr>
          <w:rFonts w:ascii="Arial" w:eastAsia="Times New Roman" w:hAnsi="Arial" w:cs="Arial"/>
          <w:color w:val="0B0C0C"/>
          <w:lang w:eastAsia="en-GB"/>
        </w:rPr>
        <w:t>P</w:t>
      </w:r>
      <w:r w:rsidR="001F455E" w:rsidRPr="00F42404">
        <w:rPr>
          <w:rFonts w:ascii="Arial" w:eastAsia="Times New Roman" w:hAnsi="Arial" w:cs="Arial"/>
          <w:color w:val="0B0C0C"/>
          <w:lang w:eastAsia="en-GB"/>
        </w:rPr>
        <w:t>hysico</w:t>
      </w:r>
      <w:proofErr w:type="spellEnd"/>
      <w:r w:rsidR="001F455E" w:rsidRPr="00F42404">
        <w:rPr>
          <w:rFonts w:ascii="Arial" w:eastAsia="Times New Roman" w:hAnsi="Arial" w:cs="Arial"/>
          <w:color w:val="0B0C0C"/>
          <w:lang w:eastAsia="en-GB"/>
        </w:rPr>
        <w:t xml:space="preserve"> chemical treatment – </w:t>
      </w:r>
      <w:r w:rsidR="001F455E">
        <w:rPr>
          <w:rFonts w:ascii="Arial" w:eastAsia="Times New Roman" w:hAnsi="Arial" w:cs="Arial"/>
          <w:color w:val="0B0C0C"/>
          <w:lang w:eastAsia="en-GB"/>
        </w:rPr>
        <w:t>e.g.</w:t>
      </w:r>
      <w:r w:rsidR="001F455E" w:rsidRPr="00F42404">
        <w:rPr>
          <w:rFonts w:ascii="Arial" w:eastAsia="Times New Roman" w:hAnsi="Arial" w:cs="Arial"/>
          <w:color w:val="0B0C0C"/>
          <w:lang w:eastAsia="en-GB"/>
        </w:rPr>
        <w:t xml:space="preserve"> adsorption, distillation or rectification, precipitation, chemical oxidation or reduction, evaporation, ion exchange, or stripping</w:t>
      </w:r>
      <w:r>
        <w:rPr>
          <w:rFonts w:ascii="Arial" w:eastAsia="Times New Roman" w:hAnsi="Arial" w:cs="Arial"/>
          <w:color w:val="0B0C0C"/>
          <w:lang w:eastAsia="en-GB"/>
        </w:rPr>
        <w:t>.</w:t>
      </w:r>
    </w:p>
    <w:p w14:paraId="0FF3CB91" w14:textId="44463306" w:rsidR="001F455E" w:rsidRPr="00103E4B" w:rsidRDefault="002A6319" w:rsidP="001F455E">
      <w:pPr>
        <w:pStyle w:val="ListParagraph"/>
        <w:numPr>
          <w:ilvl w:val="0"/>
          <w:numId w:val="37"/>
        </w:numPr>
        <w:shd w:val="clear" w:color="auto" w:fill="FFFFFF"/>
        <w:contextualSpacing w:val="0"/>
        <w:rPr>
          <w:rFonts w:ascii="Arial" w:eastAsia="Times New Roman" w:hAnsi="Arial" w:cs="Arial"/>
          <w:color w:val="0B0C0C"/>
          <w:lang w:eastAsia="en-GB"/>
        </w:rPr>
      </w:pPr>
      <w:r>
        <w:rPr>
          <w:rFonts w:ascii="Arial" w:eastAsia="Times New Roman" w:hAnsi="Arial" w:cs="Arial"/>
          <w:color w:val="0B0C0C"/>
          <w:lang w:eastAsia="en-GB"/>
        </w:rPr>
        <w:t>B</w:t>
      </w:r>
      <w:r w:rsidR="001F455E" w:rsidRPr="00F42404">
        <w:rPr>
          <w:rFonts w:ascii="Arial" w:eastAsia="Times New Roman" w:hAnsi="Arial" w:cs="Arial"/>
          <w:color w:val="0B0C0C"/>
          <w:lang w:eastAsia="en-GB"/>
        </w:rPr>
        <w:t xml:space="preserve">iological treatment – </w:t>
      </w:r>
      <w:r w:rsidR="001F455E">
        <w:rPr>
          <w:rFonts w:ascii="Arial" w:eastAsia="Times New Roman" w:hAnsi="Arial" w:cs="Arial"/>
          <w:color w:val="0B0C0C"/>
          <w:lang w:eastAsia="en-GB"/>
        </w:rPr>
        <w:t>e.g.</w:t>
      </w:r>
      <w:r w:rsidR="001F455E" w:rsidRPr="00F42404">
        <w:rPr>
          <w:rFonts w:ascii="Arial" w:eastAsia="Times New Roman" w:hAnsi="Arial" w:cs="Arial"/>
          <w:color w:val="0B0C0C"/>
          <w:lang w:eastAsia="en-GB"/>
        </w:rPr>
        <w:t xml:space="preserve"> </w:t>
      </w:r>
      <w:r w:rsidR="001F455E">
        <w:rPr>
          <w:rFonts w:ascii="Arial" w:eastAsia="Times New Roman" w:hAnsi="Arial" w:cs="Arial"/>
          <w:color w:val="0B0C0C"/>
          <w:lang w:eastAsia="en-GB"/>
        </w:rPr>
        <w:t>reed beds</w:t>
      </w:r>
      <w:r w:rsidR="0092628F">
        <w:rPr>
          <w:rFonts w:ascii="Arial" w:eastAsia="Times New Roman" w:hAnsi="Arial" w:cs="Arial"/>
          <w:color w:val="0B0C0C"/>
          <w:lang w:eastAsia="en-GB"/>
        </w:rPr>
        <w:t xml:space="preserve">, </w:t>
      </w:r>
      <w:r w:rsidR="001F455E" w:rsidRPr="00103E4B">
        <w:rPr>
          <w:rFonts w:ascii="Arial" w:eastAsia="Times New Roman" w:hAnsi="Arial" w:cs="Arial"/>
          <w:color w:val="0B0C0C"/>
          <w:lang w:eastAsia="en-GB"/>
        </w:rPr>
        <w:t>denitrification</w:t>
      </w:r>
      <w:r>
        <w:rPr>
          <w:rFonts w:ascii="Arial" w:eastAsia="Times New Roman" w:hAnsi="Arial" w:cs="Arial"/>
          <w:color w:val="0B0C0C"/>
          <w:lang w:eastAsia="en-GB"/>
        </w:rPr>
        <w:t>.</w:t>
      </w:r>
    </w:p>
    <w:p w14:paraId="16D5341F" w14:textId="791F6BE9" w:rsidR="001F455E" w:rsidRDefault="002A6319" w:rsidP="001F455E">
      <w:pPr>
        <w:pStyle w:val="ListParagraph"/>
        <w:numPr>
          <w:ilvl w:val="0"/>
          <w:numId w:val="37"/>
        </w:numPr>
        <w:shd w:val="clear" w:color="auto" w:fill="FFFFFF"/>
        <w:contextualSpacing w:val="0"/>
        <w:rPr>
          <w:rFonts w:ascii="Arial" w:eastAsia="Times New Roman" w:hAnsi="Arial" w:cs="Arial"/>
          <w:color w:val="0B0C0C"/>
          <w:lang w:eastAsia="en-GB"/>
        </w:rPr>
      </w:pPr>
      <w:r>
        <w:rPr>
          <w:rFonts w:ascii="Arial" w:eastAsia="Times New Roman" w:hAnsi="Arial" w:cs="Arial"/>
          <w:color w:val="0B0C0C"/>
          <w:lang w:eastAsia="en-GB"/>
        </w:rPr>
        <w:t>S</w:t>
      </w:r>
      <w:r w:rsidR="001F455E" w:rsidRPr="004F78AA">
        <w:rPr>
          <w:rFonts w:ascii="Arial" w:eastAsia="Times New Roman" w:hAnsi="Arial" w:cs="Arial"/>
          <w:color w:val="0B0C0C"/>
          <w:lang w:eastAsia="en-GB"/>
        </w:rPr>
        <w:t xml:space="preserve">olids removal – </w:t>
      </w:r>
      <w:r w:rsidR="001F455E">
        <w:rPr>
          <w:rFonts w:ascii="Arial" w:eastAsia="Times New Roman" w:hAnsi="Arial" w:cs="Arial"/>
          <w:color w:val="0B0C0C"/>
          <w:lang w:eastAsia="en-GB"/>
        </w:rPr>
        <w:t>e.g.</w:t>
      </w:r>
      <w:r w:rsidR="001F455E" w:rsidRPr="004F78AA">
        <w:rPr>
          <w:rFonts w:ascii="Arial" w:eastAsia="Times New Roman" w:hAnsi="Arial" w:cs="Arial"/>
          <w:color w:val="0B0C0C"/>
          <w:lang w:eastAsia="en-GB"/>
        </w:rPr>
        <w:t xml:space="preserve"> coagulation and flocculation, sedimentation, filtration or flotation</w:t>
      </w:r>
      <w:r>
        <w:rPr>
          <w:rFonts w:ascii="Arial" w:eastAsia="Times New Roman" w:hAnsi="Arial" w:cs="Arial"/>
          <w:color w:val="0B0C0C"/>
          <w:lang w:eastAsia="en-GB"/>
        </w:rPr>
        <w:t>.</w:t>
      </w:r>
    </w:p>
    <w:p w14:paraId="0C3D56D1" w14:textId="77777777" w:rsidR="001F455E" w:rsidRDefault="001F455E" w:rsidP="001F455E">
      <w:pPr>
        <w:shd w:val="clear" w:color="auto" w:fill="FFFFFF"/>
        <w:spacing w:after="240"/>
        <w:rPr>
          <w:rFonts w:ascii="Arial" w:eastAsia="Times New Roman" w:hAnsi="Arial" w:cs="Arial"/>
          <w:color w:val="0B0C0C"/>
          <w:lang w:eastAsia="en-GB"/>
        </w:rPr>
      </w:pPr>
      <w:r w:rsidRPr="00DA26AA">
        <w:rPr>
          <w:rFonts w:ascii="Arial" w:eastAsia="Times New Roman" w:hAnsi="Arial" w:cs="Arial"/>
          <w:color w:val="0B0C0C"/>
          <w:lang w:eastAsia="en-GB"/>
        </w:rPr>
        <w:t>For relevant emissions to water or sewer identified by the emissions inventory, monitor key process parameters (for example, waste water flow, pH, temperature, conductivity, or BOD) at key locations. For example, these could either be at the:</w:t>
      </w:r>
    </w:p>
    <w:p w14:paraId="28384354" w14:textId="4903D999" w:rsidR="001F455E" w:rsidRDefault="002A6319" w:rsidP="001F455E">
      <w:pPr>
        <w:pStyle w:val="ListParagraph"/>
        <w:numPr>
          <w:ilvl w:val="0"/>
          <w:numId w:val="22"/>
        </w:numPr>
        <w:shd w:val="clear" w:color="auto" w:fill="FFFFFF"/>
        <w:contextualSpacing w:val="0"/>
        <w:rPr>
          <w:rFonts w:ascii="Arial" w:eastAsia="Times New Roman" w:hAnsi="Arial" w:cs="Arial"/>
          <w:color w:val="0B0C0C"/>
          <w:lang w:eastAsia="en-GB"/>
        </w:rPr>
      </w:pPr>
      <w:r>
        <w:rPr>
          <w:rFonts w:ascii="Arial" w:eastAsia="Times New Roman" w:hAnsi="Arial" w:cs="Arial"/>
          <w:color w:val="0B0C0C"/>
          <w:lang w:eastAsia="en-GB"/>
        </w:rPr>
        <w:t>I</w:t>
      </w:r>
      <w:r w:rsidR="001F455E" w:rsidRPr="00205EC6">
        <w:rPr>
          <w:rFonts w:ascii="Arial" w:eastAsia="Times New Roman" w:hAnsi="Arial" w:cs="Arial"/>
          <w:color w:val="0B0C0C"/>
          <w:lang w:eastAsia="en-GB"/>
        </w:rPr>
        <w:t xml:space="preserve">nlet or outlet (or both) of the </w:t>
      </w:r>
      <w:proofErr w:type="spellStart"/>
      <w:r w:rsidR="001F455E" w:rsidRPr="00205EC6">
        <w:rPr>
          <w:rFonts w:ascii="Arial" w:eastAsia="Times New Roman" w:hAnsi="Arial" w:cs="Arial"/>
          <w:color w:val="0B0C0C"/>
          <w:lang w:eastAsia="en-GB"/>
        </w:rPr>
        <w:t>pre treatment</w:t>
      </w:r>
      <w:proofErr w:type="spellEnd"/>
      <w:r>
        <w:rPr>
          <w:rFonts w:ascii="Arial" w:eastAsia="Times New Roman" w:hAnsi="Arial" w:cs="Arial"/>
          <w:color w:val="0B0C0C"/>
          <w:lang w:eastAsia="en-GB"/>
        </w:rPr>
        <w:t>.</w:t>
      </w:r>
    </w:p>
    <w:p w14:paraId="117BB839" w14:textId="130922FC" w:rsidR="001F455E" w:rsidRDefault="002A6319" w:rsidP="001F455E">
      <w:pPr>
        <w:pStyle w:val="ListParagraph"/>
        <w:numPr>
          <w:ilvl w:val="0"/>
          <w:numId w:val="22"/>
        </w:numPr>
        <w:shd w:val="clear" w:color="auto" w:fill="FFFFFF"/>
        <w:contextualSpacing w:val="0"/>
        <w:rPr>
          <w:rFonts w:ascii="Arial" w:eastAsia="Times New Roman" w:hAnsi="Arial" w:cs="Arial"/>
          <w:color w:val="0B0C0C"/>
          <w:lang w:eastAsia="en-GB"/>
        </w:rPr>
      </w:pPr>
      <w:r>
        <w:rPr>
          <w:rFonts w:ascii="Arial" w:eastAsia="Times New Roman" w:hAnsi="Arial" w:cs="Arial"/>
          <w:color w:val="0B0C0C"/>
          <w:lang w:eastAsia="en-GB"/>
        </w:rPr>
        <w:lastRenderedPageBreak/>
        <w:t>I</w:t>
      </w:r>
      <w:r w:rsidR="001F455E" w:rsidRPr="00205EC6">
        <w:rPr>
          <w:rFonts w:ascii="Arial" w:eastAsia="Times New Roman" w:hAnsi="Arial" w:cs="Arial"/>
          <w:color w:val="0B0C0C"/>
          <w:lang w:eastAsia="en-GB"/>
        </w:rPr>
        <w:t>nlet to the final treatment</w:t>
      </w:r>
      <w:r>
        <w:rPr>
          <w:rFonts w:ascii="Arial" w:eastAsia="Times New Roman" w:hAnsi="Arial" w:cs="Arial"/>
          <w:color w:val="0B0C0C"/>
          <w:lang w:eastAsia="en-GB"/>
        </w:rPr>
        <w:t>.</w:t>
      </w:r>
    </w:p>
    <w:p w14:paraId="051A885A" w14:textId="553BF21C" w:rsidR="001F455E" w:rsidRPr="00716A4B" w:rsidRDefault="002A6319" w:rsidP="00716A4B">
      <w:pPr>
        <w:pStyle w:val="ListParagraph"/>
        <w:numPr>
          <w:ilvl w:val="0"/>
          <w:numId w:val="22"/>
        </w:numPr>
        <w:shd w:val="clear" w:color="auto" w:fill="FFFFFF"/>
        <w:contextualSpacing w:val="0"/>
        <w:rPr>
          <w:rFonts w:ascii="Arial" w:eastAsia="Times New Roman" w:hAnsi="Arial" w:cs="Arial"/>
          <w:color w:val="0B0C0C"/>
          <w:lang w:eastAsia="en-GB"/>
        </w:rPr>
      </w:pPr>
      <w:r>
        <w:rPr>
          <w:rFonts w:ascii="Arial" w:eastAsia="Times New Roman" w:hAnsi="Arial" w:cs="Arial"/>
          <w:color w:val="0B0C0C"/>
          <w:lang w:eastAsia="en-GB"/>
        </w:rPr>
        <w:t>P</w:t>
      </w:r>
      <w:r w:rsidR="001F455E" w:rsidRPr="00205EC6">
        <w:rPr>
          <w:rFonts w:ascii="Arial" w:eastAsia="Times New Roman" w:hAnsi="Arial" w:cs="Arial"/>
          <w:color w:val="0B0C0C"/>
          <w:lang w:eastAsia="en-GB"/>
        </w:rPr>
        <w:t>oint where the emission leaves the facility boundary</w:t>
      </w:r>
      <w:r>
        <w:rPr>
          <w:rFonts w:ascii="Arial" w:eastAsia="Times New Roman" w:hAnsi="Arial" w:cs="Arial"/>
          <w:color w:val="0B0C0C"/>
          <w:lang w:eastAsia="en-GB"/>
        </w:rPr>
        <w:t>.</w:t>
      </w:r>
    </w:p>
    <w:p w14:paraId="34C25C0E" w14:textId="77777777" w:rsidR="00A87910" w:rsidRPr="009C4B36" w:rsidRDefault="00A87910" w:rsidP="00A87910">
      <w:pPr>
        <w:pStyle w:val="Heading2"/>
        <w:spacing w:after="120" w:line="360" w:lineRule="auto"/>
      </w:pPr>
      <w:bookmarkStart w:id="31" w:name="_Toc190958748"/>
      <w:bookmarkStart w:id="32" w:name="_Toc190962305"/>
      <w:r>
        <w:t>F</w:t>
      </w:r>
      <w:r w:rsidRPr="009C4B36">
        <w:t xml:space="preserve">ugitive </w:t>
      </w:r>
      <w:r>
        <w:t>e</w:t>
      </w:r>
      <w:r w:rsidRPr="009C4B36">
        <w:t xml:space="preserve">missions to </w:t>
      </w:r>
      <w:r>
        <w:t>w</w:t>
      </w:r>
      <w:r w:rsidRPr="009C4B36">
        <w:t>ater</w:t>
      </w:r>
      <w:r>
        <w:t xml:space="preserve"> and land</w:t>
      </w:r>
      <w:bookmarkEnd w:id="31"/>
      <w:bookmarkEnd w:id="32"/>
    </w:p>
    <w:p w14:paraId="1F524C1F" w14:textId="77777777" w:rsidR="00A87910" w:rsidRDefault="00A87910" w:rsidP="00A87910">
      <w:pPr>
        <w:pStyle w:val="paragraph"/>
        <w:spacing w:before="0" w:beforeAutospacing="0" w:after="240" w:afterAutospacing="0" w:line="360" w:lineRule="auto"/>
        <w:textAlignment w:val="baseline"/>
        <w:rPr>
          <w:rStyle w:val="normaltextrun"/>
          <w:rFonts w:asciiTheme="majorHAnsi" w:eastAsiaTheme="majorEastAsia" w:hAnsiTheme="majorHAnsi" w:cstheme="majorHAnsi"/>
          <w:color w:val="0B0C0C"/>
          <w:shd w:val="clear" w:color="auto" w:fill="FFFFFF"/>
        </w:rPr>
      </w:pPr>
      <w:r>
        <w:rPr>
          <w:rStyle w:val="normaltextrun"/>
          <w:rFonts w:asciiTheme="majorHAnsi" w:eastAsiaTheme="majorEastAsia" w:hAnsiTheme="majorHAnsi" w:cstheme="majorHAnsi"/>
          <w:color w:val="0B0C0C"/>
          <w:shd w:val="clear" w:color="auto" w:fill="FFFFFF"/>
        </w:rPr>
        <w:t xml:space="preserve">Fugitive emissions are generally controlled by installing correct site infrastructure (impermeable surfaces, drainage systems, tank bunding) and managing surface water runoff. </w:t>
      </w:r>
    </w:p>
    <w:p w14:paraId="333EFC3B" w14:textId="77777777" w:rsidR="00A87910" w:rsidRPr="00C372E0" w:rsidRDefault="00A87910" w:rsidP="00A87910">
      <w:pPr>
        <w:pStyle w:val="paragraph"/>
        <w:spacing w:before="0" w:beforeAutospacing="0" w:after="240" w:afterAutospacing="0" w:line="360" w:lineRule="auto"/>
        <w:textAlignment w:val="baseline"/>
        <w:rPr>
          <w:rFonts w:asciiTheme="majorHAnsi" w:hAnsiTheme="majorHAnsi" w:cstheme="majorHAnsi"/>
        </w:rPr>
      </w:pPr>
      <w:r>
        <w:rPr>
          <w:rStyle w:val="normaltextrun"/>
          <w:rFonts w:asciiTheme="majorHAnsi" w:eastAsiaTheme="majorEastAsia" w:hAnsiTheme="majorHAnsi" w:cstheme="majorHAnsi"/>
          <w:color w:val="0B0C0C"/>
          <w:shd w:val="clear" w:color="auto" w:fill="FFFFFF"/>
        </w:rPr>
        <w:t>In addition, i</w:t>
      </w:r>
      <w:r w:rsidRPr="00C372E0">
        <w:rPr>
          <w:rStyle w:val="normaltextrun"/>
          <w:rFonts w:asciiTheme="majorHAnsi" w:eastAsiaTheme="majorEastAsia" w:hAnsiTheme="majorHAnsi" w:cstheme="majorHAnsi"/>
          <w:color w:val="0B0C0C"/>
          <w:shd w:val="clear" w:color="auto" w:fill="FFFFFF"/>
        </w:rPr>
        <w:t>mplement a spillage response plan</w:t>
      </w:r>
      <w:r>
        <w:rPr>
          <w:rStyle w:val="normaltextrun"/>
          <w:rFonts w:asciiTheme="majorHAnsi" w:eastAsiaTheme="majorEastAsia" w:hAnsiTheme="majorHAnsi" w:cstheme="majorHAnsi"/>
          <w:color w:val="0B0C0C"/>
          <w:shd w:val="clear" w:color="auto" w:fill="FFFFFF"/>
        </w:rPr>
        <w:t xml:space="preserve"> and ensure</w:t>
      </w:r>
      <w:r w:rsidRPr="00C372E0">
        <w:rPr>
          <w:rStyle w:val="normaltextrun"/>
          <w:rFonts w:asciiTheme="majorHAnsi" w:eastAsiaTheme="majorEastAsia" w:hAnsiTheme="majorHAnsi" w:cstheme="majorHAnsi"/>
          <w:color w:val="0B0C0C"/>
          <w:shd w:val="clear" w:color="auto" w:fill="FFFFFF"/>
        </w:rPr>
        <w:t xml:space="preserve"> spillages are dealt with immediately.</w:t>
      </w:r>
      <w:r w:rsidRPr="00C372E0">
        <w:rPr>
          <w:rStyle w:val="eop"/>
          <w:rFonts w:asciiTheme="majorHAnsi" w:eastAsiaTheme="majorEastAsia" w:hAnsiTheme="majorHAnsi" w:cstheme="majorHAnsi"/>
          <w:color w:val="0B0C0C"/>
        </w:rPr>
        <w:t> </w:t>
      </w:r>
    </w:p>
    <w:p w14:paraId="125F3B67" w14:textId="77777777" w:rsidR="00A87910" w:rsidRDefault="00A87910" w:rsidP="00A87910">
      <w:pPr>
        <w:pStyle w:val="paragraph"/>
        <w:spacing w:before="0" w:beforeAutospacing="0" w:after="240" w:afterAutospacing="0" w:line="360" w:lineRule="auto"/>
        <w:textAlignment w:val="baseline"/>
        <w:rPr>
          <w:rStyle w:val="eop"/>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Stop spillages from entering drains, channels, gullies, watercourses and unmade ground. Make available proprietary sorbent materials, sand, booms or drain mats for use when required.</w:t>
      </w:r>
      <w:r w:rsidRPr="00C372E0">
        <w:rPr>
          <w:rStyle w:val="eop"/>
          <w:rFonts w:asciiTheme="majorHAnsi" w:eastAsiaTheme="majorEastAsia" w:hAnsiTheme="majorHAnsi" w:cstheme="majorHAnsi"/>
          <w:color w:val="0B0C0C"/>
        </w:rPr>
        <w:t> </w:t>
      </w:r>
    </w:p>
    <w:p w14:paraId="6A769B55" w14:textId="77777777" w:rsidR="00A87910" w:rsidRPr="00705590" w:rsidRDefault="00A87910" w:rsidP="00A87910">
      <w:pPr>
        <w:pStyle w:val="paragraph"/>
        <w:spacing w:before="0" w:beforeAutospacing="0" w:after="24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Keep spill kits at locations close to areas where a spillage could occur and make sure relevant staff know how to use them. Make sure kits are replenished after use.</w:t>
      </w:r>
      <w:r w:rsidRPr="00C372E0">
        <w:rPr>
          <w:rStyle w:val="eop"/>
          <w:rFonts w:asciiTheme="majorHAnsi" w:eastAsiaTheme="majorEastAsia" w:hAnsiTheme="majorHAnsi" w:cstheme="majorHAnsi"/>
          <w:color w:val="0B0C0C"/>
        </w:rPr>
        <w:t> </w:t>
      </w:r>
    </w:p>
    <w:p w14:paraId="4AA4AEB9" w14:textId="1D9EB50F" w:rsidR="000C0274" w:rsidRPr="003A2077" w:rsidRDefault="000C0274" w:rsidP="00C121EB">
      <w:pPr>
        <w:pStyle w:val="Heading2"/>
        <w:rPr>
          <w:lang w:eastAsia="en-GB"/>
        </w:rPr>
      </w:pPr>
      <w:bookmarkStart w:id="33" w:name="_Toc190962306"/>
      <w:r w:rsidRPr="003A2077">
        <w:rPr>
          <w:lang w:eastAsia="en-GB"/>
        </w:rPr>
        <w:t>Bioaerosols</w:t>
      </w:r>
      <w:bookmarkEnd w:id="33"/>
    </w:p>
    <w:p w14:paraId="7D85CD9E" w14:textId="363C07E5" w:rsidR="00205EC6" w:rsidRDefault="00597775" w:rsidP="00C121EB">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 xml:space="preserve">For all facilities, </w:t>
      </w:r>
      <w:r w:rsidR="00933452">
        <w:rPr>
          <w:rFonts w:ascii="Arial" w:eastAsia="Times New Roman" w:hAnsi="Arial" w:cs="Arial"/>
          <w:color w:val="0B0C0C"/>
          <w:lang w:eastAsia="en-GB"/>
        </w:rPr>
        <w:t>w</w:t>
      </w:r>
      <w:r w:rsidR="006666B2" w:rsidRPr="009E70BB">
        <w:rPr>
          <w:rFonts w:ascii="Arial" w:eastAsia="Times New Roman" w:hAnsi="Arial" w:cs="Arial"/>
          <w:color w:val="0B0C0C"/>
          <w:lang w:eastAsia="en-GB"/>
        </w:rPr>
        <w:t>here the activity takes place within 250m of a sensitive receptor, t</w:t>
      </w:r>
      <w:r w:rsidR="000C0274" w:rsidRPr="009E70BB">
        <w:rPr>
          <w:rFonts w:ascii="Arial" w:eastAsia="Times New Roman" w:hAnsi="Arial" w:cs="Arial"/>
          <w:color w:val="0B0C0C"/>
          <w:lang w:eastAsia="en-GB"/>
        </w:rPr>
        <w:t xml:space="preserve">ake measures to minimise the release of bioaerosols from </w:t>
      </w:r>
      <w:r w:rsidR="00205EC6" w:rsidRPr="009E70BB">
        <w:rPr>
          <w:rFonts w:ascii="Arial" w:eastAsia="Times New Roman" w:hAnsi="Arial" w:cs="Arial"/>
          <w:color w:val="0B0C0C"/>
          <w:lang w:eastAsia="en-GB"/>
        </w:rPr>
        <w:t>the</w:t>
      </w:r>
      <w:r w:rsidR="000C0274" w:rsidRPr="009E70BB">
        <w:rPr>
          <w:rFonts w:ascii="Arial" w:eastAsia="Times New Roman" w:hAnsi="Arial" w:cs="Arial"/>
          <w:color w:val="0B0C0C"/>
          <w:lang w:eastAsia="en-GB"/>
        </w:rPr>
        <w:t xml:space="preserve"> process.</w:t>
      </w:r>
    </w:p>
    <w:p w14:paraId="15ECA090" w14:textId="7AB39484" w:rsidR="00205EC6" w:rsidRPr="00DA26AA" w:rsidRDefault="00205EC6" w:rsidP="00C121EB">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D</w:t>
      </w:r>
      <w:r w:rsidR="000C0274" w:rsidRPr="00DA26AA">
        <w:rPr>
          <w:rFonts w:ascii="Arial" w:eastAsia="Times New Roman" w:hAnsi="Arial" w:cs="Arial"/>
          <w:color w:val="0B0C0C"/>
          <w:lang w:eastAsia="en-GB"/>
        </w:rPr>
        <w:t>ocument potential bioaerosol emission sourc</w:t>
      </w:r>
      <w:r>
        <w:rPr>
          <w:rFonts w:ascii="Arial" w:eastAsia="Times New Roman" w:hAnsi="Arial" w:cs="Arial"/>
          <w:color w:val="0B0C0C"/>
          <w:lang w:eastAsia="en-GB"/>
        </w:rPr>
        <w:t>e</w:t>
      </w:r>
      <w:r w:rsidR="000C0274" w:rsidRPr="00DA26AA">
        <w:rPr>
          <w:rFonts w:ascii="Arial" w:eastAsia="Times New Roman" w:hAnsi="Arial" w:cs="Arial"/>
          <w:color w:val="0B0C0C"/>
          <w:lang w:eastAsia="en-GB"/>
        </w:rPr>
        <w:t>s and identify measures to minimise their release. Measures include, for example:</w:t>
      </w:r>
    </w:p>
    <w:p w14:paraId="1F44CE1B" w14:textId="48189F36" w:rsidR="00205EC6" w:rsidRDefault="002A6319" w:rsidP="00C121EB">
      <w:pPr>
        <w:pStyle w:val="ListParagraph"/>
        <w:numPr>
          <w:ilvl w:val="0"/>
          <w:numId w:val="23"/>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P</w:t>
      </w:r>
      <w:r w:rsidR="000C0274" w:rsidRPr="00205EC6">
        <w:rPr>
          <w:rFonts w:ascii="Arial" w:eastAsia="Times New Roman" w:hAnsi="Arial" w:cs="Arial"/>
          <w:color w:val="0B0C0C"/>
          <w:lang w:eastAsia="en-GB"/>
        </w:rPr>
        <w:t>rocessing waste promptly and monitoring it according to defined processing conditions</w:t>
      </w:r>
      <w:r w:rsidR="00E86DD3">
        <w:rPr>
          <w:rFonts w:ascii="Arial" w:eastAsia="Times New Roman" w:hAnsi="Arial" w:cs="Arial"/>
          <w:color w:val="0B0C0C"/>
          <w:lang w:eastAsia="en-GB"/>
        </w:rPr>
        <w:t>.</w:t>
      </w:r>
    </w:p>
    <w:p w14:paraId="5411C293" w14:textId="0DAD300A" w:rsidR="00205EC6" w:rsidRDefault="002A6319" w:rsidP="00C121EB">
      <w:pPr>
        <w:pStyle w:val="ListParagraph"/>
        <w:numPr>
          <w:ilvl w:val="0"/>
          <w:numId w:val="23"/>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T</w:t>
      </w:r>
      <w:r w:rsidR="000C0274" w:rsidRPr="00205EC6">
        <w:rPr>
          <w:rFonts w:ascii="Arial" w:eastAsia="Times New Roman" w:hAnsi="Arial" w:cs="Arial"/>
          <w:color w:val="0B0C0C"/>
          <w:lang w:eastAsia="en-GB"/>
        </w:rPr>
        <w:t xml:space="preserve">aking corrective measures to address unfavourable </w:t>
      </w:r>
      <w:r w:rsidR="000E5A22">
        <w:rPr>
          <w:rFonts w:ascii="Arial" w:eastAsia="Times New Roman" w:hAnsi="Arial" w:cs="Arial"/>
          <w:color w:val="0B0C0C"/>
          <w:lang w:eastAsia="en-GB"/>
        </w:rPr>
        <w:t xml:space="preserve">composting </w:t>
      </w:r>
      <w:r w:rsidR="000C0274" w:rsidRPr="00205EC6">
        <w:rPr>
          <w:rFonts w:ascii="Arial" w:eastAsia="Times New Roman" w:hAnsi="Arial" w:cs="Arial"/>
          <w:color w:val="0B0C0C"/>
          <w:lang w:eastAsia="en-GB"/>
        </w:rPr>
        <w:t>conditions</w:t>
      </w:r>
      <w:r w:rsidR="00E86DD3">
        <w:rPr>
          <w:rFonts w:ascii="Arial" w:eastAsia="Times New Roman" w:hAnsi="Arial" w:cs="Arial"/>
          <w:color w:val="0B0C0C"/>
          <w:lang w:eastAsia="en-GB"/>
        </w:rPr>
        <w:t>.</w:t>
      </w:r>
    </w:p>
    <w:p w14:paraId="3A848443" w14:textId="6A244D0F" w:rsidR="007419CF" w:rsidRPr="007419CF" w:rsidRDefault="002A6319" w:rsidP="00C121EB">
      <w:pPr>
        <w:pStyle w:val="ListParagraph"/>
        <w:numPr>
          <w:ilvl w:val="0"/>
          <w:numId w:val="23"/>
        </w:numPr>
        <w:shd w:val="clear" w:color="auto" w:fill="FFFFFF"/>
        <w:contextualSpacing w:val="0"/>
        <w:rPr>
          <w:rFonts w:ascii="Arial" w:hAnsi="Arial" w:cs="Arial"/>
          <w:color w:val="0B0C0C"/>
        </w:rPr>
      </w:pPr>
      <w:r>
        <w:rPr>
          <w:rFonts w:ascii="Arial" w:hAnsi="Arial" w:cs="Arial"/>
          <w:color w:val="0B0C0C"/>
        </w:rPr>
        <w:t>C</w:t>
      </w:r>
      <w:r w:rsidR="007419CF" w:rsidRPr="00FD4031">
        <w:rPr>
          <w:rFonts w:ascii="Arial" w:hAnsi="Arial" w:cs="Arial"/>
          <w:color w:val="0B0C0C"/>
        </w:rPr>
        <w:t>over</w:t>
      </w:r>
      <w:r w:rsidR="007419CF">
        <w:rPr>
          <w:rFonts w:ascii="Arial" w:hAnsi="Arial" w:cs="Arial"/>
          <w:color w:val="0B0C0C"/>
        </w:rPr>
        <w:t>ing</w:t>
      </w:r>
      <w:r w:rsidR="007419CF" w:rsidRPr="00FD4031">
        <w:rPr>
          <w:rFonts w:ascii="Arial" w:hAnsi="Arial" w:cs="Arial"/>
          <w:color w:val="0B0C0C"/>
        </w:rPr>
        <w:t xml:space="preserve"> actively composting windrows using semi-permeable membranes</w:t>
      </w:r>
      <w:r w:rsidR="00E86DD3">
        <w:rPr>
          <w:rFonts w:ascii="Arial" w:hAnsi="Arial" w:cs="Arial"/>
          <w:color w:val="0B0C0C"/>
        </w:rPr>
        <w:t>.</w:t>
      </w:r>
    </w:p>
    <w:p w14:paraId="0B9D959D" w14:textId="434C3129" w:rsidR="00205EC6" w:rsidRDefault="002A6319" w:rsidP="00C121EB">
      <w:pPr>
        <w:pStyle w:val="ListParagraph"/>
        <w:numPr>
          <w:ilvl w:val="0"/>
          <w:numId w:val="23"/>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U</w:t>
      </w:r>
      <w:r w:rsidR="000C0274" w:rsidRPr="00205EC6">
        <w:rPr>
          <w:rFonts w:ascii="Arial" w:eastAsia="Times New Roman" w:hAnsi="Arial" w:cs="Arial"/>
          <w:color w:val="0B0C0C"/>
          <w:lang w:eastAsia="en-GB"/>
        </w:rPr>
        <w:t>sing slow-speed shredders in sensitive locations with misting devices fitted or carrying out these activities in covered areas</w:t>
      </w:r>
      <w:r w:rsidR="00E86DD3">
        <w:rPr>
          <w:rFonts w:ascii="Arial" w:eastAsia="Times New Roman" w:hAnsi="Arial" w:cs="Arial"/>
          <w:color w:val="0B0C0C"/>
          <w:lang w:eastAsia="en-GB"/>
        </w:rPr>
        <w:t>.</w:t>
      </w:r>
    </w:p>
    <w:p w14:paraId="4F0F3932" w14:textId="6614B40D" w:rsidR="00205EC6" w:rsidRDefault="002A6319" w:rsidP="00C121EB">
      <w:pPr>
        <w:pStyle w:val="ListParagraph"/>
        <w:numPr>
          <w:ilvl w:val="0"/>
          <w:numId w:val="23"/>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A</w:t>
      </w:r>
      <w:r w:rsidR="00E86DD3">
        <w:rPr>
          <w:rFonts w:ascii="Arial" w:eastAsia="Times New Roman" w:hAnsi="Arial" w:cs="Arial"/>
          <w:color w:val="0B0C0C"/>
          <w:lang w:eastAsia="en-GB"/>
        </w:rPr>
        <w:t>v</w:t>
      </w:r>
      <w:r w:rsidR="000C0274" w:rsidRPr="00205EC6">
        <w:rPr>
          <w:rFonts w:ascii="Arial" w:eastAsia="Times New Roman" w:hAnsi="Arial" w:cs="Arial"/>
          <w:color w:val="0B0C0C"/>
          <w:lang w:eastAsia="en-GB"/>
        </w:rPr>
        <w:t xml:space="preserve">oiding activities such as turning and shredding in unfavourable </w:t>
      </w:r>
      <w:r w:rsidR="00256F21">
        <w:rPr>
          <w:rFonts w:ascii="Arial" w:eastAsia="Times New Roman" w:hAnsi="Arial" w:cs="Arial"/>
          <w:color w:val="0B0C0C"/>
          <w:lang w:eastAsia="en-GB"/>
        </w:rPr>
        <w:t xml:space="preserve">weather </w:t>
      </w:r>
      <w:r w:rsidR="000C0274" w:rsidRPr="00205EC6">
        <w:rPr>
          <w:rFonts w:ascii="Arial" w:eastAsia="Times New Roman" w:hAnsi="Arial" w:cs="Arial"/>
          <w:color w:val="0B0C0C"/>
          <w:lang w:eastAsia="en-GB"/>
        </w:rPr>
        <w:t>conditions</w:t>
      </w:r>
      <w:r w:rsidR="00E86DD3">
        <w:rPr>
          <w:rFonts w:ascii="Arial" w:eastAsia="Times New Roman" w:hAnsi="Arial" w:cs="Arial"/>
          <w:color w:val="0B0C0C"/>
          <w:lang w:eastAsia="en-GB"/>
        </w:rPr>
        <w:t>.</w:t>
      </w:r>
    </w:p>
    <w:p w14:paraId="0AAE6D20" w14:textId="738590E6" w:rsidR="00205EC6" w:rsidRDefault="00E86DD3" w:rsidP="00C121EB">
      <w:pPr>
        <w:pStyle w:val="ListParagraph"/>
        <w:numPr>
          <w:ilvl w:val="0"/>
          <w:numId w:val="23"/>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S</w:t>
      </w:r>
      <w:r w:rsidR="000C0274" w:rsidRPr="00205EC6">
        <w:rPr>
          <w:rFonts w:ascii="Arial" w:eastAsia="Times New Roman" w:hAnsi="Arial" w:cs="Arial"/>
          <w:color w:val="0B0C0C"/>
          <w:lang w:eastAsia="en-GB"/>
        </w:rPr>
        <w:t>topping activities when the wind is blowing in the direction of sensitive receptors</w:t>
      </w:r>
      <w:r>
        <w:rPr>
          <w:rFonts w:ascii="Arial" w:eastAsia="Times New Roman" w:hAnsi="Arial" w:cs="Arial"/>
          <w:color w:val="0B0C0C"/>
          <w:lang w:eastAsia="en-GB"/>
        </w:rPr>
        <w:t>.</w:t>
      </w:r>
    </w:p>
    <w:p w14:paraId="676E63F5" w14:textId="12AA00AE" w:rsidR="00205EC6" w:rsidRDefault="00E86DD3" w:rsidP="00C121EB">
      <w:pPr>
        <w:pStyle w:val="ListParagraph"/>
        <w:numPr>
          <w:ilvl w:val="0"/>
          <w:numId w:val="23"/>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lastRenderedPageBreak/>
        <w:t>D</w:t>
      </w:r>
      <w:r w:rsidR="000C0274" w:rsidRPr="00205EC6">
        <w:rPr>
          <w:rFonts w:ascii="Arial" w:eastAsia="Times New Roman" w:hAnsi="Arial" w:cs="Arial"/>
          <w:color w:val="0B0C0C"/>
          <w:lang w:eastAsia="en-GB"/>
        </w:rPr>
        <w:t>ampening haul roads and processing areas and stopping activities when the wind is blowing in the direction of sensitive receptors</w:t>
      </w:r>
      <w:r>
        <w:rPr>
          <w:rFonts w:ascii="Arial" w:eastAsia="Times New Roman" w:hAnsi="Arial" w:cs="Arial"/>
          <w:color w:val="0B0C0C"/>
          <w:lang w:eastAsia="en-GB"/>
        </w:rPr>
        <w:t>.</w:t>
      </w:r>
    </w:p>
    <w:p w14:paraId="72780794" w14:textId="33093A46" w:rsidR="007419CF" w:rsidRDefault="00E86DD3" w:rsidP="00C121EB">
      <w:pPr>
        <w:pStyle w:val="ListParagraph"/>
        <w:numPr>
          <w:ilvl w:val="0"/>
          <w:numId w:val="19"/>
        </w:numPr>
        <w:shd w:val="clear" w:color="auto" w:fill="FFFFFF"/>
        <w:contextualSpacing w:val="0"/>
        <w:rPr>
          <w:rFonts w:ascii="Arial" w:hAnsi="Arial" w:cs="Arial"/>
          <w:color w:val="0B0C0C"/>
        </w:rPr>
      </w:pPr>
      <w:r>
        <w:rPr>
          <w:rFonts w:ascii="Arial" w:eastAsia="Times New Roman" w:hAnsi="Arial" w:cs="Arial"/>
          <w:color w:val="0B0C0C"/>
          <w:lang w:eastAsia="en-GB"/>
        </w:rPr>
        <w:t>U</w:t>
      </w:r>
      <w:r w:rsidR="000C0274" w:rsidRPr="00205EC6">
        <w:rPr>
          <w:rFonts w:ascii="Arial" w:eastAsia="Times New Roman" w:hAnsi="Arial" w:cs="Arial"/>
          <w:color w:val="0B0C0C"/>
          <w:lang w:eastAsia="en-GB"/>
        </w:rPr>
        <w:t>sing static aeration and covering piles where possible and practicable</w:t>
      </w:r>
      <w:r>
        <w:rPr>
          <w:rFonts w:ascii="Arial" w:hAnsi="Arial" w:cs="Arial"/>
          <w:color w:val="0B0C0C"/>
        </w:rPr>
        <w:t>.</w:t>
      </w:r>
    </w:p>
    <w:p w14:paraId="2CC5670B" w14:textId="7DE81E13" w:rsidR="00CE432D" w:rsidRDefault="00E86DD3" w:rsidP="00C121EB">
      <w:pPr>
        <w:pStyle w:val="ListParagraph"/>
        <w:numPr>
          <w:ilvl w:val="0"/>
          <w:numId w:val="19"/>
        </w:numPr>
        <w:shd w:val="clear" w:color="auto" w:fill="FFFFFF"/>
        <w:contextualSpacing w:val="0"/>
        <w:rPr>
          <w:rFonts w:ascii="Arial" w:hAnsi="Arial" w:cs="Arial"/>
          <w:color w:val="0B0C0C"/>
        </w:rPr>
      </w:pPr>
      <w:r>
        <w:rPr>
          <w:rFonts w:ascii="Arial" w:hAnsi="Arial" w:cs="Arial"/>
          <w:color w:val="0B0C0C"/>
        </w:rPr>
        <w:t>U</w:t>
      </w:r>
      <w:r w:rsidR="00CE432D">
        <w:rPr>
          <w:rFonts w:ascii="Arial" w:hAnsi="Arial" w:cs="Arial"/>
          <w:color w:val="0B0C0C"/>
        </w:rPr>
        <w:t xml:space="preserve">sing screening </w:t>
      </w:r>
      <w:r w:rsidR="004D1B96">
        <w:rPr>
          <w:rFonts w:ascii="Arial" w:hAnsi="Arial" w:cs="Arial"/>
          <w:color w:val="0B0C0C"/>
        </w:rPr>
        <w:t xml:space="preserve">techniques such as </w:t>
      </w:r>
      <w:r w:rsidR="00CE432D" w:rsidRPr="00CE432D">
        <w:rPr>
          <w:rFonts w:ascii="Arial" w:hAnsi="Arial" w:cs="Arial"/>
          <w:color w:val="0B0C0C"/>
        </w:rPr>
        <w:t>bunds or trees that can prevent bioaerosols reaching sensitive receptors</w:t>
      </w:r>
      <w:r>
        <w:rPr>
          <w:rFonts w:ascii="Arial" w:hAnsi="Arial" w:cs="Arial"/>
          <w:color w:val="0B0C0C"/>
        </w:rPr>
        <w:t>.</w:t>
      </w:r>
    </w:p>
    <w:p w14:paraId="30375513" w14:textId="4E4951B2" w:rsidR="00B44372" w:rsidRPr="00B44372" w:rsidRDefault="00B44372" w:rsidP="00C121EB">
      <w:pPr>
        <w:shd w:val="clear" w:color="auto" w:fill="FFFFFF"/>
        <w:spacing w:after="240"/>
        <w:rPr>
          <w:rFonts w:ascii="Arial" w:hAnsi="Arial" w:cs="Arial"/>
          <w:color w:val="0B0C0C"/>
        </w:rPr>
      </w:pPr>
      <w:r>
        <w:rPr>
          <w:rFonts w:ascii="Arial" w:hAnsi="Arial" w:cs="Arial"/>
          <w:color w:val="0B0C0C"/>
        </w:rPr>
        <w:t>At permit level, b</w:t>
      </w:r>
      <w:r w:rsidRPr="00B44372">
        <w:rPr>
          <w:rFonts w:ascii="Arial" w:hAnsi="Arial" w:cs="Arial"/>
          <w:color w:val="0B0C0C"/>
        </w:rPr>
        <w:t xml:space="preserve">ioaerosol monitoring will be required at composting sites with sensitive receptors within 250m. </w:t>
      </w:r>
      <w:r w:rsidR="00F16F71" w:rsidRPr="00F16F71">
        <w:rPr>
          <w:rFonts w:ascii="Arial" w:hAnsi="Arial" w:cs="Arial"/>
          <w:color w:val="0B0C0C"/>
        </w:rPr>
        <w:t xml:space="preserve">The current standard for monitoring of bioaerosols is detailed in the </w:t>
      </w:r>
      <w:hyperlink r:id="rId18" w:anchor=":~:text=This%20technical%20guidance%20note%20is%20one%20of%20a,from%20stacks%2C%20open%20biofilters%20and%20in%20ambient%20air." w:history="1">
        <w:r w:rsidR="00F16F71" w:rsidRPr="00584C84">
          <w:rPr>
            <w:rStyle w:val="Hyperlink"/>
            <w:rFonts w:ascii="Arial" w:hAnsi="Arial" w:cs="Arial"/>
          </w:rPr>
          <w:t>Environment Agency Technical Guidance Note M9: Environmental Monitoring of bioaerosols at regulated facilities</w:t>
        </w:r>
      </w:hyperlink>
      <w:r w:rsidR="00F16F71" w:rsidRPr="00F16F71">
        <w:rPr>
          <w:rFonts w:ascii="Arial" w:hAnsi="Arial" w:cs="Arial"/>
          <w:color w:val="0B0C0C"/>
        </w:rPr>
        <w:t>.</w:t>
      </w:r>
      <w:r w:rsidR="00F16F71">
        <w:rPr>
          <w:rFonts w:ascii="Arial" w:hAnsi="Arial" w:cs="Arial"/>
          <w:color w:val="0B0C0C"/>
        </w:rPr>
        <w:t xml:space="preserve"> </w:t>
      </w:r>
      <w:r w:rsidRPr="00B44372">
        <w:rPr>
          <w:rFonts w:ascii="Arial" w:hAnsi="Arial" w:cs="Arial"/>
          <w:color w:val="0B0C0C"/>
        </w:rPr>
        <w:t>The frequency of sampling for bioaerosols should be determined by the level of risk from a particular site. Where the level of bioaerosol emissions will initially be unknown, e.g. for new sites, frequent sampling (quarterly) should be undertaken, until the emissions and controls are well understood.</w:t>
      </w:r>
    </w:p>
    <w:p w14:paraId="7C5A51D8" w14:textId="58244571" w:rsidR="000C0274" w:rsidRPr="00DA26AA" w:rsidRDefault="00AF5BD2" w:rsidP="00C121EB">
      <w:pPr>
        <w:pStyle w:val="Heading2"/>
        <w:rPr>
          <w:lang w:eastAsia="en-GB"/>
        </w:rPr>
      </w:pPr>
      <w:bookmarkStart w:id="34" w:name="_Toc190962307"/>
      <w:r>
        <w:rPr>
          <w:lang w:eastAsia="en-GB"/>
        </w:rPr>
        <w:t>O</w:t>
      </w:r>
      <w:r w:rsidR="000C0274" w:rsidRPr="00DA26AA">
        <w:rPr>
          <w:lang w:eastAsia="en-GB"/>
        </w:rPr>
        <w:t>dour</w:t>
      </w:r>
      <w:bookmarkEnd w:id="34"/>
    </w:p>
    <w:p w14:paraId="5A045001" w14:textId="55998C5B" w:rsidR="00AF5BD2" w:rsidRPr="00204D9E" w:rsidRDefault="00F05545" w:rsidP="003666C2">
      <w:pPr>
        <w:pStyle w:val="paragraph"/>
        <w:spacing w:before="0" w:beforeAutospacing="0" w:after="240" w:afterAutospacing="0" w:line="360" w:lineRule="auto"/>
        <w:textAlignment w:val="baseline"/>
        <w:rPr>
          <w:rFonts w:ascii="Arial" w:hAnsi="Arial" w:cs="Arial"/>
          <w:color w:val="0B0C0C"/>
        </w:rPr>
      </w:pPr>
      <w:r w:rsidRPr="00643A8C">
        <w:rPr>
          <w:rStyle w:val="normaltextrun"/>
          <w:rFonts w:asciiTheme="majorHAnsi" w:eastAsiaTheme="majorEastAsia" w:hAnsiTheme="majorHAnsi" w:cstheme="majorHAnsi"/>
          <w:color w:val="0B0C0C"/>
          <w:shd w:val="clear" w:color="auto" w:fill="FFFFFF"/>
        </w:rPr>
        <w:t>Where there is a risk of offensive odour at sensitive receptors, or where odour events at sensitive receptors have been substantiated, implement and regularly review an odour management plan. </w:t>
      </w:r>
      <w:r w:rsidRPr="00B85595">
        <w:rPr>
          <w:rStyle w:val="eop"/>
          <w:rFonts w:asciiTheme="majorHAnsi" w:eastAsiaTheme="majorEastAsia" w:hAnsiTheme="majorHAnsi" w:cstheme="majorHAnsi"/>
          <w:color w:val="0B0C0C"/>
        </w:rPr>
        <w:t> </w:t>
      </w:r>
      <w:r w:rsidRPr="00B85595">
        <w:rPr>
          <w:rFonts w:ascii="Arial" w:hAnsi="Arial" w:cs="Arial"/>
        </w:rPr>
        <w:t>The</w:t>
      </w:r>
      <w:r>
        <w:rPr>
          <w:rFonts w:ascii="Arial" w:hAnsi="Arial" w:cs="Arial"/>
        </w:rPr>
        <w:t xml:space="preserve"> plan should incorporate all the elements described in </w:t>
      </w:r>
      <w:hyperlink r:id="rId19" w:history="1">
        <w:r w:rsidRPr="007E77A7">
          <w:rPr>
            <w:rStyle w:val="Hyperlink"/>
            <w:rFonts w:ascii="Arial" w:hAnsi="Arial" w:cs="Arial"/>
          </w:rPr>
          <w:t>SEPA’s odour guidance</w:t>
        </w:r>
      </w:hyperlink>
      <w:r>
        <w:rPr>
          <w:rFonts w:ascii="Arial" w:hAnsi="Arial" w:cs="Arial"/>
        </w:rPr>
        <w:t>.</w:t>
      </w:r>
    </w:p>
    <w:p w14:paraId="5E84D9E8" w14:textId="0288ED4D" w:rsidR="000C0274" w:rsidRPr="00C121EB" w:rsidRDefault="000C0274" w:rsidP="00C121EB">
      <w:pPr>
        <w:pStyle w:val="Heading2"/>
      </w:pPr>
      <w:bookmarkStart w:id="35" w:name="_Toc190962308"/>
      <w:r w:rsidRPr="00DA26AA">
        <w:rPr>
          <w:lang w:eastAsia="en-GB"/>
        </w:rPr>
        <w:t>Point source emissions to air</w:t>
      </w:r>
      <w:bookmarkEnd w:id="35"/>
    </w:p>
    <w:p w14:paraId="4DE43434" w14:textId="01F84303" w:rsidR="00D46BEE" w:rsidRDefault="00AD5307" w:rsidP="00C121EB">
      <w:pPr>
        <w:shd w:val="clear" w:color="auto" w:fill="FFFFFF"/>
        <w:spacing w:after="240"/>
        <w:rPr>
          <w:rFonts w:ascii="Arial" w:eastAsia="Times New Roman" w:hAnsi="Arial" w:cs="Arial"/>
          <w:color w:val="0B0C0C"/>
          <w:lang w:eastAsia="en-GB"/>
        </w:rPr>
      </w:pPr>
      <w:r w:rsidRPr="00643A8C">
        <w:rPr>
          <w:rFonts w:ascii="Arial" w:eastAsia="Times New Roman" w:hAnsi="Arial" w:cs="Arial"/>
          <w:color w:val="0B0C0C"/>
          <w:lang w:eastAsia="en-GB"/>
        </w:rPr>
        <w:t xml:space="preserve">Where </w:t>
      </w:r>
      <w:r w:rsidR="00EA10F6" w:rsidRPr="00643A8C">
        <w:rPr>
          <w:rFonts w:ascii="Arial" w:eastAsia="Times New Roman" w:hAnsi="Arial" w:cs="Arial"/>
          <w:color w:val="0B0C0C"/>
          <w:lang w:eastAsia="en-GB"/>
        </w:rPr>
        <w:t>emissions are co</w:t>
      </w:r>
      <w:r w:rsidR="00AE109D" w:rsidRPr="00643A8C">
        <w:rPr>
          <w:rFonts w:ascii="Arial" w:eastAsia="Times New Roman" w:hAnsi="Arial" w:cs="Arial"/>
          <w:color w:val="0B0C0C"/>
          <w:lang w:eastAsia="en-GB"/>
        </w:rPr>
        <w:t xml:space="preserve">llected and channelled through </w:t>
      </w:r>
      <w:r w:rsidR="00BA662A" w:rsidRPr="00643A8C">
        <w:rPr>
          <w:rFonts w:ascii="Arial" w:eastAsia="Times New Roman" w:hAnsi="Arial" w:cs="Arial"/>
          <w:color w:val="0B0C0C"/>
          <w:lang w:eastAsia="en-GB"/>
        </w:rPr>
        <w:t>air extraction systems,</w:t>
      </w:r>
      <w:r w:rsidR="00BA662A">
        <w:rPr>
          <w:rFonts w:ascii="Arial" w:eastAsia="Times New Roman" w:hAnsi="Arial" w:cs="Arial"/>
          <w:color w:val="0B0C0C"/>
          <w:lang w:eastAsia="en-GB"/>
        </w:rPr>
        <w:t xml:space="preserve"> </w:t>
      </w:r>
      <w:r w:rsidR="000C0274" w:rsidRPr="00DA26AA">
        <w:rPr>
          <w:rFonts w:ascii="Arial" w:eastAsia="Times New Roman" w:hAnsi="Arial" w:cs="Arial"/>
          <w:color w:val="0B0C0C"/>
          <w:lang w:eastAsia="en-GB"/>
        </w:rPr>
        <w:t>use one or more of the abatement techniques</w:t>
      </w:r>
      <w:r w:rsidR="00AE109D">
        <w:rPr>
          <w:rFonts w:ascii="Arial" w:eastAsia="Times New Roman" w:hAnsi="Arial" w:cs="Arial"/>
          <w:color w:val="0B0C0C"/>
          <w:lang w:eastAsia="en-GB"/>
        </w:rPr>
        <w:t xml:space="preserve"> to reduce emissions</w:t>
      </w:r>
      <w:r w:rsidR="000C0274" w:rsidRPr="00DA26AA">
        <w:rPr>
          <w:rFonts w:ascii="Arial" w:eastAsia="Times New Roman" w:hAnsi="Arial" w:cs="Arial"/>
          <w:color w:val="0B0C0C"/>
          <w:lang w:eastAsia="en-GB"/>
        </w:rPr>
        <w:t>:</w:t>
      </w:r>
    </w:p>
    <w:p w14:paraId="77C464F8" w14:textId="06A0CFEF" w:rsidR="00D46BEE" w:rsidRDefault="00E86DD3" w:rsidP="00C121EB">
      <w:pPr>
        <w:pStyle w:val="ListParagraph"/>
        <w:numPr>
          <w:ilvl w:val="0"/>
          <w:numId w:val="25"/>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B</w:t>
      </w:r>
      <w:r w:rsidR="000C0274" w:rsidRPr="00D46BEE">
        <w:rPr>
          <w:rFonts w:ascii="Arial" w:eastAsia="Times New Roman" w:hAnsi="Arial" w:cs="Arial"/>
          <w:color w:val="0B0C0C"/>
          <w:lang w:eastAsia="en-GB"/>
        </w:rPr>
        <w:t>io filtration, bio trickling or bio scrubbing</w:t>
      </w:r>
      <w:r>
        <w:rPr>
          <w:rFonts w:ascii="Arial" w:eastAsia="Times New Roman" w:hAnsi="Arial" w:cs="Arial"/>
          <w:color w:val="0B0C0C"/>
          <w:lang w:eastAsia="en-GB"/>
        </w:rPr>
        <w:t>.</w:t>
      </w:r>
    </w:p>
    <w:p w14:paraId="75ABB736" w14:textId="6BD994DB" w:rsidR="00D46BEE" w:rsidRDefault="00E86DD3" w:rsidP="00C121EB">
      <w:pPr>
        <w:pStyle w:val="ListParagraph"/>
        <w:numPr>
          <w:ilvl w:val="0"/>
          <w:numId w:val="25"/>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S</w:t>
      </w:r>
      <w:r w:rsidR="000C0274" w:rsidRPr="00D46BEE">
        <w:rPr>
          <w:rFonts w:ascii="Arial" w:eastAsia="Times New Roman" w:hAnsi="Arial" w:cs="Arial"/>
          <w:color w:val="0B0C0C"/>
          <w:lang w:eastAsia="en-GB"/>
        </w:rPr>
        <w:t>crubbing (for example wet or chemical)</w:t>
      </w:r>
      <w:r>
        <w:rPr>
          <w:rFonts w:ascii="Arial" w:eastAsia="Times New Roman" w:hAnsi="Arial" w:cs="Arial"/>
          <w:color w:val="0B0C0C"/>
          <w:lang w:eastAsia="en-GB"/>
        </w:rPr>
        <w:t>.</w:t>
      </w:r>
    </w:p>
    <w:p w14:paraId="127630AF" w14:textId="17BBDC29" w:rsidR="00D46BEE" w:rsidRDefault="00E86DD3" w:rsidP="00C121EB">
      <w:pPr>
        <w:pStyle w:val="ListParagraph"/>
        <w:numPr>
          <w:ilvl w:val="0"/>
          <w:numId w:val="25"/>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A</w:t>
      </w:r>
      <w:r w:rsidR="000C0274" w:rsidRPr="00D46BEE">
        <w:rPr>
          <w:rFonts w:ascii="Arial" w:eastAsia="Times New Roman" w:hAnsi="Arial" w:cs="Arial"/>
          <w:color w:val="0B0C0C"/>
          <w:lang w:eastAsia="en-GB"/>
        </w:rPr>
        <w:t>dsorption, for example activated carbon</w:t>
      </w:r>
      <w:r>
        <w:rPr>
          <w:rFonts w:ascii="Arial" w:eastAsia="Times New Roman" w:hAnsi="Arial" w:cs="Arial"/>
          <w:color w:val="0B0C0C"/>
          <w:lang w:eastAsia="en-GB"/>
        </w:rPr>
        <w:t>.</w:t>
      </w:r>
    </w:p>
    <w:p w14:paraId="66EE3EB8" w14:textId="223AC3A5" w:rsidR="00D46BEE" w:rsidRDefault="00E86DD3" w:rsidP="00C121EB">
      <w:pPr>
        <w:pStyle w:val="ListParagraph"/>
        <w:numPr>
          <w:ilvl w:val="0"/>
          <w:numId w:val="25"/>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T</w:t>
      </w:r>
      <w:r w:rsidR="000C0274" w:rsidRPr="00D46BEE">
        <w:rPr>
          <w:rFonts w:ascii="Arial" w:eastAsia="Times New Roman" w:hAnsi="Arial" w:cs="Arial"/>
          <w:color w:val="0B0C0C"/>
          <w:lang w:eastAsia="en-GB"/>
        </w:rPr>
        <w:t>hermal oxidation</w:t>
      </w:r>
      <w:r>
        <w:rPr>
          <w:rFonts w:ascii="Arial" w:eastAsia="Times New Roman" w:hAnsi="Arial" w:cs="Arial"/>
          <w:color w:val="0B0C0C"/>
          <w:lang w:eastAsia="en-GB"/>
        </w:rPr>
        <w:t>.</w:t>
      </w:r>
    </w:p>
    <w:p w14:paraId="6527C76E" w14:textId="670BD8B7" w:rsidR="00316B1C" w:rsidRPr="00204D9E" w:rsidRDefault="00E86DD3" w:rsidP="00C121EB">
      <w:pPr>
        <w:pStyle w:val="ListParagraph"/>
        <w:numPr>
          <w:ilvl w:val="0"/>
          <w:numId w:val="25"/>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F</w:t>
      </w:r>
      <w:r w:rsidR="000C0274" w:rsidRPr="00D46BEE">
        <w:rPr>
          <w:rFonts w:ascii="Arial" w:eastAsia="Times New Roman" w:hAnsi="Arial" w:cs="Arial"/>
          <w:color w:val="0B0C0C"/>
          <w:lang w:eastAsia="en-GB"/>
        </w:rPr>
        <w:t>abric filter – for mechanical biological treatment to remove dust</w:t>
      </w:r>
      <w:r>
        <w:rPr>
          <w:rFonts w:ascii="Arial" w:eastAsia="Times New Roman" w:hAnsi="Arial" w:cs="Arial"/>
          <w:color w:val="0B0C0C"/>
          <w:lang w:eastAsia="en-GB"/>
        </w:rPr>
        <w:t>.</w:t>
      </w:r>
    </w:p>
    <w:p w14:paraId="0EC55A49" w14:textId="644CAB5A" w:rsidR="0063750F" w:rsidRDefault="0063750F" w:rsidP="00C121EB">
      <w:pPr>
        <w:pStyle w:val="paragraph"/>
        <w:spacing w:before="0" w:beforeAutospacing="0" w:after="240" w:afterAutospacing="0" w:line="360" w:lineRule="auto"/>
        <w:textAlignment w:val="baseline"/>
        <w:rPr>
          <w:rFonts w:ascii="Arial" w:hAnsi="Arial" w:cs="Arial"/>
          <w:color w:val="0B0C0C"/>
        </w:rPr>
      </w:pPr>
      <w:r>
        <w:rPr>
          <w:rFonts w:ascii="Arial" w:hAnsi="Arial" w:cs="Arial"/>
          <w:color w:val="0B0C0C"/>
        </w:rPr>
        <w:lastRenderedPageBreak/>
        <w:t>Carry out an options appraisal to determine the most appropriate abatement techniques using the following information:</w:t>
      </w:r>
    </w:p>
    <w:p w14:paraId="44255B51" w14:textId="45363047" w:rsidR="0063750F" w:rsidRPr="00E768AE" w:rsidRDefault="00E86DD3" w:rsidP="00C121EB">
      <w:pPr>
        <w:pStyle w:val="ListParagraph"/>
        <w:numPr>
          <w:ilvl w:val="0"/>
          <w:numId w:val="46"/>
        </w:numPr>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A</w:t>
      </w:r>
      <w:r w:rsidR="0063750F">
        <w:rPr>
          <w:rFonts w:ascii="Arial" w:eastAsia="Times New Roman" w:hAnsi="Arial" w:cs="Arial"/>
          <w:color w:val="0B0C0C"/>
          <w:lang w:eastAsia="en-GB"/>
        </w:rPr>
        <w:t xml:space="preserve"> </w:t>
      </w:r>
      <w:r w:rsidR="0063750F" w:rsidRPr="00E768AE">
        <w:rPr>
          <w:rFonts w:ascii="Arial" w:eastAsia="Times New Roman" w:hAnsi="Arial" w:cs="Arial"/>
          <w:color w:val="0B0C0C"/>
          <w:lang w:eastAsia="en-GB"/>
        </w:rPr>
        <w:t>characteris</w:t>
      </w:r>
      <w:r w:rsidR="0063750F">
        <w:rPr>
          <w:rFonts w:ascii="Arial" w:eastAsia="Times New Roman" w:hAnsi="Arial" w:cs="Arial"/>
          <w:color w:val="0B0C0C"/>
          <w:lang w:eastAsia="en-GB"/>
        </w:rPr>
        <w:t>ation</w:t>
      </w:r>
      <w:r w:rsidR="0063750F" w:rsidRPr="00E768AE">
        <w:rPr>
          <w:rFonts w:ascii="Arial" w:eastAsia="Times New Roman" w:hAnsi="Arial" w:cs="Arial"/>
          <w:color w:val="0B0C0C"/>
          <w:lang w:eastAsia="en-GB"/>
        </w:rPr>
        <w:t xml:space="preserve"> </w:t>
      </w:r>
      <w:r w:rsidR="0063750F">
        <w:rPr>
          <w:rFonts w:ascii="Arial" w:eastAsia="Times New Roman" w:hAnsi="Arial" w:cs="Arial"/>
          <w:color w:val="0B0C0C"/>
          <w:lang w:eastAsia="en-GB"/>
        </w:rPr>
        <w:t>of the</w:t>
      </w:r>
      <w:r w:rsidR="0063750F" w:rsidRPr="00E768AE">
        <w:rPr>
          <w:rFonts w:ascii="Arial" w:eastAsia="Times New Roman" w:hAnsi="Arial" w:cs="Arial"/>
          <w:color w:val="0B0C0C"/>
          <w:lang w:eastAsia="en-GB"/>
        </w:rPr>
        <w:t xml:space="preserve"> pollutants in the emission to be abated (</w:t>
      </w:r>
      <w:r w:rsidR="0063750F">
        <w:rPr>
          <w:rFonts w:ascii="Arial" w:eastAsia="Times New Roman" w:hAnsi="Arial" w:cs="Arial"/>
          <w:color w:val="0B0C0C"/>
          <w:lang w:eastAsia="en-GB"/>
        </w:rPr>
        <w:t xml:space="preserve">including an </w:t>
      </w:r>
      <w:r w:rsidR="0063750F" w:rsidRPr="00E768AE">
        <w:rPr>
          <w:rFonts w:ascii="Arial" w:eastAsia="Times New Roman" w:hAnsi="Arial" w:cs="Arial"/>
          <w:color w:val="0B0C0C"/>
          <w:lang w:eastAsia="en-GB"/>
        </w:rPr>
        <w:t>appropriate level of speciation, concentration, temperature, pressure, wet or dry etc.)</w:t>
      </w:r>
      <w:r>
        <w:rPr>
          <w:rFonts w:ascii="Arial" w:eastAsia="Times New Roman" w:hAnsi="Arial" w:cs="Arial"/>
          <w:color w:val="0B0C0C"/>
          <w:lang w:eastAsia="en-GB"/>
        </w:rPr>
        <w:t>.</w:t>
      </w:r>
      <w:r w:rsidR="0063750F" w:rsidRPr="00E768AE">
        <w:rPr>
          <w:rFonts w:ascii="Arial" w:eastAsia="Times New Roman" w:hAnsi="Arial" w:cs="Arial"/>
          <w:color w:val="0B0C0C"/>
          <w:lang w:eastAsia="en-GB"/>
        </w:rPr>
        <w:t xml:space="preserve"> </w:t>
      </w:r>
    </w:p>
    <w:p w14:paraId="682D0020" w14:textId="59672D1A" w:rsidR="0063750F" w:rsidRDefault="00E86DD3" w:rsidP="00C121EB">
      <w:pPr>
        <w:pStyle w:val="ListParagraph"/>
        <w:numPr>
          <w:ilvl w:val="0"/>
          <w:numId w:val="46"/>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T</w:t>
      </w:r>
      <w:r w:rsidR="0063750F">
        <w:rPr>
          <w:rFonts w:ascii="Arial" w:eastAsia="Times New Roman" w:hAnsi="Arial" w:cs="Arial"/>
          <w:color w:val="0B0C0C"/>
          <w:lang w:eastAsia="en-GB"/>
        </w:rPr>
        <w:t>he flowrate of the emission stream and its variability over time</w:t>
      </w:r>
      <w:r>
        <w:rPr>
          <w:rFonts w:ascii="Arial" w:eastAsia="Times New Roman" w:hAnsi="Arial" w:cs="Arial"/>
          <w:color w:val="0B0C0C"/>
          <w:lang w:eastAsia="en-GB"/>
        </w:rPr>
        <w:t>.</w:t>
      </w:r>
    </w:p>
    <w:p w14:paraId="216AB354" w14:textId="08F5A04D" w:rsidR="0063750F" w:rsidRDefault="00E86DD3" w:rsidP="00C121EB">
      <w:pPr>
        <w:pStyle w:val="ListParagraph"/>
        <w:numPr>
          <w:ilvl w:val="0"/>
          <w:numId w:val="46"/>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T</w:t>
      </w:r>
      <w:r w:rsidR="0063750F">
        <w:rPr>
          <w:rFonts w:ascii="Arial" w:eastAsia="Times New Roman" w:hAnsi="Arial" w:cs="Arial"/>
          <w:color w:val="0B0C0C"/>
          <w:lang w:eastAsia="en-GB"/>
        </w:rPr>
        <w:t>he frequency of the emission and its variability</w:t>
      </w:r>
      <w:r>
        <w:rPr>
          <w:rFonts w:ascii="Arial" w:eastAsia="Times New Roman" w:hAnsi="Arial" w:cs="Arial"/>
          <w:color w:val="0B0C0C"/>
          <w:lang w:eastAsia="en-GB"/>
        </w:rPr>
        <w:t>.</w:t>
      </w:r>
    </w:p>
    <w:p w14:paraId="17133AEB" w14:textId="53A10FAB" w:rsidR="00EC6C69" w:rsidRDefault="00E86DD3" w:rsidP="00C121EB">
      <w:pPr>
        <w:pStyle w:val="ListParagraph"/>
        <w:numPr>
          <w:ilvl w:val="0"/>
          <w:numId w:val="46"/>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T</w:t>
      </w:r>
      <w:r w:rsidR="0063750F">
        <w:rPr>
          <w:rFonts w:ascii="Arial" w:eastAsia="Times New Roman" w:hAnsi="Arial" w:cs="Arial"/>
          <w:color w:val="0B0C0C"/>
          <w:lang w:eastAsia="en-GB"/>
        </w:rPr>
        <w:t xml:space="preserve">he reduction required </w:t>
      </w:r>
      <w:r w:rsidR="00EC6C69">
        <w:rPr>
          <w:rFonts w:ascii="Arial" w:eastAsia="Times New Roman" w:hAnsi="Arial" w:cs="Arial"/>
          <w:color w:val="0B0C0C"/>
          <w:lang w:eastAsia="en-GB"/>
        </w:rPr>
        <w:t>so</w:t>
      </w:r>
      <w:r w:rsidR="0063750F">
        <w:rPr>
          <w:rFonts w:ascii="Arial" w:eastAsia="Times New Roman" w:hAnsi="Arial" w:cs="Arial"/>
          <w:color w:val="0B0C0C"/>
          <w:lang w:eastAsia="en-GB"/>
        </w:rPr>
        <w:t xml:space="preserve"> offensive odours are not detectable beyond the boundary</w:t>
      </w:r>
      <w:r>
        <w:rPr>
          <w:rFonts w:ascii="Arial" w:eastAsia="Times New Roman" w:hAnsi="Arial" w:cs="Arial"/>
          <w:color w:val="0B0C0C"/>
          <w:lang w:eastAsia="en-GB"/>
        </w:rPr>
        <w:t>.</w:t>
      </w:r>
    </w:p>
    <w:p w14:paraId="25E004EF" w14:textId="70B7CA64" w:rsidR="00196FD9" w:rsidRPr="00204D9E" w:rsidRDefault="00E86DD3" w:rsidP="00C121EB">
      <w:pPr>
        <w:pStyle w:val="ListParagraph"/>
        <w:numPr>
          <w:ilvl w:val="0"/>
          <w:numId w:val="46"/>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C</w:t>
      </w:r>
      <w:r w:rsidR="0063750F" w:rsidRPr="00EC6C69">
        <w:rPr>
          <w:rFonts w:ascii="Arial" w:eastAsia="Times New Roman" w:hAnsi="Arial" w:cs="Arial"/>
          <w:color w:val="0B0C0C"/>
          <w:lang w:eastAsia="en-GB"/>
        </w:rPr>
        <w:t xml:space="preserve">ost, space, reliability, maintenance, and spare part availability. </w:t>
      </w:r>
    </w:p>
    <w:p w14:paraId="0BCFCD8D" w14:textId="0762780F" w:rsidR="00D46BEE" w:rsidRPr="00DA26AA" w:rsidRDefault="00EC6C69" w:rsidP="00C121EB">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Ensure</w:t>
      </w:r>
      <w:r w:rsidR="000C0274" w:rsidRPr="00DA26AA">
        <w:rPr>
          <w:rFonts w:ascii="Arial" w:eastAsia="Times New Roman" w:hAnsi="Arial" w:cs="Arial"/>
          <w:color w:val="0B0C0C"/>
          <w:lang w:eastAsia="en-GB"/>
        </w:rPr>
        <w:t xml:space="preserve"> the abatement system is effective in treating odo</w:t>
      </w:r>
      <w:r w:rsidR="00FC01B3">
        <w:rPr>
          <w:rFonts w:ascii="Arial" w:eastAsia="Times New Roman" w:hAnsi="Arial" w:cs="Arial"/>
          <w:color w:val="0B0C0C"/>
          <w:lang w:eastAsia="en-GB"/>
        </w:rPr>
        <w:t>ur</w:t>
      </w:r>
      <w:r w:rsidR="000C0274" w:rsidRPr="00DA26AA">
        <w:rPr>
          <w:rFonts w:ascii="Arial" w:eastAsia="Times New Roman" w:hAnsi="Arial" w:cs="Arial"/>
          <w:color w:val="0B0C0C"/>
          <w:lang w:eastAsia="en-GB"/>
        </w:rPr>
        <w:t xml:space="preserve"> and monitor and maintain abatement to achieve optimum conditions at all times.</w:t>
      </w:r>
      <w:r w:rsidRPr="00EC6C69">
        <w:rPr>
          <w:rFonts w:ascii="Arial" w:eastAsia="Times New Roman" w:hAnsi="Arial" w:cs="Arial"/>
          <w:color w:val="0B0C0C"/>
          <w:lang w:eastAsia="en-GB"/>
        </w:rPr>
        <w:t xml:space="preserve"> </w:t>
      </w:r>
      <w:r>
        <w:rPr>
          <w:rFonts w:ascii="Arial" w:eastAsia="Times New Roman" w:hAnsi="Arial" w:cs="Arial"/>
          <w:color w:val="0B0C0C"/>
          <w:lang w:eastAsia="en-GB"/>
        </w:rPr>
        <w:t>Depending on the level of reduction required the use of more than one technique may be required.</w:t>
      </w:r>
    </w:p>
    <w:p w14:paraId="26F90D71" w14:textId="77777777" w:rsidR="000C0274" w:rsidRDefault="000C0274" w:rsidP="00C121EB">
      <w:pPr>
        <w:pStyle w:val="Heading3"/>
        <w:rPr>
          <w:rFonts w:eastAsia="Times New Roman"/>
          <w:lang w:eastAsia="en-GB"/>
        </w:rPr>
      </w:pPr>
      <w:bookmarkStart w:id="36" w:name="_Toc190962309"/>
      <w:r w:rsidRPr="00DA26AA">
        <w:rPr>
          <w:rFonts w:eastAsia="Times New Roman"/>
          <w:lang w:eastAsia="en-GB"/>
        </w:rPr>
        <w:t>Biofilters (open and closed fixed bed systems)</w:t>
      </w:r>
      <w:bookmarkEnd w:id="36"/>
    </w:p>
    <w:p w14:paraId="08FF051B" w14:textId="3E262D4B" w:rsidR="00D46BEE" w:rsidRPr="00DA26AA" w:rsidRDefault="00D46BEE" w:rsidP="00C121EB">
      <w:pPr>
        <w:shd w:val="clear" w:color="auto" w:fill="FFFFFF" w:themeFill="background1"/>
        <w:spacing w:after="240"/>
        <w:rPr>
          <w:rFonts w:ascii="Arial" w:eastAsia="Times New Roman" w:hAnsi="Arial" w:cs="Arial"/>
          <w:color w:val="0B0C0C"/>
          <w:lang w:eastAsia="en-GB"/>
        </w:rPr>
      </w:pPr>
      <w:r w:rsidRPr="3A4F45B4">
        <w:rPr>
          <w:rFonts w:ascii="Arial" w:eastAsia="Times New Roman" w:hAnsi="Arial" w:cs="Arial"/>
          <w:color w:val="0B0C0C"/>
          <w:lang w:eastAsia="en-GB"/>
        </w:rPr>
        <w:t>U</w:t>
      </w:r>
      <w:r w:rsidR="000C0274" w:rsidRPr="3A4F45B4">
        <w:rPr>
          <w:rFonts w:ascii="Arial" w:eastAsia="Times New Roman" w:hAnsi="Arial" w:cs="Arial"/>
          <w:color w:val="0B0C0C"/>
          <w:lang w:eastAsia="en-GB"/>
        </w:rPr>
        <w:t>se a filter bed material that is suitable for maintaining bacterial communities and that will hold its structur</w:t>
      </w:r>
      <w:r w:rsidR="7CCA8761" w:rsidRPr="3A4F45B4">
        <w:rPr>
          <w:rFonts w:ascii="Arial" w:eastAsia="Times New Roman" w:hAnsi="Arial" w:cs="Arial"/>
          <w:color w:val="0B0C0C"/>
          <w:lang w:eastAsia="en-GB"/>
        </w:rPr>
        <w:t>al</w:t>
      </w:r>
      <w:r w:rsidR="000C0274" w:rsidRPr="3A4F45B4">
        <w:rPr>
          <w:rFonts w:ascii="Arial" w:eastAsia="Times New Roman" w:hAnsi="Arial" w:cs="Arial"/>
          <w:color w:val="0B0C0C"/>
          <w:lang w:eastAsia="en-GB"/>
        </w:rPr>
        <w:t xml:space="preserve"> integrity.</w:t>
      </w:r>
      <w:r w:rsidR="00640473" w:rsidRPr="3A4F45B4">
        <w:rPr>
          <w:rFonts w:ascii="Arial" w:eastAsia="Times New Roman" w:hAnsi="Arial" w:cs="Arial"/>
          <w:color w:val="0B0C0C"/>
          <w:lang w:eastAsia="en-GB"/>
        </w:rPr>
        <w:t xml:space="preserve"> </w:t>
      </w:r>
      <w:r w:rsidRPr="3A4F45B4">
        <w:rPr>
          <w:rFonts w:ascii="Arial" w:eastAsia="Times New Roman" w:hAnsi="Arial" w:cs="Arial"/>
          <w:color w:val="0B0C0C"/>
          <w:lang w:eastAsia="en-GB"/>
        </w:rPr>
        <w:t>C</w:t>
      </w:r>
      <w:r w:rsidR="000C0274" w:rsidRPr="3A4F45B4">
        <w:rPr>
          <w:rFonts w:ascii="Arial" w:eastAsia="Times New Roman" w:hAnsi="Arial" w:cs="Arial"/>
          <w:color w:val="0B0C0C"/>
          <w:lang w:eastAsia="en-GB"/>
        </w:rPr>
        <w:t>onsider water retention capacity, bulk density, porosity, surface area, nutrient viability and particle size.</w:t>
      </w:r>
    </w:p>
    <w:p w14:paraId="44B23ABA" w14:textId="4107F231" w:rsidR="00D46BEE" w:rsidRDefault="000C0274" w:rsidP="00C121EB">
      <w:pPr>
        <w:shd w:val="clear" w:color="auto" w:fill="FFFFFF"/>
        <w:spacing w:after="240"/>
        <w:rPr>
          <w:rFonts w:ascii="Arial" w:eastAsia="Times New Roman" w:hAnsi="Arial" w:cs="Arial"/>
          <w:color w:val="0B0C0C"/>
          <w:lang w:eastAsia="en-GB"/>
        </w:rPr>
      </w:pPr>
      <w:r w:rsidRPr="00DA26AA">
        <w:rPr>
          <w:rFonts w:ascii="Arial" w:eastAsia="Times New Roman" w:hAnsi="Arial" w:cs="Arial"/>
          <w:color w:val="0B0C0C"/>
          <w:lang w:eastAsia="en-GB"/>
        </w:rPr>
        <w:t xml:space="preserve">The biofilter </w:t>
      </w:r>
      <w:r w:rsidR="000C19FE">
        <w:rPr>
          <w:rFonts w:ascii="Arial" w:eastAsia="Times New Roman" w:hAnsi="Arial" w:cs="Arial"/>
          <w:color w:val="0B0C0C"/>
          <w:lang w:eastAsia="en-GB"/>
        </w:rPr>
        <w:t>should</w:t>
      </w:r>
      <w:r w:rsidRPr="00DA26AA">
        <w:rPr>
          <w:rFonts w:ascii="Arial" w:eastAsia="Times New Roman" w:hAnsi="Arial" w:cs="Arial"/>
          <w:color w:val="0B0C0C"/>
          <w:lang w:eastAsia="en-GB"/>
        </w:rPr>
        <w:t xml:space="preserve"> provide uniform waste gas distribution through the bed and enough residence time to make sure </w:t>
      </w:r>
      <w:r w:rsidR="00DA0502">
        <w:rPr>
          <w:rFonts w:ascii="Arial" w:eastAsia="Times New Roman" w:hAnsi="Arial" w:cs="Arial"/>
          <w:color w:val="0B0C0C"/>
          <w:lang w:eastAsia="en-GB"/>
        </w:rPr>
        <w:t xml:space="preserve">effective </w:t>
      </w:r>
      <w:r w:rsidRPr="00DA26AA">
        <w:rPr>
          <w:rFonts w:ascii="Arial" w:eastAsia="Times New Roman" w:hAnsi="Arial" w:cs="Arial"/>
          <w:color w:val="0B0C0C"/>
          <w:lang w:eastAsia="en-GB"/>
        </w:rPr>
        <w:t>treatment takes place.</w:t>
      </w:r>
      <w:r w:rsidR="00066942">
        <w:rPr>
          <w:rFonts w:ascii="Arial" w:eastAsia="Times New Roman" w:hAnsi="Arial" w:cs="Arial"/>
          <w:color w:val="0B0C0C"/>
          <w:lang w:eastAsia="en-GB"/>
        </w:rPr>
        <w:t xml:space="preserve"> The residence time </w:t>
      </w:r>
      <w:r w:rsidR="001562BC">
        <w:rPr>
          <w:rFonts w:ascii="Arial" w:eastAsia="Times New Roman" w:hAnsi="Arial" w:cs="Arial"/>
          <w:color w:val="0B0C0C"/>
          <w:lang w:eastAsia="en-GB"/>
        </w:rPr>
        <w:t xml:space="preserve">should be </w:t>
      </w:r>
      <w:r w:rsidR="003E4A13">
        <w:rPr>
          <w:rFonts w:ascii="Arial" w:eastAsia="Times New Roman" w:hAnsi="Arial" w:cs="Arial"/>
          <w:color w:val="0B0C0C"/>
          <w:lang w:eastAsia="en-GB"/>
        </w:rPr>
        <w:t xml:space="preserve">40 to 100 seconds depending on the </w:t>
      </w:r>
      <w:r w:rsidR="00587ED9">
        <w:rPr>
          <w:rFonts w:ascii="Arial" w:eastAsia="Times New Roman" w:hAnsi="Arial" w:cs="Arial"/>
          <w:color w:val="0B0C0C"/>
          <w:lang w:eastAsia="en-GB"/>
        </w:rPr>
        <w:t>odour chemicals to be treated.</w:t>
      </w:r>
    </w:p>
    <w:p w14:paraId="13271B9B" w14:textId="3BAA98FF" w:rsidR="00992CA3" w:rsidRDefault="00992CA3" w:rsidP="00C121EB">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P</w:t>
      </w:r>
      <w:r w:rsidR="000C0274" w:rsidRPr="00DA26AA">
        <w:rPr>
          <w:rFonts w:ascii="Arial" w:eastAsia="Times New Roman" w:hAnsi="Arial" w:cs="Arial"/>
          <w:color w:val="0B0C0C"/>
          <w:lang w:eastAsia="en-GB"/>
        </w:rPr>
        <w:t xml:space="preserve">re-treat the waste gas if untreated gas can </w:t>
      </w:r>
      <w:r w:rsidR="008B7BFE">
        <w:rPr>
          <w:rFonts w:ascii="Arial" w:eastAsia="Times New Roman" w:hAnsi="Arial" w:cs="Arial"/>
          <w:color w:val="0B0C0C"/>
          <w:lang w:eastAsia="en-GB"/>
        </w:rPr>
        <w:t>harm</w:t>
      </w:r>
      <w:r w:rsidR="008B7BFE" w:rsidRPr="00DA26AA">
        <w:rPr>
          <w:rFonts w:ascii="Arial" w:eastAsia="Times New Roman" w:hAnsi="Arial" w:cs="Arial"/>
          <w:color w:val="0B0C0C"/>
          <w:lang w:eastAsia="en-GB"/>
        </w:rPr>
        <w:t xml:space="preserve"> </w:t>
      </w:r>
      <w:r w:rsidR="000C0274" w:rsidRPr="00DA26AA">
        <w:rPr>
          <w:rFonts w:ascii="Arial" w:eastAsia="Times New Roman" w:hAnsi="Arial" w:cs="Arial"/>
          <w:color w:val="0B0C0C"/>
          <w:lang w:eastAsia="en-GB"/>
        </w:rPr>
        <w:t>the biofilter, for example ammonia.</w:t>
      </w:r>
    </w:p>
    <w:p w14:paraId="33895589" w14:textId="275ADC84" w:rsidR="00992CA3" w:rsidRDefault="00992CA3" w:rsidP="00C121EB">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D</w:t>
      </w:r>
      <w:r w:rsidR="000C0274" w:rsidRPr="00DA26AA">
        <w:rPr>
          <w:rFonts w:ascii="Arial" w:eastAsia="Times New Roman" w:hAnsi="Arial" w:cs="Arial"/>
          <w:color w:val="0B0C0C"/>
          <w:lang w:eastAsia="en-GB"/>
        </w:rPr>
        <w:t>esign biofilters on a modular basis so they can keep operating during staged refurbishment.</w:t>
      </w:r>
    </w:p>
    <w:p w14:paraId="61A626E1" w14:textId="2DFC4BFF" w:rsidR="00992CA3" w:rsidRDefault="00992CA3" w:rsidP="00C121EB">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D</w:t>
      </w:r>
      <w:r w:rsidR="000C0274" w:rsidRPr="00DA26AA">
        <w:rPr>
          <w:rFonts w:ascii="Arial" w:eastAsia="Times New Roman" w:hAnsi="Arial" w:cs="Arial"/>
          <w:color w:val="0B0C0C"/>
          <w:lang w:eastAsia="en-GB"/>
        </w:rPr>
        <w:t>rain any liquid which accumulates in the base of the biofilter to an appropriate leachate collection or treatment system.</w:t>
      </w:r>
    </w:p>
    <w:p w14:paraId="2B0C3258" w14:textId="4B33C35D" w:rsidR="00992CA3" w:rsidRPr="00DA26AA" w:rsidRDefault="00E32ED1" w:rsidP="00C121EB">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Ensure</w:t>
      </w:r>
      <w:r w:rsidR="000C0274" w:rsidRPr="00DA26AA">
        <w:rPr>
          <w:rFonts w:ascii="Arial" w:eastAsia="Times New Roman" w:hAnsi="Arial" w:cs="Arial"/>
          <w:color w:val="0B0C0C"/>
          <w:lang w:eastAsia="en-GB"/>
        </w:rPr>
        <w:t xml:space="preserve"> pipework to the biofilter </w:t>
      </w:r>
      <w:r>
        <w:rPr>
          <w:rFonts w:ascii="Arial" w:eastAsia="Times New Roman" w:hAnsi="Arial" w:cs="Arial"/>
          <w:color w:val="0B0C0C"/>
          <w:lang w:eastAsia="en-GB"/>
        </w:rPr>
        <w:t>is</w:t>
      </w:r>
      <w:r w:rsidR="000C0274" w:rsidRPr="00DA26AA">
        <w:rPr>
          <w:rFonts w:ascii="Arial" w:eastAsia="Times New Roman" w:hAnsi="Arial" w:cs="Arial"/>
          <w:color w:val="0B0C0C"/>
          <w:lang w:eastAsia="en-GB"/>
        </w:rPr>
        <w:t xml:space="preserve"> made from corrosion resistant materials</w:t>
      </w:r>
      <w:r>
        <w:rPr>
          <w:rFonts w:ascii="Arial" w:eastAsia="Times New Roman" w:hAnsi="Arial" w:cs="Arial"/>
          <w:color w:val="0B0C0C"/>
          <w:lang w:eastAsia="en-GB"/>
        </w:rPr>
        <w:t xml:space="preserve"> and</w:t>
      </w:r>
      <w:r w:rsidR="000C0274" w:rsidRPr="00DA26AA">
        <w:rPr>
          <w:rFonts w:ascii="Arial" w:eastAsia="Times New Roman" w:hAnsi="Arial" w:cs="Arial"/>
          <w:color w:val="0B0C0C"/>
          <w:lang w:eastAsia="en-GB"/>
        </w:rPr>
        <w:t xml:space="preserve"> incorporate</w:t>
      </w:r>
      <w:r>
        <w:rPr>
          <w:rFonts w:ascii="Arial" w:eastAsia="Times New Roman" w:hAnsi="Arial" w:cs="Arial"/>
          <w:color w:val="0B0C0C"/>
          <w:lang w:eastAsia="en-GB"/>
        </w:rPr>
        <w:t>s</w:t>
      </w:r>
      <w:r w:rsidR="000C0274" w:rsidRPr="00DA26AA">
        <w:rPr>
          <w:rFonts w:ascii="Arial" w:eastAsia="Times New Roman" w:hAnsi="Arial" w:cs="Arial"/>
          <w:color w:val="0B0C0C"/>
          <w:lang w:eastAsia="en-GB"/>
        </w:rPr>
        <w:t xml:space="preserve"> low </w:t>
      </w:r>
      <w:r w:rsidR="00992CA3">
        <w:rPr>
          <w:rFonts w:ascii="Arial" w:eastAsia="Times New Roman" w:hAnsi="Arial" w:cs="Arial"/>
          <w:color w:val="0B0C0C"/>
          <w:lang w:eastAsia="en-GB"/>
        </w:rPr>
        <w:t>d</w:t>
      </w:r>
      <w:r w:rsidR="000C0274" w:rsidRPr="00DA26AA">
        <w:rPr>
          <w:rFonts w:ascii="Arial" w:eastAsia="Times New Roman" w:hAnsi="Arial" w:cs="Arial"/>
          <w:color w:val="0B0C0C"/>
          <w:lang w:eastAsia="en-GB"/>
        </w:rPr>
        <w:t>rain points to prevent the build-up of condensate, corrosion and loss in efficiency.</w:t>
      </w:r>
    </w:p>
    <w:p w14:paraId="58564492" w14:textId="677D29F5" w:rsidR="0049276E" w:rsidRPr="00DA26AA" w:rsidRDefault="00E32ED1" w:rsidP="00C121EB">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lastRenderedPageBreak/>
        <w:t>M</w:t>
      </w:r>
      <w:r w:rsidR="000C0274" w:rsidRPr="00DA26AA">
        <w:rPr>
          <w:rFonts w:ascii="Arial" w:eastAsia="Times New Roman" w:hAnsi="Arial" w:cs="Arial"/>
          <w:color w:val="0B0C0C"/>
          <w:lang w:eastAsia="en-GB"/>
        </w:rPr>
        <w:t xml:space="preserve">onitor </w:t>
      </w:r>
      <w:r w:rsidR="00992CA3">
        <w:rPr>
          <w:rFonts w:ascii="Arial" w:eastAsia="Times New Roman" w:hAnsi="Arial" w:cs="Arial"/>
          <w:color w:val="0B0C0C"/>
          <w:lang w:eastAsia="en-GB"/>
        </w:rPr>
        <w:t>the</w:t>
      </w:r>
      <w:r w:rsidR="000C0274" w:rsidRPr="00DA26AA">
        <w:rPr>
          <w:rFonts w:ascii="Arial" w:eastAsia="Times New Roman" w:hAnsi="Arial" w:cs="Arial"/>
          <w:color w:val="0B0C0C"/>
          <w:lang w:eastAsia="en-GB"/>
        </w:rPr>
        <w:t xml:space="preserve"> biofilter for the following:</w:t>
      </w:r>
    </w:p>
    <w:p w14:paraId="2CC8D0CD" w14:textId="6A8EC41E" w:rsidR="00992CA3" w:rsidRDefault="00E86DD3" w:rsidP="00C121EB">
      <w:pPr>
        <w:pStyle w:val="ListParagraph"/>
        <w:numPr>
          <w:ilvl w:val="0"/>
          <w:numId w:val="26"/>
        </w:numPr>
        <w:shd w:val="clear" w:color="auto" w:fill="FFFFFF"/>
        <w:contextualSpacing w:val="0"/>
        <w:rPr>
          <w:rFonts w:ascii="Arial" w:eastAsia="Times New Roman" w:hAnsi="Arial" w:cs="Arial"/>
          <w:color w:val="0B0C0C"/>
          <w:lang w:eastAsia="en-GB"/>
        </w:rPr>
      </w:pPr>
      <w:r>
        <w:rPr>
          <w:rFonts w:ascii="Arial" w:eastAsia="Times New Roman" w:hAnsi="Arial" w:cs="Arial"/>
          <w:color w:val="0B0C0C"/>
          <w:lang w:eastAsia="en-GB"/>
        </w:rPr>
        <w:t>G</w:t>
      </w:r>
      <w:r w:rsidR="000C0274" w:rsidRPr="00992CA3">
        <w:rPr>
          <w:rFonts w:ascii="Arial" w:eastAsia="Times New Roman" w:hAnsi="Arial" w:cs="Arial"/>
          <w:color w:val="0B0C0C"/>
          <w:lang w:eastAsia="en-GB"/>
        </w:rPr>
        <w:t>as inlet temperature (inlet and outlet on closed systems)</w:t>
      </w:r>
      <w:r>
        <w:rPr>
          <w:rFonts w:ascii="Arial" w:eastAsia="Times New Roman" w:hAnsi="Arial" w:cs="Arial"/>
          <w:color w:val="0B0C0C"/>
          <w:lang w:eastAsia="en-GB"/>
        </w:rPr>
        <w:t>.</w:t>
      </w:r>
    </w:p>
    <w:p w14:paraId="3DC9CB7A" w14:textId="0206AB89" w:rsidR="00992CA3" w:rsidRDefault="00E86DD3" w:rsidP="00C121EB">
      <w:pPr>
        <w:pStyle w:val="ListParagraph"/>
        <w:numPr>
          <w:ilvl w:val="0"/>
          <w:numId w:val="26"/>
        </w:numPr>
        <w:shd w:val="clear" w:color="auto" w:fill="FFFFFF"/>
        <w:contextualSpacing w:val="0"/>
        <w:rPr>
          <w:rFonts w:ascii="Arial" w:eastAsia="Times New Roman" w:hAnsi="Arial" w:cs="Arial"/>
          <w:color w:val="0B0C0C"/>
          <w:lang w:eastAsia="en-GB"/>
        </w:rPr>
      </w:pPr>
      <w:r>
        <w:rPr>
          <w:rFonts w:ascii="Arial" w:eastAsia="Times New Roman" w:hAnsi="Arial" w:cs="Arial"/>
          <w:color w:val="0B0C0C"/>
          <w:lang w:eastAsia="en-GB"/>
        </w:rPr>
        <w:t>G</w:t>
      </w:r>
      <w:r w:rsidR="000C0274" w:rsidRPr="00992CA3">
        <w:rPr>
          <w:rFonts w:ascii="Arial" w:eastAsia="Times New Roman" w:hAnsi="Arial" w:cs="Arial"/>
          <w:color w:val="0B0C0C"/>
          <w:lang w:eastAsia="en-GB"/>
        </w:rPr>
        <w:t>as inlet flow rate (inlet and outlet on closed systems)</w:t>
      </w:r>
      <w:r>
        <w:rPr>
          <w:rFonts w:ascii="Arial" w:eastAsia="Times New Roman" w:hAnsi="Arial" w:cs="Arial"/>
          <w:color w:val="0B0C0C"/>
          <w:lang w:eastAsia="en-GB"/>
        </w:rPr>
        <w:t>.</w:t>
      </w:r>
    </w:p>
    <w:p w14:paraId="54739C0D" w14:textId="54EF6B2E" w:rsidR="00992CA3" w:rsidRDefault="00E86DD3" w:rsidP="00C121EB">
      <w:pPr>
        <w:pStyle w:val="ListParagraph"/>
        <w:numPr>
          <w:ilvl w:val="0"/>
          <w:numId w:val="26"/>
        </w:numPr>
        <w:shd w:val="clear" w:color="auto" w:fill="FFFFFF"/>
        <w:contextualSpacing w:val="0"/>
        <w:rPr>
          <w:rFonts w:ascii="Arial" w:eastAsia="Times New Roman" w:hAnsi="Arial" w:cs="Arial"/>
          <w:color w:val="0B0C0C"/>
          <w:lang w:eastAsia="en-GB"/>
        </w:rPr>
      </w:pPr>
      <w:r>
        <w:rPr>
          <w:rFonts w:ascii="Arial" w:eastAsia="Times New Roman" w:hAnsi="Arial" w:cs="Arial"/>
          <w:color w:val="0B0C0C"/>
          <w:lang w:eastAsia="en-GB"/>
        </w:rPr>
        <w:t>F</w:t>
      </w:r>
      <w:r w:rsidR="000C0274" w:rsidRPr="00992CA3">
        <w:rPr>
          <w:rFonts w:ascii="Arial" w:eastAsia="Times New Roman" w:hAnsi="Arial" w:cs="Arial"/>
          <w:color w:val="0B0C0C"/>
          <w:lang w:eastAsia="en-GB"/>
        </w:rPr>
        <w:t>ilter media moisture</w:t>
      </w:r>
      <w:r>
        <w:rPr>
          <w:rFonts w:ascii="Arial" w:eastAsia="Times New Roman" w:hAnsi="Arial" w:cs="Arial"/>
          <w:color w:val="0B0C0C"/>
          <w:lang w:eastAsia="en-GB"/>
        </w:rPr>
        <w:t>.</w:t>
      </w:r>
    </w:p>
    <w:p w14:paraId="63012F30" w14:textId="7FEF9754" w:rsidR="00992CA3" w:rsidRDefault="00E86DD3" w:rsidP="00C121EB">
      <w:pPr>
        <w:pStyle w:val="ListParagraph"/>
        <w:numPr>
          <w:ilvl w:val="0"/>
          <w:numId w:val="26"/>
        </w:numPr>
        <w:shd w:val="clear" w:color="auto" w:fill="FFFFFF"/>
        <w:contextualSpacing w:val="0"/>
        <w:rPr>
          <w:rFonts w:ascii="Arial" w:eastAsia="Times New Roman" w:hAnsi="Arial" w:cs="Arial"/>
          <w:color w:val="0B0C0C"/>
          <w:lang w:eastAsia="en-GB"/>
        </w:rPr>
      </w:pPr>
      <w:r>
        <w:rPr>
          <w:rFonts w:ascii="Arial" w:eastAsia="Times New Roman" w:hAnsi="Arial" w:cs="Arial"/>
          <w:color w:val="0B0C0C"/>
          <w:lang w:eastAsia="en-GB"/>
        </w:rPr>
        <w:t>T</w:t>
      </w:r>
      <w:r w:rsidR="000C0274" w:rsidRPr="00992CA3">
        <w:rPr>
          <w:rFonts w:ascii="Arial" w:eastAsia="Times New Roman" w:hAnsi="Arial" w:cs="Arial"/>
          <w:color w:val="0B0C0C"/>
          <w:lang w:eastAsia="en-GB"/>
        </w:rPr>
        <w:t>hatching and compaction using back-pressure measurement</w:t>
      </w:r>
      <w:r>
        <w:rPr>
          <w:rFonts w:ascii="Arial" w:eastAsia="Times New Roman" w:hAnsi="Arial" w:cs="Arial"/>
          <w:color w:val="0B0C0C"/>
          <w:lang w:eastAsia="en-GB"/>
        </w:rPr>
        <w:t>.</w:t>
      </w:r>
    </w:p>
    <w:p w14:paraId="3B6A0FCB" w14:textId="258D7DA2" w:rsidR="00992CA3" w:rsidRDefault="000C0274" w:rsidP="00C121EB">
      <w:pPr>
        <w:pStyle w:val="ListParagraph"/>
        <w:numPr>
          <w:ilvl w:val="0"/>
          <w:numId w:val="26"/>
        </w:numPr>
        <w:shd w:val="clear" w:color="auto" w:fill="FFFFFF"/>
        <w:contextualSpacing w:val="0"/>
        <w:rPr>
          <w:rFonts w:ascii="Arial" w:eastAsia="Times New Roman" w:hAnsi="Arial" w:cs="Arial"/>
          <w:color w:val="0B0C0C"/>
          <w:lang w:eastAsia="en-GB"/>
        </w:rPr>
      </w:pPr>
      <w:r w:rsidRPr="00992CA3">
        <w:rPr>
          <w:rFonts w:ascii="Arial" w:eastAsia="Times New Roman" w:hAnsi="Arial" w:cs="Arial"/>
          <w:color w:val="0B0C0C"/>
          <w:lang w:eastAsia="en-GB"/>
        </w:rPr>
        <w:t>pH (this should be monitored from the biofilter drainage effluent)</w:t>
      </w:r>
      <w:r w:rsidR="00E86DD3">
        <w:rPr>
          <w:rFonts w:ascii="Arial" w:eastAsia="Times New Roman" w:hAnsi="Arial" w:cs="Arial"/>
          <w:color w:val="0B0C0C"/>
          <w:lang w:eastAsia="en-GB"/>
        </w:rPr>
        <w:t>.</w:t>
      </w:r>
    </w:p>
    <w:p w14:paraId="493512C4" w14:textId="40197D1A" w:rsidR="00992CA3" w:rsidRDefault="00E86DD3" w:rsidP="00C121EB">
      <w:pPr>
        <w:pStyle w:val="ListParagraph"/>
        <w:numPr>
          <w:ilvl w:val="0"/>
          <w:numId w:val="26"/>
        </w:numPr>
        <w:shd w:val="clear" w:color="auto" w:fill="FFFFFF"/>
        <w:contextualSpacing w:val="0"/>
        <w:rPr>
          <w:rFonts w:ascii="Arial" w:eastAsia="Times New Roman" w:hAnsi="Arial" w:cs="Arial"/>
          <w:color w:val="0B0C0C"/>
          <w:lang w:eastAsia="en-GB"/>
        </w:rPr>
      </w:pPr>
      <w:r>
        <w:rPr>
          <w:rFonts w:ascii="Arial" w:eastAsia="Times New Roman" w:hAnsi="Arial" w:cs="Arial"/>
          <w:color w:val="0B0C0C"/>
          <w:lang w:eastAsia="en-GB"/>
        </w:rPr>
        <w:t>G</w:t>
      </w:r>
      <w:r w:rsidR="000C0274" w:rsidRPr="00992CA3">
        <w:rPr>
          <w:rFonts w:ascii="Arial" w:eastAsia="Times New Roman" w:hAnsi="Arial" w:cs="Arial"/>
          <w:color w:val="0B0C0C"/>
          <w:lang w:eastAsia="en-GB"/>
        </w:rPr>
        <w:t>as inlet humidity</w:t>
      </w:r>
      <w:r>
        <w:rPr>
          <w:rFonts w:ascii="Arial" w:eastAsia="Times New Roman" w:hAnsi="Arial" w:cs="Arial"/>
          <w:color w:val="0B0C0C"/>
          <w:lang w:eastAsia="en-GB"/>
        </w:rPr>
        <w:t>.</w:t>
      </w:r>
    </w:p>
    <w:p w14:paraId="0F299C1F" w14:textId="2CE132B3" w:rsidR="00992CA3" w:rsidRDefault="00E86DD3" w:rsidP="00C121EB">
      <w:pPr>
        <w:pStyle w:val="ListParagraph"/>
        <w:numPr>
          <w:ilvl w:val="0"/>
          <w:numId w:val="26"/>
        </w:numPr>
        <w:shd w:val="clear" w:color="auto" w:fill="FFFFFF"/>
        <w:contextualSpacing w:val="0"/>
        <w:rPr>
          <w:rFonts w:ascii="Arial" w:eastAsia="Times New Roman" w:hAnsi="Arial" w:cs="Arial"/>
          <w:color w:val="0B0C0C"/>
          <w:lang w:eastAsia="en-GB"/>
        </w:rPr>
      </w:pPr>
      <w:r>
        <w:rPr>
          <w:rFonts w:ascii="Arial" w:eastAsia="Times New Roman" w:hAnsi="Arial" w:cs="Arial"/>
          <w:color w:val="0B0C0C"/>
          <w:lang w:eastAsia="en-GB"/>
        </w:rPr>
        <w:t>G</w:t>
      </w:r>
      <w:r w:rsidR="000C0274" w:rsidRPr="00992CA3">
        <w:rPr>
          <w:rFonts w:ascii="Arial" w:eastAsia="Times New Roman" w:hAnsi="Arial" w:cs="Arial"/>
          <w:color w:val="0B0C0C"/>
          <w:lang w:eastAsia="en-GB"/>
        </w:rPr>
        <w:t>as inlet and outlet concentrations for ammonia, hydrogen sulphide and odour</w:t>
      </w:r>
      <w:r>
        <w:rPr>
          <w:rFonts w:ascii="Arial" w:eastAsia="Times New Roman" w:hAnsi="Arial" w:cs="Arial"/>
          <w:color w:val="0B0C0C"/>
          <w:lang w:eastAsia="en-GB"/>
        </w:rPr>
        <w:t>.</w:t>
      </w:r>
    </w:p>
    <w:p w14:paraId="5BA37B63" w14:textId="5662D837" w:rsidR="00FC01B3" w:rsidRPr="00204D9E" w:rsidRDefault="00E86DD3" w:rsidP="00C121EB">
      <w:pPr>
        <w:pStyle w:val="ListParagraph"/>
        <w:numPr>
          <w:ilvl w:val="0"/>
          <w:numId w:val="26"/>
        </w:numPr>
        <w:shd w:val="clear" w:color="auto" w:fill="FFFFFF"/>
        <w:contextualSpacing w:val="0"/>
        <w:rPr>
          <w:rFonts w:ascii="Arial" w:eastAsia="Times New Roman" w:hAnsi="Arial" w:cs="Arial"/>
          <w:color w:val="0B0C0C"/>
          <w:lang w:eastAsia="en-GB"/>
        </w:rPr>
      </w:pPr>
      <w:r>
        <w:rPr>
          <w:rFonts w:ascii="Arial" w:eastAsia="Times New Roman" w:hAnsi="Arial" w:cs="Arial"/>
          <w:color w:val="0B0C0C"/>
          <w:lang w:eastAsia="en-GB"/>
        </w:rPr>
        <w:t>B</w:t>
      </w:r>
      <w:r w:rsidR="000C0274" w:rsidRPr="00992CA3">
        <w:rPr>
          <w:rFonts w:ascii="Arial" w:eastAsia="Times New Roman" w:hAnsi="Arial" w:cs="Arial"/>
          <w:color w:val="0B0C0C"/>
          <w:lang w:eastAsia="en-GB"/>
        </w:rPr>
        <w:t>acterial viability</w:t>
      </w:r>
      <w:r>
        <w:rPr>
          <w:rFonts w:ascii="Arial" w:eastAsia="Times New Roman" w:hAnsi="Arial" w:cs="Arial"/>
          <w:color w:val="0B0C0C"/>
          <w:lang w:eastAsia="en-GB"/>
        </w:rPr>
        <w:t>.</w:t>
      </w:r>
    </w:p>
    <w:p w14:paraId="67868891" w14:textId="39B0FA38" w:rsidR="00992CA3" w:rsidRPr="00DA26AA" w:rsidRDefault="00992CA3" w:rsidP="00C121EB">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V</w:t>
      </w:r>
      <w:r w:rsidR="000C0274" w:rsidRPr="00DA26AA">
        <w:rPr>
          <w:rFonts w:ascii="Arial" w:eastAsia="Times New Roman" w:hAnsi="Arial" w:cs="Arial"/>
          <w:color w:val="0B0C0C"/>
          <w:lang w:eastAsia="en-GB"/>
        </w:rPr>
        <w:t xml:space="preserve">isually monitor </w:t>
      </w:r>
      <w:r w:rsidR="00B5038B">
        <w:rPr>
          <w:rFonts w:ascii="Arial" w:eastAsia="Times New Roman" w:hAnsi="Arial" w:cs="Arial"/>
          <w:color w:val="0B0C0C"/>
          <w:lang w:eastAsia="en-GB"/>
        </w:rPr>
        <w:t>the</w:t>
      </w:r>
      <w:r w:rsidR="000C0274" w:rsidRPr="00DA26AA">
        <w:rPr>
          <w:rFonts w:ascii="Arial" w:eastAsia="Times New Roman" w:hAnsi="Arial" w:cs="Arial"/>
          <w:color w:val="0B0C0C"/>
          <w:lang w:eastAsia="en-GB"/>
        </w:rPr>
        <w:t xml:space="preserve"> biofilter for:</w:t>
      </w:r>
    </w:p>
    <w:p w14:paraId="6A0BFE33" w14:textId="7A508195" w:rsidR="00992CA3" w:rsidRDefault="00E86DD3" w:rsidP="00C121EB">
      <w:pPr>
        <w:pStyle w:val="ListParagraph"/>
        <w:numPr>
          <w:ilvl w:val="0"/>
          <w:numId w:val="27"/>
        </w:numPr>
        <w:shd w:val="clear" w:color="auto" w:fill="FFFFFF" w:themeFill="background1"/>
        <w:contextualSpacing w:val="0"/>
        <w:rPr>
          <w:rFonts w:ascii="Arial" w:eastAsia="Times New Roman" w:hAnsi="Arial" w:cs="Arial"/>
          <w:color w:val="0B0C0C"/>
          <w:lang w:eastAsia="en-GB"/>
        </w:rPr>
      </w:pPr>
      <w:r>
        <w:rPr>
          <w:rFonts w:ascii="Arial" w:eastAsia="Times New Roman" w:hAnsi="Arial" w:cs="Arial"/>
          <w:color w:val="0B0C0C"/>
          <w:lang w:eastAsia="en-GB"/>
        </w:rPr>
        <w:t>V</w:t>
      </w:r>
      <w:r w:rsidR="000C0274" w:rsidRPr="3A4F45B4">
        <w:rPr>
          <w:rFonts w:ascii="Arial" w:eastAsia="Times New Roman" w:hAnsi="Arial" w:cs="Arial"/>
          <w:color w:val="0B0C0C"/>
          <w:lang w:eastAsia="en-GB"/>
        </w:rPr>
        <w:t>egetation, moss and fungus –</w:t>
      </w:r>
      <w:r w:rsidR="00E32ED1" w:rsidRPr="3A4F45B4">
        <w:rPr>
          <w:rFonts w:ascii="Arial" w:eastAsia="Times New Roman" w:hAnsi="Arial" w:cs="Arial"/>
          <w:color w:val="0B0C0C"/>
          <w:lang w:eastAsia="en-GB"/>
        </w:rPr>
        <w:t xml:space="preserve"> </w:t>
      </w:r>
      <w:r w:rsidR="000C0274" w:rsidRPr="3A4F45B4">
        <w:rPr>
          <w:rFonts w:ascii="Arial" w:eastAsia="Times New Roman" w:hAnsi="Arial" w:cs="Arial"/>
          <w:color w:val="0B0C0C"/>
          <w:lang w:eastAsia="en-GB"/>
        </w:rPr>
        <w:t xml:space="preserve">media </w:t>
      </w:r>
      <w:r w:rsidR="3E866CBE" w:rsidRPr="3A4F45B4">
        <w:rPr>
          <w:rFonts w:ascii="Arial" w:eastAsia="Times New Roman" w:hAnsi="Arial" w:cs="Arial"/>
          <w:color w:val="0B0C0C"/>
          <w:lang w:eastAsia="en-GB"/>
        </w:rPr>
        <w:t xml:space="preserve">should be </w:t>
      </w:r>
      <w:r w:rsidR="000C0274" w:rsidRPr="3A4F45B4">
        <w:rPr>
          <w:rFonts w:ascii="Arial" w:eastAsia="Times New Roman" w:hAnsi="Arial" w:cs="Arial"/>
          <w:color w:val="0B0C0C"/>
          <w:lang w:eastAsia="en-GB"/>
        </w:rPr>
        <w:t>in good condition and clear of vegetation</w:t>
      </w:r>
      <w:r>
        <w:rPr>
          <w:rFonts w:ascii="Arial" w:eastAsia="Times New Roman" w:hAnsi="Arial" w:cs="Arial"/>
          <w:color w:val="0B0C0C"/>
          <w:lang w:eastAsia="en-GB"/>
        </w:rPr>
        <w:t>.</w:t>
      </w:r>
    </w:p>
    <w:p w14:paraId="0A1DDED4" w14:textId="1ADCC6A7" w:rsidR="00992CA3" w:rsidRDefault="00E86DD3" w:rsidP="00C121EB">
      <w:pPr>
        <w:pStyle w:val="ListParagraph"/>
        <w:numPr>
          <w:ilvl w:val="0"/>
          <w:numId w:val="27"/>
        </w:numPr>
        <w:shd w:val="clear" w:color="auto" w:fill="FFFFFF" w:themeFill="background1"/>
        <w:contextualSpacing w:val="0"/>
        <w:rPr>
          <w:rFonts w:ascii="Arial" w:eastAsia="Times New Roman" w:hAnsi="Arial" w:cs="Arial"/>
          <w:color w:val="0B0C0C"/>
          <w:lang w:eastAsia="en-GB"/>
        </w:rPr>
      </w:pPr>
      <w:r>
        <w:rPr>
          <w:rFonts w:ascii="Arial" w:eastAsia="Times New Roman" w:hAnsi="Arial" w:cs="Arial"/>
          <w:color w:val="0B0C0C"/>
          <w:lang w:eastAsia="en-GB"/>
        </w:rPr>
        <w:t>M</w:t>
      </w:r>
      <w:r w:rsidR="000C0274" w:rsidRPr="3A4F45B4">
        <w:rPr>
          <w:rFonts w:ascii="Arial" w:eastAsia="Times New Roman" w:hAnsi="Arial" w:cs="Arial"/>
          <w:color w:val="0B0C0C"/>
          <w:lang w:eastAsia="en-GB"/>
        </w:rPr>
        <w:t>edia depth to identify decomposition and compaction over time –  using vertical rulers located in the biofilter bed</w:t>
      </w:r>
      <w:r>
        <w:rPr>
          <w:rFonts w:ascii="Arial" w:eastAsia="Times New Roman" w:hAnsi="Arial" w:cs="Arial"/>
          <w:color w:val="0B0C0C"/>
          <w:lang w:eastAsia="en-GB"/>
        </w:rPr>
        <w:t>.</w:t>
      </w:r>
    </w:p>
    <w:p w14:paraId="20E9ADEE" w14:textId="59A70118" w:rsidR="00992CA3" w:rsidRDefault="00E86DD3" w:rsidP="00C121EB">
      <w:pPr>
        <w:pStyle w:val="ListParagraph"/>
        <w:numPr>
          <w:ilvl w:val="0"/>
          <w:numId w:val="27"/>
        </w:numPr>
        <w:shd w:val="clear" w:color="auto" w:fill="FFFFFF"/>
        <w:contextualSpacing w:val="0"/>
        <w:rPr>
          <w:rFonts w:ascii="Arial" w:eastAsia="Times New Roman" w:hAnsi="Arial" w:cs="Arial"/>
          <w:color w:val="0B0C0C"/>
          <w:lang w:eastAsia="en-GB"/>
        </w:rPr>
      </w:pPr>
      <w:r>
        <w:rPr>
          <w:rFonts w:ascii="Arial" w:eastAsia="Times New Roman" w:hAnsi="Arial" w:cs="Arial"/>
          <w:color w:val="0B0C0C"/>
          <w:lang w:eastAsia="en-GB"/>
        </w:rPr>
        <w:t>S</w:t>
      </w:r>
      <w:r w:rsidR="000C0274" w:rsidRPr="00992CA3">
        <w:rPr>
          <w:rFonts w:ascii="Arial" w:eastAsia="Times New Roman" w:hAnsi="Arial" w:cs="Arial"/>
          <w:color w:val="0B0C0C"/>
          <w:lang w:eastAsia="en-GB"/>
        </w:rPr>
        <w:t>urface condition – to identify any channelling, gaps or signs that the bed is shrinking</w:t>
      </w:r>
      <w:r>
        <w:rPr>
          <w:rFonts w:ascii="Arial" w:eastAsia="Times New Roman" w:hAnsi="Arial" w:cs="Arial"/>
          <w:color w:val="0B0C0C"/>
          <w:lang w:eastAsia="en-GB"/>
        </w:rPr>
        <w:t>.</w:t>
      </w:r>
    </w:p>
    <w:p w14:paraId="0BC39015" w14:textId="56C838F6" w:rsidR="00992CA3" w:rsidRPr="00204D9E" w:rsidRDefault="00E86DD3" w:rsidP="00C121EB">
      <w:pPr>
        <w:pStyle w:val="ListParagraph"/>
        <w:numPr>
          <w:ilvl w:val="0"/>
          <w:numId w:val="27"/>
        </w:numPr>
        <w:shd w:val="clear" w:color="auto" w:fill="FFFFFF"/>
        <w:contextualSpacing w:val="0"/>
        <w:rPr>
          <w:rFonts w:ascii="Arial" w:eastAsia="Times New Roman" w:hAnsi="Arial" w:cs="Arial"/>
          <w:color w:val="0B0C0C"/>
          <w:lang w:eastAsia="en-GB"/>
        </w:rPr>
      </w:pPr>
      <w:r>
        <w:rPr>
          <w:rFonts w:ascii="Arial" w:eastAsia="Times New Roman" w:hAnsi="Arial" w:cs="Arial"/>
          <w:color w:val="0B0C0C"/>
          <w:lang w:eastAsia="en-GB"/>
        </w:rPr>
        <w:t>I</w:t>
      </w:r>
      <w:r w:rsidR="000C0274" w:rsidRPr="00992CA3">
        <w:rPr>
          <w:rFonts w:ascii="Arial" w:eastAsia="Times New Roman" w:hAnsi="Arial" w:cs="Arial"/>
          <w:color w:val="0B0C0C"/>
          <w:lang w:eastAsia="en-GB"/>
        </w:rPr>
        <w:t>rrigation – to identify wet and dry spots and the uniformity of any sprinkler systems</w:t>
      </w:r>
      <w:r>
        <w:rPr>
          <w:rFonts w:ascii="Arial" w:eastAsia="Times New Roman" w:hAnsi="Arial" w:cs="Arial"/>
          <w:color w:val="0B0C0C"/>
          <w:lang w:eastAsia="en-GB"/>
        </w:rPr>
        <w:t>.</w:t>
      </w:r>
    </w:p>
    <w:p w14:paraId="66063FA1" w14:textId="0567361D" w:rsidR="00992CA3" w:rsidRPr="00DA26AA" w:rsidRDefault="00992CA3" w:rsidP="00C121EB">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M</w:t>
      </w:r>
      <w:r w:rsidR="000C0274" w:rsidRPr="00DA26AA">
        <w:rPr>
          <w:rFonts w:ascii="Arial" w:eastAsia="Times New Roman" w:hAnsi="Arial" w:cs="Arial"/>
          <w:color w:val="0B0C0C"/>
          <w:lang w:eastAsia="en-GB"/>
        </w:rPr>
        <w:t xml:space="preserve">aintain </w:t>
      </w:r>
      <w:r>
        <w:rPr>
          <w:rFonts w:ascii="Arial" w:eastAsia="Times New Roman" w:hAnsi="Arial" w:cs="Arial"/>
          <w:color w:val="0B0C0C"/>
          <w:lang w:eastAsia="en-GB"/>
        </w:rPr>
        <w:t>the</w:t>
      </w:r>
      <w:r w:rsidR="000C0274" w:rsidRPr="00DA26AA">
        <w:rPr>
          <w:rFonts w:ascii="Arial" w:eastAsia="Times New Roman" w:hAnsi="Arial" w:cs="Arial"/>
          <w:color w:val="0B0C0C"/>
          <w:lang w:eastAsia="en-GB"/>
        </w:rPr>
        <w:t xml:space="preserve"> biofilter with a vigorous and healthy microbial community operated at optimum designed values. </w:t>
      </w:r>
      <w:r>
        <w:rPr>
          <w:rFonts w:ascii="Arial" w:eastAsia="Times New Roman" w:hAnsi="Arial" w:cs="Arial"/>
          <w:color w:val="0B0C0C"/>
          <w:lang w:eastAsia="en-GB"/>
        </w:rPr>
        <w:t>P</w:t>
      </w:r>
      <w:r w:rsidR="000C0274" w:rsidRPr="00DA26AA">
        <w:rPr>
          <w:rFonts w:ascii="Arial" w:eastAsia="Times New Roman" w:hAnsi="Arial" w:cs="Arial"/>
          <w:color w:val="0B0C0C"/>
          <w:lang w:eastAsia="en-GB"/>
        </w:rPr>
        <w:t>eriodically review:</w:t>
      </w:r>
    </w:p>
    <w:p w14:paraId="67EC231A" w14:textId="2DE8A1F2" w:rsidR="00B05A80" w:rsidRPr="00204D9E" w:rsidRDefault="00E86DD3" w:rsidP="00C121EB">
      <w:pPr>
        <w:pStyle w:val="ListParagraph"/>
        <w:numPr>
          <w:ilvl w:val="0"/>
          <w:numId w:val="28"/>
        </w:numPr>
        <w:shd w:val="clear" w:color="auto" w:fill="FFFFFF"/>
        <w:contextualSpacing w:val="0"/>
        <w:rPr>
          <w:rFonts w:ascii="Arial" w:eastAsia="Times New Roman" w:hAnsi="Arial" w:cs="Arial"/>
          <w:color w:val="0B0C0C"/>
          <w:lang w:eastAsia="en-GB"/>
        </w:rPr>
      </w:pPr>
      <w:r>
        <w:rPr>
          <w:rFonts w:ascii="Arial" w:eastAsia="Times New Roman" w:hAnsi="Arial" w:cs="Arial"/>
          <w:color w:val="0B0C0C"/>
          <w:lang w:eastAsia="en-GB"/>
        </w:rPr>
        <w:t>E</w:t>
      </w:r>
      <w:r w:rsidR="00B05A80" w:rsidRPr="00992CA3">
        <w:rPr>
          <w:rFonts w:ascii="Arial" w:eastAsia="Times New Roman" w:hAnsi="Arial" w:cs="Arial"/>
          <w:color w:val="0B0C0C"/>
          <w:lang w:eastAsia="en-GB"/>
        </w:rPr>
        <w:t>mission removal efficiency, for example odour removal</w:t>
      </w:r>
      <w:r>
        <w:rPr>
          <w:rFonts w:ascii="Arial" w:eastAsia="Times New Roman" w:hAnsi="Arial" w:cs="Arial"/>
          <w:color w:val="0B0C0C"/>
          <w:lang w:eastAsia="en-GB"/>
        </w:rPr>
        <w:t>.</w:t>
      </w:r>
    </w:p>
    <w:p w14:paraId="279F7946" w14:textId="6421B7A0" w:rsidR="00992CA3" w:rsidRDefault="00E86DD3" w:rsidP="00C121EB">
      <w:pPr>
        <w:pStyle w:val="ListParagraph"/>
        <w:numPr>
          <w:ilvl w:val="0"/>
          <w:numId w:val="28"/>
        </w:numPr>
        <w:shd w:val="clear" w:color="auto" w:fill="FFFFFF"/>
        <w:contextualSpacing w:val="0"/>
        <w:rPr>
          <w:rFonts w:ascii="Arial" w:eastAsia="Times New Roman" w:hAnsi="Arial" w:cs="Arial"/>
          <w:color w:val="0B0C0C"/>
          <w:lang w:eastAsia="en-GB"/>
        </w:rPr>
      </w:pPr>
      <w:r>
        <w:rPr>
          <w:rFonts w:ascii="Arial" w:eastAsia="Times New Roman" w:hAnsi="Arial" w:cs="Arial"/>
          <w:color w:val="0B0C0C"/>
          <w:lang w:eastAsia="en-GB"/>
        </w:rPr>
        <w:t>M</w:t>
      </w:r>
      <w:r w:rsidR="000C0274" w:rsidRPr="00992CA3">
        <w:rPr>
          <w:rFonts w:ascii="Arial" w:eastAsia="Times New Roman" w:hAnsi="Arial" w:cs="Arial"/>
          <w:color w:val="0B0C0C"/>
          <w:lang w:eastAsia="en-GB"/>
        </w:rPr>
        <w:t>edia health, for example bacterial viability, particle size distribution and depth</w:t>
      </w:r>
      <w:r>
        <w:rPr>
          <w:rFonts w:ascii="Arial" w:eastAsia="Times New Roman" w:hAnsi="Arial" w:cs="Arial"/>
          <w:color w:val="0B0C0C"/>
          <w:lang w:eastAsia="en-GB"/>
        </w:rPr>
        <w:t>.</w:t>
      </w:r>
    </w:p>
    <w:p w14:paraId="3CC7F5E3" w14:textId="7EF55E26" w:rsidR="00992CA3" w:rsidRDefault="00E86DD3" w:rsidP="00C121EB">
      <w:pPr>
        <w:pStyle w:val="ListParagraph"/>
        <w:numPr>
          <w:ilvl w:val="0"/>
          <w:numId w:val="28"/>
        </w:numPr>
        <w:shd w:val="clear" w:color="auto" w:fill="FFFFFF"/>
        <w:contextualSpacing w:val="0"/>
        <w:rPr>
          <w:rFonts w:ascii="Arial" w:eastAsia="Times New Roman" w:hAnsi="Arial" w:cs="Arial"/>
          <w:color w:val="0B0C0C"/>
          <w:lang w:eastAsia="en-GB"/>
        </w:rPr>
      </w:pPr>
      <w:r>
        <w:rPr>
          <w:rFonts w:ascii="Arial" w:eastAsia="Times New Roman" w:hAnsi="Arial" w:cs="Arial"/>
          <w:color w:val="0B0C0C"/>
          <w:lang w:eastAsia="en-GB"/>
        </w:rPr>
        <w:t>V</w:t>
      </w:r>
      <w:r w:rsidR="000C0274" w:rsidRPr="00992CA3">
        <w:rPr>
          <w:rFonts w:ascii="Arial" w:eastAsia="Times New Roman" w:hAnsi="Arial" w:cs="Arial"/>
          <w:color w:val="0B0C0C"/>
          <w:lang w:eastAsia="en-GB"/>
        </w:rPr>
        <w:t>olumetric air flow or surface air flow distribution in open biofilters</w:t>
      </w:r>
      <w:r>
        <w:rPr>
          <w:rFonts w:ascii="Arial" w:eastAsia="Times New Roman" w:hAnsi="Arial" w:cs="Arial"/>
          <w:color w:val="0B0C0C"/>
          <w:lang w:eastAsia="en-GB"/>
        </w:rPr>
        <w:t>.</w:t>
      </w:r>
    </w:p>
    <w:p w14:paraId="50E97E16" w14:textId="718B2311" w:rsidR="00992CA3" w:rsidRDefault="000C0274" w:rsidP="00C121EB">
      <w:pPr>
        <w:shd w:val="clear" w:color="auto" w:fill="FFFFFF"/>
        <w:spacing w:after="240"/>
        <w:rPr>
          <w:rFonts w:ascii="Arial" w:eastAsia="Times New Roman" w:hAnsi="Arial" w:cs="Arial"/>
          <w:color w:val="0B0C0C"/>
          <w:lang w:eastAsia="en-GB"/>
        </w:rPr>
      </w:pPr>
      <w:r w:rsidRPr="00DA26AA">
        <w:rPr>
          <w:rFonts w:ascii="Arial" w:eastAsia="Times New Roman" w:hAnsi="Arial" w:cs="Arial"/>
          <w:color w:val="0B0C0C"/>
          <w:lang w:eastAsia="en-GB"/>
        </w:rPr>
        <w:t>Calculate removal efficiency using the concentrations sampled from the biofilter inlet and outlet.</w:t>
      </w:r>
    </w:p>
    <w:p w14:paraId="62ED9224" w14:textId="76EC202D" w:rsidR="00B5038B" w:rsidRDefault="00992CA3" w:rsidP="00C121EB">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lastRenderedPageBreak/>
        <w:t>C</w:t>
      </w:r>
      <w:r w:rsidR="000C0274" w:rsidRPr="00DA26AA">
        <w:rPr>
          <w:rFonts w:ascii="Arial" w:eastAsia="Times New Roman" w:hAnsi="Arial" w:cs="Arial"/>
          <w:color w:val="0B0C0C"/>
          <w:lang w:eastAsia="en-GB"/>
        </w:rPr>
        <w:t xml:space="preserve">arry out periodic sampling to make sure </w:t>
      </w:r>
      <w:r w:rsidR="00B5038B">
        <w:rPr>
          <w:rFonts w:ascii="Arial" w:eastAsia="Times New Roman" w:hAnsi="Arial" w:cs="Arial"/>
          <w:color w:val="0B0C0C"/>
          <w:lang w:eastAsia="en-GB"/>
        </w:rPr>
        <w:t>the</w:t>
      </w:r>
      <w:r w:rsidR="000C0274" w:rsidRPr="00DA26AA">
        <w:rPr>
          <w:rFonts w:ascii="Arial" w:eastAsia="Times New Roman" w:hAnsi="Arial" w:cs="Arial"/>
          <w:color w:val="0B0C0C"/>
          <w:lang w:eastAsia="en-GB"/>
        </w:rPr>
        <w:t xml:space="preserve"> abatement system is functioning as designed and </w:t>
      </w:r>
      <w:r w:rsidR="00F57DBF" w:rsidRPr="00DA26AA">
        <w:rPr>
          <w:rFonts w:ascii="Arial" w:eastAsia="Times New Roman" w:hAnsi="Arial" w:cs="Arial"/>
          <w:color w:val="0B0C0C"/>
          <w:lang w:eastAsia="en-GB"/>
        </w:rPr>
        <w:t>can</w:t>
      </w:r>
      <w:r w:rsidR="000C0274" w:rsidRPr="00DA26AA">
        <w:rPr>
          <w:rFonts w:ascii="Arial" w:eastAsia="Times New Roman" w:hAnsi="Arial" w:cs="Arial"/>
          <w:color w:val="0B0C0C"/>
          <w:lang w:eastAsia="en-GB"/>
        </w:rPr>
        <w:t xml:space="preserve"> treat and mitigate emissions.</w:t>
      </w:r>
    </w:p>
    <w:p w14:paraId="79EBDBAD" w14:textId="55090F8E" w:rsidR="00FC01B3" w:rsidRDefault="00992CA3" w:rsidP="00C121EB">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R</w:t>
      </w:r>
      <w:r w:rsidR="000C0274" w:rsidRPr="00DA26AA">
        <w:rPr>
          <w:rFonts w:ascii="Arial" w:eastAsia="Times New Roman" w:hAnsi="Arial" w:cs="Arial"/>
          <w:color w:val="0B0C0C"/>
          <w:lang w:eastAsia="en-GB"/>
        </w:rPr>
        <w:t>e-mix or replace biofilter media, either during planned routine maintenance or more frequently if your monitoring assessment identifies it is needed.</w:t>
      </w:r>
    </w:p>
    <w:p w14:paraId="347531A2" w14:textId="29B64824" w:rsidR="000C0274" w:rsidRDefault="004E561D" w:rsidP="00C121EB">
      <w:pPr>
        <w:pStyle w:val="Heading3"/>
        <w:rPr>
          <w:rFonts w:eastAsia="Times New Roman"/>
          <w:lang w:eastAsia="en-GB"/>
        </w:rPr>
      </w:pPr>
      <w:bookmarkStart w:id="37" w:name="_Toc190962310"/>
      <w:r>
        <w:rPr>
          <w:rFonts w:eastAsia="Times New Roman"/>
          <w:lang w:eastAsia="en-GB"/>
        </w:rPr>
        <w:t>Scrubbers</w:t>
      </w:r>
      <w:bookmarkEnd w:id="37"/>
    </w:p>
    <w:p w14:paraId="5CE10173" w14:textId="0C12C55C" w:rsidR="00992CA3" w:rsidRPr="00DA26AA" w:rsidRDefault="00992CA3" w:rsidP="00C121EB">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Select t</w:t>
      </w:r>
      <w:r w:rsidR="000C0274" w:rsidRPr="00DA26AA">
        <w:rPr>
          <w:rFonts w:ascii="Arial" w:eastAsia="Times New Roman" w:hAnsi="Arial" w:cs="Arial"/>
          <w:color w:val="0B0C0C"/>
          <w:lang w:eastAsia="en-GB"/>
        </w:rPr>
        <w:t xml:space="preserve">he most appropriate aqueous absorbing solutions for treating </w:t>
      </w:r>
      <w:r w:rsidR="0049276E">
        <w:rPr>
          <w:rFonts w:ascii="Arial" w:eastAsia="Times New Roman" w:hAnsi="Arial" w:cs="Arial"/>
          <w:color w:val="0B0C0C"/>
          <w:lang w:eastAsia="en-GB"/>
        </w:rPr>
        <w:t xml:space="preserve">the </w:t>
      </w:r>
      <w:r w:rsidR="000C0274" w:rsidRPr="00DA26AA">
        <w:rPr>
          <w:rFonts w:ascii="Arial" w:eastAsia="Times New Roman" w:hAnsi="Arial" w:cs="Arial"/>
          <w:color w:val="0B0C0C"/>
          <w:lang w:eastAsia="en-GB"/>
        </w:rPr>
        <w:t>waste gas stream.</w:t>
      </w:r>
      <w:r w:rsidR="0049276E">
        <w:rPr>
          <w:rFonts w:ascii="Arial" w:eastAsia="Times New Roman" w:hAnsi="Arial" w:cs="Arial"/>
          <w:color w:val="0B0C0C"/>
          <w:lang w:eastAsia="en-GB"/>
        </w:rPr>
        <w:t xml:space="preserve"> </w:t>
      </w:r>
      <w:r w:rsidR="000C0274" w:rsidRPr="00DA26AA">
        <w:rPr>
          <w:rFonts w:ascii="Arial" w:eastAsia="Times New Roman" w:hAnsi="Arial" w:cs="Arial"/>
          <w:color w:val="0B0C0C"/>
          <w:lang w:eastAsia="en-GB"/>
        </w:rPr>
        <w:t xml:space="preserve">Flow rates </w:t>
      </w:r>
      <w:r w:rsidR="0049276E">
        <w:rPr>
          <w:rFonts w:ascii="Arial" w:eastAsia="Times New Roman" w:hAnsi="Arial" w:cs="Arial"/>
          <w:color w:val="0B0C0C"/>
          <w:lang w:eastAsia="en-GB"/>
        </w:rPr>
        <w:t>should</w:t>
      </w:r>
      <w:r w:rsidR="000C0274" w:rsidRPr="00DA26AA">
        <w:rPr>
          <w:rFonts w:ascii="Arial" w:eastAsia="Times New Roman" w:hAnsi="Arial" w:cs="Arial"/>
          <w:color w:val="0B0C0C"/>
          <w:lang w:eastAsia="en-GB"/>
        </w:rPr>
        <w:t xml:space="preserve"> allow sufficient gas residence time and minimise carry-over of scrubbing solution into the waste gas stream.</w:t>
      </w:r>
    </w:p>
    <w:p w14:paraId="753B5054" w14:textId="6D19100B" w:rsidR="00992CA3" w:rsidRPr="00DA26AA" w:rsidRDefault="00992CA3" w:rsidP="00C121EB">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M</w:t>
      </w:r>
      <w:r w:rsidR="000C0274" w:rsidRPr="00DA26AA">
        <w:rPr>
          <w:rFonts w:ascii="Arial" w:eastAsia="Times New Roman" w:hAnsi="Arial" w:cs="Arial"/>
          <w:color w:val="0B0C0C"/>
          <w:lang w:eastAsia="en-GB"/>
        </w:rPr>
        <w:t xml:space="preserve">onitor </w:t>
      </w:r>
      <w:r w:rsidR="0049276E">
        <w:rPr>
          <w:rFonts w:ascii="Arial" w:eastAsia="Times New Roman" w:hAnsi="Arial" w:cs="Arial"/>
          <w:color w:val="0B0C0C"/>
          <w:lang w:eastAsia="en-GB"/>
        </w:rPr>
        <w:t xml:space="preserve">the </w:t>
      </w:r>
      <w:r w:rsidR="000C0274" w:rsidRPr="00DA26AA">
        <w:rPr>
          <w:rFonts w:ascii="Arial" w:eastAsia="Times New Roman" w:hAnsi="Arial" w:cs="Arial"/>
          <w:color w:val="0B0C0C"/>
          <w:lang w:eastAsia="en-GB"/>
        </w:rPr>
        <w:t>abatement scrubber for the following:</w:t>
      </w:r>
    </w:p>
    <w:p w14:paraId="276770E0" w14:textId="725CA204" w:rsidR="00992CA3" w:rsidRDefault="00E86DD3" w:rsidP="00C121EB">
      <w:pPr>
        <w:pStyle w:val="ListParagraph"/>
        <w:numPr>
          <w:ilvl w:val="0"/>
          <w:numId w:val="29"/>
        </w:numPr>
        <w:shd w:val="clear" w:color="auto" w:fill="FFFFFF"/>
        <w:contextualSpacing w:val="0"/>
        <w:rPr>
          <w:rFonts w:ascii="Arial" w:eastAsia="Times New Roman" w:hAnsi="Arial" w:cs="Arial"/>
          <w:color w:val="0B0C0C"/>
          <w:lang w:eastAsia="en-GB"/>
        </w:rPr>
      </w:pPr>
      <w:r>
        <w:rPr>
          <w:rFonts w:ascii="Arial" w:eastAsia="Times New Roman" w:hAnsi="Arial" w:cs="Arial"/>
          <w:color w:val="0B0C0C"/>
          <w:lang w:eastAsia="en-GB"/>
        </w:rPr>
        <w:t>G</w:t>
      </w:r>
      <w:r w:rsidR="000C0274" w:rsidRPr="00992CA3">
        <w:rPr>
          <w:rFonts w:ascii="Arial" w:eastAsia="Times New Roman" w:hAnsi="Arial" w:cs="Arial"/>
          <w:color w:val="0B0C0C"/>
          <w:lang w:eastAsia="en-GB"/>
        </w:rPr>
        <w:t>as temperature and flow rate, inlet and outlet</w:t>
      </w:r>
      <w:r>
        <w:rPr>
          <w:rFonts w:ascii="Arial" w:eastAsia="Times New Roman" w:hAnsi="Arial" w:cs="Arial"/>
          <w:color w:val="0B0C0C"/>
          <w:lang w:eastAsia="en-GB"/>
        </w:rPr>
        <w:t>.</w:t>
      </w:r>
    </w:p>
    <w:p w14:paraId="2A7EF286" w14:textId="66C05C33" w:rsidR="00992CA3" w:rsidRDefault="00E86DD3" w:rsidP="00C121EB">
      <w:pPr>
        <w:pStyle w:val="ListParagraph"/>
        <w:numPr>
          <w:ilvl w:val="0"/>
          <w:numId w:val="29"/>
        </w:numPr>
        <w:shd w:val="clear" w:color="auto" w:fill="FFFFFF"/>
        <w:contextualSpacing w:val="0"/>
        <w:rPr>
          <w:rFonts w:ascii="Arial" w:eastAsia="Times New Roman" w:hAnsi="Arial" w:cs="Arial"/>
          <w:color w:val="0B0C0C"/>
          <w:lang w:eastAsia="en-GB"/>
        </w:rPr>
      </w:pPr>
      <w:r>
        <w:rPr>
          <w:rFonts w:ascii="Arial" w:eastAsia="Times New Roman" w:hAnsi="Arial" w:cs="Arial"/>
          <w:color w:val="0B0C0C"/>
          <w:lang w:eastAsia="en-GB"/>
        </w:rPr>
        <w:t>M</w:t>
      </w:r>
      <w:r w:rsidR="000C0274" w:rsidRPr="00992CA3">
        <w:rPr>
          <w:rFonts w:ascii="Arial" w:eastAsia="Times New Roman" w:hAnsi="Arial" w:cs="Arial"/>
          <w:color w:val="0B0C0C"/>
          <w:lang w:eastAsia="en-GB"/>
        </w:rPr>
        <w:t>oisture content or humidity</w:t>
      </w:r>
      <w:r>
        <w:rPr>
          <w:rFonts w:ascii="Arial" w:eastAsia="Times New Roman" w:hAnsi="Arial" w:cs="Arial"/>
          <w:color w:val="0B0C0C"/>
          <w:lang w:eastAsia="en-GB"/>
        </w:rPr>
        <w:t>.</w:t>
      </w:r>
    </w:p>
    <w:p w14:paraId="67077120" w14:textId="7C9E0E54" w:rsidR="00992CA3" w:rsidRDefault="00E86DD3" w:rsidP="00C121EB">
      <w:pPr>
        <w:pStyle w:val="ListParagraph"/>
        <w:numPr>
          <w:ilvl w:val="0"/>
          <w:numId w:val="29"/>
        </w:numPr>
        <w:shd w:val="clear" w:color="auto" w:fill="FFFFFF"/>
        <w:contextualSpacing w:val="0"/>
        <w:rPr>
          <w:rFonts w:ascii="Arial" w:eastAsia="Times New Roman" w:hAnsi="Arial" w:cs="Arial"/>
          <w:color w:val="0B0C0C"/>
          <w:lang w:eastAsia="en-GB"/>
        </w:rPr>
      </w:pPr>
      <w:r>
        <w:rPr>
          <w:rFonts w:ascii="Arial" w:eastAsia="Times New Roman" w:hAnsi="Arial" w:cs="Arial"/>
          <w:color w:val="0B0C0C"/>
          <w:lang w:eastAsia="en-GB"/>
        </w:rPr>
        <w:t>B</w:t>
      </w:r>
      <w:r w:rsidR="000C0274" w:rsidRPr="00992CA3">
        <w:rPr>
          <w:rFonts w:ascii="Arial" w:eastAsia="Times New Roman" w:hAnsi="Arial" w:cs="Arial"/>
          <w:color w:val="0B0C0C"/>
          <w:lang w:eastAsia="en-GB"/>
        </w:rPr>
        <w:t>ack-pressure, for packing scrubbers</w:t>
      </w:r>
      <w:r>
        <w:rPr>
          <w:rFonts w:ascii="Arial" w:eastAsia="Times New Roman" w:hAnsi="Arial" w:cs="Arial"/>
          <w:color w:val="0B0C0C"/>
          <w:lang w:eastAsia="en-GB"/>
        </w:rPr>
        <w:t>.</w:t>
      </w:r>
    </w:p>
    <w:p w14:paraId="298A1032" w14:textId="5698ABBE" w:rsidR="00992CA3" w:rsidRDefault="000C0274" w:rsidP="00C121EB">
      <w:pPr>
        <w:pStyle w:val="ListParagraph"/>
        <w:numPr>
          <w:ilvl w:val="0"/>
          <w:numId w:val="29"/>
        </w:numPr>
        <w:shd w:val="clear" w:color="auto" w:fill="FFFFFF"/>
        <w:contextualSpacing w:val="0"/>
        <w:rPr>
          <w:rFonts w:ascii="Arial" w:eastAsia="Times New Roman" w:hAnsi="Arial" w:cs="Arial"/>
          <w:color w:val="0B0C0C"/>
          <w:lang w:eastAsia="en-GB"/>
        </w:rPr>
      </w:pPr>
      <w:r w:rsidRPr="00992CA3">
        <w:rPr>
          <w:rFonts w:ascii="Arial" w:eastAsia="Times New Roman" w:hAnsi="Arial" w:cs="Arial"/>
          <w:color w:val="0B0C0C"/>
          <w:lang w:eastAsia="en-GB"/>
        </w:rPr>
        <w:t>pH of scrubber solution</w:t>
      </w:r>
      <w:r w:rsidR="00E86DD3">
        <w:rPr>
          <w:rFonts w:ascii="Arial" w:eastAsia="Times New Roman" w:hAnsi="Arial" w:cs="Arial"/>
          <w:color w:val="0B0C0C"/>
          <w:lang w:eastAsia="en-GB"/>
        </w:rPr>
        <w:t>.</w:t>
      </w:r>
    </w:p>
    <w:p w14:paraId="7EF720A5" w14:textId="3A018259" w:rsidR="00B5038B" w:rsidRPr="00204D9E" w:rsidRDefault="00E86DD3" w:rsidP="00C121EB">
      <w:pPr>
        <w:pStyle w:val="ListParagraph"/>
        <w:numPr>
          <w:ilvl w:val="0"/>
          <w:numId w:val="29"/>
        </w:numPr>
        <w:shd w:val="clear" w:color="auto" w:fill="FFFFFF"/>
        <w:contextualSpacing w:val="0"/>
        <w:rPr>
          <w:rFonts w:ascii="Arial" w:eastAsia="Times New Roman" w:hAnsi="Arial" w:cs="Arial"/>
          <w:color w:val="0B0C0C"/>
          <w:lang w:eastAsia="en-GB"/>
        </w:rPr>
      </w:pPr>
      <w:r>
        <w:rPr>
          <w:rFonts w:ascii="Arial" w:eastAsia="Times New Roman" w:hAnsi="Arial" w:cs="Arial"/>
          <w:color w:val="0B0C0C"/>
          <w:lang w:eastAsia="en-GB"/>
        </w:rPr>
        <w:t>C</w:t>
      </w:r>
      <w:r w:rsidR="000C0274" w:rsidRPr="00992CA3">
        <w:rPr>
          <w:rFonts w:ascii="Arial" w:eastAsia="Times New Roman" w:hAnsi="Arial" w:cs="Arial"/>
          <w:color w:val="0B0C0C"/>
          <w:lang w:eastAsia="en-GB"/>
        </w:rPr>
        <w:t>hemical injection rate (redox potential)</w:t>
      </w:r>
      <w:r>
        <w:rPr>
          <w:rFonts w:ascii="Arial" w:eastAsia="Times New Roman" w:hAnsi="Arial" w:cs="Arial"/>
          <w:color w:val="0B0C0C"/>
          <w:lang w:eastAsia="en-GB"/>
        </w:rPr>
        <w:t>.</w:t>
      </w:r>
    </w:p>
    <w:p w14:paraId="451C0498" w14:textId="7E17F3F2" w:rsidR="00992CA3" w:rsidRDefault="00992CA3" w:rsidP="00C121EB">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C</w:t>
      </w:r>
      <w:r w:rsidR="000C0274" w:rsidRPr="00DA26AA">
        <w:rPr>
          <w:rFonts w:ascii="Arial" w:eastAsia="Times New Roman" w:hAnsi="Arial" w:cs="Arial"/>
          <w:color w:val="0B0C0C"/>
          <w:lang w:eastAsia="en-GB"/>
        </w:rPr>
        <w:t>ontinuously monitor the scrubber solution for:</w:t>
      </w:r>
    </w:p>
    <w:p w14:paraId="04D00D17" w14:textId="632A529E" w:rsidR="00992CA3" w:rsidRDefault="00E86DD3" w:rsidP="00C121EB">
      <w:pPr>
        <w:pStyle w:val="ListParagraph"/>
        <w:numPr>
          <w:ilvl w:val="0"/>
          <w:numId w:val="30"/>
        </w:numPr>
        <w:shd w:val="clear" w:color="auto" w:fill="FFFFFF"/>
        <w:contextualSpacing w:val="0"/>
        <w:rPr>
          <w:rFonts w:ascii="Arial" w:eastAsia="Times New Roman" w:hAnsi="Arial" w:cs="Arial"/>
          <w:color w:val="0B0C0C"/>
          <w:lang w:eastAsia="en-GB"/>
        </w:rPr>
      </w:pPr>
      <w:r>
        <w:rPr>
          <w:rFonts w:ascii="Arial" w:eastAsia="Times New Roman" w:hAnsi="Arial" w:cs="Arial"/>
          <w:color w:val="0B0C0C"/>
          <w:lang w:eastAsia="en-GB"/>
        </w:rPr>
        <w:t>F</w:t>
      </w:r>
      <w:r w:rsidR="000C0274" w:rsidRPr="00992CA3">
        <w:rPr>
          <w:rFonts w:ascii="Arial" w:eastAsia="Times New Roman" w:hAnsi="Arial" w:cs="Arial"/>
          <w:color w:val="0B0C0C"/>
          <w:lang w:eastAsia="en-GB"/>
        </w:rPr>
        <w:t>low rate</w:t>
      </w:r>
      <w:r>
        <w:rPr>
          <w:rFonts w:ascii="Arial" w:eastAsia="Times New Roman" w:hAnsi="Arial" w:cs="Arial"/>
          <w:color w:val="0B0C0C"/>
          <w:lang w:eastAsia="en-GB"/>
        </w:rPr>
        <w:t>.</w:t>
      </w:r>
    </w:p>
    <w:p w14:paraId="6EEA2ED4" w14:textId="69B053EF" w:rsidR="00992CA3" w:rsidRDefault="00E86DD3" w:rsidP="00C121EB">
      <w:pPr>
        <w:pStyle w:val="ListParagraph"/>
        <w:numPr>
          <w:ilvl w:val="0"/>
          <w:numId w:val="30"/>
        </w:numPr>
        <w:shd w:val="clear" w:color="auto" w:fill="FFFFFF"/>
        <w:contextualSpacing w:val="0"/>
        <w:rPr>
          <w:rFonts w:ascii="Arial" w:eastAsia="Times New Roman" w:hAnsi="Arial" w:cs="Arial"/>
          <w:color w:val="0B0C0C"/>
          <w:lang w:eastAsia="en-GB"/>
        </w:rPr>
      </w:pPr>
      <w:r>
        <w:rPr>
          <w:rFonts w:ascii="Arial" w:eastAsia="Times New Roman" w:hAnsi="Arial" w:cs="Arial"/>
          <w:color w:val="0B0C0C"/>
          <w:lang w:eastAsia="en-GB"/>
        </w:rPr>
        <w:t>P</w:t>
      </w:r>
      <w:r w:rsidR="000C0274" w:rsidRPr="00992CA3">
        <w:rPr>
          <w:rFonts w:ascii="Arial" w:eastAsia="Times New Roman" w:hAnsi="Arial" w:cs="Arial"/>
          <w:color w:val="0B0C0C"/>
          <w:lang w:eastAsia="en-GB"/>
        </w:rPr>
        <w:t>ressure</w:t>
      </w:r>
      <w:r>
        <w:rPr>
          <w:rFonts w:ascii="Arial" w:eastAsia="Times New Roman" w:hAnsi="Arial" w:cs="Arial"/>
          <w:color w:val="0B0C0C"/>
          <w:lang w:eastAsia="en-GB"/>
        </w:rPr>
        <w:t>.</w:t>
      </w:r>
    </w:p>
    <w:p w14:paraId="2ED51740" w14:textId="2C90DE2E" w:rsidR="00992CA3" w:rsidRDefault="00E86DD3" w:rsidP="00C121EB">
      <w:pPr>
        <w:pStyle w:val="ListParagraph"/>
        <w:numPr>
          <w:ilvl w:val="0"/>
          <w:numId w:val="30"/>
        </w:numPr>
        <w:shd w:val="clear" w:color="auto" w:fill="FFFFFF"/>
        <w:contextualSpacing w:val="0"/>
        <w:rPr>
          <w:rFonts w:ascii="Arial" w:eastAsia="Times New Roman" w:hAnsi="Arial" w:cs="Arial"/>
          <w:color w:val="0B0C0C"/>
          <w:lang w:eastAsia="en-GB"/>
        </w:rPr>
      </w:pPr>
      <w:r>
        <w:rPr>
          <w:rFonts w:ascii="Arial" w:eastAsia="Times New Roman" w:hAnsi="Arial" w:cs="Arial"/>
          <w:color w:val="0B0C0C"/>
          <w:lang w:eastAsia="en-GB"/>
        </w:rPr>
        <w:t>T</w:t>
      </w:r>
      <w:r w:rsidR="000C0274" w:rsidRPr="00992CA3">
        <w:rPr>
          <w:rFonts w:ascii="Arial" w:eastAsia="Times New Roman" w:hAnsi="Arial" w:cs="Arial"/>
          <w:color w:val="0B0C0C"/>
          <w:lang w:eastAsia="en-GB"/>
        </w:rPr>
        <w:t>emperature</w:t>
      </w:r>
      <w:r>
        <w:rPr>
          <w:rFonts w:ascii="Arial" w:eastAsia="Times New Roman" w:hAnsi="Arial" w:cs="Arial"/>
          <w:color w:val="0B0C0C"/>
          <w:lang w:eastAsia="en-GB"/>
        </w:rPr>
        <w:t>.</w:t>
      </w:r>
    </w:p>
    <w:p w14:paraId="14614B50" w14:textId="4CA842D5" w:rsidR="00B5038B" w:rsidRPr="00204D9E" w:rsidRDefault="000C0274" w:rsidP="00C121EB">
      <w:pPr>
        <w:pStyle w:val="ListParagraph"/>
        <w:numPr>
          <w:ilvl w:val="0"/>
          <w:numId w:val="30"/>
        </w:numPr>
        <w:shd w:val="clear" w:color="auto" w:fill="FFFFFF"/>
        <w:contextualSpacing w:val="0"/>
        <w:rPr>
          <w:rFonts w:ascii="Arial" w:eastAsia="Times New Roman" w:hAnsi="Arial" w:cs="Arial"/>
          <w:color w:val="0B0C0C"/>
          <w:lang w:eastAsia="en-GB"/>
        </w:rPr>
      </w:pPr>
      <w:proofErr w:type="spellStart"/>
      <w:r w:rsidRPr="00992CA3">
        <w:rPr>
          <w:rFonts w:ascii="Arial" w:eastAsia="Times New Roman" w:hAnsi="Arial" w:cs="Arial"/>
          <w:color w:val="0B0C0C"/>
          <w:lang w:eastAsia="en-GB"/>
        </w:rPr>
        <w:t>pH</w:t>
      </w:r>
      <w:r w:rsidR="00E86DD3">
        <w:rPr>
          <w:rFonts w:ascii="Arial" w:eastAsia="Times New Roman" w:hAnsi="Arial" w:cs="Arial"/>
          <w:color w:val="0B0C0C"/>
          <w:lang w:eastAsia="en-GB"/>
        </w:rPr>
        <w:t>.</w:t>
      </w:r>
      <w:proofErr w:type="spellEnd"/>
    </w:p>
    <w:p w14:paraId="1EC8E2CB" w14:textId="20C839D6" w:rsidR="00992CA3" w:rsidRDefault="00992CA3" w:rsidP="00C121EB">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P</w:t>
      </w:r>
      <w:r w:rsidR="000C0274" w:rsidRPr="00DA26AA">
        <w:rPr>
          <w:rFonts w:ascii="Arial" w:eastAsia="Times New Roman" w:hAnsi="Arial" w:cs="Arial"/>
          <w:color w:val="0B0C0C"/>
          <w:lang w:eastAsia="en-GB"/>
        </w:rPr>
        <w:t>eriodically mea</w:t>
      </w:r>
      <w:r w:rsidR="00204D9E">
        <w:rPr>
          <w:rFonts w:ascii="Arial" w:eastAsia="Times New Roman" w:hAnsi="Arial" w:cs="Arial"/>
          <w:color w:val="0B0C0C"/>
          <w:lang w:eastAsia="en-GB"/>
        </w:rPr>
        <w:t>s</w:t>
      </w:r>
      <w:r w:rsidR="000C0274" w:rsidRPr="00DA26AA">
        <w:rPr>
          <w:rFonts w:ascii="Arial" w:eastAsia="Times New Roman" w:hAnsi="Arial" w:cs="Arial"/>
          <w:color w:val="0B0C0C"/>
          <w:lang w:eastAsia="en-GB"/>
        </w:rPr>
        <w:t>ure the inlet and outlet of the scrubber for:</w:t>
      </w:r>
    </w:p>
    <w:p w14:paraId="44273E54" w14:textId="78BDE689" w:rsidR="00992CA3" w:rsidRDefault="00241C20" w:rsidP="00C121EB">
      <w:pPr>
        <w:pStyle w:val="ListParagraph"/>
        <w:numPr>
          <w:ilvl w:val="0"/>
          <w:numId w:val="31"/>
        </w:numPr>
        <w:shd w:val="clear" w:color="auto" w:fill="FFFFFF"/>
        <w:contextualSpacing w:val="0"/>
        <w:rPr>
          <w:rFonts w:ascii="Arial" w:eastAsia="Times New Roman" w:hAnsi="Arial" w:cs="Arial"/>
          <w:color w:val="0B0C0C"/>
          <w:lang w:eastAsia="en-GB"/>
        </w:rPr>
      </w:pPr>
      <w:r>
        <w:rPr>
          <w:rFonts w:ascii="Arial" w:eastAsia="Times New Roman" w:hAnsi="Arial" w:cs="Arial"/>
          <w:color w:val="0B0C0C"/>
          <w:lang w:eastAsia="en-GB"/>
        </w:rPr>
        <w:t>A</w:t>
      </w:r>
      <w:r w:rsidR="000C0274" w:rsidRPr="00992CA3">
        <w:rPr>
          <w:rFonts w:ascii="Arial" w:eastAsia="Times New Roman" w:hAnsi="Arial" w:cs="Arial"/>
          <w:color w:val="0B0C0C"/>
          <w:lang w:eastAsia="en-GB"/>
        </w:rPr>
        <w:t>mmonia</w:t>
      </w:r>
      <w:r>
        <w:rPr>
          <w:rFonts w:ascii="Arial" w:eastAsia="Times New Roman" w:hAnsi="Arial" w:cs="Arial"/>
          <w:color w:val="0B0C0C"/>
          <w:lang w:eastAsia="en-GB"/>
        </w:rPr>
        <w:t>.</w:t>
      </w:r>
    </w:p>
    <w:p w14:paraId="30795673" w14:textId="706A45CC" w:rsidR="00992CA3" w:rsidRPr="00992CA3" w:rsidRDefault="00241C20" w:rsidP="00C121EB">
      <w:pPr>
        <w:pStyle w:val="ListParagraph"/>
        <w:numPr>
          <w:ilvl w:val="0"/>
          <w:numId w:val="31"/>
        </w:numPr>
        <w:shd w:val="clear" w:color="auto" w:fill="FFFFFF"/>
        <w:contextualSpacing w:val="0"/>
        <w:rPr>
          <w:rFonts w:ascii="Arial" w:eastAsia="Times New Roman" w:hAnsi="Arial" w:cs="Arial"/>
          <w:color w:val="0B0C0C"/>
          <w:lang w:eastAsia="en-GB"/>
        </w:rPr>
      </w:pPr>
      <w:r>
        <w:rPr>
          <w:rFonts w:ascii="Arial" w:eastAsia="Times New Roman" w:hAnsi="Arial" w:cs="Arial"/>
          <w:color w:val="0B0C0C"/>
          <w:lang w:eastAsia="en-GB"/>
        </w:rPr>
        <w:t>H</w:t>
      </w:r>
      <w:r w:rsidR="000C0274" w:rsidRPr="00992CA3">
        <w:rPr>
          <w:rFonts w:ascii="Arial" w:eastAsia="Times New Roman" w:hAnsi="Arial" w:cs="Arial"/>
          <w:color w:val="0B0C0C"/>
          <w:lang w:eastAsia="en-GB"/>
        </w:rPr>
        <w:t>ydrogen sulphide</w:t>
      </w:r>
      <w:r>
        <w:rPr>
          <w:rFonts w:ascii="Arial" w:eastAsia="Times New Roman" w:hAnsi="Arial" w:cs="Arial"/>
          <w:color w:val="0B0C0C"/>
          <w:lang w:eastAsia="en-GB"/>
        </w:rPr>
        <w:t>.</w:t>
      </w:r>
    </w:p>
    <w:p w14:paraId="355ECCA3" w14:textId="25B7BD47" w:rsidR="00AF5BD2" w:rsidRPr="00204D9E" w:rsidRDefault="00241C20" w:rsidP="00C121EB">
      <w:pPr>
        <w:pStyle w:val="ListParagraph"/>
        <w:numPr>
          <w:ilvl w:val="0"/>
          <w:numId w:val="31"/>
        </w:numPr>
        <w:shd w:val="clear" w:color="auto" w:fill="FFFFFF"/>
        <w:contextualSpacing w:val="0"/>
        <w:rPr>
          <w:rFonts w:ascii="Arial" w:eastAsia="Times New Roman" w:hAnsi="Arial" w:cs="Arial"/>
          <w:color w:val="0B0C0C"/>
          <w:lang w:eastAsia="en-GB"/>
        </w:rPr>
      </w:pPr>
      <w:r>
        <w:rPr>
          <w:rFonts w:ascii="Arial" w:eastAsia="Times New Roman" w:hAnsi="Arial" w:cs="Arial"/>
          <w:color w:val="0B0C0C"/>
          <w:lang w:eastAsia="en-GB"/>
        </w:rPr>
        <w:lastRenderedPageBreak/>
        <w:t>O</w:t>
      </w:r>
      <w:r w:rsidR="000C0274" w:rsidRPr="00992CA3">
        <w:rPr>
          <w:rFonts w:ascii="Arial" w:eastAsia="Times New Roman" w:hAnsi="Arial" w:cs="Arial"/>
          <w:color w:val="0B0C0C"/>
          <w:lang w:eastAsia="en-GB"/>
        </w:rPr>
        <w:t>dour.</w:t>
      </w:r>
    </w:p>
    <w:p w14:paraId="20BE9754" w14:textId="1FA5C40C" w:rsidR="000C0274" w:rsidRDefault="000C0274" w:rsidP="00C121EB">
      <w:pPr>
        <w:pStyle w:val="Heading3"/>
        <w:rPr>
          <w:rFonts w:eastAsia="Times New Roman"/>
          <w:lang w:eastAsia="en-GB"/>
        </w:rPr>
      </w:pPr>
      <w:bookmarkStart w:id="38" w:name="_Toc190962311"/>
      <w:r w:rsidRPr="00DA26AA">
        <w:rPr>
          <w:rFonts w:eastAsia="Times New Roman"/>
          <w:lang w:eastAsia="en-GB"/>
        </w:rPr>
        <w:t>Activated carbon</w:t>
      </w:r>
      <w:bookmarkEnd w:id="38"/>
    </w:p>
    <w:p w14:paraId="2912B625" w14:textId="30E5A351" w:rsidR="00992CA3" w:rsidRDefault="00992CA3" w:rsidP="00C121EB">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M</w:t>
      </w:r>
      <w:r w:rsidR="000C0274" w:rsidRPr="00DA26AA">
        <w:rPr>
          <w:rFonts w:ascii="Arial" w:eastAsia="Times New Roman" w:hAnsi="Arial" w:cs="Arial"/>
          <w:color w:val="0B0C0C"/>
          <w:lang w:eastAsia="en-GB"/>
        </w:rPr>
        <w:t>onitor activated carbon filter for the following parameters:</w:t>
      </w:r>
    </w:p>
    <w:p w14:paraId="67F1C24B" w14:textId="130CC2CB" w:rsidR="00992CA3" w:rsidRDefault="00241C20" w:rsidP="00C121EB">
      <w:pPr>
        <w:pStyle w:val="ListParagraph"/>
        <w:numPr>
          <w:ilvl w:val="0"/>
          <w:numId w:val="32"/>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I</w:t>
      </w:r>
      <w:r w:rsidR="000C0274" w:rsidRPr="00992CA3">
        <w:rPr>
          <w:rFonts w:ascii="Arial" w:eastAsia="Times New Roman" w:hAnsi="Arial" w:cs="Arial"/>
          <w:color w:val="0B0C0C"/>
          <w:lang w:eastAsia="en-GB"/>
        </w:rPr>
        <w:t>nlet and outlet gas temperature and flow rate by continuous monitoring</w:t>
      </w:r>
      <w:r w:rsidR="00506AAD">
        <w:rPr>
          <w:rFonts w:ascii="Arial" w:eastAsia="Times New Roman" w:hAnsi="Arial" w:cs="Arial"/>
          <w:color w:val="0B0C0C"/>
          <w:lang w:eastAsia="en-GB"/>
        </w:rPr>
        <w:t>.</w:t>
      </w:r>
    </w:p>
    <w:p w14:paraId="3217EE05" w14:textId="3957127B" w:rsidR="00992CA3" w:rsidRDefault="00506AAD" w:rsidP="00C121EB">
      <w:pPr>
        <w:pStyle w:val="ListParagraph"/>
        <w:numPr>
          <w:ilvl w:val="0"/>
          <w:numId w:val="32"/>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I</w:t>
      </w:r>
      <w:r w:rsidR="000C0274" w:rsidRPr="00992CA3">
        <w:rPr>
          <w:rFonts w:ascii="Arial" w:eastAsia="Times New Roman" w:hAnsi="Arial" w:cs="Arial"/>
          <w:color w:val="0B0C0C"/>
          <w:lang w:eastAsia="en-GB"/>
        </w:rPr>
        <w:t>nlet moisture content or humidity</w:t>
      </w:r>
      <w:r>
        <w:rPr>
          <w:rFonts w:ascii="Arial" w:eastAsia="Times New Roman" w:hAnsi="Arial" w:cs="Arial"/>
          <w:color w:val="0B0C0C"/>
          <w:lang w:eastAsia="en-GB"/>
        </w:rPr>
        <w:t>.</w:t>
      </w:r>
    </w:p>
    <w:p w14:paraId="4384BC34" w14:textId="726A9377" w:rsidR="00992CA3" w:rsidRDefault="00506AAD" w:rsidP="00C121EB">
      <w:pPr>
        <w:pStyle w:val="ListParagraph"/>
        <w:numPr>
          <w:ilvl w:val="0"/>
          <w:numId w:val="32"/>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B</w:t>
      </w:r>
      <w:r w:rsidR="000C0274" w:rsidRPr="00992CA3">
        <w:rPr>
          <w:rFonts w:ascii="Arial" w:eastAsia="Times New Roman" w:hAnsi="Arial" w:cs="Arial"/>
          <w:color w:val="0B0C0C"/>
          <w:lang w:eastAsia="en-GB"/>
        </w:rPr>
        <w:t>ack-pressure</w:t>
      </w:r>
      <w:r>
        <w:rPr>
          <w:rFonts w:ascii="Arial" w:eastAsia="Times New Roman" w:hAnsi="Arial" w:cs="Arial"/>
          <w:color w:val="0B0C0C"/>
          <w:lang w:eastAsia="en-GB"/>
        </w:rPr>
        <w:t>.</w:t>
      </w:r>
    </w:p>
    <w:p w14:paraId="4E66C69B" w14:textId="67D6DBFF" w:rsidR="00992CA3" w:rsidRDefault="00506AAD" w:rsidP="00C121EB">
      <w:pPr>
        <w:pStyle w:val="ListParagraph"/>
        <w:numPr>
          <w:ilvl w:val="0"/>
          <w:numId w:val="32"/>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 xml:space="preserve"> C</w:t>
      </w:r>
      <w:r w:rsidR="000C0274" w:rsidRPr="00992CA3">
        <w:rPr>
          <w:rFonts w:ascii="Arial" w:eastAsia="Times New Roman" w:hAnsi="Arial" w:cs="Arial"/>
          <w:color w:val="0B0C0C"/>
          <w:lang w:eastAsia="en-GB"/>
        </w:rPr>
        <w:t>arbon bed temperature</w:t>
      </w:r>
      <w:r>
        <w:rPr>
          <w:rFonts w:ascii="Arial" w:eastAsia="Times New Roman" w:hAnsi="Arial" w:cs="Arial"/>
          <w:color w:val="0B0C0C"/>
          <w:lang w:eastAsia="en-GB"/>
        </w:rPr>
        <w:t>.</w:t>
      </w:r>
    </w:p>
    <w:p w14:paraId="5B236720" w14:textId="4A844E9C" w:rsidR="00992CA3" w:rsidRDefault="00506AAD" w:rsidP="00C121EB">
      <w:pPr>
        <w:pStyle w:val="ListParagraph"/>
        <w:numPr>
          <w:ilvl w:val="0"/>
          <w:numId w:val="32"/>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A</w:t>
      </w:r>
      <w:r w:rsidR="000C0274" w:rsidRPr="00992CA3">
        <w:rPr>
          <w:rFonts w:ascii="Arial" w:eastAsia="Times New Roman" w:hAnsi="Arial" w:cs="Arial"/>
          <w:color w:val="0B0C0C"/>
          <w:lang w:eastAsia="en-GB"/>
        </w:rPr>
        <w:t>mmonia</w:t>
      </w:r>
      <w:r>
        <w:rPr>
          <w:rFonts w:ascii="Arial" w:eastAsia="Times New Roman" w:hAnsi="Arial" w:cs="Arial"/>
          <w:color w:val="0B0C0C"/>
          <w:lang w:eastAsia="en-GB"/>
        </w:rPr>
        <w:t>.</w:t>
      </w:r>
    </w:p>
    <w:p w14:paraId="099AC4C1" w14:textId="1D81BE94" w:rsidR="00992CA3" w:rsidRDefault="00506AAD" w:rsidP="00C121EB">
      <w:pPr>
        <w:pStyle w:val="ListParagraph"/>
        <w:numPr>
          <w:ilvl w:val="0"/>
          <w:numId w:val="32"/>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H</w:t>
      </w:r>
      <w:r w:rsidR="000C0274" w:rsidRPr="00992CA3">
        <w:rPr>
          <w:rFonts w:ascii="Arial" w:eastAsia="Times New Roman" w:hAnsi="Arial" w:cs="Arial"/>
          <w:color w:val="0B0C0C"/>
          <w:lang w:eastAsia="en-GB"/>
        </w:rPr>
        <w:t>ydrogen sulphide</w:t>
      </w:r>
      <w:r>
        <w:rPr>
          <w:rFonts w:ascii="Arial" w:eastAsia="Times New Roman" w:hAnsi="Arial" w:cs="Arial"/>
          <w:color w:val="0B0C0C"/>
          <w:lang w:eastAsia="en-GB"/>
        </w:rPr>
        <w:t>.</w:t>
      </w:r>
    </w:p>
    <w:p w14:paraId="66AEB64B" w14:textId="1578EEBD" w:rsidR="00B5038B" w:rsidRPr="00204D9E" w:rsidRDefault="00506AAD" w:rsidP="00C121EB">
      <w:pPr>
        <w:pStyle w:val="ListParagraph"/>
        <w:numPr>
          <w:ilvl w:val="0"/>
          <w:numId w:val="32"/>
        </w:numPr>
        <w:shd w:val="clear" w:color="auto" w:fill="FFFFFF"/>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O</w:t>
      </w:r>
      <w:r w:rsidR="000C0274" w:rsidRPr="00992CA3">
        <w:rPr>
          <w:rFonts w:ascii="Arial" w:eastAsia="Times New Roman" w:hAnsi="Arial" w:cs="Arial"/>
          <w:color w:val="0B0C0C"/>
          <w:lang w:eastAsia="en-GB"/>
        </w:rPr>
        <w:t>dour</w:t>
      </w:r>
      <w:r>
        <w:rPr>
          <w:rFonts w:ascii="Arial" w:eastAsia="Times New Roman" w:hAnsi="Arial" w:cs="Arial"/>
          <w:color w:val="0B0C0C"/>
          <w:lang w:eastAsia="en-GB"/>
        </w:rPr>
        <w:t>.</w:t>
      </w:r>
    </w:p>
    <w:p w14:paraId="25C359F8" w14:textId="4688D778" w:rsidR="00FA79DB" w:rsidRDefault="00FA79DB" w:rsidP="00C121EB">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R</w:t>
      </w:r>
      <w:r w:rsidR="000C0274" w:rsidRPr="00DA26AA">
        <w:rPr>
          <w:rFonts w:ascii="Arial" w:eastAsia="Times New Roman" w:hAnsi="Arial" w:cs="Arial"/>
          <w:color w:val="0B0C0C"/>
          <w:lang w:eastAsia="en-GB"/>
        </w:rPr>
        <w:t>eplace or regenerate the carbon before saturation.</w:t>
      </w:r>
      <w:r w:rsidR="0097311A">
        <w:rPr>
          <w:rFonts w:ascii="Arial" w:eastAsia="Times New Roman" w:hAnsi="Arial" w:cs="Arial"/>
          <w:color w:val="0B0C0C"/>
          <w:lang w:eastAsia="en-GB"/>
        </w:rPr>
        <w:t xml:space="preserve"> </w:t>
      </w:r>
      <w:r w:rsidR="00447F4F">
        <w:rPr>
          <w:rFonts w:ascii="Arial" w:eastAsia="Times New Roman" w:hAnsi="Arial" w:cs="Arial"/>
          <w:color w:val="0B0C0C"/>
          <w:lang w:eastAsia="en-GB"/>
        </w:rPr>
        <w:t xml:space="preserve">This </w:t>
      </w:r>
      <w:r w:rsidR="002E5D22">
        <w:rPr>
          <w:rFonts w:ascii="Arial" w:eastAsia="Times New Roman" w:hAnsi="Arial" w:cs="Arial"/>
          <w:color w:val="0B0C0C"/>
          <w:lang w:eastAsia="en-GB"/>
        </w:rPr>
        <w:t xml:space="preserve">will be determined through monitoring and </w:t>
      </w:r>
      <w:r w:rsidR="00E6296B">
        <w:rPr>
          <w:rFonts w:ascii="Arial" w:eastAsia="Times New Roman" w:hAnsi="Arial" w:cs="Arial"/>
          <w:color w:val="0B0C0C"/>
          <w:lang w:eastAsia="en-GB"/>
        </w:rPr>
        <w:t>appropriate</w:t>
      </w:r>
      <w:r w:rsidR="002E5D22">
        <w:rPr>
          <w:rFonts w:ascii="Arial" w:eastAsia="Times New Roman" w:hAnsi="Arial" w:cs="Arial"/>
          <w:color w:val="0B0C0C"/>
          <w:lang w:eastAsia="en-GB"/>
        </w:rPr>
        <w:t xml:space="preserve"> trigger </w:t>
      </w:r>
      <w:r w:rsidR="001B0D5B">
        <w:rPr>
          <w:rFonts w:ascii="Arial" w:eastAsia="Times New Roman" w:hAnsi="Arial" w:cs="Arial"/>
          <w:color w:val="0B0C0C"/>
          <w:lang w:eastAsia="en-GB"/>
        </w:rPr>
        <w:t xml:space="preserve">points </w:t>
      </w:r>
      <w:r w:rsidR="00EB510B">
        <w:rPr>
          <w:rFonts w:ascii="Arial" w:eastAsia="Times New Roman" w:hAnsi="Arial" w:cs="Arial"/>
          <w:color w:val="0B0C0C"/>
          <w:lang w:eastAsia="en-GB"/>
        </w:rPr>
        <w:t xml:space="preserve">so that </w:t>
      </w:r>
      <w:r w:rsidR="006B46C0">
        <w:rPr>
          <w:rFonts w:ascii="Arial" w:eastAsia="Times New Roman" w:hAnsi="Arial" w:cs="Arial"/>
          <w:color w:val="0B0C0C"/>
          <w:lang w:eastAsia="en-GB"/>
        </w:rPr>
        <w:t>carbon</w:t>
      </w:r>
      <w:r w:rsidR="001F6F06">
        <w:rPr>
          <w:rFonts w:ascii="Arial" w:eastAsia="Times New Roman" w:hAnsi="Arial" w:cs="Arial"/>
          <w:color w:val="0B0C0C"/>
          <w:lang w:eastAsia="en-GB"/>
        </w:rPr>
        <w:t xml:space="preserve"> is replaced</w:t>
      </w:r>
      <w:r w:rsidR="0020428E">
        <w:rPr>
          <w:rFonts w:ascii="Arial" w:eastAsia="Times New Roman" w:hAnsi="Arial" w:cs="Arial"/>
          <w:color w:val="0B0C0C"/>
          <w:lang w:eastAsia="en-GB"/>
        </w:rPr>
        <w:t xml:space="preserve"> prior to </w:t>
      </w:r>
      <w:r w:rsidR="00E6296B">
        <w:rPr>
          <w:rFonts w:ascii="Arial" w:eastAsia="Times New Roman" w:hAnsi="Arial" w:cs="Arial"/>
          <w:color w:val="0B0C0C"/>
          <w:lang w:eastAsia="en-GB"/>
        </w:rPr>
        <w:t>media</w:t>
      </w:r>
      <w:r w:rsidR="00952502">
        <w:rPr>
          <w:rFonts w:ascii="Arial" w:eastAsia="Times New Roman" w:hAnsi="Arial" w:cs="Arial"/>
          <w:color w:val="0B0C0C"/>
          <w:lang w:eastAsia="en-GB"/>
        </w:rPr>
        <w:t xml:space="preserve"> saturation and </w:t>
      </w:r>
      <w:r w:rsidR="0020428E">
        <w:rPr>
          <w:rFonts w:ascii="Arial" w:eastAsia="Times New Roman" w:hAnsi="Arial" w:cs="Arial"/>
          <w:color w:val="0B0C0C"/>
          <w:lang w:eastAsia="en-GB"/>
        </w:rPr>
        <w:t>odour breakthrough.</w:t>
      </w:r>
    </w:p>
    <w:p w14:paraId="333642C2" w14:textId="0A4C66B7" w:rsidR="00FA79DB" w:rsidRPr="00DA26AA" w:rsidRDefault="00FA79DB" w:rsidP="00C121EB">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M</w:t>
      </w:r>
      <w:r w:rsidR="000C0274" w:rsidRPr="00DA26AA">
        <w:rPr>
          <w:rFonts w:ascii="Arial" w:eastAsia="Times New Roman" w:hAnsi="Arial" w:cs="Arial"/>
          <w:color w:val="0B0C0C"/>
          <w:lang w:eastAsia="en-GB"/>
        </w:rPr>
        <w:t>ake sure the concentrations of volatile organic compounds within the gas stream are below their lower explosive limit.</w:t>
      </w:r>
    </w:p>
    <w:p w14:paraId="01B2A050" w14:textId="649E1E92" w:rsidR="00FA79DB" w:rsidRPr="00DA26AA" w:rsidRDefault="00FA79DB" w:rsidP="00C121EB">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F</w:t>
      </w:r>
      <w:r w:rsidR="000C0274" w:rsidRPr="00DA26AA">
        <w:rPr>
          <w:rFonts w:ascii="Arial" w:eastAsia="Times New Roman" w:hAnsi="Arial" w:cs="Arial"/>
          <w:color w:val="0B0C0C"/>
          <w:lang w:eastAsia="en-GB"/>
        </w:rPr>
        <w:t>ollow the manufacturers’ recommended maximum operating temperature.</w:t>
      </w:r>
    </w:p>
    <w:p w14:paraId="0FC9B27B" w14:textId="622C9658" w:rsidR="00FA79DB" w:rsidRDefault="00FA79DB" w:rsidP="00C121EB">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M</w:t>
      </w:r>
      <w:r w:rsidR="000C0274" w:rsidRPr="00DA26AA">
        <w:rPr>
          <w:rFonts w:ascii="Arial" w:eastAsia="Times New Roman" w:hAnsi="Arial" w:cs="Arial"/>
          <w:color w:val="0B0C0C"/>
          <w:lang w:eastAsia="en-GB"/>
        </w:rPr>
        <w:t>inimise particulates in the waste gases before they reach the carbon filter.</w:t>
      </w:r>
    </w:p>
    <w:p w14:paraId="70E423B0" w14:textId="4D86C610" w:rsidR="00B5038B" w:rsidRDefault="00FA79DB" w:rsidP="00C121EB">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 xml:space="preserve">Do </w:t>
      </w:r>
      <w:r w:rsidR="000C0274" w:rsidRPr="00DA26AA">
        <w:rPr>
          <w:rFonts w:ascii="Arial" w:eastAsia="Times New Roman" w:hAnsi="Arial" w:cs="Arial"/>
          <w:color w:val="0B0C0C"/>
          <w:lang w:eastAsia="en-GB"/>
        </w:rPr>
        <w:t>not allow exothermic reactions when maintaining activated carbon filters.</w:t>
      </w:r>
    </w:p>
    <w:p w14:paraId="29FD7D8F" w14:textId="37DB9C16" w:rsidR="00FA79DB" w:rsidRPr="00DA26AA" w:rsidRDefault="00FA79DB" w:rsidP="00C121EB">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St</w:t>
      </w:r>
      <w:r w:rsidR="000C0274" w:rsidRPr="00DA26AA">
        <w:rPr>
          <w:rFonts w:ascii="Arial" w:eastAsia="Times New Roman" w:hAnsi="Arial" w:cs="Arial"/>
          <w:color w:val="0B0C0C"/>
          <w:lang w:eastAsia="en-GB"/>
        </w:rPr>
        <w:t>ore activated carbon safely to prevent spontaneous combustion following supplier or manufacturers’ recommendations.</w:t>
      </w:r>
    </w:p>
    <w:p w14:paraId="3B460020" w14:textId="77777777" w:rsidR="000C0274" w:rsidRDefault="000C0274" w:rsidP="00C121EB">
      <w:pPr>
        <w:pStyle w:val="Heading3"/>
        <w:rPr>
          <w:rFonts w:eastAsia="Times New Roman"/>
          <w:lang w:eastAsia="en-GB"/>
        </w:rPr>
      </w:pPr>
      <w:bookmarkStart w:id="39" w:name="_Toc190962312"/>
      <w:r w:rsidRPr="00DA26AA">
        <w:rPr>
          <w:rFonts w:eastAsia="Times New Roman"/>
          <w:lang w:eastAsia="en-GB"/>
        </w:rPr>
        <w:lastRenderedPageBreak/>
        <w:t>Stacks and vents</w:t>
      </w:r>
      <w:bookmarkEnd w:id="39"/>
    </w:p>
    <w:p w14:paraId="5C32A6BD" w14:textId="77777777" w:rsidR="003272C7" w:rsidRPr="00C372E0" w:rsidRDefault="003272C7" w:rsidP="00C121EB">
      <w:pPr>
        <w:pStyle w:val="paragraph"/>
        <w:spacing w:before="0" w:beforeAutospacing="0" w:after="24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Assess and design vent and stack locations and heights to </w:t>
      </w:r>
      <w:r>
        <w:rPr>
          <w:rStyle w:val="normaltextrun"/>
          <w:rFonts w:asciiTheme="majorHAnsi" w:eastAsiaTheme="majorEastAsia" w:hAnsiTheme="majorHAnsi" w:cstheme="majorHAnsi"/>
          <w:color w:val="0B0C0C"/>
          <w:shd w:val="clear" w:color="auto" w:fill="FFFFFF"/>
        </w:rPr>
        <w:t>ensure</w:t>
      </w:r>
      <w:r w:rsidRPr="00C372E0">
        <w:rPr>
          <w:rStyle w:val="normaltextrun"/>
          <w:rFonts w:asciiTheme="majorHAnsi" w:eastAsiaTheme="majorEastAsia" w:hAnsiTheme="majorHAnsi" w:cstheme="majorHAnsi"/>
          <w:color w:val="0B0C0C"/>
          <w:shd w:val="clear" w:color="auto" w:fill="FFFFFF"/>
        </w:rPr>
        <w:t xml:space="preserve"> dispersion capability is adequate. Dispersion modelling may be needed to establish whether the height of the vent or stack allows emissions to disperse appropriately, preventing any impacts on receptors.</w:t>
      </w:r>
      <w:r w:rsidRPr="00C372E0">
        <w:rPr>
          <w:rStyle w:val="eop"/>
          <w:rFonts w:asciiTheme="majorHAnsi" w:eastAsiaTheme="majorEastAsia" w:hAnsiTheme="majorHAnsi" w:cstheme="majorHAnsi"/>
          <w:color w:val="0B0C0C"/>
        </w:rPr>
        <w:t> </w:t>
      </w:r>
    </w:p>
    <w:p w14:paraId="35BD4F9B" w14:textId="5F97969C" w:rsidR="00FA79DB" w:rsidRPr="00204D9E" w:rsidRDefault="003272C7" w:rsidP="00C121EB">
      <w:pPr>
        <w:pStyle w:val="paragraph"/>
        <w:spacing w:before="0" w:beforeAutospacing="0" w:after="24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Where monitoring is required, including for odour, install suitable monitoring points which meet the sampling standard for the relevant pollutants.</w:t>
      </w:r>
      <w:r w:rsidRPr="00C372E0">
        <w:rPr>
          <w:rStyle w:val="eop"/>
          <w:rFonts w:asciiTheme="majorHAnsi" w:eastAsiaTheme="majorEastAsia" w:hAnsiTheme="majorHAnsi" w:cstheme="majorHAnsi"/>
          <w:color w:val="0B0C0C"/>
        </w:rPr>
        <w:t> </w:t>
      </w:r>
    </w:p>
    <w:p w14:paraId="2E5EDCA8" w14:textId="73868489" w:rsidR="000C0274" w:rsidRPr="00C121EB" w:rsidRDefault="000C0274" w:rsidP="00C121EB">
      <w:pPr>
        <w:pStyle w:val="Heading3"/>
      </w:pPr>
      <w:bookmarkStart w:id="40" w:name="_Toc190962313"/>
      <w:r w:rsidRPr="00DA26AA">
        <w:rPr>
          <w:rFonts w:eastAsia="Times New Roman"/>
          <w:lang w:eastAsia="en-GB"/>
        </w:rPr>
        <w:t>Masking agents</w:t>
      </w:r>
      <w:r w:rsidR="0060645E">
        <w:rPr>
          <w:rFonts w:eastAsia="Times New Roman"/>
          <w:lang w:eastAsia="en-GB"/>
        </w:rPr>
        <w:t xml:space="preserve"> and </w:t>
      </w:r>
      <w:r w:rsidRPr="00DA26AA">
        <w:rPr>
          <w:rFonts w:eastAsia="Times New Roman"/>
          <w:lang w:eastAsia="en-GB"/>
        </w:rPr>
        <w:t>chemical neutralising agents</w:t>
      </w:r>
      <w:bookmarkEnd w:id="40"/>
      <w:r w:rsidRPr="00DA26AA">
        <w:rPr>
          <w:rFonts w:eastAsia="Times New Roman"/>
          <w:lang w:eastAsia="en-GB"/>
        </w:rPr>
        <w:t xml:space="preserve"> </w:t>
      </w:r>
    </w:p>
    <w:p w14:paraId="4F93C5C8" w14:textId="1D9B70DD" w:rsidR="009968C2" w:rsidRDefault="00AB3C61" w:rsidP="00C121EB">
      <w:pPr>
        <w:shd w:val="clear" w:color="auto" w:fill="FFFFFF"/>
        <w:spacing w:after="240"/>
        <w:rPr>
          <w:rFonts w:ascii="Arial" w:eastAsia="Times New Roman" w:hAnsi="Arial" w:cs="Arial"/>
          <w:color w:val="0B0C0C"/>
          <w:lang w:eastAsia="en-GB"/>
        </w:rPr>
      </w:pPr>
      <w:r w:rsidRPr="00AB3C61">
        <w:rPr>
          <w:rFonts w:ascii="Arial" w:eastAsia="Times New Roman" w:hAnsi="Arial" w:cs="Arial"/>
          <w:color w:val="0B0C0C"/>
          <w:lang w:eastAsia="en-GB"/>
        </w:rPr>
        <w:t xml:space="preserve">The use of masking </w:t>
      </w:r>
      <w:r w:rsidR="00A233B5">
        <w:rPr>
          <w:rFonts w:ascii="Arial" w:eastAsia="Times New Roman" w:hAnsi="Arial" w:cs="Arial"/>
          <w:color w:val="0B0C0C"/>
          <w:lang w:eastAsia="en-GB"/>
        </w:rPr>
        <w:t xml:space="preserve">agents </w:t>
      </w:r>
      <w:r w:rsidRPr="00AB3C61">
        <w:rPr>
          <w:rFonts w:ascii="Arial" w:eastAsia="Times New Roman" w:hAnsi="Arial" w:cs="Arial"/>
          <w:color w:val="0B0C0C"/>
          <w:lang w:eastAsia="en-GB"/>
        </w:rPr>
        <w:t xml:space="preserve">and neutralising agents </w:t>
      </w:r>
      <w:r w:rsidR="00A233B5">
        <w:rPr>
          <w:rFonts w:ascii="Arial" w:eastAsia="Times New Roman" w:hAnsi="Arial" w:cs="Arial"/>
          <w:color w:val="0B0C0C"/>
          <w:lang w:eastAsia="en-GB"/>
        </w:rPr>
        <w:t>are</w:t>
      </w:r>
      <w:r w:rsidRPr="00AB3C61">
        <w:rPr>
          <w:rFonts w:ascii="Arial" w:eastAsia="Times New Roman" w:hAnsi="Arial" w:cs="Arial"/>
          <w:color w:val="0B0C0C"/>
          <w:lang w:eastAsia="en-GB"/>
        </w:rPr>
        <w:t xml:space="preserve"> generally not considered appropriate for </w:t>
      </w:r>
      <w:r w:rsidR="009D5500">
        <w:rPr>
          <w:rFonts w:ascii="Arial" w:eastAsia="Times New Roman" w:hAnsi="Arial" w:cs="Arial"/>
          <w:color w:val="0B0C0C"/>
          <w:lang w:eastAsia="en-GB"/>
        </w:rPr>
        <w:t>providing routine odour control.</w:t>
      </w:r>
      <w:r w:rsidR="00C24FBC">
        <w:rPr>
          <w:rFonts w:ascii="Arial" w:eastAsia="Times New Roman" w:hAnsi="Arial" w:cs="Arial"/>
          <w:color w:val="0B0C0C"/>
          <w:lang w:eastAsia="en-GB"/>
        </w:rPr>
        <w:t xml:space="preserve"> </w:t>
      </w:r>
      <w:r w:rsidR="00DE1F7B" w:rsidRPr="00DE1F7B">
        <w:rPr>
          <w:rFonts w:ascii="Arial" w:eastAsia="Times New Roman" w:hAnsi="Arial" w:cs="Arial"/>
          <w:color w:val="0B0C0C"/>
          <w:lang w:eastAsia="en-GB"/>
        </w:rPr>
        <w:t xml:space="preserve">There are very few situations where the addition of another chemical to the air rather than dealing with the problem at source </w:t>
      </w:r>
      <w:r w:rsidR="00CA6A46">
        <w:rPr>
          <w:rFonts w:ascii="Arial" w:eastAsia="Times New Roman" w:hAnsi="Arial" w:cs="Arial"/>
          <w:color w:val="0B0C0C"/>
          <w:lang w:eastAsia="en-GB"/>
        </w:rPr>
        <w:t>is</w:t>
      </w:r>
      <w:r w:rsidR="005B283E">
        <w:rPr>
          <w:rFonts w:ascii="Arial" w:eastAsia="Times New Roman" w:hAnsi="Arial" w:cs="Arial"/>
          <w:color w:val="0B0C0C"/>
          <w:lang w:eastAsia="en-GB"/>
        </w:rPr>
        <w:t xml:space="preserve"> considered</w:t>
      </w:r>
      <w:r w:rsidR="00CA6A46">
        <w:rPr>
          <w:rFonts w:ascii="Arial" w:eastAsia="Times New Roman" w:hAnsi="Arial" w:cs="Arial"/>
          <w:color w:val="0B0C0C"/>
          <w:lang w:eastAsia="en-GB"/>
        </w:rPr>
        <w:t xml:space="preserve"> appropriate</w:t>
      </w:r>
      <w:r w:rsidR="00DE1F7B" w:rsidRPr="00DE1F7B">
        <w:rPr>
          <w:rFonts w:ascii="Arial" w:eastAsia="Times New Roman" w:hAnsi="Arial" w:cs="Arial"/>
          <w:color w:val="0B0C0C"/>
          <w:lang w:eastAsia="en-GB"/>
        </w:rPr>
        <w:t xml:space="preserve">. </w:t>
      </w:r>
    </w:p>
    <w:p w14:paraId="735BF783" w14:textId="7AFBA117" w:rsidR="003272C7" w:rsidRPr="00DE1F7B" w:rsidRDefault="00DE1F7B" w:rsidP="00C121EB">
      <w:pPr>
        <w:shd w:val="clear" w:color="auto" w:fill="FFFFFF"/>
        <w:tabs>
          <w:tab w:val="left" w:pos="1612"/>
        </w:tabs>
        <w:spacing w:after="240"/>
        <w:rPr>
          <w:rFonts w:ascii="Arial" w:eastAsia="Times New Roman" w:hAnsi="Arial" w:cs="Arial"/>
          <w:color w:val="0B0C0C"/>
          <w:lang w:eastAsia="en-GB"/>
        </w:rPr>
      </w:pPr>
      <w:r w:rsidRPr="00DE1F7B">
        <w:rPr>
          <w:rFonts w:ascii="Arial" w:eastAsia="Times New Roman" w:hAnsi="Arial" w:cs="Arial"/>
          <w:color w:val="0B0C0C"/>
          <w:lang w:eastAsia="en-GB"/>
        </w:rPr>
        <w:t xml:space="preserve">Whilst each case should be examined on its merits, the following indicates situations where the use of </w:t>
      </w:r>
      <w:r w:rsidR="00614971">
        <w:rPr>
          <w:rFonts w:ascii="Arial" w:eastAsia="Times New Roman" w:hAnsi="Arial" w:cs="Arial"/>
          <w:color w:val="0B0C0C"/>
          <w:lang w:eastAsia="en-GB"/>
        </w:rPr>
        <w:t>these</w:t>
      </w:r>
      <w:r w:rsidRPr="00DE1F7B">
        <w:rPr>
          <w:rFonts w:ascii="Arial" w:eastAsia="Times New Roman" w:hAnsi="Arial" w:cs="Arial"/>
          <w:color w:val="0B0C0C"/>
          <w:lang w:eastAsia="en-GB"/>
        </w:rPr>
        <w:t xml:space="preserve"> agents might be appropriate.</w:t>
      </w:r>
    </w:p>
    <w:p w14:paraId="7EB195F0" w14:textId="77777777" w:rsidR="00DE1F7B" w:rsidRPr="00DE1F7B" w:rsidRDefault="00DE1F7B" w:rsidP="00C121EB">
      <w:pPr>
        <w:numPr>
          <w:ilvl w:val="0"/>
          <w:numId w:val="45"/>
        </w:numPr>
        <w:shd w:val="clear" w:color="auto" w:fill="FFFFFF"/>
        <w:spacing w:after="240"/>
        <w:rPr>
          <w:rFonts w:ascii="Arial" w:eastAsia="Times New Roman" w:hAnsi="Arial" w:cs="Arial"/>
          <w:color w:val="0B0C0C"/>
          <w:lang w:eastAsia="en-GB"/>
        </w:rPr>
      </w:pPr>
      <w:r w:rsidRPr="00DE1F7B">
        <w:rPr>
          <w:rFonts w:ascii="Arial" w:eastAsia="Times New Roman" w:hAnsi="Arial" w:cs="Arial"/>
          <w:color w:val="0B0C0C"/>
          <w:lang w:eastAsia="en-GB"/>
        </w:rPr>
        <w:t>As a temporary measure whilst process or plant modifications are made and/or an odour management system is being put into place.</w:t>
      </w:r>
    </w:p>
    <w:p w14:paraId="7DD21264" w14:textId="1255BE3D" w:rsidR="00DE1F7B" w:rsidRPr="00DE1F7B" w:rsidRDefault="00DE1F7B" w:rsidP="00C121EB">
      <w:pPr>
        <w:numPr>
          <w:ilvl w:val="0"/>
          <w:numId w:val="45"/>
        </w:numPr>
        <w:shd w:val="clear" w:color="auto" w:fill="FFFFFF"/>
        <w:spacing w:after="240"/>
        <w:rPr>
          <w:rFonts w:ascii="Arial" w:eastAsia="Times New Roman" w:hAnsi="Arial" w:cs="Arial"/>
          <w:color w:val="0B0C0C"/>
          <w:lang w:eastAsia="en-GB"/>
        </w:rPr>
      </w:pPr>
      <w:r w:rsidRPr="00DE1F7B">
        <w:rPr>
          <w:rFonts w:ascii="Arial" w:eastAsia="Times New Roman" w:hAnsi="Arial" w:cs="Arial"/>
          <w:color w:val="0B0C0C"/>
          <w:lang w:eastAsia="en-GB"/>
        </w:rPr>
        <w:t xml:space="preserve">For dealing with a short-term problem, or perhaps to provide additional abatement for infrequent odour events (e.g. </w:t>
      </w:r>
      <w:r w:rsidR="0087590C">
        <w:rPr>
          <w:rFonts w:ascii="Arial" w:eastAsia="Times New Roman" w:hAnsi="Arial" w:cs="Arial"/>
          <w:color w:val="0B0C0C"/>
          <w:lang w:eastAsia="en-GB"/>
        </w:rPr>
        <w:t>windrow turning</w:t>
      </w:r>
      <w:r w:rsidRPr="00DE1F7B">
        <w:rPr>
          <w:rFonts w:ascii="Arial" w:eastAsia="Times New Roman" w:hAnsi="Arial" w:cs="Arial"/>
          <w:color w:val="0B0C0C"/>
          <w:lang w:eastAsia="en-GB"/>
        </w:rPr>
        <w:t>).</w:t>
      </w:r>
    </w:p>
    <w:p w14:paraId="0F4C43AD" w14:textId="2143F087" w:rsidR="00FA79DB" w:rsidRPr="008B5C4D" w:rsidRDefault="00DE1F7B" w:rsidP="00C121EB">
      <w:pPr>
        <w:pStyle w:val="ListParagraph"/>
        <w:numPr>
          <w:ilvl w:val="0"/>
          <w:numId w:val="45"/>
        </w:numPr>
        <w:shd w:val="clear" w:color="auto" w:fill="FFFFFF"/>
        <w:rPr>
          <w:rFonts w:ascii="Arial" w:eastAsia="Times New Roman" w:hAnsi="Arial" w:cs="Arial"/>
          <w:color w:val="0B0C0C"/>
          <w:lang w:eastAsia="en-GB"/>
        </w:rPr>
      </w:pPr>
      <w:r w:rsidRPr="009A2FF9">
        <w:rPr>
          <w:rFonts w:ascii="Arial" w:eastAsia="Times New Roman" w:hAnsi="Arial" w:cs="Arial"/>
          <w:color w:val="0B0C0C"/>
          <w:lang w:eastAsia="en-GB"/>
        </w:rPr>
        <w:t>Where the agent is used in a duct or scrubber such that it is contained and there is no carry over of the agent to the atmosphere.</w:t>
      </w:r>
    </w:p>
    <w:p w14:paraId="27C62EF9" w14:textId="74DCA9AC" w:rsidR="00BF11C9" w:rsidRPr="00204D9E" w:rsidRDefault="00FA79DB" w:rsidP="00C121EB">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T</w:t>
      </w:r>
      <w:r w:rsidR="000C0274" w:rsidRPr="00DA26AA">
        <w:rPr>
          <w:rFonts w:ascii="Arial" w:eastAsia="Times New Roman" w:hAnsi="Arial" w:cs="Arial"/>
          <w:color w:val="0B0C0C"/>
          <w:lang w:eastAsia="en-GB"/>
        </w:rPr>
        <w:t xml:space="preserve">ake care when using masking agents (for example deodorisers) as </w:t>
      </w:r>
      <w:r w:rsidR="0037707B">
        <w:rPr>
          <w:rFonts w:ascii="Arial" w:eastAsia="Times New Roman" w:hAnsi="Arial" w:cs="Arial"/>
          <w:color w:val="0B0C0C"/>
          <w:lang w:eastAsia="en-GB"/>
        </w:rPr>
        <w:t xml:space="preserve">the combination </w:t>
      </w:r>
      <w:r w:rsidR="00E41A14">
        <w:rPr>
          <w:rFonts w:ascii="Arial" w:eastAsia="Times New Roman" w:hAnsi="Arial" w:cs="Arial"/>
          <w:color w:val="0B0C0C"/>
          <w:lang w:eastAsia="en-GB"/>
        </w:rPr>
        <w:t xml:space="preserve">of chemicals </w:t>
      </w:r>
      <w:r w:rsidR="000E3560">
        <w:rPr>
          <w:rFonts w:ascii="Arial" w:eastAsia="Times New Roman" w:hAnsi="Arial" w:cs="Arial"/>
          <w:color w:val="0B0C0C"/>
          <w:lang w:eastAsia="en-GB"/>
        </w:rPr>
        <w:t xml:space="preserve">can result in an odour </w:t>
      </w:r>
      <w:r w:rsidR="00BE5656">
        <w:rPr>
          <w:rFonts w:ascii="Arial" w:eastAsia="Times New Roman" w:hAnsi="Arial" w:cs="Arial"/>
          <w:color w:val="0B0C0C"/>
          <w:lang w:eastAsia="en-GB"/>
        </w:rPr>
        <w:t>be</w:t>
      </w:r>
      <w:r w:rsidR="002B73CD">
        <w:rPr>
          <w:rFonts w:ascii="Arial" w:eastAsia="Times New Roman" w:hAnsi="Arial" w:cs="Arial"/>
          <w:color w:val="0B0C0C"/>
          <w:lang w:eastAsia="en-GB"/>
        </w:rPr>
        <w:t xml:space="preserve">coming </w:t>
      </w:r>
      <w:r w:rsidR="00656049">
        <w:rPr>
          <w:rFonts w:ascii="Arial" w:eastAsia="Times New Roman" w:hAnsi="Arial" w:cs="Arial"/>
          <w:color w:val="0B0C0C"/>
          <w:lang w:eastAsia="en-GB"/>
        </w:rPr>
        <w:t>even more offensive</w:t>
      </w:r>
      <w:r w:rsidR="005F69B5">
        <w:rPr>
          <w:rFonts w:ascii="Arial" w:eastAsia="Times New Roman" w:hAnsi="Arial" w:cs="Arial"/>
          <w:color w:val="0B0C0C"/>
          <w:lang w:eastAsia="en-GB"/>
        </w:rPr>
        <w:t xml:space="preserve">. </w:t>
      </w:r>
      <w:r w:rsidR="00D30281">
        <w:rPr>
          <w:rFonts w:ascii="Arial" w:eastAsia="Times New Roman" w:hAnsi="Arial" w:cs="Arial"/>
          <w:color w:val="0B0C0C"/>
          <w:lang w:eastAsia="en-GB"/>
        </w:rPr>
        <w:t xml:space="preserve">This may cause or exacerbate </w:t>
      </w:r>
      <w:r w:rsidR="000C0274" w:rsidRPr="00DA26AA">
        <w:rPr>
          <w:rFonts w:ascii="Arial" w:eastAsia="Times New Roman" w:hAnsi="Arial" w:cs="Arial"/>
          <w:color w:val="0B0C0C"/>
          <w:lang w:eastAsia="en-GB"/>
        </w:rPr>
        <w:t>pollution and amenity impacts</w:t>
      </w:r>
      <w:r w:rsidR="00D30281">
        <w:rPr>
          <w:rFonts w:ascii="Arial" w:eastAsia="Times New Roman" w:hAnsi="Arial" w:cs="Arial"/>
          <w:color w:val="0B0C0C"/>
          <w:lang w:eastAsia="en-GB"/>
        </w:rPr>
        <w:t>.</w:t>
      </w:r>
    </w:p>
    <w:p w14:paraId="5DAA786F" w14:textId="47E69B1A" w:rsidR="001C61B9" w:rsidRPr="006834A5" w:rsidRDefault="001C61B9" w:rsidP="00C121EB">
      <w:pPr>
        <w:pStyle w:val="Heading2"/>
        <w:rPr>
          <w:lang w:eastAsia="en-GB"/>
        </w:rPr>
      </w:pPr>
      <w:bookmarkStart w:id="41" w:name="_Toc190962314"/>
      <w:r w:rsidRPr="00DA26AA">
        <w:rPr>
          <w:lang w:eastAsia="en-GB"/>
        </w:rPr>
        <w:t>Fly prevention and management</w:t>
      </w:r>
      <w:bookmarkEnd w:id="41"/>
    </w:p>
    <w:p w14:paraId="5CEE9B4B" w14:textId="57B54E4D" w:rsidR="42863555" w:rsidRDefault="42863555" w:rsidP="0915201E">
      <w:pPr>
        <w:shd w:val="clear" w:color="auto" w:fill="FFFFFF" w:themeFill="background1"/>
        <w:spacing w:after="240"/>
        <w:rPr>
          <w:rFonts w:ascii="Arial" w:eastAsia="Times New Roman" w:hAnsi="Arial" w:cs="Arial"/>
          <w:color w:val="0B0C0C"/>
          <w:lang w:eastAsia="en-GB"/>
        </w:rPr>
      </w:pPr>
      <w:r w:rsidRPr="0915201E">
        <w:rPr>
          <w:rFonts w:ascii="Arial" w:eastAsia="Times New Roman" w:hAnsi="Arial" w:cs="Arial"/>
          <w:color w:val="0B0C0C"/>
          <w:lang w:eastAsia="en-GB"/>
        </w:rPr>
        <w:t>To prevent fly infestations</w:t>
      </w:r>
      <w:r w:rsidR="724C913C" w:rsidRPr="0915201E">
        <w:rPr>
          <w:rFonts w:ascii="Arial" w:eastAsia="Times New Roman" w:hAnsi="Arial" w:cs="Arial"/>
          <w:color w:val="0B0C0C"/>
          <w:lang w:eastAsia="en-GB"/>
        </w:rPr>
        <w:t xml:space="preserve"> and manage them if they arise</w:t>
      </w:r>
      <w:r w:rsidRPr="0915201E">
        <w:rPr>
          <w:rFonts w:ascii="Arial" w:eastAsia="Times New Roman" w:hAnsi="Arial" w:cs="Arial"/>
          <w:color w:val="0B0C0C"/>
          <w:lang w:eastAsia="en-GB"/>
        </w:rPr>
        <w:t xml:space="preserve">, you should do the following: </w:t>
      </w:r>
    </w:p>
    <w:p w14:paraId="46F12F45" w14:textId="50B227F0" w:rsidR="001C61B9" w:rsidRPr="00DA26AA" w:rsidRDefault="001C61B9" w:rsidP="00F200C8">
      <w:pPr>
        <w:pStyle w:val="ListParagraph"/>
        <w:numPr>
          <w:ilvl w:val="0"/>
          <w:numId w:val="59"/>
        </w:numPr>
        <w:shd w:val="clear" w:color="auto" w:fill="FFFFFF" w:themeFill="background1"/>
        <w:ind w:left="714" w:hanging="357"/>
        <w:contextualSpacing w:val="0"/>
        <w:rPr>
          <w:rFonts w:ascii="Arial" w:eastAsia="Times New Roman" w:hAnsi="Arial" w:cs="Arial"/>
          <w:color w:val="0B0C0C"/>
          <w:lang w:eastAsia="en-GB"/>
        </w:rPr>
      </w:pPr>
      <w:r w:rsidRPr="3A4F45B4">
        <w:rPr>
          <w:rFonts w:ascii="Arial" w:eastAsia="Times New Roman" w:hAnsi="Arial" w:cs="Arial"/>
          <w:color w:val="0B0C0C"/>
          <w:lang w:eastAsia="en-GB"/>
        </w:rPr>
        <w:t xml:space="preserve">Implement measures </w:t>
      </w:r>
      <w:r w:rsidR="00157CD3" w:rsidRPr="3A4F45B4">
        <w:rPr>
          <w:rFonts w:ascii="Arial" w:eastAsia="Times New Roman" w:hAnsi="Arial" w:cs="Arial"/>
          <w:color w:val="0B0C0C"/>
          <w:lang w:eastAsia="en-GB"/>
        </w:rPr>
        <w:t xml:space="preserve">to </w:t>
      </w:r>
      <w:r w:rsidRPr="3A4F45B4">
        <w:rPr>
          <w:rFonts w:ascii="Arial" w:eastAsia="Times New Roman" w:hAnsi="Arial" w:cs="Arial"/>
          <w:color w:val="0B0C0C"/>
          <w:lang w:eastAsia="en-GB"/>
        </w:rPr>
        <w:t>proactively decrease the inciden</w:t>
      </w:r>
      <w:r w:rsidR="254750DC" w:rsidRPr="3A4F45B4">
        <w:rPr>
          <w:rFonts w:ascii="Arial" w:eastAsia="Times New Roman" w:hAnsi="Arial" w:cs="Arial"/>
          <w:color w:val="0B0C0C"/>
          <w:lang w:eastAsia="en-GB"/>
        </w:rPr>
        <w:t>ce</w:t>
      </w:r>
      <w:r w:rsidRPr="3A4F45B4">
        <w:rPr>
          <w:rFonts w:ascii="Arial" w:eastAsia="Times New Roman" w:hAnsi="Arial" w:cs="Arial"/>
          <w:color w:val="0B0C0C"/>
          <w:lang w:eastAsia="en-GB"/>
        </w:rPr>
        <w:t xml:space="preserve"> of flies on site.</w:t>
      </w:r>
    </w:p>
    <w:p w14:paraId="3B9C0FF4" w14:textId="6AB2A964" w:rsidR="3A4F45B4" w:rsidRDefault="001C61B9" w:rsidP="00F200C8">
      <w:pPr>
        <w:pStyle w:val="ListParagraph"/>
        <w:numPr>
          <w:ilvl w:val="0"/>
          <w:numId w:val="59"/>
        </w:numPr>
        <w:shd w:val="clear" w:color="auto" w:fill="FFFFFF" w:themeFill="background1"/>
        <w:ind w:left="714" w:hanging="357"/>
        <w:contextualSpacing w:val="0"/>
        <w:rPr>
          <w:rFonts w:ascii="Arial" w:eastAsia="Times New Roman" w:hAnsi="Arial" w:cs="Arial"/>
          <w:color w:val="0B0C0C"/>
          <w:lang w:eastAsia="en-GB"/>
        </w:rPr>
      </w:pPr>
      <w:r w:rsidRPr="3A4F45B4">
        <w:rPr>
          <w:rFonts w:ascii="Arial" w:eastAsia="Times New Roman" w:hAnsi="Arial" w:cs="Arial"/>
          <w:color w:val="0B0C0C"/>
          <w:lang w:eastAsia="en-GB"/>
        </w:rPr>
        <w:lastRenderedPageBreak/>
        <w:t xml:space="preserve">Have a process to </w:t>
      </w:r>
      <w:r w:rsidR="00843809">
        <w:rPr>
          <w:rFonts w:ascii="Arial" w:eastAsia="Times New Roman" w:hAnsi="Arial" w:cs="Arial"/>
          <w:color w:val="0B0C0C"/>
          <w:lang w:eastAsia="en-GB"/>
        </w:rPr>
        <w:t xml:space="preserve">monitor </w:t>
      </w:r>
      <w:r w:rsidR="0053704C">
        <w:rPr>
          <w:rFonts w:ascii="Arial" w:eastAsia="Times New Roman" w:hAnsi="Arial" w:cs="Arial"/>
          <w:color w:val="0B0C0C"/>
          <w:lang w:eastAsia="en-GB"/>
        </w:rPr>
        <w:t xml:space="preserve">as well as </w:t>
      </w:r>
      <w:r w:rsidRPr="3A4F45B4">
        <w:rPr>
          <w:rFonts w:ascii="Arial" w:eastAsia="Times New Roman" w:hAnsi="Arial" w:cs="Arial"/>
          <w:color w:val="0B0C0C"/>
          <w:lang w:eastAsia="en-GB"/>
        </w:rPr>
        <w:t>count and record the number of flies on site</w:t>
      </w:r>
      <w:r w:rsidR="00AA7416">
        <w:rPr>
          <w:rFonts w:ascii="Arial" w:eastAsia="Times New Roman" w:hAnsi="Arial" w:cs="Arial"/>
          <w:color w:val="0B0C0C"/>
          <w:lang w:eastAsia="en-GB"/>
        </w:rPr>
        <w:t xml:space="preserve"> at times when they are problematic</w:t>
      </w:r>
      <w:r w:rsidR="00204D9E">
        <w:rPr>
          <w:rFonts w:ascii="Arial" w:eastAsia="Times New Roman" w:hAnsi="Arial" w:cs="Arial"/>
          <w:color w:val="0B0C0C"/>
          <w:lang w:eastAsia="en-GB"/>
        </w:rPr>
        <w:t>.</w:t>
      </w:r>
    </w:p>
    <w:p w14:paraId="4C85745E" w14:textId="034D85FE" w:rsidR="001C61B9" w:rsidRDefault="001C61B9" w:rsidP="00F200C8">
      <w:pPr>
        <w:pStyle w:val="ListParagraph"/>
        <w:numPr>
          <w:ilvl w:val="0"/>
          <w:numId w:val="59"/>
        </w:numPr>
        <w:shd w:val="clear" w:color="auto" w:fill="FFFFFF" w:themeFill="background1"/>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Ha</w:t>
      </w:r>
      <w:r w:rsidRPr="00DA26AA">
        <w:rPr>
          <w:rFonts w:ascii="Arial" w:eastAsia="Times New Roman" w:hAnsi="Arial" w:cs="Arial"/>
          <w:color w:val="0B0C0C"/>
          <w:lang w:eastAsia="en-GB"/>
        </w:rPr>
        <w:t>ve a process to investigate and resolve fly infestation.</w:t>
      </w:r>
    </w:p>
    <w:p w14:paraId="1971B323" w14:textId="45821969" w:rsidR="001C61B9" w:rsidRDefault="001C61B9" w:rsidP="00F200C8">
      <w:pPr>
        <w:pStyle w:val="ListParagraph"/>
        <w:numPr>
          <w:ilvl w:val="0"/>
          <w:numId w:val="59"/>
        </w:numPr>
        <w:shd w:val="clear" w:color="auto" w:fill="FFFFFF" w:themeFill="background1"/>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R</w:t>
      </w:r>
      <w:r w:rsidRPr="00DA26AA">
        <w:rPr>
          <w:rFonts w:ascii="Arial" w:eastAsia="Times New Roman" w:hAnsi="Arial" w:cs="Arial"/>
          <w:color w:val="0B0C0C"/>
          <w:lang w:eastAsia="en-GB"/>
        </w:rPr>
        <w:t>eject maggot and fly infested waste.</w:t>
      </w:r>
    </w:p>
    <w:p w14:paraId="17302D97" w14:textId="1892FE77" w:rsidR="001C61B9" w:rsidRDefault="001C61B9" w:rsidP="00F200C8">
      <w:pPr>
        <w:pStyle w:val="ListParagraph"/>
        <w:numPr>
          <w:ilvl w:val="0"/>
          <w:numId w:val="59"/>
        </w:numPr>
        <w:shd w:val="clear" w:color="auto" w:fill="FFFFFF" w:themeFill="background1"/>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H</w:t>
      </w:r>
      <w:r w:rsidRPr="00DA26AA">
        <w:rPr>
          <w:rFonts w:ascii="Arial" w:eastAsia="Times New Roman" w:hAnsi="Arial" w:cs="Arial"/>
          <w:color w:val="0B0C0C"/>
          <w:lang w:eastAsia="en-GB"/>
        </w:rPr>
        <w:t>ave effective cleaning and housekeeping.</w:t>
      </w:r>
    </w:p>
    <w:p w14:paraId="10A6CE35" w14:textId="2E6DE509" w:rsidR="001C61B9" w:rsidRDefault="001C61B9" w:rsidP="00F200C8">
      <w:pPr>
        <w:pStyle w:val="ListParagraph"/>
        <w:numPr>
          <w:ilvl w:val="0"/>
          <w:numId w:val="59"/>
        </w:numPr>
        <w:shd w:val="clear" w:color="auto" w:fill="FFFFFF" w:themeFill="background1"/>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U</w:t>
      </w:r>
      <w:r w:rsidRPr="00DA26AA">
        <w:rPr>
          <w:rFonts w:ascii="Arial" w:eastAsia="Times New Roman" w:hAnsi="Arial" w:cs="Arial"/>
          <w:color w:val="0B0C0C"/>
          <w:lang w:eastAsia="en-GB"/>
        </w:rPr>
        <w:t>se fly treatment equipment and chemicals where approved and appropriate</w:t>
      </w:r>
      <w:r w:rsidR="00AF3075">
        <w:rPr>
          <w:rFonts w:ascii="Arial" w:eastAsia="Times New Roman" w:hAnsi="Arial" w:cs="Arial"/>
          <w:color w:val="0B0C0C"/>
          <w:lang w:eastAsia="en-GB"/>
        </w:rPr>
        <w:t xml:space="preserve"> and you have assessed their use in your HACCP plan</w:t>
      </w:r>
      <w:r w:rsidRPr="00DA26AA">
        <w:rPr>
          <w:rFonts w:ascii="Arial" w:eastAsia="Times New Roman" w:hAnsi="Arial" w:cs="Arial"/>
          <w:color w:val="0B0C0C"/>
          <w:lang w:eastAsia="en-GB"/>
        </w:rPr>
        <w:t>.</w:t>
      </w:r>
    </w:p>
    <w:p w14:paraId="279DE79C" w14:textId="2B159A80" w:rsidR="001C61B9" w:rsidRPr="00204D9E" w:rsidRDefault="001C61B9" w:rsidP="00F200C8">
      <w:pPr>
        <w:pStyle w:val="ListParagraph"/>
        <w:numPr>
          <w:ilvl w:val="0"/>
          <w:numId w:val="59"/>
        </w:numPr>
        <w:shd w:val="clear" w:color="auto" w:fill="FFFFFF" w:themeFill="background1"/>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U</w:t>
      </w:r>
      <w:r w:rsidRPr="00DA26AA">
        <w:rPr>
          <w:rFonts w:ascii="Arial" w:eastAsia="Times New Roman" w:hAnsi="Arial" w:cs="Arial"/>
          <w:color w:val="0B0C0C"/>
          <w:lang w:eastAsia="en-GB"/>
        </w:rPr>
        <w:t>se all knockdown sprays, pesticides and larvicides according to the manufacturer’s instructions.</w:t>
      </w:r>
    </w:p>
    <w:p w14:paraId="39071F2C" w14:textId="3430C83A" w:rsidR="0056115E" w:rsidRPr="00C121EB" w:rsidRDefault="0056115E" w:rsidP="00C121EB">
      <w:pPr>
        <w:pStyle w:val="Heading2"/>
      </w:pPr>
      <w:bookmarkStart w:id="42" w:name="_Toc190962315"/>
      <w:r w:rsidRPr="00C121EB">
        <w:t>Compost Outputs</w:t>
      </w:r>
      <w:bookmarkEnd w:id="42"/>
      <w:r w:rsidRPr="00C121EB">
        <w:t xml:space="preserve"> </w:t>
      </w:r>
    </w:p>
    <w:p w14:paraId="211C9748" w14:textId="77777777" w:rsidR="00FC446E" w:rsidRDefault="00382D1B" w:rsidP="00C121EB">
      <w:pPr>
        <w:shd w:val="clear" w:color="auto" w:fill="FFFFFF"/>
        <w:spacing w:after="240"/>
        <w:rPr>
          <w:rFonts w:ascii="Arial" w:eastAsia="Times New Roman" w:hAnsi="Arial" w:cs="Arial"/>
          <w:color w:val="0B0C0C"/>
          <w:lang w:eastAsia="en-GB"/>
        </w:rPr>
      </w:pPr>
      <w:r w:rsidRPr="00382D1B">
        <w:rPr>
          <w:rFonts w:ascii="Arial" w:eastAsia="Times New Roman" w:hAnsi="Arial" w:cs="Arial"/>
          <w:color w:val="0B0C0C"/>
          <w:lang w:eastAsia="en-GB"/>
        </w:rPr>
        <w:t>Material produced by the composting process must be suitable for the intended use, in terms of grade, stability and other quality parameters. The site should have operating procedures that define the process and the outputs, with regard to requirements of intended customers or markets.</w:t>
      </w:r>
    </w:p>
    <w:p w14:paraId="3BEF5668" w14:textId="5FDFA07C" w:rsidR="0056115E" w:rsidRDefault="0056115E" w:rsidP="00C121EB">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U</w:t>
      </w:r>
      <w:r w:rsidRPr="00936BCA">
        <w:rPr>
          <w:rFonts w:ascii="Arial" w:eastAsia="Times New Roman" w:hAnsi="Arial" w:cs="Arial"/>
          <w:color w:val="0B0C0C"/>
          <w:lang w:eastAsia="en-GB"/>
        </w:rPr>
        <w:t>se the correct</w:t>
      </w:r>
      <w:r>
        <w:rPr>
          <w:rFonts w:ascii="Arial" w:eastAsia="Times New Roman" w:hAnsi="Arial" w:cs="Arial"/>
          <w:color w:val="0B0C0C"/>
          <w:lang w:eastAsia="en-GB"/>
        </w:rPr>
        <w:t xml:space="preserve"> waste </w:t>
      </w:r>
      <w:r w:rsidRPr="00936BCA">
        <w:rPr>
          <w:rFonts w:ascii="Arial" w:eastAsia="Times New Roman" w:hAnsi="Arial" w:cs="Arial"/>
          <w:color w:val="0B0C0C"/>
          <w:lang w:eastAsia="en-GB"/>
        </w:rPr>
        <w:t xml:space="preserve">code and description for the </w:t>
      </w:r>
      <w:r>
        <w:rPr>
          <w:rFonts w:ascii="Arial" w:eastAsia="Times New Roman" w:hAnsi="Arial" w:cs="Arial"/>
          <w:color w:val="0B0C0C"/>
          <w:lang w:eastAsia="en-GB"/>
        </w:rPr>
        <w:t>outputs produced</w:t>
      </w:r>
      <w:r w:rsidRPr="00936BCA">
        <w:rPr>
          <w:rFonts w:ascii="Arial" w:eastAsia="Times New Roman" w:hAnsi="Arial" w:cs="Arial"/>
          <w:color w:val="0B0C0C"/>
          <w:lang w:eastAsia="en-GB"/>
        </w:rPr>
        <w:t>.</w:t>
      </w:r>
      <w:r w:rsidR="00157CD3">
        <w:rPr>
          <w:rFonts w:ascii="Arial" w:eastAsia="Times New Roman" w:hAnsi="Arial" w:cs="Arial"/>
          <w:color w:val="0B0C0C"/>
          <w:lang w:eastAsia="en-GB"/>
        </w:rPr>
        <w:t xml:space="preserve"> </w:t>
      </w:r>
      <w:r>
        <w:rPr>
          <w:rFonts w:ascii="Arial" w:eastAsia="Times New Roman" w:hAnsi="Arial" w:cs="Arial"/>
          <w:color w:val="0B0C0C"/>
          <w:lang w:eastAsia="en-GB"/>
        </w:rPr>
        <w:t>O</w:t>
      </w:r>
      <w:r w:rsidRPr="00936BCA">
        <w:rPr>
          <w:rFonts w:ascii="Arial" w:eastAsia="Times New Roman" w:hAnsi="Arial" w:cs="Arial"/>
          <w:color w:val="0B0C0C"/>
          <w:lang w:eastAsia="en-GB"/>
        </w:rPr>
        <w:t>nly describe your waste compost as ‘off-specification’ using </w:t>
      </w:r>
      <w:r>
        <w:rPr>
          <w:rFonts w:ascii="Arial" w:eastAsia="Times New Roman" w:hAnsi="Arial" w:cs="Arial"/>
          <w:color w:val="0B0C0C"/>
          <w:lang w:eastAsia="en-GB"/>
        </w:rPr>
        <w:t>code</w:t>
      </w:r>
      <w:r w:rsidRPr="00936BCA">
        <w:rPr>
          <w:rFonts w:ascii="Arial" w:eastAsia="Times New Roman" w:hAnsi="Arial" w:cs="Arial"/>
          <w:color w:val="0B0C0C"/>
          <w:lang w:eastAsia="en-GB"/>
        </w:rPr>
        <w:t xml:space="preserve"> 19 05 03 if it has completed the </w:t>
      </w:r>
      <w:r w:rsidR="00057D9B">
        <w:rPr>
          <w:rFonts w:ascii="Arial" w:eastAsia="Times New Roman" w:hAnsi="Arial" w:cs="Arial"/>
          <w:color w:val="0B0C0C"/>
          <w:lang w:eastAsia="en-GB"/>
        </w:rPr>
        <w:t>full</w:t>
      </w:r>
      <w:r w:rsidRPr="00936BCA">
        <w:rPr>
          <w:rFonts w:ascii="Arial" w:eastAsia="Times New Roman" w:hAnsi="Arial" w:cs="Arial"/>
          <w:color w:val="0B0C0C"/>
          <w:lang w:eastAsia="en-GB"/>
        </w:rPr>
        <w:t xml:space="preserve"> composting cycle and </w:t>
      </w:r>
      <w:r>
        <w:rPr>
          <w:rFonts w:ascii="Arial" w:eastAsia="Times New Roman" w:hAnsi="Arial" w:cs="Arial"/>
          <w:color w:val="0B0C0C"/>
          <w:lang w:eastAsia="en-GB"/>
        </w:rPr>
        <w:t xml:space="preserve">it </w:t>
      </w:r>
      <w:r w:rsidRPr="008C47FD">
        <w:rPr>
          <w:rFonts w:ascii="Arial" w:eastAsia="Times New Roman" w:hAnsi="Arial" w:cs="Arial"/>
          <w:color w:val="0B0C0C"/>
          <w:lang w:eastAsia="en-GB"/>
        </w:rPr>
        <w:t>is not certified compliant with the Compost Certification Scheme</w:t>
      </w:r>
      <w:r w:rsidR="00823881">
        <w:rPr>
          <w:rFonts w:ascii="Arial" w:eastAsia="Times New Roman" w:hAnsi="Arial" w:cs="Arial"/>
          <w:color w:val="0B0C0C"/>
          <w:lang w:eastAsia="en-GB"/>
        </w:rPr>
        <w:t xml:space="preserve">. Certified compost </w:t>
      </w:r>
      <w:r w:rsidR="008E7F93">
        <w:rPr>
          <w:rFonts w:ascii="Arial" w:eastAsia="Times New Roman" w:hAnsi="Arial" w:cs="Arial"/>
          <w:color w:val="0B0C0C"/>
          <w:lang w:eastAsia="en-GB"/>
        </w:rPr>
        <w:t xml:space="preserve">that meets the </w:t>
      </w:r>
      <w:r w:rsidR="00BD6DCA">
        <w:rPr>
          <w:rFonts w:ascii="Arial" w:eastAsia="Times New Roman" w:hAnsi="Arial" w:cs="Arial"/>
          <w:color w:val="0B0C0C"/>
          <w:lang w:eastAsia="en-GB"/>
        </w:rPr>
        <w:t>end-of-waste</w:t>
      </w:r>
      <w:r w:rsidR="008E7F93">
        <w:rPr>
          <w:rFonts w:ascii="Arial" w:eastAsia="Times New Roman" w:hAnsi="Arial" w:cs="Arial"/>
          <w:color w:val="0B0C0C"/>
          <w:lang w:eastAsia="en-GB"/>
        </w:rPr>
        <w:t xml:space="preserve"> position, does not require waste regulatory control, no</w:t>
      </w:r>
      <w:r w:rsidR="00AF3075">
        <w:rPr>
          <w:rFonts w:ascii="Arial" w:eastAsia="Times New Roman" w:hAnsi="Arial" w:cs="Arial"/>
          <w:color w:val="0B0C0C"/>
          <w:lang w:eastAsia="en-GB"/>
        </w:rPr>
        <w:t>r a</w:t>
      </w:r>
      <w:r w:rsidR="00BD6DCA">
        <w:rPr>
          <w:rFonts w:ascii="Arial" w:eastAsia="Times New Roman" w:hAnsi="Arial" w:cs="Arial"/>
          <w:color w:val="0B0C0C"/>
          <w:lang w:eastAsia="en-GB"/>
        </w:rPr>
        <w:t xml:space="preserve">n EWC </w:t>
      </w:r>
      <w:r w:rsidR="00AF3075">
        <w:rPr>
          <w:rFonts w:ascii="Arial" w:eastAsia="Times New Roman" w:hAnsi="Arial" w:cs="Arial"/>
          <w:color w:val="0B0C0C"/>
          <w:lang w:eastAsia="en-GB"/>
        </w:rPr>
        <w:t xml:space="preserve">code. </w:t>
      </w:r>
    </w:p>
    <w:p w14:paraId="197AF181" w14:textId="51C84693" w:rsidR="0056115E" w:rsidRDefault="0056115E" w:rsidP="00C121EB">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Do not</w:t>
      </w:r>
      <w:r w:rsidRPr="00936BCA">
        <w:rPr>
          <w:rFonts w:ascii="Arial" w:eastAsia="Times New Roman" w:hAnsi="Arial" w:cs="Arial"/>
          <w:color w:val="0B0C0C"/>
          <w:lang w:eastAsia="en-GB"/>
        </w:rPr>
        <w:t xml:space="preserve"> describe compost as ‘off-specification’ for waste that has only been through sanitisation (and not stabilisation). This is because it has not completed a full compost treatment. It must be sanitised and stabilised before </w:t>
      </w:r>
      <w:r>
        <w:rPr>
          <w:rFonts w:ascii="Arial" w:eastAsia="Times New Roman" w:hAnsi="Arial" w:cs="Arial"/>
          <w:color w:val="0B0C0C"/>
          <w:lang w:eastAsia="en-GB"/>
        </w:rPr>
        <w:t>it can</w:t>
      </w:r>
      <w:r w:rsidRPr="00936BCA">
        <w:rPr>
          <w:rFonts w:ascii="Arial" w:eastAsia="Times New Roman" w:hAnsi="Arial" w:cs="Arial"/>
          <w:color w:val="0B0C0C"/>
          <w:lang w:eastAsia="en-GB"/>
        </w:rPr>
        <w:t xml:space="preserve"> be described as compost.</w:t>
      </w:r>
    </w:p>
    <w:p w14:paraId="1C8F9EC8" w14:textId="77777777" w:rsidR="0056115E" w:rsidRPr="00936BCA" w:rsidRDefault="0056115E" w:rsidP="00C121EB">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C</w:t>
      </w:r>
      <w:r w:rsidRPr="00936BCA">
        <w:rPr>
          <w:rFonts w:ascii="Arial" w:eastAsia="Times New Roman" w:hAnsi="Arial" w:cs="Arial"/>
          <w:color w:val="0B0C0C"/>
          <w:lang w:eastAsia="en-GB"/>
        </w:rPr>
        <w:t>orrectly characterise and describe partially treated (sanitised) waste that will be transferred off-site to complete the composting process elsewhere. This waste is either 19 05 01 or 19 05 02. 19 05 03 should not be used for classifying sanitised only waste.</w:t>
      </w:r>
    </w:p>
    <w:p w14:paraId="5A8667F0" w14:textId="77777777" w:rsidR="00AE435A" w:rsidRPr="00936BCA" w:rsidRDefault="00AE435A" w:rsidP="00C121EB">
      <w:pPr>
        <w:shd w:val="clear" w:color="auto" w:fill="FFFFFF"/>
        <w:spacing w:after="240"/>
        <w:rPr>
          <w:rFonts w:ascii="Arial" w:eastAsia="Times New Roman" w:hAnsi="Arial" w:cs="Arial"/>
          <w:color w:val="0B0C0C"/>
          <w:lang w:eastAsia="en-GB"/>
        </w:rPr>
      </w:pPr>
    </w:p>
    <w:p w14:paraId="7CE8706F" w14:textId="59549A69" w:rsidR="00395798" w:rsidRPr="00395798" w:rsidRDefault="00395798" w:rsidP="00395798">
      <w:pPr>
        <w:pStyle w:val="Heading2"/>
        <w:spacing w:line="360" w:lineRule="auto"/>
        <w:rPr>
          <w:color w:val="6E7571" w:themeColor="text2"/>
          <w:u w:val="single"/>
        </w:rPr>
      </w:pPr>
      <w:bookmarkStart w:id="43" w:name="_Toc189149756"/>
      <w:bookmarkStart w:id="44" w:name="_Toc190962316"/>
      <w:r>
        <w:lastRenderedPageBreak/>
        <w:t>Disclaimer</w:t>
      </w:r>
      <w:bookmarkEnd w:id="43"/>
      <w:bookmarkEnd w:id="44"/>
    </w:p>
    <w:p w14:paraId="35FE9046" w14:textId="77777777" w:rsidR="004F42A0" w:rsidRPr="004F42A0" w:rsidRDefault="004F42A0" w:rsidP="004F42A0">
      <w:pPr>
        <w:spacing w:after="240"/>
        <w:rPr>
          <w:rFonts w:ascii="Arial" w:eastAsiaTheme="majorEastAsia" w:hAnsi="Arial" w:cs="Arial"/>
          <w:color w:val="0B0C0C"/>
          <w:shd w:val="clear" w:color="auto" w:fill="FFFFFF"/>
          <w:lang w:eastAsia="en-GB"/>
        </w:rPr>
      </w:pPr>
      <w:r w:rsidRPr="004F42A0">
        <w:rPr>
          <w:rFonts w:ascii="Arial" w:eastAsiaTheme="majorEastAsia" w:hAnsi="Arial" w:cs="Arial"/>
          <w:color w:val="0B0C0C"/>
          <w:shd w:val="clear" w:color="auto" w:fill="FFFFFF"/>
          <w:lang w:eastAsia="en-GB"/>
        </w:rPr>
        <w:t xml:space="preserve">This guidance is based on the law as it stood when the guidance was published. </w:t>
      </w:r>
    </w:p>
    <w:p w14:paraId="01F1A6E6" w14:textId="77777777" w:rsidR="004F42A0" w:rsidRPr="004F42A0" w:rsidRDefault="004F42A0" w:rsidP="004F42A0">
      <w:pPr>
        <w:spacing w:after="240"/>
        <w:rPr>
          <w:rFonts w:ascii="Arial" w:eastAsiaTheme="majorEastAsia" w:hAnsi="Arial" w:cs="Arial"/>
          <w:color w:val="0B0C0C"/>
          <w:shd w:val="clear" w:color="auto" w:fill="FFFFFF"/>
          <w:lang w:eastAsia="en-GB"/>
        </w:rPr>
      </w:pPr>
      <w:r w:rsidRPr="004F42A0">
        <w:rPr>
          <w:rFonts w:ascii="Arial" w:eastAsiaTheme="majorEastAsia" w:hAnsi="Arial" w:cs="Arial"/>
          <w:color w:val="0B0C0C"/>
          <w:shd w:val="clear" w:color="auto" w:fill="FFFFFF"/>
          <w:lang w:eastAsia="en-GB"/>
        </w:rPr>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2E9C7463" w14:textId="77777777" w:rsidR="004F42A0" w:rsidRPr="004F42A0" w:rsidRDefault="004F42A0" w:rsidP="004F42A0">
      <w:pPr>
        <w:numPr>
          <w:ilvl w:val="0"/>
          <w:numId w:val="60"/>
        </w:numPr>
        <w:spacing w:after="240"/>
        <w:rPr>
          <w:rFonts w:ascii="Arial" w:eastAsiaTheme="majorEastAsia" w:hAnsi="Arial" w:cs="Arial"/>
          <w:color w:val="0B0C0C"/>
          <w:shd w:val="clear" w:color="auto" w:fill="FFFFFF"/>
          <w:lang w:eastAsia="en-GB"/>
        </w:rPr>
      </w:pPr>
      <w:r w:rsidRPr="004F42A0">
        <w:rPr>
          <w:rFonts w:ascii="Arial" w:eastAsiaTheme="majorEastAsia" w:hAnsi="Arial" w:cs="Arial"/>
          <w:color w:val="0B0C0C"/>
          <w:shd w:val="clear" w:color="auto" w:fill="FFFFFF"/>
          <w:lang w:eastAsia="en-GB"/>
        </w:rPr>
        <w:t>any direct, indirect and consequential losses</w:t>
      </w:r>
    </w:p>
    <w:p w14:paraId="4329C199" w14:textId="77777777" w:rsidR="004F42A0" w:rsidRPr="004F42A0" w:rsidRDefault="004F42A0" w:rsidP="004F42A0">
      <w:pPr>
        <w:numPr>
          <w:ilvl w:val="0"/>
          <w:numId w:val="60"/>
        </w:numPr>
        <w:spacing w:after="240"/>
        <w:rPr>
          <w:rFonts w:ascii="Arial" w:eastAsiaTheme="majorEastAsia" w:hAnsi="Arial" w:cs="Arial"/>
          <w:color w:val="0B0C0C"/>
          <w:shd w:val="clear" w:color="auto" w:fill="FFFFFF"/>
          <w:lang w:eastAsia="en-GB"/>
        </w:rPr>
      </w:pPr>
      <w:r w:rsidRPr="004F42A0">
        <w:rPr>
          <w:rFonts w:ascii="Arial" w:eastAsiaTheme="majorEastAsia" w:hAnsi="Arial" w:cs="Arial"/>
          <w:color w:val="0B0C0C"/>
          <w:shd w:val="clear" w:color="auto" w:fill="FFFFFF"/>
          <w:lang w:eastAsia="en-GB"/>
        </w:rPr>
        <w:t>any loss or damage caused by civil wrongs, breach of contract or otherwise</w:t>
      </w:r>
    </w:p>
    <w:p w14:paraId="33F4EDF0" w14:textId="77777777" w:rsidR="004F42A0" w:rsidRPr="004F42A0" w:rsidRDefault="004F42A0" w:rsidP="004F42A0">
      <w:pPr>
        <w:spacing w:after="240"/>
        <w:rPr>
          <w:rFonts w:ascii="Arial" w:eastAsiaTheme="majorEastAsia" w:hAnsi="Arial" w:cs="Arial"/>
          <w:color w:val="0B0C0C"/>
          <w:shd w:val="clear" w:color="auto" w:fill="FFFFFF"/>
          <w:lang w:eastAsia="en-GB"/>
        </w:rPr>
      </w:pPr>
      <w:r w:rsidRPr="004F42A0">
        <w:rPr>
          <w:rFonts w:ascii="Arial" w:eastAsiaTheme="majorEastAsia" w:hAnsi="Arial" w:cs="Arial"/>
          <w:color w:val="0B0C0C"/>
          <w:shd w:val="clear" w:color="auto" w:fill="FFFFFF"/>
          <w:lang w:eastAsia="en-GB"/>
        </w:rPr>
        <w:t>SEPA reserves the right to depart from this guidance and take appropriate action as it considers necessary or appropriate.  Applicants and authorised persons are responsible for ensuring that they are compliant with the law. If necessary, independent legal / specialist advice should be sought.</w:t>
      </w:r>
    </w:p>
    <w:p w14:paraId="2638C85E" w14:textId="38974FA6" w:rsidR="004B3C8F" w:rsidRDefault="004B3C8F" w:rsidP="00C121EB">
      <w:pPr>
        <w:spacing w:after="240"/>
        <w:rPr>
          <w:color w:val="6E7571" w:themeColor="text2"/>
          <w:u w:val="single"/>
        </w:rPr>
      </w:pPr>
    </w:p>
    <w:p w14:paraId="39DCE2AE" w14:textId="77777777" w:rsidR="00E61AF7" w:rsidRDefault="00E61AF7" w:rsidP="00C121EB">
      <w:pPr>
        <w:spacing w:after="240"/>
        <w:rPr>
          <w:color w:val="6E7571" w:themeColor="text2"/>
          <w:u w:val="single"/>
        </w:rPr>
      </w:pPr>
    </w:p>
    <w:p w14:paraId="5AD41B7E" w14:textId="77777777" w:rsidR="00E61AF7" w:rsidRDefault="00E61AF7" w:rsidP="00C121EB">
      <w:pPr>
        <w:spacing w:after="240"/>
        <w:rPr>
          <w:color w:val="6E7571" w:themeColor="text2"/>
          <w:u w:val="single"/>
        </w:rPr>
      </w:pPr>
    </w:p>
    <w:p w14:paraId="3C74B1B6" w14:textId="77777777" w:rsidR="00E61AF7" w:rsidRDefault="00E61AF7" w:rsidP="00C121EB">
      <w:pPr>
        <w:spacing w:after="240"/>
        <w:rPr>
          <w:color w:val="6E7571" w:themeColor="text2"/>
          <w:u w:val="single"/>
        </w:rPr>
      </w:pPr>
    </w:p>
    <w:p w14:paraId="1A4BE8F2" w14:textId="77777777" w:rsidR="00E61AF7" w:rsidRDefault="00E61AF7" w:rsidP="00C121EB">
      <w:pPr>
        <w:spacing w:after="240"/>
        <w:rPr>
          <w:color w:val="6E7571" w:themeColor="text2"/>
          <w:u w:val="single"/>
        </w:rPr>
      </w:pPr>
    </w:p>
    <w:p w14:paraId="0B816DB3" w14:textId="77777777" w:rsidR="00E61AF7" w:rsidRDefault="00E61AF7" w:rsidP="00C121EB">
      <w:pPr>
        <w:spacing w:after="240"/>
        <w:rPr>
          <w:color w:val="6E7571" w:themeColor="text2"/>
          <w:u w:val="single"/>
        </w:rPr>
      </w:pPr>
    </w:p>
    <w:p w14:paraId="3D88FFC8" w14:textId="77777777" w:rsidR="00E61AF7" w:rsidRDefault="00E61AF7" w:rsidP="00C121EB">
      <w:pPr>
        <w:spacing w:after="240"/>
        <w:rPr>
          <w:color w:val="6E7571" w:themeColor="text2"/>
          <w:u w:val="single"/>
        </w:rPr>
      </w:pPr>
    </w:p>
    <w:p w14:paraId="079F7DFD" w14:textId="77777777" w:rsidR="00E61AF7" w:rsidRDefault="00E61AF7" w:rsidP="00C121EB">
      <w:pPr>
        <w:spacing w:after="240"/>
        <w:rPr>
          <w:color w:val="6E7571" w:themeColor="text2"/>
          <w:u w:val="single"/>
        </w:rPr>
      </w:pPr>
    </w:p>
    <w:p w14:paraId="00D7B0A2" w14:textId="77777777" w:rsidR="00E61AF7" w:rsidRDefault="00E61AF7" w:rsidP="00C121EB">
      <w:pPr>
        <w:spacing w:after="240"/>
        <w:rPr>
          <w:color w:val="6E7571" w:themeColor="text2"/>
          <w:u w:val="single"/>
        </w:rPr>
      </w:pPr>
    </w:p>
    <w:p w14:paraId="13F9AD7A" w14:textId="77777777" w:rsidR="00D718BB" w:rsidRPr="005755C7" w:rsidRDefault="00D718BB" w:rsidP="00C121EB">
      <w:pPr>
        <w:spacing w:after="240"/>
      </w:pPr>
    </w:p>
    <w:sectPr w:rsidR="00D718BB" w:rsidRPr="005755C7" w:rsidSect="005540F2">
      <w:headerReference w:type="even" r:id="rId20"/>
      <w:headerReference w:type="default" r:id="rId21"/>
      <w:footerReference w:type="even" r:id="rId22"/>
      <w:footerReference w:type="default" r:id="rId23"/>
      <w:headerReference w:type="first" r:id="rId24"/>
      <w:footerReference w:type="first" r:id="rId25"/>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B33FD" w14:textId="77777777" w:rsidR="00A8465D" w:rsidRDefault="00A8465D" w:rsidP="00660C79">
      <w:pPr>
        <w:spacing w:line="240" w:lineRule="auto"/>
      </w:pPr>
      <w:r>
        <w:separator/>
      </w:r>
    </w:p>
  </w:endnote>
  <w:endnote w:type="continuationSeparator" w:id="0">
    <w:p w14:paraId="609B31FA" w14:textId="77777777" w:rsidR="00A8465D" w:rsidRDefault="00A8465D" w:rsidP="00660C79">
      <w:pPr>
        <w:spacing w:line="240" w:lineRule="auto"/>
      </w:pPr>
      <w:r>
        <w:continuationSeparator/>
      </w:r>
    </w:p>
  </w:endnote>
  <w:endnote w:type="continuationNotice" w:id="1">
    <w:p w14:paraId="719E3F31" w14:textId="77777777" w:rsidR="00A8465D" w:rsidRDefault="00A846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287CB" w14:textId="77777777" w:rsidR="00EC6A73" w:rsidRDefault="00805B2F" w:rsidP="007138C6">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321D471D" wp14:editId="283DEF84">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A1B468"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1D471D"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2A1B468"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74F03D07" w14:textId="77777777" w:rsidR="00EC6A73" w:rsidRDefault="00EC6A73" w:rsidP="007138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F621DEB"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229B43"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D49BD" w14:textId="77777777" w:rsidR="00EC6A73" w:rsidRDefault="00805B2F" w:rsidP="00917BB1">
    <w:pPr>
      <w:pStyle w:val="Footer"/>
      <w:ind w:right="360"/>
    </w:pPr>
    <w:r>
      <w:rPr>
        <w:noProof/>
      </w:rPr>
      <mc:AlternateContent>
        <mc:Choice Requires="wps">
          <w:drawing>
            <wp:anchor distT="0" distB="0" distL="0" distR="0" simplePos="0" relativeHeight="251658247" behindDoc="0" locked="0" layoutInCell="1" allowOverlap="1" wp14:anchorId="6B1A5578" wp14:editId="6C4DD779">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571AB7"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1A5578"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D571AB7"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p w14:paraId="2A02D192"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015038F8" wp14:editId="7DA626E1">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aclsh="http://schemas.microsoft.com/office/drawing/2020/classificationShape" xmlns:pic="http://schemas.openxmlformats.org/drawingml/2006/picture" xmlns:a14="http://schemas.microsoft.com/office/drawing/2010/main" xmlns:arto="http://schemas.microsoft.com/office/word/2006/arto">
          <w:pict>
            <v:line id="Straight Connector 10" style="position:absolute;z-index:251658241;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5.85pt" to="511.1pt,5.85pt" w14:anchorId="5D799F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92E95D2"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367395" w14:textId="77777777" w:rsidR="00917BB1" w:rsidRDefault="00917BB1" w:rsidP="00917BB1">
    <w:pPr>
      <w:pStyle w:val="Footer"/>
      <w:ind w:right="360"/>
    </w:pPr>
    <w:r>
      <w:rPr>
        <w:noProof/>
      </w:rPr>
      <w:drawing>
        <wp:inline distT="0" distB="0" distL="0" distR="0" wp14:anchorId="6A2E8D0F" wp14:editId="16E65F7A">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F9FDA" w14:textId="77777777" w:rsidR="00805B2F" w:rsidRDefault="00805B2F">
    <w:pPr>
      <w:pStyle w:val="Footer"/>
    </w:pPr>
    <w:r>
      <w:rPr>
        <w:noProof/>
      </w:rPr>
      <mc:AlternateContent>
        <mc:Choice Requires="wps">
          <w:drawing>
            <wp:anchor distT="0" distB="0" distL="0" distR="0" simplePos="0" relativeHeight="251658245" behindDoc="0" locked="0" layoutInCell="1" allowOverlap="1" wp14:anchorId="486BCABB" wp14:editId="6A4D540E">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815154"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6BCABB"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C815154"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0C05C" w14:textId="77777777" w:rsidR="00A8465D" w:rsidRDefault="00A8465D" w:rsidP="00660C79">
      <w:pPr>
        <w:spacing w:line="240" w:lineRule="auto"/>
      </w:pPr>
      <w:r>
        <w:separator/>
      </w:r>
    </w:p>
  </w:footnote>
  <w:footnote w:type="continuationSeparator" w:id="0">
    <w:p w14:paraId="251479DE" w14:textId="77777777" w:rsidR="00A8465D" w:rsidRDefault="00A8465D" w:rsidP="00660C79">
      <w:pPr>
        <w:spacing w:line="240" w:lineRule="auto"/>
      </w:pPr>
      <w:r>
        <w:continuationSeparator/>
      </w:r>
    </w:p>
  </w:footnote>
  <w:footnote w:type="continuationNotice" w:id="1">
    <w:p w14:paraId="52E7E929" w14:textId="77777777" w:rsidR="00A8465D" w:rsidRDefault="00A8465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A5E94" w14:textId="77777777" w:rsidR="00805B2F" w:rsidRDefault="00805B2F">
    <w:pPr>
      <w:pStyle w:val="Header"/>
    </w:pPr>
    <w:r>
      <w:rPr>
        <w:noProof/>
      </w:rPr>
      <mc:AlternateContent>
        <mc:Choice Requires="wps">
          <w:drawing>
            <wp:anchor distT="0" distB="0" distL="0" distR="0" simplePos="0" relativeHeight="251658243" behindDoc="0" locked="0" layoutInCell="1" allowOverlap="1" wp14:anchorId="6D162569" wp14:editId="05A62110">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96E1C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162569"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A96E1C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D26AD" w14:textId="1D8FCE21" w:rsidR="008D113C" w:rsidRPr="00917BB1" w:rsidRDefault="00805B2F"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514F164A" wp14:editId="6216E68E">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C66A2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4F164A"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AC66A2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r w:rsidR="00B32201">
      <w:rPr>
        <w:color w:val="6E7571" w:themeColor="text2"/>
      </w:rPr>
      <w:t>WAS-G-EASR-</w:t>
    </w:r>
    <w:r w:rsidR="009B5AA9">
      <w:rPr>
        <w:color w:val="6E7571" w:themeColor="text2"/>
      </w:rPr>
      <w:t xml:space="preserve">003: </w:t>
    </w:r>
    <w:r w:rsidR="00344D57">
      <w:rPr>
        <w:color w:val="6E7571" w:themeColor="text2"/>
      </w:rPr>
      <w:t>Composting</w:t>
    </w:r>
  </w:p>
  <w:p w14:paraId="6141AA1D"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2397AEFA" wp14:editId="0D207B0D">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aclsh="http://schemas.microsoft.com/office/drawing/2020/classificationShape" xmlns:arto="http://schemas.microsoft.com/office/word/2006/arto">
          <w:pict>
            <v:line id="Straight Connector 7"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7pt" to="511.1pt,7pt" w14:anchorId="5690A7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9CA22" w14:textId="77777777" w:rsidR="00805B2F" w:rsidRDefault="00805B2F">
    <w:pPr>
      <w:pStyle w:val="Header"/>
    </w:pPr>
    <w:r>
      <w:rPr>
        <w:noProof/>
      </w:rPr>
      <mc:AlternateContent>
        <mc:Choice Requires="wps">
          <w:drawing>
            <wp:anchor distT="0" distB="0" distL="0" distR="0" simplePos="0" relativeHeight="251658242" behindDoc="0" locked="0" layoutInCell="1" allowOverlap="1" wp14:anchorId="1EE99BCC" wp14:editId="030A97BC">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43817B"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E99BCC"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243817B"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079DE"/>
    <w:multiLevelType w:val="hybridMultilevel"/>
    <w:tmpl w:val="38989CD6"/>
    <w:lvl w:ilvl="0" w:tplc="08090001">
      <w:start w:val="1"/>
      <w:numFmt w:val="bullet"/>
      <w:lvlText w:val=""/>
      <w:lvlJc w:val="left"/>
      <w:pPr>
        <w:ind w:left="722" w:hanging="360"/>
      </w:pPr>
      <w:rPr>
        <w:rFonts w:ascii="Symbol" w:hAnsi="Symbol" w:hint="default"/>
      </w:rPr>
    </w:lvl>
    <w:lvl w:ilvl="1" w:tplc="FFFFFFFF" w:tentative="1">
      <w:start w:val="1"/>
      <w:numFmt w:val="bullet"/>
      <w:lvlText w:val="o"/>
      <w:lvlJc w:val="left"/>
      <w:pPr>
        <w:ind w:left="1442" w:hanging="360"/>
      </w:pPr>
      <w:rPr>
        <w:rFonts w:ascii="Courier New" w:hAnsi="Courier New" w:cs="Courier New" w:hint="default"/>
      </w:rPr>
    </w:lvl>
    <w:lvl w:ilvl="2" w:tplc="FFFFFFFF" w:tentative="1">
      <w:start w:val="1"/>
      <w:numFmt w:val="bullet"/>
      <w:lvlText w:val=""/>
      <w:lvlJc w:val="left"/>
      <w:pPr>
        <w:ind w:left="2162" w:hanging="360"/>
      </w:pPr>
      <w:rPr>
        <w:rFonts w:ascii="Wingdings" w:hAnsi="Wingdings" w:hint="default"/>
      </w:rPr>
    </w:lvl>
    <w:lvl w:ilvl="3" w:tplc="FFFFFFFF" w:tentative="1">
      <w:start w:val="1"/>
      <w:numFmt w:val="bullet"/>
      <w:lvlText w:val=""/>
      <w:lvlJc w:val="left"/>
      <w:pPr>
        <w:ind w:left="2882" w:hanging="360"/>
      </w:pPr>
      <w:rPr>
        <w:rFonts w:ascii="Symbol" w:hAnsi="Symbol" w:hint="default"/>
      </w:rPr>
    </w:lvl>
    <w:lvl w:ilvl="4" w:tplc="FFFFFFFF" w:tentative="1">
      <w:start w:val="1"/>
      <w:numFmt w:val="bullet"/>
      <w:lvlText w:val="o"/>
      <w:lvlJc w:val="left"/>
      <w:pPr>
        <w:ind w:left="3602" w:hanging="360"/>
      </w:pPr>
      <w:rPr>
        <w:rFonts w:ascii="Courier New" w:hAnsi="Courier New" w:cs="Courier New" w:hint="default"/>
      </w:rPr>
    </w:lvl>
    <w:lvl w:ilvl="5" w:tplc="FFFFFFFF" w:tentative="1">
      <w:start w:val="1"/>
      <w:numFmt w:val="bullet"/>
      <w:lvlText w:val=""/>
      <w:lvlJc w:val="left"/>
      <w:pPr>
        <w:ind w:left="4322" w:hanging="360"/>
      </w:pPr>
      <w:rPr>
        <w:rFonts w:ascii="Wingdings" w:hAnsi="Wingdings" w:hint="default"/>
      </w:rPr>
    </w:lvl>
    <w:lvl w:ilvl="6" w:tplc="FFFFFFFF" w:tentative="1">
      <w:start w:val="1"/>
      <w:numFmt w:val="bullet"/>
      <w:lvlText w:val=""/>
      <w:lvlJc w:val="left"/>
      <w:pPr>
        <w:ind w:left="5042" w:hanging="360"/>
      </w:pPr>
      <w:rPr>
        <w:rFonts w:ascii="Symbol" w:hAnsi="Symbol" w:hint="default"/>
      </w:rPr>
    </w:lvl>
    <w:lvl w:ilvl="7" w:tplc="FFFFFFFF" w:tentative="1">
      <w:start w:val="1"/>
      <w:numFmt w:val="bullet"/>
      <w:lvlText w:val="o"/>
      <w:lvlJc w:val="left"/>
      <w:pPr>
        <w:ind w:left="5762" w:hanging="360"/>
      </w:pPr>
      <w:rPr>
        <w:rFonts w:ascii="Courier New" w:hAnsi="Courier New" w:cs="Courier New" w:hint="default"/>
      </w:rPr>
    </w:lvl>
    <w:lvl w:ilvl="8" w:tplc="FFFFFFFF" w:tentative="1">
      <w:start w:val="1"/>
      <w:numFmt w:val="bullet"/>
      <w:lvlText w:val=""/>
      <w:lvlJc w:val="left"/>
      <w:pPr>
        <w:ind w:left="6482" w:hanging="360"/>
      </w:pPr>
      <w:rPr>
        <w:rFonts w:ascii="Wingdings" w:hAnsi="Wingdings" w:hint="default"/>
      </w:rPr>
    </w:lvl>
  </w:abstractNum>
  <w:abstractNum w:abstractNumId="1" w15:restartNumberingAfterBreak="0">
    <w:nsid w:val="08137E79"/>
    <w:multiLevelType w:val="hybridMultilevel"/>
    <w:tmpl w:val="5E8C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072C0"/>
    <w:multiLevelType w:val="hybridMultilevel"/>
    <w:tmpl w:val="FC1E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651C2"/>
    <w:multiLevelType w:val="hybridMultilevel"/>
    <w:tmpl w:val="840A1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961C4"/>
    <w:multiLevelType w:val="hybridMultilevel"/>
    <w:tmpl w:val="E550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D767D"/>
    <w:multiLevelType w:val="hybridMultilevel"/>
    <w:tmpl w:val="FFFFFFFF"/>
    <w:lvl w:ilvl="0" w:tplc="DB4C9FA6">
      <w:start w:val="1"/>
      <w:numFmt w:val="bullet"/>
      <w:lvlText w:val=""/>
      <w:lvlJc w:val="left"/>
      <w:pPr>
        <w:ind w:left="720" w:hanging="360"/>
      </w:pPr>
      <w:rPr>
        <w:rFonts w:ascii="Symbol" w:hAnsi="Symbol" w:hint="default"/>
      </w:rPr>
    </w:lvl>
    <w:lvl w:ilvl="1" w:tplc="444699E2">
      <w:start w:val="1"/>
      <w:numFmt w:val="bullet"/>
      <w:lvlText w:val="o"/>
      <w:lvlJc w:val="left"/>
      <w:pPr>
        <w:ind w:left="1440" w:hanging="360"/>
      </w:pPr>
      <w:rPr>
        <w:rFonts w:ascii="Courier New" w:hAnsi="Courier New" w:hint="default"/>
      </w:rPr>
    </w:lvl>
    <w:lvl w:ilvl="2" w:tplc="FCD4127E">
      <w:start w:val="1"/>
      <w:numFmt w:val="bullet"/>
      <w:lvlText w:val=""/>
      <w:lvlJc w:val="left"/>
      <w:pPr>
        <w:ind w:left="2160" w:hanging="360"/>
      </w:pPr>
      <w:rPr>
        <w:rFonts w:ascii="Wingdings" w:hAnsi="Wingdings" w:hint="default"/>
      </w:rPr>
    </w:lvl>
    <w:lvl w:ilvl="3" w:tplc="D58C0A54">
      <w:start w:val="1"/>
      <w:numFmt w:val="bullet"/>
      <w:lvlText w:val=""/>
      <w:lvlJc w:val="left"/>
      <w:pPr>
        <w:ind w:left="2880" w:hanging="360"/>
      </w:pPr>
      <w:rPr>
        <w:rFonts w:ascii="Symbol" w:hAnsi="Symbol" w:hint="default"/>
      </w:rPr>
    </w:lvl>
    <w:lvl w:ilvl="4" w:tplc="7BD2862A">
      <w:start w:val="1"/>
      <w:numFmt w:val="bullet"/>
      <w:lvlText w:val="o"/>
      <w:lvlJc w:val="left"/>
      <w:pPr>
        <w:ind w:left="3600" w:hanging="360"/>
      </w:pPr>
      <w:rPr>
        <w:rFonts w:ascii="Courier New" w:hAnsi="Courier New" w:hint="default"/>
      </w:rPr>
    </w:lvl>
    <w:lvl w:ilvl="5" w:tplc="904ACA12">
      <w:start w:val="1"/>
      <w:numFmt w:val="bullet"/>
      <w:lvlText w:val=""/>
      <w:lvlJc w:val="left"/>
      <w:pPr>
        <w:ind w:left="4320" w:hanging="360"/>
      </w:pPr>
      <w:rPr>
        <w:rFonts w:ascii="Wingdings" w:hAnsi="Wingdings" w:hint="default"/>
      </w:rPr>
    </w:lvl>
    <w:lvl w:ilvl="6" w:tplc="B7EEC014">
      <w:start w:val="1"/>
      <w:numFmt w:val="bullet"/>
      <w:lvlText w:val=""/>
      <w:lvlJc w:val="left"/>
      <w:pPr>
        <w:ind w:left="5040" w:hanging="360"/>
      </w:pPr>
      <w:rPr>
        <w:rFonts w:ascii="Symbol" w:hAnsi="Symbol" w:hint="default"/>
      </w:rPr>
    </w:lvl>
    <w:lvl w:ilvl="7" w:tplc="610218DE">
      <w:start w:val="1"/>
      <w:numFmt w:val="bullet"/>
      <w:lvlText w:val="o"/>
      <w:lvlJc w:val="left"/>
      <w:pPr>
        <w:ind w:left="5760" w:hanging="360"/>
      </w:pPr>
      <w:rPr>
        <w:rFonts w:ascii="Courier New" w:hAnsi="Courier New" w:hint="default"/>
      </w:rPr>
    </w:lvl>
    <w:lvl w:ilvl="8" w:tplc="60808134">
      <w:start w:val="1"/>
      <w:numFmt w:val="bullet"/>
      <w:lvlText w:val=""/>
      <w:lvlJc w:val="left"/>
      <w:pPr>
        <w:ind w:left="6480" w:hanging="360"/>
      </w:pPr>
      <w:rPr>
        <w:rFonts w:ascii="Wingdings" w:hAnsi="Wingdings" w:hint="default"/>
      </w:rPr>
    </w:lvl>
  </w:abstractNum>
  <w:abstractNum w:abstractNumId="6" w15:restartNumberingAfterBreak="0">
    <w:nsid w:val="15A34052"/>
    <w:multiLevelType w:val="hybridMultilevel"/>
    <w:tmpl w:val="882E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D5B207"/>
    <w:multiLevelType w:val="hybridMultilevel"/>
    <w:tmpl w:val="FFFFFFFF"/>
    <w:lvl w:ilvl="0" w:tplc="EC54F016">
      <w:start w:val="1"/>
      <w:numFmt w:val="bullet"/>
      <w:lvlText w:val=""/>
      <w:lvlJc w:val="left"/>
      <w:pPr>
        <w:ind w:left="720" w:hanging="360"/>
      </w:pPr>
      <w:rPr>
        <w:rFonts w:ascii="Symbol" w:hAnsi="Symbol" w:hint="default"/>
      </w:rPr>
    </w:lvl>
    <w:lvl w:ilvl="1" w:tplc="214A72A0">
      <w:start w:val="1"/>
      <w:numFmt w:val="bullet"/>
      <w:lvlText w:val="o"/>
      <w:lvlJc w:val="left"/>
      <w:pPr>
        <w:ind w:left="1440" w:hanging="360"/>
      </w:pPr>
      <w:rPr>
        <w:rFonts w:ascii="Courier New" w:hAnsi="Courier New" w:hint="default"/>
      </w:rPr>
    </w:lvl>
    <w:lvl w:ilvl="2" w:tplc="C8D41158">
      <w:start w:val="1"/>
      <w:numFmt w:val="bullet"/>
      <w:lvlText w:val=""/>
      <w:lvlJc w:val="left"/>
      <w:pPr>
        <w:ind w:left="2160" w:hanging="360"/>
      </w:pPr>
      <w:rPr>
        <w:rFonts w:ascii="Wingdings" w:hAnsi="Wingdings" w:hint="default"/>
      </w:rPr>
    </w:lvl>
    <w:lvl w:ilvl="3" w:tplc="C87853F4">
      <w:start w:val="1"/>
      <w:numFmt w:val="bullet"/>
      <w:lvlText w:val=""/>
      <w:lvlJc w:val="left"/>
      <w:pPr>
        <w:ind w:left="2880" w:hanging="360"/>
      </w:pPr>
      <w:rPr>
        <w:rFonts w:ascii="Symbol" w:hAnsi="Symbol" w:hint="default"/>
      </w:rPr>
    </w:lvl>
    <w:lvl w:ilvl="4" w:tplc="18ACDE80">
      <w:start w:val="1"/>
      <w:numFmt w:val="bullet"/>
      <w:lvlText w:val="o"/>
      <w:lvlJc w:val="left"/>
      <w:pPr>
        <w:ind w:left="3600" w:hanging="360"/>
      </w:pPr>
      <w:rPr>
        <w:rFonts w:ascii="Courier New" w:hAnsi="Courier New" w:hint="default"/>
      </w:rPr>
    </w:lvl>
    <w:lvl w:ilvl="5" w:tplc="5388F89A">
      <w:start w:val="1"/>
      <w:numFmt w:val="bullet"/>
      <w:lvlText w:val=""/>
      <w:lvlJc w:val="left"/>
      <w:pPr>
        <w:ind w:left="4320" w:hanging="360"/>
      </w:pPr>
      <w:rPr>
        <w:rFonts w:ascii="Wingdings" w:hAnsi="Wingdings" w:hint="default"/>
      </w:rPr>
    </w:lvl>
    <w:lvl w:ilvl="6" w:tplc="D63E8B2A">
      <w:start w:val="1"/>
      <w:numFmt w:val="bullet"/>
      <w:lvlText w:val=""/>
      <w:lvlJc w:val="left"/>
      <w:pPr>
        <w:ind w:left="5040" w:hanging="360"/>
      </w:pPr>
      <w:rPr>
        <w:rFonts w:ascii="Symbol" w:hAnsi="Symbol" w:hint="default"/>
      </w:rPr>
    </w:lvl>
    <w:lvl w:ilvl="7" w:tplc="63309CF8">
      <w:start w:val="1"/>
      <w:numFmt w:val="bullet"/>
      <w:lvlText w:val="o"/>
      <w:lvlJc w:val="left"/>
      <w:pPr>
        <w:ind w:left="5760" w:hanging="360"/>
      </w:pPr>
      <w:rPr>
        <w:rFonts w:ascii="Courier New" w:hAnsi="Courier New" w:hint="default"/>
      </w:rPr>
    </w:lvl>
    <w:lvl w:ilvl="8" w:tplc="4EC2DCDC">
      <w:start w:val="1"/>
      <w:numFmt w:val="bullet"/>
      <w:lvlText w:val=""/>
      <w:lvlJc w:val="left"/>
      <w:pPr>
        <w:ind w:left="6480" w:hanging="360"/>
      </w:pPr>
      <w:rPr>
        <w:rFonts w:ascii="Wingdings" w:hAnsi="Wingdings" w:hint="default"/>
      </w:rPr>
    </w:lvl>
  </w:abstractNum>
  <w:abstractNum w:abstractNumId="8" w15:restartNumberingAfterBreak="0">
    <w:nsid w:val="17B77207"/>
    <w:multiLevelType w:val="hybridMultilevel"/>
    <w:tmpl w:val="9B76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121D1"/>
    <w:multiLevelType w:val="hybridMultilevel"/>
    <w:tmpl w:val="F078B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33E4E"/>
    <w:multiLevelType w:val="hybridMultilevel"/>
    <w:tmpl w:val="F8FE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B156E3"/>
    <w:multiLevelType w:val="hybridMultilevel"/>
    <w:tmpl w:val="2DE04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E203F4"/>
    <w:multiLevelType w:val="hybridMultilevel"/>
    <w:tmpl w:val="9A62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F13CD0"/>
    <w:multiLevelType w:val="hybridMultilevel"/>
    <w:tmpl w:val="7D5E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BB2B12"/>
    <w:multiLevelType w:val="hybridMultilevel"/>
    <w:tmpl w:val="F5AC6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D4EC8"/>
    <w:multiLevelType w:val="hybridMultilevel"/>
    <w:tmpl w:val="32E6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5178C6"/>
    <w:multiLevelType w:val="hybridMultilevel"/>
    <w:tmpl w:val="4B78C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D373B4"/>
    <w:multiLevelType w:val="hybridMultilevel"/>
    <w:tmpl w:val="431AD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866C05"/>
    <w:multiLevelType w:val="hybridMultilevel"/>
    <w:tmpl w:val="83444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F04F1C"/>
    <w:multiLevelType w:val="multilevel"/>
    <w:tmpl w:val="87E2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2C1CE6"/>
    <w:multiLevelType w:val="hybridMultilevel"/>
    <w:tmpl w:val="A3E2A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494865"/>
    <w:multiLevelType w:val="hybridMultilevel"/>
    <w:tmpl w:val="39CC9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143B58"/>
    <w:multiLevelType w:val="multilevel"/>
    <w:tmpl w:val="87E2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B2712C"/>
    <w:multiLevelType w:val="hybridMultilevel"/>
    <w:tmpl w:val="D3FE2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3A5484"/>
    <w:multiLevelType w:val="hybridMultilevel"/>
    <w:tmpl w:val="45DEC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15B189"/>
    <w:multiLevelType w:val="hybridMultilevel"/>
    <w:tmpl w:val="FFFFFFFF"/>
    <w:lvl w:ilvl="0" w:tplc="19124B4A">
      <w:start w:val="1"/>
      <w:numFmt w:val="bullet"/>
      <w:lvlText w:val=""/>
      <w:lvlJc w:val="left"/>
      <w:pPr>
        <w:ind w:left="720" w:hanging="360"/>
      </w:pPr>
      <w:rPr>
        <w:rFonts w:ascii="Symbol" w:hAnsi="Symbol" w:hint="default"/>
      </w:rPr>
    </w:lvl>
    <w:lvl w:ilvl="1" w:tplc="C0CA9BF2">
      <w:start w:val="1"/>
      <w:numFmt w:val="bullet"/>
      <w:lvlText w:val="o"/>
      <w:lvlJc w:val="left"/>
      <w:pPr>
        <w:ind w:left="1440" w:hanging="360"/>
      </w:pPr>
      <w:rPr>
        <w:rFonts w:ascii="Courier New" w:hAnsi="Courier New" w:hint="default"/>
      </w:rPr>
    </w:lvl>
    <w:lvl w:ilvl="2" w:tplc="411E68C6">
      <w:start w:val="1"/>
      <w:numFmt w:val="bullet"/>
      <w:lvlText w:val=""/>
      <w:lvlJc w:val="left"/>
      <w:pPr>
        <w:ind w:left="2160" w:hanging="360"/>
      </w:pPr>
      <w:rPr>
        <w:rFonts w:ascii="Wingdings" w:hAnsi="Wingdings" w:hint="default"/>
      </w:rPr>
    </w:lvl>
    <w:lvl w:ilvl="3" w:tplc="09E4B3BE">
      <w:start w:val="1"/>
      <w:numFmt w:val="bullet"/>
      <w:lvlText w:val=""/>
      <w:lvlJc w:val="left"/>
      <w:pPr>
        <w:ind w:left="2880" w:hanging="360"/>
      </w:pPr>
      <w:rPr>
        <w:rFonts w:ascii="Symbol" w:hAnsi="Symbol" w:hint="default"/>
      </w:rPr>
    </w:lvl>
    <w:lvl w:ilvl="4" w:tplc="00200C5A">
      <w:start w:val="1"/>
      <w:numFmt w:val="bullet"/>
      <w:lvlText w:val="o"/>
      <w:lvlJc w:val="left"/>
      <w:pPr>
        <w:ind w:left="3600" w:hanging="360"/>
      </w:pPr>
      <w:rPr>
        <w:rFonts w:ascii="Courier New" w:hAnsi="Courier New" w:hint="default"/>
      </w:rPr>
    </w:lvl>
    <w:lvl w:ilvl="5" w:tplc="1818B104">
      <w:start w:val="1"/>
      <w:numFmt w:val="bullet"/>
      <w:lvlText w:val=""/>
      <w:lvlJc w:val="left"/>
      <w:pPr>
        <w:ind w:left="4320" w:hanging="360"/>
      </w:pPr>
      <w:rPr>
        <w:rFonts w:ascii="Wingdings" w:hAnsi="Wingdings" w:hint="default"/>
      </w:rPr>
    </w:lvl>
    <w:lvl w:ilvl="6" w:tplc="622CC170">
      <w:start w:val="1"/>
      <w:numFmt w:val="bullet"/>
      <w:lvlText w:val=""/>
      <w:lvlJc w:val="left"/>
      <w:pPr>
        <w:ind w:left="5040" w:hanging="360"/>
      </w:pPr>
      <w:rPr>
        <w:rFonts w:ascii="Symbol" w:hAnsi="Symbol" w:hint="default"/>
      </w:rPr>
    </w:lvl>
    <w:lvl w:ilvl="7" w:tplc="79EE3844">
      <w:start w:val="1"/>
      <w:numFmt w:val="bullet"/>
      <w:lvlText w:val="o"/>
      <w:lvlJc w:val="left"/>
      <w:pPr>
        <w:ind w:left="5760" w:hanging="360"/>
      </w:pPr>
      <w:rPr>
        <w:rFonts w:ascii="Courier New" w:hAnsi="Courier New" w:hint="default"/>
      </w:rPr>
    </w:lvl>
    <w:lvl w:ilvl="8" w:tplc="FA2ADDA4">
      <w:start w:val="1"/>
      <w:numFmt w:val="bullet"/>
      <w:lvlText w:val=""/>
      <w:lvlJc w:val="left"/>
      <w:pPr>
        <w:ind w:left="6480" w:hanging="360"/>
      </w:pPr>
      <w:rPr>
        <w:rFonts w:ascii="Wingdings" w:hAnsi="Wingdings" w:hint="default"/>
      </w:rPr>
    </w:lvl>
  </w:abstractNum>
  <w:abstractNum w:abstractNumId="26" w15:restartNumberingAfterBreak="0">
    <w:nsid w:val="47A65DBD"/>
    <w:multiLevelType w:val="hybridMultilevel"/>
    <w:tmpl w:val="CA34C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3D16A9"/>
    <w:multiLevelType w:val="multilevel"/>
    <w:tmpl w:val="87E2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422D36"/>
    <w:multiLevelType w:val="hybridMultilevel"/>
    <w:tmpl w:val="5D5AD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B0486A"/>
    <w:multiLevelType w:val="hybridMultilevel"/>
    <w:tmpl w:val="A720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84F19"/>
    <w:multiLevelType w:val="hybridMultilevel"/>
    <w:tmpl w:val="6FDA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9705C5"/>
    <w:multiLevelType w:val="hybridMultilevel"/>
    <w:tmpl w:val="F232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B4114C"/>
    <w:multiLevelType w:val="multilevel"/>
    <w:tmpl w:val="87E2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B63916"/>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84C2459"/>
    <w:multiLevelType w:val="hybridMultilevel"/>
    <w:tmpl w:val="52FCE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CC6467"/>
    <w:multiLevelType w:val="hybridMultilevel"/>
    <w:tmpl w:val="0AD02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6F3CF9"/>
    <w:multiLevelType w:val="hybridMultilevel"/>
    <w:tmpl w:val="BA42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8F1435"/>
    <w:multiLevelType w:val="hybridMultilevel"/>
    <w:tmpl w:val="F558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A12541"/>
    <w:multiLevelType w:val="hybridMultilevel"/>
    <w:tmpl w:val="B5A8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561403"/>
    <w:multiLevelType w:val="hybridMultilevel"/>
    <w:tmpl w:val="CF1E5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6F7649"/>
    <w:multiLevelType w:val="hybridMultilevel"/>
    <w:tmpl w:val="5B52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98787D"/>
    <w:multiLevelType w:val="hybridMultilevel"/>
    <w:tmpl w:val="41189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D03980"/>
    <w:multiLevelType w:val="hybridMultilevel"/>
    <w:tmpl w:val="F7620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1B6448"/>
    <w:multiLevelType w:val="hybridMultilevel"/>
    <w:tmpl w:val="DFC88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2B02DE"/>
    <w:multiLevelType w:val="hybridMultilevel"/>
    <w:tmpl w:val="3AD42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3332E1"/>
    <w:multiLevelType w:val="hybridMultilevel"/>
    <w:tmpl w:val="5FDC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91545F"/>
    <w:multiLevelType w:val="multilevel"/>
    <w:tmpl w:val="87E2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E365716"/>
    <w:multiLevelType w:val="multilevel"/>
    <w:tmpl w:val="87E2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F8D5601"/>
    <w:multiLevelType w:val="hybridMultilevel"/>
    <w:tmpl w:val="72F45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186897"/>
    <w:multiLevelType w:val="hybridMultilevel"/>
    <w:tmpl w:val="5E14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477AF2"/>
    <w:multiLevelType w:val="hybridMultilevel"/>
    <w:tmpl w:val="E6C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045EDF"/>
    <w:multiLevelType w:val="hybridMultilevel"/>
    <w:tmpl w:val="DB78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E51E7C"/>
    <w:multiLevelType w:val="hybridMultilevel"/>
    <w:tmpl w:val="789A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9E3263"/>
    <w:multiLevelType w:val="multilevel"/>
    <w:tmpl w:val="87E2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53F3938"/>
    <w:multiLevelType w:val="hybridMultilevel"/>
    <w:tmpl w:val="98E89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7F25AB1"/>
    <w:multiLevelType w:val="hybridMultilevel"/>
    <w:tmpl w:val="73DA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9F32B0F"/>
    <w:multiLevelType w:val="hybridMultilevel"/>
    <w:tmpl w:val="3C1A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B663BD0"/>
    <w:multiLevelType w:val="multilevel"/>
    <w:tmpl w:val="87E2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DE63298"/>
    <w:multiLevelType w:val="hybridMultilevel"/>
    <w:tmpl w:val="6AB8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F1650B1"/>
    <w:multiLevelType w:val="hybridMultilevel"/>
    <w:tmpl w:val="BDC6F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57556">
    <w:abstractNumId w:val="35"/>
  </w:num>
  <w:num w:numId="2" w16cid:durableId="206139187">
    <w:abstractNumId w:val="31"/>
  </w:num>
  <w:num w:numId="3" w16cid:durableId="2074572595">
    <w:abstractNumId w:val="18"/>
  </w:num>
  <w:num w:numId="4" w16cid:durableId="1084567545">
    <w:abstractNumId w:val="8"/>
  </w:num>
  <w:num w:numId="5" w16cid:durableId="1522745214">
    <w:abstractNumId w:val="1"/>
  </w:num>
  <w:num w:numId="6" w16cid:durableId="1459912522">
    <w:abstractNumId w:val="6"/>
  </w:num>
  <w:num w:numId="7" w16cid:durableId="1859541234">
    <w:abstractNumId w:val="52"/>
  </w:num>
  <w:num w:numId="8" w16cid:durableId="60175105">
    <w:abstractNumId w:val="50"/>
  </w:num>
  <w:num w:numId="9" w16cid:durableId="2089619365">
    <w:abstractNumId w:val="45"/>
  </w:num>
  <w:num w:numId="10" w16cid:durableId="1845584314">
    <w:abstractNumId w:val="36"/>
  </w:num>
  <w:num w:numId="11" w16cid:durableId="209848007">
    <w:abstractNumId w:val="24"/>
  </w:num>
  <w:num w:numId="12" w16cid:durableId="1273587558">
    <w:abstractNumId w:val="54"/>
  </w:num>
  <w:num w:numId="13" w16cid:durableId="2145924089">
    <w:abstractNumId w:val="17"/>
  </w:num>
  <w:num w:numId="14" w16cid:durableId="2142963708">
    <w:abstractNumId w:val="48"/>
  </w:num>
  <w:num w:numId="15" w16cid:durableId="1235814963">
    <w:abstractNumId w:val="43"/>
  </w:num>
  <w:num w:numId="16" w16cid:durableId="1428699039">
    <w:abstractNumId w:val="3"/>
  </w:num>
  <w:num w:numId="17" w16cid:durableId="1923248390">
    <w:abstractNumId w:val="23"/>
  </w:num>
  <w:num w:numId="18" w16cid:durableId="1604069632">
    <w:abstractNumId w:val="16"/>
  </w:num>
  <w:num w:numId="19" w16cid:durableId="1188256234">
    <w:abstractNumId w:val="12"/>
  </w:num>
  <w:num w:numId="20" w16cid:durableId="1739204628">
    <w:abstractNumId w:val="21"/>
  </w:num>
  <w:num w:numId="21" w16cid:durableId="509414362">
    <w:abstractNumId w:val="28"/>
  </w:num>
  <w:num w:numId="22" w16cid:durableId="423765626">
    <w:abstractNumId w:val="26"/>
  </w:num>
  <w:num w:numId="23" w16cid:durableId="909998045">
    <w:abstractNumId w:val="11"/>
  </w:num>
  <w:num w:numId="24" w16cid:durableId="1070542067">
    <w:abstractNumId w:val="13"/>
  </w:num>
  <w:num w:numId="25" w16cid:durableId="616957075">
    <w:abstractNumId w:val="9"/>
  </w:num>
  <w:num w:numId="26" w16cid:durableId="1761440308">
    <w:abstractNumId w:val="53"/>
  </w:num>
  <w:num w:numId="27" w16cid:durableId="1464074972">
    <w:abstractNumId w:val="32"/>
  </w:num>
  <w:num w:numId="28" w16cid:durableId="924412574">
    <w:abstractNumId w:val="57"/>
  </w:num>
  <w:num w:numId="29" w16cid:durableId="62023731">
    <w:abstractNumId w:val="27"/>
  </w:num>
  <w:num w:numId="30" w16cid:durableId="53243398">
    <w:abstractNumId w:val="19"/>
  </w:num>
  <w:num w:numId="31" w16cid:durableId="1814181298">
    <w:abstractNumId w:val="22"/>
  </w:num>
  <w:num w:numId="32" w16cid:durableId="1522433591">
    <w:abstractNumId w:val="46"/>
  </w:num>
  <w:num w:numId="33" w16cid:durableId="676538066">
    <w:abstractNumId w:val="47"/>
  </w:num>
  <w:num w:numId="34" w16cid:durableId="897589792">
    <w:abstractNumId w:val="44"/>
  </w:num>
  <w:num w:numId="35" w16cid:durableId="752354708">
    <w:abstractNumId w:val="20"/>
  </w:num>
  <w:num w:numId="36" w16cid:durableId="1773620487">
    <w:abstractNumId w:val="29"/>
  </w:num>
  <w:num w:numId="37" w16cid:durableId="402069123">
    <w:abstractNumId w:val="42"/>
  </w:num>
  <w:num w:numId="38" w16cid:durableId="984164761">
    <w:abstractNumId w:val="59"/>
  </w:num>
  <w:num w:numId="39" w16cid:durableId="1779181732">
    <w:abstractNumId w:val="41"/>
  </w:num>
  <w:num w:numId="40" w16cid:durableId="1002701127">
    <w:abstractNumId w:val="15"/>
  </w:num>
  <w:num w:numId="41" w16cid:durableId="1713143525">
    <w:abstractNumId w:val="55"/>
  </w:num>
  <w:num w:numId="42" w16cid:durableId="1630160493">
    <w:abstractNumId w:val="2"/>
  </w:num>
  <w:num w:numId="43" w16cid:durableId="2073966030">
    <w:abstractNumId w:val="40"/>
  </w:num>
  <w:num w:numId="44" w16cid:durableId="1278560340">
    <w:abstractNumId w:val="51"/>
  </w:num>
  <w:num w:numId="45" w16cid:durableId="136923931">
    <w:abstractNumId w:val="0"/>
  </w:num>
  <w:num w:numId="46" w16cid:durableId="220215234">
    <w:abstractNumId w:val="30"/>
  </w:num>
  <w:num w:numId="47" w16cid:durableId="1934699483">
    <w:abstractNumId w:val="10"/>
  </w:num>
  <w:num w:numId="48" w16cid:durableId="305550539">
    <w:abstractNumId w:val="14"/>
  </w:num>
  <w:num w:numId="49" w16cid:durableId="1964844353">
    <w:abstractNumId w:val="49"/>
  </w:num>
  <w:num w:numId="50" w16cid:durableId="1436900657">
    <w:abstractNumId w:val="37"/>
  </w:num>
  <w:num w:numId="51" w16cid:durableId="437259487">
    <w:abstractNumId w:val="58"/>
  </w:num>
  <w:num w:numId="52" w16cid:durableId="614094428">
    <w:abstractNumId w:val="38"/>
  </w:num>
  <w:num w:numId="53" w16cid:durableId="945619958">
    <w:abstractNumId w:val="7"/>
  </w:num>
  <w:num w:numId="54" w16cid:durableId="1456408004">
    <w:abstractNumId w:val="5"/>
  </w:num>
  <w:num w:numId="55" w16cid:durableId="1134520712">
    <w:abstractNumId w:val="39"/>
  </w:num>
  <w:num w:numId="56" w16cid:durableId="2014067918">
    <w:abstractNumId w:val="34"/>
  </w:num>
  <w:num w:numId="57" w16cid:durableId="746461628">
    <w:abstractNumId w:val="56"/>
  </w:num>
  <w:num w:numId="58" w16cid:durableId="115295990">
    <w:abstractNumId w:val="4"/>
  </w:num>
  <w:num w:numId="59" w16cid:durableId="48576008">
    <w:abstractNumId w:val="25"/>
  </w:num>
  <w:num w:numId="60" w16cid:durableId="1014109222">
    <w:abstractNumId w:val="33"/>
    <w:lvlOverride w:ilvl="0"/>
    <w:lvlOverride w:ilvl="1"/>
    <w:lvlOverride w:ilvl="2"/>
    <w:lvlOverride w:ilvl="3"/>
    <w:lvlOverride w:ilvl="4"/>
    <w:lvlOverride w:ilvl="5"/>
    <w:lvlOverride w:ilvl="6"/>
    <w:lvlOverride w:ilvl="7"/>
    <w:lvlOverride w:ilv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37"/>
    <w:rsid w:val="00000790"/>
    <w:rsid w:val="00000D80"/>
    <w:rsid w:val="000022EC"/>
    <w:rsid w:val="00002893"/>
    <w:rsid w:val="00002BB9"/>
    <w:rsid w:val="00003990"/>
    <w:rsid w:val="00005972"/>
    <w:rsid w:val="00005EB8"/>
    <w:rsid w:val="00006097"/>
    <w:rsid w:val="00006802"/>
    <w:rsid w:val="00006F21"/>
    <w:rsid w:val="0000724F"/>
    <w:rsid w:val="000073C0"/>
    <w:rsid w:val="00007C02"/>
    <w:rsid w:val="000108C8"/>
    <w:rsid w:val="000124D0"/>
    <w:rsid w:val="00013328"/>
    <w:rsid w:val="0001559B"/>
    <w:rsid w:val="00015884"/>
    <w:rsid w:val="00016009"/>
    <w:rsid w:val="000164B0"/>
    <w:rsid w:val="000204D8"/>
    <w:rsid w:val="00020E2D"/>
    <w:rsid w:val="00020FD7"/>
    <w:rsid w:val="00021952"/>
    <w:rsid w:val="00022127"/>
    <w:rsid w:val="00023100"/>
    <w:rsid w:val="00023971"/>
    <w:rsid w:val="000249A5"/>
    <w:rsid w:val="00024BA9"/>
    <w:rsid w:val="000258D7"/>
    <w:rsid w:val="0002687C"/>
    <w:rsid w:val="00026ABE"/>
    <w:rsid w:val="00026C83"/>
    <w:rsid w:val="00026EF3"/>
    <w:rsid w:val="000303F4"/>
    <w:rsid w:val="00030584"/>
    <w:rsid w:val="000307F4"/>
    <w:rsid w:val="0003112A"/>
    <w:rsid w:val="00031CD6"/>
    <w:rsid w:val="00032497"/>
    <w:rsid w:val="000324EA"/>
    <w:rsid w:val="00032530"/>
    <w:rsid w:val="000325C9"/>
    <w:rsid w:val="00032829"/>
    <w:rsid w:val="00032B71"/>
    <w:rsid w:val="00032E8A"/>
    <w:rsid w:val="00033636"/>
    <w:rsid w:val="0003378B"/>
    <w:rsid w:val="00033940"/>
    <w:rsid w:val="00040561"/>
    <w:rsid w:val="00040607"/>
    <w:rsid w:val="00040977"/>
    <w:rsid w:val="00040FA6"/>
    <w:rsid w:val="000419F7"/>
    <w:rsid w:val="00042599"/>
    <w:rsid w:val="00044CC6"/>
    <w:rsid w:val="000454EB"/>
    <w:rsid w:val="00045B66"/>
    <w:rsid w:val="00046CAE"/>
    <w:rsid w:val="00047CB9"/>
    <w:rsid w:val="00051368"/>
    <w:rsid w:val="00053267"/>
    <w:rsid w:val="000544DB"/>
    <w:rsid w:val="000557BA"/>
    <w:rsid w:val="000559BE"/>
    <w:rsid w:val="00055A4A"/>
    <w:rsid w:val="000564A4"/>
    <w:rsid w:val="00056A64"/>
    <w:rsid w:val="00057274"/>
    <w:rsid w:val="00057CDC"/>
    <w:rsid w:val="00057D9B"/>
    <w:rsid w:val="0006073E"/>
    <w:rsid w:val="00060799"/>
    <w:rsid w:val="00060EB4"/>
    <w:rsid w:val="00063819"/>
    <w:rsid w:val="0006473B"/>
    <w:rsid w:val="00065C65"/>
    <w:rsid w:val="00065FC2"/>
    <w:rsid w:val="00066942"/>
    <w:rsid w:val="00067AA6"/>
    <w:rsid w:val="00070937"/>
    <w:rsid w:val="00071E32"/>
    <w:rsid w:val="00072EE8"/>
    <w:rsid w:val="00072FC5"/>
    <w:rsid w:val="00074E71"/>
    <w:rsid w:val="00075E09"/>
    <w:rsid w:val="0007765B"/>
    <w:rsid w:val="0008122C"/>
    <w:rsid w:val="00081A2F"/>
    <w:rsid w:val="00084764"/>
    <w:rsid w:val="0008509E"/>
    <w:rsid w:val="00086AE2"/>
    <w:rsid w:val="00090129"/>
    <w:rsid w:val="000904DA"/>
    <w:rsid w:val="000910A8"/>
    <w:rsid w:val="000927E1"/>
    <w:rsid w:val="00092DB2"/>
    <w:rsid w:val="000945F5"/>
    <w:rsid w:val="0009721D"/>
    <w:rsid w:val="000A07D7"/>
    <w:rsid w:val="000A0862"/>
    <w:rsid w:val="000A0EEC"/>
    <w:rsid w:val="000A30D4"/>
    <w:rsid w:val="000A3443"/>
    <w:rsid w:val="000A3EC0"/>
    <w:rsid w:val="000A44C6"/>
    <w:rsid w:val="000A4608"/>
    <w:rsid w:val="000A67E5"/>
    <w:rsid w:val="000B0494"/>
    <w:rsid w:val="000B11BD"/>
    <w:rsid w:val="000B1B67"/>
    <w:rsid w:val="000B1E60"/>
    <w:rsid w:val="000B2CF6"/>
    <w:rsid w:val="000B36E2"/>
    <w:rsid w:val="000B6695"/>
    <w:rsid w:val="000B73ED"/>
    <w:rsid w:val="000B7559"/>
    <w:rsid w:val="000C022A"/>
    <w:rsid w:val="000C0274"/>
    <w:rsid w:val="000C1503"/>
    <w:rsid w:val="000C19FE"/>
    <w:rsid w:val="000C2269"/>
    <w:rsid w:val="000C51DD"/>
    <w:rsid w:val="000C613F"/>
    <w:rsid w:val="000C615B"/>
    <w:rsid w:val="000C6502"/>
    <w:rsid w:val="000D2AF3"/>
    <w:rsid w:val="000D3164"/>
    <w:rsid w:val="000D325D"/>
    <w:rsid w:val="000D3533"/>
    <w:rsid w:val="000D35AD"/>
    <w:rsid w:val="000D397B"/>
    <w:rsid w:val="000D4108"/>
    <w:rsid w:val="000D4362"/>
    <w:rsid w:val="000D5784"/>
    <w:rsid w:val="000D65DB"/>
    <w:rsid w:val="000D6EF9"/>
    <w:rsid w:val="000D7261"/>
    <w:rsid w:val="000D76D2"/>
    <w:rsid w:val="000D7853"/>
    <w:rsid w:val="000D791B"/>
    <w:rsid w:val="000D7B17"/>
    <w:rsid w:val="000E069F"/>
    <w:rsid w:val="000E0D15"/>
    <w:rsid w:val="000E3116"/>
    <w:rsid w:val="000E3560"/>
    <w:rsid w:val="000E3D74"/>
    <w:rsid w:val="000E3F2B"/>
    <w:rsid w:val="000E432A"/>
    <w:rsid w:val="000E4A16"/>
    <w:rsid w:val="000E4D78"/>
    <w:rsid w:val="000E5014"/>
    <w:rsid w:val="000E53A3"/>
    <w:rsid w:val="000E5A22"/>
    <w:rsid w:val="000E5B0C"/>
    <w:rsid w:val="000E637C"/>
    <w:rsid w:val="000E7006"/>
    <w:rsid w:val="000F066A"/>
    <w:rsid w:val="000F0F4F"/>
    <w:rsid w:val="000F1841"/>
    <w:rsid w:val="000F28FD"/>
    <w:rsid w:val="000F4228"/>
    <w:rsid w:val="000F4926"/>
    <w:rsid w:val="000F6259"/>
    <w:rsid w:val="000F6564"/>
    <w:rsid w:val="000F6A00"/>
    <w:rsid w:val="0010029D"/>
    <w:rsid w:val="00100830"/>
    <w:rsid w:val="00100C15"/>
    <w:rsid w:val="00103E4B"/>
    <w:rsid w:val="00104170"/>
    <w:rsid w:val="00104556"/>
    <w:rsid w:val="00105D48"/>
    <w:rsid w:val="00105F31"/>
    <w:rsid w:val="0010680C"/>
    <w:rsid w:val="00107540"/>
    <w:rsid w:val="0011153A"/>
    <w:rsid w:val="00111F42"/>
    <w:rsid w:val="00112972"/>
    <w:rsid w:val="00113496"/>
    <w:rsid w:val="00113AF6"/>
    <w:rsid w:val="00113C87"/>
    <w:rsid w:val="001157C8"/>
    <w:rsid w:val="0011594C"/>
    <w:rsid w:val="001177B4"/>
    <w:rsid w:val="0012152B"/>
    <w:rsid w:val="0012393B"/>
    <w:rsid w:val="00123D3F"/>
    <w:rsid w:val="00124112"/>
    <w:rsid w:val="0012580E"/>
    <w:rsid w:val="00125980"/>
    <w:rsid w:val="001265D5"/>
    <w:rsid w:val="001265DE"/>
    <w:rsid w:val="001269FE"/>
    <w:rsid w:val="0012796C"/>
    <w:rsid w:val="00130F42"/>
    <w:rsid w:val="001311BB"/>
    <w:rsid w:val="001317C7"/>
    <w:rsid w:val="00133F71"/>
    <w:rsid w:val="00134418"/>
    <w:rsid w:val="00134C1B"/>
    <w:rsid w:val="001356EE"/>
    <w:rsid w:val="0013617C"/>
    <w:rsid w:val="00137A6C"/>
    <w:rsid w:val="00137D68"/>
    <w:rsid w:val="00140EB3"/>
    <w:rsid w:val="001412A2"/>
    <w:rsid w:val="001416CC"/>
    <w:rsid w:val="00142DA0"/>
    <w:rsid w:val="001434B1"/>
    <w:rsid w:val="00143663"/>
    <w:rsid w:val="00145C19"/>
    <w:rsid w:val="00147330"/>
    <w:rsid w:val="00147582"/>
    <w:rsid w:val="0015014B"/>
    <w:rsid w:val="0015029A"/>
    <w:rsid w:val="0015092A"/>
    <w:rsid w:val="00150F45"/>
    <w:rsid w:val="0015180F"/>
    <w:rsid w:val="00152E6B"/>
    <w:rsid w:val="0015303F"/>
    <w:rsid w:val="00154892"/>
    <w:rsid w:val="001559D7"/>
    <w:rsid w:val="001562BC"/>
    <w:rsid w:val="00156DA2"/>
    <w:rsid w:val="00156F59"/>
    <w:rsid w:val="00157CD3"/>
    <w:rsid w:val="0016034C"/>
    <w:rsid w:val="00161E6C"/>
    <w:rsid w:val="00163772"/>
    <w:rsid w:val="0016385D"/>
    <w:rsid w:val="00163DBD"/>
    <w:rsid w:val="00164ABB"/>
    <w:rsid w:val="00164CA7"/>
    <w:rsid w:val="00165563"/>
    <w:rsid w:val="00165BD6"/>
    <w:rsid w:val="001679C9"/>
    <w:rsid w:val="00167C2A"/>
    <w:rsid w:val="00167CD1"/>
    <w:rsid w:val="00170B44"/>
    <w:rsid w:val="00170EC6"/>
    <w:rsid w:val="001733C7"/>
    <w:rsid w:val="00173F07"/>
    <w:rsid w:val="00174067"/>
    <w:rsid w:val="00175039"/>
    <w:rsid w:val="00180246"/>
    <w:rsid w:val="00180C22"/>
    <w:rsid w:val="00181DBC"/>
    <w:rsid w:val="001821A9"/>
    <w:rsid w:val="00182269"/>
    <w:rsid w:val="001839BC"/>
    <w:rsid w:val="00184558"/>
    <w:rsid w:val="00186342"/>
    <w:rsid w:val="00186565"/>
    <w:rsid w:val="00190E5A"/>
    <w:rsid w:val="0019137A"/>
    <w:rsid w:val="00192700"/>
    <w:rsid w:val="00193952"/>
    <w:rsid w:val="001951D3"/>
    <w:rsid w:val="001955F7"/>
    <w:rsid w:val="00196FD9"/>
    <w:rsid w:val="00197083"/>
    <w:rsid w:val="001974D0"/>
    <w:rsid w:val="001A0662"/>
    <w:rsid w:val="001A1EEC"/>
    <w:rsid w:val="001A2811"/>
    <w:rsid w:val="001A3206"/>
    <w:rsid w:val="001A3CCA"/>
    <w:rsid w:val="001A54D4"/>
    <w:rsid w:val="001A57DF"/>
    <w:rsid w:val="001A7D5E"/>
    <w:rsid w:val="001A7FD4"/>
    <w:rsid w:val="001B0345"/>
    <w:rsid w:val="001B0AAC"/>
    <w:rsid w:val="001B0D5B"/>
    <w:rsid w:val="001B13FC"/>
    <w:rsid w:val="001B2043"/>
    <w:rsid w:val="001B2086"/>
    <w:rsid w:val="001B2CE4"/>
    <w:rsid w:val="001B3581"/>
    <w:rsid w:val="001B38E3"/>
    <w:rsid w:val="001B3D78"/>
    <w:rsid w:val="001B5E77"/>
    <w:rsid w:val="001B6020"/>
    <w:rsid w:val="001B6492"/>
    <w:rsid w:val="001B67A8"/>
    <w:rsid w:val="001B6EE3"/>
    <w:rsid w:val="001B7CF7"/>
    <w:rsid w:val="001C0EB5"/>
    <w:rsid w:val="001C1E90"/>
    <w:rsid w:val="001C2619"/>
    <w:rsid w:val="001C2826"/>
    <w:rsid w:val="001C2DC0"/>
    <w:rsid w:val="001C310B"/>
    <w:rsid w:val="001C4120"/>
    <w:rsid w:val="001C61B9"/>
    <w:rsid w:val="001D0616"/>
    <w:rsid w:val="001D0686"/>
    <w:rsid w:val="001D097A"/>
    <w:rsid w:val="001D1CB1"/>
    <w:rsid w:val="001D2002"/>
    <w:rsid w:val="001D3BE4"/>
    <w:rsid w:val="001D4478"/>
    <w:rsid w:val="001D579D"/>
    <w:rsid w:val="001D5E51"/>
    <w:rsid w:val="001D7B46"/>
    <w:rsid w:val="001E048B"/>
    <w:rsid w:val="001E097E"/>
    <w:rsid w:val="001E326E"/>
    <w:rsid w:val="001E4127"/>
    <w:rsid w:val="001E42F0"/>
    <w:rsid w:val="001E5D40"/>
    <w:rsid w:val="001E5E84"/>
    <w:rsid w:val="001E65CE"/>
    <w:rsid w:val="001E7805"/>
    <w:rsid w:val="001E7DD1"/>
    <w:rsid w:val="001F19C2"/>
    <w:rsid w:val="001F455E"/>
    <w:rsid w:val="001F5D7B"/>
    <w:rsid w:val="001F6F06"/>
    <w:rsid w:val="001F710C"/>
    <w:rsid w:val="0020069B"/>
    <w:rsid w:val="00200DC7"/>
    <w:rsid w:val="00201684"/>
    <w:rsid w:val="002024B4"/>
    <w:rsid w:val="00202896"/>
    <w:rsid w:val="002035F5"/>
    <w:rsid w:val="0020428E"/>
    <w:rsid w:val="00204D9E"/>
    <w:rsid w:val="00205093"/>
    <w:rsid w:val="002055A6"/>
    <w:rsid w:val="0020568C"/>
    <w:rsid w:val="00205EC6"/>
    <w:rsid w:val="00207766"/>
    <w:rsid w:val="00207EF4"/>
    <w:rsid w:val="002103D9"/>
    <w:rsid w:val="00211F37"/>
    <w:rsid w:val="002122BF"/>
    <w:rsid w:val="00212BC6"/>
    <w:rsid w:val="00212D88"/>
    <w:rsid w:val="002137C2"/>
    <w:rsid w:val="00213810"/>
    <w:rsid w:val="00213E4A"/>
    <w:rsid w:val="002142EA"/>
    <w:rsid w:val="0021601E"/>
    <w:rsid w:val="00216367"/>
    <w:rsid w:val="00216B9B"/>
    <w:rsid w:val="0021729B"/>
    <w:rsid w:val="002173DD"/>
    <w:rsid w:val="0021769E"/>
    <w:rsid w:val="00220419"/>
    <w:rsid w:val="002210A3"/>
    <w:rsid w:val="00221EBE"/>
    <w:rsid w:val="00222384"/>
    <w:rsid w:val="00223FAE"/>
    <w:rsid w:val="00226318"/>
    <w:rsid w:val="00230309"/>
    <w:rsid w:val="0023127D"/>
    <w:rsid w:val="00231728"/>
    <w:rsid w:val="00231E17"/>
    <w:rsid w:val="00232626"/>
    <w:rsid w:val="00233586"/>
    <w:rsid w:val="00235815"/>
    <w:rsid w:val="00236552"/>
    <w:rsid w:val="0023669B"/>
    <w:rsid w:val="00236BE7"/>
    <w:rsid w:val="00237679"/>
    <w:rsid w:val="00237D71"/>
    <w:rsid w:val="002406A1"/>
    <w:rsid w:val="002410FB"/>
    <w:rsid w:val="00241338"/>
    <w:rsid w:val="00241676"/>
    <w:rsid w:val="00241C20"/>
    <w:rsid w:val="002430DD"/>
    <w:rsid w:val="002437DE"/>
    <w:rsid w:val="00245104"/>
    <w:rsid w:val="00245E78"/>
    <w:rsid w:val="0024636F"/>
    <w:rsid w:val="00246ECC"/>
    <w:rsid w:val="00246F4B"/>
    <w:rsid w:val="00251223"/>
    <w:rsid w:val="00252EB4"/>
    <w:rsid w:val="00252F52"/>
    <w:rsid w:val="002537BA"/>
    <w:rsid w:val="00255F0C"/>
    <w:rsid w:val="0025667B"/>
    <w:rsid w:val="00256995"/>
    <w:rsid w:val="00256B91"/>
    <w:rsid w:val="00256F12"/>
    <w:rsid w:val="00256F21"/>
    <w:rsid w:val="002570EE"/>
    <w:rsid w:val="00257F5C"/>
    <w:rsid w:val="0026068F"/>
    <w:rsid w:val="0026072C"/>
    <w:rsid w:val="00260E3D"/>
    <w:rsid w:val="00261398"/>
    <w:rsid w:val="00262C20"/>
    <w:rsid w:val="00262D04"/>
    <w:rsid w:val="0026303D"/>
    <w:rsid w:val="002631F5"/>
    <w:rsid w:val="00264301"/>
    <w:rsid w:val="0026666E"/>
    <w:rsid w:val="00266D63"/>
    <w:rsid w:val="0026786B"/>
    <w:rsid w:val="002678AE"/>
    <w:rsid w:val="00267BBB"/>
    <w:rsid w:val="00270DF6"/>
    <w:rsid w:val="00271040"/>
    <w:rsid w:val="0027159E"/>
    <w:rsid w:val="0027163F"/>
    <w:rsid w:val="00272EC7"/>
    <w:rsid w:val="00273306"/>
    <w:rsid w:val="00274E40"/>
    <w:rsid w:val="00274E72"/>
    <w:rsid w:val="00276B8D"/>
    <w:rsid w:val="00276ED8"/>
    <w:rsid w:val="00276EFE"/>
    <w:rsid w:val="002776CB"/>
    <w:rsid w:val="00281543"/>
    <w:rsid w:val="00281BB1"/>
    <w:rsid w:val="00282D80"/>
    <w:rsid w:val="002869BB"/>
    <w:rsid w:val="00287F8E"/>
    <w:rsid w:val="00290B1F"/>
    <w:rsid w:val="0029184C"/>
    <w:rsid w:val="002920C0"/>
    <w:rsid w:val="0029214A"/>
    <w:rsid w:val="00292A6C"/>
    <w:rsid w:val="00293327"/>
    <w:rsid w:val="00294102"/>
    <w:rsid w:val="00295A1B"/>
    <w:rsid w:val="002962A5"/>
    <w:rsid w:val="002A04F7"/>
    <w:rsid w:val="002A07CA"/>
    <w:rsid w:val="002A22CD"/>
    <w:rsid w:val="002A34B2"/>
    <w:rsid w:val="002A367C"/>
    <w:rsid w:val="002A5655"/>
    <w:rsid w:val="002A5B17"/>
    <w:rsid w:val="002A6319"/>
    <w:rsid w:val="002A65B7"/>
    <w:rsid w:val="002A69FA"/>
    <w:rsid w:val="002A7AC2"/>
    <w:rsid w:val="002A7B62"/>
    <w:rsid w:val="002B05CE"/>
    <w:rsid w:val="002B0C87"/>
    <w:rsid w:val="002B0C9A"/>
    <w:rsid w:val="002B1E6E"/>
    <w:rsid w:val="002B1EDB"/>
    <w:rsid w:val="002B21F4"/>
    <w:rsid w:val="002B2F9C"/>
    <w:rsid w:val="002B3E93"/>
    <w:rsid w:val="002B4A8D"/>
    <w:rsid w:val="002B4F98"/>
    <w:rsid w:val="002B5E8A"/>
    <w:rsid w:val="002B73CD"/>
    <w:rsid w:val="002B7780"/>
    <w:rsid w:val="002B7E09"/>
    <w:rsid w:val="002C103B"/>
    <w:rsid w:val="002C1DE6"/>
    <w:rsid w:val="002C2CF8"/>
    <w:rsid w:val="002C33F6"/>
    <w:rsid w:val="002C3EDF"/>
    <w:rsid w:val="002C3F0C"/>
    <w:rsid w:val="002C4145"/>
    <w:rsid w:val="002C6B5D"/>
    <w:rsid w:val="002C71AD"/>
    <w:rsid w:val="002C73AB"/>
    <w:rsid w:val="002C7E4E"/>
    <w:rsid w:val="002D0049"/>
    <w:rsid w:val="002D0426"/>
    <w:rsid w:val="002D10D6"/>
    <w:rsid w:val="002D140D"/>
    <w:rsid w:val="002D174F"/>
    <w:rsid w:val="002D18B4"/>
    <w:rsid w:val="002D24C1"/>
    <w:rsid w:val="002D37BB"/>
    <w:rsid w:val="002D5C59"/>
    <w:rsid w:val="002E14FE"/>
    <w:rsid w:val="002E164E"/>
    <w:rsid w:val="002E2365"/>
    <w:rsid w:val="002E30AA"/>
    <w:rsid w:val="002E3482"/>
    <w:rsid w:val="002E3C2B"/>
    <w:rsid w:val="002E3E37"/>
    <w:rsid w:val="002E51CC"/>
    <w:rsid w:val="002E5A65"/>
    <w:rsid w:val="002E5CDE"/>
    <w:rsid w:val="002E5D22"/>
    <w:rsid w:val="002E623E"/>
    <w:rsid w:val="002F0777"/>
    <w:rsid w:val="002F48EC"/>
    <w:rsid w:val="002F4A15"/>
    <w:rsid w:val="002F6E7C"/>
    <w:rsid w:val="002F734C"/>
    <w:rsid w:val="002F76C3"/>
    <w:rsid w:val="003008ED"/>
    <w:rsid w:val="0030096D"/>
    <w:rsid w:val="00301F7A"/>
    <w:rsid w:val="0030298D"/>
    <w:rsid w:val="00303A64"/>
    <w:rsid w:val="00304194"/>
    <w:rsid w:val="003057D9"/>
    <w:rsid w:val="00306075"/>
    <w:rsid w:val="003060D2"/>
    <w:rsid w:val="00307515"/>
    <w:rsid w:val="00311C12"/>
    <w:rsid w:val="00313221"/>
    <w:rsid w:val="003133A0"/>
    <w:rsid w:val="003137F8"/>
    <w:rsid w:val="00314161"/>
    <w:rsid w:val="003142E1"/>
    <w:rsid w:val="00315836"/>
    <w:rsid w:val="003165A7"/>
    <w:rsid w:val="003165B5"/>
    <w:rsid w:val="00316B1C"/>
    <w:rsid w:val="00317618"/>
    <w:rsid w:val="00317770"/>
    <w:rsid w:val="00317803"/>
    <w:rsid w:val="00320135"/>
    <w:rsid w:val="0032093C"/>
    <w:rsid w:val="00320949"/>
    <w:rsid w:val="00320E16"/>
    <w:rsid w:val="003212A2"/>
    <w:rsid w:val="003227FD"/>
    <w:rsid w:val="00323808"/>
    <w:rsid w:val="003248B5"/>
    <w:rsid w:val="00325E0A"/>
    <w:rsid w:val="003269CE"/>
    <w:rsid w:val="00327028"/>
    <w:rsid w:val="003272C7"/>
    <w:rsid w:val="003309A7"/>
    <w:rsid w:val="0033163E"/>
    <w:rsid w:val="003330F0"/>
    <w:rsid w:val="003337C2"/>
    <w:rsid w:val="003337DF"/>
    <w:rsid w:val="0033671C"/>
    <w:rsid w:val="00336A24"/>
    <w:rsid w:val="0033702A"/>
    <w:rsid w:val="00340AED"/>
    <w:rsid w:val="003410C4"/>
    <w:rsid w:val="0034197B"/>
    <w:rsid w:val="00343983"/>
    <w:rsid w:val="00343CE2"/>
    <w:rsid w:val="00343EEB"/>
    <w:rsid w:val="00344329"/>
    <w:rsid w:val="0034447E"/>
    <w:rsid w:val="0034477D"/>
    <w:rsid w:val="00344D57"/>
    <w:rsid w:val="00344F17"/>
    <w:rsid w:val="00345C17"/>
    <w:rsid w:val="0034696F"/>
    <w:rsid w:val="00350E64"/>
    <w:rsid w:val="00351148"/>
    <w:rsid w:val="0035206D"/>
    <w:rsid w:val="003547DD"/>
    <w:rsid w:val="00355826"/>
    <w:rsid w:val="00355E73"/>
    <w:rsid w:val="003604B2"/>
    <w:rsid w:val="003614C3"/>
    <w:rsid w:val="00361C9D"/>
    <w:rsid w:val="00362B68"/>
    <w:rsid w:val="00362D79"/>
    <w:rsid w:val="0036368E"/>
    <w:rsid w:val="00364335"/>
    <w:rsid w:val="003666C2"/>
    <w:rsid w:val="003668F1"/>
    <w:rsid w:val="00367BCD"/>
    <w:rsid w:val="003704C7"/>
    <w:rsid w:val="00370B9F"/>
    <w:rsid w:val="00370F00"/>
    <w:rsid w:val="003724D8"/>
    <w:rsid w:val="00373369"/>
    <w:rsid w:val="003739FA"/>
    <w:rsid w:val="003742EE"/>
    <w:rsid w:val="00374B18"/>
    <w:rsid w:val="00374B6A"/>
    <w:rsid w:val="00374EA3"/>
    <w:rsid w:val="0037537D"/>
    <w:rsid w:val="00376989"/>
    <w:rsid w:val="0037707B"/>
    <w:rsid w:val="003775D8"/>
    <w:rsid w:val="00377ABD"/>
    <w:rsid w:val="003805A9"/>
    <w:rsid w:val="003809A0"/>
    <w:rsid w:val="003809C5"/>
    <w:rsid w:val="00380C92"/>
    <w:rsid w:val="0038134D"/>
    <w:rsid w:val="0038207F"/>
    <w:rsid w:val="0038227F"/>
    <w:rsid w:val="003826A2"/>
    <w:rsid w:val="00382D1B"/>
    <w:rsid w:val="00382D8D"/>
    <w:rsid w:val="003833F2"/>
    <w:rsid w:val="003848D1"/>
    <w:rsid w:val="00384953"/>
    <w:rsid w:val="0038505A"/>
    <w:rsid w:val="003857EA"/>
    <w:rsid w:val="0038668B"/>
    <w:rsid w:val="003871AA"/>
    <w:rsid w:val="003878CA"/>
    <w:rsid w:val="003928D8"/>
    <w:rsid w:val="003928F5"/>
    <w:rsid w:val="00392C58"/>
    <w:rsid w:val="003932A3"/>
    <w:rsid w:val="00394FB2"/>
    <w:rsid w:val="00395798"/>
    <w:rsid w:val="003979F9"/>
    <w:rsid w:val="003A00B9"/>
    <w:rsid w:val="003A0297"/>
    <w:rsid w:val="003A1737"/>
    <w:rsid w:val="003A2077"/>
    <w:rsid w:val="003A2C1F"/>
    <w:rsid w:val="003A30D0"/>
    <w:rsid w:val="003A3E20"/>
    <w:rsid w:val="003A3EAC"/>
    <w:rsid w:val="003A3FF7"/>
    <w:rsid w:val="003A41FB"/>
    <w:rsid w:val="003A7A2B"/>
    <w:rsid w:val="003B0946"/>
    <w:rsid w:val="003B2532"/>
    <w:rsid w:val="003B43E3"/>
    <w:rsid w:val="003B5171"/>
    <w:rsid w:val="003B6E93"/>
    <w:rsid w:val="003B745F"/>
    <w:rsid w:val="003C0E27"/>
    <w:rsid w:val="003C1BA8"/>
    <w:rsid w:val="003C1D38"/>
    <w:rsid w:val="003C1FB4"/>
    <w:rsid w:val="003C2068"/>
    <w:rsid w:val="003C2B1D"/>
    <w:rsid w:val="003C381E"/>
    <w:rsid w:val="003C3EA3"/>
    <w:rsid w:val="003C53C6"/>
    <w:rsid w:val="003C6174"/>
    <w:rsid w:val="003C713D"/>
    <w:rsid w:val="003C75FA"/>
    <w:rsid w:val="003D0A4E"/>
    <w:rsid w:val="003D2248"/>
    <w:rsid w:val="003D28FC"/>
    <w:rsid w:val="003D2AF7"/>
    <w:rsid w:val="003D2D1D"/>
    <w:rsid w:val="003D48C7"/>
    <w:rsid w:val="003D4BD4"/>
    <w:rsid w:val="003D4D53"/>
    <w:rsid w:val="003D7410"/>
    <w:rsid w:val="003E1185"/>
    <w:rsid w:val="003E166B"/>
    <w:rsid w:val="003E22BC"/>
    <w:rsid w:val="003E34F2"/>
    <w:rsid w:val="003E3F61"/>
    <w:rsid w:val="003E4A13"/>
    <w:rsid w:val="003E572F"/>
    <w:rsid w:val="003E5E4A"/>
    <w:rsid w:val="003E5E9D"/>
    <w:rsid w:val="003E5F14"/>
    <w:rsid w:val="003E6AFD"/>
    <w:rsid w:val="003E7276"/>
    <w:rsid w:val="003E7492"/>
    <w:rsid w:val="003E771B"/>
    <w:rsid w:val="003E7D6E"/>
    <w:rsid w:val="003F152A"/>
    <w:rsid w:val="003F19E6"/>
    <w:rsid w:val="003F1CF1"/>
    <w:rsid w:val="003F44B6"/>
    <w:rsid w:val="003F4E69"/>
    <w:rsid w:val="003F52A9"/>
    <w:rsid w:val="003F5384"/>
    <w:rsid w:val="003F5A61"/>
    <w:rsid w:val="003F71CC"/>
    <w:rsid w:val="00400568"/>
    <w:rsid w:val="004008A6"/>
    <w:rsid w:val="00400DDC"/>
    <w:rsid w:val="00401889"/>
    <w:rsid w:val="004022AF"/>
    <w:rsid w:val="00402705"/>
    <w:rsid w:val="00402FD9"/>
    <w:rsid w:val="004036D8"/>
    <w:rsid w:val="00403BE1"/>
    <w:rsid w:val="004040DD"/>
    <w:rsid w:val="004051EE"/>
    <w:rsid w:val="00405A0F"/>
    <w:rsid w:val="00406CF2"/>
    <w:rsid w:val="004073BC"/>
    <w:rsid w:val="00407AD5"/>
    <w:rsid w:val="0041050E"/>
    <w:rsid w:val="004106CB"/>
    <w:rsid w:val="00411BBF"/>
    <w:rsid w:val="004122D5"/>
    <w:rsid w:val="0041497B"/>
    <w:rsid w:val="00415245"/>
    <w:rsid w:val="0042008A"/>
    <w:rsid w:val="00421D71"/>
    <w:rsid w:val="004226F4"/>
    <w:rsid w:val="00422960"/>
    <w:rsid w:val="00424E40"/>
    <w:rsid w:val="00424EE3"/>
    <w:rsid w:val="0042693E"/>
    <w:rsid w:val="00426E3C"/>
    <w:rsid w:val="00430AAA"/>
    <w:rsid w:val="00431DF9"/>
    <w:rsid w:val="00432392"/>
    <w:rsid w:val="00432770"/>
    <w:rsid w:val="00436C65"/>
    <w:rsid w:val="00436F0C"/>
    <w:rsid w:val="00440416"/>
    <w:rsid w:val="0044071E"/>
    <w:rsid w:val="00440AA9"/>
    <w:rsid w:val="00441C6B"/>
    <w:rsid w:val="00441F9A"/>
    <w:rsid w:val="004442E5"/>
    <w:rsid w:val="00444549"/>
    <w:rsid w:val="00444AA1"/>
    <w:rsid w:val="00445B27"/>
    <w:rsid w:val="00445F37"/>
    <w:rsid w:val="00446486"/>
    <w:rsid w:val="0044682F"/>
    <w:rsid w:val="00446F88"/>
    <w:rsid w:val="00447F4F"/>
    <w:rsid w:val="004516A6"/>
    <w:rsid w:val="004517CB"/>
    <w:rsid w:val="00451C78"/>
    <w:rsid w:val="00453257"/>
    <w:rsid w:val="00454936"/>
    <w:rsid w:val="00456A4C"/>
    <w:rsid w:val="00457625"/>
    <w:rsid w:val="00457A68"/>
    <w:rsid w:val="00460F89"/>
    <w:rsid w:val="0046221B"/>
    <w:rsid w:val="00462E27"/>
    <w:rsid w:val="004639A8"/>
    <w:rsid w:val="00463E0F"/>
    <w:rsid w:val="00463E50"/>
    <w:rsid w:val="00464E28"/>
    <w:rsid w:val="0046573E"/>
    <w:rsid w:val="00466400"/>
    <w:rsid w:val="00466922"/>
    <w:rsid w:val="00467EC1"/>
    <w:rsid w:val="0047076B"/>
    <w:rsid w:val="00471D0D"/>
    <w:rsid w:val="00475181"/>
    <w:rsid w:val="00475908"/>
    <w:rsid w:val="00475A9B"/>
    <w:rsid w:val="0047631E"/>
    <w:rsid w:val="004768B8"/>
    <w:rsid w:val="00476ADF"/>
    <w:rsid w:val="00476CFC"/>
    <w:rsid w:val="00477566"/>
    <w:rsid w:val="00480F36"/>
    <w:rsid w:val="0048268A"/>
    <w:rsid w:val="004827D6"/>
    <w:rsid w:val="00483B5B"/>
    <w:rsid w:val="00483D3F"/>
    <w:rsid w:val="004843D4"/>
    <w:rsid w:val="00484432"/>
    <w:rsid w:val="00484E53"/>
    <w:rsid w:val="00485B93"/>
    <w:rsid w:val="004863B0"/>
    <w:rsid w:val="0048682D"/>
    <w:rsid w:val="00487128"/>
    <w:rsid w:val="00487FC9"/>
    <w:rsid w:val="00490103"/>
    <w:rsid w:val="004904FC"/>
    <w:rsid w:val="004905D0"/>
    <w:rsid w:val="00490D85"/>
    <w:rsid w:val="0049138F"/>
    <w:rsid w:val="00491A1F"/>
    <w:rsid w:val="0049276E"/>
    <w:rsid w:val="00494336"/>
    <w:rsid w:val="004951A3"/>
    <w:rsid w:val="00497638"/>
    <w:rsid w:val="004A00F1"/>
    <w:rsid w:val="004A04C3"/>
    <w:rsid w:val="004A0D35"/>
    <w:rsid w:val="004A0D56"/>
    <w:rsid w:val="004A1B00"/>
    <w:rsid w:val="004A1BD3"/>
    <w:rsid w:val="004A1E0D"/>
    <w:rsid w:val="004A1ED9"/>
    <w:rsid w:val="004A20FC"/>
    <w:rsid w:val="004A28EB"/>
    <w:rsid w:val="004A2D07"/>
    <w:rsid w:val="004A2F51"/>
    <w:rsid w:val="004A3066"/>
    <w:rsid w:val="004A3B89"/>
    <w:rsid w:val="004A4505"/>
    <w:rsid w:val="004A5BAE"/>
    <w:rsid w:val="004A6621"/>
    <w:rsid w:val="004A6A54"/>
    <w:rsid w:val="004A7A9F"/>
    <w:rsid w:val="004B1573"/>
    <w:rsid w:val="004B1DC8"/>
    <w:rsid w:val="004B2B51"/>
    <w:rsid w:val="004B3C15"/>
    <w:rsid w:val="004B3C8F"/>
    <w:rsid w:val="004B4E7F"/>
    <w:rsid w:val="004B70C9"/>
    <w:rsid w:val="004C0551"/>
    <w:rsid w:val="004C1975"/>
    <w:rsid w:val="004C1A45"/>
    <w:rsid w:val="004C2171"/>
    <w:rsid w:val="004C21D4"/>
    <w:rsid w:val="004C29E1"/>
    <w:rsid w:val="004C2E3B"/>
    <w:rsid w:val="004C322B"/>
    <w:rsid w:val="004C35A5"/>
    <w:rsid w:val="004C3C99"/>
    <w:rsid w:val="004C47E3"/>
    <w:rsid w:val="004C4BDD"/>
    <w:rsid w:val="004C4BED"/>
    <w:rsid w:val="004C581D"/>
    <w:rsid w:val="004C675A"/>
    <w:rsid w:val="004C6E50"/>
    <w:rsid w:val="004C7476"/>
    <w:rsid w:val="004C759D"/>
    <w:rsid w:val="004C7B9C"/>
    <w:rsid w:val="004D1417"/>
    <w:rsid w:val="004D153C"/>
    <w:rsid w:val="004D1B96"/>
    <w:rsid w:val="004D28A2"/>
    <w:rsid w:val="004D347A"/>
    <w:rsid w:val="004D3995"/>
    <w:rsid w:val="004D4A06"/>
    <w:rsid w:val="004D4ADB"/>
    <w:rsid w:val="004D4FA4"/>
    <w:rsid w:val="004D5D7D"/>
    <w:rsid w:val="004D5E53"/>
    <w:rsid w:val="004D6994"/>
    <w:rsid w:val="004D7847"/>
    <w:rsid w:val="004D7BDA"/>
    <w:rsid w:val="004E02D7"/>
    <w:rsid w:val="004E3276"/>
    <w:rsid w:val="004E41E7"/>
    <w:rsid w:val="004E424E"/>
    <w:rsid w:val="004E48A1"/>
    <w:rsid w:val="004E561D"/>
    <w:rsid w:val="004E56EA"/>
    <w:rsid w:val="004E5731"/>
    <w:rsid w:val="004E71A4"/>
    <w:rsid w:val="004F04D0"/>
    <w:rsid w:val="004F0A56"/>
    <w:rsid w:val="004F22B2"/>
    <w:rsid w:val="004F3152"/>
    <w:rsid w:val="004F3270"/>
    <w:rsid w:val="004F3AA8"/>
    <w:rsid w:val="004F3ADA"/>
    <w:rsid w:val="004F42A0"/>
    <w:rsid w:val="004F4B75"/>
    <w:rsid w:val="004F6D21"/>
    <w:rsid w:val="004F77BD"/>
    <w:rsid w:val="004F78AA"/>
    <w:rsid w:val="00501583"/>
    <w:rsid w:val="00501AF3"/>
    <w:rsid w:val="005031D8"/>
    <w:rsid w:val="00504111"/>
    <w:rsid w:val="00504A13"/>
    <w:rsid w:val="0050516D"/>
    <w:rsid w:val="00505F3D"/>
    <w:rsid w:val="00506AAD"/>
    <w:rsid w:val="00510895"/>
    <w:rsid w:val="00511AFD"/>
    <w:rsid w:val="00512061"/>
    <w:rsid w:val="0051258F"/>
    <w:rsid w:val="005134C9"/>
    <w:rsid w:val="005144F7"/>
    <w:rsid w:val="00516816"/>
    <w:rsid w:val="00516E96"/>
    <w:rsid w:val="00522021"/>
    <w:rsid w:val="005226CD"/>
    <w:rsid w:val="00525A8A"/>
    <w:rsid w:val="00526D7A"/>
    <w:rsid w:val="00527AC6"/>
    <w:rsid w:val="00527E79"/>
    <w:rsid w:val="00530ACE"/>
    <w:rsid w:val="00531225"/>
    <w:rsid w:val="00531A8E"/>
    <w:rsid w:val="00533777"/>
    <w:rsid w:val="005346FE"/>
    <w:rsid w:val="00534B8E"/>
    <w:rsid w:val="0053568A"/>
    <w:rsid w:val="0053704C"/>
    <w:rsid w:val="0053741B"/>
    <w:rsid w:val="00537812"/>
    <w:rsid w:val="0053791F"/>
    <w:rsid w:val="00537DBB"/>
    <w:rsid w:val="0054056C"/>
    <w:rsid w:val="00542025"/>
    <w:rsid w:val="005420CA"/>
    <w:rsid w:val="005427CC"/>
    <w:rsid w:val="00542B94"/>
    <w:rsid w:val="00543239"/>
    <w:rsid w:val="0054339F"/>
    <w:rsid w:val="0054478E"/>
    <w:rsid w:val="00544D02"/>
    <w:rsid w:val="00544E65"/>
    <w:rsid w:val="005456BA"/>
    <w:rsid w:val="00545801"/>
    <w:rsid w:val="00546E3E"/>
    <w:rsid w:val="00547FAF"/>
    <w:rsid w:val="00550007"/>
    <w:rsid w:val="00551989"/>
    <w:rsid w:val="0055303B"/>
    <w:rsid w:val="005540F2"/>
    <w:rsid w:val="00554438"/>
    <w:rsid w:val="00554A7F"/>
    <w:rsid w:val="00555356"/>
    <w:rsid w:val="00557BA5"/>
    <w:rsid w:val="0056115E"/>
    <w:rsid w:val="00561F80"/>
    <w:rsid w:val="005654C9"/>
    <w:rsid w:val="00565D89"/>
    <w:rsid w:val="005667C7"/>
    <w:rsid w:val="00566E2C"/>
    <w:rsid w:val="005704D8"/>
    <w:rsid w:val="00570B57"/>
    <w:rsid w:val="005712E0"/>
    <w:rsid w:val="00571A24"/>
    <w:rsid w:val="005737F9"/>
    <w:rsid w:val="005755C7"/>
    <w:rsid w:val="00580496"/>
    <w:rsid w:val="00580C53"/>
    <w:rsid w:val="00580D52"/>
    <w:rsid w:val="005819EC"/>
    <w:rsid w:val="00581AB5"/>
    <w:rsid w:val="00582094"/>
    <w:rsid w:val="00582AC8"/>
    <w:rsid w:val="00583826"/>
    <w:rsid w:val="00583C8D"/>
    <w:rsid w:val="0058445A"/>
    <w:rsid w:val="00584C84"/>
    <w:rsid w:val="0058535C"/>
    <w:rsid w:val="00585C71"/>
    <w:rsid w:val="00586539"/>
    <w:rsid w:val="005868F3"/>
    <w:rsid w:val="00586E38"/>
    <w:rsid w:val="005871B9"/>
    <w:rsid w:val="00587ED9"/>
    <w:rsid w:val="0059075B"/>
    <w:rsid w:val="00590A40"/>
    <w:rsid w:val="00590D92"/>
    <w:rsid w:val="005916F2"/>
    <w:rsid w:val="00591B64"/>
    <w:rsid w:val="00591C79"/>
    <w:rsid w:val="005921FC"/>
    <w:rsid w:val="00592613"/>
    <w:rsid w:val="00592D5F"/>
    <w:rsid w:val="00593755"/>
    <w:rsid w:val="00594285"/>
    <w:rsid w:val="005947D0"/>
    <w:rsid w:val="005949BB"/>
    <w:rsid w:val="00595487"/>
    <w:rsid w:val="00596061"/>
    <w:rsid w:val="005964A3"/>
    <w:rsid w:val="00597775"/>
    <w:rsid w:val="005A11F3"/>
    <w:rsid w:val="005A17BE"/>
    <w:rsid w:val="005A1B6B"/>
    <w:rsid w:val="005A355E"/>
    <w:rsid w:val="005A3E32"/>
    <w:rsid w:val="005A724B"/>
    <w:rsid w:val="005A7270"/>
    <w:rsid w:val="005A787F"/>
    <w:rsid w:val="005B212E"/>
    <w:rsid w:val="005B2468"/>
    <w:rsid w:val="005B283E"/>
    <w:rsid w:val="005B2B09"/>
    <w:rsid w:val="005B4588"/>
    <w:rsid w:val="005B4F75"/>
    <w:rsid w:val="005B53A0"/>
    <w:rsid w:val="005B54E3"/>
    <w:rsid w:val="005B5644"/>
    <w:rsid w:val="005B639C"/>
    <w:rsid w:val="005B7025"/>
    <w:rsid w:val="005B7231"/>
    <w:rsid w:val="005C00B3"/>
    <w:rsid w:val="005C1C8A"/>
    <w:rsid w:val="005C1D58"/>
    <w:rsid w:val="005C2CDF"/>
    <w:rsid w:val="005C3679"/>
    <w:rsid w:val="005C3E08"/>
    <w:rsid w:val="005C490C"/>
    <w:rsid w:val="005C66C5"/>
    <w:rsid w:val="005D0752"/>
    <w:rsid w:val="005D1213"/>
    <w:rsid w:val="005D17A5"/>
    <w:rsid w:val="005D1BA7"/>
    <w:rsid w:val="005D27B4"/>
    <w:rsid w:val="005D2A53"/>
    <w:rsid w:val="005D4074"/>
    <w:rsid w:val="005D4BFD"/>
    <w:rsid w:val="005D5913"/>
    <w:rsid w:val="005D5E0A"/>
    <w:rsid w:val="005D602D"/>
    <w:rsid w:val="005D64FE"/>
    <w:rsid w:val="005E0651"/>
    <w:rsid w:val="005E0A34"/>
    <w:rsid w:val="005E0C98"/>
    <w:rsid w:val="005E1759"/>
    <w:rsid w:val="005E3071"/>
    <w:rsid w:val="005E5182"/>
    <w:rsid w:val="005E5B15"/>
    <w:rsid w:val="005E5B1E"/>
    <w:rsid w:val="005E61B2"/>
    <w:rsid w:val="005E65F6"/>
    <w:rsid w:val="005E70AF"/>
    <w:rsid w:val="005E71B3"/>
    <w:rsid w:val="005E7CF3"/>
    <w:rsid w:val="005E7D87"/>
    <w:rsid w:val="005F0765"/>
    <w:rsid w:val="005F29CF"/>
    <w:rsid w:val="005F3159"/>
    <w:rsid w:val="005F3B3F"/>
    <w:rsid w:val="005F3B42"/>
    <w:rsid w:val="005F41F7"/>
    <w:rsid w:val="005F4C0E"/>
    <w:rsid w:val="005F5018"/>
    <w:rsid w:val="005F69B5"/>
    <w:rsid w:val="005F6AEC"/>
    <w:rsid w:val="005F6B7D"/>
    <w:rsid w:val="005F6CA8"/>
    <w:rsid w:val="00600992"/>
    <w:rsid w:val="00600E6F"/>
    <w:rsid w:val="00600E74"/>
    <w:rsid w:val="0060346A"/>
    <w:rsid w:val="006038D9"/>
    <w:rsid w:val="00604996"/>
    <w:rsid w:val="0060539C"/>
    <w:rsid w:val="0060580C"/>
    <w:rsid w:val="0060645E"/>
    <w:rsid w:val="0060678C"/>
    <w:rsid w:val="00606802"/>
    <w:rsid w:val="006076F0"/>
    <w:rsid w:val="00607BD7"/>
    <w:rsid w:val="00607CEB"/>
    <w:rsid w:val="00610149"/>
    <w:rsid w:val="00610927"/>
    <w:rsid w:val="00610E8A"/>
    <w:rsid w:val="00612C7D"/>
    <w:rsid w:val="00613277"/>
    <w:rsid w:val="00613621"/>
    <w:rsid w:val="00614971"/>
    <w:rsid w:val="00614E21"/>
    <w:rsid w:val="00616380"/>
    <w:rsid w:val="00616424"/>
    <w:rsid w:val="0061681E"/>
    <w:rsid w:val="00616BA8"/>
    <w:rsid w:val="0062029A"/>
    <w:rsid w:val="006210ED"/>
    <w:rsid w:val="00621CE8"/>
    <w:rsid w:val="0062253E"/>
    <w:rsid w:val="00622A18"/>
    <w:rsid w:val="00622E95"/>
    <w:rsid w:val="006243FF"/>
    <w:rsid w:val="00624EDE"/>
    <w:rsid w:val="00625ED7"/>
    <w:rsid w:val="0062651F"/>
    <w:rsid w:val="006266AA"/>
    <w:rsid w:val="0062700C"/>
    <w:rsid w:val="00627675"/>
    <w:rsid w:val="00631EAF"/>
    <w:rsid w:val="00634A7B"/>
    <w:rsid w:val="00635691"/>
    <w:rsid w:val="00635E4C"/>
    <w:rsid w:val="00635FAB"/>
    <w:rsid w:val="00636A64"/>
    <w:rsid w:val="0063750F"/>
    <w:rsid w:val="00640473"/>
    <w:rsid w:val="0064098B"/>
    <w:rsid w:val="00640A38"/>
    <w:rsid w:val="00641186"/>
    <w:rsid w:val="006412F9"/>
    <w:rsid w:val="00641D9A"/>
    <w:rsid w:val="00641DC2"/>
    <w:rsid w:val="00643A8C"/>
    <w:rsid w:val="00646E49"/>
    <w:rsid w:val="0065066D"/>
    <w:rsid w:val="006521FE"/>
    <w:rsid w:val="00652A4D"/>
    <w:rsid w:val="00652B24"/>
    <w:rsid w:val="00656049"/>
    <w:rsid w:val="006575B1"/>
    <w:rsid w:val="00660C79"/>
    <w:rsid w:val="0066191B"/>
    <w:rsid w:val="00664DF6"/>
    <w:rsid w:val="00664FE2"/>
    <w:rsid w:val="006666B2"/>
    <w:rsid w:val="00667675"/>
    <w:rsid w:val="00667CF4"/>
    <w:rsid w:val="00667E36"/>
    <w:rsid w:val="00672015"/>
    <w:rsid w:val="00672329"/>
    <w:rsid w:val="0067285C"/>
    <w:rsid w:val="00674158"/>
    <w:rsid w:val="00677CC3"/>
    <w:rsid w:val="00680536"/>
    <w:rsid w:val="0068129C"/>
    <w:rsid w:val="00681790"/>
    <w:rsid w:val="006819DF"/>
    <w:rsid w:val="00682108"/>
    <w:rsid w:val="006834A5"/>
    <w:rsid w:val="00685FF4"/>
    <w:rsid w:val="00686AE0"/>
    <w:rsid w:val="00686BB3"/>
    <w:rsid w:val="00687B1D"/>
    <w:rsid w:val="00687F85"/>
    <w:rsid w:val="00690E76"/>
    <w:rsid w:val="006912F0"/>
    <w:rsid w:val="006918D9"/>
    <w:rsid w:val="00691CDC"/>
    <w:rsid w:val="00692064"/>
    <w:rsid w:val="0069311C"/>
    <w:rsid w:val="00694B9D"/>
    <w:rsid w:val="00696274"/>
    <w:rsid w:val="00696C31"/>
    <w:rsid w:val="0069710A"/>
    <w:rsid w:val="00697480"/>
    <w:rsid w:val="006A15A4"/>
    <w:rsid w:val="006A1A74"/>
    <w:rsid w:val="006A1FA5"/>
    <w:rsid w:val="006A21C2"/>
    <w:rsid w:val="006A36CB"/>
    <w:rsid w:val="006A3DDF"/>
    <w:rsid w:val="006A442A"/>
    <w:rsid w:val="006A44A8"/>
    <w:rsid w:val="006A5376"/>
    <w:rsid w:val="006A5418"/>
    <w:rsid w:val="006A5B15"/>
    <w:rsid w:val="006A7011"/>
    <w:rsid w:val="006B04FC"/>
    <w:rsid w:val="006B0799"/>
    <w:rsid w:val="006B0993"/>
    <w:rsid w:val="006B0B6B"/>
    <w:rsid w:val="006B46C0"/>
    <w:rsid w:val="006B4B7C"/>
    <w:rsid w:val="006B57CC"/>
    <w:rsid w:val="006B601B"/>
    <w:rsid w:val="006C0239"/>
    <w:rsid w:val="006C0BAE"/>
    <w:rsid w:val="006C0BB0"/>
    <w:rsid w:val="006C2250"/>
    <w:rsid w:val="006C2847"/>
    <w:rsid w:val="006C37C3"/>
    <w:rsid w:val="006C3B35"/>
    <w:rsid w:val="006C493C"/>
    <w:rsid w:val="006C4D58"/>
    <w:rsid w:val="006C5409"/>
    <w:rsid w:val="006C5BB1"/>
    <w:rsid w:val="006C6D83"/>
    <w:rsid w:val="006C76EE"/>
    <w:rsid w:val="006C7B58"/>
    <w:rsid w:val="006C7E0C"/>
    <w:rsid w:val="006D0FD9"/>
    <w:rsid w:val="006D14BB"/>
    <w:rsid w:val="006D16CE"/>
    <w:rsid w:val="006D3049"/>
    <w:rsid w:val="006D3178"/>
    <w:rsid w:val="006D3941"/>
    <w:rsid w:val="006D40F5"/>
    <w:rsid w:val="006D5BEB"/>
    <w:rsid w:val="006D60E5"/>
    <w:rsid w:val="006E19E7"/>
    <w:rsid w:val="006E1FBD"/>
    <w:rsid w:val="006E2418"/>
    <w:rsid w:val="006E44F4"/>
    <w:rsid w:val="006E46DF"/>
    <w:rsid w:val="006E47D1"/>
    <w:rsid w:val="006E6013"/>
    <w:rsid w:val="006E6878"/>
    <w:rsid w:val="006E7735"/>
    <w:rsid w:val="006F05A4"/>
    <w:rsid w:val="006F1CBF"/>
    <w:rsid w:val="006F4511"/>
    <w:rsid w:val="006F6575"/>
    <w:rsid w:val="006F7040"/>
    <w:rsid w:val="007009F7"/>
    <w:rsid w:val="007010A5"/>
    <w:rsid w:val="00701BDA"/>
    <w:rsid w:val="007021C1"/>
    <w:rsid w:val="007034F5"/>
    <w:rsid w:val="00703F8C"/>
    <w:rsid w:val="0070704D"/>
    <w:rsid w:val="0070776A"/>
    <w:rsid w:val="0070779A"/>
    <w:rsid w:val="00707DB9"/>
    <w:rsid w:val="007138C6"/>
    <w:rsid w:val="00713A10"/>
    <w:rsid w:val="007158CD"/>
    <w:rsid w:val="00716A4B"/>
    <w:rsid w:val="00717588"/>
    <w:rsid w:val="007175A7"/>
    <w:rsid w:val="00720B6B"/>
    <w:rsid w:val="007220B6"/>
    <w:rsid w:val="00724327"/>
    <w:rsid w:val="007269B9"/>
    <w:rsid w:val="0073125A"/>
    <w:rsid w:val="00733993"/>
    <w:rsid w:val="00734E8C"/>
    <w:rsid w:val="00736EB7"/>
    <w:rsid w:val="00737906"/>
    <w:rsid w:val="00740A9A"/>
    <w:rsid w:val="00740D8E"/>
    <w:rsid w:val="0074114E"/>
    <w:rsid w:val="007419CF"/>
    <w:rsid w:val="007432D6"/>
    <w:rsid w:val="0074340F"/>
    <w:rsid w:val="00744085"/>
    <w:rsid w:val="00744172"/>
    <w:rsid w:val="00744A2F"/>
    <w:rsid w:val="00745757"/>
    <w:rsid w:val="00745958"/>
    <w:rsid w:val="00746532"/>
    <w:rsid w:val="00747125"/>
    <w:rsid w:val="00747E47"/>
    <w:rsid w:val="007501D6"/>
    <w:rsid w:val="0075168D"/>
    <w:rsid w:val="00753ACE"/>
    <w:rsid w:val="00754444"/>
    <w:rsid w:val="00754EC1"/>
    <w:rsid w:val="0075504B"/>
    <w:rsid w:val="00756389"/>
    <w:rsid w:val="0075664C"/>
    <w:rsid w:val="00756D2A"/>
    <w:rsid w:val="00760A9B"/>
    <w:rsid w:val="007614B6"/>
    <w:rsid w:val="007632AA"/>
    <w:rsid w:val="0076387D"/>
    <w:rsid w:val="00763CE9"/>
    <w:rsid w:val="00764063"/>
    <w:rsid w:val="00764949"/>
    <w:rsid w:val="007658A1"/>
    <w:rsid w:val="00766249"/>
    <w:rsid w:val="007666E4"/>
    <w:rsid w:val="00766963"/>
    <w:rsid w:val="00773053"/>
    <w:rsid w:val="0077316C"/>
    <w:rsid w:val="007764B9"/>
    <w:rsid w:val="007766EA"/>
    <w:rsid w:val="007767D6"/>
    <w:rsid w:val="00776E0D"/>
    <w:rsid w:val="0078095D"/>
    <w:rsid w:val="00781EC6"/>
    <w:rsid w:val="00782D96"/>
    <w:rsid w:val="007847F0"/>
    <w:rsid w:val="00784946"/>
    <w:rsid w:val="00784C96"/>
    <w:rsid w:val="0078583E"/>
    <w:rsid w:val="00785CD4"/>
    <w:rsid w:val="007867DC"/>
    <w:rsid w:val="0078746B"/>
    <w:rsid w:val="007943C3"/>
    <w:rsid w:val="00794A5B"/>
    <w:rsid w:val="00794C25"/>
    <w:rsid w:val="00794E2D"/>
    <w:rsid w:val="007956EF"/>
    <w:rsid w:val="007963AB"/>
    <w:rsid w:val="00797070"/>
    <w:rsid w:val="00797D1B"/>
    <w:rsid w:val="007A00A5"/>
    <w:rsid w:val="007A09A1"/>
    <w:rsid w:val="007A2058"/>
    <w:rsid w:val="007A2312"/>
    <w:rsid w:val="007A26D3"/>
    <w:rsid w:val="007A27CF"/>
    <w:rsid w:val="007A5805"/>
    <w:rsid w:val="007A5AF0"/>
    <w:rsid w:val="007A745B"/>
    <w:rsid w:val="007B076E"/>
    <w:rsid w:val="007B14ED"/>
    <w:rsid w:val="007B1E39"/>
    <w:rsid w:val="007B7788"/>
    <w:rsid w:val="007C0910"/>
    <w:rsid w:val="007C11C2"/>
    <w:rsid w:val="007C1ED9"/>
    <w:rsid w:val="007C2E4A"/>
    <w:rsid w:val="007C35A9"/>
    <w:rsid w:val="007C3BDB"/>
    <w:rsid w:val="007C3F12"/>
    <w:rsid w:val="007C4026"/>
    <w:rsid w:val="007C6582"/>
    <w:rsid w:val="007D0D98"/>
    <w:rsid w:val="007D148E"/>
    <w:rsid w:val="007D2ABD"/>
    <w:rsid w:val="007D3CD0"/>
    <w:rsid w:val="007D441B"/>
    <w:rsid w:val="007D49A7"/>
    <w:rsid w:val="007D65C7"/>
    <w:rsid w:val="007D6A68"/>
    <w:rsid w:val="007E28F7"/>
    <w:rsid w:val="007E3DDF"/>
    <w:rsid w:val="007E42ED"/>
    <w:rsid w:val="007E4D6C"/>
    <w:rsid w:val="007E5F1F"/>
    <w:rsid w:val="007E6714"/>
    <w:rsid w:val="007E6D73"/>
    <w:rsid w:val="007E77A7"/>
    <w:rsid w:val="007F02C0"/>
    <w:rsid w:val="007F0C6D"/>
    <w:rsid w:val="007F0D5E"/>
    <w:rsid w:val="007F0D9F"/>
    <w:rsid w:val="007F1057"/>
    <w:rsid w:val="007F170E"/>
    <w:rsid w:val="007F30C6"/>
    <w:rsid w:val="007F3C3E"/>
    <w:rsid w:val="007F4940"/>
    <w:rsid w:val="007F510A"/>
    <w:rsid w:val="007F7C3B"/>
    <w:rsid w:val="008010CA"/>
    <w:rsid w:val="00801105"/>
    <w:rsid w:val="00801B6F"/>
    <w:rsid w:val="00801E04"/>
    <w:rsid w:val="008023A8"/>
    <w:rsid w:val="00802D51"/>
    <w:rsid w:val="0080336F"/>
    <w:rsid w:val="008039D5"/>
    <w:rsid w:val="00803E0A"/>
    <w:rsid w:val="008045DC"/>
    <w:rsid w:val="008053BF"/>
    <w:rsid w:val="00805AEE"/>
    <w:rsid w:val="00805B2F"/>
    <w:rsid w:val="008063FE"/>
    <w:rsid w:val="008064A0"/>
    <w:rsid w:val="0081036C"/>
    <w:rsid w:val="008125A8"/>
    <w:rsid w:val="00812820"/>
    <w:rsid w:val="00816F81"/>
    <w:rsid w:val="00817220"/>
    <w:rsid w:val="008172F3"/>
    <w:rsid w:val="008177B9"/>
    <w:rsid w:val="00817FD3"/>
    <w:rsid w:val="00820C16"/>
    <w:rsid w:val="00822A77"/>
    <w:rsid w:val="00823001"/>
    <w:rsid w:val="00823488"/>
    <w:rsid w:val="008237EA"/>
    <w:rsid w:val="00823881"/>
    <w:rsid w:val="00824658"/>
    <w:rsid w:val="00824B5A"/>
    <w:rsid w:val="0082758D"/>
    <w:rsid w:val="008308AB"/>
    <w:rsid w:val="00831374"/>
    <w:rsid w:val="008321A9"/>
    <w:rsid w:val="0083223F"/>
    <w:rsid w:val="0083233A"/>
    <w:rsid w:val="0083233F"/>
    <w:rsid w:val="00833CAC"/>
    <w:rsid w:val="00835AA8"/>
    <w:rsid w:val="00835B39"/>
    <w:rsid w:val="00837293"/>
    <w:rsid w:val="008376B4"/>
    <w:rsid w:val="00837C6C"/>
    <w:rsid w:val="008402B0"/>
    <w:rsid w:val="00840B11"/>
    <w:rsid w:val="00840DFB"/>
    <w:rsid w:val="0084343F"/>
    <w:rsid w:val="00843809"/>
    <w:rsid w:val="00843AF5"/>
    <w:rsid w:val="00844EE1"/>
    <w:rsid w:val="0084592E"/>
    <w:rsid w:val="008467C6"/>
    <w:rsid w:val="00846805"/>
    <w:rsid w:val="0084720A"/>
    <w:rsid w:val="0085022B"/>
    <w:rsid w:val="0085053D"/>
    <w:rsid w:val="00851A02"/>
    <w:rsid w:val="0085201B"/>
    <w:rsid w:val="00853056"/>
    <w:rsid w:val="00853AF4"/>
    <w:rsid w:val="00853CDB"/>
    <w:rsid w:val="008541CF"/>
    <w:rsid w:val="00854323"/>
    <w:rsid w:val="00854B67"/>
    <w:rsid w:val="008561A0"/>
    <w:rsid w:val="00856BE7"/>
    <w:rsid w:val="008578A4"/>
    <w:rsid w:val="008616E3"/>
    <w:rsid w:val="00861B46"/>
    <w:rsid w:val="00863525"/>
    <w:rsid w:val="0086480D"/>
    <w:rsid w:val="00867D28"/>
    <w:rsid w:val="008755DC"/>
    <w:rsid w:val="00875834"/>
    <w:rsid w:val="0087590C"/>
    <w:rsid w:val="00875F0E"/>
    <w:rsid w:val="0087665E"/>
    <w:rsid w:val="0088054C"/>
    <w:rsid w:val="00882AC0"/>
    <w:rsid w:val="00882BE0"/>
    <w:rsid w:val="0088351B"/>
    <w:rsid w:val="0088355A"/>
    <w:rsid w:val="00884289"/>
    <w:rsid w:val="00885187"/>
    <w:rsid w:val="00885563"/>
    <w:rsid w:val="00885AE3"/>
    <w:rsid w:val="00885B2A"/>
    <w:rsid w:val="0088653E"/>
    <w:rsid w:val="00886836"/>
    <w:rsid w:val="00887207"/>
    <w:rsid w:val="00887A9E"/>
    <w:rsid w:val="00887F98"/>
    <w:rsid w:val="00890D7B"/>
    <w:rsid w:val="008921FB"/>
    <w:rsid w:val="00892FF1"/>
    <w:rsid w:val="00893F97"/>
    <w:rsid w:val="00896EB0"/>
    <w:rsid w:val="0089733C"/>
    <w:rsid w:val="008A035D"/>
    <w:rsid w:val="008A0770"/>
    <w:rsid w:val="008A150B"/>
    <w:rsid w:val="008A1BE5"/>
    <w:rsid w:val="008A227F"/>
    <w:rsid w:val="008A2FA9"/>
    <w:rsid w:val="008A4C26"/>
    <w:rsid w:val="008A7CA8"/>
    <w:rsid w:val="008B0235"/>
    <w:rsid w:val="008B090D"/>
    <w:rsid w:val="008B1085"/>
    <w:rsid w:val="008B11CA"/>
    <w:rsid w:val="008B1AE9"/>
    <w:rsid w:val="008B33CB"/>
    <w:rsid w:val="008B3EA9"/>
    <w:rsid w:val="008B5C4D"/>
    <w:rsid w:val="008B68DF"/>
    <w:rsid w:val="008B6AC4"/>
    <w:rsid w:val="008B7BFE"/>
    <w:rsid w:val="008B7CF7"/>
    <w:rsid w:val="008B7FA4"/>
    <w:rsid w:val="008C1A73"/>
    <w:rsid w:val="008C47FD"/>
    <w:rsid w:val="008C4ABB"/>
    <w:rsid w:val="008C64CD"/>
    <w:rsid w:val="008C6BB8"/>
    <w:rsid w:val="008C6FAB"/>
    <w:rsid w:val="008D113C"/>
    <w:rsid w:val="008D196A"/>
    <w:rsid w:val="008D197C"/>
    <w:rsid w:val="008D348D"/>
    <w:rsid w:val="008D3495"/>
    <w:rsid w:val="008D376F"/>
    <w:rsid w:val="008D4003"/>
    <w:rsid w:val="008D4DE5"/>
    <w:rsid w:val="008D5750"/>
    <w:rsid w:val="008D6A97"/>
    <w:rsid w:val="008D7EDC"/>
    <w:rsid w:val="008E108D"/>
    <w:rsid w:val="008E12BA"/>
    <w:rsid w:val="008E1616"/>
    <w:rsid w:val="008E25E0"/>
    <w:rsid w:val="008E34F1"/>
    <w:rsid w:val="008E3B23"/>
    <w:rsid w:val="008E4C55"/>
    <w:rsid w:val="008E66E5"/>
    <w:rsid w:val="008E711A"/>
    <w:rsid w:val="008E7A77"/>
    <w:rsid w:val="008E7F93"/>
    <w:rsid w:val="008F0F52"/>
    <w:rsid w:val="008F167C"/>
    <w:rsid w:val="008F17D4"/>
    <w:rsid w:val="008F1D01"/>
    <w:rsid w:val="008F213F"/>
    <w:rsid w:val="008F2AED"/>
    <w:rsid w:val="008F4FEF"/>
    <w:rsid w:val="008F5E5E"/>
    <w:rsid w:val="008F6BF6"/>
    <w:rsid w:val="00901033"/>
    <w:rsid w:val="00902524"/>
    <w:rsid w:val="00903886"/>
    <w:rsid w:val="00903DD7"/>
    <w:rsid w:val="0090405F"/>
    <w:rsid w:val="00904FF7"/>
    <w:rsid w:val="00906B32"/>
    <w:rsid w:val="009077F2"/>
    <w:rsid w:val="0091257F"/>
    <w:rsid w:val="0091798C"/>
    <w:rsid w:val="00917BB1"/>
    <w:rsid w:val="00917D82"/>
    <w:rsid w:val="00921C36"/>
    <w:rsid w:val="0092277A"/>
    <w:rsid w:val="00922CE4"/>
    <w:rsid w:val="00925DD6"/>
    <w:rsid w:val="0092610F"/>
    <w:rsid w:val="0092628F"/>
    <w:rsid w:val="009274E9"/>
    <w:rsid w:val="009277D2"/>
    <w:rsid w:val="00927A8E"/>
    <w:rsid w:val="00930977"/>
    <w:rsid w:val="00930D44"/>
    <w:rsid w:val="00930E36"/>
    <w:rsid w:val="00931EEB"/>
    <w:rsid w:val="0093283F"/>
    <w:rsid w:val="00932845"/>
    <w:rsid w:val="00932CFF"/>
    <w:rsid w:val="009332EB"/>
    <w:rsid w:val="00933452"/>
    <w:rsid w:val="00933AC3"/>
    <w:rsid w:val="00933CD6"/>
    <w:rsid w:val="00934526"/>
    <w:rsid w:val="009347CD"/>
    <w:rsid w:val="00935D13"/>
    <w:rsid w:val="0094164E"/>
    <w:rsid w:val="00941B55"/>
    <w:rsid w:val="00942047"/>
    <w:rsid w:val="00944D0B"/>
    <w:rsid w:val="009459A2"/>
    <w:rsid w:val="009464B0"/>
    <w:rsid w:val="009470CC"/>
    <w:rsid w:val="00951319"/>
    <w:rsid w:val="00952502"/>
    <w:rsid w:val="00952715"/>
    <w:rsid w:val="009529EA"/>
    <w:rsid w:val="009533DF"/>
    <w:rsid w:val="009537A3"/>
    <w:rsid w:val="00956A74"/>
    <w:rsid w:val="0096053A"/>
    <w:rsid w:val="00961128"/>
    <w:rsid w:val="009611DF"/>
    <w:rsid w:val="009628C0"/>
    <w:rsid w:val="00962DBC"/>
    <w:rsid w:val="00964317"/>
    <w:rsid w:val="00964C19"/>
    <w:rsid w:val="0096531F"/>
    <w:rsid w:val="009671F5"/>
    <w:rsid w:val="009702FF"/>
    <w:rsid w:val="0097311A"/>
    <w:rsid w:val="0097313F"/>
    <w:rsid w:val="00973B8E"/>
    <w:rsid w:val="0097421E"/>
    <w:rsid w:val="009744CF"/>
    <w:rsid w:val="009750B4"/>
    <w:rsid w:val="00975D21"/>
    <w:rsid w:val="00976EB4"/>
    <w:rsid w:val="00977D91"/>
    <w:rsid w:val="00980531"/>
    <w:rsid w:val="009807F5"/>
    <w:rsid w:val="00980D43"/>
    <w:rsid w:val="00982274"/>
    <w:rsid w:val="00983570"/>
    <w:rsid w:val="009844DC"/>
    <w:rsid w:val="0098546D"/>
    <w:rsid w:val="00985A9D"/>
    <w:rsid w:val="00985C6B"/>
    <w:rsid w:val="00987D35"/>
    <w:rsid w:val="00991A7E"/>
    <w:rsid w:val="00992450"/>
    <w:rsid w:val="009926B0"/>
    <w:rsid w:val="00992CA3"/>
    <w:rsid w:val="00993228"/>
    <w:rsid w:val="00993ABB"/>
    <w:rsid w:val="009968C2"/>
    <w:rsid w:val="00996BBF"/>
    <w:rsid w:val="00996D28"/>
    <w:rsid w:val="009974D6"/>
    <w:rsid w:val="009A05D9"/>
    <w:rsid w:val="009A14E7"/>
    <w:rsid w:val="009A240D"/>
    <w:rsid w:val="009A2FF9"/>
    <w:rsid w:val="009A6223"/>
    <w:rsid w:val="009A6EFA"/>
    <w:rsid w:val="009A7A7C"/>
    <w:rsid w:val="009B1522"/>
    <w:rsid w:val="009B28B2"/>
    <w:rsid w:val="009B2905"/>
    <w:rsid w:val="009B43CE"/>
    <w:rsid w:val="009B4C10"/>
    <w:rsid w:val="009B5304"/>
    <w:rsid w:val="009B5AA9"/>
    <w:rsid w:val="009B6392"/>
    <w:rsid w:val="009B6A1C"/>
    <w:rsid w:val="009B6D2A"/>
    <w:rsid w:val="009B7816"/>
    <w:rsid w:val="009C197C"/>
    <w:rsid w:val="009C1D78"/>
    <w:rsid w:val="009C1DA4"/>
    <w:rsid w:val="009C23C2"/>
    <w:rsid w:val="009C4055"/>
    <w:rsid w:val="009C5FAB"/>
    <w:rsid w:val="009C61C4"/>
    <w:rsid w:val="009C79F7"/>
    <w:rsid w:val="009D0241"/>
    <w:rsid w:val="009D02BD"/>
    <w:rsid w:val="009D1F83"/>
    <w:rsid w:val="009D2037"/>
    <w:rsid w:val="009D20E6"/>
    <w:rsid w:val="009D2AD4"/>
    <w:rsid w:val="009D2F26"/>
    <w:rsid w:val="009D4A9D"/>
    <w:rsid w:val="009D5500"/>
    <w:rsid w:val="009D565F"/>
    <w:rsid w:val="009D56BD"/>
    <w:rsid w:val="009D5D33"/>
    <w:rsid w:val="009D5F66"/>
    <w:rsid w:val="009D74DF"/>
    <w:rsid w:val="009E1B2C"/>
    <w:rsid w:val="009E22B6"/>
    <w:rsid w:val="009E2573"/>
    <w:rsid w:val="009E49A8"/>
    <w:rsid w:val="009E70BB"/>
    <w:rsid w:val="009E7210"/>
    <w:rsid w:val="009E77BE"/>
    <w:rsid w:val="009F2861"/>
    <w:rsid w:val="009F39EE"/>
    <w:rsid w:val="009F3B5A"/>
    <w:rsid w:val="009F7FA3"/>
    <w:rsid w:val="00A001F4"/>
    <w:rsid w:val="00A0039F"/>
    <w:rsid w:val="00A015C8"/>
    <w:rsid w:val="00A01B9E"/>
    <w:rsid w:val="00A036F1"/>
    <w:rsid w:val="00A04648"/>
    <w:rsid w:val="00A0615C"/>
    <w:rsid w:val="00A0627C"/>
    <w:rsid w:val="00A070DB"/>
    <w:rsid w:val="00A072CB"/>
    <w:rsid w:val="00A10059"/>
    <w:rsid w:val="00A104BE"/>
    <w:rsid w:val="00A11B09"/>
    <w:rsid w:val="00A12505"/>
    <w:rsid w:val="00A12644"/>
    <w:rsid w:val="00A139A9"/>
    <w:rsid w:val="00A1429B"/>
    <w:rsid w:val="00A14C43"/>
    <w:rsid w:val="00A15AAE"/>
    <w:rsid w:val="00A1621B"/>
    <w:rsid w:val="00A17874"/>
    <w:rsid w:val="00A20558"/>
    <w:rsid w:val="00A20CB6"/>
    <w:rsid w:val="00A20E95"/>
    <w:rsid w:val="00A211A9"/>
    <w:rsid w:val="00A2232F"/>
    <w:rsid w:val="00A225EC"/>
    <w:rsid w:val="00A22956"/>
    <w:rsid w:val="00A233B5"/>
    <w:rsid w:val="00A2496C"/>
    <w:rsid w:val="00A27F84"/>
    <w:rsid w:val="00A31391"/>
    <w:rsid w:val="00A31ADB"/>
    <w:rsid w:val="00A323AE"/>
    <w:rsid w:val="00A33B7A"/>
    <w:rsid w:val="00A343DD"/>
    <w:rsid w:val="00A347B5"/>
    <w:rsid w:val="00A34BBE"/>
    <w:rsid w:val="00A3599E"/>
    <w:rsid w:val="00A367E4"/>
    <w:rsid w:val="00A36EDC"/>
    <w:rsid w:val="00A37CC3"/>
    <w:rsid w:val="00A407FB"/>
    <w:rsid w:val="00A42FEF"/>
    <w:rsid w:val="00A437B4"/>
    <w:rsid w:val="00A43AF0"/>
    <w:rsid w:val="00A4555D"/>
    <w:rsid w:val="00A45F25"/>
    <w:rsid w:val="00A46BA9"/>
    <w:rsid w:val="00A4783A"/>
    <w:rsid w:val="00A47995"/>
    <w:rsid w:val="00A5099E"/>
    <w:rsid w:val="00A5197A"/>
    <w:rsid w:val="00A524A9"/>
    <w:rsid w:val="00A527A0"/>
    <w:rsid w:val="00A538FD"/>
    <w:rsid w:val="00A54F79"/>
    <w:rsid w:val="00A55217"/>
    <w:rsid w:val="00A553EB"/>
    <w:rsid w:val="00A55CFA"/>
    <w:rsid w:val="00A56E0B"/>
    <w:rsid w:val="00A611E9"/>
    <w:rsid w:val="00A61486"/>
    <w:rsid w:val="00A61498"/>
    <w:rsid w:val="00A62181"/>
    <w:rsid w:val="00A62C6E"/>
    <w:rsid w:val="00A6394D"/>
    <w:rsid w:val="00A65B40"/>
    <w:rsid w:val="00A67587"/>
    <w:rsid w:val="00A7230F"/>
    <w:rsid w:val="00A72F34"/>
    <w:rsid w:val="00A73FA2"/>
    <w:rsid w:val="00A74A41"/>
    <w:rsid w:val="00A763B3"/>
    <w:rsid w:val="00A77987"/>
    <w:rsid w:val="00A77DA5"/>
    <w:rsid w:val="00A804A8"/>
    <w:rsid w:val="00A80F91"/>
    <w:rsid w:val="00A816F5"/>
    <w:rsid w:val="00A81D99"/>
    <w:rsid w:val="00A82369"/>
    <w:rsid w:val="00A840AE"/>
    <w:rsid w:val="00A8465D"/>
    <w:rsid w:val="00A85810"/>
    <w:rsid w:val="00A85A12"/>
    <w:rsid w:val="00A86532"/>
    <w:rsid w:val="00A87910"/>
    <w:rsid w:val="00A87CBD"/>
    <w:rsid w:val="00A90129"/>
    <w:rsid w:val="00A90647"/>
    <w:rsid w:val="00A90E9F"/>
    <w:rsid w:val="00A90F78"/>
    <w:rsid w:val="00A9228C"/>
    <w:rsid w:val="00A92672"/>
    <w:rsid w:val="00A92C81"/>
    <w:rsid w:val="00A9349C"/>
    <w:rsid w:val="00A953B9"/>
    <w:rsid w:val="00A966D8"/>
    <w:rsid w:val="00A97B7E"/>
    <w:rsid w:val="00AA25D4"/>
    <w:rsid w:val="00AA28B2"/>
    <w:rsid w:val="00AA2FFB"/>
    <w:rsid w:val="00AA34B0"/>
    <w:rsid w:val="00AA5189"/>
    <w:rsid w:val="00AA7416"/>
    <w:rsid w:val="00AA77F5"/>
    <w:rsid w:val="00AB2048"/>
    <w:rsid w:val="00AB3C61"/>
    <w:rsid w:val="00AB43D7"/>
    <w:rsid w:val="00AB440F"/>
    <w:rsid w:val="00AB503F"/>
    <w:rsid w:val="00AB5A2A"/>
    <w:rsid w:val="00AB5D7B"/>
    <w:rsid w:val="00AB6210"/>
    <w:rsid w:val="00AB68F1"/>
    <w:rsid w:val="00AB746B"/>
    <w:rsid w:val="00AB7AEA"/>
    <w:rsid w:val="00AC0C41"/>
    <w:rsid w:val="00AC1CA2"/>
    <w:rsid w:val="00AC1E83"/>
    <w:rsid w:val="00AC211E"/>
    <w:rsid w:val="00AC2262"/>
    <w:rsid w:val="00AC2717"/>
    <w:rsid w:val="00AC32F7"/>
    <w:rsid w:val="00AC43A4"/>
    <w:rsid w:val="00AC4582"/>
    <w:rsid w:val="00AC5A31"/>
    <w:rsid w:val="00AC60BF"/>
    <w:rsid w:val="00AC6A71"/>
    <w:rsid w:val="00AC73CD"/>
    <w:rsid w:val="00AC7463"/>
    <w:rsid w:val="00AD1247"/>
    <w:rsid w:val="00AD13BF"/>
    <w:rsid w:val="00AD1B62"/>
    <w:rsid w:val="00AD1E92"/>
    <w:rsid w:val="00AD2105"/>
    <w:rsid w:val="00AD35B5"/>
    <w:rsid w:val="00AD3F79"/>
    <w:rsid w:val="00AD44EC"/>
    <w:rsid w:val="00AD4824"/>
    <w:rsid w:val="00AD5307"/>
    <w:rsid w:val="00AD54BE"/>
    <w:rsid w:val="00AD5711"/>
    <w:rsid w:val="00AD5E89"/>
    <w:rsid w:val="00AD6170"/>
    <w:rsid w:val="00AD693E"/>
    <w:rsid w:val="00AE0230"/>
    <w:rsid w:val="00AE068C"/>
    <w:rsid w:val="00AE109D"/>
    <w:rsid w:val="00AE21C5"/>
    <w:rsid w:val="00AE244B"/>
    <w:rsid w:val="00AE3CD8"/>
    <w:rsid w:val="00AE3F43"/>
    <w:rsid w:val="00AE435A"/>
    <w:rsid w:val="00AE4819"/>
    <w:rsid w:val="00AE50F8"/>
    <w:rsid w:val="00AE5B2F"/>
    <w:rsid w:val="00AE5DCA"/>
    <w:rsid w:val="00AE69F0"/>
    <w:rsid w:val="00AE6A67"/>
    <w:rsid w:val="00AE71CE"/>
    <w:rsid w:val="00AF065D"/>
    <w:rsid w:val="00AF1A55"/>
    <w:rsid w:val="00AF3075"/>
    <w:rsid w:val="00AF353F"/>
    <w:rsid w:val="00AF3808"/>
    <w:rsid w:val="00AF3C02"/>
    <w:rsid w:val="00AF4446"/>
    <w:rsid w:val="00AF4F7C"/>
    <w:rsid w:val="00AF5A55"/>
    <w:rsid w:val="00AF5BD2"/>
    <w:rsid w:val="00AF65CE"/>
    <w:rsid w:val="00AF6857"/>
    <w:rsid w:val="00AF7920"/>
    <w:rsid w:val="00B00225"/>
    <w:rsid w:val="00B00485"/>
    <w:rsid w:val="00B011AC"/>
    <w:rsid w:val="00B0335B"/>
    <w:rsid w:val="00B039FD"/>
    <w:rsid w:val="00B0410A"/>
    <w:rsid w:val="00B05A80"/>
    <w:rsid w:val="00B05FE5"/>
    <w:rsid w:val="00B120FC"/>
    <w:rsid w:val="00B13031"/>
    <w:rsid w:val="00B13327"/>
    <w:rsid w:val="00B13D92"/>
    <w:rsid w:val="00B13F3C"/>
    <w:rsid w:val="00B1417B"/>
    <w:rsid w:val="00B14749"/>
    <w:rsid w:val="00B14CAF"/>
    <w:rsid w:val="00B16BD2"/>
    <w:rsid w:val="00B170AC"/>
    <w:rsid w:val="00B200C3"/>
    <w:rsid w:val="00B20B78"/>
    <w:rsid w:val="00B20E8F"/>
    <w:rsid w:val="00B22E9A"/>
    <w:rsid w:val="00B23F9F"/>
    <w:rsid w:val="00B258FC"/>
    <w:rsid w:val="00B26B9D"/>
    <w:rsid w:val="00B27E65"/>
    <w:rsid w:val="00B3061F"/>
    <w:rsid w:val="00B30CE9"/>
    <w:rsid w:val="00B30F95"/>
    <w:rsid w:val="00B31BD8"/>
    <w:rsid w:val="00B32201"/>
    <w:rsid w:val="00B328DF"/>
    <w:rsid w:val="00B32F4B"/>
    <w:rsid w:val="00B33503"/>
    <w:rsid w:val="00B33850"/>
    <w:rsid w:val="00B33945"/>
    <w:rsid w:val="00B34051"/>
    <w:rsid w:val="00B35182"/>
    <w:rsid w:val="00B35186"/>
    <w:rsid w:val="00B354B5"/>
    <w:rsid w:val="00B378FB"/>
    <w:rsid w:val="00B37CDF"/>
    <w:rsid w:val="00B40D69"/>
    <w:rsid w:val="00B4108D"/>
    <w:rsid w:val="00B4182A"/>
    <w:rsid w:val="00B41C74"/>
    <w:rsid w:val="00B423E5"/>
    <w:rsid w:val="00B42845"/>
    <w:rsid w:val="00B429A2"/>
    <w:rsid w:val="00B4318F"/>
    <w:rsid w:val="00B43C9F"/>
    <w:rsid w:val="00B44372"/>
    <w:rsid w:val="00B46E48"/>
    <w:rsid w:val="00B475D2"/>
    <w:rsid w:val="00B5038B"/>
    <w:rsid w:val="00B5056B"/>
    <w:rsid w:val="00B50861"/>
    <w:rsid w:val="00B51464"/>
    <w:rsid w:val="00B52C8E"/>
    <w:rsid w:val="00B533E8"/>
    <w:rsid w:val="00B53740"/>
    <w:rsid w:val="00B53CB6"/>
    <w:rsid w:val="00B53D27"/>
    <w:rsid w:val="00B54CF4"/>
    <w:rsid w:val="00B552EF"/>
    <w:rsid w:val="00B5575C"/>
    <w:rsid w:val="00B557F8"/>
    <w:rsid w:val="00B57397"/>
    <w:rsid w:val="00B57475"/>
    <w:rsid w:val="00B5775D"/>
    <w:rsid w:val="00B63C3B"/>
    <w:rsid w:val="00B6468C"/>
    <w:rsid w:val="00B67CA2"/>
    <w:rsid w:val="00B724BD"/>
    <w:rsid w:val="00B72577"/>
    <w:rsid w:val="00B7310E"/>
    <w:rsid w:val="00B737F3"/>
    <w:rsid w:val="00B753AB"/>
    <w:rsid w:val="00B76278"/>
    <w:rsid w:val="00B76B51"/>
    <w:rsid w:val="00B77A9E"/>
    <w:rsid w:val="00B80F30"/>
    <w:rsid w:val="00B810B6"/>
    <w:rsid w:val="00B827CD"/>
    <w:rsid w:val="00B832CB"/>
    <w:rsid w:val="00B84BC5"/>
    <w:rsid w:val="00B84D48"/>
    <w:rsid w:val="00B86114"/>
    <w:rsid w:val="00B86C2F"/>
    <w:rsid w:val="00B872B5"/>
    <w:rsid w:val="00B87497"/>
    <w:rsid w:val="00B876C5"/>
    <w:rsid w:val="00B87A8F"/>
    <w:rsid w:val="00B87AD7"/>
    <w:rsid w:val="00B900A6"/>
    <w:rsid w:val="00B90114"/>
    <w:rsid w:val="00B90AA7"/>
    <w:rsid w:val="00B921BF"/>
    <w:rsid w:val="00B93D8D"/>
    <w:rsid w:val="00B94356"/>
    <w:rsid w:val="00B945D2"/>
    <w:rsid w:val="00B966C9"/>
    <w:rsid w:val="00B97337"/>
    <w:rsid w:val="00B9788B"/>
    <w:rsid w:val="00BA1089"/>
    <w:rsid w:val="00BA6444"/>
    <w:rsid w:val="00BA662A"/>
    <w:rsid w:val="00BA6B38"/>
    <w:rsid w:val="00BA6D82"/>
    <w:rsid w:val="00BA7042"/>
    <w:rsid w:val="00BB0374"/>
    <w:rsid w:val="00BB0DC9"/>
    <w:rsid w:val="00BB148A"/>
    <w:rsid w:val="00BB23F7"/>
    <w:rsid w:val="00BB38CA"/>
    <w:rsid w:val="00BB7633"/>
    <w:rsid w:val="00BC0034"/>
    <w:rsid w:val="00BC199D"/>
    <w:rsid w:val="00BC2FEC"/>
    <w:rsid w:val="00BC3489"/>
    <w:rsid w:val="00BC4FE1"/>
    <w:rsid w:val="00BC5C41"/>
    <w:rsid w:val="00BC5D6B"/>
    <w:rsid w:val="00BC5F53"/>
    <w:rsid w:val="00BC743F"/>
    <w:rsid w:val="00BC797F"/>
    <w:rsid w:val="00BC7F66"/>
    <w:rsid w:val="00BD0A42"/>
    <w:rsid w:val="00BD1895"/>
    <w:rsid w:val="00BD2135"/>
    <w:rsid w:val="00BD2A15"/>
    <w:rsid w:val="00BD2AE8"/>
    <w:rsid w:val="00BD5157"/>
    <w:rsid w:val="00BD5733"/>
    <w:rsid w:val="00BD5CA8"/>
    <w:rsid w:val="00BD6DCA"/>
    <w:rsid w:val="00BD7C4C"/>
    <w:rsid w:val="00BE307F"/>
    <w:rsid w:val="00BE364A"/>
    <w:rsid w:val="00BE3FC1"/>
    <w:rsid w:val="00BE5656"/>
    <w:rsid w:val="00BE5B43"/>
    <w:rsid w:val="00BE6943"/>
    <w:rsid w:val="00BE75AB"/>
    <w:rsid w:val="00BF11C9"/>
    <w:rsid w:val="00BF1359"/>
    <w:rsid w:val="00BF34AE"/>
    <w:rsid w:val="00BF351D"/>
    <w:rsid w:val="00BF73D4"/>
    <w:rsid w:val="00BF760D"/>
    <w:rsid w:val="00BF7A4E"/>
    <w:rsid w:val="00BF7B65"/>
    <w:rsid w:val="00C011F4"/>
    <w:rsid w:val="00C01B73"/>
    <w:rsid w:val="00C01E5F"/>
    <w:rsid w:val="00C03682"/>
    <w:rsid w:val="00C03FDF"/>
    <w:rsid w:val="00C04102"/>
    <w:rsid w:val="00C0437C"/>
    <w:rsid w:val="00C046DA"/>
    <w:rsid w:val="00C048EC"/>
    <w:rsid w:val="00C050A7"/>
    <w:rsid w:val="00C060FF"/>
    <w:rsid w:val="00C06500"/>
    <w:rsid w:val="00C06FCE"/>
    <w:rsid w:val="00C104A9"/>
    <w:rsid w:val="00C1097C"/>
    <w:rsid w:val="00C10D3C"/>
    <w:rsid w:val="00C10F1C"/>
    <w:rsid w:val="00C1171B"/>
    <w:rsid w:val="00C11F04"/>
    <w:rsid w:val="00C121EB"/>
    <w:rsid w:val="00C122F9"/>
    <w:rsid w:val="00C12387"/>
    <w:rsid w:val="00C1246A"/>
    <w:rsid w:val="00C12A75"/>
    <w:rsid w:val="00C14590"/>
    <w:rsid w:val="00C15282"/>
    <w:rsid w:val="00C159D0"/>
    <w:rsid w:val="00C2022C"/>
    <w:rsid w:val="00C21205"/>
    <w:rsid w:val="00C21210"/>
    <w:rsid w:val="00C2166B"/>
    <w:rsid w:val="00C21D6D"/>
    <w:rsid w:val="00C22719"/>
    <w:rsid w:val="00C22DFE"/>
    <w:rsid w:val="00C232B4"/>
    <w:rsid w:val="00C24B13"/>
    <w:rsid w:val="00C24FBC"/>
    <w:rsid w:val="00C2530C"/>
    <w:rsid w:val="00C259BC"/>
    <w:rsid w:val="00C27725"/>
    <w:rsid w:val="00C3015E"/>
    <w:rsid w:val="00C31718"/>
    <w:rsid w:val="00C32785"/>
    <w:rsid w:val="00C33270"/>
    <w:rsid w:val="00C33483"/>
    <w:rsid w:val="00C33ED9"/>
    <w:rsid w:val="00C34AFB"/>
    <w:rsid w:val="00C354B0"/>
    <w:rsid w:val="00C357E2"/>
    <w:rsid w:val="00C367D5"/>
    <w:rsid w:val="00C3706A"/>
    <w:rsid w:val="00C378F4"/>
    <w:rsid w:val="00C37DDB"/>
    <w:rsid w:val="00C41BA6"/>
    <w:rsid w:val="00C4240E"/>
    <w:rsid w:val="00C42DA6"/>
    <w:rsid w:val="00C435FA"/>
    <w:rsid w:val="00C4489F"/>
    <w:rsid w:val="00C45466"/>
    <w:rsid w:val="00C464D2"/>
    <w:rsid w:val="00C47E15"/>
    <w:rsid w:val="00C4D321"/>
    <w:rsid w:val="00C50702"/>
    <w:rsid w:val="00C51892"/>
    <w:rsid w:val="00C524FF"/>
    <w:rsid w:val="00C52715"/>
    <w:rsid w:val="00C52D8D"/>
    <w:rsid w:val="00C5553F"/>
    <w:rsid w:val="00C56957"/>
    <w:rsid w:val="00C569B9"/>
    <w:rsid w:val="00C56D83"/>
    <w:rsid w:val="00C61724"/>
    <w:rsid w:val="00C61D84"/>
    <w:rsid w:val="00C6201C"/>
    <w:rsid w:val="00C62E88"/>
    <w:rsid w:val="00C634BF"/>
    <w:rsid w:val="00C64CB2"/>
    <w:rsid w:val="00C65342"/>
    <w:rsid w:val="00C65933"/>
    <w:rsid w:val="00C65ED2"/>
    <w:rsid w:val="00C67335"/>
    <w:rsid w:val="00C70E04"/>
    <w:rsid w:val="00C7105B"/>
    <w:rsid w:val="00C72695"/>
    <w:rsid w:val="00C72F70"/>
    <w:rsid w:val="00C737BF"/>
    <w:rsid w:val="00C73DE8"/>
    <w:rsid w:val="00C74AA2"/>
    <w:rsid w:val="00C75429"/>
    <w:rsid w:val="00C75658"/>
    <w:rsid w:val="00C76719"/>
    <w:rsid w:val="00C767A2"/>
    <w:rsid w:val="00C76A8A"/>
    <w:rsid w:val="00C776A5"/>
    <w:rsid w:val="00C800C3"/>
    <w:rsid w:val="00C81D63"/>
    <w:rsid w:val="00C824D6"/>
    <w:rsid w:val="00C828CD"/>
    <w:rsid w:val="00C83101"/>
    <w:rsid w:val="00C8359C"/>
    <w:rsid w:val="00C842EA"/>
    <w:rsid w:val="00C85FC2"/>
    <w:rsid w:val="00C86B6C"/>
    <w:rsid w:val="00C8743F"/>
    <w:rsid w:val="00C87814"/>
    <w:rsid w:val="00C91EA6"/>
    <w:rsid w:val="00C9224A"/>
    <w:rsid w:val="00C92FD5"/>
    <w:rsid w:val="00C93A16"/>
    <w:rsid w:val="00C93B15"/>
    <w:rsid w:val="00C946AC"/>
    <w:rsid w:val="00C9480B"/>
    <w:rsid w:val="00C97059"/>
    <w:rsid w:val="00C97398"/>
    <w:rsid w:val="00C97BB6"/>
    <w:rsid w:val="00CA110C"/>
    <w:rsid w:val="00CA155F"/>
    <w:rsid w:val="00CA15EB"/>
    <w:rsid w:val="00CA1B7F"/>
    <w:rsid w:val="00CA481A"/>
    <w:rsid w:val="00CA5AD7"/>
    <w:rsid w:val="00CA5BA3"/>
    <w:rsid w:val="00CA6A46"/>
    <w:rsid w:val="00CA6E06"/>
    <w:rsid w:val="00CB00CD"/>
    <w:rsid w:val="00CB0614"/>
    <w:rsid w:val="00CB1BD2"/>
    <w:rsid w:val="00CB3281"/>
    <w:rsid w:val="00CB49E1"/>
    <w:rsid w:val="00CB60F6"/>
    <w:rsid w:val="00CB7A15"/>
    <w:rsid w:val="00CC0285"/>
    <w:rsid w:val="00CC0ABC"/>
    <w:rsid w:val="00CC1F64"/>
    <w:rsid w:val="00CC3433"/>
    <w:rsid w:val="00CC46DE"/>
    <w:rsid w:val="00CC6927"/>
    <w:rsid w:val="00CC6CFA"/>
    <w:rsid w:val="00CD112C"/>
    <w:rsid w:val="00CD1E58"/>
    <w:rsid w:val="00CD3336"/>
    <w:rsid w:val="00CD383B"/>
    <w:rsid w:val="00CD4693"/>
    <w:rsid w:val="00CD4980"/>
    <w:rsid w:val="00CD6AC0"/>
    <w:rsid w:val="00CD739D"/>
    <w:rsid w:val="00CD7A6A"/>
    <w:rsid w:val="00CD7B64"/>
    <w:rsid w:val="00CD7E6D"/>
    <w:rsid w:val="00CE1941"/>
    <w:rsid w:val="00CE2393"/>
    <w:rsid w:val="00CE2435"/>
    <w:rsid w:val="00CE2FC5"/>
    <w:rsid w:val="00CE413C"/>
    <w:rsid w:val="00CE432D"/>
    <w:rsid w:val="00CE4358"/>
    <w:rsid w:val="00CE5D57"/>
    <w:rsid w:val="00CE5D6E"/>
    <w:rsid w:val="00CE676C"/>
    <w:rsid w:val="00CF12CA"/>
    <w:rsid w:val="00CF1BD1"/>
    <w:rsid w:val="00CF2204"/>
    <w:rsid w:val="00CF2DF2"/>
    <w:rsid w:val="00CF3647"/>
    <w:rsid w:val="00CF40CC"/>
    <w:rsid w:val="00CF7EFB"/>
    <w:rsid w:val="00D00425"/>
    <w:rsid w:val="00D01B45"/>
    <w:rsid w:val="00D02114"/>
    <w:rsid w:val="00D02864"/>
    <w:rsid w:val="00D033F0"/>
    <w:rsid w:val="00D04400"/>
    <w:rsid w:val="00D058AA"/>
    <w:rsid w:val="00D10421"/>
    <w:rsid w:val="00D10EB7"/>
    <w:rsid w:val="00D10ED0"/>
    <w:rsid w:val="00D11ACB"/>
    <w:rsid w:val="00D12102"/>
    <w:rsid w:val="00D13776"/>
    <w:rsid w:val="00D13B38"/>
    <w:rsid w:val="00D14760"/>
    <w:rsid w:val="00D15A8E"/>
    <w:rsid w:val="00D15AAC"/>
    <w:rsid w:val="00D204EE"/>
    <w:rsid w:val="00D20C4E"/>
    <w:rsid w:val="00D22EF6"/>
    <w:rsid w:val="00D23525"/>
    <w:rsid w:val="00D23F43"/>
    <w:rsid w:val="00D25E65"/>
    <w:rsid w:val="00D2634E"/>
    <w:rsid w:val="00D265A8"/>
    <w:rsid w:val="00D30281"/>
    <w:rsid w:val="00D31D16"/>
    <w:rsid w:val="00D33346"/>
    <w:rsid w:val="00D33620"/>
    <w:rsid w:val="00D33BE9"/>
    <w:rsid w:val="00D353DE"/>
    <w:rsid w:val="00D35448"/>
    <w:rsid w:val="00D41B26"/>
    <w:rsid w:val="00D41D91"/>
    <w:rsid w:val="00D421C7"/>
    <w:rsid w:val="00D42763"/>
    <w:rsid w:val="00D42A3D"/>
    <w:rsid w:val="00D43FAC"/>
    <w:rsid w:val="00D4430B"/>
    <w:rsid w:val="00D443CA"/>
    <w:rsid w:val="00D45632"/>
    <w:rsid w:val="00D46BEE"/>
    <w:rsid w:val="00D50D69"/>
    <w:rsid w:val="00D51C6F"/>
    <w:rsid w:val="00D52E3C"/>
    <w:rsid w:val="00D52EDE"/>
    <w:rsid w:val="00D53486"/>
    <w:rsid w:val="00D55082"/>
    <w:rsid w:val="00D55DDE"/>
    <w:rsid w:val="00D560C3"/>
    <w:rsid w:val="00D568D0"/>
    <w:rsid w:val="00D57732"/>
    <w:rsid w:val="00D57B90"/>
    <w:rsid w:val="00D62098"/>
    <w:rsid w:val="00D647D2"/>
    <w:rsid w:val="00D65A4E"/>
    <w:rsid w:val="00D66B0B"/>
    <w:rsid w:val="00D67600"/>
    <w:rsid w:val="00D67DE8"/>
    <w:rsid w:val="00D71158"/>
    <w:rsid w:val="00D716BF"/>
    <w:rsid w:val="00D718BB"/>
    <w:rsid w:val="00D729AC"/>
    <w:rsid w:val="00D733BB"/>
    <w:rsid w:val="00D735B2"/>
    <w:rsid w:val="00D73FFF"/>
    <w:rsid w:val="00D74C76"/>
    <w:rsid w:val="00D7576D"/>
    <w:rsid w:val="00D761C3"/>
    <w:rsid w:val="00D7798D"/>
    <w:rsid w:val="00D827B6"/>
    <w:rsid w:val="00D829DC"/>
    <w:rsid w:val="00D84A51"/>
    <w:rsid w:val="00D85199"/>
    <w:rsid w:val="00D8533D"/>
    <w:rsid w:val="00D87014"/>
    <w:rsid w:val="00D90A88"/>
    <w:rsid w:val="00D9153F"/>
    <w:rsid w:val="00D91679"/>
    <w:rsid w:val="00D93B9C"/>
    <w:rsid w:val="00D948D8"/>
    <w:rsid w:val="00D94F85"/>
    <w:rsid w:val="00DA0073"/>
    <w:rsid w:val="00DA0502"/>
    <w:rsid w:val="00DA255D"/>
    <w:rsid w:val="00DA30BC"/>
    <w:rsid w:val="00DA33E1"/>
    <w:rsid w:val="00DA5AA0"/>
    <w:rsid w:val="00DA682B"/>
    <w:rsid w:val="00DA7EA8"/>
    <w:rsid w:val="00DB1D58"/>
    <w:rsid w:val="00DB2A54"/>
    <w:rsid w:val="00DB2B91"/>
    <w:rsid w:val="00DB2D57"/>
    <w:rsid w:val="00DB44CF"/>
    <w:rsid w:val="00DB46F3"/>
    <w:rsid w:val="00DB524A"/>
    <w:rsid w:val="00DB54BE"/>
    <w:rsid w:val="00DB5813"/>
    <w:rsid w:val="00DC0891"/>
    <w:rsid w:val="00DC321E"/>
    <w:rsid w:val="00DC4F4D"/>
    <w:rsid w:val="00DC5E1F"/>
    <w:rsid w:val="00DC6FBE"/>
    <w:rsid w:val="00DD0940"/>
    <w:rsid w:val="00DD183E"/>
    <w:rsid w:val="00DD1D36"/>
    <w:rsid w:val="00DD1FD8"/>
    <w:rsid w:val="00DD28A4"/>
    <w:rsid w:val="00DD38C7"/>
    <w:rsid w:val="00DD3CCC"/>
    <w:rsid w:val="00DD3EED"/>
    <w:rsid w:val="00DD4A04"/>
    <w:rsid w:val="00DD5D5C"/>
    <w:rsid w:val="00DD6ABC"/>
    <w:rsid w:val="00DD759D"/>
    <w:rsid w:val="00DD794D"/>
    <w:rsid w:val="00DE19D3"/>
    <w:rsid w:val="00DE1F7B"/>
    <w:rsid w:val="00DE29B9"/>
    <w:rsid w:val="00DE48E5"/>
    <w:rsid w:val="00DE4F94"/>
    <w:rsid w:val="00DE7545"/>
    <w:rsid w:val="00DF16B9"/>
    <w:rsid w:val="00DF6E6E"/>
    <w:rsid w:val="00DF7164"/>
    <w:rsid w:val="00E00430"/>
    <w:rsid w:val="00E00503"/>
    <w:rsid w:val="00E0258B"/>
    <w:rsid w:val="00E0295A"/>
    <w:rsid w:val="00E02F53"/>
    <w:rsid w:val="00E0323D"/>
    <w:rsid w:val="00E04569"/>
    <w:rsid w:val="00E05643"/>
    <w:rsid w:val="00E05E36"/>
    <w:rsid w:val="00E05EDE"/>
    <w:rsid w:val="00E06F63"/>
    <w:rsid w:val="00E0731A"/>
    <w:rsid w:val="00E103CF"/>
    <w:rsid w:val="00E11361"/>
    <w:rsid w:val="00E11A56"/>
    <w:rsid w:val="00E11DA9"/>
    <w:rsid w:val="00E140C1"/>
    <w:rsid w:val="00E141A6"/>
    <w:rsid w:val="00E1636A"/>
    <w:rsid w:val="00E16923"/>
    <w:rsid w:val="00E1732C"/>
    <w:rsid w:val="00E21A0D"/>
    <w:rsid w:val="00E2368C"/>
    <w:rsid w:val="00E2403F"/>
    <w:rsid w:val="00E24CDA"/>
    <w:rsid w:val="00E25CC3"/>
    <w:rsid w:val="00E300B4"/>
    <w:rsid w:val="00E30DBA"/>
    <w:rsid w:val="00E32425"/>
    <w:rsid w:val="00E3279E"/>
    <w:rsid w:val="00E32ED1"/>
    <w:rsid w:val="00E33CDE"/>
    <w:rsid w:val="00E34C92"/>
    <w:rsid w:val="00E34EFE"/>
    <w:rsid w:val="00E35893"/>
    <w:rsid w:val="00E36CEF"/>
    <w:rsid w:val="00E40A79"/>
    <w:rsid w:val="00E4185C"/>
    <w:rsid w:val="00E41A14"/>
    <w:rsid w:val="00E42903"/>
    <w:rsid w:val="00E4292F"/>
    <w:rsid w:val="00E4543E"/>
    <w:rsid w:val="00E45AE1"/>
    <w:rsid w:val="00E504C3"/>
    <w:rsid w:val="00E51782"/>
    <w:rsid w:val="00E51F6B"/>
    <w:rsid w:val="00E5478E"/>
    <w:rsid w:val="00E55F49"/>
    <w:rsid w:val="00E55F9E"/>
    <w:rsid w:val="00E567D1"/>
    <w:rsid w:val="00E56BE1"/>
    <w:rsid w:val="00E61AF7"/>
    <w:rsid w:val="00E6296B"/>
    <w:rsid w:val="00E65622"/>
    <w:rsid w:val="00E65682"/>
    <w:rsid w:val="00E6598C"/>
    <w:rsid w:val="00E65B0A"/>
    <w:rsid w:val="00E65FCF"/>
    <w:rsid w:val="00E65FFA"/>
    <w:rsid w:val="00E67855"/>
    <w:rsid w:val="00E67C75"/>
    <w:rsid w:val="00E67E0A"/>
    <w:rsid w:val="00E705BB"/>
    <w:rsid w:val="00E70F1E"/>
    <w:rsid w:val="00E72D00"/>
    <w:rsid w:val="00E73641"/>
    <w:rsid w:val="00E7394B"/>
    <w:rsid w:val="00E75DB4"/>
    <w:rsid w:val="00E76129"/>
    <w:rsid w:val="00E768AE"/>
    <w:rsid w:val="00E76A6F"/>
    <w:rsid w:val="00E76D43"/>
    <w:rsid w:val="00E80645"/>
    <w:rsid w:val="00E80C71"/>
    <w:rsid w:val="00E81F9A"/>
    <w:rsid w:val="00E824D1"/>
    <w:rsid w:val="00E84F04"/>
    <w:rsid w:val="00E86DD3"/>
    <w:rsid w:val="00E87C9B"/>
    <w:rsid w:val="00E927B7"/>
    <w:rsid w:val="00E92BC7"/>
    <w:rsid w:val="00E930B6"/>
    <w:rsid w:val="00E93ACC"/>
    <w:rsid w:val="00E93BD3"/>
    <w:rsid w:val="00E94EC2"/>
    <w:rsid w:val="00E95299"/>
    <w:rsid w:val="00E9532D"/>
    <w:rsid w:val="00E95604"/>
    <w:rsid w:val="00E96BA0"/>
    <w:rsid w:val="00E96DE5"/>
    <w:rsid w:val="00E9778E"/>
    <w:rsid w:val="00EA03C1"/>
    <w:rsid w:val="00EA046A"/>
    <w:rsid w:val="00EA0BF0"/>
    <w:rsid w:val="00EA0C6A"/>
    <w:rsid w:val="00EA10F6"/>
    <w:rsid w:val="00EA265D"/>
    <w:rsid w:val="00EA460F"/>
    <w:rsid w:val="00EA4FDB"/>
    <w:rsid w:val="00EA5C32"/>
    <w:rsid w:val="00EA6B95"/>
    <w:rsid w:val="00EA76E8"/>
    <w:rsid w:val="00EA7CFF"/>
    <w:rsid w:val="00EB0DE8"/>
    <w:rsid w:val="00EB1FAE"/>
    <w:rsid w:val="00EB2758"/>
    <w:rsid w:val="00EB3485"/>
    <w:rsid w:val="00EB35E5"/>
    <w:rsid w:val="00EB47DA"/>
    <w:rsid w:val="00EB4B06"/>
    <w:rsid w:val="00EB510B"/>
    <w:rsid w:val="00EB5B99"/>
    <w:rsid w:val="00EB724B"/>
    <w:rsid w:val="00EB7744"/>
    <w:rsid w:val="00EC090A"/>
    <w:rsid w:val="00EC1B10"/>
    <w:rsid w:val="00EC3112"/>
    <w:rsid w:val="00EC3D82"/>
    <w:rsid w:val="00EC3F85"/>
    <w:rsid w:val="00EC6003"/>
    <w:rsid w:val="00EC6A73"/>
    <w:rsid w:val="00EC6C69"/>
    <w:rsid w:val="00ED044D"/>
    <w:rsid w:val="00ED04BD"/>
    <w:rsid w:val="00ED0EF6"/>
    <w:rsid w:val="00ED15F7"/>
    <w:rsid w:val="00ED2CC5"/>
    <w:rsid w:val="00ED2ED7"/>
    <w:rsid w:val="00ED4047"/>
    <w:rsid w:val="00ED4C7B"/>
    <w:rsid w:val="00ED58A9"/>
    <w:rsid w:val="00ED6DB8"/>
    <w:rsid w:val="00ED7831"/>
    <w:rsid w:val="00ED7984"/>
    <w:rsid w:val="00EE0151"/>
    <w:rsid w:val="00EE048C"/>
    <w:rsid w:val="00EE0FE4"/>
    <w:rsid w:val="00EE13FC"/>
    <w:rsid w:val="00EE26F1"/>
    <w:rsid w:val="00EE2B79"/>
    <w:rsid w:val="00EE517D"/>
    <w:rsid w:val="00EE5BE8"/>
    <w:rsid w:val="00EE5E64"/>
    <w:rsid w:val="00EE636E"/>
    <w:rsid w:val="00EF0144"/>
    <w:rsid w:val="00EF1640"/>
    <w:rsid w:val="00EF2D39"/>
    <w:rsid w:val="00EF474E"/>
    <w:rsid w:val="00EF5CA7"/>
    <w:rsid w:val="00F01A82"/>
    <w:rsid w:val="00F022C5"/>
    <w:rsid w:val="00F023B4"/>
    <w:rsid w:val="00F0276D"/>
    <w:rsid w:val="00F02CE4"/>
    <w:rsid w:val="00F04BE8"/>
    <w:rsid w:val="00F05545"/>
    <w:rsid w:val="00F05A9C"/>
    <w:rsid w:val="00F0629A"/>
    <w:rsid w:val="00F06E3F"/>
    <w:rsid w:val="00F06F80"/>
    <w:rsid w:val="00F07048"/>
    <w:rsid w:val="00F0798C"/>
    <w:rsid w:val="00F079BB"/>
    <w:rsid w:val="00F07D36"/>
    <w:rsid w:val="00F10C96"/>
    <w:rsid w:val="00F13258"/>
    <w:rsid w:val="00F14469"/>
    <w:rsid w:val="00F1634F"/>
    <w:rsid w:val="00F169F2"/>
    <w:rsid w:val="00F16F71"/>
    <w:rsid w:val="00F17538"/>
    <w:rsid w:val="00F17857"/>
    <w:rsid w:val="00F17E06"/>
    <w:rsid w:val="00F200C8"/>
    <w:rsid w:val="00F201EE"/>
    <w:rsid w:val="00F202E2"/>
    <w:rsid w:val="00F218B0"/>
    <w:rsid w:val="00F223E8"/>
    <w:rsid w:val="00F228EC"/>
    <w:rsid w:val="00F22E2D"/>
    <w:rsid w:val="00F232FA"/>
    <w:rsid w:val="00F23774"/>
    <w:rsid w:val="00F2687E"/>
    <w:rsid w:val="00F30D03"/>
    <w:rsid w:val="00F30D25"/>
    <w:rsid w:val="00F31F88"/>
    <w:rsid w:val="00F344D8"/>
    <w:rsid w:val="00F34B71"/>
    <w:rsid w:val="00F358DB"/>
    <w:rsid w:val="00F35D1A"/>
    <w:rsid w:val="00F3644F"/>
    <w:rsid w:val="00F379E9"/>
    <w:rsid w:val="00F37BE1"/>
    <w:rsid w:val="00F37C98"/>
    <w:rsid w:val="00F410E4"/>
    <w:rsid w:val="00F42404"/>
    <w:rsid w:val="00F429E7"/>
    <w:rsid w:val="00F42E9A"/>
    <w:rsid w:val="00F44315"/>
    <w:rsid w:val="00F4731E"/>
    <w:rsid w:val="00F4735B"/>
    <w:rsid w:val="00F47C2F"/>
    <w:rsid w:val="00F50A88"/>
    <w:rsid w:val="00F52C18"/>
    <w:rsid w:val="00F540DC"/>
    <w:rsid w:val="00F544FF"/>
    <w:rsid w:val="00F54D6B"/>
    <w:rsid w:val="00F54FFF"/>
    <w:rsid w:val="00F557C8"/>
    <w:rsid w:val="00F564ED"/>
    <w:rsid w:val="00F57393"/>
    <w:rsid w:val="00F57488"/>
    <w:rsid w:val="00F57B6E"/>
    <w:rsid w:val="00F57DBF"/>
    <w:rsid w:val="00F604D8"/>
    <w:rsid w:val="00F60964"/>
    <w:rsid w:val="00F61905"/>
    <w:rsid w:val="00F620CE"/>
    <w:rsid w:val="00F63593"/>
    <w:rsid w:val="00F65F52"/>
    <w:rsid w:val="00F6617E"/>
    <w:rsid w:val="00F66B1F"/>
    <w:rsid w:val="00F66CB3"/>
    <w:rsid w:val="00F70614"/>
    <w:rsid w:val="00F70D3D"/>
    <w:rsid w:val="00F72274"/>
    <w:rsid w:val="00F72434"/>
    <w:rsid w:val="00F72EA4"/>
    <w:rsid w:val="00F737E1"/>
    <w:rsid w:val="00F73E81"/>
    <w:rsid w:val="00F74034"/>
    <w:rsid w:val="00F7490B"/>
    <w:rsid w:val="00F769A3"/>
    <w:rsid w:val="00F777F3"/>
    <w:rsid w:val="00F80098"/>
    <w:rsid w:val="00F80CE0"/>
    <w:rsid w:val="00F80D8E"/>
    <w:rsid w:val="00F83DA6"/>
    <w:rsid w:val="00F846BA"/>
    <w:rsid w:val="00F8482F"/>
    <w:rsid w:val="00F84DCC"/>
    <w:rsid w:val="00F85568"/>
    <w:rsid w:val="00F871B7"/>
    <w:rsid w:val="00F91168"/>
    <w:rsid w:val="00F9238B"/>
    <w:rsid w:val="00F94047"/>
    <w:rsid w:val="00F9415A"/>
    <w:rsid w:val="00F9459E"/>
    <w:rsid w:val="00F97881"/>
    <w:rsid w:val="00FA0CCE"/>
    <w:rsid w:val="00FA1E6A"/>
    <w:rsid w:val="00FA252C"/>
    <w:rsid w:val="00FA27F3"/>
    <w:rsid w:val="00FA3D20"/>
    <w:rsid w:val="00FA402B"/>
    <w:rsid w:val="00FA50D4"/>
    <w:rsid w:val="00FA64AA"/>
    <w:rsid w:val="00FA6B12"/>
    <w:rsid w:val="00FA79DB"/>
    <w:rsid w:val="00FA7D17"/>
    <w:rsid w:val="00FB0F38"/>
    <w:rsid w:val="00FB2A4F"/>
    <w:rsid w:val="00FB3DF1"/>
    <w:rsid w:val="00FB43BD"/>
    <w:rsid w:val="00FB44B3"/>
    <w:rsid w:val="00FB4779"/>
    <w:rsid w:val="00FB5475"/>
    <w:rsid w:val="00FC01B3"/>
    <w:rsid w:val="00FC07B5"/>
    <w:rsid w:val="00FC07B6"/>
    <w:rsid w:val="00FC13CC"/>
    <w:rsid w:val="00FC2C42"/>
    <w:rsid w:val="00FC446E"/>
    <w:rsid w:val="00FC4631"/>
    <w:rsid w:val="00FC49A2"/>
    <w:rsid w:val="00FC49FF"/>
    <w:rsid w:val="00FC7762"/>
    <w:rsid w:val="00FD06F3"/>
    <w:rsid w:val="00FD1713"/>
    <w:rsid w:val="00FD19FC"/>
    <w:rsid w:val="00FD1BB9"/>
    <w:rsid w:val="00FD27A0"/>
    <w:rsid w:val="00FD2E28"/>
    <w:rsid w:val="00FD2F37"/>
    <w:rsid w:val="00FD361C"/>
    <w:rsid w:val="00FD3718"/>
    <w:rsid w:val="00FD3B76"/>
    <w:rsid w:val="00FD4031"/>
    <w:rsid w:val="00FD4848"/>
    <w:rsid w:val="00FD5E3B"/>
    <w:rsid w:val="00FD6686"/>
    <w:rsid w:val="00FD6B17"/>
    <w:rsid w:val="00FE17D0"/>
    <w:rsid w:val="00FE1D84"/>
    <w:rsid w:val="00FE28C9"/>
    <w:rsid w:val="00FE7A7E"/>
    <w:rsid w:val="00FE7AB2"/>
    <w:rsid w:val="00FE7FC3"/>
    <w:rsid w:val="00FF0702"/>
    <w:rsid w:val="00FF081A"/>
    <w:rsid w:val="00FF1B90"/>
    <w:rsid w:val="00FF3445"/>
    <w:rsid w:val="00FF34C1"/>
    <w:rsid w:val="00FF38B1"/>
    <w:rsid w:val="00FF4EE5"/>
    <w:rsid w:val="00FF52B9"/>
    <w:rsid w:val="00FF5D5A"/>
    <w:rsid w:val="00FF6015"/>
    <w:rsid w:val="00FF6028"/>
    <w:rsid w:val="02175390"/>
    <w:rsid w:val="0228D722"/>
    <w:rsid w:val="0253C6F3"/>
    <w:rsid w:val="02E600E8"/>
    <w:rsid w:val="036240BC"/>
    <w:rsid w:val="04200D36"/>
    <w:rsid w:val="054CF35B"/>
    <w:rsid w:val="05A97BA1"/>
    <w:rsid w:val="06A88563"/>
    <w:rsid w:val="06D764AC"/>
    <w:rsid w:val="08D6703D"/>
    <w:rsid w:val="0915201E"/>
    <w:rsid w:val="09949B97"/>
    <w:rsid w:val="09CC49A2"/>
    <w:rsid w:val="0A0E582E"/>
    <w:rsid w:val="0ADD94A4"/>
    <w:rsid w:val="0AEBB0A8"/>
    <w:rsid w:val="0AFD0A65"/>
    <w:rsid w:val="0B57EE3C"/>
    <w:rsid w:val="0C410357"/>
    <w:rsid w:val="0D17427B"/>
    <w:rsid w:val="0DB2A75E"/>
    <w:rsid w:val="0DD1358F"/>
    <w:rsid w:val="0DDD8DBC"/>
    <w:rsid w:val="0E6EDFD7"/>
    <w:rsid w:val="0E71F2AF"/>
    <w:rsid w:val="0E92D27F"/>
    <w:rsid w:val="0F5634D1"/>
    <w:rsid w:val="0F8B534E"/>
    <w:rsid w:val="10834776"/>
    <w:rsid w:val="10C9CB02"/>
    <w:rsid w:val="1144742C"/>
    <w:rsid w:val="11744135"/>
    <w:rsid w:val="1183EC0A"/>
    <w:rsid w:val="12775BB1"/>
    <w:rsid w:val="1310A611"/>
    <w:rsid w:val="1562B1C7"/>
    <w:rsid w:val="1590F7E9"/>
    <w:rsid w:val="16A7591C"/>
    <w:rsid w:val="17030A04"/>
    <w:rsid w:val="175E98E8"/>
    <w:rsid w:val="17C3FCFD"/>
    <w:rsid w:val="1848754A"/>
    <w:rsid w:val="190CF896"/>
    <w:rsid w:val="19650BEE"/>
    <w:rsid w:val="19DECB58"/>
    <w:rsid w:val="1B455A30"/>
    <w:rsid w:val="1B63D175"/>
    <w:rsid w:val="1B86440D"/>
    <w:rsid w:val="1BA77D6C"/>
    <w:rsid w:val="1BA8C2E0"/>
    <w:rsid w:val="1BB7511B"/>
    <w:rsid w:val="1BBD6704"/>
    <w:rsid w:val="1C6F3C43"/>
    <w:rsid w:val="1D126FD9"/>
    <w:rsid w:val="1EEAA58D"/>
    <w:rsid w:val="1F131E00"/>
    <w:rsid w:val="203AEDBF"/>
    <w:rsid w:val="21553EB0"/>
    <w:rsid w:val="21D2500E"/>
    <w:rsid w:val="220BCFA7"/>
    <w:rsid w:val="221E91C5"/>
    <w:rsid w:val="2281D559"/>
    <w:rsid w:val="240B99AE"/>
    <w:rsid w:val="254750DC"/>
    <w:rsid w:val="2570BEF4"/>
    <w:rsid w:val="25B9D3D1"/>
    <w:rsid w:val="25EEFCF2"/>
    <w:rsid w:val="260E6A45"/>
    <w:rsid w:val="26241749"/>
    <w:rsid w:val="26DD4531"/>
    <w:rsid w:val="26E5C89D"/>
    <w:rsid w:val="2711C9FC"/>
    <w:rsid w:val="27483DEA"/>
    <w:rsid w:val="274A39DC"/>
    <w:rsid w:val="277134A8"/>
    <w:rsid w:val="27C124FD"/>
    <w:rsid w:val="2841526D"/>
    <w:rsid w:val="287C0271"/>
    <w:rsid w:val="288D1258"/>
    <w:rsid w:val="28CDE61C"/>
    <w:rsid w:val="298EA047"/>
    <w:rsid w:val="2A05438B"/>
    <w:rsid w:val="2B075697"/>
    <w:rsid w:val="2B08FDB6"/>
    <w:rsid w:val="2C315959"/>
    <w:rsid w:val="2D6A5ACE"/>
    <w:rsid w:val="2E3202E5"/>
    <w:rsid w:val="304B513B"/>
    <w:rsid w:val="30869A92"/>
    <w:rsid w:val="30B9731E"/>
    <w:rsid w:val="31359E73"/>
    <w:rsid w:val="31C68AEB"/>
    <w:rsid w:val="31F6E574"/>
    <w:rsid w:val="3226A8BB"/>
    <w:rsid w:val="3234E57A"/>
    <w:rsid w:val="32E6B4DC"/>
    <w:rsid w:val="339997EC"/>
    <w:rsid w:val="33AFADE6"/>
    <w:rsid w:val="3436710A"/>
    <w:rsid w:val="346A0E74"/>
    <w:rsid w:val="349F1C84"/>
    <w:rsid w:val="35D74386"/>
    <w:rsid w:val="35FF6DC9"/>
    <w:rsid w:val="360FB63A"/>
    <w:rsid w:val="3650F7DB"/>
    <w:rsid w:val="36516652"/>
    <w:rsid w:val="374C5CF0"/>
    <w:rsid w:val="37C98B5C"/>
    <w:rsid w:val="37EE0E48"/>
    <w:rsid w:val="382BCA18"/>
    <w:rsid w:val="38555DE5"/>
    <w:rsid w:val="38A88AC5"/>
    <w:rsid w:val="3981DAD8"/>
    <w:rsid w:val="39B41303"/>
    <w:rsid w:val="39DBC479"/>
    <w:rsid w:val="39E1F643"/>
    <w:rsid w:val="3A4F45B4"/>
    <w:rsid w:val="3B5D8DFD"/>
    <w:rsid w:val="3B6CA34E"/>
    <w:rsid w:val="3B7A47F4"/>
    <w:rsid w:val="3BB933A6"/>
    <w:rsid w:val="3C286F17"/>
    <w:rsid w:val="3C358B44"/>
    <w:rsid w:val="3CD0B56E"/>
    <w:rsid w:val="3DA3367C"/>
    <w:rsid w:val="3E820F79"/>
    <w:rsid w:val="3E866CBE"/>
    <w:rsid w:val="3EECDDF5"/>
    <w:rsid w:val="3FEBD886"/>
    <w:rsid w:val="401A1FD2"/>
    <w:rsid w:val="4087B059"/>
    <w:rsid w:val="41090BD9"/>
    <w:rsid w:val="4164127D"/>
    <w:rsid w:val="4243E8F8"/>
    <w:rsid w:val="42863555"/>
    <w:rsid w:val="43280C16"/>
    <w:rsid w:val="43BBF70F"/>
    <w:rsid w:val="4406B35D"/>
    <w:rsid w:val="4480012F"/>
    <w:rsid w:val="4501FA3D"/>
    <w:rsid w:val="4532C7F8"/>
    <w:rsid w:val="45A0DC5A"/>
    <w:rsid w:val="461A9CD3"/>
    <w:rsid w:val="46635BFD"/>
    <w:rsid w:val="46AB0F8F"/>
    <w:rsid w:val="47589741"/>
    <w:rsid w:val="476907FD"/>
    <w:rsid w:val="47D83E86"/>
    <w:rsid w:val="488F96CD"/>
    <w:rsid w:val="489B8644"/>
    <w:rsid w:val="48AAC7AB"/>
    <w:rsid w:val="48B41379"/>
    <w:rsid w:val="48F9BD44"/>
    <w:rsid w:val="49D276F8"/>
    <w:rsid w:val="49F5806A"/>
    <w:rsid w:val="4B4ED3B0"/>
    <w:rsid w:val="4D3E7D63"/>
    <w:rsid w:val="4DFE9BEF"/>
    <w:rsid w:val="4E2A868D"/>
    <w:rsid w:val="4ED03A65"/>
    <w:rsid w:val="4FAF4F8A"/>
    <w:rsid w:val="500280F5"/>
    <w:rsid w:val="504C355D"/>
    <w:rsid w:val="516258CB"/>
    <w:rsid w:val="527CD400"/>
    <w:rsid w:val="529B8DDD"/>
    <w:rsid w:val="52D9F6E5"/>
    <w:rsid w:val="5335F0EB"/>
    <w:rsid w:val="5345F1F2"/>
    <w:rsid w:val="534EC7F0"/>
    <w:rsid w:val="53D09E40"/>
    <w:rsid w:val="53F9640F"/>
    <w:rsid w:val="54F24D4D"/>
    <w:rsid w:val="556CB17A"/>
    <w:rsid w:val="56735FBA"/>
    <w:rsid w:val="57594C4E"/>
    <w:rsid w:val="583DBC70"/>
    <w:rsid w:val="586963EE"/>
    <w:rsid w:val="588F2EB8"/>
    <w:rsid w:val="58B70A1D"/>
    <w:rsid w:val="58D7FCB3"/>
    <w:rsid w:val="5911C202"/>
    <w:rsid w:val="5919D0CF"/>
    <w:rsid w:val="5966F61E"/>
    <w:rsid w:val="59A1985A"/>
    <w:rsid w:val="59AC1111"/>
    <w:rsid w:val="59CB80CF"/>
    <w:rsid w:val="5A5CE88F"/>
    <w:rsid w:val="5A694A1E"/>
    <w:rsid w:val="5B6E50AD"/>
    <w:rsid w:val="5B71155A"/>
    <w:rsid w:val="5BD6B73E"/>
    <w:rsid w:val="5C1E518E"/>
    <w:rsid w:val="5C23FB8A"/>
    <w:rsid w:val="5D6EA5E4"/>
    <w:rsid w:val="5DD7AB85"/>
    <w:rsid w:val="5E027295"/>
    <w:rsid w:val="5E8DE67E"/>
    <w:rsid w:val="5F0E5E34"/>
    <w:rsid w:val="5FBD11CC"/>
    <w:rsid w:val="6048B35D"/>
    <w:rsid w:val="60504B87"/>
    <w:rsid w:val="6066BFF7"/>
    <w:rsid w:val="608FE294"/>
    <w:rsid w:val="60B5A459"/>
    <w:rsid w:val="610C7F9A"/>
    <w:rsid w:val="611E5674"/>
    <w:rsid w:val="613E412A"/>
    <w:rsid w:val="614D24A0"/>
    <w:rsid w:val="618FBDD6"/>
    <w:rsid w:val="61B67DEC"/>
    <w:rsid w:val="6256D92D"/>
    <w:rsid w:val="64C32AAC"/>
    <w:rsid w:val="6541610B"/>
    <w:rsid w:val="658003E7"/>
    <w:rsid w:val="659FAF52"/>
    <w:rsid w:val="65BC2A56"/>
    <w:rsid w:val="6659E796"/>
    <w:rsid w:val="66F3D619"/>
    <w:rsid w:val="67D012C7"/>
    <w:rsid w:val="67DC226E"/>
    <w:rsid w:val="6980AF9F"/>
    <w:rsid w:val="6984D6B4"/>
    <w:rsid w:val="69D68001"/>
    <w:rsid w:val="69D740DA"/>
    <w:rsid w:val="6A036C81"/>
    <w:rsid w:val="6B3EC57E"/>
    <w:rsid w:val="6BA873C6"/>
    <w:rsid w:val="6BC2A172"/>
    <w:rsid w:val="6BC954FB"/>
    <w:rsid w:val="6E4CC9E0"/>
    <w:rsid w:val="6F64D193"/>
    <w:rsid w:val="6FBE51A8"/>
    <w:rsid w:val="6FD6999A"/>
    <w:rsid w:val="6FF65C32"/>
    <w:rsid w:val="703CF462"/>
    <w:rsid w:val="7076EE34"/>
    <w:rsid w:val="716B10C4"/>
    <w:rsid w:val="72255858"/>
    <w:rsid w:val="724C913C"/>
    <w:rsid w:val="728F8FD8"/>
    <w:rsid w:val="72CFF2BB"/>
    <w:rsid w:val="7495F721"/>
    <w:rsid w:val="74F981EE"/>
    <w:rsid w:val="7550CB44"/>
    <w:rsid w:val="76174141"/>
    <w:rsid w:val="7641334B"/>
    <w:rsid w:val="764AD404"/>
    <w:rsid w:val="766B4CAC"/>
    <w:rsid w:val="7674EDEE"/>
    <w:rsid w:val="76F401FF"/>
    <w:rsid w:val="785FDD09"/>
    <w:rsid w:val="786441C1"/>
    <w:rsid w:val="78CD7704"/>
    <w:rsid w:val="78E20DAC"/>
    <w:rsid w:val="79263307"/>
    <w:rsid w:val="79EFFBA0"/>
    <w:rsid w:val="7A2FC81B"/>
    <w:rsid w:val="7B1B49E3"/>
    <w:rsid w:val="7BE09B81"/>
    <w:rsid w:val="7C42693A"/>
    <w:rsid w:val="7CCA8761"/>
    <w:rsid w:val="7D2210B8"/>
    <w:rsid w:val="7D4FAC2E"/>
    <w:rsid w:val="7D5CBC38"/>
    <w:rsid w:val="7E0EB585"/>
    <w:rsid w:val="7E513205"/>
    <w:rsid w:val="7E97C9D3"/>
    <w:rsid w:val="7F0E288E"/>
    <w:rsid w:val="7F6D9E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298B9"/>
  <w15:docId w15:val="{8CEF26D6-9098-4895-8C22-31CF360B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B4284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B4284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B42845"/>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B42845"/>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B4284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B4284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B42845"/>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B42845"/>
    <w:rPr>
      <w:rFonts w:asciiTheme="majorHAnsi" w:eastAsiaTheme="majorEastAsia" w:hAnsiTheme="majorHAnsi" w:cstheme="majorBidi"/>
      <w:b/>
      <w:iCs/>
    </w:rPr>
  </w:style>
  <w:style w:type="paragraph" w:customStyle="1" w:styleId="BodyText1">
    <w:name w:val="Body Text1"/>
    <w:basedOn w:val="Normal"/>
    <w:qFormat/>
    <w:rsid w:val="00B4284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B97337"/>
    <w:pPr>
      <w:spacing w:line="276" w:lineRule="auto"/>
    </w:pPr>
    <w:rPr>
      <w:sz w:val="48"/>
      <w:szCs w:val="48"/>
    </w:rPr>
  </w:style>
  <w:style w:type="paragraph" w:styleId="TOCHeading">
    <w:name w:val="TOC Heading"/>
    <w:basedOn w:val="Heading1"/>
    <w:next w:val="Normal"/>
    <w:uiPriority w:val="39"/>
    <w:unhideWhenUsed/>
    <w:qFormat/>
    <w:rsid w:val="00B9733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C634BF"/>
    <w:pPr>
      <w:tabs>
        <w:tab w:val="right" w:leader="dot" w:pos="10212"/>
      </w:tabs>
      <w:spacing w:after="100"/>
    </w:pPr>
    <w:rPr>
      <w:b/>
      <w:bCs/>
      <w:noProof/>
      <w:sz w:val="28"/>
      <w:szCs w:val="28"/>
    </w:rPr>
  </w:style>
  <w:style w:type="paragraph" w:customStyle="1" w:styleId="paragraph">
    <w:name w:val="paragraph"/>
    <w:basedOn w:val="Normal"/>
    <w:rsid w:val="00B97337"/>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B97337"/>
  </w:style>
  <w:style w:type="character" w:customStyle="1" w:styleId="eop">
    <w:name w:val="eop"/>
    <w:basedOn w:val="DefaultParagraphFont"/>
    <w:rsid w:val="00B97337"/>
  </w:style>
  <w:style w:type="paragraph" w:styleId="TOC2">
    <w:name w:val="toc 2"/>
    <w:basedOn w:val="Normal"/>
    <w:next w:val="Normal"/>
    <w:autoRedefine/>
    <w:uiPriority w:val="39"/>
    <w:unhideWhenUsed/>
    <w:rsid w:val="00B97337"/>
    <w:pPr>
      <w:tabs>
        <w:tab w:val="right" w:leader="dot" w:pos="10212"/>
      </w:tabs>
      <w:spacing w:after="100"/>
    </w:pPr>
  </w:style>
  <w:style w:type="paragraph" w:styleId="ListParagraph">
    <w:name w:val="List Paragraph"/>
    <w:basedOn w:val="Normal"/>
    <w:link w:val="ListParagraphChar"/>
    <w:uiPriority w:val="34"/>
    <w:qFormat/>
    <w:rsid w:val="00B97337"/>
    <w:pPr>
      <w:spacing w:after="240"/>
      <w:ind w:left="720"/>
      <w:contextualSpacing/>
    </w:pPr>
  </w:style>
  <w:style w:type="paragraph" w:styleId="CommentText">
    <w:name w:val="annotation text"/>
    <w:basedOn w:val="Normal"/>
    <w:link w:val="CommentTextChar"/>
    <w:uiPriority w:val="99"/>
    <w:unhideWhenUsed/>
    <w:rsid w:val="00B97337"/>
    <w:pPr>
      <w:spacing w:after="240" w:line="240" w:lineRule="auto"/>
    </w:pPr>
    <w:rPr>
      <w:sz w:val="20"/>
      <w:szCs w:val="20"/>
    </w:rPr>
  </w:style>
  <w:style w:type="character" w:customStyle="1" w:styleId="CommentTextChar">
    <w:name w:val="Comment Text Char"/>
    <w:basedOn w:val="DefaultParagraphFont"/>
    <w:link w:val="CommentText"/>
    <w:uiPriority w:val="99"/>
    <w:rsid w:val="00B97337"/>
    <w:rPr>
      <w:rFonts w:eastAsiaTheme="minorEastAsia"/>
      <w:sz w:val="20"/>
      <w:szCs w:val="20"/>
    </w:rPr>
  </w:style>
  <w:style w:type="character" w:styleId="CommentReference">
    <w:name w:val="annotation reference"/>
    <w:basedOn w:val="DefaultParagraphFont"/>
    <w:uiPriority w:val="99"/>
    <w:semiHidden/>
    <w:unhideWhenUsed/>
    <w:rsid w:val="00B97337"/>
    <w:rPr>
      <w:sz w:val="16"/>
      <w:szCs w:val="16"/>
    </w:rPr>
  </w:style>
  <w:style w:type="paragraph" w:styleId="CommentSubject">
    <w:name w:val="annotation subject"/>
    <w:basedOn w:val="CommentText"/>
    <w:next w:val="CommentText"/>
    <w:link w:val="CommentSubjectChar"/>
    <w:uiPriority w:val="99"/>
    <w:semiHidden/>
    <w:unhideWhenUsed/>
    <w:rsid w:val="00B97337"/>
    <w:rPr>
      <w:b/>
      <w:bCs/>
    </w:rPr>
  </w:style>
  <w:style w:type="character" w:customStyle="1" w:styleId="CommentSubjectChar">
    <w:name w:val="Comment Subject Char"/>
    <w:basedOn w:val="CommentTextChar"/>
    <w:link w:val="CommentSubject"/>
    <w:uiPriority w:val="99"/>
    <w:semiHidden/>
    <w:rsid w:val="00B97337"/>
    <w:rPr>
      <w:rFonts w:eastAsiaTheme="minorEastAsia"/>
      <w:b/>
      <w:bCs/>
      <w:sz w:val="20"/>
      <w:szCs w:val="20"/>
    </w:rPr>
  </w:style>
  <w:style w:type="paragraph" w:styleId="NormalWeb">
    <w:name w:val="Normal (Web)"/>
    <w:basedOn w:val="Normal"/>
    <w:uiPriority w:val="99"/>
    <w:unhideWhenUsed/>
    <w:rsid w:val="00840B11"/>
    <w:rPr>
      <w:rFonts w:ascii="Times New Roman" w:hAnsi="Times New Roman" w:cs="Times New Roman"/>
    </w:rPr>
  </w:style>
  <w:style w:type="paragraph" w:styleId="TOC3">
    <w:name w:val="toc 3"/>
    <w:basedOn w:val="Normal"/>
    <w:next w:val="Normal"/>
    <w:autoRedefine/>
    <w:uiPriority w:val="39"/>
    <w:unhideWhenUsed/>
    <w:rsid w:val="002137C2"/>
    <w:pPr>
      <w:tabs>
        <w:tab w:val="right" w:leader="dot" w:pos="10212"/>
      </w:tabs>
      <w:spacing w:after="100"/>
      <w:ind w:left="480"/>
    </w:pPr>
    <w:rPr>
      <w:rFonts w:ascii="Arial" w:eastAsia="Times New Roman" w:hAnsi="Arial" w:cs="Arial"/>
      <w:noProof/>
      <w:lang w:eastAsia="en-GB"/>
    </w:rPr>
  </w:style>
  <w:style w:type="character" w:styleId="FollowedHyperlink">
    <w:name w:val="FollowedHyperlink"/>
    <w:basedOn w:val="DefaultParagraphFont"/>
    <w:uiPriority w:val="99"/>
    <w:semiHidden/>
    <w:unhideWhenUsed/>
    <w:rsid w:val="00276B8D"/>
    <w:rPr>
      <w:color w:val="016574" w:themeColor="followedHyperlink"/>
      <w:u w:val="single"/>
    </w:rPr>
  </w:style>
  <w:style w:type="character" w:customStyle="1" w:styleId="ListParagraphChar">
    <w:name w:val="List Paragraph Char"/>
    <w:basedOn w:val="DefaultParagraphFont"/>
    <w:link w:val="ListParagraph"/>
    <w:uiPriority w:val="34"/>
    <w:rsid w:val="00CD4980"/>
    <w:rPr>
      <w:rFonts w:eastAsiaTheme="minorEastAsia"/>
    </w:rPr>
  </w:style>
  <w:style w:type="character" w:styleId="Mention">
    <w:name w:val="Mention"/>
    <w:basedOn w:val="DefaultParagraphFont"/>
    <w:uiPriority w:val="99"/>
    <w:unhideWhenUsed/>
    <w:rsid w:val="00060EB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04335">
      <w:bodyDiv w:val="1"/>
      <w:marLeft w:val="0"/>
      <w:marRight w:val="0"/>
      <w:marTop w:val="0"/>
      <w:marBottom w:val="0"/>
      <w:divBdr>
        <w:top w:val="none" w:sz="0" w:space="0" w:color="auto"/>
        <w:left w:val="none" w:sz="0" w:space="0" w:color="auto"/>
        <w:bottom w:val="none" w:sz="0" w:space="0" w:color="auto"/>
        <w:right w:val="none" w:sz="0" w:space="0" w:color="auto"/>
      </w:divBdr>
    </w:div>
    <w:div w:id="363210979">
      <w:bodyDiv w:val="1"/>
      <w:marLeft w:val="0"/>
      <w:marRight w:val="0"/>
      <w:marTop w:val="0"/>
      <w:marBottom w:val="0"/>
      <w:divBdr>
        <w:top w:val="none" w:sz="0" w:space="0" w:color="auto"/>
        <w:left w:val="none" w:sz="0" w:space="0" w:color="auto"/>
        <w:bottom w:val="none" w:sz="0" w:space="0" w:color="auto"/>
        <w:right w:val="none" w:sz="0" w:space="0" w:color="auto"/>
      </w:divBdr>
    </w:div>
    <w:div w:id="384449909">
      <w:bodyDiv w:val="1"/>
      <w:marLeft w:val="0"/>
      <w:marRight w:val="0"/>
      <w:marTop w:val="0"/>
      <w:marBottom w:val="0"/>
      <w:divBdr>
        <w:top w:val="none" w:sz="0" w:space="0" w:color="auto"/>
        <w:left w:val="none" w:sz="0" w:space="0" w:color="auto"/>
        <w:bottom w:val="none" w:sz="0" w:space="0" w:color="auto"/>
        <w:right w:val="none" w:sz="0" w:space="0" w:color="auto"/>
      </w:divBdr>
    </w:div>
    <w:div w:id="597837705">
      <w:bodyDiv w:val="1"/>
      <w:marLeft w:val="0"/>
      <w:marRight w:val="0"/>
      <w:marTop w:val="0"/>
      <w:marBottom w:val="0"/>
      <w:divBdr>
        <w:top w:val="none" w:sz="0" w:space="0" w:color="auto"/>
        <w:left w:val="none" w:sz="0" w:space="0" w:color="auto"/>
        <w:bottom w:val="none" w:sz="0" w:space="0" w:color="auto"/>
        <w:right w:val="none" w:sz="0" w:space="0" w:color="auto"/>
      </w:divBdr>
    </w:div>
    <w:div w:id="760952418">
      <w:bodyDiv w:val="1"/>
      <w:marLeft w:val="0"/>
      <w:marRight w:val="0"/>
      <w:marTop w:val="0"/>
      <w:marBottom w:val="0"/>
      <w:divBdr>
        <w:top w:val="none" w:sz="0" w:space="0" w:color="auto"/>
        <w:left w:val="none" w:sz="0" w:space="0" w:color="auto"/>
        <w:bottom w:val="none" w:sz="0" w:space="0" w:color="auto"/>
        <w:right w:val="none" w:sz="0" w:space="0" w:color="auto"/>
      </w:divBdr>
    </w:div>
    <w:div w:id="938097518">
      <w:bodyDiv w:val="1"/>
      <w:marLeft w:val="0"/>
      <w:marRight w:val="0"/>
      <w:marTop w:val="0"/>
      <w:marBottom w:val="0"/>
      <w:divBdr>
        <w:top w:val="none" w:sz="0" w:space="0" w:color="auto"/>
        <w:left w:val="none" w:sz="0" w:space="0" w:color="auto"/>
        <w:bottom w:val="none" w:sz="0" w:space="0" w:color="auto"/>
        <w:right w:val="none" w:sz="0" w:space="0" w:color="auto"/>
      </w:divBdr>
    </w:div>
    <w:div w:id="952983930">
      <w:bodyDiv w:val="1"/>
      <w:marLeft w:val="0"/>
      <w:marRight w:val="0"/>
      <w:marTop w:val="0"/>
      <w:marBottom w:val="0"/>
      <w:divBdr>
        <w:top w:val="none" w:sz="0" w:space="0" w:color="auto"/>
        <w:left w:val="none" w:sz="0" w:space="0" w:color="auto"/>
        <w:bottom w:val="none" w:sz="0" w:space="0" w:color="auto"/>
        <w:right w:val="none" w:sz="0" w:space="0" w:color="auto"/>
      </w:divBdr>
      <w:divsChild>
        <w:div w:id="123473376">
          <w:marLeft w:val="0"/>
          <w:marRight w:val="0"/>
          <w:marTop w:val="0"/>
          <w:marBottom w:val="0"/>
          <w:divBdr>
            <w:top w:val="none" w:sz="0" w:space="0" w:color="auto"/>
            <w:left w:val="none" w:sz="0" w:space="0" w:color="auto"/>
            <w:bottom w:val="none" w:sz="0" w:space="0" w:color="auto"/>
            <w:right w:val="none" w:sz="0" w:space="0" w:color="auto"/>
          </w:divBdr>
        </w:div>
        <w:div w:id="468592871">
          <w:marLeft w:val="0"/>
          <w:marRight w:val="0"/>
          <w:marTop w:val="0"/>
          <w:marBottom w:val="0"/>
          <w:divBdr>
            <w:top w:val="none" w:sz="0" w:space="0" w:color="auto"/>
            <w:left w:val="none" w:sz="0" w:space="0" w:color="auto"/>
            <w:bottom w:val="none" w:sz="0" w:space="0" w:color="auto"/>
            <w:right w:val="none" w:sz="0" w:space="0" w:color="auto"/>
          </w:divBdr>
        </w:div>
        <w:div w:id="572856961">
          <w:marLeft w:val="0"/>
          <w:marRight w:val="0"/>
          <w:marTop w:val="0"/>
          <w:marBottom w:val="0"/>
          <w:divBdr>
            <w:top w:val="none" w:sz="0" w:space="0" w:color="auto"/>
            <w:left w:val="none" w:sz="0" w:space="0" w:color="auto"/>
            <w:bottom w:val="none" w:sz="0" w:space="0" w:color="auto"/>
            <w:right w:val="none" w:sz="0" w:space="0" w:color="auto"/>
          </w:divBdr>
        </w:div>
        <w:div w:id="674766854">
          <w:marLeft w:val="0"/>
          <w:marRight w:val="0"/>
          <w:marTop w:val="0"/>
          <w:marBottom w:val="0"/>
          <w:divBdr>
            <w:top w:val="none" w:sz="0" w:space="0" w:color="auto"/>
            <w:left w:val="none" w:sz="0" w:space="0" w:color="auto"/>
            <w:bottom w:val="none" w:sz="0" w:space="0" w:color="auto"/>
            <w:right w:val="none" w:sz="0" w:space="0" w:color="auto"/>
          </w:divBdr>
        </w:div>
        <w:div w:id="750004251">
          <w:marLeft w:val="0"/>
          <w:marRight w:val="0"/>
          <w:marTop w:val="0"/>
          <w:marBottom w:val="0"/>
          <w:divBdr>
            <w:top w:val="none" w:sz="0" w:space="0" w:color="auto"/>
            <w:left w:val="none" w:sz="0" w:space="0" w:color="auto"/>
            <w:bottom w:val="none" w:sz="0" w:space="0" w:color="auto"/>
            <w:right w:val="none" w:sz="0" w:space="0" w:color="auto"/>
          </w:divBdr>
        </w:div>
        <w:div w:id="836382956">
          <w:marLeft w:val="0"/>
          <w:marRight w:val="0"/>
          <w:marTop w:val="0"/>
          <w:marBottom w:val="0"/>
          <w:divBdr>
            <w:top w:val="none" w:sz="0" w:space="0" w:color="auto"/>
            <w:left w:val="none" w:sz="0" w:space="0" w:color="auto"/>
            <w:bottom w:val="none" w:sz="0" w:space="0" w:color="auto"/>
            <w:right w:val="none" w:sz="0" w:space="0" w:color="auto"/>
          </w:divBdr>
        </w:div>
        <w:div w:id="915239588">
          <w:marLeft w:val="0"/>
          <w:marRight w:val="0"/>
          <w:marTop w:val="0"/>
          <w:marBottom w:val="0"/>
          <w:divBdr>
            <w:top w:val="none" w:sz="0" w:space="0" w:color="auto"/>
            <w:left w:val="none" w:sz="0" w:space="0" w:color="auto"/>
            <w:bottom w:val="none" w:sz="0" w:space="0" w:color="auto"/>
            <w:right w:val="none" w:sz="0" w:space="0" w:color="auto"/>
          </w:divBdr>
        </w:div>
        <w:div w:id="1033194189">
          <w:marLeft w:val="0"/>
          <w:marRight w:val="0"/>
          <w:marTop w:val="0"/>
          <w:marBottom w:val="0"/>
          <w:divBdr>
            <w:top w:val="none" w:sz="0" w:space="0" w:color="auto"/>
            <w:left w:val="none" w:sz="0" w:space="0" w:color="auto"/>
            <w:bottom w:val="none" w:sz="0" w:space="0" w:color="auto"/>
            <w:right w:val="none" w:sz="0" w:space="0" w:color="auto"/>
          </w:divBdr>
        </w:div>
        <w:div w:id="1087112522">
          <w:marLeft w:val="0"/>
          <w:marRight w:val="0"/>
          <w:marTop w:val="0"/>
          <w:marBottom w:val="0"/>
          <w:divBdr>
            <w:top w:val="none" w:sz="0" w:space="0" w:color="auto"/>
            <w:left w:val="none" w:sz="0" w:space="0" w:color="auto"/>
            <w:bottom w:val="none" w:sz="0" w:space="0" w:color="auto"/>
            <w:right w:val="none" w:sz="0" w:space="0" w:color="auto"/>
          </w:divBdr>
        </w:div>
        <w:div w:id="1136336299">
          <w:marLeft w:val="0"/>
          <w:marRight w:val="0"/>
          <w:marTop w:val="0"/>
          <w:marBottom w:val="0"/>
          <w:divBdr>
            <w:top w:val="none" w:sz="0" w:space="0" w:color="auto"/>
            <w:left w:val="none" w:sz="0" w:space="0" w:color="auto"/>
            <w:bottom w:val="none" w:sz="0" w:space="0" w:color="auto"/>
            <w:right w:val="none" w:sz="0" w:space="0" w:color="auto"/>
          </w:divBdr>
        </w:div>
        <w:div w:id="1382897968">
          <w:marLeft w:val="0"/>
          <w:marRight w:val="0"/>
          <w:marTop w:val="0"/>
          <w:marBottom w:val="0"/>
          <w:divBdr>
            <w:top w:val="none" w:sz="0" w:space="0" w:color="auto"/>
            <w:left w:val="none" w:sz="0" w:space="0" w:color="auto"/>
            <w:bottom w:val="none" w:sz="0" w:space="0" w:color="auto"/>
            <w:right w:val="none" w:sz="0" w:space="0" w:color="auto"/>
          </w:divBdr>
        </w:div>
        <w:div w:id="1542590875">
          <w:marLeft w:val="0"/>
          <w:marRight w:val="0"/>
          <w:marTop w:val="0"/>
          <w:marBottom w:val="0"/>
          <w:divBdr>
            <w:top w:val="none" w:sz="0" w:space="0" w:color="auto"/>
            <w:left w:val="none" w:sz="0" w:space="0" w:color="auto"/>
            <w:bottom w:val="none" w:sz="0" w:space="0" w:color="auto"/>
            <w:right w:val="none" w:sz="0" w:space="0" w:color="auto"/>
          </w:divBdr>
        </w:div>
        <w:div w:id="1612545296">
          <w:marLeft w:val="0"/>
          <w:marRight w:val="0"/>
          <w:marTop w:val="0"/>
          <w:marBottom w:val="0"/>
          <w:divBdr>
            <w:top w:val="none" w:sz="0" w:space="0" w:color="auto"/>
            <w:left w:val="none" w:sz="0" w:space="0" w:color="auto"/>
            <w:bottom w:val="none" w:sz="0" w:space="0" w:color="auto"/>
            <w:right w:val="none" w:sz="0" w:space="0" w:color="auto"/>
          </w:divBdr>
        </w:div>
        <w:div w:id="1666586538">
          <w:marLeft w:val="0"/>
          <w:marRight w:val="0"/>
          <w:marTop w:val="0"/>
          <w:marBottom w:val="0"/>
          <w:divBdr>
            <w:top w:val="none" w:sz="0" w:space="0" w:color="auto"/>
            <w:left w:val="none" w:sz="0" w:space="0" w:color="auto"/>
            <w:bottom w:val="none" w:sz="0" w:space="0" w:color="auto"/>
            <w:right w:val="none" w:sz="0" w:space="0" w:color="auto"/>
          </w:divBdr>
        </w:div>
        <w:div w:id="1667174906">
          <w:marLeft w:val="0"/>
          <w:marRight w:val="0"/>
          <w:marTop w:val="0"/>
          <w:marBottom w:val="0"/>
          <w:divBdr>
            <w:top w:val="none" w:sz="0" w:space="0" w:color="auto"/>
            <w:left w:val="none" w:sz="0" w:space="0" w:color="auto"/>
            <w:bottom w:val="none" w:sz="0" w:space="0" w:color="auto"/>
            <w:right w:val="none" w:sz="0" w:space="0" w:color="auto"/>
          </w:divBdr>
        </w:div>
        <w:div w:id="1913006828">
          <w:marLeft w:val="0"/>
          <w:marRight w:val="0"/>
          <w:marTop w:val="0"/>
          <w:marBottom w:val="0"/>
          <w:divBdr>
            <w:top w:val="none" w:sz="0" w:space="0" w:color="auto"/>
            <w:left w:val="none" w:sz="0" w:space="0" w:color="auto"/>
            <w:bottom w:val="none" w:sz="0" w:space="0" w:color="auto"/>
            <w:right w:val="none" w:sz="0" w:space="0" w:color="auto"/>
          </w:divBdr>
        </w:div>
        <w:div w:id="1991059926">
          <w:marLeft w:val="0"/>
          <w:marRight w:val="0"/>
          <w:marTop w:val="0"/>
          <w:marBottom w:val="0"/>
          <w:divBdr>
            <w:top w:val="none" w:sz="0" w:space="0" w:color="auto"/>
            <w:left w:val="none" w:sz="0" w:space="0" w:color="auto"/>
            <w:bottom w:val="none" w:sz="0" w:space="0" w:color="auto"/>
            <w:right w:val="none" w:sz="0" w:space="0" w:color="auto"/>
          </w:divBdr>
        </w:div>
        <w:div w:id="2047946675">
          <w:marLeft w:val="0"/>
          <w:marRight w:val="0"/>
          <w:marTop w:val="0"/>
          <w:marBottom w:val="0"/>
          <w:divBdr>
            <w:top w:val="none" w:sz="0" w:space="0" w:color="auto"/>
            <w:left w:val="none" w:sz="0" w:space="0" w:color="auto"/>
            <w:bottom w:val="none" w:sz="0" w:space="0" w:color="auto"/>
            <w:right w:val="none" w:sz="0" w:space="0" w:color="auto"/>
          </w:divBdr>
        </w:div>
      </w:divsChild>
    </w:div>
    <w:div w:id="1107040661">
      <w:bodyDiv w:val="1"/>
      <w:marLeft w:val="0"/>
      <w:marRight w:val="0"/>
      <w:marTop w:val="0"/>
      <w:marBottom w:val="0"/>
      <w:divBdr>
        <w:top w:val="none" w:sz="0" w:space="0" w:color="auto"/>
        <w:left w:val="none" w:sz="0" w:space="0" w:color="auto"/>
        <w:bottom w:val="none" w:sz="0" w:space="0" w:color="auto"/>
        <w:right w:val="none" w:sz="0" w:space="0" w:color="auto"/>
      </w:divBdr>
    </w:div>
    <w:div w:id="1400446825">
      <w:bodyDiv w:val="1"/>
      <w:marLeft w:val="0"/>
      <w:marRight w:val="0"/>
      <w:marTop w:val="0"/>
      <w:marBottom w:val="0"/>
      <w:divBdr>
        <w:top w:val="none" w:sz="0" w:space="0" w:color="auto"/>
        <w:left w:val="none" w:sz="0" w:space="0" w:color="auto"/>
        <w:bottom w:val="none" w:sz="0" w:space="0" w:color="auto"/>
        <w:right w:val="none" w:sz="0" w:space="0" w:color="auto"/>
      </w:divBdr>
    </w:div>
    <w:div w:id="1435974337">
      <w:bodyDiv w:val="1"/>
      <w:marLeft w:val="0"/>
      <w:marRight w:val="0"/>
      <w:marTop w:val="0"/>
      <w:marBottom w:val="0"/>
      <w:divBdr>
        <w:top w:val="none" w:sz="0" w:space="0" w:color="auto"/>
        <w:left w:val="none" w:sz="0" w:space="0" w:color="auto"/>
        <w:bottom w:val="none" w:sz="0" w:space="0" w:color="auto"/>
        <w:right w:val="none" w:sz="0" w:space="0" w:color="auto"/>
      </w:divBdr>
    </w:div>
    <w:div w:id="1437404833">
      <w:bodyDiv w:val="1"/>
      <w:marLeft w:val="0"/>
      <w:marRight w:val="0"/>
      <w:marTop w:val="0"/>
      <w:marBottom w:val="0"/>
      <w:divBdr>
        <w:top w:val="none" w:sz="0" w:space="0" w:color="auto"/>
        <w:left w:val="none" w:sz="0" w:space="0" w:color="auto"/>
        <w:bottom w:val="none" w:sz="0" w:space="0" w:color="auto"/>
        <w:right w:val="none" w:sz="0" w:space="0" w:color="auto"/>
      </w:divBdr>
    </w:div>
    <w:div w:id="1447775390">
      <w:bodyDiv w:val="1"/>
      <w:marLeft w:val="0"/>
      <w:marRight w:val="0"/>
      <w:marTop w:val="0"/>
      <w:marBottom w:val="0"/>
      <w:divBdr>
        <w:top w:val="none" w:sz="0" w:space="0" w:color="auto"/>
        <w:left w:val="none" w:sz="0" w:space="0" w:color="auto"/>
        <w:bottom w:val="none" w:sz="0" w:space="0" w:color="auto"/>
        <w:right w:val="none" w:sz="0" w:space="0" w:color="auto"/>
      </w:divBdr>
    </w:div>
    <w:div w:id="1468278570">
      <w:bodyDiv w:val="1"/>
      <w:marLeft w:val="0"/>
      <w:marRight w:val="0"/>
      <w:marTop w:val="0"/>
      <w:marBottom w:val="0"/>
      <w:divBdr>
        <w:top w:val="none" w:sz="0" w:space="0" w:color="auto"/>
        <w:left w:val="none" w:sz="0" w:space="0" w:color="auto"/>
        <w:bottom w:val="none" w:sz="0" w:space="0" w:color="auto"/>
        <w:right w:val="none" w:sz="0" w:space="0" w:color="auto"/>
      </w:divBdr>
    </w:div>
    <w:div w:id="1553997615">
      <w:bodyDiv w:val="1"/>
      <w:marLeft w:val="0"/>
      <w:marRight w:val="0"/>
      <w:marTop w:val="0"/>
      <w:marBottom w:val="0"/>
      <w:divBdr>
        <w:top w:val="none" w:sz="0" w:space="0" w:color="auto"/>
        <w:left w:val="none" w:sz="0" w:space="0" w:color="auto"/>
        <w:bottom w:val="none" w:sz="0" w:space="0" w:color="auto"/>
        <w:right w:val="none" w:sz="0" w:space="0" w:color="auto"/>
      </w:divBdr>
    </w:div>
    <w:div w:id="1689411048">
      <w:bodyDiv w:val="1"/>
      <w:marLeft w:val="0"/>
      <w:marRight w:val="0"/>
      <w:marTop w:val="0"/>
      <w:marBottom w:val="0"/>
      <w:divBdr>
        <w:top w:val="none" w:sz="0" w:space="0" w:color="auto"/>
        <w:left w:val="none" w:sz="0" w:space="0" w:color="auto"/>
        <w:bottom w:val="none" w:sz="0" w:space="0" w:color="auto"/>
        <w:right w:val="none" w:sz="0" w:space="0" w:color="auto"/>
      </w:divBdr>
    </w:div>
    <w:div w:id="2104689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assets.publishing.service.gov.uk/media/5b5ec012e5274a3fdd5efd40/M9_Environmental_monitoring_of_bioaerosols_at_regulated_facilitie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organisations/animal-and-plant-health-agency"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collections/guidance-for-the-animal-by-product-industr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gov.uk/government/organisations/animal-and-plant-health-agency"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epa.org.uk/media/h4ocmt2z/sepa-odour-guidance-2025.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media/594490/bat-conclusions.pdf"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lcf76f155ced4ddcb4097134ff3c332f xmlns="7dd4d6b0-2bd1-40f7-94aa-8d4785e79023">
      <Terms xmlns="http://schemas.microsoft.com/office/infopath/2007/PartnerControls"/>
    </lcf76f155ced4ddcb4097134ff3c332f>
    <_Flow_SignoffStatus xmlns="7dd4d6b0-2bd1-40f7-94aa-8d4785e79023" xsi:nil="true"/>
    <Correctonguidancetracker xmlns="7dd4d6b0-2bd1-40f7-94aa-8d4785e790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F401F-F3A5-4553-A381-082B0DBC74C5}">
  <ds:schemaRefs>
    <ds:schemaRef ds:uri="http://schemas.microsoft.com/sharepoint/v3/contenttype/forms"/>
  </ds:schemaRefs>
</ds:datastoreItem>
</file>

<file path=customXml/itemProps2.xml><?xml version="1.0" encoding="utf-8"?>
<ds:datastoreItem xmlns:ds="http://schemas.openxmlformats.org/officeDocument/2006/customXml" ds:itemID="{A2D380D4-6BBE-4F8A-939D-BA42D9F59F53}">
  <ds:schemaRefs>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microsoft.com/office/2006/metadata/properties"/>
    <ds:schemaRef ds:uri="7dd4d6b0-2bd1-40f7-94aa-8d4785e79023"/>
    <ds:schemaRef ds:uri="ce5b52f7-9556-48ad-bf4f-1238de82834a"/>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1D7C9C6B-CFAB-481C-B93F-647B704FC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30</Pages>
  <Words>6869</Words>
  <Characters>39158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45936</CharactersWithSpaces>
  <SharedDoc>false</SharedDoc>
  <HLinks>
    <vt:vector size="294" baseType="variant">
      <vt:variant>
        <vt:i4>5570576</vt:i4>
      </vt:variant>
      <vt:variant>
        <vt:i4>273</vt:i4>
      </vt:variant>
      <vt:variant>
        <vt:i4>0</vt:i4>
      </vt:variant>
      <vt:variant>
        <vt:i4>5</vt:i4>
      </vt:variant>
      <vt:variant>
        <vt:lpwstr>https://www.sepa.org.uk/media/h4ocmt2z/sepa-odour-guidance-2025.docx</vt:lpwstr>
      </vt:variant>
      <vt:variant>
        <vt:lpwstr/>
      </vt:variant>
      <vt:variant>
        <vt:i4>3014749</vt:i4>
      </vt:variant>
      <vt:variant>
        <vt:i4>270</vt:i4>
      </vt:variant>
      <vt:variant>
        <vt:i4>0</vt:i4>
      </vt:variant>
      <vt:variant>
        <vt:i4>5</vt:i4>
      </vt:variant>
      <vt:variant>
        <vt:lpwstr>https://assets.publishing.service.gov.uk/media/5b5ec012e5274a3fdd5efd40/M9_Environmental_monitoring_of_bioaerosols_at_regulated_facilities.pdf</vt:lpwstr>
      </vt:variant>
      <vt:variant>
        <vt:lpwstr>:~:text=This%20technical%20guidance%20note%20is%20one%20of%20a,from%20stacks%2C%20open%20biofilters%20and%20in%20ambient%20air.</vt:lpwstr>
      </vt:variant>
      <vt:variant>
        <vt:i4>3211309</vt:i4>
      </vt:variant>
      <vt:variant>
        <vt:i4>267</vt:i4>
      </vt:variant>
      <vt:variant>
        <vt:i4>0</vt:i4>
      </vt:variant>
      <vt:variant>
        <vt:i4>5</vt:i4>
      </vt:variant>
      <vt:variant>
        <vt:lpwstr>https://www.gov.uk/government/organisations/animal-and-plant-health-agency</vt:lpwstr>
      </vt:variant>
      <vt:variant>
        <vt:lpwstr/>
      </vt:variant>
      <vt:variant>
        <vt:i4>5570637</vt:i4>
      </vt:variant>
      <vt:variant>
        <vt:i4>264</vt:i4>
      </vt:variant>
      <vt:variant>
        <vt:i4>0</vt:i4>
      </vt:variant>
      <vt:variant>
        <vt:i4>5</vt:i4>
      </vt:variant>
      <vt:variant>
        <vt:lpwstr>https://www.gov.uk/government/collections/guidance-for-the-animal-by-product-industry</vt:lpwstr>
      </vt:variant>
      <vt:variant>
        <vt:lpwstr/>
      </vt:variant>
      <vt:variant>
        <vt:i4>3211309</vt:i4>
      </vt:variant>
      <vt:variant>
        <vt:i4>261</vt:i4>
      </vt:variant>
      <vt:variant>
        <vt:i4>0</vt:i4>
      </vt:variant>
      <vt:variant>
        <vt:i4>5</vt:i4>
      </vt:variant>
      <vt:variant>
        <vt:lpwstr>https://www.gov.uk/government/organisations/animal-and-plant-health-agency</vt:lpwstr>
      </vt:variant>
      <vt:variant>
        <vt:lpwstr/>
      </vt:variant>
      <vt:variant>
        <vt:i4>917597</vt:i4>
      </vt:variant>
      <vt:variant>
        <vt:i4>258</vt:i4>
      </vt:variant>
      <vt:variant>
        <vt:i4>0</vt:i4>
      </vt:variant>
      <vt:variant>
        <vt:i4>5</vt:i4>
      </vt:variant>
      <vt:variant>
        <vt:lpwstr>https://www.sepa.org.uk/media/594490/bat-conclusions.pdf</vt:lpwstr>
      </vt:variant>
      <vt:variant>
        <vt:lpwstr/>
      </vt:variant>
      <vt:variant>
        <vt:i4>3539032</vt:i4>
      </vt:variant>
      <vt:variant>
        <vt:i4>255</vt:i4>
      </vt:variant>
      <vt:variant>
        <vt:i4>0</vt:i4>
      </vt:variant>
      <vt:variant>
        <vt:i4>5</vt:i4>
      </vt:variant>
      <vt:variant>
        <vt:lpwstr>mailto:equalities@sepa.org.uk</vt:lpwstr>
      </vt:variant>
      <vt:variant>
        <vt:lpwstr/>
      </vt:variant>
      <vt:variant>
        <vt:i4>1310772</vt:i4>
      </vt:variant>
      <vt:variant>
        <vt:i4>248</vt:i4>
      </vt:variant>
      <vt:variant>
        <vt:i4>0</vt:i4>
      </vt:variant>
      <vt:variant>
        <vt:i4>5</vt:i4>
      </vt:variant>
      <vt:variant>
        <vt:lpwstr/>
      </vt:variant>
      <vt:variant>
        <vt:lpwstr>_Toc190962316</vt:lpwstr>
      </vt:variant>
      <vt:variant>
        <vt:i4>1310772</vt:i4>
      </vt:variant>
      <vt:variant>
        <vt:i4>242</vt:i4>
      </vt:variant>
      <vt:variant>
        <vt:i4>0</vt:i4>
      </vt:variant>
      <vt:variant>
        <vt:i4>5</vt:i4>
      </vt:variant>
      <vt:variant>
        <vt:lpwstr/>
      </vt:variant>
      <vt:variant>
        <vt:lpwstr>_Toc190962315</vt:lpwstr>
      </vt:variant>
      <vt:variant>
        <vt:i4>1310772</vt:i4>
      </vt:variant>
      <vt:variant>
        <vt:i4>236</vt:i4>
      </vt:variant>
      <vt:variant>
        <vt:i4>0</vt:i4>
      </vt:variant>
      <vt:variant>
        <vt:i4>5</vt:i4>
      </vt:variant>
      <vt:variant>
        <vt:lpwstr/>
      </vt:variant>
      <vt:variant>
        <vt:lpwstr>_Toc190962314</vt:lpwstr>
      </vt:variant>
      <vt:variant>
        <vt:i4>1310772</vt:i4>
      </vt:variant>
      <vt:variant>
        <vt:i4>230</vt:i4>
      </vt:variant>
      <vt:variant>
        <vt:i4>0</vt:i4>
      </vt:variant>
      <vt:variant>
        <vt:i4>5</vt:i4>
      </vt:variant>
      <vt:variant>
        <vt:lpwstr/>
      </vt:variant>
      <vt:variant>
        <vt:lpwstr>_Toc190962313</vt:lpwstr>
      </vt:variant>
      <vt:variant>
        <vt:i4>1310772</vt:i4>
      </vt:variant>
      <vt:variant>
        <vt:i4>224</vt:i4>
      </vt:variant>
      <vt:variant>
        <vt:i4>0</vt:i4>
      </vt:variant>
      <vt:variant>
        <vt:i4>5</vt:i4>
      </vt:variant>
      <vt:variant>
        <vt:lpwstr/>
      </vt:variant>
      <vt:variant>
        <vt:lpwstr>_Toc190962312</vt:lpwstr>
      </vt:variant>
      <vt:variant>
        <vt:i4>1310772</vt:i4>
      </vt:variant>
      <vt:variant>
        <vt:i4>218</vt:i4>
      </vt:variant>
      <vt:variant>
        <vt:i4>0</vt:i4>
      </vt:variant>
      <vt:variant>
        <vt:i4>5</vt:i4>
      </vt:variant>
      <vt:variant>
        <vt:lpwstr/>
      </vt:variant>
      <vt:variant>
        <vt:lpwstr>_Toc190962311</vt:lpwstr>
      </vt:variant>
      <vt:variant>
        <vt:i4>1310772</vt:i4>
      </vt:variant>
      <vt:variant>
        <vt:i4>212</vt:i4>
      </vt:variant>
      <vt:variant>
        <vt:i4>0</vt:i4>
      </vt:variant>
      <vt:variant>
        <vt:i4>5</vt:i4>
      </vt:variant>
      <vt:variant>
        <vt:lpwstr/>
      </vt:variant>
      <vt:variant>
        <vt:lpwstr>_Toc190962310</vt:lpwstr>
      </vt:variant>
      <vt:variant>
        <vt:i4>1376308</vt:i4>
      </vt:variant>
      <vt:variant>
        <vt:i4>206</vt:i4>
      </vt:variant>
      <vt:variant>
        <vt:i4>0</vt:i4>
      </vt:variant>
      <vt:variant>
        <vt:i4>5</vt:i4>
      </vt:variant>
      <vt:variant>
        <vt:lpwstr/>
      </vt:variant>
      <vt:variant>
        <vt:lpwstr>_Toc190962309</vt:lpwstr>
      </vt:variant>
      <vt:variant>
        <vt:i4>1376308</vt:i4>
      </vt:variant>
      <vt:variant>
        <vt:i4>200</vt:i4>
      </vt:variant>
      <vt:variant>
        <vt:i4>0</vt:i4>
      </vt:variant>
      <vt:variant>
        <vt:i4>5</vt:i4>
      </vt:variant>
      <vt:variant>
        <vt:lpwstr/>
      </vt:variant>
      <vt:variant>
        <vt:lpwstr>_Toc190962308</vt:lpwstr>
      </vt:variant>
      <vt:variant>
        <vt:i4>1376308</vt:i4>
      </vt:variant>
      <vt:variant>
        <vt:i4>194</vt:i4>
      </vt:variant>
      <vt:variant>
        <vt:i4>0</vt:i4>
      </vt:variant>
      <vt:variant>
        <vt:i4>5</vt:i4>
      </vt:variant>
      <vt:variant>
        <vt:lpwstr/>
      </vt:variant>
      <vt:variant>
        <vt:lpwstr>_Toc190962307</vt:lpwstr>
      </vt:variant>
      <vt:variant>
        <vt:i4>1376308</vt:i4>
      </vt:variant>
      <vt:variant>
        <vt:i4>188</vt:i4>
      </vt:variant>
      <vt:variant>
        <vt:i4>0</vt:i4>
      </vt:variant>
      <vt:variant>
        <vt:i4>5</vt:i4>
      </vt:variant>
      <vt:variant>
        <vt:lpwstr/>
      </vt:variant>
      <vt:variant>
        <vt:lpwstr>_Toc190962306</vt:lpwstr>
      </vt:variant>
      <vt:variant>
        <vt:i4>1376308</vt:i4>
      </vt:variant>
      <vt:variant>
        <vt:i4>182</vt:i4>
      </vt:variant>
      <vt:variant>
        <vt:i4>0</vt:i4>
      </vt:variant>
      <vt:variant>
        <vt:i4>5</vt:i4>
      </vt:variant>
      <vt:variant>
        <vt:lpwstr/>
      </vt:variant>
      <vt:variant>
        <vt:lpwstr>_Toc190962305</vt:lpwstr>
      </vt:variant>
      <vt:variant>
        <vt:i4>1376308</vt:i4>
      </vt:variant>
      <vt:variant>
        <vt:i4>176</vt:i4>
      </vt:variant>
      <vt:variant>
        <vt:i4>0</vt:i4>
      </vt:variant>
      <vt:variant>
        <vt:i4>5</vt:i4>
      </vt:variant>
      <vt:variant>
        <vt:lpwstr/>
      </vt:variant>
      <vt:variant>
        <vt:lpwstr>_Toc190962304</vt:lpwstr>
      </vt:variant>
      <vt:variant>
        <vt:i4>1376308</vt:i4>
      </vt:variant>
      <vt:variant>
        <vt:i4>170</vt:i4>
      </vt:variant>
      <vt:variant>
        <vt:i4>0</vt:i4>
      </vt:variant>
      <vt:variant>
        <vt:i4>5</vt:i4>
      </vt:variant>
      <vt:variant>
        <vt:lpwstr/>
      </vt:variant>
      <vt:variant>
        <vt:lpwstr>_Toc190962303</vt:lpwstr>
      </vt:variant>
      <vt:variant>
        <vt:i4>1376308</vt:i4>
      </vt:variant>
      <vt:variant>
        <vt:i4>164</vt:i4>
      </vt:variant>
      <vt:variant>
        <vt:i4>0</vt:i4>
      </vt:variant>
      <vt:variant>
        <vt:i4>5</vt:i4>
      </vt:variant>
      <vt:variant>
        <vt:lpwstr/>
      </vt:variant>
      <vt:variant>
        <vt:lpwstr>_Toc190962302</vt:lpwstr>
      </vt:variant>
      <vt:variant>
        <vt:i4>1376308</vt:i4>
      </vt:variant>
      <vt:variant>
        <vt:i4>158</vt:i4>
      </vt:variant>
      <vt:variant>
        <vt:i4>0</vt:i4>
      </vt:variant>
      <vt:variant>
        <vt:i4>5</vt:i4>
      </vt:variant>
      <vt:variant>
        <vt:lpwstr/>
      </vt:variant>
      <vt:variant>
        <vt:lpwstr>_Toc190962301</vt:lpwstr>
      </vt:variant>
      <vt:variant>
        <vt:i4>1376308</vt:i4>
      </vt:variant>
      <vt:variant>
        <vt:i4>152</vt:i4>
      </vt:variant>
      <vt:variant>
        <vt:i4>0</vt:i4>
      </vt:variant>
      <vt:variant>
        <vt:i4>5</vt:i4>
      </vt:variant>
      <vt:variant>
        <vt:lpwstr/>
      </vt:variant>
      <vt:variant>
        <vt:lpwstr>_Toc190962300</vt:lpwstr>
      </vt:variant>
      <vt:variant>
        <vt:i4>1835061</vt:i4>
      </vt:variant>
      <vt:variant>
        <vt:i4>146</vt:i4>
      </vt:variant>
      <vt:variant>
        <vt:i4>0</vt:i4>
      </vt:variant>
      <vt:variant>
        <vt:i4>5</vt:i4>
      </vt:variant>
      <vt:variant>
        <vt:lpwstr/>
      </vt:variant>
      <vt:variant>
        <vt:lpwstr>_Toc190962299</vt:lpwstr>
      </vt:variant>
      <vt:variant>
        <vt:i4>1835061</vt:i4>
      </vt:variant>
      <vt:variant>
        <vt:i4>140</vt:i4>
      </vt:variant>
      <vt:variant>
        <vt:i4>0</vt:i4>
      </vt:variant>
      <vt:variant>
        <vt:i4>5</vt:i4>
      </vt:variant>
      <vt:variant>
        <vt:lpwstr/>
      </vt:variant>
      <vt:variant>
        <vt:lpwstr>_Toc190962298</vt:lpwstr>
      </vt:variant>
      <vt:variant>
        <vt:i4>1835061</vt:i4>
      </vt:variant>
      <vt:variant>
        <vt:i4>134</vt:i4>
      </vt:variant>
      <vt:variant>
        <vt:i4>0</vt:i4>
      </vt:variant>
      <vt:variant>
        <vt:i4>5</vt:i4>
      </vt:variant>
      <vt:variant>
        <vt:lpwstr/>
      </vt:variant>
      <vt:variant>
        <vt:lpwstr>_Toc190962297</vt:lpwstr>
      </vt:variant>
      <vt:variant>
        <vt:i4>1835061</vt:i4>
      </vt:variant>
      <vt:variant>
        <vt:i4>128</vt:i4>
      </vt:variant>
      <vt:variant>
        <vt:i4>0</vt:i4>
      </vt:variant>
      <vt:variant>
        <vt:i4>5</vt:i4>
      </vt:variant>
      <vt:variant>
        <vt:lpwstr/>
      </vt:variant>
      <vt:variant>
        <vt:lpwstr>_Toc190962296</vt:lpwstr>
      </vt:variant>
      <vt:variant>
        <vt:i4>1835061</vt:i4>
      </vt:variant>
      <vt:variant>
        <vt:i4>122</vt:i4>
      </vt:variant>
      <vt:variant>
        <vt:i4>0</vt:i4>
      </vt:variant>
      <vt:variant>
        <vt:i4>5</vt:i4>
      </vt:variant>
      <vt:variant>
        <vt:lpwstr/>
      </vt:variant>
      <vt:variant>
        <vt:lpwstr>_Toc190962295</vt:lpwstr>
      </vt:variant>
      <vt:variant>
        <vt:i4>1835061</vt:i4>
      </vt:variant>
      <vt:variant>
        <vt:i4>116</vt:i4>
      </vt:variant>
      <vt:variant>
        <vt:i4>0</vt:i4>
      </vt:variant>
      <vt:variant>
        <vt:i4>5</vt:i4>
      </vt:variant>
      <vt:variant>
        <vt:lpwstr/>
      </vt:variant>
      <vt:variant>
        <vt:lpwstr>_Toc190962294</vt:lpwstr>
      </vt:variant>
      <vt:variant>
        <vt:i4>1835061</vt:i4>
      </vt:variant>
      <vt:variant>
        <vt:i4>110</vt:i4>
      </vt:variant>
      <vt:variant>
        <vt:i4>0</vt:i4>
      </vt:variant>
      <vt:variant>
        <vt:i4>5</vt:i4>
      </vt:variant>
      <vt:variant>
        <vt:lpwstr/>
      </vt:variant>
      <vt:variant>
        <vt:lpwstr>_Toc190962293</vt:lpwstr>
      </vt:variant>
      <vt:variant>
        <vt:i4>1835061</vt:i4>
      </vt:variant>
      <vt:variant>
        <vt:i4>104</vt:i4>
      </vt:variant>
      <vt:variant>
        <vt:i4>0</vt:i4>
      </vt:variant>
      <vt:variant>
        <vt:i4>5</vt:i4>
      </vt:variant>
      <vt:variant>
        <vt:lpwstr/>
      </vt:variant>
      <vt:variant>
        <vt:lpwstr>_Toc190962292</vt:lpwstr>
      </vt:variant>
      <vt:variant>
        <vt:i4>1835061</vt:i4>
      </vt:variant>
      <vt:variant>
        <vt:i4>98</vt:i4>
      </vt:variant>
      <vt:variant>
        <vt:i4>0</vt:i4>
      </vt:variant>
      <vt:variant>
        <vt:i4>5</vt:i4>
      </vt:variant>
      <vt:variant>
        <vt:lpwstr/>
      </vt:variant>
      <vt:variant>
        <vt:lpwstr>_Toc190962291</vt:lpwstr>
      </vt:variant>
      <vt:variant>
        <vt:i4>1835061</vt:i4>
      </vt:variant>
      <vt:variant>
        <vt:i4>92</vt:i4>
      </vt:variant>
      <vt:variant>
        <vt:i4>0</vt:i4>
      </vt:variant>
      <vt:variant>
        <vt:i4>5</vt:i4>
      </vt:variant>
      <vt:variant>
        <vt:lpwstr/>
      </vt:variant>
      <vt:variant>
        <vt:lpwstr>_Toc190962290</vt:lpwstr>
      </vt:variant>
      <vt:variant>
        <vt:i4>1900597</vt:i4>
      </vt:variant>
      <vt:variant>
        <vt:i4>86</vt:i4>
      </vt:variant>
      <vt:variant>
        <vt:i4>0</vt:i4>
      </vt:variant>
      <vt:variant>
        <vt:i4>5</vt:i4>
      </vt:variant>
      <vt:variant>
        <vt:lpwstr/>
      </vt:variant>
      <vt:variant>
        <vt:lpwstr>_Toc190962289</vt:lpwstr>
      </vt:variant>
      <vt:variant>
        <vt:i4>1900597</vt:i4>
      </vt:variant>
      <vt:variant>
        <vt:i4>80</vt:i4>
      </vt:variant>
      <vt:variant>
        <vt:i4>0</vt:i4>
      </vt:variant>
      <vt:variant>
        <vt:i4>5</vt:i4>
      </vt:variant>
      <vt:variant>
        <vt:lpwstr/>
      </vt:variant>
      <vt:variant>
        <vt:lpwstr>_Toc190962288</vt:lpwstr>
      </vt:variant>
      <vt:variant>
        <vt:i4>1900597</vt:i4>
      </vt:variant>
      <vt:variant>
        <vt:i4>74</vt:i4>
      </vt:variant>
      <vt:variant>
        <vt:i4>0</vt:i4>
      </vt:variant>
      <vt:variant>
        <vt:i4>5</vt:i4>
      </vt:variant>
      <vt:variant>
        <vt:lpwstr/>
      </vt:variant>
      <vt:variant>
        <vt:lpwstr>_Toc190962287</vt:lpwstr>
      </vt:variant>
      <vt:variant>
        <vt:i4>1900597</vt:i4>
      </vt:variant>
      <vt:variant>
        <vt:i4>68</vt:i4>
      </vt:variant>
      <vt:variant>
        <vt:i4>0</vt:i4>
      </vt:variant>
      <vt:variant>
        <vt:i4>5</vt:i4>
      </vt:variant>
      <vt:variant>
        <vt:lpwstr/>
      </vt:variant>
      <vt:variant>
        <vt:lpwstr>_Toc190962286</vt:lpwstr>
      </vt:variant>
      <vt:variant>
        <vt:i4>1900597</vt:i4>
      </vt:variant>
      <vt:variant>
        <vt:i4>62</vt:i4>
      </vt:variant>
      <vt:variant>
        <vt:i4>0</vt:i4>
      </vt:variant>
      <vt:variant>
        <vt:i4>5</vt:i4>
      </vt:variant>
      <vt:variant>
        <vt:lpwstr/>
      </vt:variant>
      <vt:variant>
        <vt:lpwstr>_Toc190962285</vt:lpwstr>
      </vt:variant>
      <vt:variant>
        <vt:i4>1900597</vt:i4>
      </vt:variant>
      <vt:variant>
        <vt:i4>56</vt:i4>
      </vt:variant>
      <vt:variant>
        <vt:i4>0</vt:i4>
      </vt:variant>
      <vt:variant>
        <vt:i4>5</vt:i4>
      </vt:variant>
      <vt:variant>
        <vt:lpwstr/>
      </vt:variant>
      <vt:variant>
        <vt:lpwstr>_Toc190962284</vt:lpwstr>
      </vt:variant>
      <vt:variant>
        <vt:i4>1900597</vt:i4>
      </vt:variant>
      <vt:variant>
        <vt:i4>50</vt:i4>
      </vt:variant>
      <vt:variant>
        <vt:i4>0</vt:i4>
      </vt:variant>
      <vt:variant>
        <vt:i4>5</vt:i4>
      </vt:variant>
      <vt:variant>
        <vt:lpwstr/>
      </vt:variant>
      <vt:variant>
        <vt:lpwstr>_Toc190962283</vt:lpwstr>
      </vt:variant>
      <vt:variant>
        <vt:i4>1900597</vt:i4>
      </vt:variant>
      <vt:variant>
        <vt:i4>44</vt:i4>
      </vt:variant>
      <vt:variant>
        <vt:i4>0</vt:i4>
      </vt:variant>
      <vt:variant>
        <vt:i4>5</vt:i4>
      </vt:variant>
      <vt:variant>
        <vt:lpwstr/>
      </vt:variant>
      <vt:variant>
        <vt:lpwstr>_Toc190962282</vt:lpwstr>
      </vt:variant>
      <vt:variant>
        <vt:i4>1900597</vt:i4>
      </vt:variant>
      <vt:variant>
        <vt:i4>38</vt:i4>
      </vt:variant>
      <vt:variant>
        <vt:i4>0</vt:i4>
      </vt:variant>
      <vt:variant>
        <vt:i4>5</vt:i4>
      </vt:variant>
      <vt:variant>
        <vt:lpwstr/>
      </vt:variant>
      <vt:variant>
        <vt:lpwstr>_Toc190962281</vt:lpwstr>
      </vt:variant>
      <vt:variant>
        <vt:i4>1900597</vt:i4>
      </vt:variant>
      <vt:variant>
        <vt:i4>32</vt:i4>
      </vt:variant>
      <vt:variant>
        <vt:i4>0</vt:i4>
      </vt:variant>
      <vt:variant>
        <vt:i4>5</vt:i4>
      </vt:variant>
      <vt:variant>
        <vt:lpwstr/>
      </vt:variant>
      <vt:variant>
        <vt:lpwstr>_Toc190962280</vt:lpwstr>
      </vt:variant>
      <vt:variant>
        <vt:i4>1179701</vt:i4>
      </vt:variant>
      <vt:variant>
        <vt:i4>26</vt:i4>
      </vt:variant>
      <vt:variant>
        <vt:i4>0</vt:i4>
      </vt:variant>
      <vt:variant>
        <vt:i4>5</vt:i4>
      </vt:variant>
      <vt:variant>
        <vt:lpwstr/>
      </vt:variant>
      <vt:variant>
        <vt:lpwstr>_Toc190962279</vt:lpwstr>
      </vt:variant>
      <vt:variant>
        <vt:i4>1179701</vt:i4>
      </vt:variant>
      <vt:variant>
        <vt:i4>20</vt:i4>
      </vt:variant>
      <vt:variant>
        <vt:i4>0</vt:i4>
      </vt:variant>
      <vt:variant>
        <vt:i4>5</vt:i4>
      </vt:variant>
      <vt:variant>
        <vt:lpwstr/>
      </vt:variant>
      <vt:variant>
        <vt:lpwstr>_Toc190962278</vt:lpwstr>
      </vt:variant>
      <vt:variant>
        <vt:i4>1179701</vt:i4>
      </vt:variant>
      <vt:variant>
        <vt:i4>14</vt:i4>
      </vt:variant>
      <vt:variant>
        <vt:i4>0</vt:i4>
      </vt:variant>
      <vt:variant>
        <vt:i4>5</vt:i4>
      </vt:variant>
      <vt:variant>
        <vt:lpwstr/>
      </vt:variant>
      <vt:variant>
        <vt:lpwstr>_Toc190962277</vt:lpwstr>
      </vt:variant>
      <vt:variant>
        <vt:i4>1179701</vt:i4>
      </vt:variant>
      <vt:variant>
        <vt:i4>8</vt:i4>
      </vt:variant>
      <vt:variant>
        <vt:i4>0</vt:i4>
      </vt:variant>
      <vt:variant>
        <vt:i4>5</vt:i4>
      </vt:variant>
      <vt:variant>
        <vt:lpwstr/>
      </vt:variant>
      <vt:variant>
        <vt:lpwstr>_Toc190962276</vt:lpwstr>
      </vt:variant>
      <vt:variant>
        <vt:i4>1179701</vt:i4>
      </vt:variant>
      <vt:variant>
        <vt:i4>2</vt:i4>
      </vt:variant>
      <vt:variant>
        <vt:i4>0</vt:i4>
      </vt:variant>
      <vt:variant>
        <vt:i4>5</vt:i4>
      </vt:variant>
      <vt:variant>
        <vt:lpwstr/>
      </vt:variant>
      <vt:variant>
        <vt:lpwstr>_Toc190962275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Waste Unit</dc:creator>
  <cp:keywords/>
  <dc:description/>
  <cp:lastModifiedBy>Ross, Naomi</cp:lastModifiedBy>
  <cp:revision>289</cp:revision>
  <cp:lastPrinted>2023-03-24T11:44:00Z</cp:lastPrinted>
  <dcterms:created xsi:type="dcterms:W3CDTF">2025-02-15T00:55:00Z</dcterms:created>
  <dcterms:modified xsi:type="dcterms:W3CDTF">2025-05-01T14:36:00Z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2023-07-28T12:39:48Z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42244f92-3245-42e1-804f-f4492a4b6a19</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ies>
</file>